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CC2C8" w14:textId="77777777" w:rsidR="006E70F6" w:rsidRPr="00213763" w:rsidRDefault="006E70F6" w:rsidP="009842EF">
      <w:pPr>
        <w:spacing w:line="360" w:lineRule="auto"/>
        <w:jc w:val="both"/>
        <w:rPr>
          <w:rFonts w:ascii="Times New Roman" w:hAnsi="Times New Roman" w:cs="Times New Roman"/>
          <w:sz w:val="24"/>
          <w:szCs w:val="24"/>
          <w:lang w:val="en-GB"/>
        </w:rPr>
      </w:pPr>
    </w:p>
    <w:p w14:paraId="66694034" w14:textId="77777777" w:rsidR="00B403E2" w:rsidRPr="00213763" w:rsidRDefault="006E70F6" w:rsidP="005113D7">
      <w:pPr>
        <w:spacing w:line="360" w:lineRule="auto"/>
        <w:jc w:val="center"/>
        <w:rPr>
          <w:rFonts w:ascii="Times New Roman" w:hAnsi="Times New Roman" w:cs="Times New Roman"/>
          <w:sz w:val="24"/>
          <w:szCs w:val="24"/>
          <w:lang w:val="en-GB"/>
        </w:rPr>
      </w:pPr>
      <w:r w:rsidRPr="00213763">
        <w:rPr>
          <w:rFonts w:ascii="Times New Roman" w:hAnsi="Times New Roman" w:cs="Times New Roman"/>
          <w:noProof/>
          <w:sz w:val="24"/>
          <w:szCs w:val="24"/>
        </w:rPr>
        <w:drawing>
          <wp:inline distT="0" distB="0" distL="0" distR="0" wp14:anchorId="334012D9" wp14:editId="3C1FE8AC">
            <wp:extent cx="1923638" cy="764551"/>
            <wp:effectExtent l="19050" t="0" r="41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924439" cy="764869"/>
                    </a:xfrm>
                    <a:prstGeom prst="rect">
                      <a:avLst/>
                    </a:prstGeom>
                    <a:noFill/>
                    <a:ln w="9525">
                      <a:noFill/>
                      <a:miter lim="800000"/>
                      <a:headEnd/>
                      <a:tailEnd/>
                    </a:ln>
                  </pic:spPr>
                </pic:pic>
              </a:graphicData>
            </a:graphic>
          </wp:inline>
        </w:drawing>
      </w:r>
    </w:p>
    <w:p w14:paraId="6ED10B04" w14:textId="77777777" w:rsidR="005113D7" w:rsidRPr="00213763" w:rsidRDefault="005113D7" w:rsidP="00B22510">
      <w:pPr>
        <w:spacing w:line="360" w:lineRule="auto"/>
        <w:rPr>
          <w:rFonts w:ascii="Times New Roman" w:hAnsi="Times New Roman" w:cs="Times New Roman"/>
          <w:sz w:val="24"/>
          <w:szCs w:val="24"/>
          <w:lang w:val="en-GB"/>
        </w:rPr>
      </w:pPr>
    </w:p>
    <w:p w14:paraId="64A08985" w14:textId="68CE7ED7" w:rsidR="005113D7" w:rsidRPr="00213763" w:rsidRDefault="00B22510" w:rsidP="00B22510">
      <w:pPr>
        <w:spacing w:line="480" w:lineRule="auto"/>
        <w:jc w:val="center"/>
        <w:rPr>
          <w:rFonts w:ascii="Times New Roman" w:hAnsi="Times New Roman" w:cs="Times New Roman"/>
          <w:sz w:val="28"/>
          <w:szCs w:val="24"/>
          <w:lang w:val="en-GB"/>
        </w:rPr>
      </w:pPr>
      <w:r w:rsidRPr="00213763">
        <w:rPr>
          <w:rFonts w:ascii="Times New Roman" w:hAnsi="Times New Roman" w:cs="Times New Roman"/>
          <w:sz w:val="28"/>
          <w:szCs w:val="24"/>
          <w:lang w:val="en-GB"/>
        </w:rPr>
        <w:t>Student N</w:t>
      </w:r>
      <w:r w:rsidR="005113D7" w:rsidRPr="00213763">
        <w:rPr>
          <w:rFonts w:ascii="Times New Roman" w:hAnsi="Times New Roman" w:cs="Times New Roman"/>
          <w:sz w:val="28"/>
          <w:szCs w:val="24"/>
          <w:lang w:val="en-GB"/>
        </w:rPr>
        <w:t xml:space="preserve">ame: </w:t>
      </w:r>
      <w:r w:rsidR="00531EE3">
        <w:rPr>
          <w:rFonts w:ascii="Times New Roman" w:hAnsi="Times New Roman" w:cs="Times New Roman"/>
          <w:sz w:val="28"/>
          <w:szCs w:val="24"/>
          <w:lang w:val="en-GB"/>
        </w:rPr>
        <w:t xml:space="preserve">Adebowale </w:t>
      </w:r>
      <w:proofErr w:type="spellStart"/>
      <w:r w:rsidR="00531EE3">
        <w:rPr>
          <w:rFonts w:ascii="Times New Roman" w:hAnsi="Times New Roman" w:cs="Times New Roman"/>
          <w:sz w:val="28"/>
          <w:szCs w:val="24"/>
          <w:lang w:val="en-GB"/>
        </w:rPr>
        <w:t>Muniru</w:t>
      </w:r>
      <w:proofErr w:type="spellEnd"/>
      <w:r w:rsidR="00531EE3">
        <w:rPr>
          <w:rFonts w:ascii="Times New Roman" w:hAnsi="Times New Roman" w:cs="Times New Roman"/>
          <w:sz w:val="28"/>
          <w:szCs w:val="24"/>
          <w:lang w:val="en-GB"/>
        </w:rPr>
        <w:t xml:space="preserve"> Akanbi</w:t>
      </w:r>
    </w:p>
    <w:p w14:paraId="7DC890E6" w14:textId="2AE55187" w:rsidR="005113D7" w:rsidRPr="00213763" w:rsidRDefault="005113D7" w:rsidP="00B22510">
      <w:pPr>
        <w:spacing w:line="480" w:lineRule="auto"/>
        <w:jc w:val="center"/>
        <w:rPr>
          <w:rFonts w:ascii="Times New Roman" w:hAnsi="Times New Roman" w:cs="Times New Roman"/>
          <w:sz w:val="28"/>
          <w:szCs w:val="24"/>
          <w:lang w:val="en-GB"/>
        </w:rPr>
      </w:pPr>
      <w:r w:rsidRPr="00213763">
        <w:rPr>
          <w:rFonts w:ascii="Times New Roman" w:hAnsi="Times New Roman" w:cs="Times New Roman"/>
          <w:sz w:val="28"/>
          <w:szCs w:val="24"/>
          <w:lang w:val="en-GB"/>
        </w:rPr>
        <w:t>Student ID number:</w:t>
      </w:r>
      <w:r w:rsidR="00531EE3">
        <w:rPr>
          <w:rFonts w:ascii="Times New Roman" w:hAnsi="Times New Roman" w:cs="Times New Roman"/>
          <w:sz w:val="28"/>
          <w:szCs w:val="24"/>
          <w:lang w:val="en-GB"/>
        </w:rPr>
        <w:t xml:space="preserve"> 2532864</w:t>
      </w:r>
    </w:p>
    <w:p w14:paraId="126BC2BD" w14:textId="77777777" w:rsidR="005113D7" w:rsidRPr="00213763" w:rsidRDefault="005113D7" w:rsidP="00B22510">
      <w:pPr>
        <w:spacing w:line="480" w:lineRule="auto"/>
        <w:jc w:val="center"/>
        <w:rPr>
          <w:rFonts w:ascii="Times New Roman" w:hAnsi="Times New Roman" w:cs="Times New Roman"/>
          <w:sz w:val="28"/>
          <w:szCs w:val="24"/>
          <w:lang w:val="en-GB"/>
        </w:rPr>
      </w:pPr>
      <w:r w:rsidRPr="00213763">
        <w:rPr>
          <w:rFonts w:ascii="Times New Roman" w:hAnsi="Times New Roman" w:cs="Times New Roman"/>
          <w:sz w:val="28"/>
          <w:szCs w:val="24"/>
          <w:lang w:val="en-GB"/>
        </w:rPr>
        <w:t>Programme: Master of Business Administration</w:t>
      </w:r>
    </w:p>
    <w:p w14:paraId="4B1A97D0" w14:textId="77777777" w:rsidR="005113D7" w:rsidRPr="00213763" w:rsidRDefault="005113D7" w:rsidP="00B22510">
      <w:pPr>
        <w:spacing w:line="480" w:lineRule="auto"/>
        <w:jc w:val="center"/>
        <w:rPr>
          <w:rFonts w:ascii="Times New Roman" w:hAnsi="Times New Roman" w:cs="Times New Roman"/>
          <w:sz w:val="28"/>
          <w:szCs w:val="24"/>
          <w:lang w:val="en-GB"/>
        </w:rPr>
      </w:pPr>
      <w:r w:rsidRPr="00213763">
        <w:rPr>
          <w:rFonts w:ascii="Times New Roman" w:hAnsi="Times New Roman" w:cs="Times New Roman"/>
          <w:sz w:val="28"/>
          <w:szCs w:val="24"/>
          <w:lang w:val="en-GB"/>
        </w:rPr>
        <w:t>Module: Human Capital Management</w:t>
      </w:r>
    </w:p>
    <w:p w14:paraId="563EE785" w14:textId="77777777" w:rsidR="00B403E2" w:rsidRPr="00213763" w:rsidRDefault="005113D7" w:rsidP="00B22510">
      <w:pPr>
        <w:spacing w:line="480" w:lineRule="auto"/>
        <w:jc w:val="center"/>
        <w:rPr>
          <w:rFonts w:ascii="Times New Roman" w:hAnsi="Times New Roman" w:cs="Times New Roman"/>
          <w:sz w:val="28"/>
          <w:szCs w:val="24"/>
          <w:lang w:val="en-GB"/>
        </w:rPr>
      </w:pPr>
      <w:r w:rsidRPr="00213763">
        <w:rPr>
          <w:rFonts w:ascii="Times New Roman" w:hAnsi="Times New Roman" w:cs="Times New Roman"/>
          <w:sz w:val="28"/>
          <w:szCs w:val="24"/>
          <w:lang w:val="en-GB"/>
        </w:rPr>
        <w:t>Module code: LCMB7023</w:t>
      </w:r>
    </w:p>
    <w:p w14:paraId="4644B4CE" w14:textId="77777777" w:rsidR="00B22510" w:rsidRPr="00213763" w:rsidRDefault="00B22510" w:rsidP="00B22510">
      <w:pPr>
        <w:spacing w:line="480" w:lineRule="auto"/>
        <w:jc w:val="center"/>
        <w:rPr>
          <w:rFonts w:ascii="Times New Roman" w:hAnsi="Times New Roman" w:cs="Times New Roman"/>
          <w:sz w:val="28"/>
          <w:szCs w:val="24"/>
          <w:lang w:val="en-GB"/>
        </w:rPr>
      </w:pPr>
      <w:r w:rsidRPr="00213763">
        <w:rPr>
          <w:rFonts w:ascii="Times New Roman" w:hAnsi="Times New Roman" w:cs="Times New Roman"/>
          <w:sz w:val="28"/>
          <w:szCs w:val="24"/>
          <w:lang w:val="en-GB"/>
        </w:rPr>
        <w:t>Assignment Title: Integrated Human Capital Blueprint</w:t>
      </w:r>
      <w:r w:rsidR="00D23030" w:rsidRPr="00213763">
        <w:rPr>
          <w:rFonts w:ascii="Times New Roman" w:hAnsi="Times New Roman" w:cs="Times New Roman"/>
          <w:sz w:val="28"/>
          <w:szCs w:val="24"/>
          <w:lang w:val="en-GB"/>
        </w:rPr>
        <w:t xml:space="preserve"> for Aether Innovations </w:t>
      </w:r>
    </w:p>
    <w:p w14:paraId="54D9145B" w14:textId="77777777" w:rsidR="00B403E2" w:rsidRPr="00213763" w:rsidRDefault="00B403E2" w:rsidP="00B22510">
      <w:pPr>
        <w:spacing w:line="360" w:lineRule="auto"/>
        <w:jc w:val="center"/>
        <w:rPr>
          <w:rFonts w:ascii="Times New Roman" w:hAnsi="Times New Roman" w:cs="Times New Roman"/>
          <w:sz w:val="24"/>
          <w:szCs w:val="24"/>
          <w:lang w:val="en-GB"/>
        </w:rPr>
      </w:pPr>
    </w:p>
    <w:p w14:paraId="26EED8E0" w14:textId="652549CF" w:rsidR="00B22510" w:rsidRPr="00213763" w:rsidRDefault="00B22510" w:rsidP="00B22510">
      <w:pPr>
        <w:spacing w:line="360" w:lineRule="auto"/>
        <w:jc w:val="center"/>
        <w:rPr>
          <w:rFonts w:ascii="Times New Roman" w:hAnsi="Times New Roman" w:cs="Times New Roman"/>
          <w:sz w:val="24"/>
          <w:szCs w:val="24"/>
          <w:lang w:val="en-GB"/>
        </w:rPr>
      </w:pPr>
      <w:r w:rsidRPr="00213763">
        <w:rPr>
          <w:rFonts w:ascii="Times New Roman" w:hAnsi="Times New Roman" w:cs="Times New Roman"/>
          <w:sz w:val="24"/>
          <w:szCs w:val="24"/>
          <w:lang w:val="en-GB"/>
        </w:rPr>
        <w:t xml:space="preserve">Date: </w:t>
      </w:r>
      <w:r w:rsidR="00531EE3">
        <w:rPr>
          <w:rFonts w:ascii="Times New Roman" w:hAnsi="Times New Roman" w:cs="Times New Roman"/>
          <w:sz w:val="24"/>
          <w:szCs w:val="24"/>
          <w:lang w:val="en-GB"/>
        </w:rPr>
        <w:t>22/05/26</w:t>
      </w:r>
    </w:p>
    <w:p w14:paraId="3402DFD8" w14:textId="77777777" w:rsidR="00B403E2" w:rsidRPr="00213763" w:rsidRDefault="00B403E2" w:rsidP="009842EF">
      <w:pPr>
        <w:spacing w:line="360" w:lineRule="auto"/>
        <w:jc w:val="both"/>
        <w:rPr>
          <w:rFonts w:ascii="Times New Roman" w:hAnsi="Times New Roman" w:cs="Times New Roman"/>
          <w:sz w:val="24"/>
          <w:szCs w:val="24"/>
          <w:lang w:val="en-GB"/>
        </w:rPr>
      </w:pPr>
    </w:p>
    <w:p w14:paraId="6D522C78" w14:textId="77777777" w:rsidR="00B403E2" w:rsidRPr="00213763" w:rsidRDefault="00B403E2" w:rsidP="009842EF">
      <w:pPr>
        <w:spacing w:line="360" w:lineRule="auto"/>
        <w:jc w:val="both"/>
        <w:rPr>
          <w:rFonts w:ascii="Times New Roman" w:hAnsi="Times New Roman" w:cs="Times New Roman"/>
          <w:sz w:val="24"/>
          <w:szCs w:val="24"/>
          <w:lang w:val="en-GB"/>
        </w:rPr>
      </w:pPr>
    </w:p>
    <w:p w14:paraId="0480F0FB" w14:textId="77777777" w:rsidR="00B403E2" w:rsidRPr="00213763" w:rsidRDefault="00B403E2" w:rsidP="009842EF">
      <w:pPr>
        <w:spacing w:line="360" w:lineRule="auto"/>
        <w:jc w:val="both"/>
        <w:rPr>
          <w:rFonts w:ascii="Times New Roman" w:hAnsi="Times New Roman" w:cs="Times New Roman"/>
          <w:sz w:val="24"/>
          <w:szCs w:val="24"/>
          <w:lang w:val="en-GB"/>
        </w:rPr>
      </w:pPr>
    </w:p>
    <w:p w14:paraId="61A98A8C" w14:textId="77777777" w:rsidR="00B403E2" w:rsidRPr="00213763" w:rsidRDefault="00B403E2" w:rsidP="009842EF">
      <w:pPr>
        <w:spacing w:line="360" w:lineRule="auto"/>
        <w:jc w:val="both"/>
        <w:rPr>
          <w:rFonts w:ascii="Times New Roman" w:hAnsi="Times New Roman" w:cs="Times New Roman"/>
          <w:sz w:val="24"/>
          <w:szCs w:val="24"/>
          <w:lang w:val="en-GB"/>
        </w:rPr>
      </w:pPr>
    </w:p>
    <w:p w14:paraId="403513FF" w14:textId="77777777" w:rsidR="00B403E2" w:rsidRPr="00213763" w:rsidRDefault="00B403E2" w:rsidP="009842EF">
      <w:pPr>
        <w:spacing w:line="360" w:lineRule="auto"/>
        <w:jc w:val="both"/>
        <w:rPr>
          <w:rFonts w:ascii="Times New Roman" w:hAnsi="Times New Roman" w:cs="Times New Roman"/>
          <w:sz w:val="24"/>
          <w:szCs w:val="24"/>
          <w:lang w:val="en-GB"/>
        </w:rPr>
      </w:pPr>
    </w:p>
    <w:p w14:paraId="4F4CF022" w14:textId="77777777" w:rsidR="00B403E2" w:rsidRPr="00213763" w:rsidRDefault="00B403E2" w:rsidP="009842EF">
      <w:pPr>
        <w:spacing w:line="360" w:lineRule="auto"/>
        <w:jc w:val="both"/>
        <w:rPr>
          <w:rFonts w:ascii="Times New Roman" w:hAnsi="Times New Roman" w:cs="Times New Roman"/>
          <w:sz w:val="24"/>
          <w:szCs w:val="24"/>
          <w:lang w:val="en-GB"/>
        </w:rPr>
      </w:pPr>
    </w:p>
    <w:sdt>
      <w:sdtPr>
        <w:rPr>
          <w:rFonts w:asciiTheme="minorHAnsi" w:eastAsiaTheme="minorEastAsia" w:hAnsiTheme="minorHAnsi" w:cstheme="minorBidi"/>
          <w:b w:val="0"/>
          <w:bCs w:val="0"/>
          <w:color w:val="auto"/>
          <w:sz w:val="22"/>
          <w:szCs w:val="22"/>
          <w:lang w:val="en-GB"/>
        </w:rPr>
        <w:id w:val="324762580"/>
        <w:docPartObj>
          <w:docPartGallery w:val="Table of Contents"/>
          <w:docPartUnique/>
        </w:docPartObj>
      </w:sdtPr>
      <w:sdtEndPr>
        <w:rPr>
          <w:rFonts w:ascii="Arial" w:hAnsi="Arial" w:cs="Arial"/>
          <w:sz w:val="24"/>
        </w:rPr>
      </w:sdtEndPr>
      <w:sdtContent>
        <w:p w14:paraId="55A521AA" w14:textId="77777777" w:rsidR="00303DE8" w:rsidRPr="00213763" w:rsidRDefault="00303DE8">
          <w:pPr>
            <w:pStyle w:val="TOCHeading"/>
            <w:rPr>
              <w:lang w:val="en-GB"/>
            </w:rPr>
          </w:pPr>
          <w:r w:rsidRPr="00213763">
            <w:rPr>
              <w:lang w:val="en-GB"/>
            </w:rPr>
            <w:t>Table of Contents</w:t>
          </w:r>
        </w:p>
        <w:p w14:paraId="3B096461" w14:textId="77777777" w:rsidR="00A5758D" w:rsidRPr="00A5758D" w:rsidRDefault="00CD0447" w:rsidP="00A5758D">
          <w:pPr>
            <w:pStyle w:val="TOC1"/>
            <w:tabs>
              <w:tab w:val="right" w:leader="dot" w:pos="9350"/>
            </w:tabs>
            <w:spacing w:line="360" w:lineRule="auto"/>
            <w:jc w:val="both"/>
            <w:rPr>
              <w:rFonts w:ascii="Arial" w:hAnsi="Arial" w:cs="Arial"/>
              <w:noProof/>
              <w:sz w:val="24"/>
            </w:rPr>
          </w:pPr>
          <w:r w:rsidRPr="00A5758D">
            <w:rPr>
              <w:rFonts w:ascii="Arial" w:hAnsi="Arial" w:cs="Arial"/>
              <w:sz w:val="24"/>
              <w:lang w:val="en-GB"/>
            </w:rPr>
            <w:fldChar w:fldCharType="begin"/>
          </w:r>
          <w:r w:rsidR="00303DE8" w:rsidRPr="00A5758D">
            <w:rPr>
              <w:rFonts w:ascii="Arial" w:hAnsi="Arial" w:cs="Arial"/>
              <w:sz w:val="24"/>
              <w:lang w:val="en-GB"/>
            </w:rPr>
            <w:instrText xml:space="preserve"> TOC \o "1-3" \h \z \u </w:instrText>
          </w:r>
          <w:r w:rsidRPr="00A5758D">
            <w:rPr>
              <w:rFonts w:ascii="Arial" w:hAnsi="Arial" w:cs="Arial"/>
              <w:sz w:val="24"/>
              <w:lang w:val="en-GB"/>
            </w:rPr>
            <w:fldChar w:fldCharType="separate"/>
          </w:r>
          <w:hyperlink w:anchor="_Toc224827844" w:history="1">
            <w:r w:rsidR="00A5758D" w:rsidRPr="00A5758D">
              <w:rPr>
                <w:rStyle w:val="Hyperlink"/>
                <w:rFonts w:ascii="Arial" w:hAnsi="Arial" w:cs="Arial"/>
                <w:noProof/>
                <w:sz w:val="24"/>
                <w:lang w:val="en-GB"/>
              </w:rPr>
              <w:t>Introduction</w:t>
            </w:r>
            <w:r w:rsidR="00A5758D" w:rsidRPr="00A5758D">
              <w:rPr>
                <w:rFonts w:ascii="Arial" w:hAnsi="Arial" w:cs="Arial"/>
                <w:noProof/>
                <w:webHidden/>
                <w:sz w:val="24"/>
              </w:rPr>
              <w:tab/>
            </w:r>
            <w:r w:rsidR="00A5758D" w:rsidRPr="00A5758D">
              <w:rPr>
                <w:rFonts w:ascii="Arial" w:hAnsi="Arial" w:cs="Arial"/>
                <w:noProof/>
                <w:webHidden/>
                <w:sz w:val="24"/>
              </w:rPr>
              <w:fldChar w:fldCharType="begin"/>
            </w:r>
            <w:r w:rsidR="00A5758D" w:rsidRPr="00A5758D">
              <w:rPr>
                <w:rFonts w:ascii="Arial" w:hAnsi="Arial" w:cs="Arial"/>
                <w:noProof/>
                <w:webHidden/>
                <w:sz w:val="24"/>
              </w:rPr>
              <w:instrText xml:space="preserve"> PAGEREF _Toc224827844 \h </w:instrText>
            </w:r>
            <w:r w:rsidR="00A5758D" w:rsidRPr="00A5758D">
              <w:rPr>
                <w:rFonts w:ascii="Arial" w:hAnsi="Arial" w:cs="Arial"/>
                <w:noProof/>
                <w:webHidden/>
                <w:sz w:val="24"/>
              </w:rPr>
            </w:r>
            <w:r w:rsidR="00A5758D" w:rsidRPr="00A5758D">
              <w:rPr>
                <w:rFonts w:ascii="Arial" w:hAnsi="Arial" w:cs="Arial"/>
                <w:noProof/>
                <w:webHidden/>
                <w:sz w:val="24"/>
              </w:rPr>
              <w:fldChar w:fldCharType="separate"/>
            </w:r>
            <w:r w:rsidR="00A5758D" w:rsidRPr="00A5758D">
              <w:rPr>
                <w:rFonts w:ascii="Arial" w:hAnsi="Arial" w:cs="Arial"/>
                <w:noProof/>
                <w:webHidden/>
                <w:sz w:val="24"/>
              </w:rPr>
              <w:t>3</w:t>
            </w:r>
            <w:r w:rsidR="00A5758D" w:rsidRPr="00A5758D">
              <w:rPr>
                <w:rFonts w:ascii="Arial" w:hAnsi="Arial" w:cs="Arial"/>
                <w:noProof/>
                <w:webHidden/>
                <w:sz w:val="24"/>
              </w:rPr>
              <w:fldChar w:fldCharType="end"/>
            </w:r>
          </w:hyperlink>
        </w:p>
        <w:p w14:paraId="725CAD1C" w14:textId="77777777" w:rsidR="00A5758D" w:rsidRPr="00A5758D" w:rsidRDefault="00A5758D" w:rsidP="00A5758D">
          <w:pPr>
            <w:pStyle w:val="TOC1"/>
            <w:tabs>
              <w:tab w:val="right" w:leader="dot" w:pos="9350"/>
            </w:tabs>
            <w:spacing w:line="360" w:lineRule="auto"/>
            <w:jc w:val="both"/>
            <w:rPr>
              <w:rFonts w:ascii="Arial" w:hAnsi="Arial" w:cs="Arial"/>
              <w:noProof/>
              <w:sz w:val="24"/>
            </w:rPr>
          </w:pPr>
          <w:hyperlink w:anchor="_Toc224827845" w:history="1">
            <w:r w:rsidRPr="00A5758D">
              <w:rPr>
                <w:rStyle w:val="Hyperlink"/>
                <w:rFonts w:ascii="Arial" w:hAnsi="Arial" w:cs="Arial"/>
                <w:noProof/>
                <w:sz w:val="24"/>
                <w:lang w:val="en-GB"/>
              </w:rPr>
              <w:t>Part 1: Building a Culture of Innovation &amp; Future Work Practices</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_Toc224827845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4</w:t>
            </w:r>
            <w:r w:rsidRPr="00A5758D">
              <w:rPr>
                <w:rFonts w:ascii="Arial" w:hAnsi="Arial" w:cs="Arial"/>
                <w:noProof/>
                <w:webHidden/>
                <w:sz w:val="24"/>
              </w:rPr>
              <w:fldChar w:fldCharType="end"/>
            </w:r>
          </w:hyperlink>
        </w:p>
        <w:p w14:paraId="6869FD23" w14:textId="77777777" w:rsidR="00A5758D" w:rsidRPr="00A5758D" w:rsidRDefault="00A5758D" w:rsidP="00A5758D">
          <w:pPr>
            <w:pStyle w:val="TOC2"/>
            <w:tabs>
              <w:tab w:val="left" w:pos="660"/>
              <w:tab w:val="right" w:leader="dot" w:pos="9350"/>
            </w:tabs>
            <w:spacing w:line="360" w:lineRule="auto"/>
            <w:jc w:val="both"/>
            <w:rPr>
              <w:rFonts w:ascii="Arial" w:hAnsi="Arial" w:cs="Arial"/>
              <w:noProof/>
              <w:sz w:val="24"/>
            </w:rPr>
          </w:pPr>
          <w:hyperlink w:anchor="_Toc224827846" w:history="1">
            <w:r w:rsidRPr="00A5758D">
              <w:rPr>
                <w:rStyle w:val="Hyperlink"/>
                <w:rFonts w:ascii="Arial" w:hAnsi="Arial" w:cs="Arial"/>
                <w:noProof/>
                <w:sz w:val="24"/>
                <w:lang w:val="en-GB"/>
              </w:rPr>
              <w:t>a.</w:t>
            </w:r>
            <w:r w:rsidRPr="00A5758D">
              <w:rPr>
                <w:rFonts w:ascii="Arial" w:hAnsi="Arial" w:cs="Arial"/>
                <w:noProof/>
                <w:sz w:val="24"/>
              </w:rPr>
              <w:tab/>
            </w:r>
            <w:r w:rsidRPr="00A5758D">
              <w:rPr>
                <w:rStyle w:val="Hyperlink"/>
                <w:rFonts w:ascii="Arial" w:hAnsi="Arial" w:cs="Arial"/>
                <w:noProof/>
                <w:sz w:val="24"/>
                <w:lang w:val="en-GB"/>
              </w:rPr>
              <w:t>Evaluating the current practices in organisational culture and work practices among Tech Companies</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_Toc224827846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4</w:t>
            </w:r>
            <w:r w:rsidRPr="00A5758D">
              <w:rPr>
                <w:rFonts w:ascii="Arial" w:hAnsi="Arial" w:cs="Arial"/>
                <w:noProof/>
                <w:webHidden/>
                <w:sz w:val="24"/>
              </w:rPr>
              <w:fldChar w:fldCharType="end"/>
            </w:r>
          </w:hyperlink>
        </w:p>
        <w:p w14:paraId="45210C32" w14:textId="77777777" w:rsidR="00A5758D" w:rsidRPr="00A5758D" w:rsidRDefault="00A5758D" w:rsidP="00A5758D">
          <w:pPr>
            <w:pStyle w:val="TOC2"/>
            <w:tabs>
              <w:tab w:val="left" w:pos="660"/>
              <w:tab w:val="right" w:leader="dot" w:pos="9350"/>
            </w:tabs>
            <w:spacing w:line="360" w:lineRule="auto"/>
            <w:jc w:val="both"/>
            <w:rPr>
              <w:rFonts w:ascii="Arial" w:hAnsi="Arial" w:cs="Arial"/>
              <w:noProof/>
              <w:sz w:val="24"/>
            </w:rPr>
          </w:pPr>
          <w:hyperlink w:anchor="_Toc224827847" w:history="1">
            <w:r w:rsidRPr="00A5758D">
              <w:rPr>
                <w:rStyle w:val="Hyperlink"/>
                <w:rFonts w:ascii="Arial" w:hAnsi="Arial" w:cs="Arial"/>
                <w:noProof/>
                <w:sz w:val="24"/>
                <w:lang w:val="en-GB"/>
              </w:rPr>
              <w:t>b.</w:t>
            </w:r>
            <w:r w:rsidRPr="00A5758D">
              <w:rPr>
                <w:rFonts w:ascii="Arial" w:hAnsi="Arial" w:cs="Arial"/>
                <w:noProof/>
                <w:sz w:val="24"/>
              </w:rPr>
              <w:tab/>
            </w:r>
            <w:r w:rsidRPr="00A5758D">
              <w:rPr>
                <w:rStyle w:val="Hyperlink"/>
                <w:rFonts w:ascii="Arial" w:hAnsi="Arial" w:cs="Arial"/>
                <w:noProof/>
                <w:sz w:val="24"/>
              </w:rPr>
              <w:t xml:space="preserve">Recommendation of  cultural and structural initiatives for </w:t>
            </w:r>
            <w:r w:rsidRPr="00A5758D">
              <w:rPr>
                <w:rStyle w:val="Hyperlink"/>
                <w:rFonts w:ascii="Arial" w:hAnsi="Arial" w:cs="Arial"/>
                <w:noProof/>
                <w:sz w:val="24"/>
                <w:lang w:val="en-GB"/>
              </w:rPr>
              <w:t>Aether Innovations</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_Toc224827847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6</w:t>
            </w:r>
            <w:r w:rsidRPr="00A5758D">
              <w:rPr>
                <w:rFonts w:ascii="Arial" w:hAnsi="Arial" w:cs="Arial"/>
                <w:noProof/>
                <w:webHidden/>
                <w:sz w:val="24"/>
              </w:rPr>
              <w:fldChar w:fldCharType="end"/>
            </w:r>
          </w:hyperlink>
        </w:p>
        <w:p w14:paraId="1FDDA3E5" w14:textId="77777777" w:rsidR="00A5758D" w:rsidRPr="00A5758D" w:rsidRDefault="00A5758D" w:rsidP="00A5758D">
          <w:pPr>
            <w:pStyle w:val="TOC2"/>
            <w:tabs>
              <w:tab w:val="left" w:pos="660"/>
              <w:tab w:val="right" w:leader="dot" w:pos="9350"/>
            </w:tabs>
            <w:spacing w:line="360" w:lineRule="auto"/>
            <w:jc w:val="both"/>
            <w:rPr>
              <w:rFonts w:ascii="Arial" w:hAnsi="Arial" w:cs="Arial"/>
              <w:noProof/>
              <w:sz w:val="24"/>
            </w:rPr>
          </w:pPr>
          <w:hyperlink w:anchor="_Toc224827848" w:history="1">
            <w:r w:rsidRPr="00A5758D">
              <w:rPr>
                <w:rStyle w:val="Hyperlink"/>
                <w:rFonts w:ascii="Arial" w:hAnsi="Arial" w:cs="Arial"/>
                <w:noProof/>
                <w:sz w:val="24"/>
                <w:lang w:val="en-GB"/>
              </w:rPr>
              <w:t>1.</w:t>
            </w:r>
            <w:r w:rsidRPr="00A5758D">
              <w:rPr>
                <w:rFonts w:ascii="Arial" w:hAnsi="Arial" w:cs="Arial"/>
                <w:noProof/>
                <w:sz w:val="24"/>
              </w:rPr>
              <w:tab/>
            </w:r>
            <w:r w:rsidRPr="00A5758D">
              <w:rPr>
                <w:rStyle w:val="Hyperlink"/>
                <w:rFonts w:ascii="Arial" w:hAnsi="Arial" w:cs="Arial"/>
                <w:noProof/>
                <w:sz w:val="24"/>
                <w:lang w:val="en-GB"/>
              </w:rPr>
              <w:t>Implement Exit Interviews</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_Toc224827848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6</w:t>
            </w:r>
            <w:r w:rsidRPr="00A5758D">
              <w:rPr>
                <w:rFonts w:ascii="Arial" w:hAnsi="Arial" w:cs="Arial"/>
                <w:noProof/>
                <w:webHidden/>
                <w:sz w:val="24"/>
              </w:rPr>
              <w:fldChar w:fldCharType="end"/>
            </w:r>
          </w:hyperlink>
        </w:p>
        <w:p w14:paraId="14E557D8" w14:textId="77777777" w:rsidR="00A5758D" w:rsidRPr="00A5758D" w:rsidRDefault="00A5758D" w:rsidP="00A5758D">
          <w:pPr>
            <w:pStyle w:val="TOC2"/>
            <w:tabs>
              <w:tab w:val="left" w:pos="660"/>
              <w:tab w:val="right" w:leader="dot" w:pos="9350"/>
            </w:tabs>
            <w:spacing w:line="360" w:lineRule="auto"/>
            <w:jc w:val="both"/>
            <w:rPr>
              <w:rFonts w:ascii="Arial" w:hAnsi="Arial" w:cs="Arial"/>
              <w:noProof/>
              <w:sz w:val="24"/>
            </w:rPr>
          </w:pPr>
          <w:hyperlink w:anchor="_Toc224827849" w:history="1">
            <w:r w:rsidRPr="00A5758D">
              <w:rPr>
                <w:rStyle w:val="Hyperlink"/>
                <w:rFonts w:ascii="Arial" w:hAnsi="Arial" w:cs="Arial"/>
                <w:noProof/>
                <w:sz w:val="24"/>
                <w:lang w:val="en-GB"/>
              </w:rPr>
              <w:t>2.</w:t>
            </w:r>
            <w:r w:rsidRPr="00A5758D">
              <w:rPr>
                <w:rFonts w:ascii="Arial" w:hAnsi="Arial" w:cs="Arial"/>
                <w:noProof/>
                <w:sz w:val="24"/>
              </w:rPr>
              <w:tab/>
            </w:r>
            <w:r w:rsidRPr="00A5758D">
              <w:rPr>
                <w:rStyle w:val="Hyperlink"/>
                <w:rFonts w:ascii="Arial" w:hAnsi="Arial" w:cs="Arial"/>
                <w:noProof/>
                <w:sz w:val="24"/>
                <w:lang w:val="en-GB"/>
              </w:rPr>
              <w:t>Redefine and implement transparent career pathways</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_Toc224827849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6</w:t>
            </w:r>
            <w:r w:rsidRPr="00A5758D">
              <w:rPr>
                <w:rFonts w:ascii="Arial" w:hAnsi="Arial" w:cs="Arial"/>
                <w:noProof/>
                <w:webHidden/>
                <w:sz w:val="24"/>
              </w:rPr>
              <w:fldChar w:fldCharType="end"/>
            </w:r>
          </w:hyperlink>
        </w:p>
        <w:p w14:paraId="3D67B02B" w14:textId="77777777" w:rsidR="00A5758D" w:rsidRPr="00A5758D" w:rsidRDefault="00A5758D" w:rsidP="00A5758D">
          <w:pPr>
            <w:pStyle w:val="TOC2"/>
            <w:tabs>
              <w:tab w:val="left" w:pos="660"/>
              <w:tab w:val="right" w:leader="dot" w:pos="9350"/>
            </w:tabs>
            <w:spacing w:line="360" w:lineRule="auto"/>
            <w:jc w:val="both"/>
            <w:rPr>
              <w:rFonts w:ascii="Arial" w:hAnsi="Arial" w:cs="Arial"/>
              <w:noProof/>
              <w:sz w:val="24"/>
            </w:rPr>
          </w:pPr>
          <w:hyperlink w:anchor="_Toc224827850" w:history="1">
            <w:r w:rsidRPr="00A5758D">
              <w:rPr>
                <w:rStyle w:val="Hyperlink"/>
                <w:rFonts w:ascii="Arial" w:hAnsi="Arial" w:cs="Arial"/>
                <w:noProof/>
                <w:sz w:val="24"/>
                <w:lang w:val="en-GB"/>
              </w:rPr>
              <w:t>3.</w:t>
            </w:r>
            <w:r w:rsidRPr="00A5758D">
              <w:rPr>
                <w:rFonts w:ascii="Arial" w:hAnsi="Arial" w:cs="Arial"/>
                <w:noProof/>
                <w:sz w:val="24"/>
              </w:rPr>
              <w:tab/>
            </w:r>
            <w:r w:rsidRPr="00A5758D">
              <w:rPr>
                <w:rStyle w:val="Hyperlink"/>
                <w:rFonts w:ascii="Arial" w:hAnsi="Arial" w:cs="Arial"/>
                <w:noProof/>
                <w:sz w:val="24"/>
                <w:lang w:val="en-GB"/>
              </w:rPr>
              <w:t>Implement flexible work models</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_Toc224827850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7</w:t>
            </w:r>
            <w:r w:rsidRPr="00A5758D">
              <w:rPr>
                <w:rFonts w:ascii="Arial" w:hAnsi="Arial" w:cs="Arial"/>
                <w:noProof/>
                <w:webHidden/>
                <w:sz w:val="24"/>
              </w:rPr>
              <w:fldChar w:fldCharType="end"/>
            </w:r>
          </w:hyperlink>
        </w:p>
        <w:p w14:paraId="4DDE2C06" w14:textId="77777777" w:rsidR="00A5758D" w:rsidRPr="00A5758D" w:rsidRDefault="00A5758D" w:rsidP="00A5758D">
          <w:pPr>
            <w:pStyle w:val="TOC2"/>
            <w:tabs>
              <w:tab w:val="left" w:pos="660"/>
              <w:tab w:val="right" w:leader="dot" w:pos="9350"/>
            </w:tabs>
            <w:spacing w:line="360" w:lineRule="auto"/>
            <w:jc w:val="both"/>
            <w:rPr>
              <w:rFonts w:ascii="Arial" w:hAnsi="Arial" w:cs="Arial"/>
              <w:noProof/>
              <w:sz w:val="24"/>
            </w:rPr>
          </w:pPr>
          <w:hyperlink w:anchor="_Toc224827851" w:history="1">
            <w:r w:rsidRPr="00A5758D">
              <w:rPr>
                <w:rStyle w:val="Hyperlink"/>
                <w:rFonts w:ascii="Arial" w:hAnsi="Arial" w:cs="Arial"/>
                <w:noProof/>
                <w:sz w:val="24"/>
                <w:lang w:val="en-GB"/>
              </w:rPr>
              <w:t>c.</w:t>
            </w:r>
            <w:r w:rsidRPr="00A5758D">
              <w:rPr>
                <w:rFonts w:ascii="Arial" w:hAnsi="Arial" w:cs="Arial"/>
                <w:noProof/>
                <w:sz w:val="24"/>
              </w:rPr>
              <w:tab/>
            </w:r>
            <w:r w:rsidRPr="00A5758D">
              <w:rPr>
                <w:rStyle w:val="Hyperlink"/>
                <w:rFonts w:ascii="Arial" w:hAnsi="Arial" w:cs="Arial"/>
                <w:noProof/>
                <w:sz w:val="24"/>
                <w:lang w:val="en-GB"/>
              </w:rPr>
              <w:t>Propose a future of Work model that supports collaboration and creativity</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_Toc224827851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7</w:t>
            </w:r>
            <w:r w:rsidRPr="00A5758D">
              <w:rPr>
                <w:rFonts w:ascii="Arial" w:hAnsi="Arial" w:cs="Arial"/>
                <w:noProof/>
                <w:webHidden/>
                <w:sz w:val="24"/>
              </w:rPr>
              <w:fldChar w:fldCharType="end"/>
            </w:r>
          </w:hyperlink>
        </w:p>
        <w:p w14:paraId="5F4BCA2E" w14:textId="77777777" w:rsidR="00A5758D" w:rsidRPr="00A5758D" w:rsidRDefault="00A5758D" w:rsidP="00A5758D">
          <w:pPr>
            <w:pStyle w:val="TOC2"/>
            <w:tabs>
              <w:tab w:val="left" w:pos="660"/>
              <w:tab w:val="right" w:leader="dot" w:pos="9350"/>
            </w:tabs>
            <w:spacing w:line="360" w:lineRule="auto"/>
            <w:jc w:val="both"/>
            <w:rPr>
              <w:rFonts w:ascii="Arial" w:hAnsi="Arial" w:cs="Arial"/>
              <w:noProof/>
              <w:sz w:val="24"/>
            </w:rPr>
          </w:pPr>
          <w:hyperlink w:anchor="_Toc224827852" w:history="1">
            <w:r w:rsidRPr="00A5758D">
              <w:rPr>
                <w:rStyle w:val="Hyperlink"/>
                <w:rFonts w:ascii="Arial" w:hAnsi="Arial" w:cs="Arial"/>
                <w:noProof/>
                <w:sz w:val="24"/>
                <w:lang w:val="en-GB"/>
              </w:rPr>
              <w:t>d.</w:t>
            </w:r>
            <w:r w:rsidRPr="00A5758D">
              <w:rPr>
                <w:rFonts w:ascii="Arial" w:hAnsi="Arial" w:cs="Arial"/>
                <w:noProof/>
                <w:sz w:val="24"/>
              </w:rPr>
              <w:tab/>
            </w:r>
            <w:r w:rsidRPr="00A5758D">
              <w:rPr>
                <w:rStyle w:val="Hyperlink"/>
                <w:rFonts w:ascii="Arial" w:hAnsi="Arial" w:cs="Arial"/>
                <w:noProof/>
                <w:sz w:val="24"/>
                <w:lang w:val="en-GB"/>
              </w:rPr>
              <w:t>How the new approach would motivate and enable Aetheter Innovation staff to perform optimally</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_Toc224827852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8</w:t>
            </w:r>
            <w:r w:rsidRPr="00A5758D">
              <w:rPr>
                <w:rFonts w:ascii="Arial" w:hAnsi="Arial" w:cs="Arial"/>
                <w:noProof/>
                <w:webHidden/>
                <w:sz w:val="24"/>
              </w:rPr>
              <w:fldChar w:fldCharType="end"/>
            </w:r>
          </w:hyperlink>
        </w:p>
        <w:p w14:paraId="7998250B" w14:textId="77777777" w:rsidR="00A5758D" w:rsidRPr="00A5758D" w:rsidRDefault="00A5758D" w:rsidP="00A5758D">
          <w:pPr>
            <w:pStyle w:val="TOC1"/>
            <w:tabs>
              <w:tab w:val="right" w:leader="dot" w:pos="9350"/>
            </w:tabs>
            <w:spacing w:line="360" w:lineRule="auto"/>
            <w:jc w:val="both"/>
            <w:rPr>
              <w:rFonts w:ascii="Arial" w:hAnsi="Arial" w:cs="Arial"/>
              <w:noProof/>
              <w:sz w:val="24"/>
            </w:rPr>
          </w:pPr>
          <w:hyperlink w:anchor="_Toc224827853" w:history="1">
            <w:r w:rsidRPr="00A5758D">
              <w:rPr>
                <w:rStyle w:val="Hyperlink"/>
                <w:rFonts w:ascii="Arial" w:hAnsi="Arial" w:cs="Arial"/>
                <w:noProof/>
                <w:sz w:val="24"/>
                <w:lang w:val="en-GB"/>
              </w:rPr>
              <w:t>Part 2: Personal Reflection</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_Toc224827853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9</w:t>
            </w:r>
            <w:r w:rsidRPr="00A5758D">
              <w:rPr>
                <w:rFonts w:ascii="Arial" w:hAnsi="Arial" w:cs="Arial"/>
                <w:noProof/>
                <w:webHidden/>
                <w:sz w:val="24"/>
              </w:rPr>
              <w:fldChar w:fldCharType="end"/>
            </w:r>
          </w:hyperlink>
        </w:p>
        <w:p w14:paraId="5CD20B22" w14:textId="77777777" w:rsidR="00A5758D" w:rsidRPr="00A5758D" w:rsidRDefault="00A5758D" w:rsidP="00A5758D">
          <w:pPr>
            <w:pStyle w:val="TOC1"/>
            <w:tabs>
              <w:tab w:val="right" w:leader="dot" w:pos="9350"/>
            </w:tabs>
            <w:spacing w:line="360" w:lineRule="auto"/>
            <w:jc w:val="both"/>
            <w:rPr>
              <w:rFonts w:ascii="Arial" w:hAnsi="Arial" w:cs="Arial"/>
              <w:noProof/>
              <w:sz w:val="24"/>
            </w:rPr>
          </w:pPr>
          <w:hyperlink w:anchor="_Toc224827854" w:history="1">
            <w:r w:rsidRPr="00A5758D">
              <w:rPr>
                <w:rStyle w:val="Hyperlink"/>
                <w:rFonts w:ascii="Arial" w:hAnsi="Arial" w:cs="Arial"/>
                <w:noProof/>
                <w:sz w:val="24"/>
                <w:lang w:val="en-GB"/>
              </w:rPr>
              <w:t>Introduction</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_Toc224827854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9</w:t>
            </w:r>
            <w:r w:rsidRPr="00A5758D">
              <w:rPr>
                <w:rFonts w:ascii="Arial" w:hAnsi="Arial" w:cs="Arial"/>
                <w:noProof/>
                <w:webHidden/>
                <w:sz w:val="24"/>
              </w:rPr>
              <w:fldChar w:fldCharType="end"/>
            </w:r>
          </w:hyperlink>
        </w:p>
        <w:p w14:paraId="01020606" w14:textId="77777777" w:rsidR="00A5758D" w:rsidRPr="00A5758D" w:rsidRDefault="00A5758D" w:rsidP="00A5758D">
          <w:pPr>
            <w:pStyle w:val="TOC1"/>
            <w:tabs>
              <w:tab w:val="right" w:leader="dot" w:pos="9350"/>
            </w:tabs>
            <w:spacing w:line="360" w:lineRule="auto"/>
            <w:jc w:val="both"/>
            <w:rPr>
              <w:rFonts w:ascii="Arial" w:hAnsi="Arial" w:cs="Arial"/>
              <w:noProof/>
              <w:sz w:val="24"/>
            </w:rPr>
          </w:pPr>
          <w:hyperlink w:anchor="_Toc224827855" w:history="1">
            <w:r w:rsidRPr="00A5758D">
              <w:rPr>
                <w:rStyle w:val="Hyperlink"/>
                <w:rFonts w:ascii="Arial" w:hAnsi="Arial" w:cs="Arial"/>
                <w:noProof/>
                <w:sz w:val="24"/>
                <w:lang w:val="en-GB"/>
              </w:rPr>
              <w:t xml:space="preserve">B. </w:t>
            </w:r>
            <w:r w:rsidRPr="00A5758D">
              <w:rPr>
                <w:rStyle w:val="Hyperlink"/>
                <w:rFonts w:ascii="Arial" w:hAnsi="Arial" w:cs="Arial"/>
                <w:noProof/>
                <w:sz w:val="24"/>
              </w:rPr>
              <w:t>Using AI to assist my work, without having AI replacing me</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_Toc224827855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13</w:t>
            </w:r>
            <w:r w:rsidRPr="00A5758D">
              <w:rPr>
                <w:rFonts w:ascii="Arial" w:hAnsi="Arial" w:cs="Arial"/>
                <w:noProof/>
                <w:webHidden/>
                <w:sz w:val="24"/>
              </w:rPr>
              <w:fldChar w:fldCharType="end"/>
            </w:r>
          </w:hyperlink>
        </w:p>
        <w:p w14:paraId="45ADD285" w14:textId="77777777" w:rsidR="00A5758D" w:rsidRPr="00A5758D" w:rsidRDefault="00A5758D" w:rsidP="00A5758D">
          <w:pPr>
            <w:pStyle w:val="TOC1"/>
            <w:tabs>
              <w:tab w:val="right" w:leader="dot" w:pos="9350"/>
            </w:tabs>
            <w:spacing w:line="360" w:lineRule="auto"/>
            <w:jc w:val="both"/>
            <w:rPr>
              <w:rFonts w:ascii="Arial" w:hAnsi="Arial" w:cs="Arial"/>
              <w:noProof/>
              <w:sz w:val="24"/>
            </w:rPr>
          </w:pPr>
          <w:hyperlink w:anchor="_Toc224827856" w:history="1">
            <w:r w:rsidRPr="00A5758D">
              <w:rPr>
                <w:rStyle w:val="Hyperlink"/>
                <w:rFonts w:ascii="Arial" w:hAnsi="Arial" w:cs="Arial"/>
                <w:noProof/>
                <w:sz w:val="24"/>
                <w:lang w:val="en-GB"/>
              </w:rPr>
              <w:t>References</w:t>
            </w:r>
            <w:r w:rsidRPr="00A5758D">
              <w:rPr>
                <w:rFonts w:ascii="Arial" w:hAnsi="Arial" w:cs="Arial"/>
                <w:noProof/>
                <w:webHidden/>
                <w:sz w:val="24"/>
              </w:rPr>
              <w:tab/>
            </w:r>
            <w:r w:rsidRPr="00A5758D">
              <w:rPr>
                <w:rFonts w:ascii="Arial" w:hAnsi="Arial" w:cs="Arial"/>
                <w:noProof/>
                <w:webHidden/>
                <w:sz w:val="24"/>
              </w:rPr>
              <w:fldChar w:fldCharType="begin"/>
            </w:r>
            <w:r w:rsidRPr="00A5758D">
              <w:rPr>
                <w:rFonts w:ascii="Arial" w:hAnsi="Arial" w:cs="Arial"/>
                <w:noProof/>
                <w:webHidden/>
                <w:sz w:val="24"/>
              </w:rPr>
              <w:instrText xml:space="preserve"> PAGEREF _Toc224827856 \h </w:instrText>
            </w:r>
            <w:r w:rsidRPr="00A5758D">
              <w:rPr>
                <w:rFonts w:ascii="Arial" w:hAnsi="Arial" w:cs="Arial"/>
                <w:noProof/>
                <w:webHidden/>
                <w:sz w:val="24"/>
              </w:rPr>
            </w:r>
            <w:r w:rsidRPr="00A5758D">
              <w:rPr>
                <w:rFonts w:ascii="Arial" w:hAnsi="Arial" w:cs="Arial"/>
                <w:noProof/>
                <w:webHidden/>
                <w:sz w:val="24"/>
              </w:rPr>
              <w:fldChar w:fldCharType="separate"/>
            </w:r>
            <w:r w:rsidRPr="00A5758D">
              <w:rPr>
                <w:rFonts w:ascii="Arial" w:hAnsi="Arial" w:cs="Arial"/>
                <w:noProof/>
                <w:webHidden/>
                <w:sz w:val="24"/>
              </w:rPr>
              <w:t>14</w:t>
            </w:r>
            <w:r w:rsidRPr="00A5758D">
              <w:rPr>
                <w:rFonts w:ascii="Arial" w:hAnsi="Arial" w:cs="Arial"/>
                <w:noProof/>
                <w:webHidden/>
                <w:sz w:val="24"/>
              </w:rPr>
              <w:fldChar w:fldCharType="end"/>
            </w:r>
          </w:hyperlink>
        </w:p>
        <w:p w14:paraId="387216F4" w14:textId="77777777" w:rsidR="00303DE8" w:rsidRPr="00A5758D" w:rsidRDefault="00CD0447" w:rsidP="00A5758D">
          <w:pPr>
            <w:spacing w:line="360" w:lineRule="auto"/>
            <w:jc w:val="both"/>
            <w:rPr>
              <w:rFonts w:ascii="Arial" w:hAnsi="Arial" w:cs="Arial"/>
              <w:sz w:val="24"/>
              <w:lang w:val="en-GB"/>
            </w:rPr>
          </w:pPr>
          <w:r w:rsidRPr="00A5758D">
            <w:rPr>
              <w:rFonts w:ascii="Arial" w:hAnsi="Arial" w:cs="Arial"/>
              <w:sz w:val="24"/>
              <w:lang w:val="en-GB"/>
            </w:rPr>
            <w:fldChar w:fldCharType="end"/>
          </w:r>
        </w:p>
      </w:sdtContent>
    </w:sdt>
    <w:p w14:paraId="0BE75D65" w14:textId="77777777" w:rsidR="00B403E2" w:rsidRPr="00213763" w:rsidRDefault="00B403E2" w:rsidP="009842EF">
      <w:pPr>
        <w:spacing w:line="360" w:lineRule="auto"/>
        <w:jc w:val="both"/>
        <w:rPr>
          <w:rFonts w:ascii="Times New Roman" w:hAnsi="Times New Roman" w:cs="Times New Roman"/>
          <w:sz w:val="24"/>
          <w:szCs w:val="24"/>
          <w:lang w:val="en-GB"/>
        </w:rPr>
      </w:pPr>
    </w:p>
    <w:p w14:paraId="45F69B7F" w14:textId="77777777" w:rsidR="00B403E2" w:rsidRPr="00213763" w:rsidRDefault="00B403E2" w:rsidP="009842EF">
      <w:pPr>
        <w:spacing w:line="360" w:lineRule="auto"/>
        <w:jc w:val="both"/>
        <w:rPr>
          <w:rFonts w:ascii="Times New Roman" w:hAnsi="Times New Roman" w:cs="Times New Roman"/>
          <w:sz w:val="24"/>
          <w:szCs w:val="24"/>
          <w:lang w:val="en-GB"/>
        </w:rPr>
      </w:pPr>
    </w:p>
    <w:p w14:paraId="20B82CA2" w14:textId="77777777" w:rsidR="00B403E2" w:rsidRPr="00213763" w:rsidRDefault="00B403E2" w:rsidP="009842EF">
      <w:pPr>
        <w:spacing w:line="360" w:lineRule="auto"/>
        <w:jc w:val="both"/>
        <w:rPr>
          <w:rFonts w:ascii="Times New Roman" w:hAnsi="Times New Roman" w:cs="Times New Roman"/>
          <w:sz w:val="24"/>
          <w:szCs w:val="24"/>
          <w:lang w:val="en-GB"/>
        </w:rPr>
      </w:pPr>
    </w:p>
    <w:p w14:paraId="5494FFFE" w14:textId="77777777" w:rsidR="00B403E2" w:rsidRPr="00213763" w:rsidRDefault="00B403E2" w:rsidP="009842EF">
      <w:pPr>
        <w:spacing w:line="360" w:lineRule="auto"/>
        <w:jc w:val="both"/>
        <w:rPr>
          <w:rFonts w:ascii="Times New Roman" w:hAnsi="Times New Roman" w:cs="Times New Roman"/>
          <w:sz w:val="24"/>
          <w:szCs w:val="24"/>
          <w:lang w:val="en-GB"/>
        </w:rPr>
      </w:pPr>
    </w:p>
    <w:p w14:paraId="732D9580" w14:textId="77777777" w:rsidR="00B403E2" w:rsidRPr="00213763" w:rsidRDefault="00B403E2" w:rsidP="009842EF">
      <w:pPr>
        <w:spacing w:line="360" w:lineRule="auto"/>
        <w:jc w:val="both"/>
        <w:rPr>
          <w:rFonts w:ascii="Times New Roman" w:hAnsi="Times New Roman" w:cs="Times New Roman"/>
          <w:sz w:val="24"/>
          <w:szCs w:val="24"/>
          <w:lang w:val="en-GB"/>
        </w:rPr>
      </w:pPr>
    </w:p>
    <w:p w14:paraId="36CD54B9" w14:textId="77777777" w:rsidR="00B403E2" w:rsidRPr="00213763" w:rsidRDefault="00B403E2" w:rsidP="009842EF">
      <w:pPr>
        <w:spacing w:line="360" w:lineRule="auto"/>
        <w:jc w:val="both"/>
        <w:rPr>
          <w:rFonts w:ascii="Times New Roman" w:hAnsi="Times New Roman" w:cs="Times New Roman"/>
          <w:sz w:val="24"/>
          <w:szCs w:val="24"/>
          <w:lang w:val="en-GB"/>
        </w:rPr>
      </w:pPr>
    </w:p>
    <w:p w14:paraId="7E381565" w14:textId="77777777" w:rsidR="00B403E2" w:rsidRPr="00213763" w:rsidRDefault="00B403E2" w:rsidP="009842EF">
      <w:pPr>
        <w:spacing w:line="360" w:lineRule="auto"/>
        <w:jc w:val="both"/>
        <w:rPr>
          <w:rFonts w:ascii="Times New Roman" w:hAnsi="Times New Roman" w:cs="Times New Roman"/>
          <w:sz w:val="24"/>
          <w:szCs w:val="24"/>
          <w:lang w:val="en-GB"/>
        </w:rPr>
      </w:pPr>
    </w:p>
    <w:p w14:paraId="4899BBE0" w14:textId="77777777" w:rsidR="00B403E2" w:rsidRPr="00213763" w:rsidRDefault="00303DE8" w:rsidP="00A5758D">
      <w:pPr>
        <w:pStyle w:val="Heading1"/>
        <w:rPr>
          <w:rFonts w:ascii="Arial" w:hAnsi="Arial" w:cs="Arial"/>
          <w:sz w:val="24"/>
          <w:szCs w:val="24"/>
          <w:lang w:val="en-GB"/>
        </w:rPr>
      </w:pPr>
      <w:bookmarkStart w:id="0" w:name="_Toc224827844"/>
      <w:r w:rsidRPr="00213763">
        <w:rPr>
          <w:rFonts w:ascii="Arial" w:hAnsi="Arial" w:cs="Arial"/>
          <w:sz w:val="24"/>
          <w:szCs w:val="24"/>
          <w:lang w:val="en-GB"/>
        </w:rPr>
        <w:lastRenderedPageBreak/>
        <w:t>Introduction</w:t>
      </w:r>
      <w:bookmarkEnd w:id="0"/>
    </w:p>
    <w:p w14:paraId="4CC967B3" w14:textId="77777777" w:rsidR="00303DE8" w:rsidRPr="00213763" w:rsidRDefault="004F3664" w:rsidP="00C82D2B">
      <w:pPr>
        <w:spacing w:line="360" w:lineRule="auto"/>
        <w:jc w:val="both"/>
        <w:rPr>
          <w:rFonts w:ascii="Arial" w:hAnsi="Arial" w:cs="Arial"/>
          <w:sz w:val="24"/>
          <w:szCs w:val="24"/>
          <w:lang w:val="en-GB"/>
        </w:rPr>
      </w:pPr>
      <w:r w:rsidRPr="00213763">
        <w:rPr>
          <w:rFonts w:ascii="Arial" w:hAnsi="Arial" w:cs="Arial"/>
          <w:sz w:val="24"/>
          <w:szCs w:val="24"/>
          <w:lang w:val="en-GB"/>
        </w:rPr>
        <w:t>Ae</w:t>
      </w:r>
      <w:r w:rsidR="00D016D3">
        <w:rPr>
          <w:rFonts w:ascii="Arial" w:hAnsi="Arial" w:cs="Arial"/>
          <w:sz w:val="24"/>
          <w:szCs w:val="24"/>
          <w:lang w:val="en-GB"/>
        </w:rPr>
        <w:t xml:space="preserve">ther Innovations (Aether) is a </w:t>
      </w:r>
      <w:r w:rsidR="00D016D3" w:rsidRPr="00213763">
        <w:rPr>
          <w:rFonts w:ascii="Arial" w:hAnsi="Arial" w:cs="Arial"/>
          <w:sz w:val="24"/>
          <w:szCs w:val="24"/>
          <w:lang w:val="en-GB"/>
        </w:rPr>
        <w:t>growing</w:t>
      </w:r>
      <w:r w:rsidRPr="00213763">
        <w:rPr>
          <w:rFonts w:ascii="Arial" w:hAnsi="Arial" w:cs="Arial"/>
          <w:sz w:val="24"/>
          <w:szCs w:val="24"/>
          <w:lang w:val="en-GB"/>
        </w:rPr>
        <w:t xml:space="preserve"> IT company with 300 employees. Despite its fast-growing potential, </w:t>
      </w:r>
      <w:r w:rsidR="00D23030" w:rsidRPr="00213763">
        <w:rPr>
          <w:rFonts w:ascii="Arial" w:hAnsi="Arial" w:cs="Arial"/>
          <w:sz w:val="24"/>
          <w:szCs w:val="24"/>
          <w:lang w:val="en-GB"/>
        </w:rPr>
        <w:t xml:space="preserve">the company is currently facing high staff turnover leading to declining customer satisfaction and flat growth. </w:t>
      </w:r>
      <w:r w:rsidR="00F7252E" w:rsidRPr="00213763">
        <w:rPr>
          <w:rFonts w:ascii="Arial" w:hAnsi="Arial" w:cs="Arial"/>
          <w:sz w:val="24"/>
          <w:szCs w:val="24"/>
          <w:lang w:val="en-GB"/>
        </w:rPr>
        <w:t>Evidence outlined some of the commonest causes of high sta</w:t>
      </w:r>
      <w:r w:rsidR="00D016D3">
        <w:rPr>
          <w:rFonts w:ascii="Arial" w:hAnsi="Arial" w:cs="Arial"/>
          <w:sz w:val="24"/>
          <w:szCs w:val="24"/>
          <w:lang w:val="en-GB"/>
        </w:rPr>
        <w:t xml:space="preserve">ff turnover in the IT companies, including </w:t>
      </w:r>
      <w:r w:rsidR="00F7252E" w:rsidRPr="00213763">
        <w:rPr>
          <w:rFonts w:ascii="Arial" w:hAnsi="Arial" w:cs="Arial"/>
          <w:sz w:val="24"/>
          <w:szCs w:val="24"/>
          <w:lang w:val="en-GB"/>
        </w:rPr>
        <w:t xml:space="preserve">excessive workloads, </w:t>
      </w:r>
      <w:r w:rsidR="00C24C16" w:rsidRPr="00213763">
        <w:rPr>
          <w:rFonts w:ascii="Arial" w:hAnsi="Arial" w:cs="Arial"/>
          <w:sz w:val="24"/>
          <w:szCs w:val="24"/>
          <w:lang w:val="en-GB"/>
        </w:rPr>
        <w:t xml:space="preserve">lack of growth opportunity, </w:t>
      </w:r>
      <w:r w:rsidR="0077587E" w:rsidRPr="00213763">
        <w:rPr>
          <w:rFonts w:ascii="Arial" w:hAnsi="Arial" w:cs="Arial"/>
          <w:sz w:val="24"/>
          <w:szCs w:val="24"/>
          <w:lang w:val="en-GB"/>
        </w:rPr>
        <w:t>unsupportive company culture</w:t>
      </w:r>
      <w:r w:rsidR="006228B5" w:rsidRPr="00213763">
        <w:rPr>
          <w:rFonts w:ascii="Arial" w:hAnsi="Arial" w:cs="Arial"/>
          <w:sz w:val="24"/>
          <w:szCs w:val="24"/>
          <w:lang w:val="en-GB"/>
        </w:rPr>
        <w:t xml:space="preserve">, </w:t>
      </w:r>
      <w:r w:rsidR="00CD22CC" w:rsidRPr="00213763">
        <w:rPr>
          <w:rFonts w:ascii="Arial" w:hAnsi="Arial" w:cs="Arial"/>
          <w:sz w:val="24"/>
          <w:szCs w:val="24"/>
          <w:lang w:val="en-GB"/>
        </w:rPr>
        <w:t>poor employee engagement, unclearly defined roles, micromanagement, toxic leadership and inflexible wok structures amongst others (</w:t>
      </w:r>
      <w:proofErr w:type="spellStart"/>
      <w:r w:rsidR="00CD22CC" w:rsidRPr="00213763">
        <w:rPr>
          <w:rFonts w:ascii="Arial" w:hAnsi="Arial" w:cs="Arial"/>
          <w:sz w:val="24"/>
          <w:szCs w:val="24"/>
          <w:lang w:val="en-GB"/>
        </w:rPr>
        <w:t>Paraskeeva</w:t>
      </w:r>
      <w:proofErr w:type="spellEnd"/>
      <w:r w:rsidR="00CD22CC" w:rsidRPr="00213763">
        <w:rPr>
          <w:rFonts w:ascii="Arial" w:hAnsi="Arial" w:cs="Arial"/>
          <w:sz w:val="24"/>
          <w:szCs w:val="24"/>
          <w:lang w:val="en-GB"/>
        </w:rPr>
        <w:t xml:space="preserve">, 2023). </w:t>
      </w:r>
      <w:r w:rsidR="00F9588A" w:rsidRPr="00213763">
        <w:rPr>
          <w:rFonts w:ascii="Arial" w:hAnsi="Arial" w:cs="Arial"/>
          <w:sz w:val="24"/>
          <w:szCs w:val="24"/>
          <w:lang w:val="en-GB"/>
        </w:rPr>
        <w:t xml:space="preserve">This report aims to </w:t>
      </w:r>
      <w:r w:rsidR="002E77E9" w:rsidRPr="00213763">
        <w:rPr>
          <w:rFonts w:ascii="Arial" w:hAnsi="Arial" w:cs="Arial"/>
          <w:sz w:val="24"/>
          <w:szCs w:val="24"/>
          <w:lang w:val="en-GB"/>
        </w:rPr>
        <w:t xml:space="preserve">develop an integrated HR strategy to rebuild engagement, drive innovations, and organizational performance. It shall apply relevant HRM theory </w:t>
      </w:r>
      <w:r w:rsidR="003D7FD0" w:rsidRPr="00213763">
        <w:rPr>
          <w:rFonts w:ascii="Arial" w:hAnsi="Arial" w:cs="Arial"/>
          <w:sz w:val="24"/>
          <w:szCs w:val="24"/>
          <w:lang w:val="en-GB"/>
        </w:rPr>
        <w:t xml:space="preserve">to diagnose the core issues and develop actionable strategies to help rebuild the company’s performance, increase staff retention and enhance customer satisfaction. </w:t>
      </w:r>
    </w:p>
    <w:p w14:paraId="659C2A5F" w14:textId="77777777" w:rsidR="00B403E2" w:rsidRPr="00213763" w:rsidRDefault="00B403E2" w:rsidP="00C82D2B">
      <w:pPr>
        <w:spacing w:line="360" w:lineRule="auto"/>
        <w:jc w:val="both"/>
        <w:rPr>
          <w:rFonts w:ascii="Arial" w:hAnsi="Arial" w:cs="Arial"/>
          <w:sz w:val="24"/>
          <w:szCs w:val="24"/>
          <w:lang w:val="en-GB"/>
        </w:rPr>
      </w:pPr>
    </w:p>
    <w:p w14:paraId="33127161" w14:textId="77777777" w:rsidR="00B403E2" w:rsidRPr="00213763" w:rsidRDefault="00B403E2" w:rsidP="00C82D2B">
      <w:pPr>
        <w:spacing w:line="360" w:lineRule="auto"/>
        <w:jc w:val="both"/>
        <w:rPr>
          <w:rFonts w:ascii="Arial" w:hAnsi="Arial" w:cs="Arial"/>
          <w:sz w:val="24"/>
          <w:szCs w:val="24"/>
          <w:lang w:val="en-GB"/>
        </w:rPr>
      </w:pPr>
    </w:p>
    <w:p w14:paraId="65945B2C" w14:textId="77777777" w:rsidR="00E20EDE" w:rsidRPr="00213763" w:rsidRDefault="00E20EDE" w:rsidP="00C82D2B">
      <w:pPr>
        <w:spacing w:line="360" w:lineRule="auto"/>
        <w:jc w:val="both"/>
        <w:rPr>
          <w:rFonts w:ascii="Arial" w:hAnsi="Arial" w:cs="Arial"/>
          <w:sz w:val="24"/>
          <w:szCs w:val="24"/>
          <w:lang w:val="en-GB"/>
        </w:rPr>
      </w:pPr>
    </w:p>
    <w:p w14:paraId="077A8506" w14:textId="77777777" w:rsidR="00E20EDE" w:rsidRPr="00213763" w:rsidRDefault="00E20EDE" w:rsidP="00C82D2B">
      <w:pPr>
        <w:spacing w:line="360" w:lineRule="auto"/>
        <w:jc w:val="both"/>
        <w:rPr>
          <w:rFonts w:ascii="Arial" w:hAnsi="Arial" w:cs="Arial"/>
          <w:sz w:val="24"/>
          <w:szCs w:val="24"/>
          <w:lang w:val="en-GB"/>
        </w:rPr>
      </w:pPr>
    </w:p>
    <w:p w14:paraId="024DE916" w14:textId="77777777" w:rsidR="00E20EDE" w:rsidRPr="00213763" w:rsidRDefault="00E20EDE" w:rsidP="00C82D2B">
      <w:pPr>
        <w:spacing w:line="360" w:lineRule="auto"/>
        <w:jc w:val="both"/>
        <w:rPr>
          <w:rFonts w:ascii="Arial" w:hAnsi="Arial" w:cs="Arial"/>
          <w:sz w:val="24"/>
          <w:szCs w:val="24"/>
          <w:lang w:val="en-GB"/>
        </w:rPr>
      </w:pPr>
    </w:p>
    <w:p w14:paraId="01F3A36C" w14:textId="77777777" w:rsidR="00E20EDE" w:rsidRPr="00213763" w:rsidRDefault="00E20EDE" w:rsidP="00C82D2B">
      <w:pPr>
        <w:spacing w:line="360" w:lineRule="auto"/>
        <w:jc w:val="both"/>
        <w:rPr>
          <w:rFonts w:ascii="Arial" w:hAnsi="Arial" w:cs="Arial"/>
          <w:sz w:val="24"/>
          <w:szCs w:val="24"/>
          <w:lang w:val="en-GB"/>
        </w:rPr>
      </w:pPr>
    </w:p>
    <w:p w14:paraId="7AD12313" w14:textId="77777777" w:rsidR="00E20EDE" w:rsidRPr="00213763" w:rsidRDefault="00E20EDE" w:rsidP="00C82D2B">
      <w:pPr>
        <w:spacing w:line="360" w:lineRule="auto"/>
        <w:jc w:val="both"/>
        <w:rPr>
          <w:rFonts w:ascii="Arial" w:hAnsi="Arial" w:cs="Arial"/>
          <w:sz w:val="24"/>
          <w:szCs w:val="24"/>
          <w:lang w:val="en-GB"/>
        </w:rPr>
      </w:pPr>
    </w:p>
    <w:p w14:paraId="443B939F" w14:textId="77777777" w:rsidR="00E20EDE" w:rsidRPr="00213763" w:rsidRDefault="00E20EDE" w:rsidP="00C82D2B">
      <w:pPr>
        <w:spacing w:line="360" w:lineRule="auto"/>
        <w:jc w:val="both"/>
        <w:rPr>
          <w:rFonts w:ascii="Arial" w:hAnsi="Arial" w:cs="Arial"/>
          <w:sz w:val="24"/>
          <w:szCs w:val="24"/>
          <w:lang w:val="en-GB"/>
        </w:rPr>
      </w:pPr>
    </w:p>
    <w:p w14:paraId="3C9B1966" w14:textId="77777777" w:rsidR="00E20EDE" w:rsidRPr="00213763" w:rsidRDefault="00E20EDE" w:rsidP="00C82D2B">
      <w:pPr>
        <w:spacing w:line="360" w:lineRule="auto"/>
        <w:jc w:val="both"/>
        <w:rPr>
          <w:rFonts w:ascii="Arial" w:hAnsi="Arial" w:cs="Arial"/>
          <w:sz w:val="24"/>
          <w:szCs w:val="24"/>
          <w:lang w:val="en-GB"/>
        </w:rPr>
      </w:pPr>
    </w:p>
    <w:p w14:paraId="252A2158" w14:textId="77777777" w:rsidR="00E20EDE" w:rsidRPr="00213763" w:rsidRDefault="00E20EDE" w:rsidP="00C82D2B">
      <w:pPr>
        <w:spacing w:line="360" w:lineRule="auto"/>
        <w:jc w:val="both"/>
        <w:rPr>
          <w:rFonts w:ascii="Arial" w:hAnsi="Arial" w:cs="Arial"/>
          <w:sz w:val="24"/>
          <w:szCs w:val="24"/>
          <w:lang w:val="en-GB"/>
        </w:rPr>
      </w:pPr>
    </w:p>
    <w:p w14:paraId="5C4DE4CA" w14:textId="77777777" w:rsidR="00E20EDE" w:rsidRPr="00213763" w:rsidRDefault="00E20EDE" w:rsidP="00C82D2B">
      <w:pPr>
        <w:spacing w:line="360" w:lineRule="auto"/>
        <w:jc w:val="both"/>
        <w:rPr>
          <w:rFonts w:ascii="Arial" w:hAnsi="Arial" w:cs="Arial"/>
          <w:sz w:val="24"/>
          <w:szCs w:val="24"/>
          <w:lang w:val="en-GB"/>
        </w:rPr>
      </w:pPr>
    </w:p>
    <w:p w14:paraId="334EFF96" w14:textId="77777777" w:rsidR="00E20EDE" w:rsidRPr="00213763" w:rsidRDefault="00E20EDE" w:rsidP="00C82D2B">
      <w:pPr>
        <w:spacing w:line="360" w:lineRule="auto"/>
        <w:jc w:val="both"/>
        <w:rPr>
          <w:rFonts w:ascii="Arial" w:hAnsi="Arial" w:cs="Arial"/>
          <w:sz w:val="24"/>
          <w:szCs w:val="24"/>
          <w:lang w:val="en-GB"/>
        </w:rPr>
      </w:pPr>
    </w:p>
    <w:p w14:paraId="78AFEE09" w14:textId="77777777" w:rsidR="00213763" w:rsidRPr="00A5758D" w:rsidRDefault="00213763" w:rsidP="00A5758D">
      <w:pPr>
        <w:pStyle w:val="Heading1"/>
        <w:rPr>
          <w:rFonts w:ascii="Arial" w:hAnsi="Arial" w:cs="Arial"/>
          <w:sz w:val="24"/>
          <w:szCs w:val="24"/>
          <w:lang w:val="en-GB"/>
        </w:rPr>
      </w:pPr>
      <w:bookmarkStart w:id="1" w:name="_Toc224827845"/>
      <w:r w:rsidRPr="00A5758D">
        <w:rPr>
          <w:rFonts w:ascii="Arial" w:hAnsi="Arial" w:cs="Arial"/>
          <w:sz w:val="24"/>
          <w:szCs w:val="24"/>
          <w:lang w:val="en-GB"/>
        </w:rPr>
        <w:lastRenderedPageBreak/>
        <w:t>Part 1: Building a Culture of Innovation &amp; Future Work Practices</w:t>
      </w:r>
      <w:bookmarkEnd w:id="1"/>
    </w:p>
    <w:p w14:paraId="104BD997" w14:textId="77777777" w:rsidR="00E20EDE" w:rsidRPr="00A87028" w:rsidRDefault="000A2C9A" w:rsidP="00A5758D">
      <w:pPr>
        <w:pStyle w:val="ListParagraph"/>
        <w:numPr>
          <w:ilvl w:val="0"/>
          <w:numId w:val="1"/>
        </w:numPr>
        <w:tabs>
          <w:tab w:val="left" w:pos="943"/>
        </w:tabs>
        <w:spacing w:line="360" w:lineRule="auto"/>
        <w:jc w:val="both"/>
        <w:outlineLvl w:val="1"/>
        <w:rPr>
          <w:rFonts w:ascii="Arial" w:hAnsi="Arial" w:cs="Arial"/>
          <w:sz w:val="24"/>
          <w:szCs w:val="24"/>
          <w:lang w:val="en-GB"/>
        </w:rPr>
      </w:pPr>
      <w:bookmarkStart w:id="2" w:name="_Toc224827846"/>
      <w:r>
        <w:rPr>
          <w:rFonts w:ascii="Arial" w:hAnsi="Arial" w:cs="Arial"/>
          <w:sz w:val="24"/>
          <w:szCs w:val="24"/>
          <w:lang w:val="en-GB"/>
        </w:rPr>
        <w:t xml:space="preserve">Evaluating the current </w:t>
      </w:r>
      <w:r w:rsidR="00153B9B">
        <w:rPr>
          <w:rFonts w:ascii="Arial" w:hAnsi="Arial" w:cs="Arial"/>
          <w:sz w:val="24"/>
          <w:szCs w:val="24"/>
          <w:lang w:val="en-GB"/>
        </w:rPr>
        <w:t xml:space="preserve">practices </w:t>
      </w:r>
      <w:r>
        <w:rPr>
          <w:rFonts w:ascii="Arial" w:hAnsi="Arial" w:cs="Arial"/>
          <w:sz w:val="24"/>
          <w:szCs w:val="24"/>
          <w:lang w:val="en-GB"/>
        </w:rPr>
        <w:t xml:space="preserve">in organisational culture and work practices among </w:t>
      </w:r>
      <w:r w:rsidR="00153B9B">
        <w:rPr>
          <w:rFonts w:ascii="Arial" w:hAnsi="Arial" w:cs="Arial"/>
          <w:sz w:val="24"/>
          <w:szCs w:val="24"/>
          <w:lang w:val="en-GB"/>
        </w:rPr>
        <w:t>Tech Companies</w:t>
      </w:r>
      <w:bookmarkEnd w:id="2"/>
      <w:r w:rsidR="00153B9B">
        <w:rPr>
          <w:rFonts w:ascii="Arial" w:hAnsi="Arial" w:cs="Arial"/>
          <w:sz w:val="24"/>
          <w:szCs w:val="24"/>
          <w:lang w:val="en-GB"/>
        </w:rPr>
        <w:t xml:space="preserve"> </w:t>
      </w:r>
    </w:p>
    <w:p w14:paraId="48E7352B" w14:textId="77777777" w:rsidR="00213763" w:rsidRPr="00B80ABA" w:rsidRDefault="00211E0C"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t>The t</w:t>
      </w:r>
      <w:r w:rsidR="00996D35">
        <w:rPr>
          <w:rFonts w:ascii="Arial" w:hAnsi="Arial" w:cs="Arial"/>
          <w:sz w:val="24"/>
          <w:szCs w:val="24"/>
          <w:lang w:val="en-GB"/>
        </w:rPr>
        <w:t xml:space="preserve">ech companies have evolved as one of the leading industries globally </w:t>
      </w:r>
      <w:r w:rsidR="00996D35" w:rsidRPr="00996D35">
        <w:rPr>
          <w:rFonts w:ascii="Arial" w:hAnsi="Arial" w:cs="Arial"/>
          <w:sz w:val="24"/>
          <w:szCs w:val="24"/>
          <w:lang w:val="en-GB"/>
        </w:rPr>
        <w:t>(Noopur &amp; Burman, 2021</w:t>
      </w:r>
      <w:r w:rsidR="00996D35">
        <w:rPr>
          <w:rFonts w:ascii="Arial" w:hAnsi="Arial" w:cs="Arial"/>
          <w:sz w:val="24"/>
          <w:szCs w:val="24"/>
          <w:lang w:val="en-GB"/>
        </w:rPr>
        <w:t xml:space="preserve">). </w:t>
      </w:r>
      <w:r w:rsidR="00E248A2">
        <w:rPr>
          <w:rFonts w:ascii="Arial" w:hAnsi="Arial" w:cs="Arial"/>
          <w:sz w:val="24"/>
          <w:szCs w:val="24"/>
          <w:lang w:val="en-GB"/>
        </w:rPr>
        <w:t>Their organisational culture and HR practices are complex, such that</w:t>
      </w:r>
      <w:r w:rsidR="0041481A">
        <w:rPr>
          <w:rFonts w:ascii="Arial" w:hAnsi="Arial" w:cs="Arial"/>
          <w:sz w:val="24"/>
          <w:szCs w:val="24"/>
          <w:lang w:val="en-GB"/>
        </w:rPr>
        <w:t xml:space="preserve"> </w:t>
      </w:r>
      <w:r w:rsidR="00EA1406">
        <w:rPr>
          <w:rFonts w:ascii="Arial" w:hAnsi="Arial" w:cs="Arial"/>
          <w:sz w:val="24"/>
          <w:szCs w:val="24"/>
          <w:lang w:val="en-GB"/>
        </w:rPr>
        <w:t>t</w:t>
      </w:r>
      <w:r w:rsidR="0041481A">
        <w:rPr>
          <w:rFonts w:ascii="Arial" w:hAnsi="Arial" w:cs="Arial"/>
          <w:sz w:val="24"/>
          <w:szCs w:val="24"/>
          <w:lang w:val="en-GB"/>
        </w:rPr>
        <w:t xml:space="preserve">he internal work practices commonly </w:t>
      </w:r>
      <w:proofErr w:type="gramStart"/>
      <w:r w:rsidR="0041481A">
        <w:rPr>
          <w:rFonts w:ascii="Arial" w:hAnsi="Arial" w:cs="Arial"/>
          <w:sz w:val="24"/>
          <w:szCs w:val="24"/>
          <w:lang w:val="en-GB"/>
        </w:rPr>
        <w:t>influence</w:t>
      </w:r>
      <w:r w:rsidR="00EA1406">
        <w:rPr>
          <w:rFonts w:ascii="Arial" w:hAnsi="Arial" w:cs="Arial"/>
          <w:sz w:val="24"/>
          <w:szCs w:val="24"/>
          <w:lang w:val="en-GB"/>
        </w:rPr>
        <w:t>s</w:t>
      </w:r>
      <w:proofErr w:type="gramEnd"/>
      <w:r w:rsidR="0041481A">
        <w:rPr>
          <w:rFonts w:ascii="Arial" w:hAnsi="Arial" w:cs="Arial"/>
          <w:sz w:val="24"/>
          <w:szCs w:val="24"/>
          <w:lang w:val="en-GB"/>
        </w:rPr>
        <w:t xml:space="preserve"> declining service quality and high employee turnover, even while they lead in innovative solutions (</w:t>
      </w:r>
      <w:proofErr w:type="spellStart"/>
      <w:r w:rsidR="0041481A" w:rsidRPr="0041481A">
        <w:rPr>
          <w:rFonts w:ascii="Arial" w:hAnsi="Arial" w:cs="Arial"/>
          <w:sz w:val="24"/>
          <w:szCs w:val="24"/>
        </w:rPr>
        <w:t>Paraskeeva</w:t>
      </w:r>
      <w:proofErr w:type="spellEnd"/>
      <w:r w:rsidR="0041481A">
        <w:rPr>
          <w:rFonts w:ascii="Arial" w:hAnsi="Arial" w:cs="Arial"/>
          <w:sz w:val="24"/>
          <w:szCs w:val="24"/>
        </w:rPr>
        <w:t xml:space="preserve">, 2023). </w:t>
      </w:r>
      <w:r w:rsidR="00B80ABA">
        <w:rPr>
          <w:rFonts w:ascii="Arial" w:hAnsi="Arial" w:cs="Arial"/>
          <w:sz w:val="24"/>
          <w:szCs w:val="24"/>
          <w:lang w:val="en-GB"/>
        </w:rPr>
        <w:t xml:space="preserve">That is to say, </w:t>
      </w:r>
      <w:proofErr w:type="gramStart"/>
      <w:r w:rsidR="00B80ABA">
        <w:rPr>
          <w:rFonts w:ascii="Arial" w:hAnsi="Arial" w:cs="Arial"/>
          <w:sz w:val="24"/>
          <w:szCs w:val="24"/>
          <w:lang w:val="en-GB"/>
        </w:rPr>
        <w:t>i</w:t>
      </w:r>
      <w:r w:rsidR="00996D35">
        <w:rPr>
          <w:rFonts w:ascii="Arial" w:hAnsi="Arial" w:cs="Arial"/>
          <w:sz w:val="24"/>
          <w:szCs w:val="24"/>
          <w:lang w:val="en-GB"/>
        </w:rPr>
        <w:t>n spite of</w:t>
      </w:r>
      <w:proofErr w:type="gramEnd"/>
      <w:r w:rsidR="00996D35">
        <w:rPr>
          <w:rFonts w:ascii="Arial" w:hAnsi="Arial" w:cs="Arial"/>
          <w:sz w:val="24"/>
          <w:szCs w:val="24"/>
          <w:lang w:val="en-GB"/>
        </w:rPr>
        <w:t xml:space="preserve"> their success and growth, tech companies face</w:t>
      </w:r>
      <w:r w:rsidR="00265DF5">
        <w:rPr>
          <w:rFonts w:ascii="Arial" w:hAnsi="Arial" w:cs="Arial"/>
          <w:sz w:val="24"/>
          <w:szCs w:val="24"/>
          <w:lang w:val="en-GB"/>
        </w:rPr>
        <w:t xml:space="preserve"> a common problem, </w:t>
      </w:r>
      <w:r w:rsidR="003C1B90">
        <w:rPr>
          <w:rFonts w:ascii="Arial" w:hAnsi="Arial" w:cs="Arial"/>
          <w:sz w:val="24"/>
          <w:szCs w:val="24"/>
          <w:lang w:val="en-GB"/>
        </w:rPr>
        <w:t xml:space="preserve">which is high staff attrition </w:t>
      </w:r>
      <w:r w:rsidR="003C766E">
        <w:rPr>
          <w:rFonts w:ascii="Arial" w:hAnsi="Arial" w:cs="Arial"/>
          <w:sz w:val="24"/>
          <w:szCs w:val="24"/>
          <w:lang w:val="en-GB"/>
        </w:rPr>
        <w:t>(</w:t>
      </w:r>
      <w:r w:rsidR="003C766E">
        <w:rPr>
          <w:rFonts w:ascii="Arial" w:hAnsi="Arial" w:cs="Arial"/>
          <w:sz w:val="24"/>
          <w:szCs w:val="24"/>
        </w:rPr>
        <w:t xml:space="preserve">Armstrong and Taylor, </w:t>
      </w:r>
      <w:r w:rsidR="003C766E" w:rsidRPr="003C766E">
        <w:rPr>
          <w:rFonts w:ascii="Arial" w:hAnsi="Arial" w:cs="Arial"/>
          <w:sz w:val="24"/>
          <w:szCs w:val="24"/>
        </w:rPr>
        <w:t>2023)</w:t>
      </w:r>
      <w:r w:rsidR="003C766E">
        <w:rPr>
          <w:rFonts w:ascii="Arial" w:hAnsi="Arial" w:cs="Arial"/>
          <w:sz w:val="24"/>
          <w:szCs w:val="24"/>
        </w:rPr>
        <w:t>. Staff tur</w:t>
      </w:r>
      <w:r w:rsidR="00E248A2">
        <w:rPr>
          <w:rFonts w:ascii="Arial" w:hAnsi="Arial" w:cs="Arial"/>
          <w:sz w:val="24"/>
          <w:szCs w:val="24"/>
        </w:rPr>
        <w:t xml:space="preserve">nover has numerous definitions. </w:t>
      </w:r>
      <w:r w:rsidR="003C766E">
        <w:rPr>
          <w:rFonts w:ascii="Arial" w:hAnsi="Arial" w:cs="Arial"/>
          <w:sz w:val="24"/>
          <w:szCs w:val="24"/>
        </w:rPr>
        <w:t>It</w:t>
      </w:r>
      <w:r w:rsidR="00E248A2">
        <w:rPr>
          <w:rFonts w:ascii="Arial" w:hAnsi="Arial" w:cs="Arial"/>
          <w:sz w:val="24"/>
          <w:szCs w:val="24"/>
        </w:rPr>
        <w:t xml:space="preserve"> is defined by Memon et al (2020</w:t>
      </w:r>
      <w:r w:rsidR="003C766E">
        <w:rPr>
          <w:rFonts w:ascii="Arial" w:hAnsi="Arial" w:cs="Arial"/>
          <w:sz w:val="24"/>
          <w:szCs w:val="24"/>
        </w:rPr>
        <w:t xml:space="preserve">) as the </w:t>
      </w:r>
      <w:r w:rsidR="00A205FE">
        <w:rPr>
          <w:rFonts w:ascii="Arial" w:hAnsi="Arial" w:cs="Arial"/>
          <w:sz w:val="24"/>
          <w:szCs w:val="24"/>
        </w:rPr>
        <w:t>percentage of staff that either leaves or wants to leave their wo</w:t>
      </w:r>
      <w:r w:rsidR="001943AF">
        <w:rPr>
          <w:rFonts w:ascii="Arial" w:hAnsi="Arial" w:cs="Arial"/>
          <w:sz w:val="24"/>
          <w:szCs w:val="24"/>
        </w:rPr>
        <w:t>r</w:t>
      </w:r>
      <w:r w:rsidR="00A205FE">
        <w:rPr>
          <w:rFonts w:ascii="Arial" w:hAnsi="Arial" w:cs="Arial"/>
          <w:sz w:val="24"/>
          <w:szCs w:val="24"/>
        </w:rPr>
        <w:t>kplace</w:t>
      </w:r>
      <w:r w:rsidR="001943AF">
        <w:rPr>
          <w:rFonts w:ascii="Arial" w:hAnsi="Arial" w:cs="Arial"/>
          <w:sz w:val="24"/>
          <w:szCs w:val="24"/>
        </w:rPr>
        <w:t xml:space="preserve">. </w:t>
      </w:r>
    </w:p>
    <w:p w14:paraId="68EF9F1D" w14:textId="77777777" w:rsidR="001943AF" w:rsidRDefault="004A58DE"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t xml:space="preserve">This complexity among the tech companies is analysed using the following HRM theories </w:t>
      </w:r>
    </w:p>
    <w:p w14:paraId="4BB81C56" w14:textId="77777777" w:rsidR="00213763" w:rsidRPr="004B36F0" w:rsidRDefault="004A58DE" w:rsidP="003E4C42">
      <w:pPr>
        <w:tabs>
          <w:tab w:val="left" w:pos="943"/>
        </w:tabs>
        <w:spacing w:line="360" w:lineRule="auto"/>
        <w:jc w:val="both"/>
        <w:rPr>
          <w:rFonts w:ascii="Arial" w:hAnsi="Arial" w:cs="Arial"/>
          <w:sz w:val="24"/>
          <w:szCs w:val="24"/>
          <w:u w:val="single"/>
          <w:lang w:val="en-GB"/>
        </w:rPr>
      </w:pPr>
      <w:r w:rsidRPr="004B36F0">
        <w:rPr>
          <w:rFonts w:ascii="Arial" w:hAnsi="Arial" w:cs="Arial"/>
          <w:sz w:val="24"/>
          <w:szCs w:val="24"/>
          <w:u w:val="single"/>
        </w:rPr>
        <w:t>Herzberg’s Two-Factor Theory (Motivation-Hygiene)</w:t>
      </w:r>
    </w:p>
    <w:p w14:paraId="7123F24B" w14:textId="77777777" w:rsidR="00213763" w:rsidRDefault="006836EE" w:rsidP="00112522">
      <w:pPr>
        <w:tabs>
          <w:tab w:val="left" w:pos="943"/>
        </w:tabs>
        <w:spacing w:line="360" w:lineRule="auto"/>
        <w:jc w:val="center"/>
        <w:rPr>
          <w:rFonts w:ascii="Arial" w:hAnsi="Arial" w:cs="Arial"/>
          <w:sz w:val="24"/>
          <w:szCs w:val="24"/>
          <w:lang w:val="en-GB"/>
        </w:rPr>
      </w:pPr>
      <w:r>
        <w:rPr>
          <w:rFonts w:ascii="Arial" w:hAnsi="Arial" w:cs="Arial"/>
          <w:noProof/>
          <w:sz w:val="24"/>
          <w:szCs w:val="24"/>
        </w:rPr>
        <w:drawing>
          <wp:inline distT="0" distB="0" distL="0" distR="0" wp14:anchorId="2F2DE028" wp14:editId="0DFD37ED">
            <wp:extent cx="3825996" cy="2095304"/>
            <wp:effectExtent l="19050" t="0" r="3054"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3826210" cy="2095421"/>
                    </a:xfrm>
                    <a:prstGeom prst="rect">
                      <a:avLst/>
                    </a:prstGeom>
                    <a:noFill/>
                    <a:ln w="9525">
                      <a:noFill/>
                      <a:miter lim="800000"/>
                      <a:headEnd/>
                      <a:tailEnd/>
                    </a:ln>
                  </pic:spPr>
                </pic:pic>
              </a:graphicData>
            </a:graphic>
          </wp:inline>
        </w:drawing>
      </w:r>
    </w:p>
    <w:p w14:paraId="0B132C66" w14:textId="77777777" w:rsidR="006836EE" w:rsidRDefault="006836EE" w:rsidP="00112522">
      <w:pPr>
        <w:tabs>
          <w:tab w:val="left" w:pos="943"/>
        </w:tabs>
        <w:spacing w:line="360" w:lineRule="auto"/>
        <w:jc w:val="center"/>
        <w:rPr>
          <w:rFonts w:ascii="Arial" w:hAnsi="Arial" w:cs="Arial"/>
          <w:sz w:val="24"/>
          <w:szCs w:val="24"/>
          <w:lang w:val="en-GB"/>
        </w:rPr>
      </w:pPr>
      <w:r>
        <w:rPr>
          <w:rFonts w:ascii="Arial" w:hAnsi="Arial" w:cs="Arial"/>
          <w:sz w:val="24"/>
          <w:szCs w:val="24"/>
          <w:lang w:val="en-GB"/>
        </w:rPr>
        <w:t xml:space="preserve">Figure 1: </w:t>
      </w:r>
      <w:r w:rsidRPr="006836EE">
        <w:rPr>
          <w:rFonts w:ascii="Arial" w:hAnsi="Arial" w:cs="Arial"/>
          <w:sz w:val="24"/>
          <w:szCs w:val="24"/>
          <w:lang w:val="en-GB"/>
        </w:rPr>
        <w:t>Herzberg’s Two-Factor Theory</w:t>
      </w:r>
      <w:r>
        <w:rPr>
          <w:rFonts w:ascii="Arial" w:hAnsi="Arial" w:cs="Arial"/>
          <w:sz w:val="24"/>
          <w:szCs w:val="24"/>
          <w:lang w:val="en-GB"/>
        </w:rPr>
        <w:t xml:space="preserve"> </w:t>
      </w:r>
      <w:r w:rsidRPr="006836EE">
        <w:rPr>
          <w:rFonts w:ascii="Arial" w:hAnsi="Arial" w:cs="Arial"/>
          <w:sz w:val="24"/>
          <w:szCs w:val="24"/>
          <w:lang w:val="en-GB"/>
        </w:rPr>
        <w:t>(</w:t>
      </w:r>
      <w:r w:rsidRPr="006836EE">
        <w:rPr>
          <w:rFonts w:ascii="Arial" w:hAnsi="Arial" w:cs="Arial"/>
          <w:bCs/>
          <w:sz w:val="24"/>
          <w:szCs w:val="24"/>
        </w:rPr>
        <w:t>Herzberg, 1959)</w:t>
      </w:r>
    </w:p>
    <w:p w14:paraId="799AEFFC" w14:textId="77777777" w:rsidR="00213763" w:rsidRDefault="004C7DD8"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t>As demonstrated in figure 1, t</w:t>
      </w:r>
      <w:r w:rsidR="006836EE">
        <w:rPr>
          <w:rFonts w:ascii="Arial" w:hAnsi="Arial" w:cs="Arial"/>
          <w:sz w:val="24"/>
          <w:szCs w:val="24"/>
          <w:lang w:val="en-GB"/>
        </w:rPr>
        <w:t xml:space="preserve">his theory provides distinction between </w:t>
      </w:r>
      <w:r>
        <w:rPr>
          <w:rFonts w:ascii="Arial" w:hAnsi="Arial" w:cs="Arial"/>
          <w:sz w:val="24"/>
          <w:szCs w:val="24"/>
          <w:lang w:val="en-GB"/>
        </w:rPr>
        <w:t xml:space="preserve">the hygiene factors such as </w:t>
      </w:r>
      <w:r w:rsidR="00D41A3C">
        <w:rPr>
          <w:rFonts w:ascii="Arial" w:hAnsi="Arial" w:cs="Arial"/>
          <w:sz w:val="24"/>
          <w:szCs w:val="24"/>
          <w:lang w:val="en-GB"/>
        </w:rPr>
        <w:t xml:space="preserve">base wage, salary, working conditions etc which may cause job dissatisfaction when not available. On the other hand, </w:t>
      </w:r>
      <w:r w:rsidR="00EA1406">
        <w:rPr>
          <w:rFonts w:ascii="Arial" w:hAnsi="Arial" w:cs="Arial"/>
          <w:sz w:val="24"/>
          <w:szCs w:val="24"/>
          <w:lang w:val="en-GB"/>
        </w:rPr>
        <w:t>Motivators such as recognition, personal growth, achievement and the work itself</w:t>
      </w:r>
      <w:r w:rsidR="00E04259">
        <w:rPr>
          <w:rFonts w:ascii="Arial" w:hAnsi="Arial" w:cs="Arial"/>
          <w:sz w:val="24"/>
          <w:szCs w:val="24"/>
          <w:lang w:val="en-GB"/>
        </w:rPr>
        <w:t xml:space="preserve"> drive job satisfaction when present</w:t>
      </w:r>
      <w:r w:rsidR="00EA1406">
        <w:rPr>
          <w:rFonts w:ascii="Arial" w:hAnsi="Arial" w:cs="Arial"/>
          <w:sz w:val="24"/>
          <w:szCs w:val="24"/>
          <w:lang w:val="en-GB"/>
        </w:rPr>
        <w:t xml:space="preserve"> </w:t>
      </w:r>
      <w:r w:rsidR="00EA1406" w:rsidRPr="00EA1406">
        <w:rPr>
          <w:rFonts w:ascii="Arial" w:hAnsi="Arial" w:cs="Arial"/>
          <w:sz w:val="24"/>
          <w:szCs w:val="24"/>
          <w:lang w:val="en-GB"/>
        </w:rPr>
        <w:t>(</w:t>
      </w:r>
      <w:r w:rsidR="00EA1406" w:rsidRPr="00EA1406">
        <w:rPr>
          <w:rFonts w:ascii="Arial" w:hAnsi="Arial" w:cs="Arial"/>
          <w:sz w:val="24"/>
          <w:szCs w:val="24"/>
        </w:rPr>
        <w:t>Armstrong and Taylor, 2023).</w:t>
      </w:r>
    </w:p>
    <w:p w14:paraId="47F599D2" w14:textId="77777777" w:rsidR="00213763" w:rsidRDefault="00E04259"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lastRenderedPageBreak/>
        <w:t>Using the</w:t>
      </w:r>
      <w:r w:rsidR="00EA1406">
        <w:rPr>
          <w:rFonts w:ascii="Arial" w:hAnsi="Arial" w:cs="Arial"/>
          <w:sz w:val="24"/>
          <w:szCs w:val="24"/>
          <w:lang w:val="en-GB"/>
        </w:rPr>
        <w:t xml:space="preserve"> Hertzberg theory</w:t>
      </w:r>
      <w:r>
        <w:rPr>
          <w:rFonts w:ascii="Arial" w:hAnsi="Arial" w:cs="Arial"/>
          <w:sz w:val="24"/>
          <w:szCs w:val="24"/>
          <w:lang w:val="en-GB"/>
        </w:rPr>
        <w:t xml:space="preserve">, evidence suggests that most tech companies often focus on hygiene factors like base salary, perks, </w:t>
      </w:r>
      <w:r w:rsidR="000C0327">
        <w:rPr>
          <w:rFonts w:ascii="Arial" w:hAnsi="Arial" w:cs="Arial"/>
          <w:sz w:val="24"/>
          <w:szCs w:val="24"/>
          <w:lang w:val="en-GB"/>
        </w:rPr>
        <w:t xml:space="preserve">working conditions and other pay, while </w:t>
      </w:r>
      <w:proofErr w:type="gramStart"/>
      <w:r w:rsidR="000C0327">
        <w:rPr>
          <w:rFonts w:ascii="Arial" w:hAnsi="Arial" w:cs="Arial"/>
          <w:sz w:val="24"/>
          <w:szCs w:val="24"/>
          <w:lang w:val="en-GB"/>
        </w:rPr>
        <w:t>giving low considerations to</w:t>
      </w:r>
      <w:proofErr w:type="gramEnd"/>
      <w:r w:rsidR="000C0327">
        <w:rPr>
          <w:rFonts w:ascii="Arial" w:hAnsi="Arial" w:cs="Arial"/>
          <w:sz w:val="24"/>
          <w:szCs w:val="24"/>
          <w:lang w:val="en-GB"/>
        </w:rPr>
        <w:t xml:space="preserve"> the satisfiers or the motivating factors such as the </w:t>
      </w:r>
      <w:r w:rsidR="000C0327" w:rsidRPr="000C0327">
        <w:rPr>
          <w:rFonts w:ascii="Arial" w:hAnsi="Arial" w:cs="Arial"/>
          <w:sz w:val="24"/>
          <w:szCs w:val="24"/>
          <w:lang w:val="en-GB"/>
        </w:rPr>
        <w:t>personal growth</w:t>
      </w:r>
      <w:r w:rsidR="000C0327">
        <w:rPr>
          <w:rFonts w:ascii="Arial" w:hAnsi="Arial" w:cs="Arial"/>
          <w:sz w:val="24"/>
          <w:szCs w:val="24"/>
          <w:lang w:val="en-GB"/>
        </w:rPr>
        <w:t xml:space="preserve"> and career development opportunities</w:t>
      </w:r>
      <w:r w:rsidR="000C0327" w:rsidRPr="000C0327">
        <w:rPr>
          <w:rFonts w:ascii="Arial" w:hAnsi="Arial" w:cs="Arial"/>
          <w:sz w:val="24"/>
          <w:szCs w:val="24"/>
          <w:lang w:val="en-GB"/>
        </w:rPr>
        <w:t xml:space="preserve">, recognition, achievement </w:t>
      </w:r>
      <w:r w:rsidR="00E8538A">
        <w:rPr>
          <w:rFonts w:ascii="Arial" w:hAnsi="Arial" w:cs="Arial"/>
          <w:sz w:val="24"/>
          <w:szCs w:val="24"/>
          <w:lang w:val="en-GB"/>
        </w:rPr>
        <w:t xml:space="preserve">of the employees </w:t>
      </w:r>
      <w:r w:rsidR="000C0327" w:rsidRPr="000C0327">
        <w:rPr>
          <w:rFonts w:ascii="Arial" w:hAnsi="Arial" w:cs="Arial"/>
          <w:sz w:val="24"/>
          <w:szCs w:val="24"/>
          <w:lang w:val="en-GB"/>
        </w:rPr>
        <w:t>and the work itself</w:t>
      </w:r>
      <w:r w:rsidR="00E8538A">
        <w:rPr>
          <w:rFonts w:ascii="Arial" w:hAnsi="Arial" w:cs="Arial"/>
          <w:sz w:val="24"/>
          <w:szCs w:val="24"/>
          <w:lang w:val="en-GB"/>
        </w:rPr>
        <w:t xml:space="preserve"> </w:t>
      </w:r>
      <w:r w:rsidR="00FD08E2" w:rsidRPr="00FD08E2">
        <w:rPr>
          <w:rFonts w:ascii="Arial" w:hAnsi="Arial" w:cs="Arial"/>
          <w:sz w:val="24"/>
          <w:szCs w:val="24"/>
          <w:lang w:val="en-GB"/>
        </w:rPr>
        <w:t>(</w:t>
      </w:r>
      <w:proofErr w:type="spellStart"/>
      <w:r w:rsidR="00FD08E2" w:rsidRPr="00FD08E2">
        <w:rPr>
          <w:rFonts w:ascii="Arial" w:hAnsi="Arial" w:cs="Arial"/>
          <w:sz w:val="24"/>
          <w:szCs w:val="24"/>
        </w:rPr>
        <w:t>Paraskeeva</w:t>
      </w:r>
      <w:proofErr w:type="spellEnd"/>
      <w:r w:rsidR="00FD08E2" w:rsidRPr="00FD08E2">
        <w:rPr>
          <w:rFonts w:ascii="Arial" w:hAnsi="Arial" w:cs="Arial"/>
          <w:sz w:val="24"/>
          <w:szCs w:val="24"/>
        </w:rPr>
        <w:t>, 2023).</w:t>
      </w:r>
      <w:r w:rsidR="00FD08E2">
        <w:rPr>
          <w:rFonts w:ascii="Arial" w:hAnsi="Arial" w:cs="Arial"/>
          <w:sz w:val="24"/>
          <w:szCs w:val="24"/>
        </w:rPr>
        <w:t xml:space="preserve"> For example, not providing the </w:t>
      </w:r>
      <w:r w:rsidR="00FD08E2" w:rsidRPr="00FD08E2">
        <w:rPr>
          <w:rFonts w:ascii="Arial" w:hAnsi="Arial" w:cs="Arial"/>
          <w:sz w:val="24"/>
          <w:szCs w:val="24"/>
          <w:lang w:val="en-GB"/>
        </w:rPr>
        <w:t>Aether</w:t>
      </w:r>
      <w:r w:rsidR="00FD08E2">
        <w:rPr>
          <w:rFonts w:ascii="Arial" w:hAnsi="Arial" w:cs="Arial"/>
          <w:sz w:val="24"/>
          <w:szCs w:val="24"/>
        </w:rPr>
        <w:t>’s technical professionals with growth opportunity to become a manager may cause job dissatisfaction and employee turnover.</w:t>
      </w:r>
    </w:p>
    <w:p w14:paraId="341AF01F" w14:textId="77777777" w:rsidR="00213763" w:rsidRPr="00FD08E2" w:rsidRDefault="00FD08E2" w:rsidP="003E4C42">
      <w:pPr>
        <w:tabs>
          <w:tab w:val="left" w:pos="943"/>
        </w:tabs>
        <w:spacing w:line="360" w:lineRule="auto"/>
        <w:jc w:val="both"/>
        <w:rPr>
          <w:rFonts w:ascii="Arial" w:hAnsi="Arial" w:cs="Arial"/>
          <w:sz w:val="24"/>
          <w:szCs w:val="24"/>
          <w:u w:val="single"/>
          <w:lang w:val="en-GB"/>
        </w:rPr>
      </w:pPr>
      <w:r w:rsidRPr="00FD08E2">
        <w:rPr>
          <w:rFonts w:ascii="Arial" w:hAnsi="Arial" w:cs="Arial"/>
          <w:sz w:val="24"/>
          <w:szCs w:val="24"/>
          <w:u w:val="single"/>
          <w:lang w:val="en-GB"/>
        </w:rPr>
        <w:t>The Social exchange theory</w:t>
      </w:r>
    </w:p>
    <w:p w14:paraId="087A9F25" w14:textId="77777777" w:rsidR="00213763" w:rsidRDefault="00B607B2"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t xml:space="preserve">The social exchange theory argued that </w:t>
      </w:r>
      <w:r w:rsidR="00165337">
        <w:rPr>
          <w:rFonts w:ascii="Arial" w:hAnsi="Arial" w:cs="Arial"/>
          <w:sz w:val="24"/>
          <w:szCs w:val="24"/>
          <w:lang w:val="en-GB"/>
        </w:rPr>
        <w:t>soci</w:t>
      </w:r>
      <w:r w:rsidR="00E84F2B">
        <w:rPr>
          <w:rFonts w:ascii="Arial" w:hAnsi="Arial" w:cs="Arial"/>
          <w:sz w:val="24"/>
          <w:szCs w:val="24"/>
          <w:lang w:val="en-GB"/>
        </w:rPr>
        <w:t>a</w:t>
      </w:r>
      <w:r w:rsidR="00165337">
        <w:rPr>
          <w:rFonts w:ascii="Arial" w:hAnsi="Arial" w:cs="Arial"/>
          <w:sz w:val="24"/>
          <w:szCs w:val="24"/>
          <w:lang w:val="en-GB"/>
        </w:rPr>
        <w:t>l behaviour</w:t>
      </w:r>
      <w:r w:rsidR="00E84F2B">
        <w:rPr>
          <w:rFonts w:ascii="Arial" w:hAnsi="Arial" w:cs="Arial"/>
          <w:sz w:val="24"/>
          <w:szCs w:val="24"/>
          <w:lang w:val="en-GB"/>
        </w:rPr>
        <w:t xml:space="preserve"> aims to </w:t>
      </w:r>
      <w:r w:rsidR="00A30787">
        <w:rPr>
          <w:rFonts w:ascii="Arial" w:hAnsi="Arial" w:cs="Arial"/>
          <w:sz w:val="24"/>
          <w:szCs w:val="24"/>
          <w:lang w:val="en-GB"/>
        </w:rPr>
        <w:t>increase</w:t>
      </w:r>
      <w:r w:rsidR="00E84F2B">
        <w:rPr>
          <w:rFonts w:ascii="Arial" w:hAnsi="Arial" w:cs="Arial"/>
          <w:sz w:val="24"/>
          <w:szCs w:val="24"/>
          <w:lang w:val="en-GB"/>
        </w:rPr>
        <w:t xml:space="preserve"> benefits like status, love</w:t>
      </w:r>
      <w:r w:rsidR="00A30787">
        <w:rPr>
          <w:rFonts w:ascii="Arial" w:hAnsi="Arial" w:cs="Arial"/>
          <w:sz w:val="24"/>
          <w:szCs w:val="24"/>
          <w:lang w:val="en-GB"/>
        </w:rPr>
        <w:t>, money, organisational supports</w:t>
      </w:r>
      <w:r w:rsidR="00E84F2B">
        <w:rPr>
          <w:rFonts w:ascii="Arial" w:hAnsi="Arial" w:cs="Arial"/>
          <w:sz w:val="24"/>
          <w:szCs w:val="24"/>
          <w:lang w:val="en-GB"/>
        </w:rPr>
        <w:t xml:space="preserve"> and rewards</w:t>
      </w:r>
      <w:r w:rsidR="00A30787">
        <w:rPr>
          <w:rFonts w:ascii="Arial" w:hAnsi="Arial" w:cs="Arial"/>
          <w:sz w:val="24"/>
          <w:szCs w:val="24"/>
          <w:lang w:val="en-GB"/>
        </w:rPr>
        <w:t xml:space="preserve">, and to decrease costs such as conflicts, time, and efforts </w:t>
      </w:r>
      <w:r w:rsidR="00A30787" w:rsidRPr="00A30787">
        <w:rPr>
          <w:rFonts w:ascii="Arial" w:hAnsi="Arial" w:cs="Arial"/>
          <w:sz w:val="24"/>
          <w:szCs w:val="24"/>
        </w:rPr>
        <w:t>(Alfes et al., 2023).</w:t>
      </w:r>
      <w:r w:rsidR="00416071">
        <w:rPr>
          <w:rFonts w:ascii="Arial" w:hAnsi="Arial" w:cs="Arial"/>
          <w:sz w:val="24"/>
          <w:szCs w:val="24"/>
        </w:rPr>
        <w:t xml:space="preserve"> </w:t>
      </w:r>
      <w:r w:rsidR="003A7010">
        <w:rPr>
          <w:rFonts w:ascii="Arial" w:hAnsi="Arial" w:cs="Arial"/>
          <w:sz w:val="24"/>
          <w:szCs w:val="24"/>
        </w:rPr>
        <w:t xml:space="preserve">By implication, Tech professionals, like any other employees, see the employment as a process of social exchange, where they trade efforts for personal growth opportunity, </w:t>
      </w:r>
      <w:r w:rsidR="009D5BE7">
        <w:rPr>
          <w:rFonts w:ascii="Arial" w:hAnsi="Arial" w:cs="Arial"/>
          <w:sz w:val="24"/>
          <w:szCs w:val="24"/>
        </w:rPr>
        <w:t xml:space="preserve">money, </w:t>
      </w:r>
      <w:r w:rsidR="0086582F">
        <w:rPr>
          <w:rFonts w:ascii="Arial" w:hAnsi="Arial" w:cs="Arial"/>
          <w:sz w:val="24"/>
          <w:szCs w:val="24"/>
        </w:rPr>
        <w:t xml:space="preserve">career development, status etc. </w:t>
      </w:r>
      <w:r w:rsidR="008B5E0C">
        <w:rPr>
          <w:rFonts w:ascii="Arial" w:hAnsi="Arial" w:cs="Arial"/>
          <w:sz w:val="24"/>
          <w:szCs w:val="24"/>
        </w:rPr>
        <w:t xml:space="preserve">Nevertheless, evidence suggests that </w:t>
      </w:r>
      <w:r w:rsidR="004536B8">
        <w:rPr>
          <w:rFonts w:ascii="Arial" w:hAnsi="Arial" w:cs="Arial"/>
          <w:sz w:val="24"/>
          <w:szCs w:val="24"/>
        </w:rPr>
        <w:t xml:space="preserve">these have been disrupted by contemporary tech organizations with modern HR practices leading to emotional exhaustion, excessive workloads and service inconsistency </w:t>
      </w:r>
      <w:r w:rsidR="00FA2370" w:rsidRPr="00FA2370">
        <w:rPr>
          <w:rFonts w:ascii="Arial" w:hAnsi="Arial" w:cs="Arial"/>
          <w:sz w:val="24"/>
          <w:szCs w:val="24"/>
        </w:rPr>
        <w:t>(Araki &amp; Rappleye, 2024).</w:t>
      </w:r>
      <w:r w:rsidR="00FA2370">
        <w:rPr>
          <w:rFonts w:ascii="Arial" w:hAnsi="Arial" w:cs="Arial"/>
          <w:sz w:val="24"/>
          <w:szCs w:val="24"/>
        </w:rPr>
        <w:t xml:space="preserve"> </w:t>
      </w:r>
    </w:p>
    <w:p w14:paraId="633805A9" w14:textId="77777777" w:rsidR="00213763" w:rsidRDefault="00FA2370"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t xml:space="preserve">When the social exchange demands are not met, employees, often lose motivation and job satisfaction thereby contributing to </w:t>
      </w:r>
      <w:r w:rsidR="007C268D">
        <w:rPr>
          <w:rFonts w:ascii="Arial" w:hAnsi="Arial" w:cs="Arial"/>
          <w:sz w:val="24"/>
          <w:szCs w:val="24"/>
          <w:lang w:val="en-GB"/>
        </w:rPr>
        <w:t>increased employee turnover</w:t>
      </w:r>
      <w:r w:rsidR="00E92DD1">
        <w:rPr>
          <w:rFonts w:ascii="Arial" w:hAnsi="Arial" w:cs="Arial"/>
          <w:sz w:val="24"/>
          <w:szCs w:val="24"/>
          <w:lang w:val="en-GB"/>
        </w:rPr>
        <w:t xml:space="preserve"> as </w:t>
      </w:r>
      <w:r w:rsidR="00C0449A">
        <w:rPr>
          <w:rFonts w:ascii="Arial" w:hAnsi="Arial" w:cs="Arial"/>
          <w:sz w:val="24"/>
          <w:szCs w:val="24"/>
          <w:lang w:val="en-GB"/>
        </w:rPr>
        <w:t>t</w:t>
      </w:r>
      <w:r w:rsidR="00E92DD1">
        <w:rPr>
          <w:rFonts w:ascii="Arial" w:hAnsi="Arial" w:cs="Arial"/>
          <w:sz w:val="24"/>
          <w:szCs w:val="24"/>
          <w:lang w:val="en-GB"/>
        </w:rPr>
        <w:t xml:space="preserve">hey no longer feel the supports, care and benefits of the organization </w:t>
      </w:r>
      <w:proofErr w:type="spellStart"/>
      <w:r w:rsidR="00E92DD1">
        <w:rPr>
          <w:rFonts w:ascii="Arial" w:hAnsi="Arial" w:cs="Arial"/>
          <w:sz w:val="24"/>
          <w:szCs w:val="24"/>
          <w:lang w:val="en-GB"/>
        </w:rPr>
        <w:t>oin</w:t>
      </w:r>
      <w:proofErr w:type="spellEnd"/>
      <w:r w:rsidR="00E92DD1">
        <w:rPr>
          <w:rFonts w:ascii="Arial" w:hAnsi="Arial" w:cs="Arial"/>
          <w:sz w:val="24"/>
          <w:szCs w:val="24"/>
          <w:lang w:val="en-GB"/>
        </w:rPr>
        <w:t xml:space="preserve"> by their own subconscious </w:t>
      </w:r>
      <w:r w:rsidR="00E92DD1" w:rsidRPr="00E92DD1">
        <w:rPr>
          <w:rFonts w:ascii="Arial" w:hAnsi="Arial" w:cs="Arial"/>
          <w:sz w:val="24"/>
          <w:szCs w:val="24"/>
        </w:rPr>
        <w:t>cost-benefit analysis</w:t>
      </w:r>
      <w:r w:rsidR="00E92DD1">
        <w:rPr>
          <w:rFonts w:ascii="Arial" w:hAnsi="Arial" w:cs="Arial"/>
          <w:sz w:val="24"/>
          <w:szCs w:val="24"/>
        </w:rPr>
        <w:t xml:space="preserve"> </w:t>
      </w:r>
      <w:r w:rsidR="00E92DD1" w:rsidRPr="00E92DD1">
        <w:rPr>
          <w:rFonts w:ascii="Arial" w:hAnsi="Arial" w:cs="Arial"/>
          <w:sz w:val="24"/>
          <w:szCs w:val="24"/>
        </w:rPr>
        <w:t>(Bloom et al., 2024).</w:t>
      </w:r>
      <w:r w:rsidR="00E73C36">
        <w:rPr>
          <w:rFonts w:ascii="Arial" w:hAnsi="Arial" w:cs="Arial"/>
          <w:sz w:val="24"/>
          <w:szCs w:val="24"/>
        </w:rPr>
        <w:t xml:space="preserve"> </w:t>
      </w:r>
    </w:p>
    <w:p w14:paraId="773E1F93" w14:textId="77777777" w:rsidR="00213763" w:rsidRDefault="009248C5"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t xml:space="preserve">This </w:t>
      </w:r>
      <w:r w:rsidR="00F814F3">
        <w:rPr>
          <w:rFonts w:ascii="Arial" w:hAnsi="Arial" w:cs="Arial"/>
          <w:sz w:val="24"/>
          <w:szCs w:val="24"/>
          <w:lang w:val="en-GB"/>
        </w:rPr>
        <w:t>position</w:t>
      </w:r>
      <w:r>
        <w:rPr>
          <w:rFonts w:ascii="Arial" w:hAnsi="Arial" w:cs="Arial"/>
          <w:sz w:val="24"/>
          <w:szCs w:val="24"/>
          <w:lang w:val="en-GB"/>
        </w:rPr>
        <w:t xml:space="preserve"> aligns with the findings o</w:t>
      </w:r>
      <w:r w:rsidR="00F91F22">
        <w:rPr>
          <w:rFonts w:ascii="Arial" w:hAnsi="Arial" w:cs="Arial"/>
          <w:sz w:val="24"/>
          <w:szCs w:val="24"/>
          <w:lang w:val="en-GB"/>
        </w:rPr>
        <w:t xml:space="preserve">n the </w:t>
      </w:r>
      <w:r w:rsidR="00F814F3">
        <w:rPr>
          <w:rFonts w:ascii="Arial" w:hAnsi="Arial" w:cs="Arial"/>
          <w:sz w:val="24"/>
          <w:szCs w:val="24"/>
          <w:lang w:val="en-GB"/>
        </w:rPr>
        <w:t xml:space="preserve">most causes of high staff turnover in tech companies. </w:t>
      </w:r>
      <w:r w:rsidR="00CB5A85">
        <w:rPr>
          <w:rFonts w:ascii="Arial" w:hAnsi="Arial" w:cs="Arial"/>
          <w:sz w:val="24"/>
          <w:szCs w:val="24"/>
          <w:lang w:val="en-GB"/>
        </w:rPr>
        <w:t xml:space="preserve">According to </w:t>
      </w:r>
      <w:proofErr w:type="spellStart"/>
      <w:r w:rsidR="00CB5A85" w:rsidRPr="00CB5A85">
        <w:rPr>
          <w:rFonts w:ascii="Arial" w:hAnsi="Arial" w:cs="Arial"/>
          <w:sz w:val="24"/>
          <w:szCs w:val="24"/>
        </w:rPr>
        <w:t>Paraskeeva</w:t>
      </w:r>
      <w:proofErr w:type="spellEnd"/>
      <w:r w:rsidR="00CB5A85">
        <w:rPr>
          <w:rFonts w:ascii="Arial" w:hAnsi="Arial" w:cs="Arial"/>
          <w:sz w:val="24"/>
          <w:szCs w:val="24"/>
        </w:rPr>
        <w:t xml:space="preserve"> (</w:t>
      </w:r>
      <w:r w:rsidR="00CB5A85" w:rsidRPr="00CB5A85">
        <w:rPr>
          <w:rFonts w:ascii="Arial" w:hAnsi="Arial" w:cs="Arial"/>
          <w:sz w:val="24"/>
          <w:szCs w:val="24"/>
        </w:rPr>
        <w:t>2023</w:t>
      </w:r>
      <w:r w:rsidR="00CB5A85">
        <w:rPr>
          <w:rFonts w:ascii="Arial" w:hAnsi="Arial" w:cs="Arial"/>
          <w:sz w:val="24"/>
          <w:szCs w:val="24"/>
        </w:rPr>
        <w:t xml:space="preserve">), the main causes of high employee turnover in tech companies include low salary, lack of career opportunities &amp; advancement, lack of praise and lack of sense of belonging. </w:t>
      </w:r>
      <w:r w:rsidR="003075C0">
        <w:rPr>
          <w:rFonts w:ascii="Arial" w:hAnsi="Arial" w:cs="Arial"/>
          <w:sz w:val="24"/>
          <w:szCs w:val="24"/>
        </w:rPr>
        <w:t xml:space="preserve">Similarly, the Return-to-Office (RTO) mandates practices by tech companies like Meta and Amazon enforcing mandatory office attendance undermined flexibility wok arrangements </w:t>
      </w:r>
      <w:r w:rsidR="00C0449A">
        <w:rPr>
          <w:rFonts w:ascii="Arial" w:hAnsi="Arial" w:cs="Arial"/>
          <w:sz w:val="24"/>
          <w:szCs w:val="24"/>
        </w:rPr>
        <w:t>(</w:t>
      </w:r>
      <w:r w:rsidR="003075C0" w:rsidRPr="003075C0">
        <w:rPr>
          <w:rFonts w:ascii="Arial" w:hAnsi="Arial" w:cs="Arial"/>
          <w:sz w:val="24"/>
          <w:szCs w:val="24"/>
        </w:rPr>
        <w:t>Bloom et al., 2023).</w:t>
      </w:r>
      <w:r w:rsidR="003075C0">
        <w:rPr>
          <w:rFonts w:ascii="Arial" w:hAnsi="Arial" w:cs="Arial"/>
          <w:sz w:val="24"/>
          <w:szCs w:val="24"/>
        </w:rPr>
        <w:t xml:space="preserve"> Many employees may have perceived his as a breach of their psychological contract and lack of value for their work-li</w:t>
      </w:r>
      <w:r w:rsidR="002E0607">
        <w:rPr>
          <w:rFonts w:ascii="Arial" w:hAnsi="Arial" w:cs="Arial"/>
          <w:sz w:val="24"/>
          <w:szCs w:val="24"/>
        </w:rPr>
        <w:t>f</w:t>
      </w:r>
      <w:r w:rsidR="003075C0">
        <w:rPr>
          <w:rFonts w:ascii="Arial" w:hAnsi="Arial" w:cs="Arial"/>
          <w:sz w:val="24"/>
          <w:szCs w:val="24"/>
        </w:rPr>
        <w:t xml:space="preserve">e balance. </w:t>
      </w:r>
    </w:p>
    <w:p w14:paraId="254E3BEC" w14:textId="77777777" w:rsidR="00213763" w:rsidRPr="002E0607" w:rsidRDefault="002E0607" w:rsidP="00A5758D">
      <w:pPr>
        <w:pStyle w:val="ListParagraph"/>
        <w:numPr>
          <w:ilvl w:val="0"/>
          <w:numId w:val="1"/>
        </w:numPr>
        <w:tabs>
          <w:tab w:val="left" w:pos="943"/>
        </w:tabs>
        <w:spacing w:line="360" w:lineRule="auto"/>
        <w:jc w:val="both"/>
        <w:outlineLvl w:val="1"/>
        <w:rPr>
          <w:rFonts w:ascii="Arial" w:hAnsi="Arial" w:cs="Arial"/>
          <w:sz w:val="24"/>
          <w:szCs w:val="24"/>
          <w:lang w:val="en-GB"/>
        </w:rPr>
      </w:pPr>
      <w:bookmarkStart w:id="3" w:name="_Toc224827847"/>
      <w:r w:rsidRPr="002E0607">
        <w:rPr>
          <w:rFonts w:ascii="Arial" w:hAnsi="Arial" w:cs="Arial"/>
          <w:sz w:val="24"/>
          <w:szCs w:val="24"/>
        </w:rPr>
        <w:t xml:space="preserve">Recommendation </w:t>
      </w:r>
      <w:proofErr w:type="gramStart"/>
      <w:r w:rsidRPr="002E0607">
        <w:rPr>
          <w:rFonts w:ascii="Arial" w:hAnsi="Arial" w:cs="Arial"/>
          <w:sz w:val="24"/>
          <w:szCs w:val="24"/>
        </w:rPr>
        <w:t>of  cultural</w:t>
      </w:r>
      <w:proofErr w:type="gramEnd"/>
      <w:r w:rsidRPr="002E0607">
        <w:rPr>
          <w:rFonts w:ascii="Arial" w:hAnsi="Arial" w:cs="Arial"/>
          <w:sz w:val="24"/>
          <w:szCs w:val="24"/>
        </w:rPr>
        <w:t xml:space="preserve"> and structural initiatives </w:t>
      </w:r>
      <w:r>
        <w:rPr>
          <w:rFonts w:ascii="Arial" w:hAnsi="Arial" w:cs="Arial"/>
          <w:sz w:val="24"/>
          <w:szCs w:val="24"/>
        </w:rPr>
        <w:t xml:space="preserve">for </w:t>
      </w:r>
      <w:r w:rsidRPr="002E0607">
        <w:rPr>
          <w:rFonts w:ascii="Arial" w:hAnsi="Arial" w:cs="Arial"/>
          <w:sz w:val="24"/>
          <w:szCs w:val="24"/>
          <w:lang w:val="en-GB"/>
        </w:rPr>
        <w:t>Aether Innovations</w:t>
      </w:r>
      <w:bookmarkEnd w:id="3"/>
    </w:p>
    <w:p w14:paraId="455D8767" w14:textId="77777777" w:rsidR="00213763" w:rsidRDefault="009455DD"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lastRenderedPageBreak/>
        <w:t>Th</w:t>
      </w:r>
      <w:r w:rsidR="006A456E">
        <w:rPr>
          <w:rFonts w:ascii="Arial" w:hAnsi="Arial" w:cs="Arial"/>
          <w:sz w:val="24"/>
          <w:szCs w:val="24"/>
          <w:lang w:val="en-GB"/>
        </w:rPr>
        <w:t>e</w:t>
      </w:r>
      <w:r>
        <w:rPr>
          <w:rFonts w:ascii="Arial" w:hAnsi="Arial" w:cs="Arial"/>
          <w:sz w:val="24"/>
          <w:szCs w:val="24"/>
          <w:lang w:val="en-GB"/>
        </w:rPr>
        <w:t xml:space="preserve"> following </w:t>
      </w:r>
      <w:r w:rsidR="00B846B2">
        <w:rPr>
          <w:rFonts w:ascii="Arial" w:hAnsi="Arial" w:cs="Arial"/>
          <w:sz w:val="24"/>
          <w:szCs w:val="24"/>
          <w:lang w:val="en-GB"/>
        </w:rPr>
        <w:t xml:space="preserve">structural and cultural </w:t>
      </w:r>
      <w:r>
        <w:rPr>
          <w:rFonts w:ascii="Arial" w:hAnsi="Arial" w:cs="Arial"/>
          <w:sz w:val="24"/>
          <w:szCs w:val="24"/>
          <w:lang w:val="en-GB"/>
        </w:rPr>
        <w:t xml:space="preserve">recommendations will help to </w:t>
      </w:r>
      <w:r w:rsidR="006A456E" w:rsidRPr="006A456E">
        <w:rPr>
          <w:rFonts w:ascii="Arial" w:hAnsi="Arial" w:cs="Arial"/>
          <w:sz w:val="24"/>
          <w:szCs w:val="24"/>
          <w:lang w:val="en-GB"/>
        </w:rPr>
        <w:t>Aether</w:t>
      </w:r>
      <w:r w:rsidR="006A456E">
        <w:rPr>
          <w:rFonts w:ascii="Arial" w:hAnsi="Arial" w:cs="Arial"/>
          <w:sz w:val="24"/>
          <w:szCs w:val="24"/>
          <w:lang w:val="en-GB"/>
        </w:rPr>
        <w:t xml:space="preserve"> to tackle the problems of high staff turnover, </w:t>
      </w:r>
      <w:r w:rsidR="00F21283">
        <w:rPr>
          <w:rFonts w:ascii="Arial" w:hAnsi="Arial" w:cs="Arial"/>
          <w:sz w:val="24"/>
          <w:szCs w:val="24"/>
          <w:lang w:val="en-GB"/>
        </w:rPr>
        <w:t xml:space="preserve">and deal with </w:t>
      </w:r>
      <w:r w:rsidR="00F21283" w:rsidRPr="00F21283">
        <w:rPr>
          <w:rFonts w:ascii="Arial" w:hAnsi="Arial" w:cs="Arial"/>
          <w:sz w:val="24"/>
          <w:szCs w:val="24"/>
          <w:lang w:val="en-GB"/>
        </w:rPr>
        <w:t>declining customer satisfaction and flat growth</w:t>
      </w:r>
      <w:r w:rsidR="00F21283">
        <w:rPr>
          <w:rFonts w:ascii="Arial" w:hAnsi="Arial" w:cs="Arial"/>
          <w:sz w:val="24"/>
          <w:szCs w:val="24"/>
          <w:lang w:val="en-GB"/>
        </w:rPr>
        <w:t xml:space="preserve"> concerns. </w:t>
      </w:r>
    </w:p>
    <w:p w14:paraId="30205CE0" w14:textId="77777777" w:rsidR="00213763" w:rsidRPr="00351526" w:rsidRDefault="00EB6E6A" w:rsidP="00A5758D">
      <w:pPr>
        <w:pStyle w:val="ListParagraph"/>
        <w:numPr>
          <w:ilvl w:val="0"/>
          <w:numId w:val="2"/>
        </w:numPr>
        <w:tabs>
          <w:tab w:val="left" w:pos="943"/>
        </w:tabs>
        <w:spacing w:line="360" w:lineRule="auto"/>
        <w:jc w:val="both"/>
        <w:outlineLvl w:val="1"/>
        <w:rPr>
          <w:rFonts w:ascii="Arial" w:hAnsi="Arial" w:cs="Arial"/>
          <w:sz w:val="24"/>
          <w:szCs w:val="24"/>
          <w:lang w:val="en-GB"/>
        </w:rPr>
      </w:pPr>
      <w:bookmarkStart w:id="4" w:name="_Toc224827848"/>
      <w:r w:rsidRPr="00351526">
        <w:rPr>
          <w:rFonts w:ascii="Arial" w:hAnsi="Arial" w:cs="Arial"/>
          <w:sz w:val="24"/>
          <w:szCs w:val="24"/>
          <w:lang w:val="en-GB"/>
        </w:rPr>
        <w:t>I</w:t>
      </w:r>
      <w:r w:rsidR="00351526">
        <w:rPr>
          <w:rFonts w:ascii="Arial" w:hAnsi="Arial" w:cs="Arial"/>
          <w:sz w:val="24"/>
          <w:szCs w:val="24"/>
          <w:lang w:val="en-GB"/>
        </w:rPr>
        <w:t xml:space="preserve">mplement </w:t>
      </w:r>
      <w:r w:rsidRPr="00351526">
        <w:rPr>
          <w:rFonts w:ascii="Arial" w:hAnsi="Arial" w:cs="Arial"/>
          <w:sz w:val="24"/>
          <w:szCs w:val="24"/>
          <w:lang w:val="en-GB"/>
        </w:rPr>
        <w:t>Exit Interviews</w:t>
      </w:r>
      <w:bookmarkEnd w:id="4"/>
    </w:p>
    <w:p w14:paraId="6497CAC6" w14:textId="77777777" w:rsidR="00351526" w:rsidRDefault="00351526"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t xml:space="preserve">The corporate culture should </w:t>
      </w:r>
      <w:r w:rsidR="00D16DBC">
        <w:rPr>
          <w:rFonts w:ascii="Arial" w:hAnsi="Arial" w:cs="Arial"/>
          <w:sz w:val="24"/>
          <w:szCs w:val="24"/>
          <w:lang w:val="en-GB"/>
        </w:rPr>
        <w:t xml:space="preserve">integrate exit interviews with the purpose of identifying the reasons why they are leaving, areas where improvements </w:t>
      </w:r>
      <w:proofErr w:type="gramStart"/>
      <w:r w:rsidR="00D16DBC">
        <w:rPr>
          <w:rFonts w:ascii="Arial" w:hAnsi="Arial" w:cs="Arial"/>
          <w:sz w:val="24"/>
          <w:szCs w:val="24"/>
          <w:lang w:val="en-GB"/>
        </w:rPr>
        <w:t>have to</w:t>
      </w:r>
      <w:proofErr w:type="gramEnd"/>
      <w:r w:rsidR="00D16DBC">
        <w:rPr>
          <w:rFonts w:ascii="Arial" w:hAnsi="Arial" w:cs="Arial"/>
          <w:sz w:val="24"/>
          <w:szCs w:val="24"/>
          <w:lang w:val="en-GB"/>
        </w:rPr>
        <w:t xml:space="preserve"> made, seek their opinion for way forward and be able to determine what is still missing within the organisation that could enhance staff motivation, job satisfaction and retention</w:t>
      </w:r>
      <w:r w:rsidR="000D33DB">
        <w:rPr>
          <w:rFonts w:ascii="Arial" w:hAnsi="Arial" w:cs="Arial"/>
          <w:sz w:val="24"/>
          <w:szCs w:val="24"/>
          <w:lang w:val="en-GB"/>
        </w:rPr>
        <w:t xml:space="preserve">. </w:t>
      </w:r>
      <w:r w:rsidR="005C5CC8">
        <w:rPr>
          <w:rFonts w:ascii="Arial" w:hAnsi="Arial" w:cs="Arial"/>
          <w:sz w:val="24"/>
          <w:szCs w:val="24"/>
          <w:lang w:val="en-GB"/>
        </w:rPr>
        <w:t xml:space="preserve">This aligns with </w:t>
      </w:r>
      <w:r w:rsidR="000D33DB">
        <w:rPr>
          <w:rFonts w:ascii="Arial" w:hAnsi="Arial" w:cs="Arial"/>
          <w:sz w:val="24"/>
          <w:szCs w:val="24"/>
          <w:lang w:val="en-GB"/>
        </w:rPr>
        <w:t>Armstrong and Taylor</w:t>
      </w:r>
      <w:r w:rsidR="005C5CC8">
        <w:rPr>
          <w:rFonts w:ascii="Arial" w:hAnsi="Arial" w:cs="Arial"/>
          <w:sz w:val="24"/>
          <w:szCs w:val="24"/>
          <w:lang w:val="en-GB"/>
        </w:rPr>
        <w:t>’s</w:t>
      </w:r>
      <w:r w:rsidR="000D33DB">
        <w:rPr>
          <w:rFonts w:ascii="Arial" w:hAnsi="Arial" w:cs="Arial"/>
          <w:sz w:val="24"/>
          <w:szCs w:val="24"/>
          <w:lang w:val="en-GB"/>
        </w:rPr>
        <w:t xml:space="preserve"> (2023)</w:t>
      </w:r>
      <w:r w:rsidR="005C5CC8">
        <w:rPr>
          <w:rFonts w:ascii="Arial" w:hAnsi="Arial" w:cs="Arial"/>
          <w:sz w:val="24"/>
          <w:szCs w:val="24"/>
          <w:lang w:val="en-GB"/>
        </w:rPr>
        <w:t xml:space="preserve"> argument that </w:t>
      </w:r>
      <w:r w:rsidR="003F2006">
        <w:rPr>
          <w:rFonts w:ascii="Arial" w:hAnsi="Arial" w:cs="Arial"/>
          <w:sz w:val="24"/>
          <w:szCs w:val="24"/>
          <w:lang w:val="en-GB"/>
        </w:rPr>
        <w:t>exit interview</w:t>
      </w:r>
      <w:r w:rsidR="005C5CC8">
        <w:rPr>
          <w:rFonts w:ascii="Arial" w:hAnsi="Arial" w:cs="Arial"/>
          <w:sz w:val="24"/>
          <w:szCs w:val="24"/>
          <w:lang w:val="en-GB"/>
        </w:rPr>
        <w:t xml:space="preserve"> is an effective tool for organisational development, which are created to gain honest feedback from the outgoing employees to understand the reason why they are leaving. </w:t>
      </w:r>
      <w:r w:rsidR="004A396E" w:rsidRPr="004A396E">
        <w:rPr>
          <w:rFonts w:ascii="Arial" w:hAnsi="Arial" w:cs="Arial"/>
          <w:sz w:val="24"/>
          <w:szCs w:val="24"/>
          <w:lang w:val="en-GB"/>
        </w:rPr>
        <w:t>Aether</w:t>
      </w:r>
      <w:r w:rsidR="004A396E">
        <w:rPr>
          <w:rFonts w:ascii="Arial" w:hAnsi="Arial" w:cs="Arial"/>
          <w:sz w:val="24"/>
          <w:szCs w:val="24"/>
          <w:lang w:val="en-GB"/>
        </w:rPr>
        <w:t xml:space="preserve"> should act on the findings </w:t>
      </w:r>
      <w:r w:rsidR="00A67F53">
        <w:rPr>
          <w:rFonts w:ascii="Arial" w:hAnsi="Arial" w:cs="Arial"/>
          <w:sz w:val="24"/>
          <w:szCs w:val="24"/>
          <w:lang w:val="en-GB"/>
        </w:rPr>
        <w:t xml:space="preserve">to build a better workplace and reduce the staff turnover rate. </w:t>
      </w:r>
    </w:p>
    <w:p w14:paraId="2E4B001F" w14:textId="77777777" w:rsidR="00213763" w:rsidRDefault="00A148A5" w:rsidP="00A5758D">
      <w:pPr>
        <w:pStyle w:val="ListParagraph"/>
        <w:numPr>
          <w:ilvl w:val="0"/>
          <w:numId w:val="2"/>
        </w:numPr>
        <w:tabs>
          <w:tab w:val="left" w:pos="943"/>
        </w:tabs>
        <w:spacing w:line="360" w:lineRule="auto"/>
        <w:jc w:val="both"/>
        <w:outlineLvl w:val="1"/>
        <w:rPr>
          <w:rFonts w:ascii="Arial" w:hAnsi="Arial" w:cs="Arial"/>
          <w:sz w:val="24"/>
          <w:szCs w:val="24"/>
          <w:lang w:val="en-GB"/>
        </w:rPr>
      </w:pPr>
      <w:bookmarkStart w:id="5" w:name="_Toc224827849"/>
      <w:r>
        <w:rPr>
          <w:rFonts w:ascii="Arial" w:hAnsi="Arial" w:cs="Arial"/>
          <w:sz w:val="24"/>
          <w:szCs w:val="24"/>
          <w:lang w:val="en-GB"/>
        </w:rPr>
        <w:t>Redefine and i</w:t>
      </w:r>
      <w:r w:rsidR="00960C31">
        <w:rPr>
          <w:rFonts w:ascii="Arial" w:hAnsi="Arial" w:cs="Arial"/>
          <w:sz w:val="24"/>
          <w:szCs w:val="24"/>
          <w:lang w:val="en-GB"/>
        </w:rPr>
        <w:t>mplement transparent career pathways</w:t>
      </w:r>
      <w:bookmarkEnd w:id="5"/>
    </w:p>
    <w:p w14:paraId="0E507836" w14:textId="77777777" w:rsidR="00960C31" w:rsidRDefault="005F51D3" w:rsidP="003E4C42">
      <w:pPr>
        <w:tabs>
          <w:tab w:val="left" w:pos="943"/>
        </w:tabs>
        <w:spacing w:line="360" w:lineRule="auto"/>
        <w:jc w:val="both"/>
        <w:rPr>
          <w:rFonts w:ascii="Arial" w:hAnsi="Arial" w:cs="Arial"/>
          <w:sz w:val="24"/>
          <w:szCs w:val="24"/>
          <w:lang w:val="en-GB"/>
        </w:rPr>
      </w:pPr>
      <w:r>
        <w:rPr>
          <w:rFonts w:ascii="Arial" w:hAnsi="Arial" w:cs="Arial"/>
          <w:sz w:val="24"/>
          <w:szCs w:val="24"/>
          <w:lang w:val="en-GB"/>
        </w:rPr>
        <w:t xml:space="preserve">According to the Hertzberg theory, </w:t>
      </w:r>
      <w:r w:rsidR="00C0449A">
        <w:rPr>
          <w:rFonts w:ascii="Arial" w:hAnsi="Arial" w:cs="Arial"/>
          <w:sz w:val="24"/>
          <w:szCs w:val="24"/>
          <w:lang w:val="en-GB"/>
        </w:rPr>
        <w:t>personal growth and career development opportunities are motivators that can create job satisfaction hence retention for the employees. Nevertheless, while the tech companies may be innovative and record high growth, they commonly offer perks, financial rewards with little career development and personal opportunit</w:t>
      </w:r>
      <w:r w:rsidR="00761712">
        <w:rPr>
          <w:rFonts w:ascii="Arial" w:hAnsi="Arial" w:cs="Arial"/>
          <w:sz w:val="24"/>
          <w:szCs w:val="24"/>
          <w:lang w:val="en-GB"/>
        </w:rPr>
        <w:t>y</w:t>
      </w:r>
      <w:r w:rsidR="00C0449A">
        <w:rPr>
          <w:rFonts w:ascii="Arial" w:hAnsi="Arial" w:cs="Arial"/>
          <w:sz w:val="24"/>
          <w:szCs w:val="24"/>
          <w:lang w:val="en-GB"/>
        </w:rPr>
        <w:t xml:space="preserve"> which was identified as one of the causes of common retention problems </w:t>
      </w:r>
      <w:r w:rsidR="00C0449A" w:rsidRPr="00C0449A">
        <w:rPr>
          <w:rFonts w:ascii="Arial" w:hAnsi="Arial" w:cs="Arial"/>
          <w:sz w:val="24"/>
          <w:szCs w:val="24"/>
          <w:lang w:val="en-GB"/>
        </w:rPr>
        <w:t>(</w:t>
      </w:r>
      <w:proofErr w:type="spellStart"/>
      <w:r w:rsidR="00C0449A" w:rsidRPr="00C0449A">
        <w:rPr>
          <w:rFonts w:ascii="Arial" w:hAnsi="Arial" w:cs="Arial"/>
          <w:sz w:val="24"/>
          <w:szCs w:val="24"/>
        </w:rPr>
        <w:t>Paraskeeva</w:t>
      </w:r>
      <w:proofErr w:type="spellEnd"/>
      <w:r w:rsidR="00C0449A" w:rsidRPr="00C0449A">
        <w:rPr>
          <w:rFonts w:ascii="Arial" w:hAnsi="Arial" w:cs="Arial"/>
          <w:sz w:val="24"/>
          <w:szCs w:val="24"/>
        </w:rPr>
        <w:t>, 2023).</w:t>
      </w:r>
      <w:r w:rsidR="00C0449A">
        <w:rPr>
          <w:rFonts w:ascii="Arial" w:hAnsi="Arial" w:cs="Arial"/>
          <w:sz w:val="24"/>
          <w:szCs w:val="24"/>
        </w:rPr>
        <w:t xml:space="preserve"> </w:t>
      </w:r>
      <w:r w:rsidR="00761712">
        <w:rPr>
          <w:rFonts w:ascii="Arial" w:hAnsi="Arial" w:cs="Arial"/>
          <w:sz w:val="24"/>
          <w:szCs w:val="24"/>
        </w:rPr>
        <w:t xml:space="preserve">This problem should be tackled through implementing transparent career pathways </w:t>
      </w:r>
      <w:r w:rsidR="003E4C42">
        <w:rPr>
          <w:rFonts w:ascii="Arial" w:hAnsi="Arial" w:cs="Arial"/>
          <w:sz w:val="24"/>
          <w:szCs w:val="24"/>
        </w:rPr>
        <w:t>that will drive the employees from just jobs security but also personal growth and career advancement opportunity, thereby promoting organizational citizenship and retention (</w:t>
      </w:r>
      <w:r w:rsidR="003E4C42" w:rsidRPr="003E4C42">
        <w:rPr>
          <w:rFonts w:ascii="Arial" w:hAnsi="Arial" w:cs="Arial"/>
          <w:sz w:val="24"/>
          <w:szCs w:val="24"/>
          <w:lang w:val="en-GB"/>
        </w:rPr>
        <w:t>Armstrong and Taylor</w:t>
      </w:r>
      <w:r w:rsidR="003E4C42">
        <w:rPr>
          <w:rFonts w:ascii="Arial" w:hAnsi="Arial" w:cs="Arial"/>
          <w:sz w:val="24"/>
          <w:szCs w:val="24"/>
          <w:lang w:val="en-GB"/>
        </w:rPr>
        <w:t xml:space="preserve">, </w:t>
      </w:r>
      <w:r w:rsidR="003E4C42" w:rsidRPr="003E4C42">
        <w:rPr>
          <w:rFonts w:ascii="Arial" w:hAnsi="Arial" w:cs="Arial"/>
          <w:sz w:val="24"/>
          <w:szCs w:val="24"/>
          <w:lang w:val="en-GB"/>
        </w:rPr>
        <w:t>2023)</w:t>
      </w:r>
      <w:r w:rsidR="003E4C42">
        <w:rPr>
          <w:rFonts w:ascii="Arial" w:hAnsi="Arial" w:cs="Arial"/>
          <w:sz w:val="24"/>
          <w:szCs w:val="24"/>
          <w:lang w:val="en-GB"/>
        </w:rPr>
        <w:t xml:space="preserve">. </w:t>
      </w:r>
      <w:r w:rsidR="006C5600">
        <w:rPr>
          <w:rFonts w:ascii="Arial" w:hAnsi="Arial" w:cs="Arial"/>
          <w:sz w:val="24"/>
          <w:szCs w:val="24"/>
          <w:lang w:val="en-GB"/>
        </w:rPr>
        <w:t xml:space="preserve">Aether should move from a rigid career path to a more flexible career advancement pathway that is supported with learning, mentorship continuous professional development. </w:t>
      </w:r>
    </w:p>
    <w:p w14:paraId="40206604" w14:textId="77777777" w:rsidR="00A148A5" w:rsidRDefault="00A148A5" w:rsidP="003E4C42">
      <w:pPr>
        <w:tabs>
          <w:tab w:val="left" w:pos="943"/>
        </w:tabs>
        <w:spacing w:line="360" w:lineRule="auto"/>
        <w:jc w:val="both"/>
        <w:rPr>
          <w:rFonts w:ascii="Arial" w:hAnsi="Arial" w:cs="Arial"/>
          <w:sz w:val="24"/>
          <w:szCs w:val="24"/>
          <w:lang w:val="en-GB"/>
        </w:rPr>
      </w:pPr>
    </w:p>
    <w:p w14:paraId="35F67C59" w14:textId="77777777" w:rsidR="00A5758D" w:rsidRDefault="00A5758D" w:rsidP="003E4C42">
      <w:pPr>
        <w:tabs>
          <w:tab w:val="left" w:pos="943"/>
        </w:tabs>
        <w:spacing w:line="360" w:lineRule="auto"/>
        <w:jc w:val="both"/>
        <w:rPr>
          <w:rFonts w:ascii="Arial" w:hAnsi="Arial" w:cs="Arial"/>
          <w:sz w:val="24"/>
          <w:szCs w:val="24"/>
          <w:lang w:val="en-GB"/>
        </w:rPr>
      </w:pPr>
    </w:p>
    <w:p w14:paraId="4C0D3474" w14:textId="77777777" w:rsidR="00A5758D" w:rsidRPr="00960C31" w:rsidRDefault="00A5758D" w:rsidP="003E4C42">
      <w:pPr>
        <w:tabs>
          <w:tab w:val="left" w:pos="943"/>
        </w:tabs>
        <w:spacing w:line="360" w:lineRule="auto"/>
        <w:jc w:val="both"/>
        <w:rPr>
          <w:rFonts w:ascii="Arial" w:hAnsi="Arial" w:cs="Arial"/>
          <w:sz w:val="24"/>
          <w:szCs w:val="24"/>
          <w:lang w:val="en-GB"/>
        </w:rPr>
      </w:pPr>
    </w:p>
    <w:p w14:paraId="31A222FA" w14:textId="77777777" w:rsidR="00213763" w:rsidRDefault="00A148A5" w:rsidP="00A5758D">
      <w:pPr>
        <w:pStyle w:val="ListParagraph"/>
        <w:numPr>
          <w:ilvl w:val="0"/>
          <w:numId w:val="2"/>
        </w:numPr>
        <w:tabs>
          <w:tab w:val="left" w:pos="943"/>
        </w:tabs>
        <w:spacing w:line="360" w:lineRule="auto"/>
        <w:outlineLvl w:val="1"/>
        <w:rPr>
          <w:rFonts w:ascii="Arial" w:hAnsi="Arial" w:cs="Arial"/>
          <w:sz w:val="24"/>
          <w:szCs w:val="24"/>
          <w:lang w:val="en-GB"/>
        </w:rPr>
      </w:pPr>
      <w:bookmarkStart w:id="6" w:name="_Toc224827850"/>
      <w:r>
        <w:rPr>
          <w:rFonts w:ascii="Arial" w:hAnsi="Arial" w:cs="Arial"/>
          <w:sz w:val="24"/>
          <w:szCs w:val="24"/>
          <w:lang w:val="en-GB"/>
        </w:rPr>
        <w:lastRenderedPageBreak/>
        <w:t>Implement flexible work models</w:t>
      </w:r>
      <w:bookmarkEnd w:id="6"/>
      <w:r>
        <w:rPr>
          <w:rFonts w:ascii="Arial" w:hAnsi="Arial" w:cs="Arial"/>
          <w:sz w:val="24"/>
          <w:szCs w:val="24"/>
          <w:lang w:val="en-GB"/>
        </w:rPr>
        <w:t xml:space="preserve"> </w:t>
      </w:r>
    </w:p>
    <w:p w14:paraId="3424ACAF" w14:textId="77777777" w:rsidR="00213763" w:rsidRDefault="00CB71C3" w:rsidP="00C0449A">
      <w:pPr>
        <w:tabs>
          <w:tab w:val="left" w:pos="943"/>
        </w:tabs>
        <w:spacing w:line="360" w:lineRule="auto"/>
        <w:rPr>
          <w:rFonts w:ascii="Arial" w:hAnsi="Arial" w:cs="Arial"/>
          <w:sz w:val="24"/>
          <w:szCs w:val="24"/>
          <w:lang w:val="en-GB"/>
        </w:rPr>
      </w:pPr>
      <w:r>
        <w:rPr>
          <w:rFonts w:ascii="Arial" w:hAnsi="Arial" w:cs="Arial"/>
          <w:sz w:val="24"/>
          <w:szCs w:val="24"/>
          <w:lang w:val="en-GB"/>
        </w:rPr>
        <w:t xml:space="preserve">Implementing flexible work arrangements will also help to increase the tech company’s staff retention and promote work-life balance. Evidence showed that hybrid work models </w:t>
      </w:r>
      <w:r w:rsidR="00604421">
        <w:rPr>
          <w:rFonts w:ascii="Arial" w:hAnsi="Arial" w:cs="Arial"/>
          <w:sz w:val="24"/>
          <w:szCs w:val="24"/>
          <w:lang w:val="en-GB"/>
        </w:rPr>
        <w:t>comprising both the remote and in-office models promote employee retention, ranking higher than salary (which is a hygiene factor) and helping to lower staff turnover in tech companies by up to 33% as at 2025 (</w:t>
      </w:r>
      <w:r w:rsidR="00B559F9">
        <w:rPr>
          <w:rFonts w:ascii="Arial" w:hAnsi="Arial" w:cs="Arial"/>
          <w:sz w:val="24"/>
          <w:szCs w:val="24"/>
          <w:lang w:val="en-GB"/>
        </w:rPr>
        <w:t>Nicholas et al., 2024</w:t>
      </w:r>
      <w:r w:rsidR="00604421" w:rsidRPr="00604421">
        <w:rPr>
          <w:rFonts w:ascii="Arial" w:hAnsi="Arial" w:cs="Arial"/>
          <w:sz w:val="24"/>
          <w:szCs w:val="24"/>
          <w:lang w:val="en-GB"/>
        </w:rPr>
        <w:t>)</w:t>
      </w:r>
      <w:r w:rsidR="00604421">
        <w:rPr>
          <w:rFonts w:ascii="Arial" w:hAnsi="Arial" w:cs="Arial"/>
          <w:sz w:val="24"/>
          <w:szCs w:val="24"/>
          <w:lang w:val="en-GB"/>
        </w:rPr>
        <w:t xml:space="preserve">. </w:t>
      </w:r>
      <w:r w:rsidR="00AD4CD5">
        <w:rPr>
          <w:rFonts w:ascii="Arial" w:hAnsi="Arial" w:cs="Arial"/>
          <w:sz w:val="24"/>
          <w:szCs w:val="24"/>
          <w:lang w:val="en-GB"/>
        </w:rPr>
        <w:t xml:space="preserve">Moreover, flexible work arrangement will also help </w:t>
      </w:r>
      <w:r w:rsidR="00AD4CD5" w:rsidRPr="00AD4CD5">
        <w:rPr>
          <w:rFonts w:ascii="Arial" w:hAnsi="Arial" w:cs="Arial"/>
          <w:sz w:val="24"/>
          <w:szCs w:val="24"/>
          <w:lang w:val="en-GB"/>
        </w:rPr>
        <w:t>Aether</w:t>
      </w:r>
      <w:r w:rsidR="00AD4CD5">
        <w:rPr>
          <w:rFonts w:ascii="Arial" w:hAnsi="Arial" w:cs="Arial"/>
          <w:sz w:val="24"/>
          <w:szCs w:val="24"/>
          <w:lang w:val="en-GB"/>
        </w:rPr>
        <w:t xml:space="preserve"> Innovations to enhance the overall employee participation and improved performance, team dynamics and innovations </w:t>
      </w:r>
      <w:r w:rsidR="00AD4CD5" w:rsidRPr="00AD4CD5">
        <w:rPr>
          <w:rFonts w:ascii="Arial" w:hAnsi="Arial" w:cs="Arial"/>
          <w:sz w:val="24"/>
          <w:szCs w:val="24"/>
        </w:rPr>
        <w:t>(Goldin 2022).</w:t>
      </w:r>
    </w:p>
    <w:p w14:paraId="7E018392" w14:textId="77777777" w:rsidR="00820F79" w:rsidRPr="00820F79" w:rsidRDefault="00C73D2A" w:rsidP="00A5758D">
      <w:pPr>
        <w:pStyle w:val="ListParagraph"/>
        <w:numPr>
          <w:ilvl w:val="0"/>
          <w:numId w:val="1"/>
        </w:numPr>
        <w:tabs>
          <w:tab w:val="left" w:pos="943"/>
        </w:tabs>
        <w:spacing w:line="360" w:lineRule="auto"/>
        <w:outlineLvl w:val="1"/>
        <w:rPr>
          <w:rFonts w:ascii="Arial" w:hAnsi="Arial" w:cs="Arial"/>
          <w:sz w:val="24"/>
          <w:szCs w:val="24"/>
          <w:lang w:val="en-GB"/>
        </w:rPr>
      </w:pPr>
      <w:bookmarkStart w:id="7" w:name="_Toc224827851"/>
      <w:r>
        <w:rPr>
          <w:rFonts w:ascii="Arial" w:hAnsi="Arial" w:cs="Arial"/>
          <w:sz w:val="24"/>
          <w:szCs w:val="24"/>
          <w:lang w:val="en-GB"/>
        </w:rPr>
        <w:t>Propose a f</w:t>
      </w:r>
      <w:r w:rsidR="00820F79" w:rsidRPr="00820F79">
        <w:rPr>
          <w:rFonts w:ascii="Arial" w:hAnsi="Arial" w:cs="Arial"/>
          <w:sz w:val="24"/>
          <w:szCs w:val="24"/>
          <w:lang w:val="en-GB"/>
        </w:rPr>
        <w:t>uture of Work model that support</w:t>
      </w:r>
      <w:r w:rsidR="00E04797">
        <w:rPr>
          <w:rFonts w:ascii="Arial" w:hAnsi="Arial" w:cs="Arial"/>
          <w:sz w:val="24"/>
          <w:szCs w:val="24"/>
          <w:lang w:val="en-GB"/>
        </w:rPr>
        <w:t>s collaboration and creativity</w:t>
      </w:r>
      <w:bookmarkEnd w:id="7"/>
    </w:p>
    <w:p w14:paraId="1B217B9E" w14:textId="77777777" w:rsidR="000124BD" w:rsidRPr="000124BD" w:rsidRDefault="000124BD" w:rsidP="002F48DC">
      <w:pPr>
        <w:tabs>
          <w:tab w:val="left" w:pos="943"/>
        </w:tabs>
        <w:spacing w:line="360" w:lineRule="auto"/>
        <w:rPr>
          <w:rFonts w:ascii="Arial" w:hAnsi="Arial" w:cs="Arial"/>
          <w:b/>
          <w:sz w:val="24"/>
          <w:szCs w:val="24"/>
          <w:lang w:val="en-GB"/>
        </w:rPr>
      </w:pPr>
      <w:r w:rsidRPr="000124BD">
        <w:rPr>
          <w:rFonts w:ascii="Arial" w:hAnsi="Arial" w:cs="Arial"/>
          <w:b/>
          <w:bCs/>
          <w:sz w:val="24"/>
          <w:szCs w:val="24"/>
        </w:rPr>
        <w:t xml:space="preserve">Hybrid AI-Augmented </w:t>
      </w:r>
      <w:r w:rsidR="00C73D2A">
        <w:rPr>
          <w:rFonts w:ascii="Arial" w:hAnsi="Arial" w:cs="Arial"/>
          <w:b/>
          <w:bCs/>
          <w:sz w:val="24"/>
          <w:szCs w:val="24"/>
        </w:rPr>
        <w:t xml:space="preserve">flexibility </w:t>
      </w:r>
      <w:r w:rsidRPr="000124BD">
        <w:rPr>
          <w:rFonts w:ascii="Arial" w:hAnsi="Arial" w:cs="Arial"/>
          <w:b/>
          <w:bCs/>
          <w:sz w:val="24"/>
          <w:szCs w:val="24"/>
        </w:rPr>
        <w:t>Model</w:t>
      </w:r>
    </w:p>
    <w:p w14:paraId="6E900E60" w14:textId="77777777" w:rsidR="004843FD" w:rsidRPr="00531E53" w:rsidRDefault="002F48DC" w:rsidP="002F48DC">
      <w:pPr>
        <w:tabs>
          <w:tab w:val="left" w:pos="943"/>
        </w:tabs>
        <w:spacing w:line="360" w:lineRule="auto"/>
        <w:rPr>
          <w:rFonts w:ascii="Arial" w:hAnsi="Arial" w:cs="Arial"/>
          <w:bCs/>
          <w:sz w:val="24"/>
          <w:szCs w:val="24"/>
        </w:rPr>
      </w:pPr>
      <w:r>
        <w:rPr>
          <w:rFonts w:ascii="Arial" w:hAnsi="Arial" w:cs="Arial"/>
          <w:sz w:val="24"/>
          <w:szCs w:val="24"/>
          <w:lang w:val="en-GB"/>
        </w:rPr>
        <w:t xml:space="preserve">The suggested future of work model for Aether Innovations is a </w:t>
      </w:r>
      <w:r w:rsidRPr="002F48DC">
        <w:rPr>
          <w:rFonts w:ascii="Arial" w:hAnsi="Arial" w:cs="Arial"/>
          <w:bCs/>
          <w:sz w:val="24"/>
          <w:szCs w:val="24"/>
        </w:rPr>
        <w:t>Hybrid AI-Augmented Model</w:t>
      </w:r>
      <w:r>
        <w:rPr>
          <w:rFonts w:ascii="Arial" w:hAnsi="Arial" w:cs="Arial"/>
          <w:bCs/>
          <w:sz w:val="24"/>
          <w:szCs w:val="24"/>
        </w:rPr>
        <w:t xml:space="preserve"> which transcend beyond the ordinary office against the remote </w:t>
      </w:r>
      <w:r w:rsidR="004305A0">
        <w:rPr>
          <w:rFonts w:ascii="Arial" w:hAnsi="Arial" w:cs="Arial"/>
          <w:bCs/>
          <w:sz w:val="24"/>
          <w:szCs w:val="24"/>
        </w:rPr>
        <w:t xml:space="preserve">model. </w:t>
      </w:r>
      <w:r w:rsidR="0039187F">
        <w:rPr>
          <w:rFonts w:ascii="Arial" w:hAnsi="Arial" w:cs="Arial"/>
          <w:bCs/>
          <w:sz w:val="24"/>
          <w:szCs w:val="24"/>
        </w:rPr>
        <w:t>In other words, the model promotes smart work by fostering collaboration between humans and machines</w:t>
      </w:r>
      <w:r w:rsidR="00C73D2A">
        <w:rPr>
          <w:rFonts w:ascii="Arial" w:hAnsi="Arial" w:cs="Arial"/>
          <w:bCs/>
          <w:sz w:val="24"/>
          <w:szCs w:val="24"/>
        </w:rPr>
        <w:t>. It will also ensure intentional flexible work arrangement where employees have a say on where, when and how they work better with highest productivity. According to Armstrong and Taylor (2023), flexibility allows employees to be more productive, become more committed and creative</w:t>
      </w:r>
      <w:r w:rsidR="00865C86">
        <w:rPr>
          <w:rFonts w:ascii="Arial" w:hAnsi="Arial" w:cs="Arial"/>
          <w:bCs/>
          <w:sz w:val="24"/>
          <w:szCs w:val="24"/>
        </w:rPr>
        <w:t xml:space="preserve">. Within this </w:t>
      </w:r>
      <w:r w:rsidR="00873C7F">
        <w:rPr>
          <w:rFonts w:ascii="Arial" w:hAnsi="Arial" w:cs="Arial"/>
          <w:bCs/>
          <w:sz w:val="24"/>
          <w:szCs w:val="24"/>
        </w:rPr>
        <w:t xml:space="preserve">hybrid model, Aether’s employees would be allowed to </w:t>
      </w:r>
      <w:r w:rsidR="00EB4C92">
        <w:rPr>
          <w:rFonts w:ascii="Arial" w:hAnsi="Arial" w:cs="Arial"/>
          <w:bCs/>
          <w:sz w:val="24"/>
          <w:szCs w:val="24"/>
        </w:rPr>
        <w:t xml:space="preserve">innovate and collaborate during the office days. On the other hand, the remote work should be designed to </w:t>
      </w:r>
      <w:r w:rsidR="00BA46E0">
        <w:rPr>
          <w:rFonts w:ascii="Arial" w:hAnsi="Arial" w:cs="Arial"/>
          <w:bCs/>
          <w:sz w:val="24"/>
          <w:szCs w:val="24"/>
        </w:rPr>
        <w:t>supports the employees to maintain strong focus</w:t>
      </w:r>
      <w:r w:rsidR="004843FD">
        <w:rPr>
          <w:rFonts w:ascii="Arial" w:hAnsi="Arial" w:cs="Arial"/>
          <w:bCs/>
          <w:sz w:val="24"/>
          <w:szCs w:val="24"/>
        </w:rPr>
        <w:t xml:space="preserve">. This hybrid </w:t>
      </w:r>
      <w:r w:rsidR="00531E53">
        <w:rPr>
          <w:rFonts w:ascii="Arial" w:hAnsi="Arial" w:cs="Arial"/>
          <w:bCs/>
          <w:sz w:val="24"/>
          <w:szCs w:val="24"/>
        </w:rPr>
        <w:t xml:space="preserve">model </w:t>
      </w:r>
      <w:r w:rsidR="004843FD">
        <w:rPr>
          <w:rFonts w:ascii="Arial" w:hAnsi="Arial" w:cs="Arial"/>
          <w:bCs/>
          <w:sz w:val="24"/>
          <w:szCs w:val="24"/>
        </w:rPr>
        <w:t>will enable Aether to improve employee engagement and enhance outcome-based performance (</w:t>
      </w:r>
      <w:r w:rsidR="004843FD" w:rsidRPr="004843FD">
        <w:rPr>
          <w:rFonts w:ascii="Arial" w:hAnsi="Arial" w:cs="Arial"/>
          <w:bCs/>
          <w:sz w:val="24"/>
          <w:szCs w:val="24"/>
        </w:rPr>
        <w:t>Thompson</w:t>
      </w:r>
      <w:r w:rsidR="004843FD">
        <w:rPr>
          <w:rFonts w:ascii="Arial" w:hAnsi="Arial" w:cs="Arial"/>
          <w:bCs/>
          <w:sz w:val="24"/>
          <w:szCs w:val="24"/>
        </w:rPr>
        <w:t xml:space="preserve">, 2025). </w:t>
      </w:r>
    </w:p>
    <w:p w14:paraId="278458A3" w14:textId="77777777" w:rsidR="00820F79" w:rsidRDefault="00531E53" w:rsidP="002F48DC">
      <w:pPr>
        <w:tabs>
          <w:tab w:val="left" w:pos="943"/>
        </w:tabs>
        <w:spacing w:line="360" w:lineRule="auto"/>
        <w:rPr>
          <w:rFonts w:ascii="Arial" w:hAnsi="Arial" w:cs="Arial"/>
          <w:sz w:val="24"/>
          <w:szCs w:val="24"/>
          <w:lang w:val="en-GB"/>
        </w:rPr>
      </w:pPr>
      <w:r>
        <w:rPr>
          <w:rFonts w:ascii="Arial" w:hAnsi="Arial" w:cs="Arial"/>
          <w:sz w:val="24"/>
          <w:szCs w:val="24"/>
          <w:lang w:val="en-GB"/>
        </w:rPr>
        <w:t xml:space="preserve">Furthermore, </w:t>
      </w:r>
      <w:r w:rsidR="003B637A">
        <w:rPr>
          <w:rFonts w:ascii="Arial" w:hAnsi="Arial" w:cs="Arial"/>
          <w:sz w:val="24"/>
          <w:szCs w:val="24"/>
          <w:lang w:val="en-GB"/>
        </w:rPr>
        <w:t xml:space="preserve">this model will enable </w:t>
      </w:r>
      <w:r w:rsidR="000B70D7">
        <w:rPr>
          <w:rFonts w:ascii="Arial" w:hAnsi="Arial" w:cs="Arial"/>
          <w:sz w:val="24"/>
          <w:szCs w:val="24"/>
          <w:lang w:val="en-GB"/>
        </w:rPr>
        <w:t xml:space="preserve">Aether’s Innovations to </w:t>
      </w:r>
      <w:r w:rsidR="00AD650B">
        <w:rPr>
          <w:rFonts w:ascii="Arial" w:hAnsi="Arial" w:cs="Arial"/>
          <w:sz w:val="24"/>
          <w:szCs w:val="24"/>
          <w:lang w:val="en-GB"/>
        </w:rPr>
        <w:t xml:space="preserve">promote work-life balance, foster mental health and the overall wellbeing of the employees. This promotes an organisational culture that prioritises staff well-being other than just perks. According to Thompson (2025), </w:t>
      </w:r>
      <w:r w:rsidR="00713B3C">
        <w:rPr>
          <w:rFonts w:ascii="Arial" w:hAnsi="Arial" w:cs="Arial"/>
          <w:sz w:val="24"/>
          <w:szCs w:val="24"/>
          <w:lang w:val="en-GB"/>
        </w:rPr>
        <w:t>emotional well-being is perceived as a drive</w:t>
      </w:r>
      <w:r w:rsidR="001A4A7D">
        <w:rPr>
          <w:rFonts w:ascii="Arial" w:hAnsi="Arial" w:cs="Arial"/>
          <w:sz w:val="24"/>
          <w:szCs w:val="24"/>
          <w:lang w:val="en-GB"/>
        </w:rPr>
        <w:t>r</w:t>
      </w:r>
      <w:r w:rsidR="00713B3C">
        <w:rPr>
          <w:rFonts w:ascii="Arial" w:hAnsi="Arial" w:cs="Arial"/>
          <w:sz w:val="24"/>
          <w:szCs w:val="24"/>
          <w:lang w:val="en-GB"/>
        </w:rPr>
        <w:t xml:space="preserve"> of staff retention and productivity, with the argument that </w:t>
      </w:r>
      <w:r w:rsidR="004A132E">
        <w:rPr>
          <w:rFonts w:ascii="Arial" w:hAnsi="Arial" w:cs="Arial"/>
          <w:sz w:val="24"/>
          <w:szCs w:val="24"/>
          <w:lang w:val="en-GB"/>
        </w:rPr>
        <w:t>emotionally resilient</w:t>
      </w:r>
      <w:r w:rsidR="004C4BD5">
        <w:rPr>
          <w:rFonts w:ascii="Arial" w:hAnsi="Arial" w:cs="Arial"/>
          <w:sz w:val="24"/>
          <w:szCs w:val="24"/>
          <w:lang w:val="en-GB"/>
        </w:rPr>
        <w:t xml:space="preserve"> employees build resilient organisation.</w:t>
      </w:r>
    </w:p>
    <w:p w14:paraId="1B491DF0" w14:textId="77777777" w:rsidR="004C4BD5" w:rsidRDefault="004C4BD5" w:rsidP="002F48DC">
      <w:pPr>
        <w:tabs>
          <w:tab w:val="left" w:pos="943"/>
        </w:tabs>
        <w:spacing w:line="360" w:lineRule="auto"/>
        <w:rPr>
          <w:rFonts w:ascii="Arial" w:hAnsi="Arial" w:cs="Arial"/>
          <w:sz w:val="24"/>
          <w:szCs w:val="24"/>
          <w:lang w:val="en-GB"/>
        </w:rPr>
      </w:pPr>
      <w:r>
        <w:rPr>
          <w:rFonts w:ascii="Arial" w:hAnsi="Arial" w:cs="Arial"/>
          <w:sz w:val="24"/>
          <w:szCs w:val="24"/>
          <w:lang w:val="en-GB"/>
        </w:rPr>
        <w:lastRenderedPageBreak/>
        <w:t xml:space="preserve">Finally, </w:t>
      </w:r>
      <w:r w:rsidR="000C2DE1">
        <w:rPr>
          <w:rFonts w:ascii="Arial" w:hAnsi="Arial" w:cs="Arial"/>
          <w:sz w:val="24"/>
          <w:szCs w:val="24"/>
          <w:lang w:val="en-GB"/>
        </w:rPr>
        <w:t>adopting the h</w:t>
      </w:r>
      <w:r w:rsidR="000C2DE1" w:rsidRPr="000C2DE1">
        <w:rPr>
          <w:rFonts w:ascii="Arial" w:hAnsi="Arial" w:cs="Arial"/>
          <w:sz w:val="24"/>
          <w:szCs w:val="24"/>
          <w:lang w:val="en-GB"/>
        </w:rPr>
        <w:t>ybrid AI-Augmented</w:t>
      </w:r>
      <w:r w:rsidR="000C2DE1">
        <w:rPr>
          <w:rFonts w:ascii="Arial" w:hAnsi="Arial" w:cs="Arial"/>
          <w:sz w:val="24"/>
          <w:szCs w:val="24"/>
          <w:lang w:val="en-GB"/>
        </w:rPr>
        <w:t xml:space="preserve"> model will enable Aethers to recruit</w:t>
      </w:r>
      <w:r w:rsidR="00056F49">
        <w:rPr>
          <w:rFonts w:ascii="Arial" w:hAnsi="Arial" w:cs="Arial"/>
          <w:sz w:val="24"/>
          <w:szCs w:val="24"/>
          <w:lang w:val="en-GB"/>
        </w:rPr>
        <w:t xml:space="preserve"> talents from across the world, being able to access diverse talent pool and greater reach for talents that are fit for the organisation</w:t>
      </w:r>
      <w:r w:rsidR="00E50F64">
        <w:rPr>
          <w:rFonts w:ascii="Arial" w:hAnsi="Arial" w:cs="Arial"/>
          <w:sz w:val="24"/>
          <w:szCs w:val="24"/>
          <w:lang w:val="en-GB"/>
        </w:rPr>
        <w:t xml:space="preserve"> (</w:t>
      </w:r>
      <w:r w:rsidR="00DB6A26">
        <w:rPr>
          <w:rFonts w:ascii="Arial" w:hAnsi="Arial" w:cs="Arial"/>
          <w:sz w:val="24"/>
          <w:szCs w:val="24"/>
          <w:lang w:val="en-GB"/>
        </w:rPr>
        <w:t>Thompson, 2025</w:t>
      </w:r>
      <w:r w:rsidR="00E50F64">
        <w:rPr>
          <w:rFonts w:ascii="Arial" w:hAnsi="Arial" w:cs="Arial"/>
          <w:sz w:val="24"/>
          <w:szCs w:val="24"/>
          <w:lang w:val="en-GB"/>
        </w:rPr>
        <w:t>). Furthermore, hybrid AI-powered flexibility work arrangement will also promote 24/7 innovation cycle</w:t>
      </w:r>
      <w:r w:rsidR="00314C0A">
        <w:rPr>
          <w:rFonts w:ascii="Arial" w:hAnsi="Arial" w:cs="Arial"/>
          <w:sz w:val="24"/>
          <w:szCs w:val="24"/>
          <w:lang w:val="en-GB"/>
        </w:rPr>
        <w:t xml:space="preserve"> based on the </w:t>
      </w:r>
      <w:r w:rsidR="00E50F64">
        <w:rPr>
          <w:rFonts w:ascii="Arial" w:hAnsi="Arial" w:cs="Arial"/>
          <w:sz w:val="24"/>
          <w:szCs w:val="24"/>
          <w:lang w:val="en-GB"/>
        </w:rPr>
        <w:t>freedom</w:t>
      </w:r>
      <w:r w:rsidR="006773F1">
        <w:rPr>
          <w:rFonts w:ascii="Arial" w:hAnsi="Arial" w:cs="Arial"/>
          <w:sz w:val="24"/>
          <w:szCs w:val="24"/>
          <w:lang w:val="en-GB"/>
        </w:rPr>
        <w:t xml:space="preserve">, </w:t>
      </w:r>
      <w:r w:rsidR="006773F1" w:rsidRPr="006773F1">
        <w:rPr>
          <w:rFonts w:ascii="Arial" w:hAnsi="Arial" w:cs="Arial"/>
          <w:sz w:val="24"/>
          <w:szCs w:val="24"/>
        </w:rPr>
        <w:t xml:space="preserve">virtual </w:t>
      </w:r>
      <w:proofErr w:type="gramStart"/>
      <w:r w:rsidR="006773F1" w:rsidRPr="006773F1">
        <w:rPr>
          <w:rFonts w:ascii="Arial" w:hAnsi="Arial" w:cs="Arial"/>
          <w:sz w:val="24"/>
          <w:szCs w:val="24"/>
        </w:rPr>
        <w:t>team-building</w:t>
      </w:r>
      <w:proofErr w:type="gramEnd"/>
      <w:r w:rsidR="006773F1" w:rsidRPr="006773F1">
        <w:rPr>
          <w:rFonts w:ascii="Arial" w:hAnsi="Arial" w:cs="Arial"/>
          <w:sz w:val="24"/>
          <w:szCs w:val="24"/>
        </w:rPr>
        <w:t xml:space="preserve"> </w:t>
      </w:r>
      <w:r w:rsidR="00E50F64">
        <w:rPr>
          <w:rFonts w:ascii="Arial" w:hAnsi="Arial" w:cs="Arial"/>
          <w:sz w:val="24"/>
          <w:szCs w:val="24"/>
          <w:lang w:val="en-GB"/>
        </w:rPr>
        <w:t xml:space="preserve">and flexibility </w:t>
      </w:r>
      <w:r w:rsidR="00314C0A">
        <w:rPr>
          <w:rFonts w:ascii="Arial" w:hAnsi="Arial" w:cs="Arial"/>
          <w:sz w:val="24"/>
          <w:szCs w:val="24"/>
          <w:lang w:val="en-GB"/>
        </w:rPr>
        <w:t>it offers and subsequently staff retention through better job satisfaction</w:t>
      </w:r>
      <w:r w:rsidR="006773F1">
        <w:rPr>
          <w:rFonts w:ascii="Arial" w:hAnsi="Arial" w:cs="Arial"/>
          <w:sz w:val="24"/>
          <w:szCs w:val="24"/>
          <w:lang w:val="en-GB"/>
        </w:rPr>
        <w:t xml:space="preserve"> (</w:t>
      </w:r>
      <w:r w:rsidR="000A082D">
        <w:rPr>
          <w:rFonts w:ascii="Arial" w:hAnsi="Arial" w:cs="Arial"/>
          <w:sz w:val="24"/>
          <w:szCs w:val="24"/>
        </w:rPr>
        <w:t>Gregory</w:t>
      </w:r>
      <w:r w:rsidR="006773F1">
        <w:rPr>
          <w:rFonts w:ascii="Arial" w:hAnsi="Arial" w:cs="Arial"/>
          <w:sz w:val="24"/>
          <w:szCs w:val="24"/>
        </w:rPr>
        <w:t xml:space="preserve">, 2023). </w:t>
      </w:r>
      <w:r w:rsidR="006773F1">
        <w:rPr>
          <w:rFonts w:ascii="Arial" w:hAnsi="Arial" w:cs="Arial"/>
          <w:sz w:val="24"/>
          <w:szCs w:val="24"/>
          <w:lang w:val="en-GB"/>
        </w:rPr>
        <w:t xml:space="preserve">  </w:t>
      </w:r>
    </w:p>
    <w:p w14:paraId="5F0E46EB" w14:textId="77777777" w:rsidR="00213763" w:rsidRPr="00820F79" w:rsidRDefault="006F2536" w:rsidP="00A5758D">
      <w:pPr>
        <w:pStyle w:val="ListParagraph"/>
        <w:numPr>
          <w:ilvl w:val="0"/>
          <w:numId w:val="1"/>
        </w:numPr>
        <w:tabs>
          <w:tab w:val="left" w:pos="943"/>
        </w:tabs>
        <w:outlineLvl w:val="1"/>
        <w:rPr>
          <w:rFonts w:ascii="Arial" w:hAnsi="Arial" w:cs="Arial"/>
          <w:sz w:val="24"/>
          <w:szCs w:val="24"/>
          <w:lang w:val="en-GB"/>
        </w:rPr>
      </w:pPr>
      <w:bookmarkStart w:id="8" w:name="_Toc224827852"/>
      <w:r w:rsidRPr="00820F79">
        <w:rPr>
          <w:rFonts w:ascii="Arial" w:hAnsi="Arial" w:cs="Arial"/>
          <w:sz w:val="24"/>
          <w:szCs w:val="24"/>
          <w:lang w:val="en-GB"/>
        </w:rPr>
        <w:t>H</w:t>
      </w:r>
      <w:r w:rsidR="00820F79" w:rsidRPr="00820F79">
        <w:rPr>
          <w:rFonts w:ascii="Arial" w:hAnsi="Arial" w:cs="Arial"/>
          <w:sz w:val="24"/>
          <w:szCs w:val="24"/>
          <w:lang w:val="en-GB"/>
        </w:rPr>
        <w:t>ow the new approach would motivate and en</w:t>
      </w:r>
      <w:r w:rsidR="00485569">
        <w:rPr>
          <w:rFonts w:ascii="Arial" w:hAnsi="Arial" w:cs="Arial"/>
          <w:sz w:val="24"/>
          <w:szCs w:val="24"/>
          <w:lang w:val="en-GB"/>
        </w:rPr>
        <w:t>able</w:t>
      </w:r>
      <w:r>
        <w:rPr>
          <w:rFonts w:ascii="Arial" w:hAnsi="Arial" w:cs="Arial"/>
          <w:sz w:val="24"/>
          <w:szCs w:val="24"/>
          <w:lang w:val="en-GB"/>
        </w:rPr>
        <w:t xml:space="preserve"> </w:t>
      </w:r>
      <w:proofErr w:type="spellStart"/>
      <w:r>
        <w:rPr>
          <w:rFonts w:ascii="Arial" w:hAnsi="Arial" w:cs="Arial"/>
          <w:sz w:val="24"/>
          <w:szCs w:val="24"/>
          <w:lang w:val="en-GB"/>
        </w:rPr>
        <w:t>Aetheter</w:t>
      </w:r>
      <w:proofErr w:type="spellEnd"/>
      <w:r>
        <w:rPr>
          <w:rFonts w:ascii="Arial" w:hAnsi="Arial" w:cs="Arial"/>
          <w:sz w:val="24"/>
          <w:szCs w:val="24"/>
          <w:lang w:val="en-GB"/>
        </w:rPr>
        <w:t xml:space="preserve"> Innovation</w:t>
      </w:r>
      <w:r w:rsidR="00485569">
        <w:rPr>
          <w:rFonts w:ascii="Arial" w:hAnsi="Arial" w:cs="Arial"/>
          <w:sz w:val="24"/>
          <w:szCs w:val="24"/>
          <w:lang w:val="en-GB"/>
        </w:rPr>
        <w:t xml:space="preserve"> staff to perform optimally</w:t>
      </w:r>
      <w:bookmarkEnd w:id="8"/>
    </w:p>
    <w:p w14:paraId="41C39131" w14:textId="77777777" w:rsidR="00213763" w:rsidRDefault="00F7767F" w:rsidP="00166754">
      <w:pPr>
        <w:tabs>
          <w:tab w:val="left" w:pos="943"/>
        </w:tabs>
        <w:spacing w:line="360" w:lineRule="auto"/>
        <w:rPr>
          <w:rFonts w:ascii="Arial" w:hAnsi="Arial" w:cs="Arial"/>
          <w:sz w:val="24"/>
          <w:szCs w:val="24"/>
          <w:lang w:val="en-GB"/>
        </w:rPr>
      </w:pPr>
      <w:r>
        <w:rPr>
          <w:rFonts w:ascii="Arial" w:hAnsi="Arial" w:cs="Arial"/>
          <w:sz w:val="24"/>
          <w:szCs w:val="24"/>
          <w:lang w:val="en-GB"/>
        </w:rPr>
        <w:t>Improved intrinsic motivation</w:t>
      </w:r>
    </w:p>
    <w:p w14:paraId="06A5ED41" w14:textId="77777777" w:rsidR="00F54C25" w:rsidRDefault="00F7767F" w:rsidP="00166754">
      <w:pPr>
        <w:tabs>
          <w:tab w:val="left" w:pos="943"/>
        </w:tabs>
        <w:spacing w:line="360" w:lineRule="auto"/>
        <w:rPr>
          <w:rFonts w:ascii="Arial" w:hAnsi="Arial" w:cs="Arial"/>
          <w:sz w:val="24"/>
          <w:szCs w:val="24"/>
          <w:lang w:val="en-GB"/>
        </w:rPr>
      </w:pPr>
      <w:r>
        <w:rPr>
          <w:rFonts w:ascii="Arial" w:hAnsi="Arial" w:cs="Arial"/>
          <w:sz w:val="24"/>
          <w:szCs w:val="24"/>
          <w:lang w:val="en-GB"/>
        </w:rPr>
        <w:t xml:space="preserve">AI-supported work model </w:t>
      </w:r>
      <w:r w:rsidR="00166754">
        <w:rPr>
          <w:rFonts w:ascii="Arial" w:hAnsi="Arial" w:cs="Arial"/>
          <w:sz w:val="24"/>
          <w:szCs w:val="24"/>
          <w:lang w:val="en-GB"/>
        </w:rPr>
        <w:t xml:space="preserve">for tech companies would support evolving psychological contract, helping to </w:t>
      </w:r>
      <w:r w:rsidR="00BA47EB">
        <w:rPr>
          <w:rFonts w:ascii="Arial" w:hAnsi="Arial" w:cs="Arial"/>
          <w:sz w:val="24"/>
          <w:szCs w:val="24"/>
          <w:lang w:val="en-GB"/>
        </w:rPr>
        <w:t xml:space="preserve">inspire employees’ job satisfaction and expectations (Armstrong and Taylor, 2023). For instance, </w:t>
      </w:r>
      <w:r w:rsidR="00F54C25">
        <w:rPr>
          <w:rFonts w:ascii="Arial" w:hAnsi="Arial" w:cs="Arial"/>
          <w:sz w:val="24"/>
          <w:szCs w:val="24"/>
          <w:lang w:val="en-GB"/>
        </w:rPr>
        <w:t xml:space="preserve">this model helps employees to meet their needs for independence and allows more discretionary behaviour. It also helps to enhance organisational trust, openness, improved creativity and innovative behaviour </w:t>
      </w:r>
      <w:r w:rsidR="00F54C25" w:rsidRPr="00F54C25">
        <w:rPr>
          <w:rFonts w:ascii="Arial" w:hAnsi="Arial" w:cs="Arial"/>
          <w:sz w:val="24"/>
          <w:szCs w:val="24"/>
          <w:lang w:val="en-GB"/>
        </w:rPr>
        <w:t>(Malik et al., 2023).</w:t>
      </w:r>
      <w:r w:rsidR="00F54C25">
        <w:rPr>
          <w:rFonts w:ascii="Arial" w:hAnsi="Arial" w:cs="Arial"/>
          <w:sz w:val="24"/>
          <w:szCs w:val="24"/>
          <w:lang w:val="en-GB"/>
        </w:rPr>
        <w:t xml:space="preserve"> This aligns with the social exchange theory where the employees reciprocate freedom to work and flexibility with better performance, creativity and organisational citizenship. </w:t>
      </w:r>
    </w:p>
    <w:p w14:paraId="268B9209" w14:textId="77777777" w:rsidR="00F7767F" w:rsidRPr="00F7767F" w:rsidRDefault="00F54C25" w:rsidP="00166754">
      <w:pPr>
        <w:tabs>
          <w:tab w:val="left" w:pos="943"/>
        </w:tabs>
        <w:spacing w:line="360" w:lineRule="auto"/>
        <w:rPr>
          <w:rFonts w:ascii="Arial" w:hAnsi="Arial" w:cs="Arial"/>
          <w:sz w:val="24"/>
          <w:szCs w:val="24"/>
          <w:lang w:val="en-GB"/>
        </w:rPr>
      </w:pPr>
      <w:r>
        <w:rPr>
          <w:rFonts w:ascii="Arial" w:hAnsi="Arial" w:cs="Arial"/>
          <w:sz w:val="24"/>
          <w:szCs w:val="24"/>
          <w:lang w:val="en-GB"/>
        </w:rPr>
        <w:t xml:space="preserve">Better employee engagement  </w:t>
      </w:r>
    </w:p>
    <w:p w14:paraId="536E1851" w14:textId="77777777" w:rsidR="00213763" w:rsidRDefault="007A1047" w:rsidP="0008064E">
      <w:pPr>
        <w:spacing w:line="360" w:lineRule="auto"/>
        <w:rPr>
          <w:rFonts w:ascii="Arial" w:hAnsi="Arial" w:cs="Arial"/>
          <w:sz w:val="24"/>
          <w:szCs w:val="24"/>
          <w:lang w:val="en-GB"/>
        </w:rPr>
      </w:pPr>
      <w:r>
        <w:rPr>
          <w:rFonts w:ascii="Arial" w:hAnsi="Arial" w:cs="Arial"/>
          <w:sz w:val="24"/>
          <w:szCs w:val="24"/>
          <w:lang w:val="en-GB"/>
        </w:rPr>
        <w:t xml:space="preserve"> </w:t>
      </w:r>
      <w:r w:rsidR="008C5157">
        <w:rPr>
          <w:rFonts w:ascii="Arial" w:hAnsi="Arial" w:cs="Arial"/>
          <w:sz w:val="24"/>
          <w:szCs w:val="24"/>
          <w:lang w:val="en-GB"/>
        </w:rPr>
        <w:t>The new approach will help</w:t>
      </w:r>
      <w:r w:rsidR="0008064E">
        <w:rPr>
          <w:rFonts w:ascii="Arial" w:hAnsi="Arial" w:cs="Arial"/>
          <w:sz w:val="24"/>
          <w:szCs w:val="24"/>
          <w:lang w:val="en-GB"/>
        </w:rPr>
        <w:t xml:space="preserve"> to improve employee engagement by personalising talent development and communication rather than the old-fashioned one size fits all method. According to Armstrong and Taylor (2023), </w:t>
      </w:r>
      <w:r w:rsidR="00583670">
        <w:rPr>
          <w:rFonts w:ascii="Arial" w:hAnsi="Arial" w:cs="Arial"/>
          <w:sz w:val="24"/>
          <w:szCs w:val="24"/>
          <w:lang w:val="en-GB"/>
        </w:rPr>
        <w:t xml:space="preserve">hybrid AI-driven </w:t>
      </w:r>
      <w:r w:rsidR="00585CD6">
        <w:rPr>
          <w:rFonts w:ascii="Arial" w:hAnsi="Arial" w:cs="Arial"/>
          <w:sz w:val="24"/>
          <w:szCs w:val="24"/>
          <w:lang w:val="en-GB"/>
        </w:rPr>
        <w:t xml:space="preserve">flexible work promotes personalised learning that keeps employees engaged by helping to improve skills and fill gaps where needed. </w:t>
      </w:r>
    </w:p>
    <w:p w14:paraId="41A7CC58" w14:textId="77777777" w:rsidR="00213763" w:rsidRDefault="00F14277" w:rsidP="00166754">
      <w:pPr>
        <w:tabs>
          <w:tab w:val="left" w:pos="943"/>
        </w:tabs>
        <w:spacing w:line="360" w:lineRule="auto"/>
        <w:rPr>
          <w:rFonts w:ascii="Arial" w:hAnsi="Arial" w:cs="Arial"/>
          <w:sz w:val="24"/>
          <w:szCs w:val="24"/>
          <w:lang w:val="en-GB"/>
        </w:rPr>
      </w:pPr>
      <w:r>
        <w:rPr>
          <w:rFonts w:ascii="Arial" w:hAnsi="Arial" w:cs="Arial"/>
          <w:sz w:val="24"/>
          <w:szCs w:val="24"/>
          <w:lang w:val="en-GB"/>
        </w:rPr>
        <w:t xml:space="preserve">Performance improvement </w:t>
      </w:r>
    </w:p>
    <w:p w14:paraId="5D571B8B" w14:textId="77777777" w:rsidR="00F14277" w:rsidRDefault="00ED26DE" w:rsidP="00166754">
      <w:pPr>
        <w:tabs>
          <w:tab w:val="left" w:pos="943"/>
        </w:tabs>
        <w:spacing w:line="360" w:lineRule="auto"/>
        <w:rPr>
          <w:rFonts w:ascii="Arial" w:hAnsi="Arial" w:cs="Arial"/>
          <w:sz w:val="24"/>
          <w:szCs w:val="24"/>
          <w:lang w:val="en-GB"/>
        </w:rPr>
      </w:pPr>
      <w:r>
        <w:rPr>
          <w:rFonts w:ascii="Arial" w:hAnsi="Arial" w:cs="Arial"/>
          <w:sz w:val="24"/>
          <w:szCs w:val="24"/>
          <w:lang w:val="en-GB"/>
        </w:rPr>
        <w:t xml:space="preserve">The new AI-augmented model will enable </w:t>
      </w:r>
      <w:r w:rsidR="00FD6A2F">
        <w:rPr>
          <w:rFonts w:ascii="Arial" w:hAnsi="Arial" w:cs="Arial"/>
          <w:sz w:val="24"/>
          <w:szCs w:val="24"/>
          <w:lang w:val="en-GB"/>
        </w:rPr>
        <w:t xml:space="preserve">Aether Innovations </w:t>
      </w:r>
      <w:r>
        <w:rPr>
          <w:rFonts w:ascii="Arial" w:hAnsi="Arial" w:cs="Arial"/>
          <w:sz w:val="24"/>
          <w:szCs w:val="24"/>
          <w:lang w:val="en-GB"/>
        </w:rPr>
        <w:t xml:space="preserve">to empower its digital </w:t>
      </w:r>
      <w:r w:rsidR="00633DA3">
        <w:rPr>
          <w:rFonts w:ascii="Arial" w:hAnsi="Arial" w:cs="Arial"/>
          <w:sz w:val="24"/>
          <w:szCs w:val="24"/>
          <w:lang w:val="en-GB"/>
        </w:rPr>
        <w:t>workspace particularly in the tech companies</w:t>
      </w:r>
      <w:r w:rsidR="00CB166A">
        <w:rPr>
          <w:rFonts w:ascii="Arial" w:hAnsi="Arial" w:cs="Arial"/>
          <w:sz w:val="24"/>
          <w:szCs w:val="24"/>
          <w:lang w:val="en-GB"/>
        </w:rPr>
        <w:t xml:space="preserve"> whereby staff can access and provide real-time data insights through the AI-augmented wok model (Wang and Chuang, </w:t>
      </w:r>
      <w:r w:rsidR="00CB166A" w:rsidRPr="00CB166A">
        <w:rPr>
          <w:rFonts w:ascii="Arial" w:hAnsi="Arial" w:cs="Arial"/>
          <w:sz w:val="24"/>
          <w:szCs w:val="24"/>
          <w:lang w:val="en-GB"/>
        </w:rPr>
        <w:t>2024)</w:t>
      </w:r>
      <w:r w:rsidR="00CB166A">
        <w:rPr>
          <w:rFonts w:ascii="Arial" w:hAnsi="Arial" w:cs="Arial"/>
          <w:sz w:val="24"/>
          <w:szCs w:val="24"/>
          <w:lang w:val="en-GB"/>
        </w:rPr>
        <w:t xml:space="preserve">. </w:t>
      </w:r>
    </w:p>
    <w:p w14:paraId="71C87996" w14:textId="77777777" w:rsidR="00213763" w:rsidRPr="00A5758D" w:rsidRDefault="00EA7239" w:rsidP="00A5758D">
      <w:pPr>
        <w:pStyle w:val="Heading1"/>
        <w:jc w:val="center"/>
        <w:rPr>
          <w:rFonts w:ascii="Arial" w:hAnsi="Arial" w:cs="Arial"/>
          <w:sz w:val="24"/>
          <w:szCs w:val="24"/>
          <w:lang w:val="en-GB"/>
        </w:rPr>
      </w:pPr>
      <w:bookmarkStart w:id="9" w:name="_Toc224827853"/>
      <w:r w:rsidRPr="00A5758D">
        <w:rPr>
          <w:rFonts w:ascii="Arial" w:hAnsi="Arial" w:cs="Arial"/>
          <w:sz w:val="24"/>
          <w:szCs w:val="24"/>
          <w:lang w:val="en-GB"/>
        </w:rPr>
        <w:lastRenderedPageBreak/>
        <w:t xml:space="preserve">Part </w:t>
      </w:r>
      <w:r w:rsidR="00AD4610" w:rsidRPr="00A5758D">
        <w:rPr>
          <w:rFonts w:ascii="Arial" w:hAnsi="Arial" w:cs="Arial"/>
          <w:sz w:val="24"/>
          <w:szCs w:val="24"/>
          <w:lang w:val="en-GB"/>
        </w:rPr>
        <w:t>2: Personal Reflection</w:t>
      </w:r>
      <w:bookmarkEnd w:id="9"/>
    </w:p>
    <w:p w14:paraId="32ED6462" w14:textId="77777777" w:rsidR="00B671D6" w:rsidRPr="00A5758D" w:rsidRDefault="00B671D6" w:rsidP="00A5758D">
      <w:pPr>
        <w:pStyle w:val="Heading1"/>
        <w:rPr>
          <w:rFonts w:ascii="Arial" w:hAnsi="Arial" w:cs="Arial"/>
          <w:sz w:val="24"/>
          <w:szCs w:val="24"/>
          <w:lang w:val="en-GB"/>
        </w:rPr>
      </w:pPr>
      <w:bookmarkStart w:id="10" w:name="_Toc224827854"/>
      <w:r w:rsidRPr="00A5758D">
        <w:rPr>
          <w:rFonts w:ascii="Arial" w:hAnsi="Arial" w:cs="Arial"/>
          <w:sz w:val="24"/>
          <w:szCs w:val="24"/>
          <w:lang w:val="en-GB"/>
        </w:rPr>
        <w:t>Introduction</w:t>
      </w:r>
      <w:bookmarkEnd w:id="10"/>
    </w:p>
    <w:p w14:paraId="5830C4DD" w14:textId="77777777" w:rsidR="00213763" w:rsidRDefault="008A7507" w:rsidP="00B671D6">
      <w:pPr>
        <w:tabs>
          <w:tab w:val="left" w:pos="943"/>
        </w:tabs>
        <w:spacing w:line="360" w:lineRule="auto"/>
        <w:jc w:val="both"/>
        <w:rPr>
          <w:rFonts w:ascii="Arial" w:hAnsi="Arial" w:cs="Arial"/>
          <w:sz w:val="24"/>
          <w:szCs w:val="24"/>
          <w:lang w:val="en-GB"/>
        </w:rPr>
      </w:pPr>
      <w:r>
        <w:rPr>
          <w:rFonts w:ascii="Arial" w:hAnsi="Arial" w:cs="Arial"/>
          <w:sz w:val="24"/>
          <w:szCs w:val="24"/>
          <w:lang w:val="en-GB"/>
        </w:rPr>
        <w:t>My journey in this module – human capital management - is evaluated by this personal reflection</w:t>
      </w:r>
      <w:r w:rsidR="00B671D6">
        <w:rPr>
          <w:rFonts w:ascii="Arial" w:hAnsi="Arial" w:cs="Arial"/>
          <w:sz w:val="24"/>
          <w:szCs w:val="24"/>
          <w:lang w:val="en-GB"/>
        </w:rPr>
        <w:t xml:space="preserve">. The module explores the traditional and contemporary approaches for driving and optimising employees’ engagement, motivation, value, productivity and performances. The Gibbs’ Reflective Cycle (1988) is the adopted framework for completing my personal reflection comprising the description, feelings, evaluation, analysis, conclusion and action plan. </w:t>
      </w:r>
    </w:p>
    <w:p w14:paraId="61FD3424" w14:textId="77777777" w:rsidR="00213763" w:rsidRDefault="00213763" w:rsidP="00166754">
      <w:pPr>
        <w:tabs>
          <w:tab w:val="left" w:pos="943"/>
        </w:tabs>
        <w:spacing w:line="360" w:lineRule="auto"/>
        <w:rPr>
          <w:rFonts w:ascii="Arial" w:hAnsi="Arial" w:cs="Arial"/>
          <w:sz w:val="24"/>
          <w:szCs w:val="24"/>
          <w:lang w:val="en-GB"/>
        </w:rPr>
      </w:pPr>
    </w:p>
    <w:p w14:paraId="49C62B75" w14:textId="77777777" w:rsidR="00213763" w:rsidRDefault="00BE1EA9" w:rsidP="00BE1EA9">
      <w:pPr>
        <w:tabs>
          <w:tab w:val="left" w:pos="943"/>
        </w:tabs>
        <w:spacing w:line="360" w:lineRule="auto"/>
        <w:jc w:val="center"/>
        <w:rPr>
          <w:rFonts w:ascii="Arial" w:hAnsi="Arial" w:cs="Arial"/>
          <w:sz w:val="24"/>
          <w:szCs w:val="24"/>
          <w:lang w:val="en-GB"/>
        </w:rPr>
      </w:pPr>
      <w:r>
        <w:rPr>
          <w:rFonts w:ascii="Arial" w:hAnsi="Arial" w:cs="Arial"/>
          <w:noProof/>
          <w:sz w:val="24"/>
          <w:szCs w:val="24"/>
        </w:rPr>
        <w:drawing>
          <wp:inline distT="0" distB="0" distL="0" distR="0" wp14:anchorId="465726F6" wp14:editId="187E771F">
            <wp:extent cx="3627478" cy="2830286"/>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3627549" cy="2830342"/>
                    </a:xfrm>
                    <a:prstGeom prst="rect">
                      <a:avLst/>
                    </a:prstGeom>
                    <a:noFill/>
                    <a:ln w="9525">
                      <a:noFill/>
                      <a:miter lim="800000"/>
                      <a:headEnd/>
                      <a:tailEnd/>
                    </a:ln>
                  </pic:spPr>
                </pic:pic>
              </a:graphicData>
            </a:graphic>
          </wp:inline>
        </w:drawing>
      </w:r>
    </w:p>
    <w:p w14:paraId="527E144D" w14:textId="77777777" w:rsidR="00213763" w:rsidRPr="00BE1EA9" w:rsidRDefault="00BE1EA9" w:rsidP="007958D6">
      <w:pPr>
        <w:tabs>
          <w:tab w:val="left" w:pos="943"/>
        </w:tabs>
        <w:spacing w:line="360" w:lineRule="auto"/>
        <w:jc w:val="center"/>
        <w:rPr>
          <w:rFonts w:ascii="Arial" w:hAnsi="Arial" w:cs="Arial"/>
          <w:bCs/>
          <w:sz w:val="24"/>
          <w:szCs w:val="24"/>
        </w:rPr>
      </w:pPr>
      <w:r w:rsidRPr="00BE1EA9">
        <w:rPr>
          <w:rFonts w:ascii="Arial" w:hAnsi="Arial" w:cs="Arial"/>
          <w:sz w:val="24"/>
          <w:szCs w:val="24"/>
          <w:lang w:val="en-GB"/>
        </w:rPr>
        <w:t xml:space="preserve">Figure 1: </w:t>
      </w:r>
      <w:r w:rsidRPr="00BE1EA9">
        <w:rPr>
          <w:rFonts w:ascii="Arial" w:hAnsi="Arial" w:cs="Arial"/>
          <w:bCs/>
          <w:sz w:val="24"/>
          <w:szCs w:val="24"/>
        </w:rPr>
        <w:t>Gibbs Reflective Cycle</w:t>
      </w:r>
      <w:r>
        <w:rPr>
          <w:rFonts w:ascii="Arial" w:hAnsi="Arial" w:cs="Arial"/>
          <w:bCs/>
          <w:sz w:val="24"/>
          <w:szCs w:val="24"/>
        </w:rPr>
        <w:t xml:space="preserve"> (Gibbs, 1988)</w:t>
      </w:r>
    </w:p>
    <w:p w14:paraId="49DD9DEC" w14:textId="77777777" w:rsidR="00494146" w:rsidRPr="00BE1EA9" w:rsidRDefault="00494146" w:rsidP="007958D6">
      <w:pPr>
        <w:pStyle w:val="ListParagraph"/>
        <w:numPr>
          <w:ilvl w:val="0"/>
          <w:numId w:val="5"/>
        </w:numPr>
        <w:tabs>
          <w:tab w:val="left" w:pos="943"/>
        </w:tabs>
        <w:spacing w:line="360" w:lineRule="auto"/>
        <w:rPr>
          <w:rFonts w:ascii="Arial" w:hAnsi="Arial" w:cs="Arial"/>
          <w:sz w:val="24"/>
          <w:szCs w:val="24"/>
          <w:lang w:val="en-GB"/>
        </w:rPr>
      </w:pPr>
      <w:r w:rsidRPr="00BE1EA9">
        <w:rPr>
          <w:rFonts w:ascii="Arial" w:hAnsi="Arial" w:cs="Arial"/>
          <w:sz w:val="24"/>
          <w:szCs w:val="24"/>
          <w:lang w:val="en-GB"/>
        </w:rPr>
        <w:t>Description</w:t>
      </w:r>
    </w:p>
    <w:p w14:paraId="5600394E" w14:textId="77777777" w:rsidR="00494146" w:rsidRDefault="00BE1EA9" w:rsidP="007958D6">
      <w:pPr>
        <w:tabs>
          <w:tab w:val="left" w:pos="943"/>
        </w:tabs>
        <w:spacing w:line="360" w:lineRule="auto"/>
        <w:rPr>
          <w:rFonts w:ascii="Arial" w:hAnsi="Arial" w:cs="Arial"/>
          <w:sz w:val="24"/>
          <w:szCs w:val="24"/>
          <w:lang w:val="en-GB"/>
        </w:rPr>
      </w:pPr>
      <w:r>
        <w:rPr>
          <w:rFonts w:ascii="Arial" w:hAnsi="Arial" w:cs="Arial"/>
          <w:sz w:val="24"/>
          <w:szCs w:val="24"/>
          <w:lang w:val="en-GB"/>
        </w:rPr>
        <w:t xml:space="preserve">In this </w:t>
      </w:r>
      <w:r w:rsidRPr="00BE1EA9">
        <w:rPr>
          <w:rFonts w:ascii="Arial" w:hAnsi="Arial" w:cs="Arial"/>
          <w:sz w:val="24"/>
          <w:szCs w:val="24"/>
          <w:lang w:val="en-GB"/>
        </w:rPr>
        <w:t>human capital management</w:t>
      </w:r>
      <w:r>
        <w:rPr>
          <w:rFonts w:ascii="Arial" w:hAnsi="Arial" w:cs="Arial"/>
          <w:sz w:val="24"/>
          <w:szCs w:val="24"/>
          <w:lang w:val="en-GB"/>
        </w:rPr>
        <w:t xml:space="preserve"> module, </w:t>
      </w:r>
      <w:r w:rsidR="00417AF7">
        <w:rPr>
          <w:rFonts w:ascii="Arial" w:hAnsi="Arial" w:cs="Arial"/>
          <w:sz w:val="24"/>
          <w:szCs w:val="24"/>
          <w:lang w:val="en-GB"/>
        </w:rPr>
        <w:t>involved a strategic approach to valuing, managing and treating employees the most important asset of the organisation, rather than just any other organisational resources. It also combines technology, theories and other HR functions to maximise personnel productivity and performance.</w:t>
      </w:r>
      <w:r w:rsidR="007958D6">
        <w:rPr>
          <w:rFonts w:ascii="Arial" w:hAnsi="Arial" w:cs="Arial"/>
          <w:sz w:val="24"/>
          <w:szCs w:val="24"/>
          <w:lang w:val="en-GB"/>
        </w:rPr>
        <w:t xml:space="preserve"> In line with the </w:t>
      </w:r>
      <w:r w:rsidR="007958D6" w:rsidRPr="007958D6">
        <w:rPr>
          <w:rFonts w:ascii="Arial" w:hAnsi="Arial" w:cs="Arial"/>
          <w:sz w:val="24"/>
          <w:szCs w:val="24"/>
          <w:lang w:val="en-GB"/>
        </w:rPr>
        <w:t>Resource-Based View (RBV)</w:t>
      </w:r>
      <w:r w:rsidR="004B26DB">
        <w:rPr>
          <w:rFonts w:ascii="Arial" w:hAnsi="Arial" w:cs="Arial"/>
          <w:sz w:val="24"/>
          <w:szCs w:val="24"/>
          <w:lang w:val="en-GB"/>
        </w:rPr>
        <w:t xml:space="preserve"> theory</w:t>
      </w:r>
      <w:r w:rsidR="007958D6">
        <w:rPr>
          <w:rFonts w:ascii="Arial" w:hAnsi="Arial" w:cs="Arial"/>
          <w:sz w:val="24"/>
          <w:szCs w:val="24"/>
          <w:lang w:val="en-GB"/>
        </w:rPr>
        <w:t xml:space="preserve">, this module argued that </w:t>
      </w:r>
      <w:r w:rsidR="004B26DB">
        <w:rPr>
          <w:rFonts w:ascii="Arial" w:hAnsi="Arial" w:cs="Arial"/>
          <w:sz w:val="24"/>
          <w:szCs w:val="24"/>
          <w:lang w:val="en-GB"/>
        </w:rPr>
        <w:t>t</w:t>
      </w:r>
      <w:r w:rsidR="007958D6">
        <w:rPr>
          <w:rFonts w:ascii="Arial" w:hAnsi="Arial" w:cs="Arial"/>
          <w:sz w:val="24"/>
          <w:szCs w:val="24"/>
          <w:lang w:val="en-GB"/>
        </w:rPr>
        <w:t>he human capital is</w:t>
      </w:r>
      <w:r w:rsidR="004B26DB">
        <w:rPr>
          <w:rFonts w:ascii="Arial" w:hAnsi="Arial" w:cs="Arial"/>
          <w:sz w:val="24"/>
          <w:szCs w:val="24"/>
          <w:lang w:val="en-GB"/>
        </w:rPr>
        <w:t xml:space="preserve"> greatest source of competitive advantage, helping to sustain competitive advantage and </w:t>
      </w:r>
      <w:r w:rsidR="004B26DB">
        <w:rPr>
          <w:rFonts w:ascii="Arial" w:hAnsi="Arial" w:cs="Arial"/>
          <w:sz w:val="24"/>
          <w:szCs w:val="24"/>
          <w:lang w:val="en-GB"/>
        </w:rPr>
        <w:lastRenderedPageBreak/>
        <w:t xml:space="preserve">meeting the organisational goals. Similarly, </w:t>
      </w:r>
      <w:r w:rsidR="00DC0AD3">
        <w:rPr>
          <w:rFonts w:ascii="Arial" w:hAnsi="Arial" w:cs="Arial"/>
          <w:sz w:val="24"/>
          <w:szCs w:val="24"/>
          <w:lang w:val="en-GB"/>
        </w:rPr>
        <w:t xml:space="preserve">I explored he human capital theory which maintained that human resource development, including training and development should be viewed as investment rather than cost as </w:t>
      </w:r>
      <w:proofErr w:type="gramStart"/>
      <w:r w:rsidR="00DC0AD3">
        <w:rPr>
          <w:rFonts w:ascii="Arial" w:hAnsi="Arial" w:cs="Arial"/>
          <w:sz w:val="24"/>
          <w:szCs w:val="24"/>
          <w:lang w:val="en-GB"/>
        </w:rPr>
        <w:t>knowledge  and</w:t>
      </w:r>
      <w:proofErr w:type="gramEnd"/>
      <w:r w:rsidR="00DC0AD3">
        <w:rPr>
          <w:rFonts w:ascii="Arial" w:hAnsi="Arial" w:cs="Arial"/>
          <w:sz w:val="24"/>
          <w:szCs w:val="24"/>
          <w:lang w:val="en-GB"/>
        </w:rPr>
        <w:t xml:space="preserve"> skills appreciate with time and capture returns for organisations in terms of improved earnings and productivity in the future (Armstrong and Taylor, 2023). Thus, I have been able to improve my knowledge and understanding about the strategic approaches to managing employees in contemporary organisation or the realisation of the corporate goals.  </w:t>
      </w:r>
    </w:p>
    <w:p w14:paraId="61A3459E" w14:textId="77777777" w:rsidR="00494146" w:rsidRPr="00BE1EA9" w:rsidRDefault="00494146" w:rsidP="007958D6">
      <w:pPr>
        <w:pStyle w:val="ListParagraph"/>
        <w:numPr>
          <w:ilvl w:val="0"/>
          <w:numId w:val="5"/>
        </w:numPr>
        <w:tabs>
          <w:tab w:val="left" w:pos="943"/>
        </w:tabs>
        <w:spacing w:line="360" w:lineRule="auto"/>
        <w:rPr>
          <w:rFonts w:ascii="Arial" w:hAnsi="Arial" w:cs="Arial"/>
          <w:sz w:val="24"/>
          <w:szCs w:val="24"/>
          <w:lang w:val="en-GB"/>
        </w:rPr>
      </w:pPr>
      <w:r w:rsidRPr="00BE1EA9">
        <w:rPr>
          <w:rFonts w:ascii="Arial" w:hAnsi="Arial" w:cs="Arial"/>
          <w:sz w:val="24"/>
          <w:szCs w:val="24"/>
          <w:lang w:val="en-GB"/>
        </w:rPr>
        <w:t>Feelings</w:t>
      </w:r>
    </w:p>
    <w:p w14:paraId="4FB2A7E6" w14:textId="77777777" w:rsidR="008827CF" w:rsidRDefault="00834095" w:rsidP="007958D6">
      <w:pPr>
        <w:tabs>
          <w:tab w:val="left" w:pos="943"/>
        </w:tabs>
        <w:spacing w:line="360" w:lineRule="auto"/>
        <w:rPr>
          <w:rFonts w:ascii="Arial" w:hAnsi="Arial" w:cs="Arial"/>
          <w:sz w:val="24"/>
          <w:szCs w:val="24"/>
          <w:lang w:val="en-GB"/>
        </w:rPr>
      </w:pPr>
      <w:r>
        <w:rPr>
          <w:rFonts w:ascii="Arial" w:hAnsi="Arial" w:cs="Arial"/>
          <w:sz w:val="24"/>
          <w:szCs w:val="24"/>
          <w:lang w:val="en-GB"/>
        </w:rPr>
        <w:t xml:space="preserve">At start, I was puzzled about </w:t>
      </w:r>
      <w:r w:rsidR="00AB7774">
        <w:rPr>
          <w:rFonts w:ascii="Arial" w:hAnsi="Arial" w:cs="Arial"/>
          <w:sz w:val="24"/>
          <w:szCs w:val="24"/>
          <w:lang w:val="en-GB"/>
        </w:rPr>
        <w:t xml:space="preserve">the </w:t>
      </w:r>
      <w:proofErr w:type="gramStart"/>
      <w:r w:rsidR="00AB7774">
        <w:rPr>
          <w:rFonts w:ascii="Arial" w:hAnsi="Arial" w:cs="Arial"/>
          <w:sz w:val="24"/>
          <w:szCs w:val="24"/>
          <w:lang w:val="en-GB"/>
        </w:rPr>
        <w:t>costs</w:t>
      </w:r>
      <w:proofErr w:type="gramEnd"/>
      <w:r w:rsidR="00AB7774">
        <w:rPr>
          <w:rFonts w:ascii="Arial" w:hAnsi="Arial" w:cs="Arial"/>
          <w:sz w:val="24"/>
          <w:szCs w:val="24"/>
          <w:lang w:val="en-GB"/>
        </w:rPr>
        <w:t xml:space="preserve"> implications of training and development, as well as why </w:t>
      </w:r>
      <w:r>
        <w:rPr>
          <w:rFonts w:ascii="Arial" w:hAnsi="Arial" w:cs="Arial"/>
          <w:sz w:val="24"/>
          <w:szCs w:val="24"/>
          <w:lang w:val="en-GB"/>
        </w:rPr>
        <w:t xml:space="preserve">human capital management is essential for staff retention, performance and competitive advantage. </w:t>
      </w:r>
      <w:r w:rsidR="005F112E">
        <w:rPr>
          <w:rFonts w:ascii="Arial" w:hAnsi="Arial" w:cs="Arial"/>
          <w:sz w:val="24"/>
          <w:szCs w:val="24"/>
          <w:lang w:val="en-GB"/>
        </w:rPr>
        <w:t xml:space="preserve">However, </w:t>
      </w:r>
      <w:r w:rsidR="0052618C">
        <w:rPr>
          <w:rFonts w:ascii="Arial" w:hAnsi="Arial" w:cs="Arial"/>
          <w:sz w:val="24"/>
          <w:szCs w:val="24"/>
          <w:lang w:val="en-GB"/>
        </w:rPr>
        <w:t>as I progressed in the module, I had the understanding that treating the HR as an asset</w:t>
      </w:r>
      <w:r w:rsidR="00AB7774">
        <w:rPr>
          <w:rFonts w:ascii="Arial" w:hAnsi="Arial" w:cs="Arial"/>
          <w:sz w:val="24"/>
          <w:szCs w:val="24"/>
          <w:lang w:val="en-GB"/>
        </w:rPr>
        <w:t xml:space="preserve"> rather than costs</w:t>
      </w:r>
      <w:r w:rsidR="0052618C">
        <w:rPr>
          <w:rFonts w:ascii="Arial" w:hAnsi="Arial" w:cs="Arial"/>
          <w:sz w:val="24"/>
          <w:szCs w:val="24"/>
          <w:lang w:val="en-GB"/>
        </w:rPr>
        <w:t>, supporting the learning and development and ensuring work-life balance through flexible work arrangement help to increase job satisfaction, motivation, productivity and build trusts</w:t>
      </w:r>
      <w:r w:rsidR="00AB7774">
        <w:rPr>
          <w:rFonts w:ascii="Arial" w:hAnsi="Arial" w:cs="Arial"/>
          <w:sz w:val="24"/>
          <w:szCs w:val="24"/>
          <w:lang w:val="en-GB"/>
        </w:rPr>
        <w:t xml:space="preserve">. Evidence also supported human capital as assets, </w:t>
      </w:r>
      <w:r w:rsidR="00EB1667">
        <w:rPr>
          <w:rFonts w:ascii="Arial" w:hAnsi="Arial" w:cs="Arial"/>
          <w:sz w:val="24"/>
          <w:szCs w:val="24"/>
          <w:lang w:val="en-GB"/>
        </w:rPr>
        <w:t>viewing learning and development as one of the critical drivers of sustained competitive advantage as it increases organisational productivity and performance (</w:t>
      </w:r>
      <w:r w:rsidR="00F85D7B">
        <w:rPr>
          <w:rFonts w:ascii="Arial" w:hAnsi="Arial" w:cs="Arial"/>
          <w:sz w:val="24"/>
          <w:szCs w:val="24"/>
          <w:lang w:val="en-GB"/>
        </w:rPr>
        <w:t xml:space="preserve">Torrington et al., 2020). </w:t>
      </w:r>
    </w:p>
    <w:p w14:paraId="13DFF2CE" w14:textId="77777777" w:rsidR="00494146" w:rsidRPr="008827CF" w:rsidRDefault="00494146" w:rsidP="008827CF">
      <w:pPr>
        <w:pStyle w:val="ListParagraph"/>
        <w:numPr>
          <w:ilvl w:val="0"/>
          <w:numId w:val="5"/>
        </w:numPr>
        <w:tabs>
          <w:tab w:val="left" w:pos="943"/>
        </w:tabs>
        <w:spacing w:line="360" w:lineRule="auto"/>
        <w:rPr>
          <w:rFonts w:ascii="Arial" w:hAnsi="Arial" w:cs="Arial"/>
          <w:sz w:val="24"/>
          <w:szCs w:val="24"/>
          <w:lang w:val="en-GB"/>
        </w:rPr>
      </w:pPr>
      <w:r w:rsidRPr="008827CF">
        <w:rPr>
          <w:rFonts w:ascii="Arial" w:hAnsi="Arial" w:cs="Arial"/>
          <w:sz w:val="24"/>
          <w:szCs w:val="24"/>
          <w:lang w:val="en-GB"/>
        </w:rPr>
        <w:t>Evaluation</w:t>
      </w:r>
    </w:p>
    <w:p w14:paraId="117290EC" w14:textId="77777777" w:rsidR="00494146" w:rsidRDefault="009E0E52" w:rsidP="007958D6">
      <w:pPr>
        <w:tabs>
          <w:tab w:val="left" w:pos="943"/>
        </w:tabs>
        <w:spacing w:line="360" w:lineRule="auto"/>
        <w:rPr>
          <w:rFonts w:ascii="Arial" w:hAnsi="Arial" w:cs="Arial"/>
          <w:sz w:val="24"/>
          <w:szCs w:val="24"/>
          <w:lang w:val="en-GB"/>
        </w:rPr>
      </w:pPr>
      <w:r>
        <w:rPr>
          <w:rFonts w:ascii="Arial" w:hAnsi="Arial" w:cs="Arial"/>
          <w:sz w:val="24"/>
          <w:szCs w:val="24"/>
          <w:lang w:val="en-GB"/>
        </w:rPr>
        <w:t xml:space="preserve">One of the most positive aspects of this module was the understanding human capital management not just as an administrative function but also as </w:t>
      </w:r>
      <w:proofErr w:type="gramStart"/>
      <w:r>
        <w:rPr>
          <w:rFonts w:ascii="Arial" w:hAnsi="Arial" w:cs="Arial"/>
          <w:sz w:val="24"/>
          <w:szCs w:val="24"/>
          <w:lang w:val="en-GB"/>
        </w:rPr>
        <w:t>a valuable asset</w:t>
      </w:r>
      <w:proofErr w:type="gramEnd"/>
      <w:r>
        <w:rPr>
          <w:rFonts w:ascii="Arial" w:hAnsi="Arial" w:cs="Arial"/>
          <w:sz w:val="24"/>
          <w:szCs w:val="24"/>
          <w:lang w:val="en-GB"/>
        </w:rPr>
        <w:t xml:space="preserve"> and strategic factor for achieve competitive advantage. The tutor and learning materials supported my learning journey through real world examples aiding my knowledge and strategic understanding human capital management to go beyond just recruiting, monitoring and firing but also involving total rewards system, performance management, talent management and human-centric approach that is aided by technological advancement such as the AI and remote working. </w:t>
      </w:r>
      <w:r w:rsidR="00F103C2">
        <w:rPr>
          <w:rFonts w:ascii="Arial" w:hAnsi="Arial" w:cs="Arial"/>
          <w:sz w:val="24"/>
          <w:szCs w:val="24"/>
          <w:lang w:val="en-GB"/>
        </w:rPr>
        <w:t xml:space="preserve">Secondly, I learned that hybrid AI-embedded flexible work arrangement is one of the effective work models that can help eliminate one-size-fits-all approach to training and working. This is because, this model facilitates personalisation, allowing the knowledge and skill gaps of individual </w:t>
      </w:r>
      <w:r w:rsidR="00F103C2">
        <w:rPr>
          <w:rFonts w:ascii="Arial" w:hAnsi="Arial" w:cs="Arial"/>
          <w:sz w:val="24"/>
          <w:szCs w:val="24"/>
          <w:lang w:val="en-GB"/>
        </w:rPr>
        <w:lastRenderedPageBreak/>
        <w:t xml:space="preserve">to be met through tailored learning and development, while also increasing productivity, reduce stress from workloads and promote work-life balance (Armstrong and Taylor, 2023). </w:t>
      </w:r>
    </w:p>
    <w:p w14:paraId="732E572B" w14:textId="77777777" w:rsidR="00494146" w:rsidRPr="00CD6A93" w:rsidRDefault="00494146" w:rsidP="008827CF">
      <w:pPr>
        <w:pStyle w:val="ListParagraph"/>
        <w:numPr>
          <w:ilvl w:val="0"/>
          <w:numId w:val="5"/>
        </w:numPr>
        <w:tabs>
          <w:tab w:val="left" w:pos="943"/>
        </w:tabs>
        <w:spacing w:line="360" w:lineRule="auto"/>
        <w:rPr>
          <w:rFonts w:ascii="Arial" w:hAnsi="Arial" w:cs="Arial"/>
          <w:sz w:val="24"/>
          <w:szCs w:val="24"/>
          <w:lang w:val="en-GB"/>
        </w:rPr>
      </w:pPr>
      <w:r w:rsidRPr="00CD6A93">
        <w:rPr>
          <w:rFonts w:ascii="Arial" w:hAnsi="Arial" w:cs="Arial"/>
          <w:sz w:val="24"/>
          <w:szCs w:val="24"/>
          <w:lang w:val="en-GB"/>
        </w:rPr>
        <w:t>Analysis</w:t>
      </w:r>
    </w:p>
    <w:p w14:paraId="53D2F79E" w14:textId="77777777" w:rsidR="00494146" w:rsidRPr="00D73F89" w:rsidRDefault="00CD6A93" w:rsidP="007958D6">
      <w:pPr>
        <w:tabs>
          <w:tab w:val="left" w:pos="943"/>
        </w:tabs>
        <w:spacing w:line="360" w:lineRule="auto"/>
        <w:rPr>
          <w:rFonts w:ascii="Arial" w:hAnsi="Arial" w:cs="Arial"/>
          <w:bCs/>
          <w:sz w:val="24"/>
          <w:szCs w:val="24"/>
        </w:rPr>
      </w:pPr>
      <w:r w:rsidRPr="00CD6A93">
        <w:rPr>
          <w:rFonts w:ascii="Arial" w:hAnsi="Arial" w:cs="Arial"/>
          <w:sz w:val="24"/>
          <w:szCs w:val="24"/>
          <w:lang w:val="en-GB"/>
        </w:rPr>
        <w:t xml:space="preserve">As argued by the </w:t>
      </w:r>
      <w:r w:rsidRPr="00CD6A93">
        <w:rPr>
          <w:rFonts w:ascii="Arial" w:hAnsi="Arial" w:cs="Arial"/>
          <w:bCs/>
          <w:sz w:val="24"/>
          <w:szCs w:val="24"/>
        </w:rPr>
        <w:t>human capital theory</w:t>
      </w:r>
      <w:r>
        <w:rPr>
          <w:rFonts w:ascii="Arial" w:hAnsi="Arial" w:cs="Arial"/>
          <w:bCs/>
          <w:sz w:val="24"/>
          <w:szCs w:val="24"/>
        </w:rPr>
        <w:t xml:space="preserve">, </w:t>
      </w:r>
      <w:r w:rsidR="000918CF">
        <w:rPr>
          <w:rFonts w:ascii="Arial" w:hAnsi="Arial" w:cs="Arial"/>
          <w:bCs/>
          <w:sz w:val="24"/>
          <w:szCs w:val="24"/>
        </w:rPr>
        <w:t xml:space="preserve">investing in the training, learning and development of employees </w:t>
      </w:r>
      <w:r w:rsidR="00B23F27">
        <w:rPr>
          <w:rFonts w:ascii="Arial" w:hAnsi="Arial" w:cs="Arial"/>
          <w:bCs/>
          <w:sz w:val="24"/>
          <w:szCs w:val="24"/>
        </w:rPr>
        <w:t xml:space="preserve">is a source of sustained competitive advantage rather than just cost, as it helps to increase their productivity and performance (Becker, 1964, Torrington et al., 2020). Similarly, </w:t>
      </w:r>
      <w:r w:rsidR="004D0568">
        <w:rPr>
          <w:rFonts w:ascii="Arial" w:hAnsi="Arial" w:cs="Arial"/>
          <w:bCs/>
          <w:sz w:val="24"/>
          <w:szCs w:val="24"/>
        </w:rPr>
        <w:t xml:space="preserve">lack of career progression and advancement opportunity </w:t>
      </w:r>
      <w:r w:rsidR="00EB7984">
        <w:rPr>
          <w:rFonts w:ascii="Arial" w:hAnsi="Arial" w:cs="Arial"/>
          <w:bCs/>
          <w:sz w:val="24"/>
          <w:szCs w:val="24"/>
        </w:rPr>
        <w:t xml:space="preserve">can contribute to employee dissatisfaction and staff attrition (Armstrong Taylor, 2023). In other words, </w:t>
      </w:r>
      <w:r w:rsidR="001A4A7D">
        <w:rPr>
          <w:rFonts w:ascii="Arial" w:hAnsi="Arial" w:cs="Arial"/>
          <w:bCs/>
          <w:sz w:val="24"/>
          <w:szCs w:val="24"/>
        </w:rPr>
        <w:t xml:space="preserve">while financial rewards are crucial for attracting and motivating employees, a total reward system is more effective in achieving staff retention and inspiring them to reach their highest potentials. I also understood that motivated employees help to build a successful and resilient organization where the expectations of all stakeholders including the customers are satisfied. </w:t>
      </w:r>
      <w:r w:rsidR="00C23F02">
        <w:rPr>
          <w:rFonts w:ascii="Arial" w:hAnsi="Arial" w:cs="Arial"/>
          <w:bCs/>
          <w:sz w:val="24"/>
          <w:szCs w:val="24"/>
        </w:rPr>
        <w:t>Furthermore, metrics of the learner satisfaction is not enough but also the actual transfer of what was learned to the organization as well as the ultimate impacts on the overall organizational outcomes. This aligns with the Training Needs Analysis (TNA) model</w:t>
      </w:r>
      <w:r w:rsidR="00D73F89">
        <w:rPr>
          <w:rFonts w:ascii="Arial" w:hAnsi="Arial" w:cs="Arial"/>
          <w:bCs/>
          <w:sz w:val="24"/>
          <w:szCs w:val="24"/>
        </w:rPr>
        <w:t xml:space="preserve"> which argued that learning should not just be measured based on the learning but also for the ability to transfer the learning and its impacts on the business results (Kirkpatrick, </w:t>
      </w:r>
      <w:r w:rsidR="00191F90" w:rsidRPr="00191F90">
        <w:rPr>
          <w:rFonts w:ascii="Arial" w:hAnsi="Arial" w:cs="Arial"/>
          <w:bCs/>
          <w:sz w:val="24"/>
          <w:szCs w:val="24"/>
        </w:rPr>
        <w:t>1994)</w:t>
      </w:r>
      <w:r w:rsidR="00D73F89">
        <w:rPr>
          <w:rFonts w:ascii="Arial" w:hAnsi="Arial" w:cs="Arial"/>
          <w:bCs/>
          <w:sz w:val="24"/>
          <w:szCs w:val="24"/>
        </w:rPr>
        <w:t xml:space="preserve">. </w:t>
      </w:r>
    </w:p>
    <w:p w14:paraId="5F7250EC" w14:textId="77777777" w:rsidR="00494146" w:rsidRPr="003426EE" w:rsidRDefault="00494146" w:rsidP="003426EE">
      <w:pPr>
        <w:pStyle w:val="ListParagraph"/>
        <w:numPr>
          <w:ilvl w:val="0"/>
          <w:numId w:val="5"/>
        </w:numPr>
        <w:tabs>
          <w:tab w:val="left" w:pos="943"/>
        </w:tabs>
        <w:spacing w:line="360" w:lineRule="auto"/>
        <w:rPr>
          <w:rFonts w:ascii="Arial" w:hAnsi="Arial" w:cs="Arial"/>
          <w:sz w:val="24"/>
          <w:szCs w:val="24"/>
          <w:lang w:val="en-GB"/>
        </w:rPr>
      </w:pPr>
      <w:r w:rsidRPr="003426EE">
        <w:rPr>
          <w:rFonts w:ascii="Arial" w:hAnsi="Arial" w:cs="Arial"/>
          <w:sz w:val="24"/>
          <w:szCs w:val="24"/>
          <w:lang w:val="en-GB"/>
        </w:rPr>
        <w:t xml:space="preserve">Conclusion </w:t>
      </w:r>
    </w:p>
    <w:p w14:paraId="3F97567C" w14:textId="77777777" w:rsidR="00494146" w:rsidRDefault="00D73F89" w:rsidP="007958D6">
      <w:pPr>
        <w:tabs>
          <w:tab w:val="left" w:pos="943"/>
        </w:tabs>
        <w:spacing w:line="360" w:lineRule="auto"/>
        <w:rPr>
          <w:rFonts w:ascii="Arial" w:hAnsi="Arial" w:cs="Arial"/>
          <w:sz w:val="24"/>
          <w:szCs w:val="24"/>
          <w:lang w:val="en-GB"/>
        </w:rPr>
      </w:pPr>
      <w:proofErr w:type="gramStart"/>
      <w:r>
        <w:rPr>
          <w:rFonts w:ascii="Arial" w:hAnsi="Arial" w:cs="Arial"/>
          <w:sz w:val="24"/>
          <w:szCs w:val="24"/>
          <w:lang w:val="en-GB"/>
        </w:rPr>
        <w:t>On the whole</w:t>
      </w:r>
      <w:proofErr w:type="gramEnd"/>
      <w:r>
        <w:rPr>
          <w:rFonts w:ascii="Arial" w:hAnsi="Arial" w:cs="Arial"/>
          <w:sz w:val="24"/>
          <w:szCs w:val="24"/>
          <w:lang w:val="en-GB"/>
        </w:rPr>
        <w:t xml:space="preserve">, taking this module has helped to improve my understanding on the importance of increasing own learning and development and applying new learning to help achieve organisation goals and performance. </w:t>
      </w:r>
      <w:r w:rsidR="00E64F09">
        <w:rPr>
          <w:rFonts w:ascii="Arial" w:hAnsi="Arial" w:cs="Arial"/>
          <w:sz w:val="24"/>
          <w:szCs w:val="24"/>
          <w:lang w:val="en-GB"/>
        </w:rPr>
        <w:t xml:space="preserve">I have also learned that human capital is the most critical asset of an organisation which can serve as a source of competitive advantage if well-managed and supported with relevant learning and development and career advancement opportunities. I learned that technological integration plays important role in shifting the paradigm of work model, where learning and development can be personalised to ensure optimal results and performance. </w:t>
      </w:r>
    </w:p>
    <w:p w14:paraId="2BDDAA57" w14:textId="77777777" w:rsidR="003426EE" w:rsidRDefault="003426EE" w:rsidP="007958D6">
      <w:pPr>
        <w:tabs>
          <w:tab w:val="left" w:pos="943"/>
        </w:tabs>
        <w:spacing w:line="360" w:lineRule="auto"/>
        <w:rPr>
          <w:rFonts w:ascii="Arial" w:hAnsi="Arial" w:cs="Arial"/>
          <w:sz w:val="24"/>
          <w:szCs w:val="24"/>
          <w:lang w:val="en-GB"/>
        </w:rPr>
      </w:pPr>
    </w:p>
    <w:p w14:paraId="71DC9688" w14:textId="77777777" w:rsidR="00213763" w:rsidRPr="003426EE" w:rsidRDefault="00494146" w:rsidP="003426EE">
      <w:pPr>
        <w:pStyle w:val="ListParagraph"/>
        <w:numPr>
          <w:ilvl w:val="0"/>
          <w:numId w:val="5"/>
        </w:numPr>
        <w:tabs>
          <w:tab w:val="left" w:pos="943"/>
        </w:tabs>
        <w:spacing w:line="360" w:lineRule="auto"/>
        <w:rPr>
          <w:rFonts w:ascii="Arial" w:hAnsi="Arial" w:cs="Arial"/>
          <w:sz w:val="24"/>
          <w:szCs w:val="24"/>
          <w:lang w:val="en-GB"/>
        </w:rPr>
      </w:pPr>
      <w:r w:rsidRPr="003426EE">
        <w:rPr>
          <w:rFonts w:ascii="Arial" w:hAnsi="Arial" w:cs="Arial"/>
          <w:sz w:val="24"/>
          <w:szCs w:val="24"/>
          <w:lang w:val="en-GB"/>
        </w:rPr>
        <w:lastRenderedPageBreak/>
        <w:t>Action Plan</w:t>
      </w:r>
    </w:p>
    <w:p w14:paraId="3687D1D3" w14:textId="77777777" w:rsidR="00213763" w:rsidRDefault="0031093B" w:rsidP="007958D6">
      <w:pPr>
        <w:tabs>
          <w:tab w:val="left" w:pos="943"/>
        </w:tabs>
        <w:spacing w:line="360" w:lineRule="auto"/>
        <w:rPr>
          <w:rFonts w:ascii="Arial" w:hAnsi="Arial" w:cs="Arial"/>
          <w:sz w:val="24"/>
          <w:szCs w:val="24"/>
          <w:lang w:val="en-GB"/>
        </w:rPr>
      </w:pPr>
      <w:r>
        <w:rPr>
          <w:rFonts w:ascii="Arial" w:hAnsi="Arial" w:cs="Arial"/>
          <w:sz w:val="24"/>
          <w:szCs w:val="24"/>
          <w:lang w:val="en-GB"/>
        </w:rPr>
        <w:t xml:space="preserve">In the future, I will apply this learning into my practice either as an employee or as an employer. I will continually engage in learning and development </w:t>
      </w:r>
      <w:r w:rsidR="00F2558B">
        <w:rPr>
          <w:rFonts w:ascii="Arial" w:hAnsi="Arial" w:cs="Arial"/>
          <w:sz w:val="24"/>
          <w:szCs w:val="24"/>
          <w:lang w:val="en-GB"/>
        </w:rPr>
        <w:t xml:space="preserve">opportunities particularly in areas where there are gaps in my knowledge and skills. For instance, as this report has proposed AI-augmented flexible work model, trainings on AI, augmented and virtual realities is crucial for me as this will be relevant in ensuring effective virtual team collaboration and automation of repetitive tasks, which will not only increase speed but also increase productivity and performance. </w:t>
      </w:r>
      <w:r w:rsidR="00A81382">
        <w:rPr>
          <w:rFonts w:ascii="Arial" w:hAnsi="Arial" w:cs="Arial"/>
          <w:sz w:val="24"/>
          <w:szCs w:val="24"/>
          <w:lang w:val="en-GB"/>
        </w:rPr>
        <w:t xml:space="preserve">Moreover, as an employer, I will </w:t>
      </w:r>
      <w:r w:rsidR="008F6BF9">
        <w:rPr>
          <w:rFonts w:ascii="Arial" w:hAnsi="Arial" w:cs="Arial"/>
          <w:sz w:val="24"/>
          <w:szCs w:val="24"/>
          <w:lang w:val="en-GB"/>
        </w:rPr>
        <w:t>promote</w:t>
      </w:r>
      <w:r w:rsidR="00A81382">
        <w:rPr>
          <w:rFonts w:ascii="Arial" w:hAnsi="Arial" w:cs="Arial"/>
          <w:sz w:val="24"/>
          <w:szCs w:val="24"/>
          <w:lang w:val="en-GB"/>
        </w:rPr>
        <w:t xml:space="preserve"> work-life balance through a flexible work arrangement that ensures that employees have time for life outside work without compromising performance or face excessive workloads. </w:t>
      </w:r>
    </w:p>
    <w:p w14:paraId="13894D38" w14:textId="77777777" w:rsidR="00213763" w:rsidRDefault="00112522" w:rsidP="00A5758D">
      <w:pPr>
        <w:pStyle w:val="Heading1"/>
        <w:rPr>
          <w:rFonts w:ascii="Arial" w:hAnsi="Arial" w:cs="Arial"/>
          <w:sz w:val="24"/>
          <w:szCs w:val="24"/>
          <w:lang w:val="en-GB"/>
        </w:rPr>
      </w:pPr>
      <w:bookmarkStart w:id="11" w:name="_Toc224827855"/>
      <w:r>
        <w:rPr>
          <w:rFonts w:ascii="Arial" w:hAnsi="Arial" w:cs="Arial"/>
          <w:sz w:val="24"/>
          <w:szCs w:val="24"/>
          <w:lang w:val="en-GB"/>
        </w:rPr>
        <w:t xml:space="preserve">B. </w:t>
      </w:r>
      <w:r>
        <w:rPr>
          <w:rFonts w:ascii="Arial" w:hAnsi="Arial" w:cs="Arial"/>
          <w:sz w:val="24"/>
          <w:szCs w:val="24"/>
        </w:rPr>
        <w:t>U</w:t>
      </w:r>
      <w:r w:rsidRPr="00112522">
        <w:rPr>
          <w:rFonts w:ascii="Arial" w:hAnsi="Arial" w:cs="Arial"/>
          <w:sz w:val="24"/>
          <w:szCs w:val="24"/>
        </w:rPr>
        <w:t>s</w:t>
      </w:r>
      <w:r>
        <w:rPr>
          <w:rFonts w:ascii="Arial" w:hAnsi="Arial" w:cs="Arial"/>
          <w:sz w:val="24"/>
          <w:szCs w:val="24"/>
        </w:rPr>
        <w:t xml:space="preserve">ing AI to assist my work, without </w:t>
      </w:r>
      <w:r w:rsidR="00C226B7">
        <w:rPr>
          <w:rFonts w:ascii="Arial" w:hAnsi="Arial" w:cs="Arial"/>
          <w:sz w:val="24"/>
          <w:szCs w:val="24"/>
        </w:rPr>
        <w:t>having AI replacing me</w:t>
      </w:r>
      <w:bookmarkEnd w:id="11"/>
    </w:p>
    <w:p w14:paraId="15640E5A" w14:textId="77777777" w:rsidR="00213763" w:rsidRDefault="003863E7" w:rsidP="007958D6">
      <w:pPr>
        <w:tabs>
          <w:tab w:val="left" w:pos="943"/>
        </w:tabs>
        <w:spacing w:line="360" w:lineRule="auto"/>
        <w:rPr>
          <w:rFonts w:ascii="Arial" w:hAnsi="Arial" w:cs="Arial"/>
          <w:sz w:val="24"/>
          <w:szCs w:val="24"/>
          <w:lang w:val="en-GB"/>
        </w:rPr>
      </w:pPr>
      <w:r>
        <w:rPr>
          <w:rFonts w:ascii="Arial" w:hAnsi="Arial" w:cs="Arial"/>
          <w:sz w:val="24"/>
          <w:szCs w:val="24"/>
          <w:lang w:val="en-GB"/>
        </w:rPr>
        <w:t xml:space="preserve">While there </w:t>
      </w:r>
      <w:proofErr w:type="gramStart"/>
      <w:r>
        <w:rPr>
          <w:rFonts w:ascii="Arial" w:hAnsi="Arial" w:cs="Arial"/>
          <w:sz w:val="24"/>
          <w:szCs w:val="24"/>
          <w:lang w:val="en-GB"/>
        </w:rPr>
        <w:t>has</w:t>
      </w:r>
      <w:proofErr w:type="gramEnd"/>
      <w:r>
        <w:rPr>
          <w:rFonts w:ascii="Arial" w:hAnsi="Arial" w:cs="Arial"/>
          <w:sz w:val="24"/>
          <w:szCs w:val="24"/>
          <w:lang w:val="en-GB"/>
        </w:rPr>
        <w:t xml:space="preserve"> been arguments suggesting that AI </w:t>
      </w:r>
      <w:r w:rsidR="008F6BF9">
        <w:rPr>
          <w:rFonts w:ascii="Arial" w:hAnsi="Arial" w:cs="Arial"/>
          <w:sz w:val="24"/>
          <w:szCs w:val="24"/>
          <w:lang w:val="en-GB"/>
        </w:rPr>
        <w:t>has come to replace the employees and render many jobless, I have different opinion and position as regards the increasing use and adoption of AI. For me, I see AI as a tool that should be leveraged to increase my productivity, lessen burdens and save time</w:t>
      </w:r>
      <w:r w:rsidR="004427AE">
        <w:rPr>
          <w:rFonts w:ascii="Arial" w:hAnsi="Arial" w:cs="Arial"/>
          <w:sz w:val="24"/>
          <w:szCs w:val="24"/>
          <w:lang w:val="en-GB"/>
        </w:rPr>
        <w:t>.</w:t>
      </w:r>
    </w:p>
    <w:p w14:paraId="3A873E3B" w14:textId="77777777" w:rsidR="004427AE" w:rsidRDefault="004427AE" w:rsidP="007958D6">
      <w:pPr>
        <w:tabs>
          <w:tab w:val="left" w:pos="943"/>
        </w:tabs>
        <w:spacing w:line="360" w:lineRule="auto"/>
        <w:rPr>
          <w:rFonts w:ascii="Arial" w:hAnsi="Arial" w:cs="Arial"/>
          <w:sz w:val="24"/>
          <w:szCs w:val="24"/>
          <w:lang w:val="en-GB"/>
        </w:rPr>
      </w:pPr>
      <w:r>
        <w:rPr>
          <w:rFonts w:ascii="Arial" w:hAnsi="Arial" w:cs="Arial"/>
          <w:sz w:val="24"/>
          <w:szCs w:val="24"/>
          <w:lang w:val="en-GB"/>
        </w:rPr>
        <w:t xml:space="preserve">In my opinion, the position that AI will replace </w:t>
      </w:r>
      <w:r w:rsidR="00443A89">
        <w:rPr>
          <w:rFonts w:ascii="Arial" w:hAnsi="Arial" w:cs="Arial"/>
          <w:sz w:val="24"/>
          <w:szCs w:val="24"/>
          <w:lang w:val="en-GB"/>
        </w:rPr>
        <w:t xml:space="preserve">me </w:t>
      </w:r>
      <w:r>
        <w:rPr>
          <w:rFonts w:ascii="Arial" w:hAnsi="Arial" w:cs="Arial"/>
          <w:sz w:val="24"/>
          <w:szCs w:val="24"/>
          <w:lang w:val="en-GB"/>
        </w:rPr>
        <w:t>with increasing use anta</w:t>
      </w:r>
      <w:r w:rsidR="00157ACB">
        <w:rPr>
          <w:rFonts w:ascii="Arial" w:hAnsi="Arial" w:cs="Arial"/>
          <w:sz w:val="24"/>
          <w:szCs w:val="24"/>
          <w:lang w:val="en-GB"/>
        </w:rPr>
        <w:t>gonise</w:t>
      </w:r>
      <w:r w:rsidR="00A425D5">
        <w:rPr>
          <w:rFonts w:ascii="Arial" w:hAnsi="Arial" w:cs="Arial"/>
          <w:sz w:val="24"/>
          <w:szCs w:val="24"/>
          <w:lang w:val="en-GB"/>
        </w:rPr>
        <w:t>s</w:t>
      </w:r>
      <w:r w:rsidR="00157ACB">
        <w:rPr>
          <w:rFonts w:ascii="Arial" w:hAnsi="Arial" w:cs="Arial"/>
          <w:sz w:val="24"/>
          <w:szCs w:val="24"/>
          <w:lang w:val="en-GB"/>
        </w:rPr>
        <w:t xml:space="preserve"> the human capital concepts</w:t>
      </w:r>
      <w:r w:rsidR="00590703">
        <w:rPr>
          <w:rFonts w:ascii="Arial" w:hAnsi="Arial" w:cs="Arial"/>
          <w:sz w:val="24"/>
          <w:szCs w:val="24"/>
          <w:lang w:val="en-GB"/>
        </w:rPr>
        <w:t xml:space="preserve"> that perceived employees as assets rather than liabilities or costs</w:t>
      </w:r>
      <w:r w:rsidR="00157ACB">
        <w:rPr>
          <w:rFonts w:ascii="Arial" w:hAnsi="Arial" w:cs="Arial"/>
          <w:sz w:val="24"/>
          <w:szCs w:val="24"/>
          <w:lang w:val="en-GB"/>
        </w:rPr>
        <w:t xml:space="preserve">. </w:t>
      </w:r>
      <w:r w:rsidR="00A425D5">
        <w:rPr>
          <w:rFonts w:ascii="Arial" w:hAnsi="Arial" w:cs="Arial"/>
          <w:sz w:val="24"/>
          <w:szCs w:val="24"/>
          <w:lang w:val="en-GB"/>
        </w:rPr>
        <w:t xml:space="preserve">For instance, human capital maintains that the individual health, skills, education and expertise are essential for enhancing employees’ productivity </w:t>
      </w:r>
      <w:r w:rsidR="005A47B7">
        <w:rPr>
          <w:rFonts w:ascii="Arial" w:hAnsi="Arial" w:cs="Arial"/>
          <w:sz w:val="24"/>
          <w:szCs w:val="24"/>
          <w:lang w:val="en-GB"/>
        </w:rPr>
        <w:t xml:space="preserve">and performance (Torrington et al., 2020). </w:t>
      </w:r>
      <w:proofErr w:type="gramStart"/>
      <w:r w:rsidR="005A47B7">
        <w:rPr>
          <w:rFonts w:ascii="Arial" w:hAnsi="Arial" w:cs="Arial"/>
          <w:sz w:val="24"/>
          <w:szCs w:val="24"/>
          <w:lang w:val="en-GB"/>
        </w:rPr>
        <w:t>That is to say, developing</w:t>
      </w:r>
      <w:proofErr w:type="gramEnd"/>
      <w:r w:rsidR="005A47B7">
        <w:rPr>
          <w:rFonts w:ascii="Arial" w:hAnsi="Arial" w:cs="Arial"/>
          <w:sz w:val="24"/>
          <w:szCs w:val="24"/>
          <w:lang w:val="en-GB"/>
        </w:rPr>
        <w:t xml:space="preserve"> AI skills, education and expertise will bolster my productivity and performance rather than taking my jo</w:t>
      </w:r>
      <w:r w:rsidR="00590703">
        <w:rPr>
          <w:rFonts w:ascii="Arial" w:hAnsi="Arial" w:cs="Arial"/>
          <w:sz w:val="24"/>
          <w:szCs w:val="24"/>
          <w:lang w:val="en-GB"/>
        </w:rPr>
        <w:t xml:space="preserve">b making me to be less productive. </w:t>
      </w:r>
    </w:p>
    <w:p w14:paraId="716B255D" w14:textId="77777777" w:rsidR="005A47B7" w:rsidRDefault="005A47B7" w:rsidP="007958D6">
      <w:pPr>
        <w:tabs>
          <w:tab w:val="left" w:pos="943"/>
        </w:tabs>
        <w:spacing w:line="360" w:lineRule="auto"/>
        <w:rPr>
          <w:rFonts w:ascii="Arial" w:hAnsi="Arial" w:cs="Arial"/>
          <w:sz w:val="24"/>
          <w:szCs w:val="24"/>
          <w:lang w:val="en-GB"/>
        </w:rPr>
      </w:pPr>
      <w:r>
        <w:rPr>
          <w:rFonts w:ascii="Arial" w:hAnsi="Arial" w:cs="Arial"/>
          <w:sz w:val="24"/>
          <w:szCs w:val="24"/>
          <w:lang w:val="en-GB"/>
        </w:rPr>
        <w:t xml:space="preserve">Nevertheless, </w:t>
      </w:r>
      <w:r w:rsidR="00C27537">
        <w:rPr>
          <w:rFonts w:ascii="Arial" w:hAnsi="Arial" w:cs="Arial"/>
          <w:sz w:val="24"/>
          <w:szCs w:val="24"/>
          <w:lang w:val="en-GB"/>
        </w:rPr>
        <w:t xml:space="preserve">while my position stands, I understand that </w:t>
      </w:r>
      <w:r w:rsidR="002D3C53">
        <w:rPr>
          <w:rFonts w:ascii="Arial" w:hAnsi="Arial" w:cs="Arial"/>
          <w:sz w:val="24"/>
          <w:szCs w:val="24"/>
          <w:lang w:val="en-GB"/>
        </w:rPr>
        <w:t>obsolete skills or lack of continual professional development could render me less productive and losing employment where one is unable to meet its job roles and expectations</w:t>
      </w:r>
      <w:r w:rsidR="00674373">
        <w:rPr>
          <w:rFonts w:ascii="Arial" w:hAnsi="Arial" w:cs="Arial"/>
          <w:sz w:val="24"/>
          <w:szCs w:val="24"/>
          <w:lang w:val="en-GB"/>
        </w:rPr>
        <w:t>, or unable to cope with the growing technological advancements.</w:t>
      </w:r>
      <w:r w:rsidR="008E691C">
        <w:rPr>
          <w:rFonts w:ascii="Arial" w:hAnsi="Arial" w:cs="Arial"/>
          <w:sz w:val="24"/>
          <w:szCs w:val="24"/>
          <w:lang w:val="en-GB"/>
        </w:rPr>
        <w:t xml:space="preserve"> </w:t>
      </w:r>
    </w:p>
    <w:p w14:paraId="36854903" w14:textId="77777777" w:rsidR="00213763" w:rsidRDefault="00540587" w:rsidP="007958D6">
      <w:pPr>
        <w:tabs>
          <w:tab w:val="left" w:pos="943"/>
        </w:tabs>
        <w:spacing w:line="360" w:lineRule="auto"/>
        <w:rPr>
          <w:rFonts w:ascii="Arial" w:hAnsi="Arial" w:cs="Arial"/>
          <w:sz w:val="24"/>
          <w:szCs w:val="24"/>
          <w:lang w:val="en-GB"/>
        </w:rPr>
      </w:pPr>
      <w:r>
        <w:rPr>
          <w:rFonts w:ascii="Arial" w:hAnsi="Arial" w:cs="Arial"/>
          <w:sz w:val="24"/>
          <w:szCs w:val="24"/>
          <w:lang w:val="en-GB"/>
        </w:rPr>
        <w:lastRenderedPageBreak/>
        <w:t xml:space="preserve">Furthermore, </w:t>
      </w:r>
      <w:r w:rsidR="008D4298">
        <w:rPr>
          <w:rFonts w:ascii="Arial" w:hAnsi="Arial" w:cs="Arial"/>
          <w:sz w:val="24"/>
          <w:szCs w:val="24"/>
          <w:lang w:val="en-GB"/>
        </w:rPr>
        <w:t xml:space="preserve">while AI can be leveraged to </w:t>
      </w:r>
      <w:r w:rsidR="005B7C83">
        <w:rPr>
          <w:rFonts w:ascii="Arial" w:hAnsi="Arial" w:cs="Arial"/>
          <w:sz w:val="24"/>
          <w:szCs w:val="24"/>
          <w:lang w:val="en-GB"/>
        </w:rPr>
        <w:t xml:space="preserve">generate unbiased, accurate and updated data, humans can use such data in line with the organisation policies and values to make informed decisions that will improve productivity, performance and customer satisfaction. </w:t>
      </w:r>
    </w:p>
    <w:p w14:paraId="324EC50B" w14:textId="77777777" w:rsidR="00D72878" w:rsidRDefault="00D72878" w:rsidP="007958D6">
      <w:pPr>
        <w:tabs>
          <w:tab w:val="left" w:pos="943"/>
        </w:tabs>
        <w:spacing w:line="360" w:lineRule="auto"/>
        <w:rPr>
          <w:rFonts w:ascii="Arial" w:hAnsi="Arial" w:cs="Arial"/>
          <w:sz w:val="24"/>
          <w:szCs w:val="24"/>
          <w:lang w:val="en-GB"/>
        </w:rPr>
      </w:pPr>
      <w:r>
        <w:rPr>
          <w:rFonts w:ascii="Arial" w:hAnsi="Arial" w:cs="Arial"/>
          <w:sz w:val="24"/>
          <w:szCs w:val="24"/>
          <w:lang w:val="en-GB"/>
        </w:rPr>
        <w:t xml:space="preserve">Overall, </w:t>
      </w:r>
      <w:r w:rsidR="005C39BB">
        <w:rPr>
          <w:rFonts w:ascii="Arial" w:hAnsi="Arial" w:cs="Arial"/>
          <w:sz w:val="24"/>
          <w:szCs w:val="24"/>
          <w:lang w:val="en-GB"/>
        </w:rPr>
        <w:t xml:space="preserve">increasing use of AI in generating data or supporting </w:t>
      </w:r>
      <w:r w:rsidR="00A5758D">
        <w:rPr>
          <w:rFonts w:ascii="Arial" w:hAnsi="Arial" w:cs="Arial"/>
          <w:sz w:val="24"/>
          <w:szCs w:val="24"/>
          <w:lang w:val="en-GB"/>
        </w:rPr>
        <w:t xml:space="preserve">my </w:t>
      </w:r>
      <w:r w:rsidR="005C39BB">
        <w:rPr>
          <w:rFonts w:ascii="Arial" w:hAnsi="Arial" w:cs="Arial"/>
          <w:sz w:val="24"/>
          <w:szCs w:val="24"/>
          <w:lang w:val="en-GB"/>
        </w:rPr>
        <w:t>decision making, cannot threaten my job, but will rather improve my productivity</w:t>
      </w:r>
      <w:r w:rsidR="00A5758D">
        <w:rPr>
          <w:rFonts w:ascii="Arial" w:hAnsi="Arial" w:cs="Arial"/>
          <w:sz w:val="24"/>
          <w:szCs w:val="24"/>
          <w:lang w:val="en-GB"/>
        </w:rPr>
        <w:t xml:space="preserve"> and performance</w:t>
      </w:r>
      <w:r w:rsidR="005C39BB">
        <w:rPr>
          <w:rFonts w:ascii="Arial" w:hAnsi="Arial" w:cs="Arial"/>
          <w:sz w:val="24"/>
          <w:szCs w:val="24"/>
          <w:lang w:val="en-GB"/>
        </w:rPr>
        <w:t xml:space="preserve">. However, my </w:t>
      </w:r>
      <w:proofErr w:type="gramStart"/>
      <w:r w:rsidR="005C39BB">
        <w:rPr>
          <w:rFonts w:ascii="Arial" w:hAnsi="Arial" w:cs="Arial"/>
          <w:sz w:val="24"/>
          <w:szCs w:val="24"/>
          <w:lang w:val="en-GB"/>
        </w:rPr>
        <w:t>skill-set</w:t>
      </w:r>
      <w:proofErr w:type="gramEnd"/>
      <w:r w:rsidR="005C39BB">
        <w:rPr>
          <w:rFonts w:ascii="Arial" w:hAnsi="Arial" w:cs="Arial"/>
          <w:sz w:val="24"/>
          <w:szCs w:val="24"/>
          <w:lang w:val="en-GB"/>
        </w:rPr>
        <w:t xml:space="preserve"> </w:t>
      </w:r>
      <w:proofErr w:type="gramStart"/>
      <w:r w:rsidR="005C39BB">
        <w:rPr>
          <w:rFonts w:ascii="Arial" w:hAnsi="Arial" w:cs="Arial"/>
          <w:sz w:val="24"/>
          <w:szCs w:val="24"/>
          <w:lang w:val="en-GB"/>
        </w:rPr>
        <w:t>has to</w:t>
      </w:r>
      <w:proofErr w:type="gramEnd"/>
      <w:r w:rsidR="005C39BB">
        <w:rPr>
          <w:rFonts w:ascii="Arial" w:hAnsi="Arial" w:cs="Arial"/>
          <w:sz w:val="24"/>
          <w:szCs w:val="24"/>
          <w:lang w:val="en-GB"/>
        </w:rPr>
        <w:t xml:space="preserve"> be continually developed to be able to learn, apply and help the organisation to improve performance and productivity.</w:t>
      </w:r>
    </w:p>
    <w:p w14:paraId="12E9FF61" w14:textId="77777777" w:rsidR="00213763" w:rsidRDefault="00213763" w:rsidP="00213763">
      <w:pPr>
        <w:tabs>
          <w:tab w:val="left" w:pos="943"/>
        </w:tabs>
        <w:rPr>
          <w:rFonts w:ascii="Arial" w:hAnsi="Arial" w:cs="Arial"/>
          <w:sz w:val="24"/>
          <w:szCs w:val="24"/>
          <w:lang w:val="en-GB"/>
        </w:rPr>
      </w:pPr>
    </w:p>
    <w:p w14:paraId="35F6F18C" w14:textId="77777777" w:rsidR="00213763" w:rsidRDefault="00213763" w:rsidP="00213763">
      <w:pPr>
        <w:tabs>
          <w:tab w:val="left" w:pos="943"/>
        </w:tabs>
        <w:rPr>
          <w:rFonts w:ascii="Arial" w:hAnsi="Arial" w:cs="Arial"/>
          <w:sz w:val="24"/>
          <w:szCs w:val="24"/>
          <w:lang w:val="en-GB"/>
        </w:rPr>
      </w:pPr>
    </w:p>
    <w:p w14:paraId="5D9D625F" w14:textId="77777777" w:rsidR="00213763" w:rsidRDefault="00213763" w:rsidP="00213763">
      <w:pPr>
        <w:tabs>
          <w:tab w:val="left" w:pos="943"/>
        </w:tabs>
        <w:rPr>
          <w:rFonts w:ascii="Arial" w:hAnsi="Arial" w:cs="Arial"/>
          <w:sz w:val="24"/>
          <w:szCs w:val="24"/>
          <w:lang w:val="en-GB"/>
        </w:rPr>
      </w:pPr>
    </w:p>
    <w:p w14:paraId="79D3C088" w14:textId="77777777" w:rsidR="00C51930" w:rsidRDefault="00C51930" w:rsidP="00213763">
      <w:pPr>
        <w:tabs>
          <w:tab w:val="left" w:pos="943"/>
        </w:tabs>
        <w:rPr>
          <w:rFonts w:ascii="Arial" w:hAnsi="Arial" w:cs="Arial"/>
          <w:sz w:val="24"/>
          <w:szCs w:val="24"/>
          <w:lang w:val="en-GB"/>
        </w:rPr>
      </w:pPr>
    </w:p>
    <w:p w14:paraId="4B8E226F" w14:textId="77777777" w:rsidR="00C51930" w:rsidRDefault="00C51930" w:rsidP="00213763">
      <w:pPr>
        <w:tabs>
          <w:tab w:val="left" w:pos="943"/>
        </w:tabs>
        <w:rPr>
          <w:rFonts w:ascii="Arial" w:hAnsi="Arial" w:cs="Arial"/>
          <w:sz w:val="24"/>
          <w:szCs w:val="24"/>
          <w:lang w:val="en-GB"/>
        </w:rPr>
      </w:pPr>
    </w:p>
    <w:p w14:paraId="26CBCDEC" w14:textId="77777777" w:rsidR="00C51930" w:rsidRDefault="00C51930" w:rsidP="00213763">
      <w:pPr>
        <w:tabs>
          <w:tab w:val="left" w:pos="943"/>
        </w:tabs>
        <w:rPr>
          <w:rFonts w:ascii="Arial" w:hAnsi="Arial" w:cs="Arial"/>
          <w:sz w:val="24"/>
          <w:szCs w:val="24"/>
          <w:lang w:val="en-GB"/>
        </w:rPr>
      </w:pPr>
    </w:p>
    <w:p w14:paraId="73A7A927" w14:textId="77777777" w:rsidR="00C51930" w:rsidRDefault="00C51930" w:rsidP="00213763">
      <w:pPr>
        <w:tabs>
          <w:tab w:val="left" w:pos="943"/>
        </w:tabs>
        <w:rPr>
          <w:rFonts w:ascii="Arial" w:hAnsi="Arial" w:cs="Arial"/>
          <w:sz w:val="24"/>
          <w:szCs w:val="24"/>
          <w:lang w:val="en-GB"/>
        </w:rPr>
      </w:pPr>
    </w:p>
    <w:p w14:paraId="021135E2" w14:textId="77777777" w:rsidR="00C51930" w:rsidRDefault="00C51930" w:rsidP="00213763">
      <w:pPr>
        <w:tabs>
          <w:tab w:val="left" w:pos="943"/>
        </w:tabs>
        <w:rPr>
          <w:rFonts w:ascii="Arial" w:hAnsi="Arial" w:cs="Arial"/>
          <w:sz w:val="24"/>
          <w:szCs w:val="24"/>
          <w:lang w:val="en-GB"/>
        </w:rPr>
      </w:pPr>
    </w:p>
    <w:p w14:paraId="694CC430" w14:textId="77777777" w:rsidR="00C51930" w:rsidRDefault="00C51930" w:rsidP="00213763">
      <w:pPr>
        <w:tabs>
          <w:tab w:val="left" w:pos="943"/>
        </w:tabs>
        <w:rPr>
          <w:rFonts w:ascii="Arial" w:hAnsi="Arial" w:cs="Arial"/>
          <w:sz w:val="24"/>
          <w:szCs w:val="24"/>
          <w:lang w:val="en-GB"/>
        </w:rPr>
      </w:pPr>
    </w:p>
    <w:p w14:paraId="410F6245" w14:textId="77777777" w:rsidR="00C51930" w:rsidRDefault="00C51930" w:rsidP="00213763">
      <w:pPr>
        <w:tabs>
          <w:tab w:val="left" w:pos="943"/>
        </w:tabs>
        <w:rPr>
          <w:rFonts w:ascii="Arial" w:hAnsi="Arial" w:cs="Arial"/>
          <w:sz w:val="24"/>
          <w:szCs w:val="24"/>
          <w:lang w:val="en-GB"/>
        </w:rPr>
      </w:pPr>
    </w:p>
    <w:p w14:paraId="0639D314" w14:textId="77777777" w:rsidR="00C51930" w:rsidRDefault="00C51930" w:rsidP="00213763">
      <w:pPr>
        <w:tabs>
          <w:tab w:val="left" w:pos="943"/>
        </w:tabs>
        <w:rPr>
          <w:rFonts w:ascii="Arial" w:hAnsi="Arial" w:cs="Arial"/>
          <w:sz w:val="24"/>
          <w:szCs w:val="24"/>
          <w:lang w:val="en-GB"/>
        </w:rPr>
      </w:pPr>
    </w:p>
    <w:p w14:paraId="736349DB" w14:textId="77777777" w:rsidR="00C51930" w:rsidRDefault="00C51930" w:rsidP="00213763">
      <w:pPr>
        <w:tabs>
          <w:tab w:val="left" w:pos="943"/>
        </w:tabs>
        <w:rPr>
          <w:rFonts w:ascii="Arial" w:hAnsi="Arial" w:cs="Arial"/>
          <w:sz w:val="24"/>
          <w:szCs w:val="24"/>
          <w:lang w:val="en-GB"/>
        </w:rPr>
      </w:pPr>
    </w:p>
    <w:p w14:paraId="43153B1D" w14:textId="77777777" w:rsidR="00C51930" w:rsidRDefault="00C51930" w:rsidP="00213763">
      <w:pPr>
        <w:tabs>
          <w:tab w:val="left" w:pos="943"/>
        </w:tabs>
        <w:rPr>
          <w:rFonts w:ascii="Arial" w:hAnsi="Arial" w:cs="Arial"/>
          <w:sz w:val="24"/>
          <w:szCs w:val="24"/>
          <w:lang w:val="en-GB"/>
        </w:rPr>
      </w:pPr>
    </w:p>
    <w:p w14:paraId="2089983C" w14:textId="77777777" w:rsidR="00C51930" w:rsidRDefault="00C51930" w:rsidP="00213763">
      <w:pPr>
        <w:tabs>
          <w:tab w:val="left" w:pos="943"/>
        </w:tabs>
        <w:rPr>
          <w:rFonts w:ascii="Arial" w:hAnsi="Arial" w:cs="Arial"/>
          <w:sz w:val="24"/>
          <w:szCs w:val="24"/>
          <w:lang w:val="en-GB"/>
        </w:rPr>
      </w:pPr>
    </w:p>
    <w:p w14:paraId="59A20153" w14:textId="77777777" w:rsidR="00C51930" w:rsidRDefault="00C51930" w:rsidP="00213763">
      <w:pPr>
        <w:tabs>
          <w:tab w:val="left" w:pos="943"/>
        </w:tabs>
        <w:rPr>
          <w:rFonts w:ascii="Arial" w:hAnsi="Arial" w:cs="Arial"/>
          <w:sz w:val="24"/>
          <w:szCs w:val="24"/>
          <w:lang w:val="en-GB"/>
        </w:rPr>
      </w:pPr>
    </w:p>
    <w:p w14:paraId="3719AA97" w14:textId="77777777" w:rsidR="00C51930" w:rsidRDefault="00C51930" w:rsidP="00213763">
      <w:pPr>
        <w:tabs>
          <w:tab w:val="left" w:pos="943"/>
        </w:tabs>
        <w:rPr>
          <w:rFonts w:ascii="Arial" w:hAnsi="Arial" w:cs="Arial"/>
          <w:sz w:val="24"/>
          <w:szCs w:val="24"/>
          <w:lang w:val="en-GB"/>
        </w:rPr>
      </w:pPr>
    </w:p>
    <w:p w14:paraId="6EB229BC" w14:textId="77777777" w:rsidR="00C51930" w:rsidRDefault="00C51930" w:rsidP="00213763">
      <w:pPr>
        <w:tabs>
          <w:tab w:val="left" w:pos="943"/>
        </w:tabs>
        <w:rPr>
          <w:rFonts w:ascii="Arial" w:hAnsi="Arial" w:cs="Arial"/>
          <w:sz w:val="24"/>
          <w:szCs w:val="24"/>
          <w:lang w:val="en-GB"/>
        </w:rPr>
      </w:pPr>
    </w:p>
    <w:p w14:paraId="43F80B0E" w14:textId="77777777" w:rsidR="00C51930" w:rsidRDefault="00C51930" w:rsidP="00213763">
      <w:pPr>
        <w:tabs>
          <w:tab w:val="left" w:pos="943"/>
        </w:tabs>
        <w:rPr>
          <w:rFonts w:ascii="Arial" w:hAnsi="Arial" w:cs="Arial"/>
          <w:sz w:val="24"/>
          <w:szCs w:val="24"/>
          <w:lang w:val="en-GB"/>
        </w:rPr>
      </w:pPr>
    </w:p>
    <w:p w14:paraId="1DCCF85F" w14:textId="77777777" w:rsidR="00C51930" w:rsidRDefault="00C51930" w:rsidP="00A5758D">
      <w:pPr>
        <w:pStyle w:val="Heading1"/>
        <w:rPr>
          <w:rFonts w:ascii="Arial" w:hAnsi="Arial" w:cs="Arial"/>
          <w:sz w:val="24"/>
          <w:szCs w:val="24"/>
          <w:lang w:val="en-GB"/>
        </w:rPr>
      </w:pPr>
      <w:bookmarkStart w:id="12" w:name="_Toc224827856"/>
      <w:r>
        <w:rPr>
          <w:rFonts w:ascii="Arial" w:hAnsi="Arial" w:cs="Arial"/>
          <w:sz w:val="24"/>
          <w:szCs w:val="24"/>
          <w:lang w:val="en-GB"/>
        </w:rPr>
        <w:lastRenderedPageBreak/>
        <w:t>References</w:t>
      </w:r>
      <w:bookmarkEnd w:id="12"/>
      <w:r>
        <w:rPr>
          <w:rFonts w:ascii="Arial" w:hAnsi="Arial" w:cs="Arial"/>
          <w:sz w:val="24"/>
          <w:szCs w:val="24"/>
          <w:lang w:val="en-GB"/>
        </w:rPr>
        <w:t xml:space="preserve"> </w:t>
      </w:r>
    </w:p>
    <w:p w14:paraId="5B6117A5" w14:textId="77777777" w:rsidR="009F02C2" w:rsidRPr="009F02C2" w:rsidRDefault="009F02C2" w:rsidP="009F02C2">
      <w:pPr>
        <w:tabs>
          <w:tab w:val="left" w:pos="943"/>
        </w:tabs>
        <w:spacing w:line="360" w:lineRule="auto"/>
        <w:rPr>
          <w:rFonts w:ascii="Arial" w:hAnsi="Arial" w:cs="Arial"/>
          <w:bCs/>
          <w:sz w:val="24"/>
          <w:szCs w:val="24"/>
          <w:lang w:val="en-GB"/>
        </w:rPr>
      </w:pPr>
      <w:r w:rsidRPr="009F02C2">
        <w:rPr>
          <w:rFonts w:ascii="Arial" w:hAnsi="Arial" w:cs="Arial"/>
          <w:bCs/>
          <w:sz w:val="24"/>
          <w:szCs w:val="24"/>
          <w:lang w:val="en-GB"/>
        </w:rPr>
        <w:t xml:space="preserve">Alfes, K., Shantz, A.D., Truss, C. and Soane, E.C. (2023) ‘The link between perceived human resource management practices, engagement and employee behaviour: a moderated mediation model’, </w:t>
      </w:r>
      <w:r w:rsidRPr="009F02C2">
        <w:rPr>
          <w:rFonts w:ascii="Arial" w:hAnsi="Arial" w:cs="Arial"/>
          <w:bCs/>
          <w:i/>
          <w:iCs/>
          <w:sz w:val="24"/>
          <w:szCs w:val="24"/>
          <w:lang w:val="en-GB"/>
        </w:rPr>
        <w:t>The International Journal of Human Resource Management</w:t>
      </w:r>
      <w:r w:rsidRPr="009F02C2">
        <w:rPr>
          <w:rFonts w:ascii="Arial" w:hAnsi="Arial" w:cs="Arial"/>
          <w:bCs/>
          <w:sz w:val="24"/>
          <w:szCs w:val="24"/>
          <w:lang w:val="en-GB"/>
        </w:rPr>
        <w:t>, 24(2), pp. 330–351</w:t>
      </w:r>
    </w:p>
    <w:p w14:paraId="36D50B8E" w14:textId="77777777" w:rsidR="009F02C2" w:rsidRPr="009F02C2" w:rsidRDefault="009F02C2" w:rsidP="009F02C2">
      <w:pPr>
        <w:tabs>
          <w:tab w:val="left" w:pos="943"/>
        </w:tabs>
        <w:spacing w:line="360" w:lineRule="auto"/>
        <w:rPr>
          <w:rFonts w:ascii="Arial" w:hAnsi="Arial" w:cs="Arial"/>
          <w:sz w:val="24"/>
          <w:szCs w:val="24"/>
          <w:lang w:val="en-GB"/>
        </w:rPr>
      </w:pPr>
      <w:r w:rsidRPr="009F02C2">
        <w:rPr>
          <w:rFonts w:ascii="Arial" w:hAnsi="Arial" w:cs="Arial"/>
          <w:bCs/>
          <w:sz w:val="24"/>
          <w:szCs w:val="24"/>
          <w:lang w:val="en-GB"/>
        </w:rPr>
        <w:t>Armstrong, M. and Taylor, S. (2023)</w:t>
      </w:r>
      <w:r w:rsidRPr="009F02C2">
        <w:rPr>
          <w:rFonts w:ascii="Arial" w:hAnsi="Arial" w:cs="Arial"/>
          <w:sz w:val="24"/>
          <w:szCs w:val="24"/>
          <w:lang w:val="en-GB"/>
        </w:rPr>
        <w:t xml:space="preserve"> </w:t>
      </w:r>
      <w:r w:rsidRPr="009F02C2">
        <w:rPr>
          <w:rFonts w:ascii="Arial" w:hAnsi="Arial" w:cs="Arial"/>
          <w:i/>
          <w:iCs/>
          <w:sz w:val="24"/>
          <w:szCs w:val="24"/>
          <w:lang w:val="en-GB"/>
        </w:rPr>
        <w:t>Armstrong's Handbook of Human Resource Management Practice</w:t>
      </w:r>
      <w:r w:rsidRPr="009F02C2">
        <w:rPr>
          <w:rFonts w:ascii="Arial" w:hAnsi="Arial" w:cs="Arial"/>
          <w:sz w:val="24"/>
          <w:szCs w:val="24"/>
          <w:lang w:val="en-GB"/>
        </w:rPr>
        <w:t xml:space="preserve">. 16th </w:t>
      </w:r>
      <w:proofErr w:type="spellStart"/>
      <w:r w:rsidRPr="009F02C2">
        <w:rPr>
          <w:rFonts w:ascii="Arial" w:hAnsi="Arial" w:cs="Arial"/>
          <w:sz w:val="24"/>
          <w:szCs w:val="24"/>
          <w:lang w:val="en-GB"/>
        </w:rPr>
        <w:t>edn</w:t>
      </w:r>
      <w:proofErr w:type="spellEnd"/>
      <w:r w:rsidRPr="009F02C2">
        <w:rPr>
          <w:rFonts w:ascii="Arial" w:hAnsi="Arial" w:cs="Arial"/>
          <w:sz w:val="24"/>
          <w:szCs w:val="24"/>
          <w:lang w:val="en-GB"/>
        </w:rPr>
        <w:t xml:space="preserve">. London: Kogan Page. </w:t>
      </w:r>
    </w:p>
    <w:p w14:paraId="26290EAB" w14:textId="77777777" w:rsidR="009F02C2" w:rsidRPr="009F02C2" w:rsidRDefault="009F02C2" w:rsidP="009F02C2">
      <w:pPr>
        <w:tabs>
          <w:tab w:val="left" w:pos="943"/>
        </w:tabs>
        <w:spacing w:line="360" w:lineRule="auto"/>
        <w:rPr>
          <w:rFonts w:ascii="Arial" w:hAnsi="Arial" w:cs="Arial"/>
          <w:sz w:val="24"/>
          <w:szCs w:val="24"/>
          <w:lang w:val="en-GB"/>
        </w:rPr>
      </w:pPr>
      <w:r w:rsidRPr="009F02C2">
        <w:rPr>
          <w:rFonts w:ascii="Arial" w:hAnsi="Arial" w:cs="Arial"/>
          <w:sz w:val="24"/>
          <w:szCs w:val="24"/>
          <w:lang w:val="en-GB"/>
        </w:rPr>
        <w:t xml:space="preserve">Becker, G. S. (1964). </w:t>
      </w:r>
      <w:r w:rsidRPr="009F02C2">
        <w:rPr>
          <w:rFonts w:ascii="Arial" w:hAnsi="Arial" w:cs="Arial"/>
          <w:i/>
          <w:iCs/>
          <w:sz w:val="24"/>
          <w:szCs w:val="24"/>
          <w:lang w:val="en-GB"/>
        </w:rPr>
        <w:t>Human Capital: A Theoretical and Empirical Analysis, with Special Reference to Education</w:t>
      </w:r>
      <w:r w:rsidRPr="009F02C2">
        <w:rPr>
          <w:rFonts w:ascii="Arial" w:hAnsi="Arial" w:cs="Arial"/>
          <w:sz w:val="24"/>
          <w:szCs w:val="24"/>
          <w:lang w:val="en-GB"/>
        </w:rPr>
        <w:t>. University of Chicago Press.</w:t>
      </w:r>
    </w:p>
    <w:p w14:paraId="102485EC" w14:textId="77777777" w:rsidR="009F02C2" w:rsidRPr="009F02C2" w:rsidRDefault="009F02C2" w:rsidP="009F02C2">
      <w:pPr>
        <w:tabs>
          <w:tab w:val="left" w:pos="943"/>
        </w:tabs>
        <w:spacing w:line="360" w:lineRule="auto"/>
        <w:rPr>
          <w:rFonts w:ascii="Arial" w:hAnsi="Arial" w:cs="Arial"/>
          <w:sz w:val="24"/>
          <w:szCs w:val="24"/>
          <w:lang w:val="en-GB"/>
        </w:rPr>
      </w:pPr>
      <w:r w:rsidRPr="009F02C2">
        <w:rPr>
          <w:rFonts w:ascii="Arial" w:hAnsi="Arial" w:cs="Arial"/>
          <w:sz w:val="24"/>
          <w:szCs w:val="24"/>
          <w:lang w:val="en-GB"/>
        </w:rPr>
        <w:t xml:space="preserve">Bloom, N </w:t>
      </w:r>
      <w:proofErr w:type="spellStart"/>
      <w:r w:rsidRPr="009F02C2">
        <w:rPr>
          <w:rFonts w:ascii="Arial" w:hAnsi="Arial" w:cs="Arial"/>
          <w:sz w:val="24"/>
          <w:szCs w:val="24"/>
          <w:lang w:val="en-GB"/>
        </w:rPr>
        <w:t>Ruobing</w:t>
      </w:r>
      <w:proofErr w:type="spellEnd"/>
      <w:r w:rsidRPr="009F02C2">
        <w:rPr>
          <w:rFonts w:ascii="Arial" w:hAnsi="Arial" w:cs="Arial"/>
          <w:sz w:val="24"/>
          <w:szCs w:val="24"/>
          <w:lang w:val="en-GB"/>
        </w:rPr>
        <w:t xml:space="preserve"> H and James L. (2024). “Hybrid Working from Home Improves Retention without Damaging Performance.” </w:t>
      </w:r>
      <w:r w:rsidRPr="009F02C2">
        <w:rPr>
          <w:rFonts w:ascii="Arial" w:hAnsi="Arial" w:cs="Arial"/>
          <w:i/>
          <w:sz w:val="24"/>
          <w:szCs w:val="24"/>
          <w:lang w:val="en-GB"/>
        </w:rPr>
        <w:t>Nature</w:t>
      </w:r>
      <w:r w:rsidRPr="009F02C2">
        <w:rPr>
          <w:rFonts w:ascii="Arial" w:hAnsi="Arial" w:cs="Arial"/>
          <w:sz w:val="24"/>
          <w:szCs w:val="24"/>
          <w:lang w:val="en-GB"/>
        </w:rPr>
        <w:t xml:space="preserve"> 630: 920–25. </w:t>
      </w:r>
      <w:hyperlink r:id="rId11" w:history="1">
        <w:r w:rsidRPr="009F02C2">
          <w:rPr>
            <w:rStyle w:val="Hyperlink"/>
            <w:rFonts w:ascii="Arial" w:hAnsi="Arial" w:cs="Arial"/>
            <w:sz w:val="24"/>
            <w:szCs w:val="24"/>
            <w:lang w:val="en-GB"/>
          </w:rPr>
          <w:t>https://doi.org/10.1038/s41586-024-07500-2</w:t>
        </w:r>
      </w:hyperlink>
      <w:r w:rsidRPr="009F02C2">
        <w:rPr>
          <w:rFonts w:ascii="Arial" w:hAnsi="Arial" w:cs="Arial"/>
          <w:sz w:val="24"/>
          <w:szCs w:val="24"/>
          <w:lang w:val="en-GB"/>
        </w:rPr>
        <w:t>.</w:t>
      </w:r>
    </w:p>
    <w:p w14:paraId="6432735E" w14:textId="77777777" w:rsidR="009F02C2" w:rsidRPr="009F02C2" w:rsidRDefault="009F02C2" w:rsidP="009F02C2">
      <w:pPr>
        <w:tabs>
          <w:tab w:val="left" w:pos="943"/>
        </w:tabs>
        <w:spacing w:line="360" w:lineRule="auto"/>
        <w:rPr>
          <w:rFonts w:ascii="Arial" w:hAnsi="Arial" w:cs="Arial"/>
          <w:sz w:val="24"/>
          <w:szCs w:val="24"/>
          <w:lang w:val="en-GB"/>
        </w:rPr>
      </w:pPr>
      <w:r w:rsidRPr="009F02C2">
        <w:rPr>
          <w:rFonts w:ascii="Arial" w:hAnsi="Arial" w:cs="Arial"/>
          <w:sz w:val="24"/>
          <w:szCs w:val="24"/>
          <w:lang w:val="en-GB"/>
        </w:rPr>
        <w:t xml:space="preserve">Gibbs, G. (1988). </w:t>
      </w:r>
      <w:r w:rsidRPr="009F02C2">
        <w:rPr>
          <w:rFonts w:ascii="Arial" w:hAnsi="Arial" w:cs="Arial"/>
          <w:i/>
          <w:iCs/>
          <w:sz w:val="24"/>
          <w:szCs w:val="24"/>
          <w:lang w:val="en-GB"/>
        </w:rPr>
        <w:t>Learning by Doing: A Guide to Teaching and Learning Methods</w:t>
      </w:r>
      <w:r w:rsidRPr="009F02C2">
        <w:rPr>
          <w:rFonts w:ascii="Arial" w:hAnsi="Arial" w:cs="Arial"/>
          <w:sz w:val="24"/>
          <w:szCs w:val="24"/>
          <w:lang w:val="en-GB"/>
        </w:rPr>
        <w:t>. FEU.</w:t>
      </w:r>
    </w:p>
    <w:p w14:paraId="7E80C5AB" w14:textId="77777777" w:rsidR="009F02C2" w:rsidRPr="009F02C2" w:rsidRDefault="009F02C2" w:rsidP="009F02C2">
      <w:pPr>
        <w:tabs>
          <w:tab w:val="left" w:pos="943"/>
        </w:tabs>
        <w:spacing w:line="360" w:lineRule="auto"/>
        <w:rPr>
          <w:rFonts w:ascii="Arial" w:hAnsi="Arial" w:cs="Arial"/>
          <w:sz w:val="24"/>
          <w:szCs w:val="24"/>
          <w:lang w:val="en-GB"/>
        </w:rPr>
      </w:pPr>
      <w:r w:rsidRPr="009F02C2">
        <w:rPr>
          <w:rFonts w:ascii="Arial" w:hAnsi="Arial" w:cs="Arial"/>
          <w:sz w:val="24"/>
          <w:szCs w:val="24"/>
          <w:lang w:val="en-GB"/>
        </w:rPr>
        <w:t xml:space="preserve">Goldin, C. (2022) “Understanding the Economic Impact of COVID-19 on Women.” </w:t>
      </w:r>
      <w:r w:rsidRPr="009F02C2">
        <w:rPr>
          <w:rFonts w:ascii="Arial" w:hAnsi="Arial" w:cs="Arial"/>
          <w:i/>
          <w:sz w:val="24"/>
          <w:szCs w:val="24"/>
          <w:lang w:val="en-GB"/>
        </w:rPr>
        <w:t>National Bureau of Economic Research Working Paper No.</w:t>
      </w:r>
      <w:r w:rsidRPr="009F02C2">
        <w:rPr>
          <w:rFonts w:ascii="Arial" w:hAnsi="Arial" w:cs="Arial"/>
          <w:sz w:val="24"/>
          <w:szCs w:val="24"/>
          <w:lang w:val="en-GB"/>
        </w:rPr>
        <w:t xml:space="preserve"> 29974. </w:t>
      </w:r>
      <w:hyperlink r:id="rId12" w:history="1">
        <w:r w:rsidRPr="009F02C2">
          <w:rPr>
            <w:rStyle w:val="Hyperlink"/>
            <w:rFonts w:ascii="Arial" w:hAnsi="Arial" w:cs="Arial"/>
            <w:sz w:val="24"/>
            <w:szCs w:val="24"/>
            <w:lang w:val="en-GB"/>
          </w:rPr>
          <w:t>https://doi.org/10.3386/w29974</w:t>
        </w:r>
      </w:hyperlink>
      <w:r w:rsidRPr="009F02C2">
        <w:rPr>
          <w:rFonts w:ascii="Arial" w:hAnsi="Arial" w:cs="Arial"/>
          <w:sz w:val="24"/>
          <w:szCs w:val="24"/>
          <w:lang w:val="en-GB"/>
        </w:rPr>
        <w:t>.</w:t>
      </w:r>
    </w:p>
    <w:p w14:paraId="2D2C403C" w14:textId="77777777" w:rsidR="009F02C2" w:rsidRPr="009F02C2" w:rsidRDefault="009F02C2" w:rsidP="009F02C2">
      <w:pPr>
        <w:tabs>
          <w:tab w:val="left" w:pos="943"/>
        </w:tabs>
        <w:spacing w:line="360" w:lineRule="auto"/>
        <w:rPr>
          <w:rFonts w:ascii="Arial" w:hAnsi="Arial" w:cs="Arial"/>
          <w:sz w:val="24"/>
          <w:szCs w:val="24"/>
        </w:rPr>
      </w:pPr>
      <w:r w:rsidRPr="009F02C2">
        <w:rPr>
          <w:rFonts w:ascii="Arial" w:hAnsi="Arial" w:cs="Arial"/>
          <w:bCs/>
          <w:sz w:val="24"/>
          <w:szCs w:val="24"/>
          <w:lang w:val="en-GB"/>
        </w:rPr>
        <w:t>Malik, N., Tripathi, S.N., Kar, A.K. and Gupta, S. (2023)</w:t>
      </w:r>
      <w:r w:rsidRPr="009F02C2">
        <w:rPr>
          <w:rFonts w:ascii="Arial" w:hAnsi="Arial" w:cs="Arial"/>
          <w:sz w:val="24"/>
          <w:szCs w:val="24"/>
          <w:lang w:val="en-GB"/>
        </w:rPr>
        <w:t xml:space="preserve"> 'AI-Augmented HRM: Literature review and a proposed integrative framework for future research', </w:t>
      </w:r>
      <w:r w:rsidRPr="009F02C2">
        <w:rPr>
          <w:rFonts w:ascii="Arial" w:hAnsi="Arial" w:cs="Arial"/>
          <w:i/>
          <w:iCs/>
          <w:sz w:val="24"/>
          <w:szCs w:val="24"/>
          <w:lang w:val="en-GB"/>
        </w:rPr>
        <w:t>Technological Forecasting and Social Change</w:t>
      </w:r>
      <w:r w:rsidRPr="009F02C2">
        <w:rPr>
          <w:rFonts w:ascii="Arial" w:hAnsi="Arial" w:cs="Arial"/>
          <w:sz w:val="24"/>
          <w:szCs w:val="24"/>
          <w:lang w:val="en-GB"/>
        </w:rPr>
        <w:t>, 193, p. 122615.</w:t>
      </w:r>
    </w:p>
    <w:p w14:paraId="15A91517" w14:textId="77777777" w:rsidR="009F02C2" w:rsidRPr="009F02C2" w:rsidRDefault="009F02C2" w:rsidP="009F02C2">
      <w:pPr>
        <w:tabs>
          <w:tab w:val="left" w:pos="943"/>
        </w:tabs>
        <w:spacing w:line="360" w:lineRule="auto"/>
        <w:rPr>
          <w:rFonts w:ascii="Arial" w:hAnsi="Arial" w:cs="Arial"/>
          <w:sz w:val="24"/>
          <w:szCs w:val="24"/>
        </w:rPr>
      </w:pPr>
      <w:r w:rsidRPr="009F02C2">
        <w:rPr>
          <w:rFonts w:ascii="Arial" w:hAnsi="Arial" w:cs="Arial"/>
          <w:sz w:val="24"/>
          <w:szCs w:val="24"/>
        </w:rPr>
        <w:t xml:space="preserve">Memon, M.A., Salleh, R., Mirza, M.Z., Cheah, J., Ting, H., Ahmad, M.S., &amp; Tariq, A. (2020). Satisfaction matters: The relationships between HRM practices, work engagement, and turnover intention. </w:t>
      </w:r>
      <w:r w:rsidRPr="009F02C2">
        <w:rPr>
          <w:rFonts w:ascii="Arial" w:hAnsi="Arial" w:cs="Arial"/>
          <w:i/>
          <w:sz w:val="24"/>
          <w:szCs w:val="24"/>
        </w:rPr>
        <w:t>International Journal of Manpower,</w:t>
      </w:r>
      <w:r w:rsidRPr="009F02C2">
        <w:rPr>
          <w:rFonts w:ascii="Arial" w:hAnsi="Arial" w:cs="Arial"/>
          <w:sz w:val="24"/>
          <w:szCs w:val="24"/>
        </w:rPr>
        <w:t xml:space="preserve"> 42(1), 21–50. </w:t>
      </w:r>
      <w:hyperlink r:id="rId13" w:history="1">
        <w:r w:rsidRPr="009F02C2">
          <w:rPr>
            <w:rStyle w:val="Hyperlink"/>
            <w:rFonts w:ascii="Arial" w:hAnsi="Arial" w:cs="Arial"/>
            <w:sz w:val="24"/>
            <w:szCs w:val="24"/>
          </w:rPr>
          <w:t>https://doi.org/10.1108/IJM-04-2018-0127</w:t>
        </w:r>
      </w:hyperlink>
      <w:r w:rsidRPr="009F02C2">
        <w:rPr>
          <w:rFonts w:ascii="Arial" w:hAnsi="Arial" w:cs="Arial"/>
          <w:sz w:val="24"/>
          <w:szCs w:val="24"/>
        </w:rPr>
        <w:t>.</w:t>
      </w:r>
    </w:p>
    <w:p w14:paraId="129ADE49" w14:textId="77777777" w:rsidR="009F02C2" w:rsidRPr="009F02C2" w:rsidRDefault="009F02C2" w:rsidP="009F02C2">
      <w:pPr>
        <w:tabs>
          <w:tab w:val="left" w:pos="943"/>
        </w:tabs>
        <w:spacing w:line="360" w:lineRule="auto"/>
        <w:rPr>
          <w:rFonts w:ascii="Arial" w:hAnsi="Arial" w:cs="Arial"/>
          <w:sz w:val="24"/>
          <w:szCs w:val="24"/>
        </w:rPr>
      </w:pPr>
      <w:r w:rsidRPr="009F02C2">
        <w:rPr>
          <w:rFonts w:ascii="Arial" w:hAnsi="Arial" w:cs="Arial"/>
          <w:sz w:val="24"/>
          <w:szCs w:val="24"/>
        </w:rPr>
        <w:t xml:space="preserve">Nicholas, B, </w:t>
      </w:r>
      <w:proofErr w:type="spellStart"/>
      <w:r w:rsidRPr="009F02C2">
        <w:rPr>
          <w:rFonts w:ascii="Arial" w:hAnsi="Arial" w:cs="Arial"/>
          <w:sz w:val="24"/>
          <w:szCs w:val="24"/>
        </w:rPr>
        <w:t>Ruobing</w:t>
      </w:r>
      <w:proofErr w:type="spellEnd"/>
      <w:r w:rsidRPr="009F02C2">
        <w:rPr>
          <w:rFonts w:ascii="Arial" w:hAnsi="Arial" w:cs="Arial"/>
          <w:sz w:val="24"/>
          <w:szCs w:val="24"/>
        </w:rPr>
        <w:t xml:space="preserve">, H, and James, L. (2024) </w:t>
      </w:r>
      <w:r w:rsidRPr="009F02C2">
        <w:rPr>
          <w:rFonts w:ascii="Arial" w:hAnsi="Arial" w:cs="Arial"/>
          <w:i/>
          <w:sz w:val="24"/>
          <w:szCs w:val="24"/>
        </w:rPr>
        <w:t xml:space="preserve">The Impact of Hybrid Working on Employee Retention and Performance. </w:t>
      </w:r>
      <w:r w:rsidRPr="009F02C2">
        <w:rPr>
          <w:rFonts w:ascii="Arial" w:hAnsi="Arial" w:cs="Arial"/>
          <w:sz w:val="24"/>
          <w:szCs w:val="24"/>
        </w:rPr>
        <w:t xml:space="preserve">Available at: </w:t>
      </w:r>
      <w:hyperlink r:id="rId14" w:history="1">
        <w:r w:rsidRPr="009F02C2">
          <w:rPr>
            <w:rStyle w:val="Hyperlink"/>
            <w:rFonts w:ascii="Arial" w:hAnsi="Arial" w:cs="Arial"/>
            <w:sz w:val="24"/>
            <w:szCs w:val="24"/>
          </w:rPr>
          <w:t>https://www.voxchina.org/show-3-367.html</w:t>
        </w:r>
      </w:hyperlink>
      <w:r w:rsidRPr="009F02C2">
        <w:rPr>
          <w:rFonts w:ascii="Arial" w:hAnsi="Arial" w:cs="Arial"/>
          <w:sz w:val="24"/>
          <w:szCs w:val="24"/>
        </w:rPr>
        <w:t xml:space="preserve">. (Accessed: 17/03/2026). </w:t>
      </w:r>
    </w:p>
    <w:p w14:paraId="5A4E6292" w14:textId="77777777" w:rsidR="009F02C2" w:rsidRPr="009F02C2" w:rsidRDefault="009F02C2" w:rsidP="009F02C2">
      <w:pPr>
        <w:tabs>
          <w:tab w:val="left" w:pos="943"/>
        </w:tabs>
        <w:spacing w:line="360" w:lineRule="auto"/>
        <w:rPr>
          <w:rFonts w:ascii="Arial" w:hAnsi="Arial" w:cs="Arial"/>
          <w:sz w:val="24"/>
          <w:szCs w:val="24"/>
          <w:lang w:val="en-GB"/>
        </w:rPr>
      </w:pPr>
      <w:r w:rsidRPr="009F02C2">
        <w:rPr>
          <w:rFonts w:ascii="Arial" w:hAnsi="Arial" w:cs="Arial"/>
          <w:sz w:val="24"/>
          <w:szCs w:val="24"/>
          <w:lang w:val="en-GB"/>
        </w:rPr>
        <w:lastRenderedPageBreak/>
        <w:t xml:space="preserve">Noopur, &amp; Burman, R. (2021). Role of perceived HRM toward workplace bullying and turnover intention: Mediating role of resilience and psychological health. </w:t>
      </w:r>
      <w:r w:rsidRPr="009F02C2">
        <w:rPr>
          <w:rFonts w:ascii="Arial" w:hAnsi="Arial" w:cs="Arial"/>
          <w:i/>
          <w:sz w:val="24"/>
          <w:szCs w:val="24"/>
          <w:lang w:val="en-GB"/>
        </w:rPr>
        <w:t xml:space="preserve">Asia-Pacific Journal of Business Administration, </w:t>
      </w:r>
      <w:r w:rsidRPr="009F02C2">
        <w:rPr>
          <w:rFonts w:ascii="Arial" w:hAnsi="Arial" w:cs="Arial"/>
          <w:sz w:val="24"/>
          <w:szCs w:val="24"/>
          <w:lang w:val="en-GB"/>
        </w:rPr>
        <w:t xml:space="preserve">13(4), 433–451. </w:t>
      </w:r>
      <w:hyperlink r:id="rId15" w:history="1">
        <w:r w:rsidRPr="009F02C2">
          <w:rPr>
            <w:rStyle w:val="Hyperlink"/>
            <w:rFonts w:ascii="Arial" w:hAnsi="Arial" w:cs="Arial"/>
            <w:sz w:val="24"/>
            <w:szCs w:val="24"/>
            <w:lang w:val="en-GB"/>
          </w:rPr>
          <w:t>https://doi.org/10.1108/APJBA-12-2020-0448</w:t>
        </w:r>
      </w:hyperlink>
    </w:p>
    <w:p w14:paraId="0C2862E5" w14:textId="77777777" w:rsidR="009F02C2" w:rsidRPr="009F02C2" w:rsidRDefault="009F02C2" w:rsidP="009F02C2">
      <w:pPr>
        <w:tabs>
          <w:tab w:val="left" w:pos="943"/>
        </w:tabs>
        <w:spacing w:line="360" w:lineRule="auto"/>
        <w:rPr>
          <w:rFonts w:ascii="Arial" w:hAnsi="Arial" w:cs="Arial"/>
          <w:sz w:val="24"/>
          <w:szCs w:val="24"/>
          <w:lang w:val="en-GB"/>
        </w:rPr>
      </w:pPr>
      <w:r w:rsidRPr="009F02C2">
        <w:rPr>
          <w:rFonts w:ascii="Arial" w:hAnsi="Arial" w:cs="Arial"/>
          <w:iCs/>
          <w:sz w:val="24"/>
          <w:szCs w:val="24"/>
          <w:lang w:val="en-GB"/>
        </w:rPr>
        <w:t>Torrington, D., Hall, L., Taylor, S., &amp; Atkinson, C. (2020).</w:t>
      </w:r>
      <w:r w:rsidRPr="009F02C2">
        <w:rPr>
          <w:rFonts w:ascii="Arial" w:hAnsi="Arial" w:cs="Arial"/>
          <w:i/>
          <w:iCs/>
          <w:sz w:val="24"/>
          <w:szCs w:val="24"/>
          <w:lang w:val="en-GB"/>
        </w:rPr>
        <w:t xml:space="preserve"> Human Resource Management, 11th Edition</w:t>
      </w:r>
      <w:r w:rsidRPr="009F02C2">
        <w:rPr>
          <w:rFonts w:ascii="Arial" w:hAnsi="Arial" w:cs="Arial"/>
          <w:sz w:val="24"/>
          <w:szCs w:val="24"/>
          <w:lang w:val="en-GB"/>
        </w:rPr>
        <w:t>. Harlow, United Kingdom: Pearson Education, Limited</w:t>
      </w:r>
    </w:p>
    <w:p w14:paraId="0466953B" w14:textId="77777777" w:rsidR="009F02C2" w:rsidRPr="009F02C2" w:rsidRDefault="009F02C2" w:rsidP="009F02C2">
      <w:pPr>
        <w:tabs>
          <w:tab w:val="left" w:pos="943"/>
        </w:tabs>
        <w:spacing w:line="360" w:lineRule="auto"/>
        <w:rPr>
          <w:rFonts w:ascii="Arial" w:hAnsi="Arial" w:cs="Arial"/>
          <w:sz w:val="24"/>
          <w:szCs w:val="24"/>
          <w:lang w:val="en-GB"/>
        </w:rPr>
      </w:pPr>
      <w:r w:rsidRPr="009F02C2">
        <w:rPr>
          <w:rFonts w:ascii="Arial" w:hAnsi="Arial" w:cs="Arial"/>
          <w:bCs/>
          <w:sz w:val="24"/>
          <w:szCs w:val="24"/>
          <w:lang w:val="en-GB"/>
        </w:rPr>
        <w:t>Wang, Y. and Chuang, T. (2024)</w:t>
      </w:r>
      <w:r w:rsidRPr="009F02C2">
        <w:rPr>
          <w:rFonts w:ascii="Arial" w:hAnsi="Arial" w:cs="Arial"/>
          <w:sz w:val="24"/>
          <w:szCs w:val="24"/>
          <w:lang w:val="en-GB"/>
        </w:rPr>
        <w:t xml:space="preserve"> 'The role of AI self-efficacy in employee performance', </w:t>
      </w:r>
      <w:r w:rsidRPr="009F02C2">
        <w:rPr>
          <w:rFonts w:ascii="Arial" w:hAnsi="Arial" w:cs="Arial"/>
          <w:i/>
          <w:iCs/>
          <w:sz w:val="24"/>
          <w:szCs w:val="24"/>
          <w:lang w:val="en-GB"/>
        </w:rPr>
        <w:t>International Journal of Information Management</w:t>
      </w:r>
      <w:r w:rsidRPr="009F02C2">
        <w:rPr>
          <w:rFonts w:ascii="Arial" w:hAnsi="Arial" w:cs="Arial"/>
          <w:sz w:val="24"/>
          <w:szCs w:val="24"/>
          <w:lang w:val="en-GB"/>
        </w:rPr>
        <w:t>, 74, p. 102712.</w:t>
      </w:r>
    </w:p>
    <w:p w14:paraId="6E77A816" w14:textId="77777777" w:rsidR="009F02C2" w:rsidRPr="009F02C2" w:rsidRDefault="009F02C2" w:rsidP="009F02C2">
      <w:pPr>
        <w:tabs>
          <w:tab w:val="left" w:pos="943"/>
        </w:tabs>
        <w:spacing w:line="360" w:lineRule="auto"/>
        <w:rPr>
          <w:rFonts w:ascii="Arial" w:hAnsi="Arial" w:cs="Arial"/>
          <w:sz w:val="24"/>
          <w:szCs w:val="24"/>
          <w:lang w:val="en-GB"/>
        </w:rPr>
      </w:pPr>
    </w:p>
    <w:p w14:paraId="7F7841E9" w14:textId="77777777" w:rsidR="009F02C2" w:rsidRPr="009F02C2" w:rsidRDefault="009F02C2" w:rsidP="009F02C2">
      <w:pPr>
        <w:tabs>
          <w:tab w:val="left" w:pos="943"/>
        </w:tabs>
        <w:rPr>
          <w:rFonts w:ascii="Arial" w:hAnsi="Arial" w:cs="Arial"/>
          <w:sz w:val="24"/>
          <w:szCs w:val="24"/>
          <w:lang w:val="en-GB"/>
        </w:rPr>
      </w:pPr>
    </w:p>
    <w:p w14:paraId="43857377" w14:textId="77777777" w:rsidR="00C51930" w:rsidRDefault="00C51930" w:rsidP="00213763">
      <w:pPr>
        <w:tabs>
          <w:tab w:val="left" w:pos="943"/>
        </w:tabs>
        <w:rPr>
          <w:rFonts w:ascii="Arial" w:hAnsi="Arial" w:cs="Arial"/>
          <w:sz w:val="24"/>
          <w:szCs w:val="24"/>
          <w:lang w:val="en-GB"/>
        </w:rPr>
      </w:pPr>
    </w:p>
    <w:p w14:paraId="71AB84C1" w14:textId="77777777" w:rsidR="00213763" w:rsidRDefault="00213763" w:rsidP="00213763">
      <w:pPr>
        <w:tabs>
          <w:tab w:val="left" w:pos="943"/>
        </w:tabs>
        <w:rPr>
          <w:rFonts w:ascii="Arial" w:hAnsi="Arial" w:cs="Arial"/>
          <w:sz w:val="24"/>
          <w:szCs w:val="24"/>
          <w:lang w:val="en-GB"/>
        </w:rPr>
      </w:pPr>
    </w:p>
    <w:p w14:paraId="5C10C8DD" w14:textId="77777777" w:rsidR="00213763" w:rsidRDefault="00213763" w:rsidP="00213763">
      <w:pPr>
        <w:tabs>
          <w:tab w:val="left" w:pos="943"/>
        </w:tabs>
        <w:rPr>
          <w:rFonts w:ascii="Arial" w:hAnsi="Arial" w:cs="Arial"/>
          <w:sz w:val="24"/>
          <w:szCs w:val="24"/>
          <w:lang w:val="en-GB"/>
        </w:rPr>
      </w:pPr>
    </w:p>
    <w:p w14:paraId="0AF69D95" w14:textId="77777777" w:rsidR="00213763" w:rsidRDefault="00213763" w:rsidP="00213763">
      <w:pPr>
        <w:tabs>
          <w:tab w:val="left" w:pos="943"/>
        </w:tabs>
        <w:rPr>
          <w:rFonts w:ascii="Arial" w:hAnsi="Arial" w:cs="Arial"/>
          <w:sz w:val="24"/>
          <w:szCs w:val="24"/>
          <w:lang w:val="en-GB"/>
        </w:rPr>
      </w:pPr>
    </w:p>
    <w:p w14:paraId="320801B2" w14:textId="77777777" w:rsidR="00213763" w:rsidRDefault="00213763" w:rsidP="00213763">
      <w:pPr>
        <w:tabs>
          <w:tab w:val="left" w:pos="943"/>
        </w:tabs>
        <w:rPr>
          <w:rFonts w:ascii="Arial" w:hAnsi="Arial" w:cs="Arial"/>
          <w:sz w:val="24"/>
          <w:szCs w:val="24"/>
          <w:lang w:val="en-GB"/>
        </w:rPr>
      </w:pPr>
    </w:p>
    <w:p w14:paraId="7835D5B7" w14:textId="77777777" w:rsidR="00213763" w:rsidRDefault="00213763" w:rsidP="00213763">
      <w:pPr>
        <w:tabs>
          <w:tab w:val="left" w:pos="943"/>
        </w:tabs>
        <w:rPr>
          <w:rFonts w:ascii="Arial" w:hAnsi="Arial" w:cs="Arial"/>
          <w:sz w:val="24"/>
          <w:szCs w:val="24"/>
          <w:lang w:val="en-GB"/>
        </w:rPr>
      </w:pPr>
    </w:p>
    <w:p w14:paraId="4454B555" w14:textId="77777777" w:rsidR="00213763" w:rsidRDefault="00213763" w:rsidP="00213763">
      <w:pPr>
        <w:tabs>
          <w:tab w:val="left" w:pos="943"/>
        </w:tabs>
        <w:rPr>
          <w:rFonts w:ascii="Arial" w:hAnsi="Arial" w:cs="Arial"/>
          <w:sz w:val="24"/>
          <w:szCs w:val="24"/>
          <w:lang w:val="en-GB"/>
        </w:rPr>
      </w:pPr>
    </w:p>
    <w:p w14:paraId="00BD4E48" w14:textId="77777777" w:rsidR="00213763" w:rsidRDefault="00213763" w:rsidP="00213763">
      <w:pPr>
        <w:tabs>
          <w:tab w:val="left" w:pos="943"/>
        </w:tabs>
        <w:rPr>
          <w:rFonts w:ascii="Arial" w:hAnsi="Arial" w:cs="Arial"/>
          <w:sz w:val="24"/>
          <w:szCs w:val="24"/>
          <w:lang w:val="en-GB"/>
        </w:rPr>
      </w:pPr>
    </w:p>
    <w:p w14:paraId="7970CFCF" w14:textId="77777777" w:rsidR="00213763" w:rsidRDefault="00213763" w:rsidP="00213763">
      <w:pPr>
        <w:tabs>
          <w:tab w:val="left" w:pos="943"/>
        </w:tabs>
        <w:rPr>
          <w:rFonts w:ascii="Arial" w:hAnsi="Arial" w:cs="Arial"/>
          <w:sz w:val="24"/>
          <w:szCs w:val="24"/>
          <w:lang w:val="en-GB"/>
        </w:rPr>
      </w:pPr>
    </w:p>
    <w:p w14:paraId="77E1261E" w14:textId="77777777" w:rsidR="00213763" w:rsidRDefault="00213763" w:rsidP="00213763">
      <w:pPr>
        <w:tabs>
          <w:tab w:val="left" w:pos="943"/>
        </w:tabs>
        <w:rPr>
          <w:rFonts w:ascii="Arial" w:hAnsi="Arial" w:cs="Arial"/>
          <w:sz w:val="24"/>
          <w:szCs w:val="24"/>
          <w:lang w:val="en-GB"/>
        </w:rPr>
      </w:pPr>
    </w:p>
    <w:p w14:paraId="1380441D" w14:textId="77777777" w:rsidR="00213763" w:rsidRDefault="00213763" w:rsidP="00213763">
      <w:pPr>
        <w:tabs>
          <w:tab w:val="left" w:pos="943"/>
        </w:tabs>
        <w:rPr>
          <w:rFonts w:ascii="Arial" w:hAnsi="Arial" w:cs="Arial"/>
          <w:sz w:val="24"/>
          <w:szCs w:val="24"/>
          <w:lang w:val="en-GB"/>
        </w:rPr>
      </w:pPr>
    </w:p>
    <w:p w14:paraId="3AC1BFB6" w14:textId="77777777" w:rsidR="00213763" w:rsidRDefault="00213763" w:rsidP="00213763">
      <w:pPr>
        <w:tabs>
          <w:tab w:val="left" w:pos="943"/>
        </w:tabs>
        <w:rPr>
          <w:rFonts w:ascii="Arial" w:hAnsi="Arial" w:cs="Arial"/>
          <w:sz w:val="24"/>
          <w:szCs w:val="24"/>
          <w:lang w:val="en-GB"/>
        </w:rPr>
      </w:pPr>
    </w:p>
    <w:p w14:paraId="35E48548" w14:textId="77777777" w:rsidR="00213763" w:rsidRDefault="00213763" w:rsidP="00213763">
      <w:pPr>
        <w:tabs>
          <w:tab w:val="left" w:pos="943"/>
        </w:tabs>
        <w:rPr>
          <w:rFonts w:ascii="Arial" w:hAnsi="Arial" w:cs="Arial"/>
          <w:sz w:val="24"/>
          <w:szCs w:val="24"/>
          <w:lang w:val="en-GB"/>
        </w:rPr>
      </w:pPr>
    </w:p>
    <w:p w14:paraId="1AD9DEAB" w14:textId="77777777" w:rsidR="00213763" w:rsidRPr="00213763" w:rsidRDefault="00213763" w:rsidP="00213763">
      <w:pPr>
        <w:tabs>
          <w:tab w:val="left" w:pos="943"/>
        </w:tabs>
        <w:rPr>
          <w:rFonts w:ascii="Arial" w:hAnsi="Arial" w:cs="Arial"/>
          <w:sz w:val="24"/>
          <w:szCs w:val="24"/>
          <w:lang w:val="en-GB"/>
        </w:rPr>
      </w:pPr>
    </w:p>
    <w:sectPr w:rsidR="00213763" w:rsidRPr="00213763" w:rsidSect="00CD0447">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F981E" w14:textId="77777777" w:rsidR="00CF171C" w:rsidRDefault="00CF171C" w:rsidP="00303DE8">
      <w:pPr>
        <w:spacing w:after="0" w:line="240" w:lineRule="auto"/>
      </w:pPr>
      <w:r>
        <w:separator/>
      </w:r>
    </w:p>
  </w:endnote>
  <w:endnote w:type="continuationSeparator" w:id="0">
    <w:p w14:paraId="3DCFB5A0" w14:textId="77777777" w:rsidR="00CF171C" w:rsidRDefault="00CF171C" w:rsidP="00303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4762579"/>
      <w:docPartObj>
        <w:docPartGallery w:val="Page Numbers (Bottom of Page)"/>
        <w:docPartUnique/>
      </w:docPartObj>
    </w:sdtPr>
    <w:sdtContent>
      <w:p w14:paraId="31BBDF6C" w14:textId="77777777" w:rsidR="004427AE" w:rsidRDefault="00211E0C">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0F76FB5E" w14:textId="77777777" w:rsidR="004427AE" w:rsidRDefault="00442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293EF" w14:textId="77777777" w:rsidR="00CF171C" w:rsidRDefault="00CF171C" w:rsidP="00303DE8">
      <w:pPr>
        <w:spacing w:after="0" w:line="240" w:lineRule="auto"/>
      </w:pPr>
      <w:r>
        <w:separator/>
      </w:r>
    </w:p>
  </w:footnote>
  <w:footnote w:type="continuationSeparator" w:id="0">
    <w:p w14:paraId="05FA65D0" w14:textId="77777777" w:rsidR="00CF171C" w:rsidRDefault="00CF171C" w:rsidP="00303D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456BA"/>
    <w:multiLevelType w:val="hybridMultilevel"/>
    <w:tmpl w:val="8B6AF90A"/>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A1D4E0E"/>
    <w:multiLevelType w:val="hybridMultilevel"/>
    <w:tmpl w:val="8B6AF90A"/>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D555E7B"/>
    <w:multiLevelType w:val="hybridMultilevel"/>
    <w:tmpl w:val="66344B5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40D84DB8"/>
    <w:multiLevelType w:val="hybridMultilevel"/>
    <w:tmpl w:val="627A74FE"/>
    <w:lvl w:ilvl="0" w:tplc="E26250B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C511EC"/>
    <w:multiLevelType w:val="hybridMultilevel"/>
    <w:tmpl w:val="C81A1C64"/>
    <w:lvl w:ilvl="0" w:tplc="CD5A859A">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414014117">
    <w:abstractNumId w:val="0"/>
  </w:num>
  <w:num w:numId="2" w16cid:durableId="1958414540">
    <w:abstractNumId w:val="4"/>
  </w:num>
  <w:num w:numId="3" w16cid:durableId="1668750279">
    <w:abstractNumId w:val="1"/>
  </w:num>
  <w:num w:numId="4" w16cid:durableId="736632869">
    <w:abstractNumId w:val="3"/>
  </w:num>
  <w:num w:numId="5" w16cid:durableId="13728777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2EF"/>
    <w:rsid w:val="000124BD"/>
    <w:rsid w:val="000277F9"/>
    <w:rsid w:val="00056F49"/>
    <w:rsid w:val="0008064E"/>
    <w:rsid w:val="000918CF"/>
    <w:rsid w:val="000A082D"/>
    <w:rsid w:val="000A2C9A"/>
    <w:rsid w:val="000B70D7"/>
    <w:rsid w:val="000C0327"/>
    <w:rsid w:val="000C2DE1"/>
    <w:rsid w:val="000D33DB"/>
    <w:rsid w:val="00112522"/>
    <w:rsid w:val="00153B9B"/>
    <w:rsid w:val="00157ACB"/>
    <w:rsid w:val="00165337"/>
    <w:rsid w:val="00166754"/>
    <w:rsid w:val="0018366C"/>
    <w:rsid w:val="00191F90"/>
    <w:rsid w:val="001943AF"/>
    <w:rsid w:val="001A4A7D"/>
    <w:rsid w:val="00211E0C"/>
    <w:rsid w:val="00213763"/>
    <w:rsid w:val="0026157B"/>
    <w:rsid w:val="00265DF5"/>
    <w:rsid w:val="002C06F5"/>
    <w:rsid w:val="002D3C53"/>
    <w:rsid w:val="002E0607"/>
    <w:rsid w:val="002E77E9"/>
    <w:rsid w:val="002F48DC"/>
    <w:rsid w:val="00303DE8"/>
    <w:rsid w:val="003075C0"/>
    <w:rsid w:val="0031093B"/>
    <w:rsid w:val="00314C0A"/>
    <w:rsid w:val="003426EE"/>
    <w:rsid w:val="00351526"/>
    <w:rsid w:val="003863E7"/>
    <w:rsid w:val="0039187F"/>
    <w:rsid w:val="003A7010"/>
    <w:rsid w:val="003B637A"/>
    <w:rsid w:val="003C1B90"/>
    <w:rsid w:val="003C766E"/>
    <w:rsid w:val="003D7FD0"/>
    <w:rsid w:val="003E4C42"/>
    <w:rsid w:val="003F2006"/>
    <w:rsid w:val="00412C3C"/>
    <w:rsid w:val="0041481A"/>
    <w:rsid w:val="00416071"/>
    <w:rsid w:val="00417AF7"/>
    <w:rsid w:val="004305A0"/>
    <w:rsid w:val="004427AE"/>
    <w:rsid w:val="00443A89"/>
    <w:rsid w:val="004536B8"/>
    <w:rsid w:val="004843FD"/>
    <w:rsid w:val="00485569"/>
    <w:rsid w:val="00494146"/>
    <w:rsid w:val="004A132E"/>
    <w:rsid w:val="004A396E"/>
    <w:rsid w:val="004A58DE"/>
    <w:rsid w:val="004B26DB"/>
    <w:rsid w:val="004B36F0"/>
    <w:rsid w:val="004C4BD5"/>
    <w:rsid w:val="004C7DD8"/>
    <w:rsid w:val="004D0568"/>
    <w:rsid w:val="004F3664"/>
    <w:rsid w:val="005113D7"/>
    <w:rsid w:val="0052618C"/>
    <w:rsid w:val="00531E53"/>
    <w:rsid w:val="00531EE3"/>
    <w:rsid w:val="00540587"/>
    <w:rsid w:val="00583670"/>
    <w:rsid w:val="00585CD6"/>
    <w:rsid w:val="00590703"/>
    <w:rsid w:val="005A47B7"/>
    <w:rsid w:val="005B7C83"/>
    <w:rsid w:val="005C39BB"/>
    <w:rsid w:val="005C5CC8"/>
    <w:rsid w:val="005F112E"/>
    <w:rsid w:val="005F51D3"/>
    <w:rsid w:val="00604421"/>
    <w:rsid w:val="006228B5"/>
    <w:rsid w:val="006267B7"/>
    <w:rsid w:val="00633DA3"/>
    <w:rsid w:val="00674373"/>
    <w:rsid w:val="006773F1"/>
    <w:rsid w:val="006836EE"/>
    <w:rsid w:val="006A456E"/>
    <w:rsid w:val="006C5600"/>
    <w:rsid w:val="006E70F6"/>
    <w:rsid w:val="006F2536"/>
    <w:rsid w:val="00713B3C"/>
    <w:rsid w:val="00740A8A"/>
    <w:rsid w:val="00761712"/>
    <w:rsid w:val="0077587E"/>
    <w:rsid w:val="007958D6"/>
    <w:rsid w:val="007A1047"/>
    <w:rsid w:val="007C268D"/>
    <w:rsid w:val="00820F79"/>
    <w:rsid w:val="00834095"/>
    <w:rsid w:val="0086582F"/>
    <w:rsid w:val="00865B6D"/>
    <w:rsid w:val="00865C86"/>
    <w:rsid w:val="00873C7F"/>
    <w:rsid w:val="008827CF"/>
    <w:rsid w:val="008A7507"/>
    <w:rsid w:val="008B5E0C"/>
    <w:rsid w:val="008C2B2B"/>
    <w:rsid w:val="008C5157"/>
    <w:rsid w:val="008D4298"/>
    <w:rsid w:val="008E691C"/>
    <w:rsid w:val="008F6BF9"/>
    <w:rsid w:val="009248C5"/>
    <w:rsid w:val="009455DD"/>
    <w:rsid w:val="00960C31"/>
    <w:rsid w:val="009842EF"/>
    <w:rsid w:val="00996D35"/>
    <w:rsid w:val="009D5BE7"/>
    <w:rsid w:val="009E0E52"/>
    <w:rsid w:val="009F02C2"/>
    <w:rsid w:val="00A12877"/>
    <w:rsid w:val="00A148A5"/>
    <w:rsid w:val="00A205FE"/>
    <w:rsid w:val="00A30787"/>
    <w:rsid w:val="00A425D5"/>
    <w:rsid w:val="00A5758D"/>
    <w:rsid w:val="00A67F53"/>
    <w:rsid w:val="00A81382"/>
    <w:rsid w:val="00A87028"/>
    <w:rsid w:val="00AB7774"/>
    <w:rsid w:val="00AD4610"/>
    <w:rsid w:val="00AD4CD5"/>
    <w:rsid w:val="00AD650B"/>
    <w:rsid w:val="00AF553A"/>
    <w:rsid w:val="00B22510"/>
    <w:rsid w:val="00B23F27"/>
    <w:rsid w:val="00B403E2"/>
    <w:rsid w:val="00B559F9"/>
    <w:rsid w:val="00B607B2"/>
    <w:rsid w:val="00B671D6"/>
    <w:rsid w:val="00B80ABA"/>
    <w:rsid w:val="00B846B2"/>
    <w:rsid w:val="00BA46E0"/>
    <w:rsid w:val="00BA47EB"/>
    <w:rsid w:val="00BE1EA9"/>
    <w:rsid w:val="00C0449A"/>
    <w:rsid w:val="00C226B7"/>
    <w:rsid w:val="00C23F02"/>
    <w:rsid w:val="00C24C16"/>
    <w:rsid w:val="00C27537"/>
    <w:rsid w:val="00C51930"/>
    <w:rsid w:val="00C73D2A"/>
    <w:rsid w:val="00C82D2B"/>
    <w:rsid w:val="00CB166A"/>
    <w:rsid w:val="00CB5A85"/>
    <w:rsid w:val="00CB71C3"/>
    <w:rsid w:val="00CD0447"/>
    <w:rsid w:val="00CD22CC"/>
    <w:rsid w:val="00CD6A93"/>
    <w:rsid w:val="00CE56C9"/>
    <w:rsid w:val="00CF171C"/>
    <w:rsid w:val="00D016D3"/>
    <w:rsid w:val="00D16DBC"/>
    <w:rsid w:val="00D23030"/>
    <w:rsid w:val="00D41A3C"/>
    <w:rsid w:val="00D72878"/>
    <w:rsid w:val="00D73F89"/>
    <w:rsid w:val="00D9391B"/>
    <w:rsid w:val="00DB6A26"/>
    <w:rsid w:val="00DC0AD3"/>
    <w:rsid w:val="00E04259"/>
    <w:rsid w:val="00E04797"/>
    <w:rsid w:val="00E20EDE"/>
    <w:rsid w:val="00E248A2"/>
    <w:rsid w:val="00E50F64"/>
    <w:rsid w:val="00E64F09"/>
    <w:rsid w:val="00E73C36"/>
    <w:rsid w:val="00E84F2B"/>
    <w:rsid w:val="00E8538A"/>
    <w:rsid w:val="00E92DD1"/>
    <w:rsid w:val="00EA1406"/>
    <w:rsid w:val="00EA7239"/>
    <w:rsid w:val="00EB1667"/>
    <w:rsid w:val="00EB4C92"/>
    <w:rsid w:val="00EB6E6A"/>
    <w:rsid w:val="00EB7984"/>
    <w:rsid w:val="00ED26DE"/>
    <w:rsid w:val="00ED3434"/>
    <w:rsid w:val="00EF4465"/>
    <w:rsid w:val="00F07D36"/>
    <w:rsid w:val="00F103C2"/>
    <w:rsid w:val="00F14277"/>
    <w:rsid w:val="00F21283"/>
    <w:rsid w:val="00F2558B"/>
    <w:rsid w:val="00F54C25"/>
    <w:rsid w:val="00F649EA"/>
    <w:rsid w:val="00F7252E"/>
    <w:rsid w:val="00F7767F"/>
    <w:rsid w:val="00F814F3"/>
    <w:rsid w:val="00F85D7B"/>
    <w:rsid w:val="00F91F22"/>
    <w:rsid w:val="00F9588A"/>
    <w:rsid w:val="00FA2370"/>
    <w:rsid w:val="00FD08E2"/>
    <w:rsid w:val="00FD6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533ED"/>
  <w15:docId w15:val="{BD7AE9B5-4867-5242-934B-B6A84B750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447"/>
  </w:style>
  <w:style w:type="paragraph" w:styleId="Heading1">
    <w:name w:val="heading 1"/>
    <w:basedOn w:val="Normal"/>
    <w:next w:val="Normal"/>
    <w:link w:val="Heading1Char"/>
    <w:uiPriority w:val="9"/>
    <w:qFormat/>
    <w:rsid w:val="00303DE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70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70F6"/>
    <w:rPr>
      <w:rFonts w:ascii="Tahoma" w:hAnsi="Tahoma" w:cs="Tahoma"/>
      <w:sz w:val="16"/>
      <w:szCs w:val="16"/>
    </w:rPr>
  </w:style>
  <w:style w:type="paragraph" w:styleId="Header">
    <w:name w:val="header"/>
    <w:basedOn w:val="Normal"/>
    <w:link w:val="HeaderChar"/>
    <w:uiPriority w:val="99"/>
    <w:semiHidden/>
    <w:unhideWhenUsed/>
    <w:rsid w:val="00303DE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03DE8"/>
  </w:style>
  <w:style w:type="paragraph" w:styleId="Footer">
    <w:name w:val="footer"/>
    <w:basedOn w:val="Normal"/>
    <w:link w:val="FooterChar"/>
    <w:uiPriority w:val="99"/>
    <w:unhideWhenUsed/>
    <w:rsid w:val="00303D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3DE8"/>
  </w:style>
  <w:style w:type="character" w:customStyle="1" w:styleId="Heading1Char">
    <w:name w:val="Heading 1 Char"/>
    <w:basedOn w:val="DefaultParagraphFont"/>
    <w:link w:val="Heading1"/>
    <w:uiPriority w:val="9"/>
    <w:rsid w:val="00303DE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03DE8"/>
    <w:pPr>
      <w:outlineLvl w:val="9"/>
    </w:pPr>
  </w:style>
  <w:style w:type="paragraph" w:styleId="ListParagraph">
    <w:name w:val="List Paragraph"/>
    <w:basedOn w:val="Normal"/>
    <w:uiPriority w:val="34"/>
    <w:qFormat/>
    <w:rsid w:val="00A87028"/>
    <w:pPr>
      <w:ind w:left="720"/>
      <w:contextualSpacing/>
    </w:pPr>
  </w:style>
  <w:style w:type="character" w:styleId="Hyperlink">
    <w:name w:val="Hyperlink"/>
    <w:basedOn w:val="DefaultParagraphFont"/>
    <w:uiPriority w:val="99"/>
    <w:unhideWhenUsed/>
    <w:rsid w:val="009F02C2"/>
    <w:rPr>
      <w:color w:val="0000FF" w:themeColor="hyperlink"/>
      <w:u w:val="single"/>
    </w:rPr>
  </w:style>
  <w:style w:type="paragraph" w:styleId="TOC1">
    <w:name w:val="toc 1"/>
    <w:basedOn w:val="Normal"/>
    <w:next w:val="Normal"/>
    <w:autoRedefine/>
    <w:uiPriority w:val="39"/>
    <w:unhideWhenUsed/>
    <w:rsid w:val="00A5758D"/>
    <w:pPr>
      <w:spacing w:after="100"/>
    </w:pPr>
  </w:style>
  <w:style w:type="paragraph" w:styleId="TOC2">
    <w:name w:val="toc 2"/>
    <w:basedOn w:val="Normal"/>
    <w:next w:val="Normal"/>
    <w:autoRedefine/>
    <w:uiPriority w:val="39"/>
    <w:unhideWhenUsed/>
    <w:rsid w:val="00A5758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6273523">
      <w:bodyDiv w:val="1"/>
      <w:marLeft w:val="0"/>
      <w:marRight w:val="0"/>
      <w:marTop w:val="0"/>
      <w:marBottom w:val="0"/>
      <w:divBdr>
        <w:top w:val="none" w:sz="0" w:space="0" w:color="auto"/>
        <w:left w:val="none" w:sz="0" w:space="0" w:color="auto"/>
        <w:bottom w:val="none" w:sz="0" w:space="0" w:color="auto"/>
        <w:right w:val="none" w:sz="0" w:space="0" w:color="auto"/>
      </w:divBdr>
    </w:div>
    <w:div w:id="1870799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JM-04-2018-012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6/w2997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s41586-024-07500-2" TargetMode="External"/><Relationship Id="rId5" Type="http://schemas.openxmlformats.org/officeDocument/2006/relationships/webSettings" Target="webSettings.xml"/><Relationship Id="rId15" Type="http://schemas.openxmlformats.org/officeDocument/2006/relationships/hyperlink" Target="https://doi.org/10.1108/APJBA-12-2020-0448"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oxchina.org/show-3-36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C1941C-A55E-4EBB-A9B4-A1B3D8F40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3390</Words>
  <Characters>19326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Ayokusibe Adewale-Badero</cp:lastModifiedBy>
  <cp:revision>2</cp:revision>
  <dcterms:created xsi:type="dcterms:W3CDTF">2026-05-22T12:50:00Z</dcterms:created>
  <dcterms:modified xsi:type="dcterms:W3CDTF">2026-05-22T12:50:00Z</dcterms:modified>
</cp:coreProperties>
</file>