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411A1D3" w14:textId="24FBC8BF" w:rsidR="006608F2" w:rsidRDefault="0094178A">
      <w:r>
        <w:t xml:space="preserve"> </w:t>
      </w:r>
      <w:r w:rsidR="0045095B">
        <w:t xml:space="preserve"> </w:t>
      </w:r>
      <w:r w:rsidR="00555503">
        <w:t xml:space="preserve"> </w:t>
      </w:r>
      <w:r w:rsidR="006608F2">
        <w:t xml:space="preserve"> </w:t>
      </w:r>
    </w:p>
    <w:sdt>
      <w:sdtPr>
        <w:id w:val="14059081"/>
        <w:docPartObj>
          <w:docPartGallery w:val="Cover Pages"/>
          <w:docPartUnique/>
        </w:docPartObj>
      </w:sdtPr>
      <w:sdtContent>
        <w:p w14:paraId="6FBC1796" w14:textId="189F5878" w:rsidR="00BC1036" w:rsidRDefault="00BC1036"/>
        <w:p w14:paraId="1DE1BF12" w14:textId="77777777" w:rsidR="00BC1036" w:rsidRDefault="00C732EE">
          <w:r>
            <w:rPr>
              <w:noProof/>
              <w:lang w:val="en-GB" w:eastAsia="en-GB"/>
            </w:rPr>
            <mc:AlternateContent>
              <mc:Choice Requires="wps">
                <w:drawing>
                  <wp:anchor distT="0" distB="0" distL="114300" distR="114300" simplePos="0" relativeHeight="251657728" behindDoc="1" locked="0" layoutInCell="0" allowOverlap="1" wp14:anchorId="34409F76" wp14:editId="2E324065">
                    <wp:simplePos x="0" y="0"/>
                    <wp:positionH relativeFrom="page">
                      <wp:align>center</wp:align>
                    </wp:positionH>
                    <wp:positionV relativeFrom="page">
                      <wp:align>center</wp:align>
                    </wp:positionV>
                    <wp:extent cx="7557770" cy="10687685"/>
                    <wp:effectExtent l="0" t="0" r="0" b="0"/>
                    <wp:wrapNone/>
                    <wp:docPr id="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57770" cy="106876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D284FF" w14:textId="77777777" w:rsidR="003027B9" w:rsidRDefault="003027B9">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wps:txbx>
                          <wps:bodyPr rot="0" vert="horz" wrap="square" lIns="91440" tIns="45720" rIns="91440" bIns="45720" anchor="t" anchorCtr="0" upright="1">
                            <a:noAutofit/>
                          </wps:bodyPr>
                        </wps:wsp>
                      </a:graphicData>
                    </a:graphic>
                    <wp14:sizeRelH relativeFrom="page">
                      <wp14:pctWidth>100000</wp14:pctWidth>
                    </wp14:sizeRelH>
                    <wp14:sizeRelV relativeFrom="page">
                      <wp14:pctHeight>100000</wp14:pctHeight>
                    </wp14:sizeRelV>
                  </wp:anchor>
                </w:drawing>
              </mc:Choice>
              <mc:Fallback>
                <w:pict>
                  <v:rect w14:anchorId="34409F76" id="Rectangle 2" o:spid="_x0000_s1026" style="position:absolute;margin-left:0;margin-top:0;width:595.1pt;height:841.55pt;z-index:-251658752;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" o:allowincell="f" stroked="f">
                    <v:textbox>
                      <w:txbxContent>
                        <w:p w14:paraId="78D284FF" w14:textId="77777777" w:rsidR="003027B9" w:rsidRDefault="003027B9">
                          <w:pPr>
                            <w:rPr>
                              <w:rFonts w:asciiTheme="majorHAnsi" w:eastAsiaTheme="majorEastAsia" w:hAnsiTheme="majorHAnsi" w:cstheme="majorBidi"/>
                              <w:color w:val="E6EED5" w:themeColor="accent3" w:themeTint="3F"/>
                              <w:sz w:val="96"/>
                              <w:szCs w:val="96"/>
                            </w:rPr>
                          </w:pPr>
                          <w:r>
                            <w:rPr>
                              <w:rFonts w:asciiTheme="majorHAnsi" w:eastAsiaTheme="majorEastAsia" w:hAnsiTheme="majorHAnsi" w:cstheme="majorBidi"/>
                              <w:color w:val="E6EED5" w:themeColor="accent3" w:themeTint="3F"/>
                              <w:sz w:val="72"/>
                              <w:szCs w:val="72"/>
                            </w:rPr>
                            <w:t>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ertyuiopasdfghjklzxcvbnmqwwertyuiopasdfghjklzxcvbnmqwertyuiopasdfghjklz</w:t>
                          </w:r>
                          <w:r>
                            <w:rPr>
                              <w:rFonts w:asciiTheme="majorHAnsi" w:eastAsiaTheme="majorEastAsia" w:hAnsiTheme="majorHAnsi" w:cstheme="majorBidi"/>
                              <w:color w:val="E6EED5" w:themeColor="accent3" w:themeTint="3F"/>
                              <w:sz w:val="72"/>
                              <w:szCs w:val="72"/>
                              <w:u w:val="single"/>
                            </w:rPr>
                            <w:t>xcvbnmqwertyuiopasdfghjklzxcvbnmqw</w:t>
                          </w:r>
                          <w:r>
                            <w:rPr>
                              <w:rFonts w:asciiTheme="majorHAnsi" w:eastAsiaTheme="majorEastAsia" w:hAnsiTheme="majorHAnsi" w:cstheme="majorBidi"/>
                              <w:color w:val="E6EED5" w:themeColor="accent3" w:themeTint="3F"/>
                              <w:sz w:val="72"/>
                              <w:szCs w:val="72"/>
                            </w:rPr>
                            <w:t>ertyuiopasdfghjklzxcvbnm</w:t>
                          </w:r>
                        </w:p>
                      </w:txbxContent>
                    </v:textbox>
                    <w10:wrap anchorx="page" anchory="page"/>
                  </v:rect>
                </w:pict>
              </mc:Fallback>
            </mc:AlternateContent>
          </w:r>
        </w:p>
        <w:p w14:paraId="786BC677" w14:textId="77777777" w:rsidR="00BC1036" w:rsidRDefault="00BC1036"/>
        <w:tbl>
          <w:tblPr>
            <w:tblW w:w="3506" w:type="pct"/>
            <w:jc w:val="center"/>
            <w:tblBorders>
              <w:top w:val="thinThickSmallGap" w:sz="36" w:space="0" w:color="632423" w:themeColor="accent2" w:themeShade="80"/>
              <w:left w:val="thinThickSmallGap" w:sz="36" w:space="0" w:color="632423" w:themeColor="accent2" w:themeShade="80"/>
              <w:bottom w:val="thickThinSmallGap" w:sz="36" w:space="0" w:color="632423" w:themeColor="accent2" w:themeShade="80"/>
              <w:right w:val="thickThinSmallGap" w:sz="36" w:space="0" w:color="632423" w:themeColor="accent2" w:themeShade="80"/>
            </w:tblBorders>
            <w:shd w:val="clear" w:color="auto" w:fill="FFFFFF" w:themeFill="background1"/>
            <w:tblLook w:val="04A0" w:firstRow="1" w:lastRow="0" w:firstColumn="1" w:lastColumn="0" w:noHBand="0" w:noVBand="1"/>
          </w:tblPr>
          <w:tblGrid>
            <w:gridCol w:w="6277"/>
          </w:tblGrid>
          <w:tr w:rsidR="00BC1036" w:rsidRPr="00BC1036" w14:paraId="3D7D0AD0" w14:textId="77777777">
            <w:trPr>
              <w:trHeight w:val="3770"/>
              <w:jc w:val="center"/>
            </w:trPr>
            <w:tc>
              <w:tcPr>
                <w:tcW w:w="3000" w:type="pct"/>
                <w:shd w:val="clear" w:color="auto" w:fill="FFFFFF" w:themeFill="background1"/>
                <w:vAlign w:val="center"/>
              </w:tcPr>
              <w:sdt>
                <w:sdtPr>
                  <w:rPr>
                    <w:rFonts w:asciiTheme="majorHAnsi" w:eastAsiaTheme="majorEastAsia" w:hAnsiTheme="majorHAnsi" w:cstheme="majorBidi"/>
                    <w:sz w:val="40"/>
                    <w:szCs w:val="40"/>
                  </w:rPr>
                  <w:alias w:val="Title"/>
                  <w:id w:val="13783212"/>
                  <w:dataBinding w:prefixMappings="xmlns:ns0='http://schemas.openxmlformats.org/package/2006/metadata/core-properties' xmlns:ns1='http://purl.org/dc/elements/1.1/'" w:xpath="/ns0:coreProperties[1]/ns1:title[1]" w:storeItemID="{6C3C8BC8-F283-45AE-878A-BAB7291924A1}"/>
                  <w:text/>
                </w:sdtPr>
                <w:sdtContent>
                  <w:p w14:paraId="59A9B485" w14:textId="77777777" w:rsidR="00BC1036" w:rsidRDefault="009D1FB8">
                    <w:pPr>
                      <w:pStyle w:val="NoSpacing"/>
                      <w:jc w:val="center"/>
                      <w:rPr>
                        <w:rFonts w:asciiTheme="majorHAnsi" w:eastAsiaTheme="majorEastAsia" w:hAnsiTheme="majorHAnsi" w:cstheme="majorBidi"/>
                        <w:sz w:val="40"/>
                        <w:szCs w:val="40"/>
                      </w:rPr>
                    </w:pPr>
                    <w:r>
                      <w:rPr>
                        <w:rFonts w:asciiTheme="majorHAnsi" w:eastAsiaTheme="majorEastAsia" w:hAnsiTheme="majorHAnsi" w:cstheme="majorBidi"/>
                        <w:sz w:val="40"/>
                        <w:szCs w:val="40"/>
                      </w:rPr>
                      <w:t>Report on Communication in the Workplace (Swansea Toyshop)</w:t>
                    </w:r>
                  </w:p>
                </w:sdtContent>
              </w:sdt>
              <w:p w14:paraId="5E7F44BB" w14:textId="77777777" w:rsidR="00BC1036" w:rsidRDefault="00BC1036">
                <w:pPr>
                  <w:pStyle w:val="NoSpacing"/>
                  <w:jc w:val="center"/>
                </w:pPr>
              </w:p>
              <w:sdt>
                <w:sdtPr>
                  <w:rPr>
                    <w:rFonts w:asciiTheme="majorHAnsi" w:eastAsiaTheme="majorEastAsia" w:hAnsiTheme="majorHAnsi" w:cstheme="majorBidi"/>
                    <w:sz w:val="32"/>
                    <w:szCs w:val="32"/>
                  </w:rPr>
                  <w:alias w:val="Subtitle"/>
                  <w:id w:val="13783219"/>
                  <w:dataBinding w:prefixMappings="xmlns:ns0='http://schemas.openxmlformats.org/package/2006/metadata/core-properties' xmlns:ns1='http://purl.org/dc/elements/1.1/'" w:xpath="/ns0:coreProperties[1]/ns1:subject[1]" w:storeItemID="{6C3C8BC8-F283-45AE-878A-BAB7291924A1}"/>
                  <w:text/>
                </w:sdtPr>
                <w:sdtContent>
                  <w:p w14:paraId="537CA1C9" w14:textId="0BBF9E71" w:rsidR="00BC1036" w:rsidRDefault="009D1FB8">
                    <w:pPr>
                      <w:pStyle w:val="NoSpacing"/>
                      <w:jc w:val="center"/>
                      <w:rPr>
                        <w:rFonts w:asciiTheme="majorHAnsi" w:eastAsiaTheme="majorEastAsia" w:hAnsiTheme="majorHAnsi" w:cstheme="majorBidi"/>
                        <w:sz w:val="32"/>
                        <w:szCs w:val="32"/>
                      </w:rPr>
                    </w:pPr>
                    <w:r>
                      <w:rPr>
                        <w:rFonts w:asciiTheme="majorHAnsi" w:eastAsiaTheme="majorEastAsia" w:hAnsiTheme="majorHAnsi" w:cstheme="majorBidi"/>
                        <w:sz w:val="32"/>
                        <w:szCs w:val="32"/>
                      </w:rPr>
                      <w:t>Effective Team Working &amp; Communication, BMSK4002, Assignment 2 (2000words)                                   -University of Wales Trinity St David-</w:t>
                    </w:r>
                  </w:p>
                </w:sdtContent>
              </w:sdt>
              <w:p w14:paraId="6F576C6A" w14:textId="77777777" w:rsidR="00BC1036" w:rsidRDefault="00BC1036">
                <w:pPr>
                  <w:pStyle w:val="NoSpacing"/>
                  <w:jc w:val="center"/>
                </w:pPr>
              </w:p>
              <w:sdt>
                <w:sdtPr>
                  <w:alias w:val="Date"/>
                  <w:id w:val="13783224"/>
                  <w:dataBinding w:prefixMappings="xmlns:ns0='http://schemas.microsoft.com/office/2006/coverPageProps'" w:xpath="/ns0:CoverPageProperties[1]/ns0:PublishDate[1]" w:storeItemID="{55AF091B-3C7A-41E3-B477-F2FDAA23CFDA}"/>
                  <w:date w:fullDate="2019-04-05T00:00:00Z">
                    <w:dateFormat w:val="M/d/yyyy"/>
                    <w:lid w:val="en-US"/>
                    <w:storeMappedDataAs w:val="dateTime"/>
                    <w:calendar w:val="gregorian"/>
                  </w:date>
                </w:sdtPr>
                <w:sdtContent>
                  <w:p w14:paraId="07E71AE4" w14:textId="77777777" w:rsidR="00BC1036" w:rsidRDefault="009D1FB8">
                    <w:pPr>
                      <w:pStyle w:val="NoSpacing"/>
                      <w:jc w:val="center"/>
                    </w:pPr>
                    <w:r>
                      <w:t>4/5/2019</w:t>
                    </w:r>
                  </w:p>
                </w:sdtContent>
              </w:sdt>
              <w:p w14:paraId="47FF6462" w14:textId="77777777" w:rsidR="00BC1036" w:rsidRDefault="00BC1036">
                <w:pPr>
                  <w:pStyle w:val="NoSpacing"/>
                  <w:jc w:val="center"/>
                </w:pPr>
              </w:p>
              <w:sdt>
                <w:sdtPr>
                  <w:alias w:val="Author"/>
                  <w:id w:val="13783229"/>
                  <w:dataBinding w:prefixMappings="xmlns:ns0='http://schemas.openxmlformats.org/package/2006/metadata/core-properties' xmlns:ns1='http://purl.org/dc/elements/1.1/'" w:xpath="/ns0:coreProperties[1]/ns1:creator[1]" w:storeItemID="{6C3C8BC8-F283-45AE-878A-BAB7291924A1}"/>
                  <w:text/>
                </w:sdtPr>
                <w:sdtContent>
                  <w:p w14:paraId="2BBAEF5A" w14:textId="77777777" w:rsidR="00BC1036" w:rsidRDefault="009D1FB8" w:rsidP="006E6335">
                    <w:pPr>
                      <w:pStyle w:val="NoSpacing"/>
                      <w:jc w:val="center"/>
                    </w:pPr>
                    <w:r>
                      <w:t>Genevieve Mary 1808282</w:t>
                    </w:r>
                  </w:p>
                </w:sdtContent>
              </w:sdt>
            </w:tc>
          </w:tr>
        </w:tbl>
        <w:p w14:paraId="0114B378" w14:textId="77777777" w:rsidR="00BC1036" w:rsidRPr="00BC1036" w:rsidRDefault="00BC1036">
          <w:pPr>
            <w:rPr>
              <w:lang w:val="en-US"/>
            </w:rPr>
          </w:pPr>
        </w:p>
        <w:p w14:paraId="1235B745" w14:textId="77777777" w:rsidR="00BC1036" w:rsidRDefault="00BC1036">
          <w:pPr>
            <w:rPr>
              <w:rFonts w:asciiTheme="majorHAnsi" w:eastAsiaTheme="majorEastAsia" w:hAnsiTheme="majorHAnsi" w:cstheme="majorBidi"/>
              <w:b/>
              <w:bCs/>
              <w:color w:val="365F91" w:themeColor="accent1" w:themeShade="BF"/>
              <w:sz w:val="28"/>
              <w:szCs w:val="28"/>
              <w:lang w:val="en-US"/>
            </w:rPr>
          </w:pPr>
          <w:r w:rsidRPr="00BC1036">
            <w:rPr>
              <w:lang w:val="en-US"/>
            </w:rPr>
            <w:br w:type="page"/>
          </w:r>
        </w:p>
      </w:sdtContent>
    </w:sdt>
    <w:sdt>
      <w:sdtPr>
        <w:rPr>
          <w:rFonts w:asciiTheme="minorHAnsi" w:eastAsiaTheme="minorHAnsi" w:hAnsiTheme="minorHAnsi" w:cstheme="minorBidi"/>
          <w:b w:val="0"/>
          <w:bCs w:val="0"/>
          <w:color w:val="auto"/>
          <w:sz w:val="22"/>
          <w:szCs w:val="22"/>
          <w:lang w:val="fr-FR"/>
        </w:rPr>
        <w:id w:val="14059079"/>
        <w:docPartObj>
          <w:docPartGallery w:val="Table of Contents"/>
          <w:docPartUnique/>
        </w:docPartObj>
      </w:sdtPr>
      <w:sdtContent>
        <w:p w14:paraId="31C4A025" w14:textId="77777777" w:rsidR="00BC1036" w:rsidRDefault="00BC1036">
          <w:pPr>
            <w:pStyle w:val="TOCHeading"/>
          </w:pPr>
          <w:r>
            <w:t>Contents</w:t>
          </w:r>
        </w:p>
        <w:p w14:paraId="2C9A47AA" w14:textId="4ADFA5D9" w:rsidR="00B208C6" w:rsidRDefault="00550FFE">
          <w:pPr>
            <w:pStyle w:val="TOC1"/>
            <w:tabs>
              <w:tab w:val="right" w:leader="dot" w:pos="9062"/>
            </w:tabs>
            <w:rPr>
              <w:rFonts w:eastAsiaTheme="minorEastAsia"/>
              <w:noProof/>
              <w:lang w:val="en-GB" w:eastAsia="en-GB"/>
            </w:rPr>
          </w:pPr>
          <w:r>
            <w:fldChar w:fldCharType="begin"/>
          </w:r>
          <w:r>
            <w:instrText xml:space="preserve"> TOC \o \h \z \u </w:instrText>
          </w:r>
          <w:r>
            <w:fldChar w:fldCharType="separate"/>
          </w:r>
          <w:hyperlink w:anchor="_Toc5873325" w:history="1">
            <w:r w:rsidR="00B208C6" w:rsidRPr="001A5446">
              <w:rPr>
                <w:rStyle w:val="Hyperlink"/>
                <w:noProof/>
                <w:lang w:val="en-US"/>
              </w:rPr>
              <w:t>EXECUTIVE SUMMARY</w:t>
            </w:r>
            <w:r w:rsidR="00B208C6">
              <w:rPr>
                <w:noProof/>
                <w:webHidden/>
              </w:rPr>
              <w:tab/>
            </w:r>
            <w:r w:rsidR="00B208C6">
              <w:rPr>
                <w:noProof/>
                <w:webHidden/>
              </w:rPr>
              <w:fldChar w:fldCharType="begin"/>
            </w:r>
            <w:r w:rsidR="00B208C6">
              <w:rPr>
                <w:noProof/>
                <w:webHidden/>
              </w:rPr>
              <w:instrText xml:space="preserve"> PAGEREF _Toc5873325 \h </w:instrText>
            </w:r>
            <w:r w:rsidR="00B208C6">
              <w:rPr>
                <w:noProof/>
                <w:webHidden/>
              </w:rPr>
            </w:r>
            <w:r w:rsidR="00B208C6">
              <w:rPr>
                <w:noProof/>
                <w:webHidden/>
              </w:rPr>
              <w:fldChar w:fldCharType="separate"/>
            </w:r>
            <w:r w:rsidR="00B208C6">
              <w:rPr>
                <w:noProof/>
                <w:webHidden/>
              </w:rPr>
              <w:t>3</w:t>
            </w:r>
            <w:r w:rsidR="00B208C6">
              <w:rPr>
                <w:noProof/>
                <w:webHidden/>
              </w:rPr>
              <w:fldChar w:fldCharType="end"/>
            </w:r>
          </w:hyperlink>
        </w:p>
        <w:p w14:paraId="35BC1768" w14:textId="11BFB05E" w:rsidR="00B208C6" w:rsidRDefault="00B208C6">
          <w:pPr>
            <w:pStyle w:val="TOC1"/>
            <w:tabs>
              <w:tab w:val="right" w:leader="dot" w:pos="9062"/>
            </w:tabs>
            <w:rPr>
              <w:rFonts w:eastAsiaTheme="minorEastAsia"/>
              <w:noProof/>
              <w:lang w:val="en-GB" w:eastAsia="en-GB"/>
            </w:rPr>
          </w:pPr>
          <w:hyperlink w:anchor="_Toc5873326" w:history="1">
            <w:r w:rsidRPr="001A5446">
              <w:rPr>
                <w:rStyle w:val="Hyperlink"/>
                <w:noProof/>
                <w:lang w:val="en-US"/>
              </w:rPr>
              <w:t>1.0 Introduction</w:t>
            </w:r>
            <w:r>
              <w:rPr>
                <w:noProof/>
                <w:webHidden/>
              </w:rPr>
              <w:tab/>
            </w:r>
            <w:r>
              <w:rPr>
                <w:noProof/>
                <w:webHidden/>
              </w:rPr>
              <w:fldChar w:fldCharType="begin"/>
            </w:r>
            <w:r>
              <w:rPr>
                <w:noProof/>
                <w:webHidden/>
              </w:rPr>
              <w:instrText xml:space="preserve"> PAGEREF _Toc5873326 \h </w:instrText>
            </w:r>
            <w:r>
              <w:rPr>
                <w:noProof/>
                <w:webHidden/>
              </w:rPr>
            </w:r>
            <w:r>
              <w:rPr>
                <w:noProof/>
                <w:webHidden/>
              </w:rPr>
              <w:fldChar w:fldCharType="separate"/>
            </w:r>
            <w:r>
              <w:rPr>
                <w:noProof/>
                <w:webHidden/>
              </w:rPr>
              <w:t>4</w:t>
            </w:r>
            <w:r>
              <w:rPr>
                <w:noProof/>
                <w:webHidden/>
              </w:rPr>
              <w:fldChar w:fldCharType="end"/>
            </w:r>
          </w:hyperlink>
        </w:p>
        <w:p w14:paraId="0BDAB1AC" w14:textId="3443687C" w:rsidR="00B208C6" w:rsidRDefault="00B208C6">
          <w:pPr>
            <w:pStyle w:val="TOC1"/>
            <w:tabs>
              <w:tab w:val="right" w:leader="dot" w:pos="9062"/>
            </w:tabs>
            <w:rPr>
              <w:rFonts w:eastAsiaTheme="minorEastAsia"/>
              <w:noProof/>
              <w:lang w:val="en-GB" w:eastAsia="en-GB"/>
            </w:rPr>
          </w:pPr>
          <w:hyperlink w:anchor="_Toc5873327" w:history="1">
            <w:r w:rsidRPr="001A5446">
              <w:rPr>
                <w:rStyle w:val="Hyperlink"/>
                <w:noProof/>
                <w:lang w:val="en-US"/>
              </w:rPr>
              <w:t>2.0 FINDINGS</w:t>
            </w:r>
            <w:r>
              <w:rPr>
                <w:noProof/>
                <w:webHidden/>
              </w:rPr>
              <w:tab/>
            </w:r>
            <w:r>
              <w:rPr>
                <w:noProof/>
                <w:webHidden/>
              </w:rPr>
              <w:fldChar w:fldCharType="begin"/>
            </w:r>
            <w:r>
              <w:rPr>
                <w:noProof/>
                <w:webHidden/>
              </w:rPr>
              <w:instrText xml:space="preserve"> PAGEREF _Toc5873327 \h </w:instrText>
            </w:r>
            <w:r>
              <w:rPr>
                <w:noProof/>
                <w:webHidden/>
              </w:rPr>
            </w:r>
            <w:r>
              <w:rPr>
                <w:noProof/>
                <w:webHidden/>
              </w:rPr>
              <w:fldChar w:fldCharType="separate"/>
            </w:r>
            <w:r>
              <w:rPr>
                <w:noProof/>
                <w:webHidden/>
              </w:rPr>
              <w:t>5</w:t>
            </w:r>
            <w:r>
              <w:rPr>
                <w:noProof/>
                <w:webHidden/>
              </w:rPr>
              <w:fldChar w:fldCharType="end"/>
            </w:r>
          </w:hyperlink>
        </w:p>
        <w:p w14:paraId="5FDED27F" w14:textId="0371D8DA" w:rsidR="00B208C6" w:rsidRDefault="00B208C6">
          <w:pPr>
            <w:pStyle w:val="TOC2"/>
            <w:tabs>
              <w:tab w:val="right" w:leader="dot" w:pos="9062"/>
            </w:tabs>
            <w:rPr>
              <w:rFonts w:eastAsiaTheme="minorEastAsia"/>
              <w:noProof/>
              <w:lang w:val="en-GB" w:eastAsia="en-GB"/>
            </w:rPr>
          </w:pPr>
          <w:hyperlink w:anchor="_Toc5873328" w:history="1">
            <w:r w:rsidRPr="001A5446">
              <w:rPr>
                <w:rStyle w:val="Hyperlink"/>
                <w:noProof/>
                <w:lang w:val="en-US"/>
              </w:rPr>
              <w:t>2.1: Part 1 Importance of Effective communication</w:t>
            </w:r>
            <w:r>
              <w:rPr>
                <w:noProof/>
                <w:webHidden/>
              </w:rPr>
              <w:tab/>
            </w:r>
            <w:r>
              <w:rPr>
                <w:noProof/>
                <w:webHidden/>
              </w:rPr>
              <w:fldChar w:fldCharType="begin"/>
            </w:r>
            <w:r>
              <w:rPr>
                <w:noProof/>
                <w:webHidden/>
              </w:rPr>
              <w:instrText xml:space="preserve"> PAGEREF _Toc5873328 \h </w:instrText>
            </w:r>
            <w:r>
              <w:rPr>
                <w:noProof/>
                <w:webHidden/>
              </w:rPr>
            </w:r>
            <w:r>
              <w:rPr>
                <w:noProof/>
                <w:webHidden/>
              </w:rPr>
              <w:fldChar w:fldCharType="separate"/>
            </w:r>
            <w:r>
              <w:rPr>
                <w:noProof/>
                <w:webHidden/>
              </w:rPr>
              <w:t>5</w:t>
            </w:r>
            <w:r>
              <w:rPr>
                <w:noProof/>
                <w:webHidden/>
              </w:rPr>
              <w:fldChar w:fldCharType="end"/>
            </w:r>
          </w:hyperlink>
        </w:p>
        <w:p w14:paraId="023E4920" w14:textId="203C6CFA" w:rsidR="00B208C6" w:rsidRDefault="00B208C6">
          <w:pPr>
            <w:pStyle w:val="TOC2"/>
            <w:tabs>
              <w:tab w:val="right" w:leader="dot" w:pos="9062"/>
            </w:tabs>
            <w:rPr>
              <w:rFonts w:eastAsiaTheme="minorEastAsia"/>
              <w:noProof/>
              <w:lang w:val="en-GB" w:eastAsia="en-GB"/>
            </w:rPr>
          </w:pPr>
          <w:hyperlink w:anchor="_Toc5873329" w:history="1">
            <w:r w:rsidRPr="001A5446">
              <w:rPr>
                <w:rStyle w:val="Hyperlink"/>
                <w:noProof/>
                <w:lang w:val="en-US"/>
              </w:rPr>
              <w:t>2.2. Importance of two-way communication (using models)</w:t>
            </w:r>
            <w:r>
              <w:rPr>
                <w:noProof/>
                <w:webHidden/>
              </w:rPr>
              <w:tab/>
            </w:r>
            <w:r>
              <w:rPr>
                <w:noProof/>
                <w:webHidden/>
              </w:rPr>
              <w:fldChar w:fldCharType="begin"/>
            </w:r>
            <w:r>
              <w:rPr>
                <w:noProof/>
                <w:webHidden/>
              </w:rPr>
              <w:instrText xml:space="preserve"> PAGEREF _Toc5873329 \h </w:instrText>
            </w:r>
            <w:r>
              <w:rPr>
                <w:noProof/>
                <w:webHidden/>
              </w:rPr>
            </w:r>
            <w:r>
              <w:rPr>
                <w:noProof/>
                <w:webHidden/>
              </w:rPr>
              <w:fldChar w:fldCharType="separate"/>
            </w:r>
            <w:r>
              <w:rPr>
                <w:noProof/>
                <w:webHidden/>
              </w:rPr>
              <w:t>6</w:t>
            </w:r>
            <w:r>
              <w:rPr>
                <w:noProof/>
                <w:webHidden/>
              </w:rPr>
              <w:fldChar w:fldCharType="end"/>
            </w:r>
          </w:hyperlink>
        </w:p>
        <w:p w14:paraId="2A881530" w14:textId="6FCE0B5A" w:rsidR="00B208C6" w:rsidRDefault="00B208C6">
          <w:pPr>
            <w:pStyle w:val="TOC2"/>
            <w:tabs>
              <w:tab w:val="right" w:leader="dot" w:pos="9062"/>
            </w:tabs>
            <w:rPr>
              <w:rFonts w:eastAsiaTheme="minorEastAsia"/>
              <w:noProof/>
              <w:lang w:val="en-GB" w:eastAsia="en-GB"/>
            </w:rPr>
          </w:pPr>
          <w:hyperlink w:anchor="_Toc5873330" w:history="1">
            <w:r w:rsidRPr="001A5446">
              <w:rPr>
                <w:rStyle w:val="Hyperlink"/>
                <w:noProof/>
                <w:lang w:val="en-US"/>
              </w:rPr>
              <w:t>2.3. Effective Methods of communication (in this case study)</w:t>
            </w:r>
            <w:r>
              <w:rPr>
                <w:noProof/>
                <w:webHidden/>
              </w:rPr>
              <w:tab/>
            </w:r>
            <w:r>
              <w:rPr>
                <w:noProof/>
                <w:webHidden/>
              </w:rPr>
              <w:fldChar w:fldCharType="begin"/>
            </w:r>
            <w:r>
              <w:rPr>
                <w:noProof/>
                <w:webHidden/>
              </w:rPr>
              <w:instrText xml:space="preserve"> PAGEREF _Toc5873330 \h </w:instrText>
            </w:r>
            <w:r>
              <w:rPr>
                <w:noProof/>
                <w:webHidden/>
              </w:rPr>
            </w:r>
            <w:r>
              <w:rPr>
                <w:noProof/>
                <w:webHidden/>
              </w:rPr>
              <w:fldChar w:fldCharType="separate"/>
            </w:r>
            <w:r>
              <w:rPr>
                <w:noProof/>
                <w:webHidden/>
              </w:rPr>
              <w:t>6</w:t>
            </w:r>
            <w:r>
              <w:rPr>
                <w:noProof/>
                <w:webHidden/>
              </w:rPr>
              <w:fldChar w:fldCharType="end"/>
            </w:r>
          </w:hyperlink>
        </w:p>
        <w:p w14:paraId="41A18DA2" w14:textId="7EC590BE" w:rsidR="00B208C6" w:rsidRDefault="00B208C6">
          <w:pPr>
            <w:pStyle w:val="TOC2"/>
            <w:tabs>
              <w:tab w:val="right" w:leader="dot" w:pos="9062"/>
            </w:tabs>
            <w:rPr>
              <w:rFonts w:eastAsiaTheme="minorEastAsia"/>
              <w:noProof/>
              <w:lang w:val="en-GB" w:eastAsia="en-GB"/>
            </w:rPr>
          </w:pPr>
          <w:hyperlink w:anchor="_Toc5873331" w:history="1">
            <w:r w:rsidRPr="001A5446">
              <w:rPr>
                <w:rStyle w:val="Hyperlink"/>
                <w:noProof/>
                <w:lang w:val="en-US"/>
              </w:rPr>
              <w:t>2.4. How the application of teamwork theories (Tuckman &amp; Belbin) can improve teamwork in the organisation</w:t>
            </w:r>
            <w:r>
              <w:rPr>
                <w:noProof/>
                <w:webHidden/>
              </w:rPr>
              <w:tab/>
            </w:r>
            <w:r>
              <w:rPr>
                <w:noProof/>
                <w:webHidden/>
              </w:rPr>
              <w:fldChar w:fldCharType="begin"/>
            </w:r>
            <w:r>
              <w:rPr>
                <w:noProof/>
                <w:webHidden/>
              </w:rPr>
              <w:instrText xml:space="preserve"> PAGEREF _Toc5873331 \h </w:instrText>
            </w:r>
            <w:r>
              <w:rPr>
                <w:noProof/>
                <w:webHidden/>
              </w:rPr>
            </w:r>
            <w:r>
              <w:rPr>
                <w:noProof/>
                <w:webHidden/>
              </w:rPr>
              <w:fldChar w:fldCharType="separate"/>
            </w:r>
            <w:r>
              <w:rPr>
                <w:noProof/>
                <w:webHidden/>
              </w:rPr>
              <w:t>7</w:t>
            </w:r>
            <w:r>
              <w:rPr>
                <w:noProof/>
                <w:webHidden/>
              </w:rPr>
              <w:fldChar w:fldCharType="end"/>
            </w:r>
          </w:hyperlink>
        </w:p>
        <w:p w14:paraId="6DC35D5C" w14:textId="759EA6FC" w:rsidR="00B208C6" w:rsidRDefault="00B208C6">
          <w:pPr>
            <w:pStyle w:val="TOC3"/>
            <w:tabs>
              <w:tab w:val="right" w:leader="dot" w:pos="9062"/>
            </w:tabs>
            <w:rPr>
              <w:rFonts w:eastAsiaTheme="minorEastAsia"/>
              <w:noProof/>
              <w:lang w:val="en-GB" w:eastAsia="en-GB"/>
            </w:rPr>
          </w:pPr>
          <w:hyperlink w:anchor="_Toc5873332" w:history="1">
            <w:r w:rsidRPr="001A5446">
              <w:rPr>
                <w:rStyle w:val="Hyperlink"/>
                <w:noProof/>
                <w:lang w:val="en-US"/>
              </w:rPr>
              <w:t>2.4.1 Belbin (the 9 team members’ roles)</w:t>
            </w:r>
            <w:r>
              <w:rPr>
                <w:noProof/>
                <w:webHidden/>
              </w:rPr>
              <w:tab/>
            </w:r>
            <w:r>
              <w:rPr>
                <w:noProof/>
                <w:webHidden/>
              </w:rPr>
              <w:fldChar w:fldCharType="begin"/>
            </w:r>
            <w:r>
              <w:rPr>
                <w:noProof/>
                <w:webHidden/>
              </w:rPr>
              <w:instrText xml:space="preserve"> PAGEREF _Toc5873332 \h </w:instrText>
            </w:r>
            <w:r>
              <w:rPr>
                <w:noProof/>
                <w:webHidden/>
              </w:rPr>
            </w:r>
            <w:r>
              <w:rPr>
                <w:noProof/>
                <w:webHidden/>
              </w:rPr>
              <w:fldChar w:fldCharType="separate"/>
            </w:r>
            <w:r>
              <w:rPr>
                <w:noProof/>
                <w:webHidden/>
              </w:rPr>
              <w:t>7</w:t>
            </w:r>
            <w:r>
              <w:rPr>
                <w:noProof/>
                <w:webHidden/>
              </w:rPr>
              <w:fldChar w:fldCharType="end"/>
            </w:r>
          </w:hyperlink>
        </w:p>
        <w:p w14:paraId="7AE186A2" w14:textId="57605EE1" w:rsidR="00B208C6" w:rsidRDefault="00B208C6">
          <w:pPr>
            <w:pStyle w:val="TOC3"/>
            <w:tabs>
              <w:tab w:val="right" w:leader="dot" w:pos="9062"/>
            </w:tabs>
            <w:rPr>
              <w:rFonts w:eastAsiaTheme="minorEastAsia"/>
              <w:noProof/>
              <w:lang w:val="en-GB" w:eastAsia="en-GB"/>
            </w:rPr>
          </w:pPr>
          <w:hyperlink w:anchor="_Toc5873333" w:history="1">
            <w:r w:rsidRPr="001A5446">
              <w:rPr>
                <w:rStyle w:val="Hyperlink"/>
                <w:noProof/>
                <w:lang w:val="en-US"/>
              </w:rPr>
              <w:t>2.4.2 Tuckman’s theory</w:t>
            </w:r>
            <w:r>
              <w:rPr>
                <w:noProof/>
                <w:webHidden/>
              </w:rPr>
              <w:tab/>
            </w:r>
            <w:r>
              <w:rPr>
                <w:noProof/>
                <w:webHidden/>
              </w:rPr>
              <w:fldChar w:fldCharType="begin"/>
            </w:r>
            <w:r>
              <w:rPr>
                <w:noProof/>
                <w:webHidden/>
              </w:rPr>
              <w:instrText xml:space="preserve"> PAGEREF _Toc5873333 \h </w:instrText>
            </w:r>
            <w:r>
              <w:rPr>
                <w:noProof/>
                <w:webHidden/>
              </w:rPr>
            </w:r>
            <w:r>
              <w:rPr>
                <w:noProof/>
                <w:webHidden/>
              </w:rPr>
              <w:fldChar w:fldCharType="separate"/>
            </w:r>
            <w:r>
              <w:rPr>
                <w:noProof/>
                <w:webHidden/>
              </w:rPr>
              <w:t>7</w:t>
            </w:r>
            <w:r>
              <w:rPr>
                <w:noProof/>
                <w:webHidden/>
              </w:rPr>
              <w:fldChar w:fldCharType="end"/>
            </w:r>
          </w:hyperlink>
        </w:p>
        <w:p w14:paraId="38F6EA91" w14:textId="471F14E0" w:rsidR="00B208C6" w:rsidRDefault="00B208C6">
          <w:pPr>
            <w:pStyle w:val="TOC1"/>
            <w:tabs>
              <w:tab w:val="right" w:leader="dot" w:pos="9062"/>
            </w:tabs>
            <w:rPr>
              <w:rFonts w:eastAsiaTheme="minorEastAsia"/>
              <w:noProof/>
              <w:lang w:val="en-GB" w:eastAsia="en-GB"/>
            </w:rPr>
          </w:pPr>
          <w:hyperlink w:anchor="_Toc5873334" w:history="1">
            <w:r w:rsidRPr="001A5446">
              <w:rPr>
                <w:rStyle w:val="Hyperlink"/>
                <w:noProof/>
                <w:lang w:val="en-US"/>
              </w:rPr>
              <w:t>3.0 Conclusion:</w:t>
            </w:r>
            <w:r>
              <w:rPr>
                <w:noProof/>
                <w:webHidden/>
              </w:rPr>
              <w:tab/>
            </w:r>
            <w:r>
              <w:rPr>
                <w:noProof/>
                <w:webHidden/>
              </w:rPr>
              <w:fldChar w:fldCharType="begin"/>
            </w:r>
            <w:r>
              <w:rPr>
                <w:noProof/>
                <w:webHidden/>
              </w:rPr>
              <w:instrText xml:space="preserve"> PAGEREF _Toc5873334 \h </w:instrText>
            </w:r>
            <w:r>
              <w:rPr>
                <w:noProof/>
                <w:webHidden/>
              </w:rPr>
            </w:r>
            <w:r>
              <w:rPr>
                <w:noProof/>
                <w:webHidden/>
              </w:rPr>
              <w:fldChar w:fldCharType="separate"/>
            </w:r>
            <w:r>
              <w:rPr>
                <w:noProof/>
                <w:webHidden/>
              </w:rPr>
              <w:t>8</w:t>
            </w:r>
            <w:r>
              <w:rPr>
                <w:noProof/>
                <w:webHidden/>
              </w:rPr>
              <w:fldChar w:fldCharType="end"/>
            </w:r>
          </w:hyperlink>
        </w:p>
        <w:p w14:paraId="73917DEF" w14:textId="161DEA36" w:rsidR="00B208C6" w:rsidRDefault="00B208C6">
          <w:pPr>
            <w:pStyle w:val="TOC2"/>
            <w:tabs>
              <w:tab w:val="right" w:leader="dot" w:pos="9062"/>
            </w:tabs>
            <w:rPr>
              <w:rFonts w:eastAsiaTheme="minorEastAsia"/>
              <w:noProof/>
              <w:lang w:val="en-GB" w:eastAsia="en-GB"/>
            </w:rPr>
          </w:pPr>
          <w:hyperlink w:anchor="_Toc5873335" w:history="1">
            <w:r w:rsidRPr="001A5446">
              <w:rPr>
                <w:rStyle w:val="Hyperlink"/>
                <w:noProof/>
                <w:lang w:val="en-US"/>
              </w:rPr>
              <w:t>-what came out of this analysis</w:t>
            </w:r>
            <w:r>
              <w:rPr>
                <w:noProof/>
                <w:webHidden/>
              </w:rPr>
              <w:tab/>
            </w:r>
            <w:r>
              <w:rPr>
                <w:noProof/>
                <w:webHidden/>
              </w:rPr>
              <w:fldChar w:fldCharType="begin"/>
            </w:r>
            <w:r>
              <w:rPr>
                <w:noProof/>
                <w:webHidden/>
              </w:rPr>
              <w:instrText xml:space="preserve"> PAGEREF _Toc5873335 \h </w:instrText>
            </w:r>
            <w:r>
              <w:rPr>
                <w:noProof/>
                <w:webHidden/>
              </w:rPr>
            </w:r>
            <w:r>
              <w:rPr>
                <w:noProof/>
                <w:webHidden/>
              </w:rPr>
              <w:fldChar w:fldCharType="separate"/>
            </w:r>
            <w:r>
              <w:rPr>
                <w:noProof/>
                <w:webHidden/>
              </w:rPr>
              <w:t>8</w:t>
            </w:r>
            <w:r>
              <w:rPr>
                <w:noProof/>
                <w:webHidden/>
              </w:rPr>
              <w:fldChar w:fldCharType="end"/>
            </w:r>
          </w:hyperlink>
        </w:p>
        <w:p w14:paraId="2F99420C" w14:textId="14EFD600" w:rsidR="00B208C6" w:rsidRDefault="00B208C6">
          <w:pPr>
            <w:pStyle w:val="TOC2"/>
            <w:tabs>
              <w:tab w:val="right" w:leader="dot" w:pos="9062"/>
            </w:tabs>
            <w:rPr>
              <w:rFonts w:eastAsiaTheme="minorEastAsia"/>
              <w:noProof/>
              <w:lang w:val="en-GB" w:eastAsia="en-GB"/>
            </w:rPr>
          </w:pPr>
          <w:hyperlink w:anchor="_Toc5873336" w:history="1">
            <w:r w:rsidRPr="001A5446">
              <w:rPr>
                <w:rStyle w:val="Hyperlink"/>
                <w:noProof/>
                <w:lang w:val="en-US"/>
              </w:rPr>
              <w:t>-why it’s important</w:t>
            </w:r>
            <w:r>
              <w:rPr>
                <w:noProof/>
                <w:webHidden/>
              </w:rPr>
              <w:tab/>
            </w:r>
            <w:r>
              <w:rPr>
                <w:noProof/>
                <w:webHidden/>
              </w:rPr>
              <w:fldChar w:fldCharType="begin"/>
            </w:r>
            <w:r>
              <w:rPr>
                <w:noProof/>
                <w:webHidden/>
              </w:rPr>
              <w:instrText xml:space="preserve"> PAGEREF _Toc5873336 \h </w:instrText>
            </w:r>
            <w:r>
              <w:rPr>
                <w:noProof/>
                <w:webHidden/>
              </w:rPr>
            </w:r>
            <w:r>
              <w:rPr>
                <w:noProof/>
                <w:webHidden/>
              </w:rPr>
              <w:fldChar w:fldCharType="separate"/>
            </w:r>
            <w:r>
              <w:rPr>
                <w:noProof/>
                <w:webHidden/>
              </w:rPr>
              <w:t>8</w:t>
            </w:r>
            <w:r>
              <w:rPr>
                <w:noProof/>
                <w:webHidden/>
              </w:rPr>
              <w:fldChar w:fldCharType="end"/>
            </w:r>
          </w:hyperlink>
        </w:p>
        <w:p w14:paraId="25878287" w14:textId="7E3BF43D" w:rsidR="00B208C6" w:rsidRDefault="00B208C6">
          <w:pPr>
            <w:pStyle w:val="TOC1"/>
            <w:tabs>
              <w:tab w:val="right" w:leader="dot" w:pos="9062"/>
            </w:tabs>
            <w:rPr>
              <w:rFonts w:eastAsiaTheme="minorEastAsia"/>
              <w:noProof/>
              <w:lang w:val="en-GB" w:eastAsia="en-GB"/>
            </w:rPr>
          </w:pPr>
          <w:hyperlink w:anchor="_Toc5873337" w:history="1">
            <w:r w:rsidRPr="001A5446">
              <w:rPr>
                <w:rStyle w:val="Hyperlink"/>
                <w:noProof/>
                <w:lang w:val="en-US"/>
              </w:rPr>
              <w:t>4.0 Recommendations</w:t>
            </w:r>
            <w:r>
              <w:rPr>
                <w:noProof/>
                <w:webHidden/>
              </w:rPr>
              <w:tab/>
            </w:r>
            <w:r>
              <w:rPr>
                <w:noProof/>
                <w:webHidden/>
              </w:rPr>
              <w:fldChar w:fldCharType="begin"/>
            </w:r>
            <w:r>
              <w:rPr>
                <w:noProof/>
                <w:webHidden/>
              </w:rPr>
              <w:instrText xml:space="preserve"> PAGEREF _Toc5873337 \h </w:instrText>
            </w:r>
            <w:r>
              <w:rPr>
                <w:noProof/>
                <w:webHidden/>
              </w:rPr>
            </w:r>
            <w:r>
              <w:rPr>
                <w:noProof/>
                <w:webHidden/>
              </w:rPr>
              <w:fldChar w:fldCharType="separate"/>
            </w:r>
            <w:r>
              <w:rPr>
                <w:noProof/>
                <w:webHidden/>
              </w:rPr>
              <w:t>8</w:t>
            </w:r>
            <w:r>
              <w:rPr>
                <w:noProof/>
                <w:webHidden/>
              </w:rPr>
              <w:fldChar w:fldCharType="end"/>
            </w:r>
          </w:hyperlink>
        </w:p>
        <w:p w14:paraId="5AA74969" w14:textId="24533089" w:rsidR="00B208C6" w:rsidRDefault="00B208C6">
          <w:pPr>
            <w:pStyle w:val="TOC2"/>
            <w:tabs>
              <w:tab w:val="right" w:leader="dot" w:pos="9062"/>
            </w:tabs>
            <w:rPr>
              <w:rFonts w:eastAsiaTheme="minorEastAsia"/>
              <w:noProof/>
              <w:lang w:val="en-GB" w:eastAsia="en-GB"/>
            </w:rPr>
          </w:pPr>
          <w:hyperlink w:anchor="_Toc5873338" w:history="1">
            <w:r w:rsidRPr="001A5446">
              <w:rPr>
                <w:rStyle w:val="Hyperlink"/>
                <w:noProof/>
                <w:lang w:val="en-US"/>
              </w:rPr>
              <w:t>-4.1 Analysis of the workforce</w:t>
            </w:r>
            <w:r>
              <w:rPr>
                <w:noProof/>
                <w:webHidden/>
              </w:rPr>
              <w:tab/>
            </w:r>
            <w:r>
              <w:rPr>
                <w:noProof/>
                <w:webHidden/>
              </w:rPr>
              <w:fldChar w:fldCharType="begin"/>
            </w:r>
            <w:r>
              <w:rPr>
                <w:noProof/>
                <w:webHidden/>
              </w:rPr>
              <w:instrText xml:space="preserve"> PAGEREF _Toc5873338 \h </w:instrText>
            </w:r>
            <w:r>
              <w:rPr>
                <w:noProof/>
                <w:webHidden/>
              </w:rPr>
            </w:r>
            <w:r>
              <w:rPr>
                <w:noProof/>
                <w:webHidden/>
              </w:rPr>
              <w:fldChar w:fldCharType="separate"/>
            </w:r>
            <w:r>
              <w:rPr>
                <w:noProof/>
                <w:webHidden/>
              </w:rPr>
              <w:t>8</w:t>
            </w:r>
            <w:r>
              <w:rPr>
                <w:noProof/>
                <w:webHidden/>
              </w:rPr>
              <w:fldChar w:fldCharType="end"/>
            </w:r>
          </w:hyperlink>
        </w:p>
        <w:p w14:paraId="5EB82F36" w14:textId="289C542B" w:rsidR="00B208C6" w:rsidRDefault="00B208C6">
          <w:pPr>
            <w:pStyle w:val="TOC2"/>
            <w:tabs>
              <w:tab w:val="right" w:leader="dot" w:pos="9062"/>
            </w:tabs>
            <w:rPr>
              <w:rFonts w:eastAsiaTheme="minorEastAsia"/>
              <w:noProof/>
              <w:lang w:val="en-GB" w:eastAsia="en-GB"/>
            </w:rPr>
          </w:pPr>
          <w:hyperlink w:anchor="_Toc5873339" w:history="1">
            <w:r w:rsidRPr="001A5446">
              <w:rPr>
                <w:rStyle w:val="Hyperlink"/>
                <w:noProof/>
                <w:lang w:val="en-US"/>
              </w:rPr>
              <w:t>-4.2 Channels of communication</w:t>
            </w:r>
            <w:r>
              <w:rPr>
                <w:noProof/>
                <w:webHidden/>
              </w:rPr>
              <w:tab/>
            </w:r>
            <w:r>
              <w:rPr>
                <w:noProof/>
                <w:webHidden/>
              </w:rPr>
              <w:fldChar w:fldCharType="begin"/>
            </w:r>
            <w:r>
              <w:rPr>
                <w:noProof/>
                <w:webHidden/>
              </w:rPr>
              <w:instrText xml:space="preserve"> PAGEREF _Toc5873339 \h </w:instrText>
            </w:r>
            <w:r>
              <w:rPr>
                <w:noProof/>
                <w:webHidden/>
              </w:rPr>
            </w:r>
            <w:r>
              <w:rPr>
                <w:noProof/>
                <w:webHidden/>
              </w:rPr>
              <w:fldChar w:fldCharType="separate"/>
            </w:r>
            <w:r>
              <w:rPr>
                <w:noProof/>
                <w:webHidden/>
              </w:rPr>
              <w:t>8</w:t>
            </w:r>
            <w:r>
              <w:rPr>
                <w:noProof/>
                <w:webHidden/>
              </w:rPr>
              <w:fldChar w:fldCharType="end"/>
            </w:r>
          </w:hyperlink>
        </w:p>
        <w:p w14:paraId="5AF8244D" w14:textId="42E5C300" w:rsidR="00B208C6" w:rsidRDefault="00B208C6">
          <w:pPr>
            <w:pStyle w:val="TOC2"/>
            <w:tabs>
              <w:tab w:val="right" w:leader="dot" w:pos="9062"/>
            </w:tabs>
            <w:rPr>
              <w:rFonts w:eastAsiaTheme="minorEastAsia"/>
              <w:noProof/>
              <w:lang w:val="en-GB" w:eastAsia="en-GB"/>
            </w:rPr>
          </w:pPr>
          <w:hyperlink w:anchor="_Toc5873340" w:history="1">
            <w:r w:rsidRPr="001A5446">
              <w:rPr>
                <w:rStyle w:val="Hyperlink"/>
                <w:noProof/>
                <w:lang w:val="en-US"/>
              </w:rPr>
              <w:t>-4.3 The formation of the Teams</w:t>
            </w:r>
            <w:r>
              <w:rPr>
                <w:noProof/>
                <w:webHidden/>
              </w:rPr>
              <w:tab/>
            </w:r>
            <w:r>
              <w:rPr>
                <w:noProof/>
                <w:webHidden/>
              </w:rPr>
              <w:fldChar w:fldCharType="begin"/>
            </w:r>
            <w:r>
              <w:rPr>
                <w:noProof/>
                <w:webHidden/>
              </w:rPr>
              <w:instrText xml:space="preserve"> PAGEREF _Toc5873340 \h </w:instrText>
            </w:r>
            <w:r>
              <w:rPr>
                <w:noProof/>
                <w:webHidden/>
              </w:rPr>
            </w:r>
            <w:r>
              <w:rPr>
                <w:noProof/>
                <w:webHidden/>
              </w:rPr>
              <w:fldChar w:fldCharType="separate"/>
            </w:r>
            <w:r>
              <w:rPr>
                <w:noProof/>
                <w:webHidden/>
              </w:rPr>
              <w:t>9</w:t>
            </w:r>
            <w:r>
              <w:rPr>
                <w:noProof/>
                <w:webHidden/>
              </w:rPr>
              <w:fldChar w:fldCharType="end"/>
            </w:r>
          </w:hyperlink>
        </w:p>
        <w:p w14:paraId="7C957735" w14:textId="7DC97E7C" w:rsidR="00B208C6" w:rsidRDefault="00B208C6">
          <w:pPr>
            <w:pStyle w:val="TOC1"/>
            <w:tabs>
              <w:tab w:val="right" w:leader="dot" w:pos="9062"/>
            </w:tabs>
            <w:rPr>
              <w:rFonts w:eastAsiaTheme="minorEastAsia"/>
              <w:noProof/>
              <w:lang w:val="en-GB" w:eastAsia="en-GB"/>
            </w:rPr>
          </w:pPr>
          <w:hyperlink w:anchor="_Toc5873341" w:history="1">
            <w:r w:rsidRPr="001A5446">
              <w:rPr>
                <w:rStyle w:val="Hyperlink"/>
                <w:noProof/>
                <w:lang w:val="en-US"/>
              </w:rPr>
              <w:t>5.0. Action Plan</w:t>
            </w:r>
            <w:r>
              <w:rPr>
                <w:noProof/>
                <w:webHidden/>
              </w:rPr>
              <w:tab/>
            </w:r>
            <w:r>
              <w:rPr>
                <w:noProof/>
                <w:webHidden/>
              </w:rPr>
              <w:fldChar w:fldCharType="begin"/>
            </w:r>
            <w:r>
              <w:rPr>
                <w:noProof/>
                <w:webHidden/>
              </w:rPr>
              <w:instrText xml:space="preserve"> PAGEREF _Toc5873341 \h </w:instrText>
            </w:r>
            <w:r>
              <w:rPr>
                <w:noProof/>
                <w:webHidden/>
              </w:rPr>
            </w:r>
            <w:r>
              <w:rPr>
                <w:noProof/>
                <w:webHidden/>
              </w:rPr>
              <w:fldChar w:fldCharType="separate"/>
            </w:r>
            <w:r>
              <w:rPr>
                <w:noProof/>
                <w:webHidden/>
              </w:rPr>
              <w:t>9</w:t>
            </w:r>
            <w:r>
              <w:rPr>
                <w:noProof/>
                <w:webHidden/>
              </w:rPr>
              <w:fldChar w:fldCharType="end"/>
            </w:r>
          </w:hyperlink>
        </w:p>
        <w:p w14:paraId="0D0B3946" w14:textId="2EC1C296" w:rsidR="00B208C6" w:rsidRDefault="00B208C6">
          <w:pPr>
            <w:pStyle w:val="TOC2"/>
            <w:tabs>
              <w:tab w:val="right" w:leader="dot" w:pos="9062"/>
            </w:tabs>
            <w:rPr>
              <w:rFonts w:eastAsiaTheme="minorEastAsia"/>
              <w:noProof/>
              <w:lang w:val="en-GB" w:eastAsia="en-GB"/>
            </w:rPr>
          </w:pPr>
          <w:hyperlink w:anchor="_Toc5873342" w:history="1">
            <w:r w:rsidRPr="001A5446">
              <w:rPr>
                <w:rStyle w:val="Hyperlink"/>
                <w:noProof/>
                <w:lang w:val="en-US"/>
              </w:rPr>
              <w:t>5.1. Action</w:t>
            </w:r>
            <w:r>
              <w:rPr>
                <w:noProof/>
                <w:webHidden/>
              </w:rPr>
              <w:tab/>
            </w:r>
            <w:r>
              <w:rPr>
                <w:noProof/>
                <w:webHidden/>
              </w:rPr>
              <w:fldChar w:fldCharType="begin"/>
            </w:r>
            <w:r>
              <w:rPr>
                <w:noProof/>
                <w:webHidden/>
              </w:rPr>
              <w:instrText xml:space="preserve"> PAGEREF _Toc5873342 \h </w:instrText>
            </w:r>
            <w:r>
              <w:rPr>
                <w:noProof/>
                <w:webHidden/>
              </w:rPr>
            </w:r>
            <w:r>
              <w:rPr>
                <w:noProof/>
                <w:webHidden/>
              </w:rPr>
              <w:fldChar w:fldCharType="separate"/>
            </w:r>
            <w:r>
              <w:rPr>
                <w:noProof/>
                <w:webHidden/>
              </w:rPr>
              <w:t>9</w:t>
            </w:r>
            <w:r>
              <w:rPr>
                <w:noProof/>
                <w:webHidden/>
              </w:rPr>
              <w:fldChar w:fldCharType="end"/>
            </w:r>
          </w:hyperlink>
        </w:p>
        <w:p w14:paraId="02A0E037" w14:textId="3186B54F" w:rsidR="00B208C6" w:rsidRDefault="00B208C6">
          <w:pPr>
            <w:pStyle w:val="TOC2"/>
            <w:tabs>
              <w:tab w:val="right" w:leader="dot" w:pos="9062"/>
            </w:tabs>
            <w:rPr>
              <w:rFonts w:eastAsiaTheme="minorEastAsia"/>
              <w:noProof/>
              <w:lang w:val="en-GB" w:eastAsia="en-GB"/>
            </w:rPr>
          </w:pPr>
          <w:hyperlink w:anchor="_Toc5873343" w:history="1">
            <w:r w:rsidRPr="001A5446">
              <w:rPr>
                <w:rStyle w:val="Hyperlink"/>
                <w:noProof/>
                <w:lang w:val="en-US"/>
              </w:rPr>
              <w:t>5.2. Who is responsible?</w:t>
            </w:r>
            <w:r>
              <w:rPr>
                <w:noProof/>
                <w:webHidden/>
              </w:rPr>
              <w:tab/>
            </w:r>
            <w:r>
              <w:rPr>
                <w:noProof/>
                <w:webHidden/>
              </w:rPr>
              <w:fldChar w:fldCharType="begin"/>
            </w:r>
            <w:r>
              <w:rPr>
                <w:noProof/>
                <w:webHidden/>
              </w:rPr>
              <w:instrText xml:space="preserve"> PAGEREF _Toc5873343 \h </w:instrText>
            </w:r>
            <w:r>
              <w:rPr>
                <w:noProof/>
                <w:webHidden/>
              </w:rPr>
            </w:r>
            <w:r>
              <w:rPr>
                <w:noProof/>
                <w:webHidden/>
              </w:rPr>
              <w:fldChar w:fldCharType="separate"/>
            </w:r>
            <w:r>
              <w:rPr>
                <w:noProof/>
                <w:webHidden/>
              </w:rPr>
              <w:t>9</w:t>
            </w:r>
            <w:r>
              <w:rPr>
                <w:noProof/>
                <w:webHidden/>
              </w:rPr>
              <w:fldChar w:fldCharType="end"/>
            </w:r>
          </w:hyperlink>
        </w:p>
        <w:p w14:paraId="70C650C7" w14:textId="7BAA8ED0" w:rsidR="00B208C6" w:rsidRDefault="00B208C6">
          <w:pPr>
            <w:pStyle w:val="TOC2"/>
            <w:tabs>
              <w:tab w:val="right" w:leader="dot" w:pos="9062"/>
            </w:tabs>
            <w:rPr>
              <w:rFonts w:eastAsiaTheme="minorEastAsia"/>
              <w:noProof/>
              <w:lang w:val="en-GB" w:eastAsia="en-GB"/>
            </w:rPr>
          </w:pPr>
          <w:hyperlink w:anchor="_Toc5873344" w:history="1">
            <w:r w:rsidRPr="001A5446">
              <w:rPr>
                <w:rStyle w:val="Hyperlink"/>
                <w:noProof/>
                <w:lang w:val="en-US"/>
              </w:rPr>
              <w:t>5.3. by When</w:t>
            </w:r>
            <w:r>
              <w:rPr>
                <w:noProof/>
                <w:webHidden/>
              </w:rPr>
              <w:tab/>
            </w:r>
            <w:r>
              <w:rPr>
                <w:noProof/>
                <w:webHidden/>
              </w:rPr>
              <w:fldChar w:fldCharType="begin"/>
            </w:r>
            <w:r>
              <w:rPr>
                <w:noProof/>
                <w:webHidden/>
              </w:rPr>
              <w:instrText xml:space="preserve"> PAGEREF _Toc5873344 \h </w:instrText>
            </w:r>
            <w:r>
              <w:rPr>
                <w:noProof/>
                <w:webHidden/>
              </w:rPr>
            </w:r>
            <w:r>
              <w:rPr>
                <w:noProof/>
                <w:webHidden/>
              </w:rPr>
              <w:fldChar w:fldCharType="separate"/>
            </w:r>
            <w:r>
              <w:rPr>
                <w:noProof/>
                <w:webHidden/>
              </w:rPr>
              <w:t>9</w:t>
            </w:r>
            <w:r>
              <w:rPr>
                <w:noProof/>
                <w:webHidden/>
              </w:rPr>
              <w:fldChar w:fldCharType="end"/>
            </w:r>
          </w:hyperlink>
        </w:p>
        <w:p w14:paraId="0315E859" w14:textId="7FB8DE1D" w:rsidR="00B208C6" w:rsidRDefault="00B208C6">
          <w:pPr>
            <w:pStyle w:val="TOC2"/>
            <w:tabs>
              <w:tab w:val="right" w:leader="dot" w:pos="9062"/>
            </w:tabs>
            <w:rPr>
              <w:rFonts w:eastAsiaTheme="minorEastAsia"/>
              <w:noProof/>
              <w:lang w:val="en-GB" w:eastAsia="en-GB"/>
            </w:rPr>
          </w:pPr>
          <w:hyperlink w:anchor="_Toc5873345" w:history="1">
            <w:r w:rsidRPr="001A5446">
              <w:rPr>
                <w:rStyle w:val="Hyperlink"/>
                <w:noProof/>
                <w:lang w:val="en-US"/>
              </w:rPr>
              <w:t>5.4. Cost for each action</w:t>
            </w:r>
            <w:r>
              <w:rPr>
                <w:noProof/>
                <w:webHidden/>
              </w:rPr>
              <w:tab/>
            </w:r>
            <w:r>
              <w:rPr>
                <w:noProof/>
                <w:webHidden/>
              </w:rPr>
              <w:fldChar w:fldCharType="begin"/>
            </w:r>
            <w:r>
              <w:rPr>
                <w:noProof/>
                <w:webHidden/>
              </w:rPr>
              <w:instrText xml:space="preserve"> PAGEREF _Toc5873345 \h </w:instrText>
            </w:r>
            <w:r>
              <w:rPr>
                <w:noProof/>
                <w:webHidden/>
              </w:rPr>
            </w:r>
            <w:r>
              <w:rPr>
                <w:noProof/>
                <w:webHidden/>
              </w:rPr>
              <w:fldChar w:fldCharType="separate"/>
            </w:r>
            <w:r>
              <w:rPr>
                <w:noProof/>
                <w:webHidden/>
              </w:rPr>
              <w:t>9</w:t>
            </w:r>
            <w:r>
              <w:rPr>
                <w:noProof/>
                <w:webHidden/>
              </w:rPr>
              <w:fldChar w:fldCharType="end"/>
            </w:r>
          </w:hyperlink>
        </w:p>
        <w:p w14:paraId="7A7F40B9" w14:textId="6A5E814C" w:rsidR="00B208C6" w:rsidRDefault="00B208C6">
          <w:pPr>
            <w:pStyle w:val="TOC1"/>
            <w:tabs>
              <w:tab w:val="right" w:leader="dot" w:pos="9062"/>
            </w:tabs>
            <w:rPr>
              <w:rFonts w:eastAsiaTheme="minorEastAsia"/>
              <w:noProof/>
              <w:lang w:val="en-GB" w:eastAsia="en-GB"/>
            </w:rPr>
          </w:pPr>
          <w:hyperlink w:anchor="_Toc5873346" w:history="1">
            <w:r w:rsidRPr="001A5446">
              <w:rPr>
                <w:rStyle w:val="Hyperlink"/>
                <w:noProof/>
                <w:lang w:val="en-US"/>
              </w:rPr>
              <w:t>6.0 References / bibliography</w:t>
            </w:r>
            <w:r>
              <w:rPr>
                <w:noProof/>
                <w:webHidden/>
              </w:rPr>
              <w:tab/>
            </w:r>
            <w:r>
              <w:rPr>
                <w:noProof/>
                <w:webHidden/>
              </w:rPr>
              <w:fldChar w:fldCharType="begin"/>
            </w:r>
            <w:r>
              <w:rPr>
                <w:noProof/>
                <w:webHidden/>
              </w:rPr>
              <w:instrText xml:space="preserve"> PAGEREF _Toc5873346 \h </w:instrText>
            </w:r>
            <w:r>
              <w:rPr>
                <w:noProof/>
                <w:webHidden/>
              </w:rPr>
            </w:r>
            <w:r>
              <w:rPr>
                <w:noProof/>
                <w:webHidden/>
              </w:rPr>
              <w:fldChar w:fldCharType="separate"/>
            </w:r>
            <w:r>
              <w:rPr>
                <w:noProof/>
                <w:webHidden/>
              </w:rPr>
              <w:t>10</w:t>
            </w:r>
            <w:r>
              <w:rPr>
                <w:noProof/>
                <w:webHidden/>
              </w:rPr>
              <w:fldChar w:fldCharType="end"/>
            </w:r>
          </w:hyperlink>
        </w:p>
        <w:p w14:paraId="7EE2E15B" w14:textId="1897CF58" w:rsidR="00B208C6" w:rsidRDefault="00B208C6">
          <w:pPr>
            <w:pStyle w:val="TOC1"/>
            <w:tabs>
              <w:tab w:val="right" w:leader="dot" w:pos="9062"/>
            </w:tabs>
            <w:rPr>
              <w:rFonts w:eastAsiaTheme="minorEastAsia"/>
              <w:noProof/>
              <w:lang w:val="en-GB" w:eastAsia="en-GB"/>
            </w:rPr>
          </w:pPr>
          <w:hyperlink w:anchor="_Toc5873347" w:history="1">
            <w:r w:rsidRPr="001A5446">
              <w:rPr>
                <w:rStyle w:val="Hyperlink"/>
                <w:noProof/>
                <w:lang w:val="en-US"/>
              </w:rPr>
              <w:t>7.0 Appendices</w:t>
            </w:r>
            <w:r>
              <w:rPr>
                <w:noProof/>
                <w:webHidden/>
              </w:rPr>
              <w:tab/>
            </w:r>
            <w:r>
              <w:rPr>
                <w:noProof/>
                <w:webHidden/>
              </w:rPr>
              <w:fldChar w:fldCharType="begin"/>
            </w:r>
            <w:r>
              <w:rPr>
                <w:noProof/>
                <w:webHidden/>
              </w:rPr>
              <w:instrText xml:space="preserve"> PAGEREF _Toc5873347 \h </w:instrText>
            </w:r>
            <w:r>
              <w:rPr>
                <w:noProof/>
                <w:webHidden/>
              </w:rPr>
            </w:r>
            <w:r>
              <w:rPr>
                <w:noProof/>
                <w:webHidden/>
              </w:rPr>
              <w:fldChar w:fldCharType="separate"/>
            </w:r>
            <w:r>
              <w:rPr>
                <w:noProof/>
                <w:webHidden/>
              </w:rPr>
              <w:t>11</w:t>
            </w:r>
            <w:r>
              <w:rPr>
                <w:noProof/>
                <w:webHidden/>
              </w:rPr>
              <w:fldChar w:fldCharType="end"/>
            </w:r>
          </w:hyperlink>
        </w:p>
        <w:p w14:paraId="60EC6368" w14:textId="1F642347" w:rsidR="00B208C6" w:rsidRDefault="00B208C6">
          <w:pPr>
            <w:pStyle w:val="TOC2"/>
            <w:tabs>
              <w:tab w:val="right" w:leader="dot" w:pos="9062"/>
            </w:tabs>
            <w:rPr>
              <w:rFonts w:eastAsiaTheme="minorEastAsia"/>
              <w:noProof/>
              <w:lang w:val="en-GB" w:eastAsia="en-GB"/>
            </w:rPr>
          </w:pPr>
          <w:hyperlink w:anchor="_Toc5873348" w:history="1">
            <w:r w:rsidRPr="001A5446">
              <w:rPr>
                <w:rStyle w:val="Hyperlink"/>
                <w:noProof/>
                <w:lang w:val="en-US"/>
              </w:rPr>
              <w:t>-7.1 The 4 Communication Models</w:t>
            </w:r>
            <w:r>
              <w:rPr>
                <w:noProof/>
                <w:webHidden/>
              </w:rPr>
              <w:tab/>
            </w:r>
            <w:r>
              <w:rPr>
                <w:noProof/>
                <w:webHidden/>
              </w:rPr>
              <w:fldChar w:fldCharType="begin"/>
            </w:r>
            <w:r>
              <w:rPr>
                <w:noProof/>
                <w:webHidden/>
              </w:rPr>
              <w:instrText xml:space="preserve"> PAGEREF _Toc5873348 \h </w:instrText>
            </w:r>
            <w:r>
              <w:rPr>
                <w:noProof/>
                <w:webHidden/>
              </w:rPr>
            </w:r>
            <w:r>
              <w:rPr>
                <w:noProof/>
                <w:webHidden/>
              </w:rPr>
              <w:fldChar w:fldCharType="separate"/>
            </w:r>
            <w:r>
              <w:rPr>
                <w:noProof/>
                <w:webHidden/>
              </w:rPr>
              <w:t>11</w:t>
            </w:r>
            <w:r>
              <w:rPr>
                <w:noProof/>
                <w:webHidden/>
              </w:rPr>
              <w:fldChar w:fldCharType="end"/>
            </w:r>
          </w:hyperlink>
        </w:p>
        <w:p w14:paraId="67AE76A7" w14:textId="1CBB1EAB" w:rsidR="00B208C6" w:rsidRDefault="00B208C6">
          <w:pPr>
            <w:pStyle w:val="TOC3"/>
            <w:tabs>
              <w:tab w:val="right" w:leader="dot" w:pos="9062"/>
            </w:tabs>
            <w:rPr>
              <w:rFonts w:eastAsiaTheme="minorEastAsia"/>
              <w:noProof/>
              <w:lang w:val="en-GB" w:eastAsia="en-GB"/>
            </w:rPr>
          </w:pPr>
          <w:hyperlink w:anchor="_Toc5873349" w:history="1">
            <w:r w:rsidRPr="001A5446">
              <w:rPr>
                <w:rStyle w:val="Hyperlink"/>
                <w:noProof/>
                <w:lang w:val="en-US"/>
              </w:rPr>
              <w:t>-7.1.1. Shannon-Weaver’s Mathematical Model (1949)</w:t>
            </w:r>
            <w:r>
              <w:rPr>
                <w:noProof/>
                <w:webHidden/>
              </w:rPr>
              <w:tab/>
            </w:r>
            <w:r>
              <w:rPr>
                <w:noProof/>
                <w:webHidden/>
              </w:rPr>
              <w:fldChar w:fldCharType="begin"/>
            </w:r>
            <w:r>
              <w:rPr>
                <w:noProof/>
                <w:webHidden/>
              </w:rPr>
              <w:instrText xml:space="preserve"> PAGEREF _Toc5873349 \h </w:instrText>
            </w:r>
            <w:r>
              <w:rPr>
                <w:noProof/>
                <w:webHidden/>
              </w:rPr>
            </w:r>
            <w:r>
              <w:rPr>
                <w:noProof/>
                <w:webHidden/>
              </w:rPr>
              <w:fldChar w:fldCharType="separate"/>
            </w:r>
            <w:r>
              <w:rPr>
                <w:noProof/>
                <w:webHidden/>
              </w:rPr>
              <w:t>11</w:t>
            </w:r>
            <w:r>
              <w:rPr>
                <w:noProof/>
                <w:webHidden/>
              </w:rPr>
              <w:fldChar w:fldCharType="end"/>
            </w:r>
          </w:hyperlink>
        </w:p>
        <w:p w14:paraId="2B0AD7C2" w14:textId="40721D3C" w:rsidR="00B208C6" w:rsidRDefault="00B208C6">
          <w:pPr>
            <w:pStyle w:val="TOC3"/>
            <w:tabs>
              <w:tab w:val="right" w:leader="dot" w:pos="9062"/>
            </w:tabs>
            <w:rPr>
              <w:rFonts w:eastAsiaTheme="minorEastAsia"/>
              <w:noProof/>
              <w:lang w:val="en-GB" w:eastAsia="en-GB"/>
            </w:rPr>
          </w:pPr>
          <w:hyperlink w:anchor="_Toc5873350" w:history="1">
            <w:r w:rsidRPr="001A5446">
              <w:rPr>
                <w:rStyle w:val="Hyperlink"/>
                <w:noProof/>
                <w:lang w:val="en-US"/>
              </w:rPr>
              <w:t>-7.1.2. Berlo’s SMCR Model of communication</w:t>
            </w:r>
            <w:r>
              <w:rPr>
                <w:noProof/>
                <w:webHidden/>
              </w:rPr>
              <w:tab/>
            </w:r>
            <w:r>
              <w:rPr>
                <w:noProof/>
                <w:webHidden/>
              </w:rPr>
              <w:fldChar w:fldCharType="begin"/>
            </w:r>
            <w:r>
              <w:rPr>
                <w:noProof/>
                <w:webHidden/>
              </w:rPr>
              <w:instrText xml:space="preserve"> PAGEREF _Toc5873350 \h </w:instrText>
            </w:r>
            <w:r>
              <w:rPr>
                <w:noProof/>
                <w:webHidden/>
              </w:rPr>
            </w:r>
            <w:r>
              <w:rPr>
                <w:noProof/>
                <w:webHidden/>
              </w:rPr>
              <w:fldChar w:fldCharType="separate"/>
            </w:r>
            <w:r>
              <w:rPr>
                <w:noProof/>
                <w:webHidden/>
              </w:rPr>
              <w:t>11</w:t>
            </w:r>
            <w:r>
              <w:rPr>
                <w:noProof/>
                <w:webHidden/>
              </w:rPr>
              <w:fldChar w:fldCharType="end"/>
            </w:r>
          </w:hyperlink>
        </w:p>
        <w:p w14:paraId="5A040750" w14:textId="2B3CA7AF" w:rsidR="00B208C6" w:rsidRDefault="00B208C6">
          <w:pPr>
            <w:pStyle w:val="TOC3"/>
            <w:tabs>
              <w:tab w:val="right" w:leader="dot" w:pos="9062"/>
            </w:tabs>
            <w:rPr>
              <w:rFonts w:eastAsiaTheme="minorEastAsia"/>
              <w:noProof/>
              <w:lang w:val="en-GB" w:eastAsia="en-GB"/>
            </w:rPr>
          </w:pPr>
          <w:hyperlink w:anchor="_Toc5873351" w:history="1">
            <w:r w:rsidRPr="001A5446">
              <w:rPr>
                <w:rStyle w:val="Hyperlink"/>
                <w:noProof/>
                <w:lang w:val="en-US"/>
              </w:rPr>
              <w:t>-7.1.3. Schramm’s model of communication (1954)</w:t>
            </w:r>
            <w:r>
              <w:rPr>
                <w:noProof/>
                <w:webHidden/>
              </w:rPr>
              <w:tab/>
            </w:r>
            <w:r>
              <w:rPr>
                <w:noProof/>
                <w:webHidden/>
              </w:rPr>
              <w:fldChar w:fldCharType="begin"/>
            </w:r>
            <w:r>
              <w:rPr>
                <w:noProof/>
                <w:webHidden/>
              </w:rPr>
              <w:instrText xml:space="preserve"> PAGEREF _Toc5873351 \h </w:instrText>
            </w:r>
            <w:r>
              <w:rPr>
                <w:noProof/>
                <w:webHidden/>
              </w:rPr>
            </w:r>
            <w:r>
              <w:rPr>
                <w:noProof/>
                <w:webHidden/>
              </w:rPr>
              <w:fldChar w:fldCharType="separate"/>
            </w:r>
            <w:r>
              <w:rPr>
                <w:noProof/>
                <w:webHidden/>
              </w:rPr>
              <w:t>12</w:t>
            </w:r>
            <w:r>
              <w:rPr>
                <w:noProof/>
                <w:webHidden/>
              </w:rPr>
              <w:fldChar w:fldCharType="end"/>
            </w:r>
          </w:hyperlink>
        </w:p>
        <w:p w14:paraId="67998018" w14:textId="13FFE8BD" w:rsidR="00B208C6" w:rsidRDefault="00B208C6">
          <w:pPr>
            <w:pStyle w:val="TOC3"/>
            <w:tabs>
              <w:tab w:val="right" w:leader="dot" w:pos="9062"/>
            </w:tabs>
            <w:rPr>
              <w:rFonts w:eastAsiaTheme="minorEastAsia"/>
              <w:noProof/>
              <w:lang w:val="en-GB" w:eastAsia="en-GB"/>
            </w:rPr>
          </w:pPr>
          <w:hyperlink w:anchor="_Toc5873352" w:history="1">
            <w:r w:rsidRPr="001A5446">
              <w:rPr>
                <w:rStyle w:val="Hyperlink"/>
                <w:noProof/>
                <w:lang w:val="en-US"/>
              </w:rPr>
              <w:t>-7.1.4. Belbin’s team roles</w:t>
            </w:r>
            <w:r>
              <w:rPr>
                <w:noProof/>
                <w:webHidden/>
              </w:rPr>
              <w:tab/>
            </w:r>
            <w:r>
              <w:rPr>
                <w:noProof/>
                <w:webHidden/>
              </w:rPr>
              <w:fldChar w:fldCharType="begin"/>
            </w:r>
            <w:r>
              <w:rPr>
                <w:noProof/>
                <w:webHidden/>
              </w:rPr>
              <w:instrText xml:space="preserve"> PAGEREF _Toc5873352 \h </w:instrText>
            </w:r>
            <w:r>
              <w:rPr>
                <w:noProof/>
                <w:webHidden/>
              </w:rPr>
            </w:r>
            <w:r>
              <w:rPr>
                <w:noProof/>
                <w:webHidden/>
              </w:rPr>
              <w:fldChar w:fldCharType="separate"/>
            </w:r>
            <w:r>
              <w:rPr>
                <w:noProof/>
                <w:webHidden/>
              </w:rPr>
              <w:t>12</w:t>
            </w:r>
            <w:r>
              <w:rPr>
                <w:noProof/>
                <w:webHidden/>
              </w:rPr>
              <w:fldChar w:fldCharType="end"/>
            </w:r>
          </w:hyperlink>
        </w:p>
        <w:p w14:paraId="06D4187A" w14:textId="4DDDFAAD" w:rsidR="00B208C6" w:rsidRDefault="00B208C6">
          <w:pPr>
            <w:pStyle w:val="TOC3"/>
            <w:tabs>
              <w:tab w:val="right" w:leader="dot" w:pos="9062"/>
            </w:tabs>
            <w:rPr>
              <w:rFonts w:eastAsiaTheme="minorEastAsia"/>
              <w:noProof/>
              <w:lang w:val="en-GB" w:eastAsia="en-GB"/>
            </w:rPr>
          </w:pPr>
          <w:hyperlink w:anchor="_Toc5873353" w:history="1">
            <w:r w:rsidRPr="001A5446">
              <w:rPr>
                <w:rStyle w:val="Hyperlink"/>
                <w:noProof/>
                <w:lang w:val="en-US"/>
              </w:rPr>
              <w:t>7.1.5 Tuckman’s theory (1965)</w:t>
            </w:r>
            <w:r>
              <w:rPr>
                <w:noProof/>
                <w:webHidden/>
              </w:rPr>
              <w:tab/>
            </w:r>
            <w:r>
              <w:rPr>
                <w:noProof/>
                <w:webHidden/>
              </w:rPr>
              <w:fldChar w:fldCharType="begin"/>
            </w:r>
            <w:r>
              <w:rPr>
                <w:noProof/>
                <w:webHidden/>
              </w:rPr>
              <w:instrText xml:space="preserve"> PAGEREF _Toc5873353 \h </w:instrText>
            </w:r>
            <w:r>
              <w:rPr>
                <w:noProof/>
                <w:webHidden/>
              </w:rPr>
            </w:r>
            <w:r>
              <w:rPr>
                <w:noProof/>
                <w:webHidden/>
              </w:rPr>
              <w:fldChar w:fldCharType="separate"/>
            </w:r>
            <w:r>
              <w:rPr>
                <w:noProof/>
                <w:webHidden/>
              </w:rPr>
              <w:t>13</w:t>
            </w:r>
            <w:r>
              <w:rPr>
                <w:noProof/>
                <w:webHidden/>
              </w:rPr>
              <w:fldChar w:fldCharType="end"/>
            </w:r>
          </w:hyperlink>
        </w:p>
        <w:p w14:paraId="11BBA82F" w14:textId="42A4FED2" w:rsidR="00B208C6" w:rsidRDefault="00B208C6">
          <w:pPr>
            <w:pStyle w:val="TOC2"/>
            <w:tabs>
              <w:tab w:val="right" w:leader="dot" w:pos="9062"/>
            </w:tabs>
            <w:rPr>
              <w:rFonts w:eastAsiaTheme="minorEastAsia"/>
              <w:noProof/>
              <w:lang w:val="en-GB" w:eastAsia="en-GB"/>
            </w:rPr>
          </w:pPr>
          <w:hyperlink w:anchor="_Toc5873354" w:history="1">
            <w:r w:rsidRPr="001A5446">
              <w:rPr>
                <w:rStyle w:val="Hyperlink"/>
                <w:noProof/>
                <w:lang w:val="en-US"/>
              </w:rPr>
              <w:t>-7.2. Recommendations: organizing and recruiting the teams</w:t>
            </w:r>
            <w:r>
              <w:rPr>
                <w:noProof/>
                <w:webHidden/>
              </w:rPr>
              <w:tab/>
            </w:r>
            <w:r>
              <w:rPr>
                <w:noProof/>
                <w:webHidden/>
              </w:rPr>
              <w:fldChar w:fldCharType="begin"/>
            </w:r>
            <w:r>
              <w:rPr>
                <w:noProof/>
                <w:webHidden/>
              </w:rPr>
              <w:instrText xml:space="preserve"> PAGEREF _Toc5873354 \h </w:instrText>
            </w:r>
            <w:r>
              <w:rPr>
                <w:noProof/>
                <w:webHidden/>
              </w:rPr>
            </w:r>
            <w:r>
              <w:rPr>
                <w:noProof/>
                <w:webHidden/>
              </w:rPr>
              <w:fldChar w:fldCharType="separate"/>
            </w:r>
            <w:r>
              <w:rPr>
                <w:noProof/>
                <w:webHidden/>
              </w:rPr>
              <w:t>13</w:t>
            </w:r>
            <w:r>
              <w:rPr>
                <w:noProof/>
                <w:webHidden/>
              </w:rPr>
              <w:fldChar w:fldCharType="end"/>
            </w:r>
          </w:hyperlink>
        </w:p>
        <w:p w14:paraId="672FDED3" w14:textId="312455C9" w:rsidR="00B208C6" w:rsidRDefault="00B208C6">
          <w:pPr>
            <w:pStyle w:val="TOC3"/>
            <w:tabs>
              <w:tab w:val="right" w:leader="dot" w:pos="9062"/>
            </w:tabs>
            <w:rPr>
              <w:rFonts w:eastAsiaTheme="minorEastAsia"/>
              <w:noProof/>
              <w:lang w:val="en-GB" w:eastAsia="en-GB"/>
            </w:rPr>
          </w:pPr>
          <w:hyperlink w:anchor="_Toc5873355" w:history="1">
            <w:r w:rsidRPr="001A5446">
              <w:rPr>
                <w:rStyle w:val="Hyperlink"/>
                <w:noProof/>
                <w:lang w:val="en-US"/>
              </w:rPr>
              <w:t>7.2.1 Current and recommended Team workforce:</w:t>
            </w:r>
            <w:r>
              <w:rPr>
                <w:noProof/>
                <w:webHidden/>
              </w:rPr>
              <w:tab/>
            </w:r>
            <w:r>
              <w:rPr>
                <w:noProof/>
                <w:webHidden/>
              </w:rPr>
              <w:fldChar w:fldCharType="begin"/>
            </w:r>
            <w:r>
              <w:rPr>
                <w:noProof/>
                <w:webHidden/>
              </w:rPr>
              <w:instrText xml:space="preserve"> PAGEREF _Toc5873355 \h </w:instrText>
            </w:r>
            <w:r>
              <w:rPr>
                <w:noProof/>
                <w:webHidden/>
              </w:rPr>
            </w:r>
            <w:r>
              <w:rPr>
                <w:noProof/>
                <w:webHidden/>
              </w:rPr>
              <w:fldChar w:fldCharType="separate"/>
            </w:r>
            <w:r>
              <w:rPr>
                <w:noProof/>
                <w:webHidden/>
              </w:rPr>
              <w:t>13</w:t>
            </w:r>
            <w:r>
              <w:rPr>
                <w:noProof/>
                <w:webHidden/>
              </w:rPr>
              <w:fldChar w:fldCharType="end"/>
            </w:r>
          </w:hyperlink>
        </w:p>
        <w:p w14:paraId="328436FE" w14:textId="2C15B34A" w:rsidR="00B208C6" w:rsidRDefault="00B208C6">
          <w:pPr>
            <w:pStyle w:val="TOC3"/>
            <w:tabs>
              <w:tab w:val="right" w:leader="dot" w:pos="9062"/>
            </w:tabs>
            <w:rPr>
              <w:rFonts w:eastAsiaTheme="minorEastAsia"/>
              <w:noProof/>
              <w:lang w:val="en-GB" w:eastAsia="en-GB"/>
            </w:rPr>
          </w:pPr>
          <w:hyperlink w:anchor="_Toc5873356" w:history="1">
            <w:r w:rsidRPr="001A5446">
              <w:rPr>
                <w:rStyle w:val="Hyperlink"/>
                <w:noProof/>
                <w:lang w:val="en-US"/>
              </w:rPr>
              <w:t>7.2.2 Line Management in the company</w:t>
            </w:r>
            <w:r>
              <w:rPr>
                <w:noProof/>
                <w:webHidden/>
              </w:rPr>
              <w:tab/>
            </w:r>
            <w:r>
              <w:rPr>
                <w:noProof/>
                <w:webHidden/>
              </w:rPr>
              <w:fldChar w:fldCharType="begin"/>
            </w:r>
            <w:r>
              <w:rPr>
                <w:noProof/>
                <w:webHidden/>
              </w:rPr>
              <w:instrText xml:space="preserve"> PAGEREF _Toc5873356 \h </w:instrText>
            </w:r>
            <w:r>
              <w:rPr>
                <w:noProof/>
                <w:webHidden/>
              </w:rPr>
            </w:r>
            <w:r>
              <w:rPr>
                <w:noProof/>
                <w:webHidden/>
              </w:rPr>
              <w:fldChar w:fldCharType="separate"/>
            </w:r>
            <w:r>
              <w:rPr>
                <w:noProof/>
                <w:webHidden/>
              </w:rPr>
              <w:t>14</w:t>
            </w:r>
            <w:r>
              <w:rPr>
                <w:noProof/>
                <w:webHidden/>
              </w:rPr>
              <w:fldChar w:fldCharType="end"/>
            </w:r>
          </w:hyperlink>
        </w:p>
        <w:p w14:paraId="153E8F29" w14:textId="2AEE3C75" w:rsidR="00B208C6" w:rsidRDefault="00B208C6">
          <w:pPr>
            <w:pStyle w:val="TOC3"/>
            <w:tabs>
              <w:tab w:val="right" w:leader="dot" w:pos="9062"/>
            </w:tabs>
            <w:rPr>
              <w:rFonts w:eastAsiaTheme="minorEastAsia"/>
              <w:noProof/>
              <w:lang w:val="en-GB" w:eastAsia="en-GB"/>
            </w:rPr>
          </w:pPr>
          <w:hyperlink w:anchor="_Toc5873357" w:history="1">
            <w:r w:rsidRPr="001A5446">
              <w:rPr>
                <w:rStyle w:val="Hyperlink"/>
                <w:noProof/>
                <w:lang w:val="en-US"/>
              </w:rPr>
              <w:t>7.2.3 Line Management in the Meetings</w:t>
            </w:r>
            <w:r>
              <w:rPr>
                <w:noProof/>
                <w:webHidden/>
              </w:rPr>
              <w:tab/>
            </w:r>
            <w:r>
              <w:rPr>
                <w:noProof/>
                <w:webHidden/>
              </w:rPr>
              <w:fldChar w:fldCharType="begin"/>
            </w:r>
            <w:r>
              <w:rPr>
                <w:noProof/>
                <w:webHidden/>
              </w:rPr>
              <w:instrText xml:space="preserve"> PAGEREF _Toc5873357 \h </w:instrText>
            </w:r>
            <w:r>
              <w:rPr>
                <w:noProof/>
                <w:webHidden/>
              </w:rPr>
            </w:r>
            <w:r>
              <w:rPr>
                <w:noProof/>
                <w:webHidden/>
              </w:rPr>
              <w:fldChar w:fldCharType="separate"/>
            </w:r>
            <w:r>
              <w:rPr>
                <w:noProof/>
                <w:webHidden/>
              </w:rPr>
              <w:t>14</w:t>
            </w:r>
            <w:r>
              <w:rPr>
                <w:noProof/>
                <w:webHidden/>
              </w:rPr>
              <w:fldChar w:fldCharType="end"/>
            </w:r>
          </w:hyperlink>
        </w:p>
        <w:p w14:paraId="1C06C60E" w14:textId="4F2064A5" w:rsidR="00B208C6" w:rsidRDefault="00B208C6">
          <w:pPr>
            <w:pStyle w:val="TOC3"/>
            <w:tabs>
              <w:tab w:val="right" w:leader="dot" w:pos="9062"/>
            </w:tabs>
            <w:rPr>
              <w:rFonts w:eastAsiaTheme="minorEastAsia"/>
              <w:noProof/>
              <w:lang w:val="en-GB" w:eastAsia="en-GB"/>
            </w:rPr>
          </w:pPr>
          <w:hyperlink w:anchor="_Toc5873358" w:history="1">
            <w:r w:rsidRPr="001A5446">
              <w:rPr>
                <w:rStyle w:val="Hyperlink"/>
                <w:noProof/>
                <w:lang w:val="en-US"/>
              </w:rPr>
              <w:t>7.2.4 Who attends which meetings and when</w:t>
            </w:r>
            <w:r>
              <w:rPr>
                <w:noProof/>
                <w:webHidden/>
              </w:rPr>
              <w:tab/>
            </w:r>
            <w:r>
              <w:rPr>
                <w:noProof/>
                <w:webHidden/>
              </w:rPr>
              <w:fldChar w:fldCharType="begin"/>
            </w:r>
            <w:r>
              <w:rPr>
                <w:noProof/>
                <w:webHidden/>
              </w:rPr>
              <w:instrText xml:space="preserve"> PAGEREF _Toc5873358 \h </w:instrText>
            </w:r>
            <w:r>
              <w:rPr>
                <w:noProof/>
                <w:webHidden/>
              </w:rPr>
            </w:r>
            <w:r>
              <w:rPr>
                <w:noProof/>
                <w:webHidden/>
              </w:rPr>
              <w:fldChar w:fldCharType="separate"/>
            </w:r>
            <w:r>
              <w:rPr>
                <w:noProof/>
                <w:webHidden/>
              </w:rPr>
              <w:t>15</w:t>
            </w:r>
            <w:r>
              <w:rPr>
                <w:noProof/>
                <w:webHidden/>
              </w:rPr>
              <w:fldChar w:fldCharType="end"/>
            </w:r>
          </w:hyperlink>
        </w:p>
        <w:p w14:paraId="4014E69C" w14:textId="79938D22" w:rsidR="00CD4546" w:rsidRDefault="00550FFE">
          <w:r>
            <w:fldChar w:fldCharType="end"/>
          </w:r>
        </w:p>
        <w:p w14:paraId="7CDFC2AA" w14:textId="77777777" w:rsidR="00BC1036" w:rsidRDefault="003027B9"/>
      </w:sdtContent>
    </w:sdt>
    <w:p w14:paraId="2F3BE55A" w14:textId="77777777" w:rsidR="006E6335" w:rsidRDefault="006E6335" w:rsidP="006E6335">
      <w:pPr>
        <w:pStyle w:val="Heading1"/>
        <w:rPr>
          <w:lang w:val="en-US"/>
        </w:rPr>
      </w:pPr>
      <w:bookmarkStart w:id="0" w:name="_Toc5873325"/>
      <w:r>
        <w:rPr>
          <w:lang w:val="en-US"/>
        </w:rPr>
        <w:t>EXECUTIVE SUMMARY</w:t>
      </w:r>
      <w:bookmarkEnd w:id="0"/>
    </w:p>
    <w:p w14:paraId="27DA6F42" w14:textId="77777777" w:rsidR="006E6335" w:rsidRDefault="006E6335" w:rsidP="006E6335">
      <w:pPr>
        <w:rPr>
          <w:lang w:val="en-US"/>
        </w:rPr>
      </w:pPr>
    </w:p>
    <w:p w14:paraId="319217DE" w14:textId="197FE075" w:rsidR="006E6335" w:rsidRDefault="00B00B8F" w:rsidP="006E6335">
      <w:pPr>
        <w:rPr>
          <w:lang w:val="en-US"/>
        </w:rPr>
      </w:pPr>
      <w:r>
        <w:rPr>
          <w:lang w:val="en-US"/>
        </w:rPr>
        <w:t>1-</w:t>
      </w:r>
      <w:r w:rsidR="00CD2E12">
        <w:rPr>
          <w:lang w:val="en-US"/>
        </w:rPr>
        <w:t xml:space="preserve"> </w:t>
      </w:r>
      <w:r w:rsidR="005A3AA7">
        <w:rPr>
          <w:lang w:val="en-US"/>
        </w:rPr>
        <w:t>O</w:t>
      </w:r>
      <w:r w:rsidR="00CD2E12">
        <w:rPr>
          <w:lang w:val="en-US"/>
        </w:rPr>
        <w:t xml:space="preserve">verview of </w:t>
      </w:r>
      <w:r w:rsidR="005A3AA7">
        <w:rPr>
          <w:lang w:val="en-US"/>
        </w:rPr>
        <w:t xml:space="preserve">the </w:t>
      </w:r>
      <w:r w:rsidR="00CD2E12">
        <w:rPr>
          <w:lang w:val="en-US"/>
        </w:rPr>
        <w:t>problem to investigate</w:t>
      </w:r>
    </w:p>
    <w:p w14:paraId="5E565B0A" w14:textId="43CFE064" w:rsidR="00940A84" w:rsidRDefault="00CD2E12" w:rsidP="006E6335">
      <w:pPr>
        <w:rPr>
          <w:lang w:val="en-US"/>
        </w:rPr>
      </w:pPr>
      <w:r>
        <w:rPr>
          <w:lang w:val="en-US"/>
        </w:rPr>
        <w:t>This Swansea toyshop has been growing massively</w:t>
      </w:r>
      <w:r w:rsidR="004507B1">
        <w:rPr>
          <w:lang w:val="en-US"/>
        </w:rPr>
        <w:t xml:space="preserve">, </w:t>
      </w:r>
      <w:r w:rsidR="00647C83">
        <w:rPr>
          <w:lang w:val="en-US"/>
        </w:rPr>
        <w:t xml:space="preserve">going </w:t>
      </w:r>
      <w:r>
        <w:rPr>
          <w:lang w:val="en-US"/>
        </w:rPr>
        <w:t>from 5 to 27 employees</w:t>
      </w:r>
      <w:r w:rsidR="004507B1">
        <w:rPr>
          <w:lang w:val="en-US"/>
        </w:rPr>
        <w:t xml:space="preserve"> over the past year</w:t>
      </w:r>
      <w:r w:rsidR="00940A84">
        <w:rPr>
          <w:lang w:val="en-US"/>
        </w:rPr>
        <w:t>.</w:t>
      </w:r>
      <w:r w:rsidR="00B00B8F">
        <w:rPr>
          <w:lang w:val="en-US"/>
        </w:rPr>
        <w:t xml:space="preserve"> </w:t>
      </w:r>
      <w:r w:rsidR="00940A84">
        <w:rPr>
          <w:lang w:val="en-US"/>
        </w:rPr>
        <w:t xml:space="preserve">The store needs to </w:t>
      </w:r>
      <w:r w:rsidR="00B00B8F">
        <w:rPr>
          <w:lang w:val="en-US"/>
        </w:rPr>
        <w:t>deal with the absence of</w:t>
      </w:r>
      <w:r w:rsidR="00647C83">
        <w:rPr>
          <w:lang w:val="en-US"/>
        </w:rPr>
        <w:t xml:space="preserve"> </w:t>
      </w:r>
      <w:r w:rsidR="00B00B8F">
        <w:rPr>
          <w:lang w:val="en-US"/>
        </w:rPr>
        <w:t xml:space="preserve">formal team that does not facilitate the sharing of information; </w:t>
      </w:r>
      <w:r w:rsidR="007212FB">
        <w:rPr>
          <w:lang w:val="en-US"/>
        </w:rPr>
        <w:t>as</w:t>
      </w:r>
      <w:r w:rsidR="00B00B8F">
        <w:rPr>
          <w:lang w:val="en-US"/>
        </w:rPr>
        <w:t xml:space="preserve"> </w:t>
      </w:r>
      <w:r w:rsidR="00647C83">
        <w:rPr>
          <w:lang w:val="en-US"/>
        </w:rPr>
        <w:t xml:space="preserve">there is </w:t>
      </w:r>
      <w:r w:rsidR="007212FB">
        <w:rPr>
          <w:lang w:val="en-US"/>
        </w:rPr>
        <w:t xml:space="preserve">also </w:t>
      </w:r>
      <w:r w:rsidR="00647C83">
        <w:rPr>
          <w:lang w:val="en-US"/>
        </w:rPr>
        <w:t xml:space="preserve">no formal management and that </w:t>
      </w:r>
      <w:r w:rsidR="00B00B8F">
        <w:rPr>
          <w:lang w:val="en-US"/>
        </w:rPr>
        <w:t xml:space="preserve">some staff only work </w:t>
      </w:r>
      <w:r w:rsidR="00647C83">
        <w:rPr>
          <w:lang w:val="en-US"/>
        </w:rPr>
        <w:t xml:space="preserve">at </w:t>
      </w:r>
      <w:r w:rsidR="00B00B8F">
        <w:rPr>
          <w:lang w:val="en-US"/>
        </w:rPr>
        <w:t>night time</w:t>
      </w:r>
      <w:r w:rsidR="00E55D14">
        <w:rPr>
          <w:lang w:val="en-US"/>
        </w:rPr>
        <w:t>.</w:t>
      </w:r>
      <w:r w:rsidR="00B00B8F">
        <w:rPr>
          <w:lang w:val="en-US"/>
        </w:rPr>
        <w:t xml:space="preserve"> </w:t>
      </w:r>
      <w:r w:rsidR="007212FB">
        <w:rPr>
          <w:lang w:val="en-US"/>
        </w:rPr>
        <w:t>T</w:t>
      </w:r>
      <w:r w:rsidR="00B00B8F">
        <w:rPr>
          <w:lang w:val="en-US"/>
        </w:rPr>
        <w:t xml:space="preserve">he </w:t>
      </w:r>
      <w:r w:rsidR="007212FB">
        <w:rPr>
          <w:lang w:val="en-US"/>
        </w:rPr>
        <w:t>de facto</w:t>
      </w:r>
      <w:r w:rsidR="00B00B8F">
        <w:rPr>
          <w:lang w:val="en-US"/>
        </w:rPr>
        <w:t xml:space="preserve"> training for the new staff could lead to a </w:t>
      </w:r>
      <w:r w:rsidR="00647C83">
        <w:rPr>
          <w:lang w:val="en-US"/>
        </w:rPr>
        <w:t>continuous</w:t>
      </w:r>
      <w:r w:rsidR="00B00B8F">
        <w:rPr>
          <w:lang w:val="en-US"/>
        </w:rPr>
        <w:t xml:space="preserve"> turnover if an induction is not planned</w:t>
      </w:r>
      <w:r w:rsidR="007212FB">
        <w:rPr>
          <w:lang w:val="en-US"/>
        </w:rPr>
        <w:t>.</w:t>
      </w:r>
      <w:r w:rsidR="00B00B8F">
        <w:rPr>
          <w:lang w:val="en-US"/>
        </w:rPr>
        <w:t xml:space="preserve"> </w:t>
      </w:r>
      <w:r w:rsidR="007212FB">
        <w:rPr>
          <w:lang w:val="en-US"/>
        </w:rPr>
        <w:t>The employees have to</w:t>
      </w:r>
      <w:r w:rsidR="00B00B8F">
        <w:rPr>
          <w:lang w:val="en-US"/>
        </w:rPr>
        <w:t xml:space="preserve"> know what is expected</w:t>
      </w:r>
      <w:r w:rsidR="007212FB">
        <w:rPr>
          <w:lang w:val="en-US"/>
        </w:rPr>
        <w:t xml:space="preserve"> to be able to respect the procedure</w:t>
      </w:r>
      <w:r w:rsidR="00647C83">
        <w:rPr>
          <w:lang w:val="en-US"/>
        </w:rPr>
        <w:t>.</w:t>
      </w:r>
      <w:r w:rsidR="00E55D14" w:rsidRPr="00E55D14">
        <w:rPr>
          <w:lang w:val="en-US"/>
        </w:rPr>
        <w:t xml:space="preserve"> </w:t>
      </w:r>
      <w:r w:rsidR="00647C83">
        <w:rPr>
          <w:lang w:val="en-US"/>
        </w:rPr>
        <w:t>The</w:t>
      </w:r>
      <w:r w:rsidR="00E55D14">
        <w:rPr>
          <w:lang w:val="en-US"/>
        </w:rPr>
        <w:t xml:space="preserve"> long term sickness of a sales assistant needs to be </w:t>
      </w:r>
      <w:r w:rsidR="00211674">
        <w:rPr>
          <w:lang w:val="en-US"/>
        </w:rPr>
        <w:t>investigated</w:t>
      </w:r>
      <w:r w:rsidR="00B00B8F">
        <w:rPr>
          <w:lang w:val="en-US"/>
        </w:rPr>
        <w:t>.</w:t>
      </w:r>
    </w:p>
    <w:p w14:paraId="085D8278" w14:textId="0662EAF2" w:rsidR="00211674" w:rsidRDefault="00211674" w:rsidP="006E6335">
      <w:pPr>
        <w:rPr>
          <w:lang w:val="en-US"/>
        </w:rPr>
      </w:pPr>
      <w:proofErr w:type="spellStart"/>
      <w:r>
        <w:rPr>
          <w:lang w:val="en-US"/>
        </w:rPr>
        <w:t>O</w:t>
      </w:r>
      <w:r w:rsidR="00CD2E12">
        <w:rPr>
          <w:lang w:val="en-US"/>
        </w:rPr>
        <w:t>rganis</w:t>
      </w:r>
      <w:r>
        <w:rPr>
          <w:lang w:val="en-US"/>
        </w:rPr>
        <w:t>ing</w:t>
      </w:r>
      <w:proofErr w:type="spellEnd"/>
      <w:r>
        <w:rPr>
          <w:lang w:val="en-US"/>
        </w:rPr>
        <w:t xml:space="preserve"> the </w:t>
      </w:r>
      <w:r w:rsidR="00CD2E12">
        <w:rPr>
          <w:lang w:val="en-US"/>
        </w:rPr>
        <w:t xml:space="preserve">workforce, </w:t>
      </w:r>
      <w:proofErr w:type="spellStart"/>
      <w:r w:rsidR="00CD2E12">
        <w:rPr>
          <w:lang w:val="en-US"/>
        </w:rPr>
        <w:t>formalising</w:t>
      </w:r>
      <w:proofErr w:type="spellEnd"/>
      <w:r w:rsidR="00CD2E12">
        <w:rPr>
          <w:lang w:val="en-US"/>
        </w:rPr>
        <w:t xml:space="preserve"> </w:t>
      </w:r>
      <w:r>
        <w:rPr>
          <w:lang w:val="en-US"/>
        </w:rPr>
        <w:t>the</w:t>
      </w:r>
      <w:r w:rsidR="00CD2E12">
        <w:rPr>
          <w:lang w:val="en-US"/>
        </w:rPr>
        <w:t xml:space="preserve"> pr</w:t>
      </w:r>
      <w:r w:rsidR="0072471E">
        <w:rPr>
          <w:lang w:val="en-US"/>
        </w:rPr>
        <w:t>o</w:t>
      </w:r>
      <w:r w:rsidR="00CD2E12">
        <w:rPr>
          <w:lang w:val="en-US"/>
        </w:rPr>
        <w:t>ce</w:t>
      </w:r>
      <w:r>
        <w:rPr>
          <w:lang w:val="en-US"/>
        </w:rPr>
        <w:t>dures</w:t>
      </w:r>
      <w:r w:rsidR="00CD2E12">
        <w:rPr>
          <w:lang w:val="en-US"/>
        </w:rPr>
        <w:t xml:space="preserve"> </w:t>
      </w:r>
      <w:r w:rsidR="006B7D4E">
        <w:rPr>
          <w:lang w:val="en-US"/>
        </w:rPr>
        <w:t>and</w:t>
      </w:r>
      <w:r w:rsidR="00CD2E12">
        <w:rPr>
          <w:lang w:val="en-US"/>
        </w:rPr>
        <w:t xml:space="preserve"> </w:t>
      </w:r>
      <w:proofErr w:type="spellStart"/>
      <w:r w:rsidR="00BD46FA">
        <w:rPr>
          <w:lang w:val="en-US"/>
        </w:rPr>
        <w:t>optimi</w:t>
      </w:r>
      <w:r w:rsidR="001132C5">
        <w:rPr>
          <w:lang w:val="en-US"/>
        </w:rPr>
        <w:t>s</w:t>
      </w:r>
      <w:r w:rsidR="00BD46FA">
        <w:rPr>
          <w:lang w:val="en-US"/>
        </w:rPr>
        <w:t>ing</w:t>
      </w:r>
      <w:proofErr w:type="spellEnd"/>
      <w:r w:rsidR="00BD46FA">
        <w:rPr>
          <w:lang w:val="en-US"/>
        </w:rPr>
        <w:t xml:space="preserve"> </w:t>
      </w:r>
      <w:r>
        <w:rPr>
          <w:lang w:val="en-US"/>
        </w:rPr>
        <w:t>the</w:t>
      </w:r>
      <w:r w:rsidR="00CD2E12">
        <w:rPr>
          <w:lang w:val="en-US"/>
        </w:rPr>
        <w:t xml:space="preserve"> activity </w:t>
      </w:r>
      <w:r w:rsidR="005C64D6">
        <w:rPr>
          <w:lang w:val="en-US"/>
        </w:rPr>
        <w:t>to support</w:t>
      </w:r>
      <w:r w:rsidR="00CD2E12">
        <w:rPr>
          <w:lang w:val="en-US"/>
        </w:rPr>
        <w:t xml:space="preserve"> </w:t>
      </w:r>
      <w:r>
        <w:rPr>
          <w:lang w:val="en-US"/>
        </w:rPr>
        <w:t>the</w:t>
      </w:r>
      <w:r w:rsidR="00CD2E12">
        <w:rPr>
          <w:lang w:val="en-US"/>
        </w:rPr>
        <w:t xml:space="preserve"> expansion</w:t>
      </w:r>
      <w:r w:rsidR="00B00B8F">
        <w:rPr>
          <w:lang w:val="en-US"/>
        </w:rPr>
        <w:t xml:space="preserve"> </w:t>
      </w:r>
      <w:r>
        <w:rPr>
          <w:lang w:val="en-US"/>
        </w:rPr>
        <w:t xml:space="preserve">of the shop </w:t>
      </w:r>
      <w:r w:rsidR="00B00B8F">
        <w:rPr>
          <w:lang w:val="en-US"/>
        </w:rPr>
        <w:t>for a smooth run</w:t>
      </w:r>
      <w:r>
        <w:rPr>
          <w:lang w:val="en-US"/>
        </w:rPr>
        <w:t xml:space="preserve"> are now needed.</w:t>
      </w:r>
    </w:p>
    <w:p w14:paraId="6F56AD85" w14:textId="6ACBFD91" w:rsidR="00E55D14" w:rsidRDefault="00E55D14" w:rsidP="00E55D14">
      <w:pPr>
        <w:rPr>
          <w:lang w:val="en-US"/>
        </w:rPr>
      </w:pPr>
      <w:r>
        <w:rPr>
          <w:lang w:val="en-US"/>
        </w:rPr>
        <w:t>2-</w:t>
      </w:r>
      <w:r w:rsidR="005A3AA7">
        <w:rPr>
          <w:lang w:val="en-US"/>
        </w:rPr>
        <w:t>M</w:t>
      </w:r>
      <w:r>
        <w:rPr>
          <w:lang w:val="en-US"/>
        </w:rPr>
        <w:t>ain conclusions and options selected</w:t>
      </w:r>
    </w:p>
    <w:p w14:paraId="0857D573" w14:textId="6B4AE1DE" w:rsidR="00CD2E12" w:rsidRDefault="005C64D6" w:rsidP="00E55D14">
      <w:pPr>
        <w:rPr>
          <w:lang w:val="en-US"/>
        </w:rPr>
      </w:pPr>
      <w:r>
        <w:rPr>
          <w:lang w:val="en-US"/>
        </w:rPr>
        <w:t xml:space="preserve">A clear line of commandment should be identified to support </w:t>
      </w:r>
      <w:r w:rsidR="001132C5">
        <w:rPr>
          <w:lang w:val="en-US"/>
        </w:rPr>
        <w:t xml:space="preserve">the </w:t>
      </w:r>
      <w:r w:rsidR="00BD46FA">
        <w:rPr>
          <w:lang w:val="en-US"/>
        </w:rPr>
        <w:t>effective communication</w:t>
      </w:r>
      <w:r w:rsidR="00633E62">
        <w:rPr>
          <w:lang w:val="en-US"/>
        </w:rPr>
        <w:t>,</w:t>
      </w:r>
      <w:r w:rsidR="00BD46FA">
        <w:rPr>
          <w:lang w:val="en-US"/>
        </w:rPr>
        <w:t xml:space="preserve"> insur</w:t>
      </w:r>
      <w:r w:rsidR="001132C5">
        <w:rPr>
          <w:lang w:val="en-US"/>
        </w:rPr>
        <w:t>ing</w:t>
      </w:r>
      <w:r w:rsidR="00BD46FA">
        <w:rPr>
          <w:lang w:val="en-US"/>
        </w:rPr>
        <w:t xml:space="preserve"> </w:t>
      </w:r>
      <w:r>
        <w:rPr>
          <w:lang w:val="en-US"/>
        </w:rPr>
        <w:t xml:space="preserve">the teams </w:t>
      </w:r>
      <w:r w:rsidR="00A05AD3">
        <w:rPr>
          <w:lang w:val="en-US"/>
        </w:rPr>
        <w:t xml:space="preserve">have a clear understanding of what is expected from them on duty and </w:t>
      </w:r>
      <w:r w:rsidR="00633E62">
        <w:rPr>
          <w:lang w:val="en-US"/>
        </w:rPr>
        <w:t xml:space="preserve">to </w:t>
      </w:r>
      <w:r w:rsidR="00BD46FA">
        <w:rPr>
          <w:lang w:val="en-US"/>
        </w:rPr>
        <w:t>keep their motivation</w:t>
      </w:r>
      <w:r w:rsidR="00BD09F9">
        <w:rPr>
          <w:lang w:val="en-US"/>
        </w:rPr>
        <w:t>.</w:t>
      </w:r>
      <w:r w:rsidR="00BD46FA">
        <w:rPr>
          <w:lang w:val="en-US"/>
        </w:rPr>
        <w:t xml:space="preserve"> </w:t>
      </w:r>
      <w:r w:rsidR="00A05AD3">
        <w:rPr>
          <w:lang w:val="en-US"/>
        </w:rPr>
        <w:t>It would also allow them to</w:t>
      </w:r>
      <w:r w:rsidR="001132C5">
        <w:rPr>
          <w:lang w:val="en-US"/>
        </w:rPr>
        <w:t xml:space="preserve"> </w:t>
      </w:r>
      <w:r w:rsidR="00A05AD3">
        <w:rPr>
          <w:lang w:val="en-US"/>
        </w:rPr>
        <w:t>be loyal to the company and see</w:t>
      </w:r>
      <w:r w:rsidR="001132C5">
        <w:rPr>
          <w:lang w:val="en-US"/>
        </w:rPr>
        <w:t xml:space="preserve"> an interest to </w:t>
      </w:r>
      <w:r w:rsidR="00A05AD3">
        <w:rPr>
          <w:lang w:val="en-US"/>
        </w:rPr>
        <w:t>its</w:t>
      </w:r>
      <w:r w:rsidR="001132C5">
        <w:rPr>
          <w:lang w:val="en-US"/>
        </w:rPr>
        <w:t xml:space="preserve"> growth as </w:t>
      </w:r>
      <w:r w:rsidR="00A05AD3">
        <w:rPr>
          <w:lang w:val="en-US"/>
        </w:rPr>
        <w:t xml:space="preserve">it would </w:t>
      </w:r>
      <w:r w:rsidR="001132C5">
        <w:rPr>
          <w:lang w:val="en-US"/>
        </w:rPr>
        <w:t xml:space="preserve">help their own personal </w:t>
      </w:r>
      <w:r w:rsidR="009D4B67">
        <w:rPr>
          <w:lang w:val="en-US"/>
        </w:rPr>
        <w:t>development</w:t>
      </w:r>
      <w:r w:rsidR="001132C5">
        <w:rPr>
          <w:lang w:val="en-US"/>
        </w:rPr>
        <w:t xml:space="preserve"> by </w:t>
      </w:r>
      <w:r w:rsidR="009D4B67">
        <w:rPr>
          <w:lang w:val="en-US"/>
        </w:rPr>
        <w:t xml:space="preserve">improving </w:t>
      </w:r>
      <w:r w:rsidR="001132C5">
        <w:rPr>
          <w:lang w:val="en-US"/>
        </w:rPr>
        <w:t>their skills</w:t>
      </w:r>
      <w:r w:rsidR="009D4B67">
        <w:rPr>
          <w:lang w:val="en-US"/>
        </w:rPr>
        <w:t xml:space="preserve"> or getting new ones</w:t>
      </w:r>
      <w:r w:rsidR="001132C5">
        <w:rPr>
          <w:lang w:val="en-US"/>
        </w:rPr>
        <w:t>.</w:t>
      </w:r>
    </w:p>
    <w:p w14:paraId="78B453B3" w14:textId="77777777" w:rsidR="002F3736" w:rsidRDefault="00A05AD3" w:rsidP="006E6335">
      <w:pPr>
        <w:rPr>
          <w:lang w:val="en-US"/>
        </w:rPr>
      </w:pPr>
      <w:r>
        <w:rPr>
          <w:lang w:val="en-US"/>
        </w:rPr>
        <w:t xml:space="preserve">Therefore it should be </w:t>
      </w:r>
      <w:r w:rsidR="00EE2E3B" w:rsidRPr="00EE2E3B">
        <w:rPr>
          <w:lang w:val="en-US"/>
        </w:rPr>
        <w:t>beneficial to have</w:t>
      </w:r>
      <w:r w:rsidR="00D54104">
        <w:rPr>
          <w:lang w:val="en-US"/>
        </w:rPr>
        <w:t xml:space="preserve"> </w:t>
      </w:r>
      <w:r w:rsidR="00E55D14">
        <w:rPr>
          <w:lang w:val="en-US"/>
        </w:rPr>
        <w:t xml:space="preserve">a </w:t>
      </w:r>
      <w:r w:rsidR="00D54104">
        <w:rPr>
          <w:lang w:val="en-US"/>
        </w:rPr>
        <w:t>clear line management to report to and encourag</w:t>
      </w:r>
      <w:r w:rsidR="005A3AA7">
        <w:rPr>
          <w:lang w:val="en-US"/>
        </w:rPr>
        <w:t>ing</w:t>
      </w:r>
      <w:r w:rsidR="00D54104">
        <w:rPr>
          <w:lang w:val="en-US"/>
        </w:rPr>
        <w:t xml:space="preserve"> the teams</w:t>
      </w:r>
      <w:r w:rsidR="005A3AA7">
        <w:rPr>
          <w:lang w:val="en-US"/>
        </w:rPr>
        <w:t>.</w:t>
      </w:r>
      <w:r w:rsidR="00D54104">
        <w:rPr>
          <w:lang w:val="en-US"/>
        </w:rPr>
        <w:t xml:space="preserve"> </w:t>
      </w:r>
    </w:p>
    <w:p w14:paraId="34E3E4CE" w14:textId="77777777" w:rsidR="002F3736" w:rsidRDefault="005A3AA7" w:rsidP="006E6335">
      <w:pPr>
        <w:rPr>
          <w:lang w:val="en-US"/>
        </w:rPr>
      </w:pPr>
      <w:r>
        <w:rPr>
          <w:lang w:val="en-US"/>
        </w:rPr>
        <w:t>T</w:t>
      </w:r>
      <w:r w:rsidR="00D54104">
        <w:rPr>
          <w:lang w:val="en-US"/>
        </w:rPr>
        <w:t xml:space="preserve">he possibility </w:t>
      </w:r>
      <w:r w:rsidR="00E55D14">
        <w:rPr>
          <w:lang w:val="en-US"/>
        </w:rPr>
        <w:t xml:space="preserve">for the employees </w:t>
      </w:r>
      <w:r w:rsidR="00D54104">
        <w:rPr>
          <w:lang w:val="en-US"/>
        </w:rPr>
        <w:t>to be invo</w:t>
      </w:r>
      <w:r w:rsidR="00E55D14">
        <w:rPr>
          <w:lang w:val="en-US"/>
        </w:rPr>
        <w:t>l</w:t>
      </w:r>
      <w:r w:rsidR="00D54104">
        <w:rPr>
          <w:lang w:val="en-US"/>
        </w:rPr>
        <w:t xml:space="preserve">ved </w:t>
      </w:r>
      <w:r w:rsidR="00E55D14">
        <w:rPr>
          <w:lang w:val="en-US"/>
        </w:rPr>
        <w:t>in the</w:t>
      </w:r>
      <w:r w:rsidR="00D54104">
        <w:rPr>
          <w:lang w:val="en-US"/>
        </w:rPr>
        <w:t xml:space="preserve"> recruitment process</w:t>
      </w:r>
      <w:r w:rsidR="00E55D14">
        <w:rPr>
          <w:lang w:val="en-US"/>
        </w:rPr>
        <w:t xml:space="preserve"> of the new staff</w:t>
      </w:r>
      <w:r w:rsidR="00D54104">
        <w:rPr>
          <w:lang w:val="en-US"/>
        </w:rPr>
        <w:t xml:space="preserve">, having </w:t>
      </w:r>
      <w:r w:rsidR="00633E62">
        <w:rPr>
          <w:lang w:val="en-US"/>
        </w:rPr>
        <w:t>a training for</w:t>
      </w:r>
      <w:r w:rsidR="00D54104">
        <w:rPr>
          <w:lang w:val="en-US"/>
        </w:rPr>
        <w:t xml:space="preserve"> in</w:t>
      </w:r>
      <w:r>
        <w:rPr>
          <w:lang w:val="en-US"/>
        </w:rPr>
        <w:t>-</w:t>
      </w:r>
      <w:r w:rsidR="00D54104">
        <w:rPr>
          <w:lang w:val="en-US"/>
        </w:rPr>
        <w:t>work training</w:t>
      </w:r>
      <w:r>
        <w:rPr>
          <w:lang w:val="en-US"/>
        </w:rPr>
        <w:t xml:space="preserve"> and</w:t>
      </w:r>
      <w:r w:rsidR="00633E62">
        <w:rPr>
          <w:lang w:val="en-US"/>
        </w:rPr>
        <w:t xml:space="preserve"> to buddy</w:t>
      </w:r>
      <w:r w:rsidR="00D54104">
        <w:rPr>
          <w:lang w:val="en-US"/>
        </w:rPr>
        <w:t xml:space="preserve"> up new staff</w:t>
      </w:r>
      <w:r>
        <w:rPr>
          <w:lang w:val="en-US"/>
        </w:rPr>
        <w:t xml:space="preserve"> would keep them interested. </w:t>
      </w:r>
    </w:p>
    <w:p w14:paraId="63B49F26" w14:textId="5B51122C" w:rsidR="002F3736" w:rsidRDefault="00396F3B" w:rsidP="006E6335">
      <w:pPr>
        <w:rPr>
          <w:lang w:val="en-US"/>
        </w:rPr>
      </w:pPr>
      <w:r>
        <w:rPr>
          <w:lang w:val="en-US"/>
        </w:rPr>
        <w:t xml:space="preserve">Also, the shop being open every day 8am-10pm means </w:t>
      </w:r>
      <w:r w:rsidR="002F3736">
        <w:rPr>
          <w:lang w:val="en-US"/>
        </w:rPr>
        <w:t>fourteen hours a day and ninety eight hours a week. New Security guards are needed to support the team as well as a part-time cleaner.</w:t>
      </w:r>
    </w:p>
    <w:p w14:paraId="38DDE5CF" w14:textId="2158B8C2" w:rsidR="006E6335" w:rsidRDefault="005A3AA7" w:rsidP="006E6335">
      <w:pPr>
        <w:rPr>
          <w:lang w:val="en-US"/>
        </w:rPr>
      </w:pPr>
      <w:r>
        <w:rPr>
          <w:lang w:val="en-US"/>
        </w:rPr>
        <w:t>H</w:t>
      </w:r>
      <w:r w:rsidR="00D54104">
        <w:rPr>
          <w:lang w:val="en-US"/>
        </w:rPr>
        <w:t>aving regular meetings to share information and have a clear idea where the company is going</w:t>
      </w:r>
      <w:r w:rsidR="00E55D14">
        <w:rPr>
          <w:lang w:val="en-US"/>
        </w:rPr>
        <w:t xml:space="preserve">, with business targets and results </w:t>
      </w:r>
      <w:r w:rsidR="00D54104">
        <w:rPr>
          <w:lang w:val="en-US"/>
        </w:rPr>
        <w:t xml:space="preserve">as well as </w:t>
      </w:r>
      <w:r w:rsidR="00E55D14">
        <w:rPr>
          <w:lang w:val="en-US"/>
        </w:rPr>
        <w:t xml:space="preserve">a plan of </w:t>
      </w:r>
      <w:r w:rsidR="00D54104">
        <w:rPr>
          <w:lang w:val="en-US"/>
        </w:rPr>
        <w:t xml:space="preserve">all the events </w:t>
      </w:r>
      <w:r w:rsidR="00E55D14">
        <w:rPr>
          <w:lang w:val="en-US"/>
        </w:rPr>
        <w:t>related to the business (Christmas, christening, births, baby showers, summer holidays</w:t>
      </w:r>
      <w:r w:rsidR="00633E62">
        <w:rPr>
          <w:lang w:val="en-US"/>
        </w:rPr>
        <w:t>…</w:t>
      </w:r>
      <w:r w:rsidR="00E55D14">
        <w:rPr>
          <w:lang w:val="en-US"/>
        </w:rPr>
        <w:t>)</w:t>
      </w:r>
      <w:r w:rsidR="009D4B67">
        <w:rPr>
          <w:lang w:val="en-US"/>
        </w:rPr>
        <w:t xml:space="preserve"> </w:t>
      </w:r>
      <w:r w:rsidR="00D54104">
        <w:rPr>
          <w:lang w:val="en-US"/>
        </w:rPr>
        <w:t>but also the opportunity to ask questions, share concerns and ideas</w:t>
      </w:r>
      <w:r w:rsidR="009D4B67">
        <w:rPr>
          <w:lang w:val="en-US"/>
        </w:rPr>
        <w:t xml:space="preserve"> all this allowing the employee to project themselves in the company</w:t>
      </w:r>
      <w:r>
        <w:rPr>
          <w:lang w:val="en-US"/>
        </w:rPr>
        <w:t xml:space="preserve"> would help to have a r</w:t>
      </w:r>
      <w:r w:rsidR="00633E62">
        <w:rPr>
          <w:lang w:val="en-US"/>
        </w:rPr>
        <w:t>espected identified acknowledged procedure</w:t>
      </w:r>
      <w:r>
        <w:rPr>
          <w:lang w:val="en-US"/>
        </w:rPr>
        <w:t>.</w:t>
      </w:r>
    </w:p>
    <w:p w14:paraId="33C6095F" w14:textId="77777777" w:rsidR="006E6335" w:rsidRDefault="006E6335" w:rsidP="006E6335">
      <w:pPr>
        <w:rPr>
          <w:lang w:val="en-US"/>
        </w:rPr>
      </w:pPr>
    </w:p>
    <w:p w14:paraId="4F624CD0" w14:textId="77777777" w:rsidR="006E6335" w:rsidRDefault="006E6335" w:rsidP="006E6335">
      <w:pPr>
        <w:rPr>
          <w:lang w:val="en-US"/>
        </w:rPr>
      </w:pPr>
    </w:p>
    <w:p w14:paraId="188B3979" w14:textId="7A367DD0" w:rsidR="006E6335" w:rsidRPr="006E6335" w:rsidRDefault="006E6335" w:rsidP="006E6335">
      <w:pPr>
        <w:rPr>
          <w:lang w:val="en-US"/>
        </w:rPr>
      </w:pPr>
      <w:bookmarkStart w:id="1" w:name="_GoBack"/>
      <w:bookmarkEnd w:id="1"/>
    </w:p>
    <w:p w14:paraId="30288BEF" w14:textId="77777777" w:rsidR="006F2260" w:rsidRDefault="006E6335" w:rsidP="006E6335">
      <w:pPr>
        <w:pStyle w:val="Heading1"/>
        <w:rPr>
          <w:lang w:val="en-US"/>
        </w:rPr>
      </w:pPr>
      <w:bookmarkStart w:id="2" w:name="_Toc5873326"/>
      <w:r>
        <w:rPr>
          <w:lang w:val="en-US"/>
        </w:rPr>
        <w:lastRenderedPageBreak/>
        <w:t xml:space="preserve">1.0 </w:t>
      </w:r>
      <w:r w:rsidR="00756A96" w:rsidRPr="009A6829">
        <w:rPr>
          <w:lang w:val="en-US"/>
        </w:rPr>
        <w:t>I</w:t>
      </w:r>
      <w:r w:rsidR="009A6829">
        <w:rPr>
          <w:lang w:val="en-US"/>
        </w:rPr>
        <w:t>ntroduction</w:t>
      </w:r>
      <w:bookmarkEnd w:id="2"/>
    </w:p>
    <w:p w14:paraId="0288F8B9" w14:textId="77777777" w:rsidR="00A306CC" w:rsidRDefault="00A306CC" w:rsidP="008D0575">
      <w:pPr>
        <w:spacing w:after="0" w:line="240" w:lineRule="auto"/>
        <w:rPr>
          <w:lang w:val="en-US"/>
        </w:rPr>
      </w:pPr>
    </w:p>
    <w:p w14:paraId="0821F791" w14:textId="13038DD5" w:rsidR="00BD7C7F" w:rsidRDefault="003E78C8" w:rsidP="00A71E40">
      <w:pPr>
        <w:spacing w:after="0" w:line="240" w:lineRule="auto"/>
        <w:rPr>
          <w:lang w:val="en-US"/>
        </w:rPr>
      </w:pPr>
      <w:r>
        <w:rPr>
          <w:lang w:val="en-US"/>
        </w:rPr>
        <w:t>This</w:t>
      </w:r>
      <w:r w:rsidR="00E631D7">
        <w:rPr>
          <w:lang w:val="en-US"/>
        </w:rPr>
        <w:t xml:space="preserve"> is</w:t>
      </w:r>
      <w:r w:rsidR="00A71E40" w:rsidRPr="00A71E40">
        <w:rPr>
          <w:lang w:val="en-US"/>
        </w:rPr>
        <w:t xml:space="preserve"> a medium s</w:t>
      </w:r>
      <w:r w:rsidR="00A71E40">
        <w:rPr>
          <w:lang w:val="en-US"/>
        </w:rPr>
        <w:t>ize</w:t>
      </w:r>
      <w:r w:rsidR="00633E62">
        <w:rPr>
          <w:lang w:val="en-US"/>
        </w:rPr>
        <w:t>d</w:t>
      </w:r>
      <w:r w:rsidR="00A71E40">
        <w:rPr>
          <w:lang w:val="en-US"/>
        </w:rPr>
        <w:t xml:space="preserve"> shop </w:t>
      </w:r>
      <w:r w:rsidR="00BD7C7F">
        <w:rPr>
          <w:lang w:val="en-US"/>
        </w:rPr>
        <w:t>located in Swansea</w:t>
      </w:r>
      <w:r w:rsidR="00633E62">
        <w:rPr>
          <w:lang w:val="en-US"/>
        </w:rPr>
        <w:t>,</w:t>
      </w:r>
      <w:r w:rsidR="00BD7C7F">
        <w:rPr>
          <w:lang w:val="en-US"/>
        </w:rPr>
        <w:t xml:space="preserve"> </w:t>
      </w:r>
      <w:r w:rsidR="00A71E40">
        <w:rPr>
          <w:lang w:val="en-US"/>
        </w:rPr>
        <w:t xml:space="preserve">selling toys </w:t>
      </w:r>
      <w:r>
        <w:rPr>
          <w:lang w:val="en-US"/>
        </w:rPr>
        <w:t xml:space="preserve">and </w:t>
      </w:r>
      <w:r w:rsidR="00A71E40">
        <w:rPr>
          <w:lang w:val="en-US"/>
        </w:rPr>
        <w:t xml:space="preserve">employing 27 people. </w:t>
      </w:r>
      <w:r w:rsidR="004507B1">
        <w:rPr>
          <w:lang w:val="en-US"/>
        </w:rPr>
        <w:t>I</w:t>
      </w:r>
      <w:r w:rsidR="009D4B67">
        <w:rPr>
          <w:lang w:val="en-US"/>
        </w:rPr>
        <w:t>t</w:t>
      </w:r>
      <w:r w:rsidR="00E631D7">
        <w:rPr>
          <w:lang w:val="en-US"/>
        </w:rPr>
        <w:t>s quick</w:t>
      </w:r>
      <w:r w:rsidR="009D4B67">
        <w:rPr>
          <w:lang w:val="en-US"/>
        </w:rPr>
        <w:t xml:space="preserve"> gr</w:t>
      </w:r>
      <w:r w:rsidR="00E631D7">
        <w:rPr>
          <w:lang w:val="en-US"/>
        </w:rPr>
        <w:t>owth</w:t>
      </w:r>
      <w:r w:rsidR="00A71E40">
        <w:rPr>
          <w:lang w:val="en-US"/>
        </w:rPr>
        <w:t xml:space="preserve"> </w:t>
      </w:r>
      <w:r w:rsidR="00E631D7">
        <w:rPr>
          <w:lang w:val="en-US"/>
        </w:rPr>
        <w:t>(</w:t>
      </w:r>
      <w:r w:rsidR="004507B1">
        <w:rPr>
          <w:lang w:val="en-US"/>
        </w:rPr>
        <w:t xml:space="preserve">five </w:t>
      </w:r>
      <w:r w:rsidR="00A71E40">
        <w:rPr>
          <w:lang w:val="en-US"/>
        </w:rPr>
        <w:t>to twenty seven</w:t>
      </w:r>
      <w:r w:rsidR="0057020C">
        <w:rPr>
          <w:lang w:val="en-US"/>
        </w:rPr>
        <w:t xml:space="preserve"> </w:t>
      </w:r>
      <w:r w:rsidR="00E631D7">
        <w:rPr>
          <w:lang w:val="en-US"/>
        </w:rPr>
        <w:t xml:space="preserve">employees </w:t>
      </w:r>
      <w:r w:rsidR="004507B1">
        <w:rPr>
          <w:lang w:val="en-US"/>
        </w:rPr>
        <w:t>over a year</w:t>
      </w:r>
      <w:r w:rsidR="00E631D7">
        <w:rPr>
          <w:lang w:val="en-US"/>
        </w:rPr>
        <w:t xml:space="preserve">) was not accompanied with a clear management </w:t>
      </w:r>
      <w:r w:rsidR="00633E62">
        <w:rPr>
          <w:lang w:val="en-US"/>
        </w:rPr>
        <w:t>identification.</w:t>
      </w:r>
    </w:p>
    <w:p w14:paraId="481627CC" w14:textId="08DAF372" w:rsidR="003E78C8" w:rsidRDefault="003E78C8" w:rsidP="003E78C8">
      <w:pPr>
        <w:spacing w:after="0" w:line="240" w:lineRule="auto"/>
        <w:rPr>
          <w:lang w:val="en-US"/>
        </w:rPr>
      </w:pPr>
      <w:r>
        <w:rPr>
          <w:lang w:val="en-US"/>
        </w:rPr>
        <w:t>The group of employees is as follows:</w:t>
      </w:r>
      <w:r w:rsidR="007D49EC">
        <w:rPr>
          <w:lang w:val="en-US"/>
        </w:rPr>
        <w:t xml:space="preserve"> </w:t>
      </w:r>
      <w:r>
        <w:rPr>
          <w:lang w:val="en-US"/>
        </w:rPr>
        <w:t>Six people stockroom</w:t>
      </w:r>
      <w:r w:rsidR="007D49EC">
        <w:rPr>
          <w:lang w:val="en-US"/>
        </w:rPr>
        <w:t>, t</w:t>
      </w:r>
      <w:r>
        <w:rPr>
          <w:lang w:val="en-US"/>
        </w:rPr>
        <w:t>wo cleaners</w:t>
      </w:r>
      <w:r w:rsidR="007D49EC">
        <w:rPr>
          <w:lang w:val="en-US"/>
        </w:rPr>
        <w:t>, f</w:t>
      </w:r>
      <w:r>
        <w:rPr>
          <w:lang w:val="en-US"/>
        </w:rPr>
        <w:t>ourteen sales assistants</w:t>
      </w:r>
      <w:r w:rsidR="007D49EC">
        <w:rPr>
          <w:lang w:val="en-US"/>
        </w:rPr>
        <w:t xml:space="preserve"> (one in long term sick leave), t</w:t>
      </w:r>
      <w:r>
        <w:rPr>
          <w:lang w:val="en-US"/>
        </w:rPr>
        <w:t>wo security guards</w:t>
      </w:r>
      <w:r w:rsidR="007D49EC">
        <w:rPr>
          <w:lang w:val="en-US"/>
        </w:rPr>
        <w:t>, t</w:t>
      </w:r>
      <w:r>
        <w:rPr>
          <w:lang w:val="en-US"/>
        </w:rPr>
        <w:t>hree managers</w:t>
      </w:r>
      <w:r w:rsidR="007D49EC">
        <w:rPr>
          <w:lang w:val="en-US"/>
        </w:rPr>
        <w:t>.</w:t>
      </w:r>
    </w:p>
    <w:p w14:paraId="3FB8E07B" w14:textId="3288957E" w:rsidR="00BE6627" w:rsidRDefault="0050521A" w:rsidP="00BE6627">
      <w:pPr>
        <w:spacing w:after="0" w:line="240" w:lineRule="auto"/>
        <w:rPr>
          <w:lang w:val="en-US"/>
        </w:rPr>
      </w:pPr>
      <w:r>
        <w:rPr>
          <w:lang w:val="en-US"/>
        </w:rPr>
        <w:t xml:space="preserve">The situation: </w:t>
      </w:r>
      <w:r w:rsidR="00BE6627">
        <w:rPr>
          <w:lang w:val="en-US"/>
        </w:rPr>
        <w:t>There is a group of employees without formal organisation.</w:t>
      </w:r>
    </w:p>
    <w:p w14:paraId="0B50A891" w14:textId="7796EACC" w:rsidR="0050521A" w:rsidRDefault="0050521A" w:rsidP="0050521A">
      <w:pPr>
        <w:spacing w:after="0" w:line="240" w:lineRule="auto"/>
        <w:rPr>
          <w:lang w:val="en-US"/>
        </w:rPr>
      </w:pPr>
      <w:r>
        <w:rPr>
          <w:lang w:val="en-US"/>
        </w:rPr>
        <w:t>They all are from d</w:t>
      </w:r>
      <w:r w:rsidR="003E78C8">
        <w:rPr>
          <w:lang w:val="en-US"/>
        </w:rPr>
        <w:t>ifferent age and experience</w:t>
      </w:r>
      <w:r>
        <w:rPr>
          <w:lang w:val="en-US"/>
        </w:rPr>
        <w:t xml:space="preserve"> with no formal line of management, no new staff training and they are mainly part time workers, some doing night shift only.</w:t>
      </w:r>
    </w:p>
    <w:p w14:paraId="37AAF413" w14:textId="7F8D6A51" w:rsidR="00BE6627" w:rsidRDefault="00BE6627" w:rsidP="00BE6627">
      <w:pPr>
        <w:spacing w:after="0" w:line="240" w:lineRule="auto"/>
        <w:rPr>
          <w:lang w:val="en-US"/>
        </w:rPr>
      </w:pPr>
      <w:r>
        <w:rPr>
          <w:lang w:val="en-US"/>
        </w:rPr>
        <w:t>There are a maximum of 8 employees at a time in the shop during the shop open hours.</w:t>
      </w:r>
    </w:p>
    <w:p w14:paraId="41B0A739" w14:textId="77777777" w:rsidR="00BE6627" w:rsidRDefault="00BE6627" w:rsidP="00BE6627">
      <w:pPr>
        <w:spacing w:after="0" w:line="240" w:lineRule="auto"/>
        <w:rPr>
          <w:lang w:val="en-US"/>
        </w:rPr>
      </w:pPr>
    </w:p>
    <w:p w14:paraId="4DD4EE27" w14:textId="18AD0BF6" w:rsidR="00BE6627" w:rsidRDefault="00BE6627" w:rsidP="00BE6627">
      <w:pPr>
        <w:spacing w:after="0" w:line="240" w:lineRule="auto"/>
        <w:rPr>
          <w:lang w:val="en-US"/>
        </w:rPr>
      </w:pPr>
      <w:r>
        <w:rPr>
          <w:lang w:val="en-US"/>
        </w:rPr>
        <w:t>A business Consultant was asked by Michelle Sullivan, the owner, to analyse the current weaknesses of the store in term of organisation and communication.</w:t>
      </w:r>
    </w:p>
    <w:p w14:paraId="7CC124C8" w14:textId="54E39F7A" w:rsidR="00BE6627" w:rsidRDefault="00BE6627" w:rsidP="00BE6627">
      <w:pPr>
        <w:spacing w:after="0" w:line="240" w:lineRule="auto"/>
        <w:rPr>
          <w:lang w:val="en-US"/>
        </w:rPr>
      </w:pPr>
      <w:r>
        <w:rPr>
          <w:lang w:val="en-US"/>
        </w:rPr>
        <w:t>Using communication tools, the Business consultant should analyse the weaknesses and recommend the actions to take.</w:t>
      </w:r>
    </w:p>
    <w:p w14:paraId="7AC645E7" w14:textId="50DF0D7C" w:rsidR="003E78C8" w:rsidRDefault="003E78C8" w:rsidP="003E78C8">
      <w:pPr>
        <w:spacing w:after="0" w:line="240" w:lineRule="auto"/>
        <w:rPr>
          <w:lang w:val="en-US"/>
        </w:rPr>
      </w:pPr>
    </w:p>
    <w:p w14:paraId="3255663A" w14:textId="77777777" w:rsidR="00FD4703" w:rsidRDefault="00FD4703" w:rsidP="00FD4703">
      <w:pPr>
        <w:spacing w:after="0" w:line="240" w:lineRule="auto"/>
        <w:rPr>
          <w:sz w:val="23"/>
          <w:szCs w:val="23"/>
          <w:lang w:val="en-US"/>
        </w:rPr>
      </w:pPr>
    </w:p>
    <w:p w14:paraId="73D7E65B" w14:textId="77777777" w:rsidR="006E6335" w:rsidRDefault="006E6335" w:rsidP="00A71E40">
      <w:pPr>
        <w:spacing w:after="0" w:line="240" w:lineRule="auto"/>
        <w:rPr>
          <w:lang w:val="en-US"/>
        </w:rPr>
      </w:pPr>
    </w:p>
    <w:p w14:paraId="3CAD1A55" w14:textId="77777777" w:rsidR="006E6335" w:rsidRDefault="006E6335" w:rsidP="00A71E40">
      <w:pPr>
        <w:spacing w:after="0" w:line="240" w:lineRule="auto"/>
        <w:rPr>
          <w:lang w:val="en-US"/>
        </w:rPr>
      </w:pPr>
    </w:p>
    <w:p w14:paraId="57D810A9" w14:textId="77777777" w:rsidR="006E6335" w:rsidRDefault="006E6335" w:rsidP="00A71E40">
      <w:pPr>
        <w:spacing w:after="0" w:line="240" w:lineRule="auto"/>
        <w:rPr>
          <w:lang w:val="en-US"/>
        </w:rPr>
      </w:pPr>
    </w:p>
    <w:p w14:paraId="1703FECF" w14:textId="77777777" w:rsidR="006E6335" w:rsidRDefault="006E6335" w:rsidP="00A71E40">
      <w:pPr>
        <w:spacing w:after="0" w:line="240" w:lineRule="auto"/>
        <w:rPr>
          <w:lang w:val="en-US"/>
        </w:rPr>
      </w:pPr>
    </w:p>
    <w:p w14:paraId="0F5315C2" w14:textId="77777777" w:rsidR="006E6335" w:rsidRDefault="006E6335" w:rsidP="00A71E40">
      <w:pPr>
        <w:spacing w:after="0" w:line="240" w:lineRule="auto"/>
        <w:rPr>
          <w:lang w:val="en-US"/>
        </w:rPr>
      </w:pPr>
    </w:p>
    <w:p w14:paraId="01765CB1" w14:textId="77777777" w:rsidR="006E6335" w:rsidRDefault="006E6335" w:rsidP="00A71E40">
      <w:pPr>
        <w:spacing w:after="0" w:line="240" w:lineRule="auto"/>
        <w:rPr>
          <w:lang w:val="en-US"/>
        </w:rPr>
      </w:pPr>
    </w:p>
    <w:p w14:paraId="34CEA208" w14:textId="77777777" w:rsidR="006E6335" w:rsidRDefault="006E6335" w:rsidP="00A71E40">
      <w:pPr>
        <w:spacing w:after="0" w:line="240" w:lineRule="auto"/>
        <w:rPr>
          <w:lang w:val="en-US"/>
        </w:rPr>
      </w:pPr>
    </w:p>
    <w:p w14:paraId="762ADB6E" w14:textId="77777777" w:rsidR="006E6335" w:rsidRDefault="006E6335" w:rsidP="00A71E40">
      <w:pPr>
        <w:spacing w:after="0" w:line="240" w:lineRule="auto"/>
        <w:rPr>
          <w:lang w:val="en-US"/>
        </w:rPr>
      </w:pPr>
    </w:p>
    <w:p w14:paraId="6530FE16" w14:textId="27633D64" w:rsidR="006E6335" w:rsidRDefault="006E6335" w:rsidP="00A71E40">
      <w:pPr>
        <w:spacing w:after="0" w:line="240" w:lineRule="auto"/>
        <w:rPr>
          <w:lang w:val="en-US"/>
        </w:rPr>
      </w:pPr>
    </w:p>
    <w:p w14:paraId="2536E82B" w14:textId="46756DFF" w:rsidR="00766619" w:rsidRDefault="00766619" w:rsidP="00A71E40">
      <w:pPr>
        <w:spacing w:after="0" w:line="240" w:lineRule="auto"/>
        <w:rPr>
          <w:lang w:val="en-US"/>
        </w:rPr>
      </w:pPr>
    </w:p>
    <w:p w14:paraId="2209A834" w14:textId="6786A130" w:rsidR="00766619" w:rsidRDefault="00766619" w:rsidP="00A71E40">
      <w:pPr>
        <w:spacing w:after="0" w:line="240" w:lineRule="auto"/>
        <w:rPr>
          <w:lang w:val="en-US"/>
        </w:rPr>
      </w:pPr>
    </w:p>
    <w:p w14:paraId="32E2A786" w14:textId="3C418789" w:rsidR="00766619" w:rsidRDefault="00766619" w:rsidP="00A71E40">
      <w:pPr>
        <w:spacing w:after="0" w:line="240" w:lineRule="auto"/>
        <w:rPr>
          <w:lang w:val="en-US"/>
        </w:rPr>
      </w:pPr>
    </w:p>
    <w:p w14:paraId="38F97407" w14:textId="54E5018A" w:rsidR="00766619" w:rsidRDefault="00766619" w:rsidP="00A71E40">
      <w:pPr>
        <w:spacing w:after="0" w:line="240" w:lineRule="auto"/>
        <w:rPr>
          <w:lang w:val="en-US"/>
        </w:rPr>
      </w:pPr>
    </w:p>
    <w:p w14:paraId="7078F288" w14:textId="6AFD3EB8" w:rsidR="00766619" w:rsidRDefault="00766619" w:rsidP="00A71E40">
      <w:pPr>
        <w:spacing w:after="0" w:line="240" w:lineRule="auto"/>
        <w:rPr>
          <w:lang w:val="en-US"/>
        </w:rPr>
      </w:pPr>
    </w:p>
    <w:p w14:paraId="105C07AA" w14:textId="359ED11C" w:rsidR="00766619" w:rsidRDefault="00766619" w:rsidP="00A71E40">
      <w:pPr>
        <w:spacing w:after="0" w:line="240" w:lineRule="auto"/>
        <w:rPr>
          <w:lang w:val="en-US"/>
        </w:rPr>
      </w:pPr>
    </w:p>
    <w:p w14:paraId="28C8FC89" w14:textId="418CD3AF" w:rsidR="00766619" w:rsidRDefault="00766619" w:rsidP="00A71E40">
      <w:pPr>
        <w:spacing w:after="0" w:line="240" w:lineRule="auto"/>
        <w:rPr>
          <w:lang w:val="en-US"/>
        </w:rPr>
      </w:pPr>
    </w:p>
    <w:p w14:paraId="52A1B817" w14:textId="21202A31" w:rsidR="00766619" w:rsidRDefault="00766619" w:rsidP="00A71E40">
      <w:pPr>
        <w:spacing w:after="0" w:line="240" w:lineRule="auto"/>
        <w:rPr>
          <w:lang w:val="en-US"/>
        </w:rPr>
      </w:pPr>
    </w:p>
    <w:p w14:paraId="69FF597D" w14:textId="0418F964" w:rsidR="00766619" w:rsidRDefault="00766619" w:rsidP="00A71E40">
      <w:pPr>
        <w:spacing w:after="0" w:line="240" w:lineRule="auto"/>
        <w:rPr>
          <w:lang w:val="en-US"/>
        </w:rPr>
      </w:pPr>
    </w:p>
    <w:p w14:paraId="4D2410CC" w14:textId="7BA54709" w:rsidR="00766619" w:rsidRDefault="00766619" w:rsidP="00A71E40">
      <w:pPr>
        <w:spacing w:after="0" w:line="240" w:lineRule="auto"/>
        <w:rPr>
          <w:lang w:val="en-US"/>
        </w:rPr>
      </w:pPr>
    </w:p>
    <w:p w14:paraId="0EA317D0" w14:textId="21D53DA3" w:rsidR="00766619" w:rsidRDefault="00766619" w:rsidP="00A71E40">
      <w:pPr>
        <w:spacing w:after="0" w:line="240" w:lineRule="auto"/>
        <w:rPr>
          <w:lang w:val="en-US"/>
        </w:rPr>
      </w:pPr>
    </w:p>
    <w:p w14:paraId="0CAA5D1A" w14:textId="77777777" w:rsidR="00766619" w:rsidRDefault="00766619" w:rsidP="00A71E40">
      <w:pPr>
        <w:spacing w:after="0" w:line="240" w:lineRule="auto"/>
        <w:rPr>
          <w:lang w:val="en-US"/>
        </w:rPr>
      </w:pPr>
    </w:p>
    <w:p w14:paraId="2390829D" w14:textId="77777777" w:rsidR="006E6335" w:rsidRDefault="006E6335" w:rsidP="00A71E40">
      <w:pPr>
        <w:spacing w:after="0" w:line="240" w:lineRule="auto"/>
        <w:rPr>
          <w:lang w:val="en-US"/>
        </w:rPr>
      </w:pPr>
    </w:p>
    <w:p w14:paraId="79EF74BC" w14:textId="77777777" w:rsidR="006E6335" w:rsidRDefault="006E6335" w:rsidP="00A71E40">
      <w:pPr>
        <w:spacing w:after="0" w:line="240" w:lineRule="auto"/>
        <w:rPr>
          <w:lang w:val="en-US"/>
        </w:rPr>
      </w:pPr>
    </w:p>
    <w:p w14:paraId="586A8918" w14:textId="3564A682" w:rsidR="006E6335" w:rsidRDefault="006E6335" w:rsidP="00A71E40">
      <w:pPr>
        <w:spacing w:after="0" w:line="240" w:lineRule="auto"/>
        <w:rPr>
          <w:lang w:val="en-US"/>
        </w:rPr>
      </w:pPr>
    </w:p>
    <w:p w14:paraId="71549A4C" w14:textId="55B043FA" w:rsidR="00F83BB1" w:rsidRDefault="00F83BB1" w:rsidP="00A71E40">
      <w:pPr>
        <w:spacing w:after="0" w:line="240" w:lineRule="auto"/>
        <w:rPr>
          <w:lang w:val="en-US"/>
        </w:rPr>
      </w:pPr>
    </w:p>
    <w:p w14:paraId="1D6D424C" w14:textId="77777777" w:rsidR="00F83BB1" w:rsidRDefault="00F83BB1" w:rsidP="00A71E40">
      <w:pPr>
        <w:spacing w:after="0" w:line="240" w:lineRule="auto"/>
        <w:rPr>
          <w:lang w:val="en-US"/>
        </w:rPr>
      </w:pPr>
    </w:p>
    <w:p w14:paraId="2D6A4A17" w14:textId="7EC25B79" w:rsidR="00FD4703" w:rsidRDefault="00FD4703" w:rsidP="00A71E40">
      <w:pPr>
        <w:spacing w:after="0" w:line="240" w:lineRule="auto"/>
        <w:rPr>
          <w:lang w:val="en-US"/>
        </w:rPr>
      </w:pPr>
    </w:p>
    <w:p w14:paraId="565A93C6" w14:textId="77777777" w:rsidR="00766619" w:rsidRDefault="00766619" w:rsidP="00A71E40">
      <w:pPr>
        <w:spacing w:after="0" w:line="240" w:lineRule="auto"/>
        <w:rPr>
          <w:lang w:val="en-US"/>
        </w:rPr>
      </w:pPr>
    </w:p>
    <w:p w14:paraId="55EFCF35" w14:textId="3A7F6873" w:rsidR="00756A96" w:rsidRDefault="00756A96" w:rsidP="005E3ACC">
      <w:pPr>
        <w:pStyle w:val="Heading1"/>
        <w:rPr>
          <w:lang w:val="en-US"/>
        </w:rPr>
      </w:pPr>
      <w:bookmarkStart w:id="3" w:name="_Toc5873327"/>
      <w:r w:rsidRPr="009A6829">
        <w:rPr>
          <w:lang w:val="en-US"/>
        </w:rPr>
        <w:lastRenderedPageBreak/>
        <w:t>2.0 FINDINGS</w:t>
      </w:r>
      <w:bookmarkEnd w:id="3"/>
    </w:p>
    <w:p w14:paraId="6BED164B" w14:textId="77777777" w:rsidR="00756A96" w:rsidRDefault="00756A96" w:rsidP="004D4EFA">
      <w:pPr>
        <w:pStyle w:val="Heading2"/>
        <w:rPr>
          <w:lang w:val="en-US"/>
        </w:rPr>
      </w:pPr>
      <w:bookmarkStart w:id="4" w:name="_Toc5873328"/>
      <w:r w:rsidRPr="00756A96">
        <w:rPr>
          <w:lang w:val="en-US"/>
        </w:rPr>
        <w:t>2.1</w:t>
      </w:r>
      <w:r>
        <w:rPr>
          <w:lang w:val="en-US"/>
        </w:rPr>
        <w:t>:</w:t>
      </w:r>
      <w:r w:rsidRPr="00756A96">
        <w:rPr>
          <w:lang w:val="en-US"/>
        </w:rPr>
        <w:t xml:space="preserve"> Part 1</w:t>
      </w:r>
      <w:r w:rsidR="00303995">
        <w:rPr>
          <w:lang w:val="en-US"/>
        </w:rPr>
        <w:t xml:space="preserve"> Importance of Effective communication</w:t>
      </w:r>
      <w:bookmarkEnd w:id="4"/>
    </w:p>
    <w:p w14:paraId="6C189C1D" w14:textId="77777777" w:rsidR="002E4390" w:rsidRDefault="001113B6" w:rsidP="004D4EFA">
      <w:pPr>
        <w:rPr>
          <w:lang w:val="en-US"/>
        </w:rPr>
      </w:pPr>
      <w:r>
        <w:rPr>
          <w:lang w:val="en-US"/>
        </w:rPr>
        <w:t xml:space="preserve"> </w:t>
      </w:r>
    </w:p>
    <w:p w14:paraId="63A09FD3" w14:textId="39F1EB67" w:rsidR="006A74D7" w:rsidRDefault="006A74D7" w:rsidP="004D4EFA">
      <w:pPr>
        <w:rPr>
          <w:lang w:val="en-US"/>
        </w:rPr>
      </w:pPr>
      <w:r>
        <w:rPr>
          <w:lang w:val="en-US"/>
        </w:rPr>
        <w:t>The company grew quickly and twenty seven people cannot communication as five people</w:t>
      </w:r>
      <w:r w:rsidR="00AE3414">
        <w:rPr>
          <w:lang w:val="en-US"/>
        </w:rPr>
        <w:t xml:space="preserve"> used to</w:t>
      </w:r>
      <w:r>
        <w:rPr>
          <w:lang w:val="en-US"/>
        </w:rPr>
        <w:t>. This group of twenty seven people working next to each other now needs to</w:t>
      </w:r>
      <w:r w:rsidR="00AE3414">
        <w:rPr>
          <w:lang w:val="en-US"/>
        </w:rPr>
        <w:t xml:space="preserve"> form</w:t>
      </w:r>
      <w:r>
        <w:rPr>
          <w:lang w:val="en-US"/>
        </w:rPr>
        <w:t xml:space="preserve"> a Team of twenty seven employees</w:t>
      </w:r>
      <w:r w:rsidR="00AE3414">
        <w:rPr>
          <w:lang w:val="en-US"/>
        </w:rPr>
        <w:t>,</w:t>
      </w:r>
      <w:r>
        <w:rPr>
          <w:lang w:val="en-US"/>
        </w:rPr>
        <w:t xml:space="preserve"> knowing their individual role and task in the organisation and working together to reach a common </w:t>
      </w:r>
      <w:r w:rsidR="00AE3414">
        <w:rPr>
          <w:lang w:val="en-US"/>
        </w:rPr>
        <w:t>objective</w:t>
      </w:r>
      <w:r>
        <w:rPr>
          <w:lang w:val="en-US"/>
        </w:rPr>
        <w:t xml:space="preserve">. </w:t>
      </w:r>
    </w:p>
    <w:p w14:paraId="017D269F" w14:textId="46BE576D" w:rsidR="004D4EFA" w:rsidRDefault="006A74D7" w:rsidP="004D4EFA">
      <w:pPr>
        <w:rPr>
          <w:lang w:val="en-US"/>
        </w:rPr>
      </w:pPr>
      <w:r>
        <w:rPr>
          <w:lang w:val="en-US"/>
        </w:rPr>
        <w:t xml:space="preserve">To reach this level of understanding and acknowledgment, the employees need to be given </w:t>
      </w:r>
      <w:r w:rsidR="00AE3414">
        <w:rPr>
          <w:lang w:val="en-US"/>
        </w:rPr>
        <w:t xml:space="preserve">the </w:t>
      </w:r>
      <w:r>
        <w:rPr>
          <w:lang w:val="en-US"/>
        </w:rPr>
        <w:t>appropriate procedures and information.</w:t>
      </w:r>
    </w:p>
    <w:p w14:paraId="545A077C" w14:textId="59930083" w:rsidR="00614EAD" w:rsidRDefault="00442C2E" w:rsidP="00614EAD">
      <w:pPr>
        <w:rPr>
          <w:lang w:val="en-US"/>
        </w:rPr>
      </w:pPr>
      <w:r>
        <w:rPr>
          <w:lang w:val="en-US"/>
        </w:rPr>
        <w:t xml:space="preserve">The </w:t>
      </w:r>
      <w:r w:rsidR="006A74D7">
        <w:rPr>
          <w:lang w:val="en-US"/>
        </w:rPr>
        <w:t>idea</w:t>
      </w:r>
      <w:r>
        <w:rPr>
          <w:lang w:val="en-US"/>
        </w:rPr>
        <w:t xml:space="preserve"> is to create </w:t>
      </w:r>
      <w:r w:rsidR="00FC1198">
        <w:rPr>
          <w:lang w:val="en-US"/>
        </w:rPr>
        <w:t xml:space="preserve">a group dynamic allowing </w:t>
      </w:r>
      <w:r>
        <w:rPr>
          <w:lang w:val="en-US"/>
        </w:rPr>
        <w:t xml:space="preserve">people </w:t>
      </w:r>
      <w:r w:rsidR="00FC1198">
        <w:rPr>
          <w:lang w:val="en-US"/>
        </w:rPr>
        <w:t xml:space="preserve">to </w:t>
      </w:r>
      <w:r w:rsidR="00D76A6D">
        <w:rPr>
          <w:lang w:val="en-US"/>
        </w:rPr>
        <w:t>work with each other, support</w:t>
      </w:r>
      <w:r>
        <w:rPr>
          <w:lang w:val="en-US"/>
        </w:rPr>
        <w:t xml:space="preserve"> each other and toward a same </w:t>
      </w:r>
      <w:r w:rsidR="00AE3414">
        <w:rPr>
          <w:lang w:val="en-US"/>
        </w:rPr>
        <w:t>goal</w:t>
      </w:r>
      <w:r>
        <w:rPr>
          <w:lang w:val="en-US"/>
        </w:rPr>
        <w:t>.</w:t>
      </w:r>
      <w:r w:rsidR="00FC1198">
        <w:rPr>
          <w:lang w:val="en-US"/>
        </w:rPr>
        <w:t xml:space="preserve"> </w:t>
      </w:r>
    </w:p>
    <w:p w14:paraId="7A9FF7D6" w14:textId="064F6411" w:rsidR="00055651" w:rsidRDefault="00D76A6D" w:rsidP="00055651">
      <w:pPr>
        <w:rPr>
          <w:lang w:val="en-US"/>
        </w:rPr>
      </w:pPr>
      <w:r>
        <w:rPr>
          <w:lang w:val="en-US"/>
        </w:rPr>
        <w:t>The c</w:t>
      </w:r>
      <w:r w:rsidR="00614EAD">
        <w:rPr>
          <w:lang w:val="en-US"/>
        </w:rPr>
        <w:t>onflict</w:t>
      </w:r>
      <w:r w:rsidR="003E78C8">
        <w:rPr>
          <w:lang w:val="en-US"/>
        </w:rPr>
        <w:t xml:space="preserve"> is</w:t>
      </w:r>
      <w:r w:rsidR="00442C2E">
        <w:rPr>
          <w:lang w:val="en-US"/>
        </w:rPr>
        <w:t xml:space="preserve"> inevitable since people have different personalities and interest in the company. However the exercise is to make this conflict profitable, </w:t>
      </w:r>
      <w:r w:rsidR="00AE3414">
        <w:rPr>
          <w:lang w:val="en-US"/>
        </w:rPr>
        <w:t xml:space="preserve">to </w:t>
      </w:r>
      <w:r w:rsidR="00442C2E">
        <w:rPr>
          <w:lang w:val="en-US"/>
        </w:rPr>
        <w:t xml:space="preserve">build on it to grow, </w:t>
      </w:r>
      <w:r w:rsidR="00AE3414">
        <w:rPr>
          <w:lang w:val="en-US"/>
        </w:rPr>
        <w:t xml:space="preserve">to </w:t>
      </w:r>
      <w:r w:rsidR="00442C2E">
        <w:rPr>
          <w:lang w:val="en-US"/>
        </w:rPr>
        <w:t xml:space="preserve">better </w:t>
      </w:r>
      <w:r>
        <w:rPr>
          <w:lang w:val="en-US"/>
        </w:rPr>
        <w:t>the Team’s daily contribution.</w:t>
      </w:r>
    </w:p>
    <w:p w14:paraId="3D8265A3" w14:textId="4E81EEB0" w:rsidR="00FC1198" w:rsidRPr="00055651" w:rsidRDefault="00FC1198" w:rsidP="00614EAD">
      <w:pPr>
        <w:rPr>
          <w:b/>
          <w:lang w:val="en-US"/>
        </w:rPr>
      </w:pPr>
      <w:r w:rsidRPr="00055651">
        <w:rPr>
          <w:b/>
          <w:lang w:val="en-US"/>
        </w:rPr>
        <w:t>The Managers:</w:t>
      </w:r>
    </w:p>
    <w:p w14:paraId="20D446B3" w14:textId="7A96613F" w:rsidR="00FC1198" w:rsidRDefault="00FC1198" w:rsidP="00614EAD">
      <w:pPr>
        <w:rPr>
          <w:lang w:val="en-US"/>
        </w:rPr>
      </w:pPr>
      <w:r>
        <w:rPr>
          <w:lang w:val="en-US"/>
        </w:rPr>
        <w:t>The Managers will have to show their leadership skills. The</w:t>
      </w:r>
      <w:r w:rsidR="00055651">
        <w:rPr>
          <w:lang w:val="en-US"/>
        </w:rPr>
        <w:t>refore the</w:t>
      </w:r>
      <w:r>
        <w:rPr>
          <w:lang w:val="en-US"/>
        </w:rPr>
        <w:t xml:space="preserve">y will have to set clear rules and procedures and </w:t>
      </w:r>
      <w:r w:rsidR="00055651">
        <w:rPr>
          <w:lang w:val="en-US"/>
        </w:rPr>
        <w:t>ability to listen</w:t>
      </w:r>
      <w:r>
        <w:rPr>
          <w:lang w:val="en-US"/>
        </w:rPr>
        <w:t>.</w:t>
      </w:r>
    </w:p>
    <w:p w14:paraId="04CC4E2E" w14:textId="62ABC211" w:rsidR="00614EAD" w:rsidRDefault="00FD4703" w:rsidP="00614EAD">
      <w:pPr>
        <w:rPr>
          <w:lang w:val="en-US"/>
        </w:rPr>
      </w:pPr>
      <w:r>
        <w:rPr>
          <w:b/>
          <w:lang w:val="en-US"/>
        </w:rPr>
        <w:t>-</w:t>
      </w:r>
      <w:r w:rsidRPr="00FD4703">
        <w:rPr>
          <w:b/>
          <w:lang w:val="en-US"/>
        </w:rPr>
        <w:t>Active Listening:</w:t>
      </w:r>
      <w:r>
        <w:rPr>
          <w:lang w:val="en-US"/>
        </w:rPr>
        <w:t xml:space="preserve"> </w:t>
      </w:r>
      <w:r w:rsidR="00FC1198">
        <w:rPr>
          <w:lang w:val="en-US"/>
        </w:rPr>
        <w:t>It will also come across through their active listen</w:t>
      </w:r>
      <w:r w:rsidR="00055651">
        <w:rPr>
          <w:lang w:val="en-US"/>
        </w:rPr>
        <w:t>ing</w:t>
      </w:r>
      <w:r w:rsidR="00FC1198">
        <w:rPr>
          <w:lang w:val="en-US"/>
        </w:rPr>
        <w:t xml:space="preserve"> skills, showing that they </w:t>
      </w:r>
      <w:r w:rsidR="00AE3414">
        <w:rPr>
          <w:lang w:val="en-US"/>
        </w:rPr>
        <w:t>h</w:t>
      </w:r>
      <w:r w:rsidR="00055651">
        <w:rPr>
          <w:lang w:val="en-US"/>
        </w:rPr>
        <w:t>ear</w:t>
      </w:r>
      <w:r w:rsidR="00AE3414">
        <w:rPr>
          <w:lang w:val="en-US"/>
        </w:rPr>
        <w:t>, listen</w:t>
      </w:r>
      <w:r w:rsidR="00FC1198">
        <w:rPr>
          <w:lang w:val="en-US"/>
        </w:rPr>
        <w:t xml:space="preserve"> and understand by reformulatin</w:t>
      </w:r>
      <w:r w:rsidR="00AE3414">
        <w:rPr>
          <w:lang w:val="en-US"/>
        </w:rPr>
        <w:t>g and</w:t>
      </w:r>
      <w:r w:rsidR="00FC1198">
        <w:rPr>
          <w:lang w:val="en-US"/>
        </w:rPr>
        <w:t xml:space="preserve"> asking questions following the information provided by the interlocutor. </w:t>
      </w:r>
      <w:r w:rsidR="00055651">
        <w:rPr>
          <w:lang w:val="en-US"/>
        </w:rPr>
        <w:t xml:space="preserve">It will also show their </w:t>
      </w:r>
      <w:r w:rsidR="00FC1198">
        <w:rPr>
          <w:lang w:val="en-US"/>
        </w:rPr>
        <w:t>flexible mind</w:t>
      </w:r>
      <w:r w:rsidR="00055651">
        <w:rPr>
          <w:lang w:val="en-US"/>
        </w:rPr>
        <w:t xml:space="preserve"> and </w:t>
      </w:r>
      <w:r w:rsidR="00AE3414">
        <w:rPr>
          <w:lang w:val="en-US"/>
        </w:rPr>
        <w:t xml:space="preserve">their </w:t>
      </w:r>
      <w:r w:rsidR="00055651">
        <w:rPr>
          <w:lang w:val="en-US"/>
        </w:rPr>
        <w:t>will to find a way to communicate efficiently and work well together.</w:t>
      </w:r>
    </w:p>
    <w:p w14:paraId="69AEB2EC" w14:textId="6D384242" w:rsidR="00FC1198" w:rsidRDefault="00FD4703" w:rsidP="00614EAD">
      <w:pPr>
        <w:rPr>
          <w:lang w:val="en-US"/>
        </w:rPr>
      </w:pPr>
      <w:r w:rsidRPr="00FD4703">
        <w:rPr>
          <w:b/>
          <w:lang w:val="en-US"/>
        </w:rPr>
        <w:t>-Trust:</w:t>
      </w:r>
      <w:r>
        <w:rPr>
          <w:lang w:val="en-US"/>
        </w:rPr>
        <w:t xml:space="preserve"> </w:t>
      </w:r>
      <w:r w:rsidR="00FC1198">
        <w:rPr>
          <w:lang w:val="en-US"/>
        </w:rPr>
        <w:t>These skills shown by the leader will have an impact on the team members’</w:t>
      </w:r>
      <w:r>
        <w:rPr>
          <w:lang w:val="en-US"/>
        </w:rPr>
        <w:t xml:space="preserve"> </w:t>
      </w:r>
      <w:proofErr w:type="spellStart"/>
      <w:r w:rsidR="00FC1198">
        <w:rPr>
          <w:lang w:val="en-US"/>
        </w:rPr>
        <w:t>behaviour</w:t>
      </w:r>
      <w:proofErr w:type="spellEnd"/>
      <w:r w:rsidR="00FC1198">
        <w:rPr>
          <w:lang w:val="en-US"/>
        </w:rPr>
        <w:t xml:space="preserve"> and their involvement in the team effort. This communication will create a trust</w:t>
      </w:r>
      <w:r w:rsidR="00055651">
        <w:rPr>
          <w:lang w:val="en-US"/>
        </w:rPr>
        <w:t xml:space="preserve"> in the manage</w:t>
      </w:r>
      <w:r w:rsidR="00AE3414">
        <w:rPr>
          <w:lang w:val="en-US"/>
        </w:rPr>
        <w:t>ment</w:t>
      </w:r>
      <w:r w:rsidR="00055651">
        <w:rPr>
          <w:lang w:val="en-US"/>
        </w:rPr>
        <w:t xml:space="preserve">, therefore </w:t>
      </w:r>
      <w:r w:rsidR="00AE3414">
        <w:rPr>
          <w:lang w:val="en-US"/>
        </w:rPr>
        <w:t xml:space="preserve">in </w:t>
      </w:r>
      <w:r w:rsidR="00055651">
        <w:rPr>
          <w:lang w:val="en-US"/>
        </w:rPr>
        <w:t>the process</w:t>
      </w:r>
      <w:r w:rsidR="00AE3414">
        <w:rPr>
          <w:lang w:val="en-US"/>
        </w:rPr>
        <w:t>,</w:t>
      </w:r>
      <w:r w:rsidR="00055651">
        <w:rPr>
          <w:lang w:val="en-US"/>
        </w:rPr>
        <w:t xml:space="preserve"> therefore </w:t>
      </w:r>
      <w:r w:rsidR="00AE3414">
        <w:rPr>
          <w:lang w:val="en-US"/>
        </w:rPr>
        <w:t xml:space="preserve">in </w:t>
      </w:r>
      <w:r w:rsidR="00055651">
        <w:rPr>
          <w:lang w:val="en-US"/>
        </w:rPr>
        <w:t>the company itself. It can favorably impact the turnover in the company</w:t>
      </w:r>
      <w:r w:rsidR="00FC1198">
        <w:rPr>
          <w:lang w:val="en-US"/>
        </w:rPr>
        <w:t xml:space="preserve">. </w:t>
      </w:r>
    </w:p>
    <w:p w14:paraId="269A8545" w14:textId="18952346" w:rsidR="00055651" w:rsidRDefault="00FD4703" w:rsidP="00614EAD">
      <w:pPr>
        <w:rPr>
          <w:lang w:val="en-US"/>
        </w:rPr>
      </w:pPr>
      <w:r>
        <w:rPr>
          <w:b/>
          <w:lang w:val="en-US"/>
        </w:rPr>
        <w:t>-</w:t>
      </w:r>
      <w:r w:rsidRPr="00FD4703">
        <w:rPr>
          <w:b/>
          <w:lang w:val="en-US"/>
        </w:rPr>
        <w:t>Delegation:</w:t>
      </w:r>
      <w:r>
        <w:rPr>
          <w:lang w:val="en-US"/>
        </w:rPr>
        <w:t xml:space="preserve"> </w:t>
      </w:r>
      <w:r w:rsidR="00055651">
        <w:rPr>
          <w:lang w:val="en-US"/>
        </w:rPr>
        <w:t xml:space="preserve">The Manager should also be able to delegate (Covey, S.). By showing trust, each person understands </w:t>
      </w:r>
      <w:r w:rsidR="00B84A0F">
        <w:rPr>
          <w:lang w:val="en-US"/>
        </w:rPr>
        <w:t xml:space="preserve">that </w:t>
      </w:r>
      <w:r w:rsidR="00055651">
        <w:rPr>
          <w:lang w:val="en-US"/>
        </w:rPr>
        <w:t xml:space="preserve">they have a key role to play in the business success and take responsibility for their own work and </w:t>
      </w:r>
      <w:r w:rsidR="00B84A0F">
        <w:rPr>
          <w:lang w:val="en-US"/>
        </w:rPr>
        <w:t xml:space="preserve">for </w:t>
      </w:r>
      <w:r w:rsidR="00055651">
        <w:rPr>
          <w:lang w:val="en-US"/>
        </w:rPr>
        <w:t>the entire Team.</w:t>
      </w:r>
    </w:p>
    <w:p w14:paraId="3640B18E" w14:textId="6CE782E9" w:rsidR="00614EAD" w:rsidRDefault="00FD4703" w:rsidP="004D4EFA">
      <w:pPr>
        <w:rPr>
          <w:lang w:val="en-US"/>
        </w:rPr>
      </w:pPr>
      <w:r>
        <w:rPr>
          <w:b/>
          <w:lang w:val="en-US"/>
        </w:rPr>
        <w:t>-</w:t>
      </w:r>
      <w:r w:rsidR="00442C2E" w:rsidRPr="00442C2E">
        <w:rPr>
          <w:b/>
          <w:lang w:val="en-US"/>
        </w:rPr>
        <w:t>Team building</w:t>
      </w:r>
      <w:r>
        <w:rPr>
          <w:b/>
          <w:lang w:val="en-US"/>
        </w:rPr>
        <w:t xml:space="preserve">: </w:t>
      </w:r>
      <w:r w:rsidR="00A568AF">
        <w:rPr>
          <w:lang w:val="en-US"/>
        </w:rPr>
        <w:t xml:space="preserve">A </w:t>
      </w:r>
      <w:r w:rsidR="000355E2">
        <w:rPr>
          <w:lang w:val="en-US"/>
        </w:rPr>
        <w:t>Clear purpose (communicate we</w:t>
      </w:r>
      <w:r w:rsidR="00442C2E">
        <w:rPr>
          <w:lang w:val="en-US"/>
        </w:rPr>
        <w:t>l</w:t>
      </w:r>
      <w:r w:rsidR="000355E2">
        <w:rPr>
          <w:lang w:val="en-US"/>
        </w:rPr>
        <w:t>l with each other), distinct role</w:t>
      </w:r>
      <w:r w:rsidR="00A568AF">
        <w:rPr>
          <w:lang w:val="en-US"/>
        </w:rPr>
        <w:t>s</w:t>
      </w:r>
      <w:r w:rsidR="000355E2">
        <w:rPr>
          <w:lang w:val="en-US"/>
        </w:rPr>
        <w:t xml:space="preserve"> (contribution of all), specified tasks (focus </w:t>
      </w:r>
      <w:r w:rsidR="009D6359">
        <w:rPr>
          <w:lang w:val="en-US"/>
        </w:rPr>
        <w:t>o</w:t>
      </w:r>
      <w:r w:rsidR="000355E2">
        <w:rPr>
          <w:lang w:val="en-US"/>
        </w:rPr>
        <w:t xml:space="preserve">n goal and results), </w:t>
      </w:r>
      <w:r w:rsidR="00A568AF">
        <w:rPr>
          <w:lang w:val="en-US"/>
        </w:rPr>
        <w:t xml:space="preserve">a </w:t>
      </w:r>
      <w:r w:rsidR="000355E2">
        <w:rPr>
          <w:lang w:val="en-US"/>
        </w:rPr>
        <w:t>su</w:t>
      </w:r>
      <w:r w:rsidR="00055651">
        <w:rPr>
          <w:lang w:val="en-US"/>
        </w:rPr>
        <w:t>itable leadership (</w:t>
      </w:r>
      <w:r w:rsidR="000355E2">
        <w:rPr>
          <w:lang w:val="en-US"/>
        </w:rPr>
        <w:t xml:space="preserve">good leadership, respected), relevant members (diversity in the team), adequate resources (enough people, </w:t>
      </w:r>
      <w:r w:rsidR="00442C2E">
        <w:rPr>
          <w:lang w:val="en-US"/>
        </w:rPr>
        <w:t>relevant skills)</w:t>
      </w:r>
      <w:r w:rsidR="000355E2">
        <w:rPr>
          <w:lang w:val="en-US"/>
        </w:rPr>
        <w:t>, appropriate cu</w:t>
      </w:r>
      <w:r w:rsidR="00442C2E">
        <w:rPr>
          <w:lang w:val="en-US"/>
        </w:rPr>
        <w:t>l</w:t>
      </w:r>
      <w:r w:rsidR="000355E2">
        <w:rPr>
          <w:lang w:val="en-US"/>
        </w:rPr>
        <w:t>ture (knowledge of the company rules a</w:t>
      </w:r>
      <w:r w:rsidR="00442C2E">
        <w:rPr>
          <w:lang w:val="en-US"/>
        </w:rPr>
        <w:t>n</w:t>
      </w:r>
      <w:r w:rsidR="000355E2">
        <w:rPr>
          <w:lang w:val="en-US"/>
        </w:rPr>
        <w:t>d policy</w:t>
      </w:r>
      <w:r w:rsidR="00442C2E">
        <w:rPr>
          <w:lang w:val="en-US"/>
        </w:rPr>
        <w:t>, sharing the views</w:t>
      </w:r>
      <w:r w:rsidR="000355E2">
        <w:rPr>
          <w:lang w:val="en-US"/>
        </w:rPr>
        <w:t>)</w:t>
      </w:r>
      <w:r w:rsidR="00055651">
        <w:rPr>
          <w:lang w:val="en-US"/>
        </w:rPr>
        <w:t xml:space="preserve"> are the key elements for a good team.</w:t>
      </w:r>
      <w:r>
        <w:rPr>
          <w:lang w:val="en-US"/>
        </w:rPr>
        <w:t xml:space="preserve"> It will also create </w:t>
      </w:r>
      <w:r w:rsidR="00B84A0F">
        <w:rPr>
          <w:lang w:val="en-US"/>
        </w:rPr>
        <w:t>a</w:t>
      </w:r>
      <w:r>
        <w:rPr>
          <w:lang w:val="en-US"/>
        </w:rPr>
        <w:t xml:space="preserve"> work ethic, </w:t>
      </w:r>
      <w:r w:rsidR="00B84A0F">
        <w:rPr>
          <w:lang w:val="en-US"/>
        </w:rPr>
        <w:t>a</w:t>
      </w:r>
      <w:r>
        <w:rPr>
          <w:lang w:val="en-US"/>
        </w:rPr>
        <w:t xml:space="preserve"> loyal</w:t>
      </w:r>
      <w:r w:rsidR="00B84A0F">
        <w:rPr>
          <w:lang w:val="en-US"/>
        </w:rPr>
        <w:t>ty</w:t>
      </w:r>
      <w:r>
        <w:rPr>
          <w:lang w:val="en-US"/>
        </w:rPr>
        <w:t xml:space="preserve"> to</w:t>
      </w:r>
      <w:r w:rsidR="00B84A0F">
        <w:rPr>
          <w:lang w:val="en-US"/>
        </w:rPr>
        <w:t>ward</w:t>
      </w:r>
      <w:r>
        <w:rPr>
          <w:lang w:val="en-US"/>
        </w:rPr>
        <w:t xml:space="preserve"> the company </w:t>
      </w:r>
      <w:r w:rsidR="00B84A0F">
        <w:rPr>
          <w:lang w:val="en-US"/>
        </w:rPr>
        <w:t xml:space="preserve">that </w:t>
      </w:r>
      <w:r>
        <w:rPr>
          <w:lang w:val="en-US"/>
        </w:rPr>
        <w:t>will prevent any potential turnover.</w:t>
      </w:r>
    </w:p>
    <w:p w14:paraId="5D34B83E" w14:textId="77777777" w:rsidR="00FD4703" w:rsidRPr="00FD4703" w:rsidRDefault="00FD4703" w:rsidP="004D4EFA">
      <w:pPr>
        <w:rPr>
          <w:b/>
          <w:lang w:val="en-US"/>
        </w:rPr>
      </w:pPr>
    </w:p>
    <w:p w14:paraId="393F607A" w14:textId="77777777" w:rsidR="00756A96" w:rsidRDefault="00303995" w:rsidP="00550FFE">
      <w:pPr>
        <w:pStyle w:val="Heading2"/>
        <w:rPr>
          <w:lang w:val="en-US"/>
        </w:rPr>
      </w:pPr>
      <w:bookmarkStart w:id="5" w:name="_Toc5873329"/>
      <w:r>
        <w:rPr>
          <w:lang w:val="en-US"/>
        </w:rPr>
        <w:lastRenderedPageBreak/>
        <w:t>2.2.</w:t>
      </w:r>
      <w:r w:rsidR="00756A96">
        <w:rPr>
          <w:lang w:val="en-US"/>
        </w:rPr>
        <w:t xml:space="preserve"> </w:t>
      </w:r>
      <w:r>
        <w:rPr>
          <w:lang w:val="en-US"/>
        </w:rPr>
        <w:t>Importance of two-way communication (using models)</w:t>
      </w:r>
      <w:bookmarkEnd w:id="5"/>
    </w:p>
    <w:p w14:paraId="4F65036F" w14:textId="77777777" w:rsidR="004D4EFA" w:rsidRDefault="004D4EFA" w:rsidP="00D16117">
      <w:pPr>
        <w:spacing w:after="0" w:line="240" w:lineRule="auto"/>
        <w:rPr>
          <w:lang w:val="en-US"/>
        </w:rPr>
      </w:pPr>
    </w:p>
    <w:p w14:paraId="714199D4" w14:textId="0DAD2FC2" w:rsidR="00535C84" w:rsidRDefault="00A568AF" w:rsidP="00D676B1">
      <w:pPr>
        <w:spacing w:after="0" w:line="240" w:lineRule="auto"/>
        <w:rPr>
          <w:lang w:val="en-US"/>
        </w:rPr>
      </w:pPr>
      <w:r>
        <w:rPr>
          <w:lang w:val="en-US"/>
        </w:rPr>
        <w:t>V</w:t>
      </w:r>
      <w:r w:rsidR="00B8451B">
        <w:rPr>
          <w:lang w:val="en-US"/>
        </w:rPr>
        <w:t>arious communication models</w:t>
      </w:r>
      <w:r>
        <w:rPr>
          <w:lang w:val="en-US"/>
        </w:rPr>
        <w:t xml:space="preserve"> were developed over the twentieth century</w:t>
      </w:r>
      <w:r w:rsidR="00B8451B">
        <w:rPr>
          <w:lang w:val="en-US"/>
        </w:rPr>
        <w:t>. They all take into consideration a message, a sen</w:t>
      </w:r>
      <w:r w:rsidR="00F712BE">
        <w:rPr>
          <w:lang w:val="en-US"/>
        </w:rPr>
        <w:t>der and a receiver. Both person</w:t>
      </w:r>
      <w:r w:rsidR="00B8451B">
        <w:rPr>
          <w:lang w:val="en-US"/>
        </w:rPr>
        <w:t xml:space="preserve"> can have the two role</w:t>
      </w:r>
      <w:r>
        <w:rPr>
          <w:lang w:val="en-US"/>
        </w:rPr>
        <w:t xml:space="preserve">s, alternatively, </w:t>
      </w:r>
      <w:r w:rsidR="00B8451B">
        <w:rPr>
          <w:lang w:val="en-US"/>
        </w:rPr>
        <w:t>depending on which way the message is conveyed. This is a two-way communication.</w:t>
      </w:r>
      <w:r w:rsidR="00F712BE">
        <w:rPr>
          <w:lang w:val="en-US"/>
        </w:rPr>
        <w:t xml:space="preserve"> </w:t>
      </w:r>
    </w:p>
    <w:p w14:paraId="04BB72F7" w14:textId="77777777" w:rsidR="00E42A80" w:rsidRDefault="00E42A80" w:rsidP="00D676B1">
      <w:pPr>
        <w:spacing w:after="0" w:line="240" w:lineRule="auto"/>
        <w:rPr>
          <w:lang w:val="en-US"/>
        </w:rPr>
      </w:pPr>
    </w:p>
    <w:p w14:paraId="059D1B7A" w14:textId="11405C11" w:rsidR="00614EAD" w:rsidRDefault="00FD4703" w:rsidP="00614EAD">
      <w:pPr>
        <w:rPr>
          <w:lang w:val="en-US"/>
        </w:rPr>
      </w:pPr>
      <w:r>
        <w:rPr>
          <w:u w:val="single"/>
          <w:lang w:val="en-US"/>
        </w:rPr>
        <w:t>Some of the</w:t>
      </w:r>
      <w:r w:rsidR="00FB5015">
        <w:rPr>
          <w:u w:val="single"/>
          <w:lang w:val="en-US"/>
        </w:rPr>
        <w:t xml:space="preserve"> </w:t>
      </w:r>
      <w:r w:rsidR="00614EAD" w:rsidRPr="00756118">
        <w:rPr>
          <w:u w:val="single"/>
          <w:lang w:val="en-US"/>
        </w:rPr>
        <w:t>Communication Models</w:t>
      </w:r>
      <w:r w:rsidR="00614EAD">
        <w:rPr>
          <w:lang w:val="en-US"/>
        </w:rPr>
        <w:t>:</w:t>
      </w:r>
    </w:p>
    <w:p w14:paraId="4A086A33" w14:textId="27159C3C" w:rsidR="00F712BE" w:rsidRDefault="00614EAD" w:rsidP="00614EAD">
      <w:pPr>
        <w:rPr>
          <w:lang w:val="en-US"/>
        </w:rPr>
      </w:pPr>
      <w:r>
        <w:rPr>
          <w:lang w:val="en-US"/>
        </w:rPr>
        <w:t>-</w:t>
      </w:r>
      <w:r w:rsidRPr="00FD4703">
        <w:rPr>
          <w:b/>
          <w:lang w:val="en-US"/>
        </w:rPr>
        <w:t>Shannon-Weaver Mathematical Model</w:t>
      </w:r>
      <w:r>
        <w:rPr>
          <w:lang w:val="en-US"/>
        </w:rPr>
        <w:t xml:space="preserve"> (1949), </w:t>
      </w:r>
      <w:r w:rsidR="00DE05D8">
        <w:rPr>
          <w:lang w:val="en-US"/>
        </w:rPr>
        <w:t xml:space="preserve">is a </w:t>
      </w:r>
      <w:r w:rsidR="00B8451B">
        <w:rPr>
          <w:lang w:val="en-US"/>
        </w:rPr>
        <w:t>theory</w:t>
      </w:r>
      <w:r>
        <w:rPr>
          <w:lang w:val="en-US"/>
        </w:rPr>
        <w:t xml:space="preserve"> </w:t>
      </w:r>
      <w:r w:rsidR="00B8451B">
        <w:rPr>
          <w:lang w:val="en-US"/>
        </w:rPr>
        <w:t xml:space="preserve">describing </w:t>
      </w:r>
      <w:r w:rsidR="002E1691">
        <w:rPr>
          <w:lang w:val="en-US"/>
        </w:rPr>
        <w:t xml:space="preserve">the communication </w:t>
      </w:r>
      <w:r w:rsidR="00B8451B">
        <w:rPr>
          <w:lang w:val="en-US"/>
        </w:rPr>
        <w:t>with the message as</w:t>
      </w:r>
      <w:r w:rsidR="002E1691">
        <w:rPr>
          <w:lang w:val="en-US"/>
        </w:rPr>
        <w:t xml:space="preserve"> a code and the steps in its transmission</w:t>
      </w:r>
      <w:r w:rsidR="00E42A80">
        <w:rPr>
          <w:lang w:val="en-US"/>
        </w:rPr>
        <w:t xml:space="preserve"> with </w:t>
      </w:r>
      <w:r w:rsidR="00B8451B">
        <w:rPr>
          <w:lang w:val="en-US"/>
        </w:rPr>
        <w:t>the influence of noise on the line that can distort the message.</w:t>
      </w:r>
      <w:r w:rsidR="00E42A80">
        <w:rPr>
          <w:lang w:val="en-US"/>
        </w:rPr>
        <w:t xml:space="preserve"> It is mainly applicable to the transmission of data with a binary system </w:t>
      </w:r>
      <w:r w:rsidR="00F712BE">
        <w:rPr>
          <w:lang w:val="en-US"/>
        </w:rPr>
        <w:t>(Morse code</w:t>
      </w:r>
      <w:r w:rsidR="00FB78F4">
        <w:rPr>
          <w:lang w:val="en-US"/>
        </w:rPr>
        <w:t xml:space="preserve"> or original radio-telephone context</w:t>
      </w:r>
      <w:r w:rsidR="00F712BE">
        <w:rPr>
          <w:lang w:val="en-US"/>
        </w:rPr>
        <w:t>)</w:t>
      </w:r>
      <w:r w:rsidR="00E42A80">
        <w:rPr>
          <w:lang w:val="en-US"/>
        </w:rPr>
        <w:t xml:space="preserve">. </w:t>
      </w:r>
      <w:r w:rsidR="00FB78F4">
        <w:rPr>
          <w:lang w:val="en-US"/>
        </w:rPr>
        <w:t>That is why</w:t>
      </w:r>
      <w:r w:rsidR="007E34BB">
        <w:rPr>
          <w:lang w:val="en-US"/>
        </w:rPr>
        <w:t xml:space="preserve"> Bowman and </w:t>
      </w:r>
      <w:proofErr w:type="spellStart"/>
      <w:r w:rsidR="007E34BB">
        <w:rPr>
          <w:lang w:val="en-US"/>
        </w:rPr>
        <w:t>Targowski</w:t>
      </w:r>
      <w:proofErr w:type="spellEnd"/>
      <w:r w:rsidR="00FB78F4">
        <w:rPr>
          <w:lang w:val="en-US"/>
        </w:rPr>
        <w:t xml:space="preserve"> said </w:t>
      </w:r>
      <w:r w:rsidR="0040530C">
        <w:rPr>
          <w:lang w:val="en-US"/>
        </w:rPr>
        <w:t>it</w:t>
      </w:r>
      <w:r w:rsidR="00FB78F4">
        <w:rPr>
          <w:lang w:val="en-US"/>
        </w:rPr>
        <w:t xml:space="preserve"> help</w:t>
      </w:r>
      <w:r w:rsidR="0040530C">
        <w:rPr>
          <w:lang w:val="en-US"/>
        </w:rPr>
        <w:t>ed</w:t>
      </w:r>
      <w:r w:rsidR="00FB78F4">
        <w:rPr>
          <w:lang w:val="en-US"/>
        </w:rPr>
        <w:t xml:space="preserve"> to understand the efficiency of the channel of communication more than the message itself.</w:t>
      </w:r>
    </w:p>
    <w:p w14:paraId="3C7D0060" w14:textId="34CEFC2B" w:rsidR="003E11E7" w:rsidRDefault="003E11E7" w:rsidP="003E11E7">
      <w:pPr>
        <w:rPr>
          <w:lang w:val="en-US"/>
        </w:rPr>
      </w:pPr>
      <w:r>
        <w:rPr>
          <w:lang w:val="en-US"/>
        </w:rPr>
        <w:t>-</w:t>
      </w:r>
      <w:r w:rsidRPr="00FD4703">
        <w:rPr>
          <w:b/>
          <w:lang w:val="en-US"/>
        </w:rPr>
        <w:t>Schramm’s Mode</w:t>
      </w:r>
      <w:r w:rsidR="00E42A80" w:rsidRPr="00FD4703">
        <w:rPr>
          <w:b/>
          <w:lang w:val="en-US"/>
        </w:rPr>
        <w:t>l of Communication</w:t>
      </w:r>
      <w:r w:rsidR="00E42A80">
        <w:rPr>
          <w:lang w:val="en-US"/>
        </w:rPr>
        <w:t xml:space="preserve"> (1954) stated</w:t>
      </w:r>
      <w:r>
        <w:rPr>
          <w:lang w:val="en-US"/>
        </w:rPr>
        <w:t xml:space="preserve"> that the quality of the communication reside</w:t>
      </w:r>
      <w:r w:rsidR="007E34BB">
        <w:rPr>
          <w:lang w:val="en-US"/>
        </w:rPr>
        <w:t>s</w:t>
      </w:r>
      <w:r>
        <w:rPr>
          <w:lang w:val="en-US"/>
        </w:rPr>
        <w:t xml:space="preserve"> in the way the message is encoded and decoded between the sender and the receiver since there are many steps and each and every one of them could leave space to interpretation.</w:t>
      </w:r>
    </w:p>
    <w:p w14:paraId="1E3D3EE5" w14:textId="18823F83" w:rsidR="00614EAD" w:rsidRPr="005F3D71" w:rsidRDefault="009B14FF" w:rsidP="00614EAD">
      <w:pPr>
        <w:rPr>
          <w:lang w:val="en-US"/>
        </w:rPr>
      </w:pPr>
      <w:r>
        <w:rPr>
          <w:lang w:val="en-US"/>
        </w:rPr>
        <w:t>-</w:t>
      </w:r>
      <w:r w:rsidRPr="00FD4703">
        <w:rPr>
          <w:b/>
          <w:lang w:val="en-US"/>
        </w:rPr>
        <w:t xml:space="preserve">A </w:t>
      </w:r>
      <w:r w:rsidR="00614EAD" w:rsidRPr="00FD4703">
        <w:rPr>
          <w:b/>
          <w:lang w:val="en-US"/>
        </w:rPr>
        <w:t>Communication cycle</w:t>
      </w:r>
      <w:r w:rsidR="00FD4703">
        <w:rPr>
          <w:b/>
          <w:lang w:val="en-US"/>
        </w:rPr>
        <w:t xml:space="preserve"> model</w:t>
      </w:r>
      <w:r>
        <w:rPr>
          <w:lang w:val="en-US"/>
        </w:rPr>
        <w:t xml:space="preserve"> </w:t>
      </w:r>
      <w:r w:rsidR="006A7BF8">
        <w:rPr>
          <w:lang w:val="en-US"/>
        </w:rPr>
        <w:t>revealed</w:t>
      </w:r>
      <w:r>
        <w:rPr>
          <w:lang w:val="en-US"/>
        </w:rPr>
        <w:t xml:space="preserve"> the </w:t>
      </w:r>
      <w:r w:rsidR="006A7BF8">
        <w:rPr>
          <w:lang w:val="en-US"/>
        </w:rPr>
        <w:t xml:space="preserve">way a message is perpetually conveyed and </w:t>
      </w:r>
      <w:r>
        <w:rPr>
          <w:lang w:val="en-US"/>
        </w:rPr>
        <w:t>transferred and identifi</w:t>
      </w:r>
      <w:r w:rsidR="006A7BF8">
        <w:rPr>
          <w:lang w:val="en-US"/>
        </w:rPr>
        <w:t xml:space="preserve">ed </w:t>
      </w:r>
      <w:r>
        <w:rPr>
          <w:lang w:val="en-US"/>
        </w:rPr>
        <w:t>all the channels of com</w:t>
      </w:r>
      <w:r w:rsidR="002653E0">
        <w:rPr>
          <w:lang w:val="en-US"/>
        </w:rPr>
        <w:t>munication that can be involved</w:t>
      </w:r>
      <w:r w:rsidR="006A7BF8">
        <w:rPr>
          <w:lang w:val="en-US"/>
        </w:rPr>
        <w:t xml:space="preserve"> in the process</w:t>
      </w:r>
      <w:r w:rsidR="002653E0">
        <w:rPr>
          <w:lang w:val="en-US"/>
        </w:rPr>
        <w:t>.</w:t>
      </w:r>
    </w:p>
    <w:p w14:paraId="7D16D423" w14:textId="6553A6F3" w:rsidR="002653E0" w:rsidRDefault="002653E0" w:rsidP="002653E0">
      <w:pPr>
        <w:spacing w:after="0"/>
        <w:rPr>
          <w:lang w:val="en-US"/>
        </w:rPr>
      </w:pPr>
      <w:r>
        <w:rPr>
          <w:lang w:val="en-US"/>
        </w:rPr>
        <w:t>-</w:t>
      </w:r>
      <w:proofErr w:type="spellStart"/>
      <w:r w:rsidRPr="00FD4703">
        <w:rPr>
          <w:b/>
          <w:lang w:val="en-US"/>
        </w:rPr>
        <w:t>Berlo’s</w:t>
      </w:r>
      <w:proofErr w:type="spellEnd"/>
      <w:r w:rsidRPr="00FD4703">
        <w:rPr>
          <w:b/>
          <w:lang w:val="en-US"/>
        </w:rPr>
        <w:t xml:space="preserve"> SMCR model of communication</w:t>
      </w:r>
      <w:r>
        <w:rPr>
          <w:lang w:val="en-US"/>
        </w:rPr>
        <w:t xml:space="preserve"> (1960) was an expanded/developed version of Shannon-Weaver’s model adding a human interpretation to it. It i</w:t>
      </w:r>
      <w:r w:rsidR="006A7BF8">
        <w:rPr>
          <w:lang w:val="en-US"/>
        </w:rPr>
        <w:t>solat</w:t>
      </w:r>
      <w:r>
        <w:rPr>
          <w:lang w:val="en-US"/>
        </w:rPr>
        <w:t xml:space="preserve">ed all the elements (senses) involved in the communication that can improve this interaction </w:t>
      </w:r>
      <w:r w:rsidR="006A7BF8">
        <w:rPr>
          <w:lang w:val="en-US"/>
        </w:rPr>
        <w:t xml:space="preserve">with others </w:t>
      </w:r>
      <w:r>
        <w:rPr>
          <w:lang w:val="en-US"/>
        </w:rPr>
        <w:t xml:space="preserve">and the message transmission: </w:t>
      </w:r>
      <w:r w:rsidRPr="002653E0">
        <w:rPr>
          <w:lang w:val="en-US"/>
        </w:rPr>
        <w:t xml:space="preserve">The </w:t>
      </w:r>
      <w:r w:rsidRPr="00827F45">
        <w:rPr>
          <w:b/>
          <w:lang w:val="en-US"/>
        </w:rPr>
        <w:t>S</w:t>
      </w:r>
      <w:r w:rsidRPr="002653E0">
        <w:rPr>
          <w:lang w:val="en-US"/>
        </w:rPr>
        <w:t>ender (source)</w:t>
      </w:r>
      <w:r w:rsidR="006A7BF8">
        <w:rPr>
          <w:lang w:val="en-US"/>
        </w:rPr>
        <w:t xml:space="preserve"> sends</w:t>
      </w:r>
      <w:r w:rsidR="00A568AF">
        <w:rPr>
          <w:lang w:val="en-US"/>
        </w:rPr>
        <w:t xml:space="preserve"> the</w:t>
      </w:r>
      <w:r w:rsidRPr="002653E0">
        <w:rPr>
          <w:lang w:val="en-US"/>
        </w:rPr>
        <w:t xml:space="preserve"> </w:t>
      </w:r>
      <w:r w:rsidRPr="00827F45">
        <w:rPr>
          <w:b/>
          <w:lang w:val="en-US"/>
        </w:rPr>
        <w:t>M</w:t>
      </w:r>
      <w:r w:rsidRPr="002653E0">
        <w:rPr>
          <w:lang w:val="en-US"/>
        </w:rPr>
        <w:t>essage (code)</w:t>
      </w:r>
      <w:r w:rsidR="006A7BF8">
        <w:rPr>
          <w:lang w:val="en-US"/>
        </w:rPr>
        <w:t xml:space="preserve"> by the mean of</w:t>
      </w:r>
      <w:r w:rsidRPr="002653E0">
        <w:rPr>
          <w:lang w:val="en-US"/>
        </w:rPr>
        <w:t xml:space="preserve"> </w:t>
      </w:r>
      <w:r w:rsidR="006A7BF8">
        <w:rPr>
          <w:lang w:val="en-US"/>
        </w:rPr>
        <w:t>a</w:t>
      </w:r>
      <w:r w:rsidR="00A568AF">
        <w:rPr>
          <w:lang w:val="en-US"/>
        </w:rPr>
        <w:t xml:space="preserve"> </w:t>
      </w:r>
      <w:r w:rsidRPr="00827F45">
        <w:rPr>
          <w:b/>
          <w:lang w:val="en-US"/>
        </w:rPr>
        <w:t>C</w:t>
      </w:r>
      <w:r w:rsidRPr="002653E0">
        <w:rPr>
          <w:lang w:val="en-US"/>
        </w:rPr>
        <w:t>hannel (method of diffusion</w:t>
      </w:r>
      <w:r w:rsidR="006A7BF8">
        <w:rPr>
          <w:lang w:val="en-US"/>
        </w:rPr>
        <w:t>) to the</w:t>
      </w:r>
      <w:r w:rsidRPr="002653E0">
        <w:rPr>
          <w:lang w:val="en-US"/>
        </w:rPr>
        <w:t xml:space="preserve"> </w:t>
      </w:r>
      <w:r w:rsidRPr="00827F45">
        <w:rPr>
          <w:b/>
          <w:lang w:val="en-US"/>
        </w:rPr>
        <w:t>R</w:t>
      </w:r>
      <w:r w:rsidRPr="002653E0">
        <w:rPr>
          <w:lang w:val="en-US"/>
        </w:rPr>
        <w:t xml:space="preserve">eceiver </w:t>
      </w:r>
      <w:r w:rsidR="00A568AF">
        <w:rPr>
          <w:lang w:val="en-US"/>
        </w:rPr>
        <w:t>(SMCR)</w:t>
      </w:r>
      <w:r w:rsidRPr="002653E0">
        <w:rPr>
          <w:lang w:val="en-US"/>
        </w:rPr>
        <w:t>.</w:t>
      </w:r>
    </w:p>
    <w:p w14:paraId="5538B2A2" w14:textId="77777777" w:rsidR="006A7BF8" w:rsidRDefault="006A7BF8" w:rsidP="002653E0">
      <w:pPr>
        <w:spacing w:after="0"/>
        <w:rPr>
          <w:lang w:val="en-US"/>
        </w:rPr>
      </w:pPr>
    </w:p>
    <w:p w14:paraId="1F509388" w14:textId="0F35DFDA" w:rsidR="00A568AF" w:rsidRDefault="002653E0" w:rsidP="002653E0">
      <w:pPr>
        <w:rPr>
          <w:sz w:val="23"/>
          <w:szCs w:val="23"/>
          <w:lang w:val="en-US"/>
        </w:rPr>
      </w:pPr>
      <w:r>
        <w:rPr>
          <w:lang w:val="en-US"/>
        </w:rPr>
        <w:t xml:space="preserve">All these theories did open the way to </w:t>
      </w:r>
      <w:r w:rsidR="00FA20D4" w:rsidRPr="00FB78F4">
        <w:rPr>
          <w:sz w:val="23"/>
          <w:szCs w:val="23"/>
          <w:lang w:val="en-US"/>
        </w:rPr>
        <w:t xml:space="preserve">and enhanced </w:t>
      </w:r>
      <w:r>
        <w:rPr>
          <w:lang w:val="en-US"/>
        </w:rPr>
        <w:t xml:space="preserve">the understanding of the </w:t>
      </w:r>
      <w:r w:rsidRPr="00FB78F4">
        <w:rPr>
          <w:sz w:val="23"/>
          <w:szCs w:val="23"/>
          <w:lang w:val="en-US"/>
        </w:rPr>
        <w:t>communication and its effectiveness in the workplace and any business relationship.</w:t>
      </w:r>
    </w:p>
    <w:p w14:paraId="10E0F0FB" w14:textId="77777777" w:rsidR="006A7BF8" w:rsidRPr="006A7BF8" w:rsidRDefault="006A7BF8" w:rsidP="002653E0">
      <w:pPr>
        <w:rPr>
          <w:sz w:val="23"/>
          <w:szCs w:val="23"/>
          <w:lang w:val="en-US"/>
        </w:rPr>
      </w:pPr>
    </w:p>
    <w:p w14:paraId="7CB7586B" w14:textId="77777777" w:rsidR="00756A96" w:rsidRDefault="00756A96" w:rsidP="00550FFE">
      <w:pPr>
        <w:pStyle w:val="Heading2"/>
        <w:rPr>
          <w:lang w:val="en-US"/>
        </w:rPr>
      </w:pPr>
      <w:bookmarkStart w:id="6" w:name="_Toc5873330"/>
      <w:r>
        <w:rPr>
          <w:lang w:val="en-US"/>
        </w:rPr>
        <w:t>2.</w:t>
      </w:r>
      <w:r w:rsidR="00303995">
        <w:rPr>
          <w:lang w:val="en-US"/>
        </w:rPr>
        <w:t>3.</w:t>
      </w:r>
      <w:r w:rsidR="004D4EFA">
        <w:rPr>
          <w:lang w:val="en-US"/>
        </w:rPr>
        <w:t xml:space="preserve"> </w:t>
      </w:r>
      <w:r w:rsidR="00303995">
        <w:rPr>
          <w:lang w:val="en-US"/>
        </w:rPr>
        <w:t>Effective Methods of communication (in this case study)</w:t>
      </w:r>
      <w:bookmarkEnd w:id="6"/>
      <w:r w:rsidR="00644B95">
        <w:rPr>
          <w:lang w:val="en-US"/>
        </w:rPr>
        <w:t xml:space="preserve"> </w:t>
      </w:r>
    </w:p>
    <w:p w14:paraId="058BCEE9" w14:textId="77777777" w:rsidR="006421B3" w:rsidRDefault="006421B3" w:rsidP="00D16117">
      <w:pPr>
        <w:spacing w:after="0" w:line="240" w:lineRule="auto"/>
        <w:rPr>
          <w:lang w:val="en-US"/>
        </w:rPr>
      </w:pPr>
    </w:p>
    <w:p w14:paraId="51DA6B93" w14:textId="04912F47" w:rsidR="00A568AF" w:rsidRPr="002653E0" w:rsidRDefault="00A568AF" w:rsidP="00A568AF">
      <w:pPr>
        <w:rPr>
          <w:lang w:val="en-US"/>
        </w:rPr>
      </w:pPr>
      <w:proofErr w:type="spellStart"/>
      <w:r>
        <w:rPr>
          <w:lang w:val="en-US"/>
        </w:rPr>
        <w:t>Berlo’s</w:t>
      </w:r>
      <w:proofErr w:type="spellEnd"/>
      <w:r>
        <w:rPr>
          <w:lang w:val="en-US"/>
        </w:rPr>
        <w:t xml:space="preserve"> model of Communication can be useful in this company </w:t>
      </w:r>
      <w:r w:rsidR="001560BD">
        <w:rPr>
          <w:lang w:val="en-US"/>
        </w:rPr>
        <w:t xml:space="preserve">as long as </w:t>
      </w:r>
      <w:r>
        <w:rPr>
          <w:lang w:val="en-US"/>
        </w:rPr>
        <w:t>the transmitter’s capacity to send the message</w:t>
      </w:r>
      <w:r w:rsidR="00891E48">
        <w:rPr>
          <w:lang w:val="en-US"/>
        </w:rPr>
        <w:t>,</w:t>
      </w:r>
      <w:r>
        <w:rPr>
          <w:lang w:val="en-US"/>
        </w:rPr>
        <w:t xml:space="preserve"> </w:t>
      </w:r>
      <w:r w:rsidR="001560BD">
        <w:rPr>
          <w:lang w:val="en-US"/>
        </w:rPr>
        <w:t>which is essential</w:t>
      </w:r>
      <w:r w:rsidR="00891E48">
        <w:rPr>
          <w:lang w:val="en-US"/>
        </w:rPr>
        <w:t>,</w:t>
      </w:r>
      <w:r w:rsidR="001560BD">
        <w:rPr>
          <w:lang w:val="en-US"/>
        </w:rPr>
        <w:t xml:space="preserve"> is not forgotten </w:t>
      </w:r>
      <w:r>
        <w:rPr>
          <w:lang w:val="en-US"/>
        </w:rPr>
        <w:t xml:space="preserve">but </w:t>
      </w:r>
      <w:r w:rsidR="006A7BF8">
        <w:rPr>
          <w:lang w:val="en-US"/>
        </w:rPr>
        <w:t xml:space="preserve">also </w:t>
      </w:r>
      <w:r>
        <w:rPr>
          <w:lang w:val="en-US"/>
        </w:rPr>
        <w:t>the ability of the receiver to perceive it</w:t>
      </w:r>
      <w:r w:rsidR="00891E48">
        <w:rPr>
          <w:lang w:val="en-US"/>
        </w:rPr>
        <w:t>,</w:t>
      </w:r>
      <w:r>
        <w:rPr>
          <w:lang w:val="en-US"/>
        </w:rPr>
        <w:t xml:space="preserve"> </w:t>
      </w:r>
      <w:r w:rsidR="001560BD">
        <w:rPr>
          <w:lang w:val="en-US"/>
        </w:rPr>
        <w:t xml:space="preserve">which </w:t>
      </w:r>
      <w:r w:rsidR="006A7BF8">
        <w:rPr>
          <w:lang w:val="en-US"/>
        </w:rPr>
        <w:t>is</w:t>
      </w:r>
      <w:r>
        <w:rPr>
          <w:lang w:val="en-US"/>
        </w:rPr>
        <w:t xml:space="preserve"> important too. The language barrier, the cultural background, the tone of voice and </w:t>
      </w:r>
      <w:r w:rsidR="006A7BF8">
        <w:rPr>
          <w:lang w:val="en-US"/>
        </w:rPr>
        <w:t xml:space="preserve">many </w:t>
      </w:r>
      <w:r>
        <w:rPr>
          <w:lang w:val="en-US"/>
        </w:rPr>
        <w:t>other non-verbal communication aspects can affect th</w:t>
      </w:r>
      <w:r w:rsidR="00891E48">
        <w:rPr>
          <w:lang w:val="en-US"/>
        </w:rPr>
        <w:t>is</w:t>
      </w:r>
      <w:r>
        <w:rPr>
          <w:lang w:val="en-US"/>
        </w:rPr>
        <w:t xml:space="preserve"> understanding.</w:t>
      </w:r>
    </w:p>
    <w:p w14:paraId="20C7EB32" w14:textId="03221E14" w:rsidR="004D4EFA" w:rsidRDefault="00A568AF" w:rsidP="00D16117">
      <w:pPr>
        <w:spacing w:after="0" w:line="240" w:lineRule="auto"/>
        <w:rPr>
          <w:lang w:val="en-US"/>
        </w:rPr>
      </w:pPr>
      <w:r>
        <w:rPr>
          <w:lang w:val="en-US"/>
        </w:rPr>
        <w:t xml:space="preserve">Therefore in </w:t>
      </w:r>
      <w:r w:rsidR="002653E0">
        <w:rPr>
          <w:lang w:val="en-US"/>
        </w:rPr>
        <w:t>this Swansea Toyshop, t</w:t>
      </w:r>
      <w:r w:rsidR="00234C06">
        <w:rPr>
          <w:lang w:val="en-US"/>
        </w:rPr>
        <w:t xml:space="preserve">o avoid any message </w:t>
      </w:r>
      <w:r w:rsidR="006421B3">
        <w:rPr>
          <w:lang w:val="en-US"/>
        </w:rPr>
        <w:t>distortion</w:t>
      </w:r>
      <w:r w:rsidR="00234C06">
        <w:rPr>
          <w:lang w:val="en-US"/>
        </w:rPr>
        <w:t>, it is important to include everybody in the communicatio</w:t>
      </w:r>
      <w:r w:rsidR="006421B3">
        <w:rPr>
          <w:lang w:val="en-US"/>
        </w:rPr>
        <w:t xml:space="preserve">n. </w:t>
      </w:r>
      <w:r w:rsidR="006A7BF8">
        <w:rPr>
          <w:lang w:val="en-US"/>
        </w:rPr>
        <w:t>Hence</w:t>
      </w:r>
      <w:r w:rsidR="006421B3">
        <w:rPr>
          <w:lang w:val="en-US"/>
        </w:rPr>
        <w:t xml:space="preserve">, the direct face to face communication should be </w:t>
      </w:r>
      <w:r w:rsidR="0018769F">
        <w:rPr>
          <w:lang w:val="en-US"/>
        </w:rPr>
        <w:t>prefer</w:t>
      </w:r>
      <w:r w:rsidR="006421B3">
        <w:rPr>
          <w:lang w:val="en-US"/>
        </w:rPr>
        <w:t xml:space="preserve">red </w:t>
      </w:r>
      <w:r w:rsidR="00891E48">
        <w:rPr>
          <w:lang w:val="en-US"/>
        </w:rPr>
        <w:t xml:space="preserve">for the important stages of the company </w:t>
      </w:r>
      <w:r w:rsidR="006421B3">
        <w:rPr>
          <w:lang w:val="en-US"/>
        </w:rPr>
        <w:t xml:space="preserve">by the mean of a team meeting. </w:t>
      </w:r>
      <w:r w:rsidR="0018769F">
        <w:rPr>
          <w:lang w:val="en-US"/>
        </w:rPr>
        <w:t>Exceptionally</w:t>
      </w:r>
      <w:r w:rsidR="006421B3">
        <w:rPr>
          <w:lang w:val="en-US"/>
        </w:rPr>
        <w:t>, the sh</w:t>
      </w:r>
      <w:r w:rsidR="0018769F">
        <w:rPr>
          <w:lang w:val="en-US"/>
        </w:rPr>
        <w:t>o</w:t>
      </w:r>
      <w:r w:rsidR="006421B3">
        <w:rPr>
          <w:lang w:val="en-US"/>
        </w:rPr>
        <w:t xml:space="preserve">p could open </w:t>
      </w:r>
      <w:r w:rsidR="001560BD">
        <w:rPr>
          <w:lang w:val="en-US"/>
        </w:rPr>
        <w:t xml:space="preserve">two </w:t>
      </w:r>
      <w:r w:rsidR="006421B3">
        <w:rPr>
          <w:lang w:val="en-US"/>
        </w:rPr>
        <w:t xml:space="preserve">hours later to </w:t>
      </w:r>
      <w:r w:rsidR="0018769F">
        <w:rPr>
          <w:lang w:val="en-US"/>
        </w:rPr>
        <w:t xml:space="preserve">take time for a thorough </w:t>
      </w:r>
      <w:r w:rsidR="002653E0">
        <w:rPr>
          <w:lang w:val="en-US"/>
        </w:rPr>
        <w:t>dialogue</w:t>
      </w:r>
      <w:r w:rsidR="0018769F">
        <w:rPr>
          <w:lang w:val="en-US"/>
        </w:rPr>
        <w:t>.</w:t>
      </w:r>
    </w:p>
    <w:p w14:paraId="5D93B361" w14:textId="77777777" w:rsidR="00A568AF" w:rsidRDefault="00A568AF" w:rsidP="00D16117">
      <w:pPr>
        <w:spacing w:after="0" w:line="240" w:lineRule="auto"/>
        <w:rPr>
          <w:lang w:val="en-US"/>
        </w:rPr>
      </w:pPr>
    </w:p>
    <w:p w14:paraId="1181B5EB" w14:textId="0386F229" w:rsidR="006A7BF8" w:rsidRPr="004D4EFA" w:rsidRDefault="006A7BF8" w:rsidP="006A7BF8">
      <w:pPr>
        <w:rPr>
          <w:lang w:val="en-US"/>
        </w:rPr>
      </w:pPr>
      <w:r>
        <w:rPr>
          <w:lang w:val="en-US"/>
        </w:rPr>
        <w:t xml:space="preserve">The analysis of </w:t>
      </w:r>
      <w:r w:rsidR="00891E48">
        <w:rPr>
          <w:lang w:val="en-US"/>
        </w:rPr>
        <w:t xml:space="preserve">the </w:t>
      </w:r>
      <w:r w:rsidR="00A564FA">
        <w:rPr>
          <w:lang w:val="en-US"/>
        </w:rPr>
        <w:t>background</w:t>
      </w:r>
      <w:r w:rsidR="00A568AF">
        <w:rPr>
          <w:lang w:val="en-US"/>
        </w:rPr>
        <w:t xml:space="preserve">, </w:t>
      </w:r>
      <w:r w:rsidR="00891E48">
        <w:rPr>
          <w:lang w:val="en-US"/>
        </w:rPr>
        <w:t xml:space="preserve">the </w:t>
      </w:r>
      <w:r w:rsidR="00A564FA">
        <w:rPr>
          <w:lang w:val="en-US"/>
        </w:rPr>
        <w:t>personalit</w:t>
      </w:r>
      <w:r w:rsidR="00891E48">
        <w:rPr>
          <w:lang w:val="en-US"/>
        </w:rPr>
        <w:t>y</w:t>
      </w:r>
      <w:r w:rsidR="00A568AF">
        <w:rPr>
          <w:lang w:val="en-US"/>
        </w:rPr>
        <w:t xml:space="preserve">, </w:t>
      </w:r>
      <w:r w:rsidR="00891E48">
        <w:rPr>
          <w:lang w:val="en-US"/>
        </w:rPr>
        <w:t xml:space="preserve">the </w:t>
      </w:r>
      <w:r w:rsidR="00FD4703">
        <w:rPr>
          <w:lang w:val="en-US"/>
        </w:rPr>
        <w:t>working techniques</w:t>
      </w:r>
      <w:r w:rsidR="00A568AF">
        <w:rPr>
          <w:lang w:val="en-US"/>
        </w:rPr>
        <w:t xml:space="preserve">, </w:t>
      </w:r>
      <w:r w:rsidR="00891E48">
        <w:rPr>
          <w:lang w:val="en-US"/>
        </w:rPr>
        <w:t xml:space="preserve">the </w:t>
      </w:r>
      <w:r w:rsidR="00A564FA">
        <w:rPr>
          <w:lang w:val="en-US"/>
        </w:rPr>
        <w:t>schedules each employee has</w:t>
      </w:r>
      <w:r w:rsidR="00A568AF">
        <w:rPr>
          <w:lang w:val="en-US"/>
        </w:rPr>
        <w:t xml:space="preserve">, </w:t>
      </w:r>
      <w:r w:rsidR="00891E48">
        <w:rPr>
          <w:lang w:val="en-US"/>
        </w:rPr>
        <w:t xml:space="preserve">should be considered </w:t>
      </w:r>
      <w:r w:rsidR="00A568AF">
        <w:rPr>
          <w:lang w:val="en-US"/>
        </w:rPr>
        <w:t>in order</w:t>
      </w:r>
      <w:r w:rsidR="00A564FA">
        <w:rPr>
          <w:lang w:val="en-US"/>
        </w:rPr>
        <w:t xml:space="preserve"> to know what can be used as transferable skills for buddying, training, planning</w:t>
      </w:r>
      <w:r w:rsidR="00FD4703">
        <w:rPr>
          <w:lang w:val="en-US"/>
        </w:rPr>
        <w:t xml:space="preserve"> and</w:t>
      </w:r>
      <w:r w:rsidR="00A564FA">
        <w:rPr>
          <w:lang w:val="en-US"/>
        </w:rPr>
        <w:t xml:space="preserve"> managing</w:t>
      </w:r>
      <w:r w:rsidR="00FD4703">
        <w:rPr>
          <w:lang w:val="en-US"/>
        </w:rPr>
        <w:t>.</w:t>
      </w:r>
    </w:p>
    <w:p w14:paraId="2CD007A8" w14:textId="77777777" w:rsidR="00756A96" w:rsidRDefault="004D4EFA" w:rsidP="00550FFE">
      <w:pPr>
        <w:pStyle w:val="Heading2"/>
        <w:rPr>
          <w:lang w:val="en-US"/>
        </w:rPr>
      </w:pPr>
      <w:bookmarkStart w:id="7" w:name="_Toc5873331"/>
      <w:r>
        <w:rPr>
          <w:lang w:val="en-US"/>
        </w:rPr>
        <w:lastRenderedPageBreak/>
        <w:t>2.</w:t>
      </w:r>
      <w:r w:rsidR="00D676B1">
        <w:rPr>
          <w:lang w:val="en-US"/>
        </w:rPr>
        <w:t>4. How the application of teamwork theories (Tuckman &amp; Belbin) can improve teamwork in the organisation</w:t>
      </w:r>
      <w:bookmarkEnd w:id="7"/>
      <w:r w:rsidR="00756A96">
        <w:rPr>
          <w:lang w:val="en-US"/>
        </w:rPr>
        <w:t xml:space="preserve"> </w:t>
      </w:r>
    </w:p>
    <w:p w14:paraId="5CAF7FDE" w14:textId="77777777" w:rsidR="002E4390" w:rsidRDefault="002E4390" w:rsidP="00614EAD">
      <w:pPr>
        <w:rPr>
          <w:lang w:val="en-US"/>
        </w:rPr>
      </w:pPr>
    </w:p>
    <w:p w14:paraId="17E2F52C" w14:textId="0941C91C" w:rsidR="00D110F1" w:rsidRDefault="00E31082" w:rsidP="00614EAD">
      <w:pPr>
        <w:rPr>
          <w:lang w:val="en-US"/>
        </w:rPr>
      </w:pPr>
      <w:r>
        <w:rPr>
          <w:lang w:val="en-US"/>
        </w:rPr>
        <w:t>The management should analyse the different personalities composing the group to create stable teams</w:t>
      </w:r>
      <w:r w:rsidR="00E14DBF">
        <w:rPr>
          <w:lang w:val="en-US"/>
        </w:rPr>
        <w:t>.</w:t>
      </w:r>
    </w:p>
    <w:p w14:paraId="4767FDCC" w14:textId="416BA59A" w:rsidR="00434484" w:rsidRDefault="00434484" w:rsidP="00434484">
      <w:pPr>
        <w:pStyle w:val="Heading3"/>
        <w:rPr>
          <w:lang w:val="en-US"/>
        </w:rPr>
      </w:pPr>
      <w:bookmarkStart w:id="8" w:name="_Toc5873332"/>
      <w:r>
        <w:rPr>
          <w:lang w:val="en-US"/>
        </w:rPr>
        <w:t>2.4.1 Belbin (the 9 team members’ roles)</w:t>
      </w:r>
      <w:bookmarkEnd w:id="8"/>
    </w:p>
    <w:p w14:paraId="3BCCDAC3" w14:textId="723070E5" w:rsidR="00D110F1" w:rsidRPr="0023016A" w:rsidRDefault="00D110F1" w:rsidP="00434484">
      <w:pPr>
        <w:rPr>
          <w:lang w:val="en-US"/>
        </w:rPr>
      </w:pPr>
      <w:r w:rsidRPr="0023016A">
        <w:rPr>
          <w:lang w:val="en-US"/>
        </w:rPr>
        <w:t>Dr Meredith Belbin’s theory was developed throughout the seventies and eighties as he was consulted by big companies</w:t>
      </w:r>
      <w:r w:rsidR="0023016A" w:rsidRPr="0023016A">
        <w:rPr>
          <w:lang w:val="en-US"/>
        </w:rPr>
        <w:t xml:space="preserve"> </w:t>
      </w:r>
      <w:r w:rsidRPr="0023016A">
        <w:rPr>
          <w:lang w:val="en-US"/>
        </w:rPr>
        <w:t>searching for tips to improve their teamwork. He determined nine types of team members</w:t>
      </w:r>
      <w:r w:rsidR="0023016A" w:rsidRPr="0023016A">
        <w:rPr>
          <w:lang w:val="en-US"/>
        </w:rPr>
        <w:t xml:space="preserve"> organized in three categories which are “action orientated”, three “people orientated” and three “thought orientated”. E</w:t>
      </w:r>
      <w:r w:rsidRPr="0023016A">
        <w:rPr>
          <w:lang w:val="en-US"/>
        </w:rPr>
        <w:t xml:space="preserve">ach </w:t>
      </w:r>
      <w:r w:rsidR="0023016A" w:rsidRPr="0023016A">
        <w:rPr>
          <w:lang w:val="en-US"/>
        </w:rPr>
        <w:t xml:space="preserve">of these roles have different </w:t>
      </w:r>
      <w:proofErr w:type="spellStart"/>
      <w:r w:rsidR="0023016A" w:rsidRPr="0023016A">
        <w:rPr>
          <w:lang w:val="en-US"/>
        </w:rPr>
        <w:t>behaviours</w:t>
      </w:r>
      <w:proofErr w:type="spellEnd"/>
      <w:r w:rsidR="0023016A" w:rsidRPr="0023016A">
        <w:rPr>
          <w:lang w:val="en-US"/>
        </w:rPr>
        <w:t xml:space="preserve"> associated.</w:t>
      </w:r>
    </w:p>
    <w:p w14:paraId="7A35A636" w14:textId="47FEF346" w:rsidR="00614EAD" w:rsidRDefault="00891E48" w:rsidP="00614EAD">
      <w:pPr>
        <w:rPr>
          <w:lang w:val="en-US"/>
        </w:rPr>
      </w:pPr>
      <w:r>
        <w:rPr>
          <w:lang w:val="en-US"/>
        </w:rPr>
        <w:t xml:space="preserve">The </w:t>
      </w:r>
      <w:r w:rsidR="0023016A">
        <w:rPr>
          <w:lang w:val="en-US"/>
        </w:rPr>
        <w:t xml:space="preserve">team </w:t>
      </w:r>
      <w:r>
        <w:rPr>
          <w:lang w:val="en-US"/>
        </w:rPr>
        <w:t>internal relationship would be enriched and find a balance by u</w:t>
      </w:r>
      <w:r w:rsidR="002653E0">
        <w:rPr>
          <w:lang w:val="en-US"/>
        </w:rPr>
        <w:t>sing</w:t>
      </w:r>
      <w:r w:rsidR="00E31082">
        <w:rPr>
          <w:lang w:val="en-US"/>
        </w:rPr>
        <w:t xml:space="preserve"> the Belbin</w:t>
      </w:r>
      <w:r w:rsidR="005C465C">
        <w:rPr>
          <w:lang w:val="en-US"/>
        </w:rPr>
        <w:t>’s</w:t>
      </w:r>
      <w:r w:rsidR="00E31082">
        <w:rPr>
          <w:lang w:val="en-US"/>
        </w:rPr>
        <w:t xml:space="preserve"> </w:t>
      </w:r>
      <w:r>
        <w:rPr>
          <w:lang w:val="en-US"/>
        </w:rPr>
        <w:t xml:space="preserve">nine </w:t>
      </w:r>
      <w:r w:rsidR="00E31082">
        <w:rPr>
          <w:lang w:val="en-US"/>
        </w:rPr>
        <w:t>role profiles</w:t>
      </w:r>
      <w:r>
        <w:rPr>
          <w:lang w:val="en-US"/>
        </w:rPr>
        <w:t xml:space="preserve">. Each </w:t>
      </w:r>
      <w:r w:rsidR="00D110F1">
        <w:rPr>
          <w:lang w:val="en-US"/>
        </w:rPr>
        <w:t xml:space="preserve">of these nine team members’ roles identified </w:t>
      </w:r>
      <w:r>
        <w:rPr>
          <w:lang w:val="en-US"/>
        </w:rPr>
        <w:t>ha</w:t>
      </w:r>
      <w:r w:rsidR="00D110F1">
        <w:rPr>
          <w:lang w:val="en-US"/>
        </w:rPr>
        <w:t>s</w:t>
      </w:r>
      <w:r w:rsidR="002653E0">
        <w:rPr>
          <w:lang w:val="en-US"/>
        </w:rPr>
        <w:t xml:space="preserve"> </w:t>
      </w:r>
      <w:r>
        <w:rPr>
          <w:lang w:val="en-US"/>
        </w:rPr>
        <w:t xml:space="preserve">different </w:t>
      </w:r>
      <w:r w:rsidR="002653E0">
        <w:rPr>
          <w:lang w:val="en-US"/>
        </w:rPr>
        <w:t>contributions and weaknesses</w:t>
      </w:r>
      <w:r w:rsidR="00D110F1">
        <w:rPr>
          <w:lang w:val="en-US"/>
        </w:rPr>
        <w:t xml:space="preserve"> </w:t>
      </w:r>
      <w:r>
        <w:rPr>
          <w:lang w:val="en-US"/>
        </w:rPr>
        <w:t>related</w:t>
      </w:r>
      <w:r w:rsidR="00D110F1">
        <w:rPr>
          <w:lang w:val="en-US"/>
        </w:rPr>
        <w:t xml:space="preserve"> to them. </w:t>
      </w:r>
    </w:p>
    <w:p w14:paraId="5C33596C" w14:textId="637CE65F" w:rsidR="00614EAD" w:rsidRDefault="00E14DBF" w:rsidP="0015359C">
      <w:pPr>
        <w:spacing w:after="0" w:line="240" w:lineRule="auto"/>
        <w:rPr>
          <w:lang w:val="en-US"/>
        </w:rPr>
      </w:pPr>
      <w:r>
        <w:rPr>
          <w:lang w:val="en-US"/>
        </w:rPr>
        <w:t>All the individualities have</w:t>
      </w:r>
      <w:r w:rsidR="00B519A6">
        <w:rPr>
          <w:lang w:val="en-US"/>
        </w:rPr>
        <w:t xml:space="preserve"> to be taken into account when building the team to balance the </w:t>
      </w:r>
      <w:r>
        <w:rPr>
          <w:lang w:val="en-US"/>
        </w:rPr>
        <w:t>powers</w:t>
      </w:r>
      <w:r w:rsidR="00B519A6">
        <w:rPr>
          <w:lang w:val="en-US"/>
        </w:rPr>
        <w:t xml:space="preserve"> but also for the leader to identify who he will be dealing with and how to address </w:t>
      </w:r>
      <w:r>
        <w:rPr>
          <w:lang w:val="en-US"/>
        </w:rPr>
        <w:t>e</w:t>
      </w:r>
      <w:r w:rsidR="00B519A6">
        <w:rPr>
          <w:lang w:val="en-US"/>
        </w:rPr>
        <w:t>ach of them</w:t>
      </w:r>
      <w:r>
        <w:rPr>
          <w:lang w:val="en-US"/>
        </w:rPr>
        <w:t xml:space="preserve"> to get the most efficient communication possible</w:t>
      </w:r>
      <w:r w:rsidR="00B519A6">
        <w:rPr>
          <w:lang w:val="en-US"/>
        </w:rPr>
        <w:t>.</w:t>
      </w:r>
    </w:p>
    <w:p w14:paraId="499EAD6B" w14:textId="1161B60A" w:rsidR="0015359C" w:rsidRDefault="00434484" w:rsidP="00434484">
      <w:pPr>
        <w:pStyle w:val="Heading3"/>
        <w:rPr>
          <w:lang w:val="en-US"/>
        </w:rPr>
      </w:pPr>
      <w:bookmarkStart w:id="9" w:name="_Toc5873333"/>
      <w:r>
        <w:rPr>
          <w:lang w:val="en-US"/>
        </w:rPr>
        <w:t>2.4.2 Tuckman’s theory</w:t>
      </w:r>
      <w:bookmarkEnd w:id="9"/>
    </w:p>
    <w:p w14:paraId="38FA7DFE" w14:textId="32DE6142" w:rsidR="00614EAD" w:rsidRDefault="009569C7" w:rsidP="00614EAD">
      <w:pPr>
        <w:rPr>
          <w:lang w:val="en-US"/>
        </w:rPr>
      </w:pPr>
      <w:r>
        <w:rPr>
          <w:lang w:val="en-US"/>
        </w:rPr>
        <w:t xml:space="preserve">In 1965, </w:t>
      </w:r>
      <w:r w:rsidR="00614EAD">
        <w:rPr>
          <w:lang w:val="en-US"/>
        </w:rPr>
        <w:t xml:space="preserve">Tuckman </w:t>
      </w:r>
      <w:r>
        <w:rPr>
          <w:lang w:val="en-US"/>
        </w:rPr>
        <w:t xml:space="preserve">observed the stages </w:t>
      </w:r>
      <w:r w:rsidR="00E60973">
        <w:rPr>
          <w:lang w:val="en-US"/>
        </w:rPr>
        <w:t xml:space="preserve">of development </w:t>
      </w:r>
      <w:r w:rsidR="001E5E5B">
        <w:rPr>
          <w:lang w:val="en-US"/>
        </w:rPr>
        <w:t>in the life of</w:t>
      </w:r>
      <w:r>
        <w:rPr>
          <w:lang w:val="en-US"/>
        </w:rPr>
        <w:t xml:space="preserve"> a team: the </w:t>
      </w:r>
      <w:r w:rsidR="00614EAD">
        <w:rPr>
          <w:lang w:val="en-US"/>
        </w:rPr>
        <w:t>Forming</w:t>
      </w:r>
      <w:r>
        <w:rPr>
          <w:lang w:val="en-US"/>
        </w:rPr>
        <w:t xml:space="preserve">, the </w:t>
      </w:r>
      <w:r w:rsidR="00614EAD">
        <w:rPr>
          <w:lang w:val="en-US"/>
        </w:rPr>
        <w:t>Storming</w:t>
      </w:r>
      <w:r>
        <w:rPr>
          <w:lang w:val="en-US"/>
        </w:rPr>
        <w:t xml:space="preserve">, the </w:t>
      </w:r>
      <w:r w:rsidR="00614EAD">
        <w:rPr>
          <w:lang w:val="en-US"/>
        </w:rPr>
        <w:t>Norming</w:t>
      </w:r>
      <w:r w:rsidR="00434484">
        <w:rPr>
          <w:lang w:val="en-US"/>
        </w:rPr>
        <w:t xml:space="preserve">, </w:t>
      </w:r>
      <w:r>
        <w:rPr>
          <w:lang w:val="en-US"/>
        </w:rPr>
        <w:t xml:space="preserve">the </w:t>
      </w:r>
      <w:r w:rsidR="00614EAD">
        <w:rPr>
          <w:lang w:val="en-US"/>
        </w:rPr>
        <w:t>Performing</w:t>
      </w:r>
      <w:r w:rsidR="00E60973">
        <w:rPr>
          <w:lang w:val="en-US"/>
        </w:rPr>
        <w:t xml:space="preserve"> and the Adjournment</w:t>
      </w:r>
      <w:r>
        <w:rPr>
          <w:lang w:val="en-US"/>
        </w:rPr>
        <w:t xml:space="preserve">. </w:t>
      </w:r>
    </w:p>
    <w:p w14:paraId="277BCEFF" w14:textId="35134101" w:rsidR="001952CF" w:rsidRPr="0015359C" w:rsidRDefault="001E5E5B" w:rsidP="001952CF">
      <w:pPr>
        <w:spacing w:after="0" w:line="240" w:lineRule="auto"/>
        <w:rPr>
          <w:i/>
          <w:lang w:val="en-US"/>
        </w:rPr>
      </w:pPr>
      <w:r>
        <w:rPr>
          <w:lang w:val="en-US"/>
        </w:rPr>
        <w:t xml:space="preserve">This model can be used </w:t>
      </w:r>
      <w:r w:rsidR="00DF173C">
        <w:rPr>
          <w:lang w:val="en-US"/>
        </w:rPr>
        <w:t xml:space="preserve">in the workplace </w:t>
      </w:r>
      <w:r w:rsidR="001952CF">
        <w:rPr>
          <w:lang w:val="en-US"/>
        </w:rPr>
        <w:t xml:space="preserve">in a short or longer term mission, for a daily activity </w:t>
      </w:r>
      <w:r w:rsidR="00DF173C">
        <w:rPr>
          <w:lang w:val="en-US"/>
        </w:rPr>
        <w:t xml:space="preserve">or for a </w:t>
      </w:r>
      <w:r w:rsidR="001952CF">
        <w:rPr>
          <w:lang w:val="en-US"/>
        </w:rPr>
        <w:t xml:space="preserve">project, to design the team and attribute the </w:t>
      </w:r>
      <w:proofErr w:type="gramStart"/>
      <w:r w:rsidR="001952CF">
        <w:rPr>
          <w:lang w:val="en-US"/>
        </w:rPr>
        <w:t xml:space="preserve">tasks </w:t>
      </w:r>
      <w:r w:rsidR="00434484">
        <w:rPr>
          <w:lang w:val="en-US"/>
        </w:rPr>
        <w:t>.</w:t>
      </w:r>
      <w:proofErr w:type="gramEnd"/>
    </w:p>
    <w:p w14:paraId="00A96BA0" w14:textId="77777777" w:rsidR="0015359C" w:rsidRPr="0015359C" w:rsidRDefault="0015359C" w:rsidP="00D16117">
      <w:pPr>
        <w:spacing w:after="0" w:line="240" w:lineRule="auto"/>
        <w:rPr>
          <w:lang w:val="en-US"/>
        </w:rPr>
      </w:pPr>
    </w:p>
    <w:p w14:paraId="652B6018" w14:textId="4AC3B073" w:rsidR="0015359C" w:rsidRDefault="0015359C" w:rsidP="00D16117">
      <w:pPr>
        <w:spacing w:after="0" w:line="240" w:lineRule="auto"/>
        <w:rPr>
          <w:lang w:val="en-US"/>
        </w:rPr>
      </w:pPr>
      <w:r w:rsidRPr="0015359C">
        <w:rPr>
          <w:b/>
          <w:lang w:val="en-US"/>
        </w:rPr>
        <w:t>The forming</w:t>
      </w:r>
      <w:r w:rsidRPr="0015359C">
        <w:rPr>
          <w:i/>
          <w:lang w:val="en-US"/>
        </w:rPr>
        <w:t xml:space="preserve">: </w:t>
      </w:r>
      <w:r w:rsidR="001E5E5B" w:rsidRPr="0015359C">
        <w:rPr>
          <w:lang w:val="en-US"/>
        </w:rPr>
        <w:t>First the team comes together</w:t>
      </w:r>
      <w:r w:rsidRPr="0015359C">
        <w:rPr>
          <w:lang w:val="en-US"/>
        </w:rPr>
        <w:t>, composed de facto or selected</w:t>
      </w:r>
      <w:r w:rsidR="001E5E5B" w:rsidRPr="0015359C">
        <w:rPr>
          <w:lang w:val="en-US"/>
        </w:rPr>
        <w:t xml:space="preserve"> </w:t>
      </w:r>
      <w:r w:rsidRPr="0015359C">
        <w:rPr>
          <w:lang w:val="en-US"/>
        </w:rPr>
        <w:t>by the Manager</w:t>
      </w:r>
      <w:r>
        <w:rPr>
          <w:lang w:val="en-US"/>
        </w:rPr>
        <w:t xml:space="preserve">, </w:t>
      </w:r>
      <w:r w:rsidR="001E5E5B">
        <w:rPr>
          <w:lang w:val="en-US"/>
        </w:rPr>
        <w:t xml:space="preserve">and needs to learn to work together and understand what is expected </w:t>
      </w:r>
      <w:r>
        <w:rPr>
          <w:lang w:val="en-US"/>
        </w:rPr>
        <w:t>from</w:t>
      </w:r>
      <w:r w:rsidR="001E5E5B">
        <w:rPr>
          <w:lang w:val="en-US"/>
        </w:rPr>
        <w:t xml:space="preserve"> an individual point of view. </w:t>
      </w:r>
      <w:r w:rsidR="00055A6D">
        <w:rPr>
          <w:lang w:val="en-US"/>
        </w:rPr>
        <w:t>In the toyshop, it will be the different background, the different shifts.</w:t>
      </w:r>
      <w:r w:rsidR="00055A6D" w:rsidRPr="00055A6D">
        <w:rPr>
          <w:lang w:val="en-US"/>
        </w:rPr>
        <w:t xml:space="preserve"> </w:t>
      </w:r>
      <w:r w:rsidR="00055A6D">
        <w:rPr>
          <w:lang w:val="en-US"/>
        </w:rPr>
        <w:t>They also need to learn to know the other personalities in presence in the team.</w:t>
      </w:r>
    </w:p>
    <w:p w14:paraId="77DEB3A2" w14:textId="4C74D76F" w:rsidR="0015359C" w:rsidRDefault="0015359C" w:rsidP="00D16117">
      <w:pPr>
        <w:spacing w:after="0" w:line="240" w:lineRule="auto"/>
        <w:rPr>
          <w:lang w:val="en-US"/>
        </w:rPr>
      </w:pPr>
    </w:p>
    <w:p w14:paraId="3F39200B" w14:textId="5E89369B" w:rsidR="00434484" w:rsidRDefault="00434484" w:rsidP="00D16117">
      <w:pPr>
        <w:spacing w:after="0" w:line="240" w:lineRule="auto"/>
        <w:rPr>
          <w:lang w:val="en-US"/>
        </w:rPr>
      </w:pPr>
      <w:r w:rsidRPr="00434484">
        <w:rPr>
          <w:b/>
          <w:lang w:val="en-US"/>
        </w:rPr>
        <w:t xml:space="preserve">The </w:t>
      </w:r>
      <w:r w:rsidR="0015359C" w:rsidRPr="00434484">
        <w:rPr>
          <w:b/>
          <w:lang w:val="en-US"/>
        </w:rPr>
        <w:t>Storming</w:t>
      </w:r>
      <w:r>
        <w:rPr>
          <w:lang w:val="en-US"/>
        </w:rPr>
        <w:t xml:space="preserve"> is the stage when all the individualities emerge, because of different opinions, different needs, </w:t>
      </w:r>
      <w:proofErr w:type="gramStart"/>
      <w:r>
        <w:rPr>
          <w:lang w:val="en-US"/>
        </w:rPr>
        <w:t>different</w:t>
      </w:r>
      <w:proofErr w:type="gramEnd"/>
      <w:r>
        <w:rPr>
          <w:lang w:val="en-US"/>
        </w:rPr>
        <w:t xml:space="preserve"> interest in the company. This is where the conflict can appear</w:t>
      </w:r>
      <w:r w:rsidR="00055A6D">
        <w:rPr>
          <w:lang w:val="en-US"/>
        </w:rPr>
        <w:t xml:space="preserve">. The Managers of each team will have to be careful and listen to each person’s comment to </w:t>
      </w:r>
      <w:r>
        <w:rPr>
          <w:lang w:val="en-US"/>
        </w:rPr>
        <w:t xml:space="preserve">deal with the issue and make it </w:t>
      </w:r>
      <w:proofErr w:type="gramStart"/>
      <w:r>
        <w:rPr>
          <w:lang w:val="en-US"/>
        </w:rPr>
        <w:t>positive</w:t>
      </w:r>
      <w:proofErr w:type="gramEnd"/>
      <w:r w:rsidR="00055A6D">
        <w:rPr>
          <w:lang w:val="en-US"/>
        </w:rPr>
        <w:t>.</w:t>
      </w:r>
    </w:p>
    <w:p w14:paraId="613FAA6C" w14:textId="77777777" w:rsidR="00434484" w:rsidRDefault="00434484" w:rsidP="00D16117">
      <w:pPr>
        <w:spacing w:after="0" w:line="240" w:lineRule="auto"/>
        <w:rPr>
          <w:lang w:val="en-US"/>
        </w:rPr>
      </w:pPr>
    </w:p>
    <w:p w14:paraId="5E4CCE6C" w14:textId="05598FC0" w:rsidR="00434484" w:rsidRDefault="00434484" w:rsidP="00D16117">
      <w:pPr>
        <w:spacing w:after="0" w:line="240" w:lineRule="auto"/>
        <w:rPr>
          <w:lang w:val="en-US"/>
        </w:rPr>
      </w:pPr>
      <w:r w:rsidRPr="00434484">
        <w:rPr>
          <w:b/>
          <w:lang w:val="en-US"/>
        </w:rPr>
        <w:t>T</w:t>
      </w:r>
      <w:r w:rsidR="0015359C" w:rsidRPr="00434484">
        <w:rPr>
          <w:b/>
          <w:lang w:val="en-US"/>
        </w:rPr>
        <w:t>he Norming</w:t>
      </w:r>
      <w:r w:rsidR="0015359C">
        <w:rPr>
          <w:lang w:val="en-US"/>
        </w:rPr>
        <w:t xml:space="preserve"> </w:t>
      </w:r>
      <w:r w:rsidR="00055A6D">
        <w:rPr>
          <w:lang w:val="en-US"/>
        </w:rPr>
        <w:t>is the moment when all the participants reach an agreement and know what is the task assigned individually to them and to the others and how they can support each other.</w:t>
      </w:r>
    </w:p>
    <w:p w14:paraId="38E798F0" w14:textId="77777777" w:rsidR="00434484" w:rsidRDefault="00434484" w:rsidP="00D16117">
      <w:pPr>
        <w:spacing w:after="0" w:line="240" w:lineRule="auto"/>
        <w:rPr>
          <w:lang w:val="en-US"/>
        </w:rPr>
      </w:pPr>
    </w:p>
    <w:p w14:paraId="7F61F49E" w14:textId="0FE073DB" w:rsidR="0015359C" w:rsidRDefault="00434484" w:rsidP="00D16117">
      <w:pPr>
        <w:spacing w:after="0" w:line="240" w:lineRule="auto"/>
        <w:rPr>
          <w:lang w:val="en-US"/>
        </w:rPr>
      </w:pPr>
      <w:r w:rsidRPr="00434484">
        <w:rPr>
          <w:b/>
          <w:lang w:val="en-US"/>
        </w:rPr>
        <w:t xml:space="preserve">The </w:t>
      </w:r>
      <w:r w:rsidR="0015359C" w:rsidRPr="00434484">
        <w:rPr>
          <w:b/>
          <w:lang w:val="en-US"/>
        </w:rPr>
        <w:t>Performing</w:t>
      </w:r>
      <w:r w:rsidR="0015359C">
        <w:rPr>
          <w:lang w:val="en-US"/>
        </w:rPr>
        <w:t xml:space="preserve"> </w:t>
      </w:r>
      <w:r>
        <w:rPr>
          <w:lang w:val="en-US"/>
        </w:rPr>
        <w:t>is the stage when everybody knows what s expected and works together</w:t>
      </w:r>
      <w:r w:rsidR="00055A6D">
        <w:rPr>
          <w:lang w:val="en-US"/>
        </w:rPr>
        <w:t xml:space="preserve"> with a clear strategy</w:t>
      </w:r>
      <w:r>
        <w:rPr>
          <w:lang w:val="en-US"/>
        </w:rPr>
        <w:t>.</w:t>
      </w:r>
      <w:r w:rsidR="00055A6D">
        <w:rPr>
          <w:lang w:val="en-US"/>
        </w:rPr>
        <w:t xml:space="preserve"> At t his stage, any issue could find a positive outcome.</w:t>
      </w:r>
    </w:p>
    <w:p w14:paraId="30C96151" w14:textId="77777777" w:rsidR="00055A6D" w:rsidRDefault="00055A6D" w:rsidP="00D16117">
      <w:pPr>
        <w:spacing w:after="0" w:line="240" w:lineRule="auto"/>
        <w:rPr>
          <w:lang w:val="en-US"/>
        </w:rPr>
      </w:pPr>
    </w:p>
    <w:p w14:paraId="3979AD31" w14:textId="4CC82FB3" w:rsidR="0015359C" w:rsidRDefault="0015359C" w:rsidP="00D16117">
      <w:pPr>
        <w:spacing w:after="0" w:line="240" w:lineRule="auto"/>
        <w:rPr>
          <w:lang w:val="en-US"/>
        </w:rPr>
      </w:pPr>
      <w:r w:rsidRPr="00434484">
        <w:rPr>
          <w:b/>
          <w:lang w:val="en-US"/>
        </w:rPr>
        <w:t>The Adjournment</w:t>
      </w:r>
      <w:r>
        <w:rPr>
          <w:lang w:val="en-US"/>
        </w:rPr>
        <w:t xml:space="preserve"> is the closure, the moment when everybody says goodbye and goes on to other projects, team, departments</w:t>
      </w:r>
      <w:r w:rsidR="00055A6D">
        <w:rPr>
          <w:lang w:val="en-US"/>
        </w:rPr>
        <w:t xml:space="preserve">, </w:t>
      </w:r>
      <w:r>
        <w:rPr>
          <w:lang w:val="en-US"/>
        </w:rPr>
        <w:t>jobs</w:t>
      </w:r>
      <w:r w:rsidR="00055A6D">
        <w:rPr>
          <w:lang w:val="en-US"/>
        </w:rPr>
        <w:t xml:space="preserve"> or go home at the end of the day</w:t>
      </w:r>
      <w:r w:rsidR="00434484">
        <w:rPr>
          <w:lang w:val="en-US"/>
        </w:rPr>
        <w:t>.</w:t>
      </w:r>
    </w:p>
    <w:p w14:paraId="01FF4DD0" w14:textId="77777777" w:rsidR="00055A6D" w:rsidRDefault="00055A6D" w:rsidP="00D16117">
      <w:pPr>
        <w:spacing w:after="0" w:line="240" w:lineRule="auto"/>
        <w:rPr>
          <w:lang w:val="en-US"/>
        </w:rPr>
      </w:pPr>
    </w:p>
    <w:p w14:paraId="78AE974B" w14:textId="77777777" w:rsidR="00055A6D" w:rsidRDefault="00055A6D" w:rsidP="00055A6D">
      <w:pPr>
        <w:spacing w:after="0" w:line="240" w:lineRule="auto"/>
        <w:rPr>
          <w:lang w:val="en-US"/>
        </w:rPr>
      </w:pPr>
    </w:p>
    <w:p w14:paraId="091525A2" w14:textId="01719A62" w:rsidR="00DF5F73" w:rsidRDefault="00DF5F73" w:rsidP="00F62578">
      <w:pPr>
        <w:spacing w:after="0" w:line="240" w:lineRule="auto"/>
        <w:rPr>
          <w:lang w:val="en-US"/>
        </w:rPr>
      </w:pPr>
    </w:p>
    <w:p w14:paraId="3CC6D4AD" w14:textId="77777777" w:rsidR="005133A7" w:rsidRDefault="00CA3BDF" w:rsidP="009A6829">
      <w:pPr>
        <w:pStyle w:val="Heading1"/>
        <w:rPr>
          <w:lang w:val="en-US"/>
        </w:rPr>
      </w:pPr>
      <w:bookmarkStart w:id="10" w:name="_Toc5873334"/>
      <w:r>
        <w:rPr>
          <w:lang w:val="en-US"/>
        </w:rPr>
        <w:lastRenderedPageBreak/>
        <w:t xml:space="preserve">3.0 </w:t>
      </w:r>
      <w:r w:rsidR="000E48E6">
        <w:rPr>
          <w:lang w:val="en-US"/>
        </w:rPr>
        <w:t>Conclusion</w:t>
      </w:r>
      <w:r>
        <w:rPr>
          <w:lang w:val="en-US"/>
        </w:rPr>
        <w:t>:</w:t>
      </w:r>
      <w:bookmarkEnd w:id="10"/>
      <w:r>
        <w:rPr>
          <w:lang w:val="en-US"/>
        </w:rPr>
        <w:t xml:space="preserve"> </w:t>
      </w:r>
    </w:p>
    <w:p w14:paraId="32D9CD29" w14:textId="59E438B5" w:rsidR="005133A7" w:rsidRDefault="00BD1EE7" w:rsidP="00550FFE">
      <w:pPr>
        <w:pStyle w:val="Heading2"/>
        <w:rPr>
          <w:lang w:val="en-US"/>
        </w:rPr>
      </w:pPr>
      <w:bookmarkStart w:id="11" w:name="_Toc5873335"/>
      <w:r>
        <w:rPr>
          <w:lang w:val="en-US"/>
        </w:rPr>
        <w:t>-</w:t>
      </w:r>
      <w:r w:rsidR="005133A7">
        <w:rPr>
          <w:lang w:val="en-US"/>
        </w:rPr>
        <w:t xml:space="preserve">what </w:t>
      </w:r>
      <w:r w:rsidR="002E024F">
        <w:rPr>
          <w:lang w:val="en-US"/>
        </w:rPr>
        <w:t>came out of this analysis</w:t>
      </w:r>
      <w:bookmarkEnd w:id="11"/>
      <w:r w:rsidR="005133A7">
        <w:rPr>
          <w:lang w:val="en-US"/>
        </w:rPr>
        <w:t xml:space="preserve"> </w:t>
      </w:r>
    </w:p>
    <w:p w14:paraId="4C760E48" w14:textId="77777777" w:rsidR="008275AE" w:rsidRDefault="008275AE" w:rsidP="002E024F">
      <w:pPr>
        <w:spacing w:after="0" w:line="240" w:lineRule="auto"/>
        <w:rPr>
          <w:lang w:val="en-US"/>
        </w:rPr>
      </w:pPr>
    </w:p>
    <w:p w14:paraId="4D6B5BA3" w14:textId="71095579" w:rsidR="00A26A63" w:rsidRDefault="002E024F" w:rsidP="002E024F">
      <w:pPr>
        <w:spacing w:after="0" w:line="240" w:lineRule="auto"/>
        <w:rPr>
          <w:lang w:val="en-US"/>
        </w:rPr>
      </w:pPr>
      <w:r>
        <w:rPr>
          <w:lang w:val="en-US"/>
        </w:rPr>
        <w:t>The company</w:t>
      </w:r>
      <w:r w:rsidR="00B21034">
        <w:rPr>
          <w:lang w:val="en-US"/>
        </w:rPr>
        <w:t xml:space="preserve"> grew fast and did not know how to use the individual abilities of the employees to its maximum to </w:t>
      </w:r>
      <w:proofErr w:type="spellStart"/>
      <w:r w:rsidR="00B21034">
        <w:rPr>
          <w:lang w:val="en-US"/>
        </w:rPr>
        <w:t>optimise</w:t>
      </w:r>
      <w:proofErr w:type="spellEnd"/>
      <w:r w:rsidR="00B21034">
        <w:rPr>
          <w:lang w:val="en-US"/>
        </w:rPr>
        <w:t xml:space="preserve"> the communication and the growth of the company.</w:t>
      </w:r>
    </w:p>
    <w:p w14:paraId="680EC934" w14:textId="77777777" w:rsidR="008275AE" w:rsidRDefault="008275AE" w:rsidP="002E024F">
      <w:pPr>
        <w:spacing w:after="0" w:line="240" w:lineRule="auto"/>
        <w:rPr>
          <w:lang w:val="en-US"/>
        </w:rPr>
      </w:pPr>
    </w:p>
    <w:p w14:paraId="0E21032A" w14:textId="4F262126" w:rsidR="00B21034" w:rsidRDefault="008275AE" w:rsidP="002E024F">
      <w:pPr>
        <w:spacing w:after="0" w:line="240" w:lineRule="auto"/>
        <w:rPr>
          <w:lang w:val="en-US"/>
        </w:rPr>
      </w:pPr>
      <w:r>
        <w:rPr>
          <w:lang w:val="en-US"/>
        </w:rPr>
        <w:t>All the employees now need to learn how to work together collaboratively and not next to each other.</w:t>
      </w:r>
    </w:p>
    <w:p w14:paraId="04D2959C" w14:textId="77777777" w:rsidR="00E83462" w:rsidRDefault="00E83462" w:rsidP="002E024F">
      <w:pPr>
        <w:spacing w:after="0" w:line="240" w:lineRule="auto"/>
        <w:rPr>
          <w:lang w:val="en-US"/>
        </w:rPr>
      </w:pPr>
    </w:p>
    <w:p w14:paraId="1A49C30F" w14:textId="66AAC6FC" w:rsidR="008275AE" w:rsidRDefault="00E83462" w:rsidP="002E024F">
      <w:pPr>
        <w:spacing w:after="0" w:line="240" w:lineRule="auto"/>
        <w:rPr>
          <w:lang w:val="en-US"/>
        </w:rPr>
      </w:pPr>
      <w:r>
        <w:rPr>
          <w:lang w:val="en-US"/>
        </w:rPr>
        <w:t>S</w:t>
      </w:r>
      <w:r w:rsidR="008275AE">
        <w:rPr>
          <w:lang w:val="en-US"/>
        </w:rPr>
        <w:t xml:space="preserve">etting procedures in a professional context is </w:t>
      </w:r>
      <w:r>
        <w:rPr>
          <w:lang w:val="en-US"/>
        </w:rPr>
        <w:t>necessary</w:t>
      </w:r>
      <w:r w:rsidR="008275AE">
        <w:rPr>
          <w:lang w:val="en-US"/>
        </w:rPr>
        <w:t xml:space="preserve"> to avoid any conflict as each would know how to deal with situations and what is possible and expected.</w:t>
      </w:r>
    </w:p>
    <w:p w14:paraId="40A08D2F" w14:textId="77777777" w:rsidR="00E83462" w:rsidRDefault="00E83462" w:rsidP="002E024F">
      <w:pPr>
        <w:spacing w:after="0" w:line="240" w:lineRule="auto"/>
        <w:rPr>
          <w:lang w:val="en-US"/>
        </w:rPr>
      </w:pPr>
    </w:p>
    <w:p w14:paraId="5AE41967" w14:textId="652C1191" w:rsidR="00E83462" w:rsidRPr="00A26A63" w:rsidRDefault="00E83462" w:rsidP="002E024F">
      <w:pPr>
        <w:spacing w:after="0" w:line="240" w:lineRule="auto"/>
        <w:rPr>
          <w:lang w:val="en-US"/>
        </w:rPr>
      </w:pPr>
      <w:r>
        <w:rPr>
          <w:lang w:val="en-US"/>
        </w:rPr>
        <w:t>A support to each of the members should be provided.</w:t>
      </w:r>
    </w:p>
    <w:p w14:paraId="2AA759BA" w14:textId="77777777" w:rsidR="009A6829" w:rsidRDefault="00BD1EE7" w:rsidP="00550FFE">
      <w:pPr>
        <w:pStyle w:val="Heading2"/>
        <w:rPr>
          <w:lang w:val="en-US"/>
        </w:rPr>
      </w:pPr>
      <w:bookmarkStart w:id="12" w:name="_Toc5873336"/>
      <w:r>
        <w:rPr>
          <w:lang w:val="en-US"/>
        </w:rPr>
        <w:t>-</w:t>
      </w:r>
      <w:r w:rsidR="00CA3BDF">
        <w:rPr>
          <w:lang w:val="en-US"/>
        </w:rPr>
        <w:t>why it</w:t>
      </w:r>
      <w:r w:rsidR="005133A7">
        <w:rPr>
          <w:lang w:val="en-US"/>
        </w:rPr>
        <w:t>’</w:t>
      </w:r>
      <w:r w:rsidR="00CA3BDF">
        <w:rPr>
          <w:lang w:val="en-US"/>
        </w:rPr>
        <w:t>s important</w:t>
      </w:r>
      <w:bookmarkEnd w:id="12"/>
    </w:p>
    <w:p w14:paraId="712A026B" w14:textId="77777777" w:rsidR="00A26A63" w:rsidRDefault="00A26A63" w:rsidP="00A26A63">
      <w:pPr>
        <w:spacing w:after="0" w:line="240" w:lineRule="auto"/>
        <w:rPr>
          <w:lang w:val="en-US"/>
        </w:rPr>
      </w:pPr>
    </w:p>
    <w:p w14:paraId="288EA217" w14:textId="77777777" w:rsidR="00E83462" w:rsidRDefault="00E83462" w:rsidP="00A26A63">
      <w:pPr>
        <w:spacing w:after="0" w:line="240" w:lineRule="auto"/>
        <w:rPr>
          <w:lang w:val="en-US"/>
        </w:rPr>
      </w:pPr>
      <w:r>
        <w:rPr>
          <w:lang w:val="en-US"/>
        </w:rPr>
        <w:t xml:space="preserve">Since the company grew fast, the employees and the Management must have worked in a constant urgency with extra hours and felt frustrated with the lack of objective clearly set. </w:t>
      </w:r>
    </w:p>
    <w:p w14:paraId="73ABB881" w14:textId="6A506063" w:rsidR="00A26A63" w:rsidRDefault="002E024F" w:rsidP="00A26A63">
      <w:pPr>
        <w:spacing w:after="0" w:line="240" w:lineRule="auto"/>
        <w:rPr>
          <w:lang w:val="en-US"/>
        </w:rPr>
      </w:pPr>
      <w:r>
        <w:rPr>
          <w:lang w:val="en-US"/>
        </w:rPr>
        <w:t>Now the company can</w:t>
      </w:r>
      <w:r w:rsidR="00764AC4">
        <w:rPr>
          <w:lang w:val="en-US"/>
        </w:rPr>
        <w:t xml:space="preserve"> plan and inform the twenty seven employees, starting indicating a forthcoming change to improve the communication and make their working hours more efficient.</w:t>
      </w:r>
    </w:p>
    <w:p w14:paraId="24202B07" w14:textId="6D7926A1" w:rsidR="00A26A63" w:rsidRDefault="00E83462" w:rsidP="00A26A63">
      <w:pPr>
        <w:rPr>
          <w:lang w:val="en-US"/>
        </w:rPr>
      </w:pPr>
      <w:r>
        <w:rPr>
          <w:lang w:val="en-US"/>
        </w:rPr>
        <w:t>It needs to be a win-win situation where the company is profitable and the employee feels indispensable.</w:t>
      </w:r>
    </w:p>
    <w:p w14:paraId="50F222B1" w14:textId="77777777" w:rsidR="000E48E6" w:rsidRDefault="00CA3BDF" w:rsidP="00442CD4">
      <w:pPr>
        <w:pStyle w:val="Heading1"/>
        <w:rPr>
          <w:lang w:val="en-US"/>
        </w:rPr>
      </w:pPr>
      <w:bookmarkStart w:id="13" w:name="_Toc5873337"/>
      <w:r>
        <w:rPr>
          <w:lang w:val="en-US"/>
        </w:rPr>
        <w:t xml:space="preserve">4.0 </w:t>
      </w:r>
      <w:r w:rsidR="00E84B0D">
        <w:rPr>
          <w:lang w:val="en-US"/>
        </w:rPr>
        <w:t>Recommendations</w:t>
      </w:r>
      <w:bookmarkEnd w:id="13"/>
    </w:p>
    <w:p w14:paraId="7429D004" w14:textId="2B774768" w:rsidR="00BD1EE7" w:rsidRDefault="00BD1EE7" w:rsidP="00550FFE">
      <w:pPr>
        <w:pStyle w:val="Heading2"/>
        <w:rPr>
          <w:lang w:val="en-US"/>
        </w:rPr>
      </w:pPr>
      <w:bookmarkStart w:id="14" w:name="_Toc5873338"/>
      <w:r>
        <w:rPr>
          <w:lang w:val="en-US"/>
        </w:rPr>
        <w:t>-</w:t>
      </w:r>
      <w:r w:rsidR="006C26A5">
        <w:rPr>
          <w:lang w:val="en-US"/>
        </w:rPr>
        <w:t xml:space="preserve">4.1 </w:t>
      </w:r>
      <w:r w:rsidR="00813B55">
        <w:rPr>
          <w:lang w:val="en-US"/>
        </w:rPr>
        <w:t>Analysis</w:t>
      </w:r>
      <w:r w:rsidR="00540B82">
        <w:rPr>
          <w:lang w:val="en-US"/>
        </w:rPr>
        <w:t xml:space="preserve"> of the workforce</w:t>
      </w:r>
      <w:bookmarkEnd w:id="14"/>
    </w:p>
    <w:p w14:paraId="36310F5D" w14:textId="0F319B31" w:rsidR="006C26A5" w:rsidRDefault="00FA169E" w:rsidP="00813B55">
      <w:pPr>
        <w:spacing w:after="0" w:line="240" w:lineRule="auto"/>
        <w:rPr>
          <w:lang w:val="en-US"/>
        </w:rPr>
      </w:pPr>
      <w:r>
        <w:rPr>
          <w:lang w:val="en-US"/>
        </w:rPr>
        <w:t>-</w:t>
      </w:r>
      <w:r w:rsidR="00813B55">
        <w:rPr>
          <w:lang w:val="en-US"/>
        </w:rPr>
        <w:t>If the five who were there from the beginning are still in the team, it would be beneficial to see what was working when they were five and how they were transmitting the information</w:t>
      </w:r>
      <w:r>
        <w:rPr>
          <w:lang w:val="en-US"/>
        </w:rPr>
        <w:t>, what they would keep or change</w:t>
      </w:r>
      <w:r w:rsidR="00813B55">
        <w:rPr>
          <w:lang w:val="en-US"/>
        </w:rPr>
        <w:t xml:space="preserve">. </w:t>
      </w:r>
    </w:p>
    <w:p w14:paraId="1300219F" w14:textId="413B52EA" w:rsidR="00FA169E" w:rsidRDefault="00FA169E" w:rsidP="00813B55">
      <w:pPr>
        <w:spacing w:after="0" w:line="240" w:lineRule="auto"/>
        <w:rPr>
          <w:lang w:val="en-US"/>
        </w:rPr>
      </w:pPr>
      <w:r>
        <w:rPr>
          <w:lang w:val="en-US"/>
        </w:rPr>
        <w:t xml:space="preserve">-Checking the </w:t>
      </w:r>
      <w:r w:rsidR="007D49EC">
        <w:rPr>
          <w:lang w:val="en-US"/>
        </w:rPr>
        <w:t xml:space="preserve">skills but also the </w:t>
      </w:r>
      <w:r>
        <w:rPr>
          <w:lang w:val="en-US"/>
        </w:rPr>
        <w:t>views and needs of all the employees with their ideas on the future of the company, their future in the company</w:t>
      </w:r>
      <w:r w:rsidR="007D49EC">
        <w:rPr>
          <w:lang w:val="en-US"/>
        </w:rPr>
        <w:t>.</w:t>
      </w:r>
      <w:r>
        <w:rPr>
          <w:lang w:val="en-US"/>
        </w:rPr>
        <w:t xml:space="preserve"> </w:t>
      </w:r>
      <w:r w:rsidR="007D49EC">
        <w:rPr>
          <w:lang w:val="en-US"/>
        </w:rPr>
        <w:t>W</w:t>
      </w:r>
      <w:r>
        <w:rPr>
          <w:lang w:val="en-US"/>
        </w:rPr>
        <w:t>ould they consider be</w:t>
      </w:r>
      <w:r w:rsidR="007D49EC">
        <w:rPr>
          <w:lang w:val="en-US"/>
        </w:rPr>
        <w:t>com</w:t>
      </w:r>
      <w:r>
        <w:rPr>
          <w:lang w:val="en-US"/>
        </w:rPr>
        <w:t>ing a trainer, buddying, being an assistant manager</w:t>
      </w:r>
      <w:r w:rsidR="007D49EC">
        <w:rPr>
          <w:lang w:val="en-US"/>
        </w:rPr>
        <w:t>, changing shift</w:t>
      </w:r>
      <w:r>
        <w:rPr>
          <w:lang w:val="en-US"/>
        </w:rPr>
        <w:t>?</w:t>
      </w:r>
    </w:p>
    <w:p w14:paraId="48C97AF0" w14:textId="05D101F2" w:rsidR="007D49EC" w:rsidRDefault="007D49EC" w:rsidP="00813B55">
      <w:pPr>
        <w:spacing w:after="0" w:line="240" w:lineRule="auto"/>
        <w:rPr>
          <w:lang w:val="en-US"/>
        </w:rPr>
      </w:pPr>
      <w:r>
        <w:rPr>
          <w:lang w:val="en-US"/>
        </w:rPr>
        <w:t>- Assessing the reason of the long term sickness and how to address it would be essential.</w:t>
      </w:r>
    </w:p>
    <w:p w14:paraId="7B317F94" w14:textId="77777777" w:rsidR="00813B55" w:rsidRDefault="00813B55" w:rsidP="00813B55">
      <w:pPr>
        <w:spacing w:after="0" w:line="240" w:lineRule="auto"/>
        <w:rPr>
          <w:lang w:val="en-US"/>
        </w:rPr>
      </w:pPr>
    </w:p>
    <w:p w14:paraId="13273942" w14:textId="7CCF04D6" w:rsidR="00BD1EE7" w:rsidRDefault="00BD1EE7" w:rsidP="00775513">
      <w:pPr>
        <w:pStyle w:val="Heading2"/>
        <w:rPr>
          <w:lang w:val="en-US"/>
        </w:rPr>
      </w:pPr>
      <w:bookmarkStart w:id="15" w:name="_Toc5873339"/>
      <w:r>
        <w:rPr>
          <w:lang w:val="en-US"/>
        </w:rPr>
        <w:t>-</w:t>
      </w:r>
      <w:r w:rsidR="006C26A5">
        <w:rPr>
          <w:lang w:val="en-US"/>
        </w:rPr>
        <w:t>4.</w:t>
      </w:r>
      <w:r w:rsidR="00813B55">
        <w:rPr>
          <w:lang w:val="en-US"/>
        </w:rPr>
        <w:t>2 Channels of communication</w:t>
      </w:r>
      <w:bookmarkEnd w:id="15"/>
    </w:p>
    <w:p w14:paraId="7AAD9CAA" w14:textId="77777777" w:rsidR="00540B82" w:rsidRDefault="00540B82" w:rsidP="00540B82">
      <w:pPr>
        <w:spacing w:after="0" w:line="240" w:lineRule="auto"/>
        <w:rPr>
          <w:sz w:val="23"/>
          <w:szCs w:val="23"/>
          <w:lang w:val="en-US"/>
        </w:rPr>
      </w:pPr>
      <w:r w:rsidRPr="00FD4703">
        <w:rPr>
          <w:sz w:val="23"/>
          <w:szCs w:val="23"/>
          <w:lang w:val="en-US"/>
        </w:rPr>
        <w:t>The multiplication of the channels of communication can make the contact complex but can also serve a better transmission of the information essential task for organisational planning.</w:t>
      </w:r>
      <w:r>
        <w:rPr>
          <w:sz w:val="23"/>
          <w:szCs w:val="23"/>
          <w:lang w:val="en-US"/>
        </w:rPr>
        <w:t xml:space="preserve"> So the company should think about: </w:t>
      </w:r>
    </w:p>
    <w:p w14:paraId="7160219D" w14:textId="2D3B921B" w:rsidR="00540B82" w:rsidRDefault="00540B82" w:rsidP="00540B82">
      <w:pPr>
        <w:spacing w:after="0" w:line="240" w:lineRule="auto"/>
        <w:rPr>
          <w:sz w:val="23"/>
          <w:szCs w:val="23"/>
          <w:lang w:val="en-US"/>
        </w:rPr>
      </w:pPr>
      <w:r>
        <w:rPr>
          <w:sz w:val="23"/>
          <w:szCs w:val="23"/>
          <w:lang w:val="en-US"/>
        </w:rPr>
        <w:t xml:space="preserve">-WhatsApp group for </w:t>
      </w:r>
      <w:r w:rsidR="00775513">
        <w:rPr>
          <w:sz w:val="23"/>
          <w:szCs w:val="23"/>
          <w:lang w:val="en-US"/>
        </w:rPr>
        <w:t>each</w:t>
      </w:r>
      <w:r>
        <w:rPr>
          <w:sz w:val="23"/>
          <w:szCs w:val="23"/>
          <w:lang w:val="en-US"/>
        </w:rPr>
        <w:t xml:space="preserve"> team, allowing the rapid transmission of information (any change in </w:t>
      </w:r>
      <w:proofErr w:type="spellStart"/>
      <w:r>
        <w:rPr>
          <w:sz w:val="23"/>
          <w:szCs w:val="23"/>
          <w:lang w:val="en-US"/>
        </w:rPr>
        <w:t>rota</w:t>
      </w:r>
      <w:proofErr w:type="spellEnd"/>
      <w:r>
        <w:rPr>
          <w:sz w:val="23"/>
          <w:szCs w:val="23"/>
          <w:lang w:val="en-US"/>
        </w:rPr>
        <w:t>, absences, lateness, sickness and emergencies in the shop)</w:t>
      </w:r>
      <w:r w:rsidR="00775513">
        <w:rPr>
          <w:sz w:val="23"/>
          <w:szCs w:val="23"/>
          <w:lang w:val="en-US"/>
        </w:rPr>
        <w:t>, also a group for the Managers and a group per type of job.</w:t>
      </w:r>
    </w:p>
    <w:p w14:paraId="0FF6679E" w14:textId="52087C92" w:rsidR="00540B82" w:rsidRDefault="00540B82" w:rsidP="00540B82">
      <w:pPr>
        <w:spacing w:after="0" w:line="240" w:lineRule="auto"/>
        <w:rPr>
          <w:sz w:val="23"/>
          <w:szCs w:val="23"/>
          <w:lang w:val="en-US"/>
        </w:rPr>
      </w:pPr>
      <w:r>
        <w:rPr>
          <w:sz w:val="23"/>
          <w:szCs w:val="23"/>
          <w:lang w:val="en-US"/>
        </w:rPr>
        <w:t>-</w:t>
      </w:r>
      <w:r w:rsidR="00775513">
        <w:rPr>
          <w:sz w:val="23"/>
          <w:szCs w:val="23"/>
          <w:lang w:val="en-US"/>
        </w:rPr>
        <w:t xml:space="preserve">If a professional email exist, the information about each forthcoming meeting </w:t>
      </w:r>
      <w:r w:rsidR="00FA169E">
        <w:rPr>
          <w:sz w:val="23"/>
          <w:szCs w:val="23"/>
          <w:lang w:val="en-US"/>
        </w:rPr>
        <w:t xml:space="preserve">and the minutes </w:t>
      </w:r>
      <w:r w:rsidR="00775513">
        <w:rPr>
          <w:sz w:val="23"/>
          <w:szCs w:val="23"/>
          <w:lang w:val="en-US"/>
        </w:rPr>
        <w:t>should be provided there.</w:t>
      </w:r>
    </w:p>
    <w:p w14:paraId="7AF1DB4E" w14:textId="156428EC" w:rsidR="00540B82" w:rsidRDefault="00540B82" w:rsidP="00540B82">
      <w:pPr>
        <w:spacing w:after="0" w:line="240" w:lineRule="auto"/>
        <w:rPr>
          <w:sz w:val="23"/>
          <w:szCs w:val="23"/>
          <w:lang w:val="en-US"/>
        </w:rPr>
      </w:pPr>
      <w:r>
        <w:rPr>
          <w:sz w:val="23"/>
          <w:szCs w:val="23"/>
          <w:lang w:val="en-US"/>
        </w:rPr>
        <w:t>-</w:t>
      </w:r>
      <w:r w:rsidR="00FA169E">
        <w:rPr>
          <w:sz w:val="23"/>
          <w:szCs w:val="23"/>
          <w:lang w:val="en-US"/>
        </w:rPr>
        <w:t xml:space="preserve">A </w:t>
      </w:r>
      <w:r>
        <w:rPr>
          <w:sz w:val="23"/>
          <w:szCs w:val="23"/>
          <w:lang w:val="en-US"/>
        </w:rPr>
        <w:t xml:space="preserve">board </w:t>
      </w:r>
      <w:r w:rsidR="00FA169E">
        <w:rPr>
          <w:sz w:val="23"/>
          <w:szCs w:val="23"/>
          <w:lang w:val="en-US"/>
        </w:rPr>
        <w:t xml:space="preserve">in the staff room could </w:t>
      </w:r>
      <w:r>
        <w:rPr>
          <w:sz w:val="23"/>
          <w:szCs w:val="23"/>
          <w:lang w:val="en-US"/>
        </w:rPr>
        <w:t xml:space="preserve">announce </w:t>
      </w:r>
      <w:r w:rsidR="00FA169E">
        <w:rPr>
          <w:sz w:val="23"/>
          <w:szCs w:val="23"/>
          <w:lang w:val="en-US"/>
        </w:rPr>
        <w:t xml:space="preserve">the </w:t>
      </w:r>
      <w:r>
        <w:rPr>
          <w:sz w:val="23"/>
          <w:szCs w:val="23"/>
          <w:lang w:val="en-US"/>
        </w:rPr>
        <w:t xml:space="preserve">meeting and give the </w:t>
      </w:r>
      <w:r w:rsidR="00FA169E">
        <w:rPr>
          <w:sz w:val="23"/>
          <w:szCs w:val="23"/>
          <w:lang w:val="en-US"/>
        </w:rPr>
        <w:t xml:space="preserve">minutes of the </w:t>
      </w:r>
      <w:r>
        <w:rPr>
          <w:sz w:val="23"/>
          <w:szCs w:val="23"/>
          <w:lang w:val="en-US"/>
        </w:rPr>
        <w:t>meeting</w:t>
      </w:r>
      <w:r w:rsidR="00FA169E">
        <w:rPr>
          <w:sz w:val="23"/>
          <w:szCs w:val="23"/>
          <w:lang w:val="en-US"/>
        </w:rPr>
        <w:t>.</w:t>
      </w:r>
    </w:p>
    <w:p w14:paraId="3E8291CB" w14:textId="5D38DE05" w:rsidR="00FA169E" w:rsidRDefault="00FA169E" w:rsidP="00540B82">
      <w:pPr>
        <w:spacing w:after="0" w:line="240" w:lineRule="auto"/>
        <w:rPr>
          <w:sz w:val="23"/>
          <w:szCs w:val="23"/>
          <w:lang w:val="en-US"/>
        </w:rPr>
      </w:pPr>
      <w:r>
        <w:rPr>
          <w:sz w:val="23"/>
          <w:szCs w:val="23"/>
          <w:lang w:val="en-US"/>
        </w:rPr>
        <w:t>-Individual catchup</w:t>
      </w:r>
      <w:r w:rsidR="00AE7E23">
        <w:rPr>
          <w:sz w:val="23"/>
          <w:szCs w:val="23"/>
          <w:lang w:val="en-US"/>
        </w:rPr>
        <w:t>s</w:t>
      </w:r>
      <w:r>
        <w:rPr>
          <w:sz w:val="23"/>
          <w:szCs w:val="23"/>
          <w:lang w:val="en-US"/>
        </w:rPr>
        <w:t xml:space="preserve"> could also be </w:t>
      </w:r>
      <w:proofErr w:type="spellStart"/>
      <w:r>
        <w:rPr>
          <w:sz w:val="23"/>
          <w:szCs w:val="23"/>
          <w:lang w:val="en-US"/>
        </w:rPr>
        <w:t>organised</w:t>
      </w:r>
      <w:proofErr w:type="spellEnd"/>
      <w:r>
        <w:rPr>
          <w:sz w:val="23"/>
          <w:szCs w:val="23"/>
          <w:lang w:val="en-US"/>
        </w:rPr>
        <w:t>.</w:t>
      </w:r>
    </w:p>
    <w:p w14:paraId="69AA4E1D" w14:textId="4583A8BE" w:rsidR="00AE7E23" w:rsidRDefault="00AE7E23" w:rsidP="00540B82">
      <w:pPr>
        <w:spacing w:after="0" w:line="240" w:lineRule="auto"/>
        <w:rPr>
          <w:sz w:val="23"/>
          <w:szCs w:val="23"/>
          <w:lang w:val="en-US"/>
        </w:rPr>
      </w:pPr>
    </w:p>
    <w:p w14:paraId="66ED64AD" w14:textId="464F4281" w:rsidR="00AE7E23" w:rsidRDefault="00AE7E23" w:rsidP="00AE7E23">
      <w:pPr>
        <w:pStyle w:val="Heading2"/>
        <w:rPr>
          <w:sz w:val="23"/>
          <w:szCs w:val="23"/>
          <w:lang w:val="en-US"/>
        </w:rPr>
      </w:pPr>
      <w:bookmarkStart w:id="16" w:name="_Toc5873340"/>
      <w:r>
        <w:rPr>
          <w:sz w:val="23"/>
          <w:szCs w:val="23"/>
          <w:lang w:val="en-US"/>
        </w:rPr>
        <w:lastRenderedPageBreak/>
        <w:t>-4.3 The formation</w:t>
      </w:r>
      <w:r w:rsidRPr="00AE7E23">
        <w:rPr>
          <w:sz w:val="23"/>
          <w:szCs w:val="23"/>
          <w:lang w:val="en-US"/>
        </w:rPr>
        <w:t xml:space="preserve"> </w:t>
      </w:r>
      <w:r>
        <w:rPr>
          <w:sz w:val="23"/>
          <w:szCs w:val="23"/>
          <w:lang w:val="en-US"/>
        </w:rPr>
        <w:t>of the Teams</w:t>
      </w:r>
      <w:bookmarkEnd w:id="16"/>
    </w:p>
    <w:p w14:paraId="69B7301E" w14:textId="53C6E4B1" w:rsidR="00AE7E23" w:rsidRDefault="00AE7E23" w:rsidP="00540B82">
      <w:pPr>
        <w:spacing w:after="0" w:line="240" w:lineRule="auto"/>
        <w:rPr>
          <w:sz w:val="23"/>
          <w:szCs w:val="23"/>
          <w:lang w:val="en-US"/>
        </w:rPr>
      </w:pPr>
      <w:r>
        <w:rPr>
          <w:sz w:val="23"/>
          <w:szCs w:val="23"/>
          <w:lang w:val="en-US"/>
        </w:rPr>
        <w:t xml:space="preserve">-Assessing who would become trainers (one per type of job needed, three in the shop assistants, </w:t>
      </w:r>
      <w:proofErr w:type="gramStart"/>
      <w:r>
        <w:rPr>
          <w:sz w:val="23"/>
          <w:szCs w:val="23"/>
          <w:lang w:val="en-US"/>
        </w:rPr>
        <w:t>one</w:t>
      </w:r>
      <w:proofErr w:type="gramEnd"/>
      <w:r>
        <w:rPr>
          <w:sz w:val="23"/>
          <w:szCs w:val="23"/>
          <w:lang w:val="en-US"/>
        </w:rPr>
        <w:t xml:space="preserve"> per team)</w:t>
      </w:r>
    </w:p>
    <w:p w14:paraId="104040A8" w14:textId="5E153530" w:rsidR="00AE7E23" w:rsidRDefault="00AE7E23" w:rsidP="00540B82">
      <w:pPr>
        <w:spacing w:after="0" w:line="240" w:lineRule="auto"/>
        <w:rPr>
          <w:sz w:val="23"/>
          <w:szCs w:val="23"/>
          <w:lang w:val="en-US"/>
        </w:rPr>
      </w:pPr>
      <w:r>
        <w:rPr>
          <w:sz w:val="23"/>
          <w:szCs w:val="23"/>
          <w:lang w:val="en-US"/>
        </w:rPr>
        <w:t>-Acting up for Assistant Managers’ positions.</w:t>
      </w:r>
    </w:p>
    <w:p w14:paraId="3A3CDC0B" w14:textId="77777777" w:rsidR="006C26A5" w:rsidRDefault="006C26A5" w:rsidP="00E121E3">
      <w:pPr>
        <w:spacing w:after="0" w:line="240" w:lineRule="auto"/>
        <w:rPr>
          <w:lang w:val="en-US"/>
        </w:rPr>
      </w:pPr>
    </w:p>
    <w:p w14:paraId="4BD2683D" w14:textId="77777777" w:rsidR="00303995" w:rsidRDefault="00303995" w:rsidP="00550FFE">
      <w:pPr>
        <w:pStyle w:val="Heading1"/>
        <w:rPr>
          <w:lang w:val="en-US"/>
        </w:rPr>
      </w:pPr>
      <w:bookmarkStart w:id="17" w:name="_Toc5873341"/>
      <w:r>
        <w:rPr>
          <w:lang w:val="en-US"/>
        </w:rPr>
        <w:t>5.0. Action Plan</w:t>
      </w:r>
      <w:bookmarkEnd w:id="17"/>
    </w:p>
    <w:p w14:paraId="61F5C89F" w14:textId="77777777" w:rsidR="00303995" w:rsidRDefault="00303995" w:rsidP="00550FFE">
      <w:pPr>
        <w:pStyle w:val="Heading2"/>
        <w:rPr>
          <w:lang w:val="en-US"/>
        </w:rPr>
      </w:pPr>
      <w:bookmarkStart w:id="18" w:name="_Toc5873342"/>
      <w:r>
        <w:rPr>
          <w:lang w:val="en-US"/>
        </w:rPr>
        <w:t>5.1. Action</w:t>
      </w:r>
      <w:bookmarkEnd w:id="18"/>
    </w:p>
    <w:p w14:paraId="2EE3B942" w14:textId="7391DEE0" w:rsidR="00D76A6D" w:rsidRDefault="00764AC4" w:rsidP="00D76A6D">
      <w:pPr>
        <w:rPr>
          <w:lang w:val="en-US"/>
        </w:rPr>
      </w:pPr>
      <w:r>
        <w:rPr>
          <w:lang w:val="en-US"/>
        </w:rPr>
        <w:t xml:space="preserve">Michelle Sullivan, the owner, </w:t>
      </w:r>
      <w:r w:rsidR="00D76A6D">
        <w:rPr>
          <w:lang w:val="en-US"/>
        </w:rPr>
        <w:t xml:space="preserve">should </w:t>
      </w:r>
      <w:r>
        <w:rPr>
          <w:lang w:val="en-US"/>
        </w:rPr>
        <w:t xml:space="preserve">delegate by creating </w:t>
      </w:r>
      <w:r w:rsidR="00D76A6D">
        <w:rPr>
          <w:lang w:val="en-US"/>
        </w:rPr>
        <w:t>teams</w:t>
      </w:r>
      <w:r>
        <w:rPr>
          <w:lang w:val="en-US"/>
        </w:rPr>
        <w:t xml:space="preserve">, each of which would be led by a </w:t>
      </w:r>
      <w:r w:rsidR="00D76A6D">
        <w:rPr>
          <w:lang w:val="en-US"/>
        </w:rPr>
        <w:t xml:space="preserve">Manager. </w:t>
      </w:r>
      <w:r w:rsidR="001A47E9">
        <w:rPr>
          <w:lang w:val="en-US"/>
        </w:rPr>
        <w:t xml:space="preserve">They will select their Assistant Manager among the acting up or appoint someone. </w:t>
      </w:r>
      <w:r w:rsidR="00827F45">
        <w:rPr>
          <w:lang w:val="en-US"/>
        </w:rPr>
        <w:t>They will also have to recruit one or two security guards and a part-time cleaner.</w:t>
      </w:r>
    </w:p>
    <w:p w14:paraId="2D1E5B26" w14:textId="77777777" w:rsidR="00303995" w:rsidRDefault="00303995" w:rsidP="00550FFE">
      <w:pPr>
        <w:pStyle w:val="Heading2"/>
        <w:rPr>
          <w:lang w:val="en-US"/>
        </w:rPr>
      </w:pPr>
      <w:bookmarkStart w:id="19" w:name="_Toc5873343"/>
      <w:r>
        <w:rPr>
          <w:lang w:val="en-US"/>
        </w:rPr>
        <w:t xml:space="preserve">5.2. Who is </w:t>
      </w:r>
      <w:r w:rsidR="004732F0">
        <w:rPr>
          <w:lang w:val="en-US"/>
        </w:rPr>
        <w:t>responsible?</w:t>
      </w:r>
      <w:bookmarkEnd w:id="19"/>
    </w:p>
    <w:p w14:paraId="1F217289" w14:textId="703391E5" w:rsidR="00D76A6D" w:rsidRPr="00D76A6D" w:rsidRDefault="00D76A6D" w:rsidP="00D76A6D">
      <w:pPr>
        <w:rPr>
          <w:lang w:val="en-US"/>
        </w:rPr>
      </w:pPr>
      <w:r>
        <w:rPr>
          <w:lang w:val="en-US"/>
        </w:rPr>
        <w:t xml:space="preserve">The three Managers </w:t>
      </w:r>
      <w:r w:rsidR="00764AC4">
        <w:rPr>
          <w:lang w:val="en-US"/>
        </w:rPr>
        <w:t xml:space="preserve">would </w:t>
      </w:r>
      <w:r w:rsidR="001A47E9">
        <w:rPr>
          <w:lang w:val="en-US"/>
        </w:rPr>
        <w:t xml:space="preserve">then </w:t>
      </w:r>
      <w:r w:rsidR="00764AC4">
        <w:rPr>
          <w:lang w:val="en-US"/>
        </w:rPr>
        <w:t xml:space="preserve">lead and be supported by </w:t>
      </w:r>
      <w:r>
        <w:rPr>
          <w:lang w:val="en-US"/>
        </w:rPr>
        <w:t>an assistant manager.</w:t>
      </w:r>
    </w:p>
    <w:p w14:paraId="009B7D0D" w14:textId="2EB4288A" w:rsidR="00303995" w:rsidRDefault="00303995" w:rsidP="00550FFE">
      <w:pPr>
        <w:pStyle w:val="Heading2"/>
        <w:rPr>
          <w:lang w:val="en-US"/>
        </w:rPr>
      </w:pPr>
      <w:bookmarkStart w:id="20" w:name="_Toc5873344"/>
      <w:r>
        <w:rPr>
          <w:lang w:val="en-US"/>
        </w:rPr>
        <w:t>5.3. by When</w:t>
      </w:r>
      <w:bookmarkEnd w:id="20"/>
      <w:r w:rsidR="00D76A6D">
        <w:rPr>
          <w:lang w:val="en-US"/>
        </w:rPr>
        <w:t xml:space="preserve"> </w:t>
      </w:r>
    </w:p>
    <w:p w14:paraId="4278C897" w14:textId="26E3DF56" w:rsidR="00D76A6D" w:rsidRDefault="00D76A6D" w:rsidP="00D76A6D">
      <w:pPr>
        <w:rPr>
          <w:lang w:val="en-US"/>
        </w:rPr>
      </w:pPr>
      <w:r>
        <w:rPr>
          <w:lang w:val="en-US"/>
        </w:rPr>
        <w:t xml:space="preserve">A meeting with all the staff should be </w:t>
      </w:r>
      <w:r w:rsidR="001A47E9">
        <w:rPr>
          <w:lang w:val="en-US"/>
        </w:rPr>
        <w:t>organized within one or two weeks</w:t>
      </w:r>
      <w:r>
        <w:rPr>
          <w:lang w:val="en-US"/>
        </w:rPr>
        <w:t xml:space="preserve">, explaining the context of all the change to come, the expectations and how it will be done (acting up for the assistant Managers and training positions). </w:t>
      </w:r>
    </w:p>
    <w:p w14:paraId="1EDD934A" w14:textId="35684AC3" w:rsidR="00764AC4" w:rsidRPr="00D76A6D" w:rsidRDefault="00764AC4" w:rsidP="00D76A6D">
      <w:pPr>
        <w:rPr>
          <w:lang w:val="en-US"/>
        </w:rPr>
      </w:pPr>
      <w:r>
        <w:rPr>
          <w:lang w:val="en-US"/>
        </w:rPr>
        <w:t>Then a meeting per team formed should follow.</w:t>
      </w:r>
    </w:p>
    <w:p w14:paraId="681910B2" w14:textId="77777777" w:rsidR="00303995" w:rsidRDefault="00303995" w:rsidP="00550FFE">
      <w:pPr>
        <w:pStyle w:val="Heading2"/>
        <w:rPr>
          <w:lang w:val="en-US"/>
        </w:rPr>
      </w:pPr>
      <w:bookmarkStart w:id="21" w:name="_Toc5873345"/>
      <w:r>
        <w:rPr>
          <w:lang w:val="en-US"/>
        </w:rPr>
        <w:t>5.4. Cost for each action</w:t>
      </w:r>
      <w:bookmarkEnd w:id="21"/>
    </w:p>
    <w:p w14:paraId="62845586" w14:textId="676E68D3" w:rsidR="00D76A6D" w:rsidRPr="00D76A6D" w:rsidRDefault="00D76A6D" w:rsidP="00D76A6D">
      <w:pPr>
        <w:rPr>
          <w:lang w:val="en-US"/>
        </w:rPr>
      </w:pPr>
      <w:r>
        <w:rPr>
          <w:lang w:val="en-US"/>
        </w:rPr>
        <w:t>The c</w:t>
      </w:r>
      <w:r w:rsidR="00764AC4">
        <w:rPr>
          <w:lang w:val="en-US"/>
        </w:rPr>
        <w:t>ost is mainly in term of salary since all the staff to attend the meeting, they could claim two hours or extra hours. Also the</w:t>
      </w:r>
      <w:r>
        <w:rPr>
          <w:lang w:val="en-US"/>
        </w:rPr>
        <w:t xml:space="preserve"> shop </w:t>
      </w:r>
      <w:r w:rsidR="00764AC4">
        <w:rPr>
          <w:lang w:val="en-US"/>
        </w:rPr>
        <w:t xml:space="preserve">would be </w:t>
      </w:r>
      <w:r>
        <w:rPr>
          <w:lang w:val="en-US"/>
        </w:rPr>
        <w:t>closed for the first two hours of the trade</w:t>
      </w:r>
      <w:r w:rsidR="002E1D71">
        <w:rPr>
          <w:lang w:val="en-US"/>
        </w:rPr>
        <w:t xml:space="preserve"> which would be a loss for the trade but an overall gain for the business.</w:t>
      </w:r>
    </w:p>
    <w:p w14:paraId="24A2669E" w14:textId="77777777" w:rsidR="005F3D71" w:rsidRDefault="005F3D71" w:rsidP="005F3D71">
      <w:pPr>
        <w:rPr>
          <w:lang w:val="en-US"/>
        </w:rPr>
      </w:pPr>
    </w:p>
    <w:p w14:paraId="05477433" w14:textId="23BC894F" w:rsidR="005F3D71" w:rsidRDefault="005F3D71" w:rsidP="005F3D71">
      <w:pPr>
        <w:rPr>
          <w:lang w:val="en-US"/>
        </w:rPr>
      </w:pPr>
    </w:p>
    <w:p w14:paraId="12EC5B17" w14:textId="106F4E76" w:rsidR="000E65B6" w:rsidRDefault="000E65B6" w:rsidP="005F3D71">
      <w:pPr>
        <w:rPr>
          <w:lang w:val="en-US"/>
        </w:rPr>
      </w:pPr>
    </w:p>
    <w:p w14:paraId="1921B4D3" w14:textId="3D22BFB8" w:rsidR="000E65B6" w:rsidRDefault="000E65B6" w:rsidP="005F3D71">
      <w:pPr>
        <w:rPr>
          <w:lang w:val="en-US"/>
        </w:rPr>
      </w:pPr>
    </w:p>
    <w:p w14:paraId="7921D11A" w14:textId="215FDBCB" w:rsidR="000E65B6" w:rsidRDefault="000E65B6" w:rsidP="005F3D71">
      <w:pPr>
        <w:rPr>
          <w:lang w:val="en-US"/>
        </w:rPr>
      </w:pPr>
    </w:p>
    <w:p w14:paraId="757FAC45" w14:textId="3E00D5BE" w:rsidR="000E65B6" w:rsidRDefault="000E65B6" w:rsidP="005F3D71">
      <w:pPr>
        <w:rPr>
          <w:lang w:val="en-US"/>
        </w:rPr>
      </w:pPr>
    </w:p>
    <w:p w14:paraId="4114AB79" w14:textId="51030571" w:rsidR="000E65B6" w:rsidRDefault="000E65B6" w:rsidP="005F3D71">
      <w:pPr>
        <w:rPr>
          <w:lang w:val="en-US"/>
        </w:rPr>
      </w:pPr>
    </w:p>
    <w:p w14:paraId="7BF49AA3" w14:textId="60E4BAC3" w:rsidR="000E65B6" w:rsidRDefault="000E65B6" w:rsidP="005F3D71">
      <w:pPr>
        <w:rPr>
          <w:lang w:val="en-US"/>
        </w:rPr>
      </w:pPr>
    </w:p>
    <w:p w14:paraId="41DDAD85" w14:textId="3E44658C" w:rsidR="002A1662" w:rsidRDefault="002A1662" w:rsidP="005F3D71">
      <w:pPr>
        <w:rPr>
          <w:lang w:val="en-US"/>
        </w:rPr>
      </w:pPr>
    </w:p>
    <w:p w14:paraId="60F89462" w14:textId="3B615C5A" w:rsidR="007D49EC" w:rsidRDefault="007D49EC" w:rsidP="005F3D71">
      <w:pPr>
        <w:rPr>
          <w:lang w:val="en-US"/>
        </w:rPr>
      </w:pPr>
    </w:p>
    <w:p w14:paraId="0DBBF767" w14:textId="77777777" w:rsidR="000E65B6" w:rsidRDefault="000E65B6" w:rsidP="005F3D71">
      <w:pPr>
        <w:rPr>
          <w:lang w:val="en-US"/>
        </w:rPr>
      </w:pPr>
    </w:p>
    <w:p w14:paraId="755C5B51" w14:textId="77777777" w:rsidR="001D2A10" w:rsidRPr="00F62578" w:rsidRDefault="005F3D71" w:rsidP="00550FFE">
      <w:pPr>
        <w:pStyle w:val="Heading1"/>
        <w:rPr>
          <w:lang w:val="en-US"/>
        </w:rPr>
      </w:pPr>
      <w:bookmarkStart w:id="22" w:name="_Toc5873346"/>
      <w:r>
        <w:rPr>
          <w:lang w:val="en-US"/>
        </w:rPr>
        <w:lastRenderedPageBreak/>
        <w:t>6</w:t>
      </w:r>
      <w:r w:rsidR="00E84B0D">
        <w:rPr>
          <w:lang w:val="en-US"/>
        </w:rPr>
        <w:t>.0 References / bibliography</w:t>
      </w:r>
      <w:bookmarkEnd w:id="22"/>
    </w:p>
    <w:p w14:paraId="73283B04" w14:textId="77777777" w:rsidR="00432594" w:rsidRDefault="00432594" w:rsidP="00432594">
      <w:pPr>
        <w:spacing w:after="0" w:line="240" w:lineRule="auto"/>
        <w:rPr>
          <w:lang w:val="en-US"/>
        </w:rPr>
      </w:pPr>
    </w:p>
    <w:p w14:paraId="09563261" w14:textId="77777777" w:rsidR="006B3E37" w:rsidRDefault="006B3E37" w:rsidP="00432594">
      <w:pPr>
        <w:spacing w:after="0" w:line="240" w:lineRule="auto"/>
        <w:rPr>
          <w:lang w:val="en-US"/>
        </w:rPr>
      </w:pPr>
    </w:p>
    <w:p w14:paraId="50F299E5" w14:textId="77777777" w:rsidR="0019783F" w:rsidRPr="0019783F" w:rsidRDefault="0019783F" w:rsidP="0019783F">
      <w:pPr>
        <w:pStyle w:val="ListParagraph"/>
        <w:rPr>
          <w:rFonts w:ascii="Arial" w:hAnsi="Arial" w:cs="Arial"/>
          <w:lang w:val="en-US"/>
        </w:rPr>
      </w:pPr>
    </w:p>
    <w:p w14:paraId="22D1AFCB" w14:textId="7C1E092D" w:rsidR="00486937" w:rsidRDefault="0019783F" w:rsidP="0019783F">
      <w:pPr>
        <w:pStyle w:val="ListParagraph"/>
        <w:numPr>
          <w:ilvl w:val="0"/>
          <w:numId w:val="3"/>
        </w:numPr>
        <w:rPr>
          <w:rFonts w:ascii="Arial" w:hAnsi="Arial" w:cs="Arial"/>
          <w:lang w:val="en-US"/>
        </w:rPr>
      </w:pPr>
      <w:r w:rsidRPr="0019783F">
        <w:rPr>
          <w:rFonts w:ascii="Arial" w:hAnsi="Arial" w:cs="Arial"/>
          <w:lang w:val="en-US"/>
        </w:rPr>
        <w:t>Belbin, M. et al. (2008) Good Small Business Guide: How to Start and Grow your Own Business. 3rd ed. London: A&amp;C Black</w:t>
      </w:r>
      <w:r>
        <w:rPr>
          <w:rFonts w:ascii="Arial" w:hAnsi="Arial" w:cs="Arial"/>
          <w:lang w:val="en-US"/>
        </w:rPr>
        <w:t>.</w:t>
      </w:r>
    </w:p>
    <w:p w14:paraId="27530CD8" w14:textId="77777777" w:rsidR="0019783F" w:rsidRDefault="0019783F" w:rsidP="0019783F">
      <w:pPr>
        <w:pStyle w:val="ListParagraph"/>
        <w:rPr>
          <w:rFonts w:ascii="Arial" w:hAnsi="Arial" w:cs="Arial"/>
          <w:lang w:val="en-US"/>
        </w:rPr>
      </w:pPr>
    </w:p>
    <w:p w14:paraId="11CD918D" w14:textId="08C8FFE5" w:rsidR="0019783F" w:rsidRPr="0019783F" w:rsidRDefault="006557DE" w:rsidP="0019783F">
      <w:pPr>
        <w:pStyle w:val="ListParagraph"/>
        <w:numPr>
          <w:ilvl w:val="0"/>
          <w:numId w:val="3"/>
        </w:numPr>
        <w:rPr>
          <w:rFonts w:ascii="Arial" w:hAnsi="Arial" w:cs="Arial"/>
          <w:lang w:val="en-US"/>
        </w:rPr>
      </w:pPr>
      <w:proofErr w:type="spellStart"/>
      <w:r w:rsidRPr="0019783F">
        <w:rPr>
          <w:lang w:val="en-US"/>
        </w:rPr>
        <w:t>Berlo</w:t>
      </w:r>
      <w:proofErr w:type="spellEnd"/>
      <w:r w:rsidRPr="0019783F">
        <w:rPr>
          <w:lang w:val="en-US"/>
        </w:rPr>
        <w:t xml:space="preserve"> D.K., The process of Communication: An introduction to Theory and Practice, New </w:t>
      </w:r>
      <w:proofErr w:type="spellStart"/>
      <w:r w:rsidRPr="0019783F">
        <w:rPr>
          <w:lang w:val="en-US"/>
        </w:rPr>
        <w:t>York</w:t>
      </w:r>
      <w:proofErr w:type="gramStart"/>
      <w:r w:rsidRPr="0019783F">
        <w:rPr>
          <w:lang w:val="en-US"/>
        </w:rPr>
        <w:t>:Holt</w:t>
      </w:r>
      <w:proofErr w:type="spellEnd"/>
      <w:proofErr w:type="gramEnd"/>
      <w:r w:rsidRPr="0019783F">
        <w:rPr>
          <w:lang w:val="en-US"/>
        </w:rPr>
        <w:t>, Rinehart and Winston, 1960.</w:t>
      </w:r>
    </w:p>
    <w:p w14:paraId="1FE43B8F" w14:textId="77777777" w:rsidR="0019783F" w:rsidRPr="0019783F" w:rsidRDefault="0019783F" w:rsidP="0019783F">
      <w:pPr>
        <w:pStyle w:val="ListParagraph"/>
        <w:rPr>
          <w:rFonts w:ascii="Arial" w:hAnsi="Arial" w:cs="Arial"/>
          <w:lang w:val="en-US"/>
        </w:rPr>
      </w:pPr>
    </w:p>
    <w:p w14:paraId="4807F3B4" w14:textId="4E289243" w:rsidR="0086502E" w:rsidRPr="0019783F" w:rsidRDefault="007D5087" w:rsidP="007D5087">
      <w:pPr>
        <w:pStyle w:val="ListParagraph"/>
        <w:numPr>
          <w:ilvl w:val="0"/>
          <w:numId w:val="3"/>
        </w:numPr>
        <w:rPr>
          <w:rFonts w:ascii="Arial" w:hAnsi="Arial" w:cs="Arial"/>
          <w:lang w:val="en-US"/>
        </w:rPr>
      </w:pPr>
      <w:r w:rsidRPr="0019783F">
        <w:rPr>
          <w:rFonts w:ascii="Arial" w:hAnsi="Arial" w:cs="Arial"/>
          <w:lang w:val="en-US"/>
        </w:rPr>
        <w:t xml:space="preserve"> </w:t>
      </w:r>
      <w:r w:rsidR="006557DE" w:rsidRPr="0019783F">
        <w:rPr>
          <w:rFonts w:ascii="Arial" w:hAnsi="Arial" w:cs="Arial"/>
          <w:lang w:val="en-US"/>
        </w:rPr>
        <w:t xml:space="preserve">Bowman, Joel P.; </w:t>
      </w:r>
      <w:proofErr w:type="spellStart"/>
      <w:r w:rsidR="006557DE" w:rsidRPr="0019783F">
        <w:rPr>
          <w:rFonts w:ascii="Arial" w:hAnsi="Arial" w:cs="Arial"/>
          <w:lang w:val="en-US"/>
        </w:rPr>
        <w:t>Targowski</w:t>
      </w:r>
      <w:proofErr w:type="spellEnd"/>
      <w:r w:rsidR="006557DE" w:rsidRPr="0019783F">
        <w:rPr>
          <w:rFonts w:ascii="Arial" w:hAnsi="Arial" w:cs="Arial"/>
          <w:lang w:val="en-US"/>
        </w:rPr>
        <w:t xml:space="preserve">, Andrew S. </w:t>
      </w:r>
      <w:r w:rsidR="006557DE" w:rsidRPr="0019783F">
        <w:rPr>
          <w:rFonts w:ascii="Arial" w:hAnsi="Arial" w:cs="Arial"/>
          <w:i/>
          <w:iCs/>
          <w:lang w:val="en-US"/>
        </w:rPr>
        <w:t xml:space="preserve">Journal of Business Communication. </w:t>
      </w:r>
      <w:r w:rsidR="006557DE" w:rsidRPr="0019783F">
        <w:rPr>
          <w:rFonts w:ascii="Arial" w:hAnsi="Arial" w:cs="Arial"/>
          <w:lang w:val="en-US"/>
        </w:rPr>
        <w:t xml:space="preserve">Fall87, Vol. 24 Issue 4, p21-34. 14p. 6 Diagrams. DOI: 10.1177/002194368702400402. </w:t>
      </w:r>
    </w:p>
    <w:p w14:paraId="057FF214" w14:textId="77777777" w:rsidR="0019783F" w:rsidRPr="0019783F" w:rsidRDefault="0019783F" w:rsidP="0019783F">
      <w:pPr>
        <w:pStyle w:val="ListParagraph"/>
        <w:rPr>
          <w:rFonts w:ascii="Arial" w:hAnsi="Arial" w:cs="Arial"/>
          <w:lang w:val="en-US"/>
        </w:rPr>
      </w:pPr>
    </w:p>
    <w:p w14:paraId="4990C37D" w14:textId="15C88B41" w:rsidR="00002ACB" w:rsidRDefault="006557DE" w:rsidP="00002ACB">
      <w:pPr>
        <w:pStyle w:val="ListParagraph"/>
        <w:numPr>
          <w:ilvl w:val="0"/>
          <w:numId w:val="3"/>
        </w:numPr>
        <w:rPr>
          <w:rFonts w:ascii="Arial" w:hAnsi="Arial" w:cs="Arial"/>
          <w:lang w:val="en-US"/>
        </w:rPr>
      </w:pPr>
      <w:r>
        <w:rPr>
          <w:lang w:val="en-US"/>
        </w:rPr>
        <w:t>-</w:t>
      </w:r>
      <w:r w:rsidR="0019783F" w:rsidRPr="0019783F">
        <w:rPr>
          <w:rFonts w:ascii="Arial" w:hAnsi="Arial" w:cs="Arial"/>
          <w:lang w:val="en-US"/>
        </w:rPr>
        <w:t xml:space="preserve"> </w:t>
      </w:r>
      <w:proofErr w:type="spellStart"/>
      <w:r w:rsidR="0019783F" w:rsidRPr="0019783F">
        <w:rPr>
          <w:rFonts w:ascii="Arial" w:hAnsi="Arial" w:cs="Arial"/>
          <w:lang w:val="en-US"/>
        </w:rPr>
        <w:t>Maund</w:t>
      </w:r>
      <w:proofErr w:type="spellEnd"/>
      <w:r w:rsidR="0019783F" w:rsidRPr="0019783F">
        <w:rPr>
          <w:rFonts w:ascii="Arial" w:hAnsi="Arial" w:cs="Arial"/>
          <w:lang w:val="en-US"/>
        </w:rPr>
        <w:t xml:space="preserve">, </w:t>
      </w:r>
      <w:proofErr w:type="gramStart"/>
      <w:r w:rsidR="0019783F" w:rsidRPr="0019783F">
        <w:rPr>
          <w:rFonts w:ascii="Arial" w:hAnsi="Arial" w:cs="Arial"/>
          <w:lang w:val="en-US"/>
        </w:rPr>
        <w:t>A</w:t>
      </w:r>
      <w:proofErr w:type="gramEnd"/>
      <w:r w:rsidR="0019783F" w:rsidRPr="0019783F">
        <w:rPr>
          <w:rFonts w:ascii="Arial" w:hAnsi="Arial" w:cs="Arial"/>
          <w:lang w:val="en-US"/>
        </w:rPr>
        <w:t xml:space="preserve"> et al. (2017) Certificate in Higher Education: Skills for the Workplace Student Yearbook. London: SAGE Publications Ltd.</w:t>
      </w:r>
    </w:p>
    <w:p w14:paraId="25A6ED4E" w14:textId="77777777" w:rsidR="00002ACB" w:rsidRPr="00002ACB" w:rsidRDefault="00002ACB" w:rsidP="00002ACB">
      <w:pPr>
        <w:pStyle w:val="ListParagraph"/>
        <w:rPr>
          <w:rFonts w:ascii="Arial" w:hAnsi="Arial" w:cs="Arial"/>
          <w:lang w:val="en-US"/>
        </w:rPr>
      </w:pPr>
    </w:p>
    <w:p w14:paraId="1023DCAE" w14:textId="77777777" w:rsidR="00002ACB" w:rsidRDefault="00002ACB" w:rsidP="00002ACB">
      <w:pPr>
        <w:pStyle w:val="ListParagraph"/>
        <w:numPr>
          <w:ilvl w:val="0"/>
          <w:numId w:val="3"/>
        </w:numPr>
        <w:rPr>
          <w:rFonts w:ascii="Arial" w:hAnsi="Arial" w:cs="Arial"/>
          <w:lang w:val="en-US"/>
        </w:rPr>
      </w:pPr>
      <w:r w:rsidRPr="0019783F">
        <w:rPr>
          <w:rFonts w:ascii="Arial" w:hAnsi="Arial" w:cs="Arial"/>
          <w:lang w:val="en-US"/>
        </w:rPr>
        <w:t>Morgan, P. (2017) The Business Student’s Guide to Study and Employability. London: SAGE Publications Ltd.</w:t>
      </w:r>
    </w:p>
    <w:p w14:paraId="6CDF50B8" w14:textId="77777777" w:rsidR="0019783F" w:rsidRDefault="0019783F" w:rsidP="0019783F">
      <w:pPr>
        <w:pStyle w:val="ListParagraph"/>
        <w:rPr>
          <w:rFonts w:ascii="Arial" w:hAnsi="Arial" w:cs="Arial"/>
          <w:lang w:val="en-US"/>
        </w:rPr>
      </w:pPr>
    </w:p>
    <w:p w14:paraId="5B642315" w14:textId="5DDBDBF4" w:rsidR="0019783F" w:rsidRPr="0019783F" w:rsidRDefault="0086502E" w:rsidP="006557DE">
      <w:pPr>
        <w:pStyle w:val="ListParagraph"/>
        <w:numPr>
          <w:ilvl w:val="0"/>
          <w:numId w:val="3"/>
        </w:numPr>
        <w:rPr>
          <w:rFonts w:ascii="Arial" w:hAnsi="Arial" w:cs="Arial"/>
          <w:lang w:val="en-US"/>
        </w:rPr>
      </w:pPr>
      <w:r w:rsidRPr="0019783F">
        <w:rPr>
          <w:lang w:val="en-US"/>
        </w:rPr>
        <w:t xml:space="preserve">Shannon, </w:t>
      </w:r>
      <w:r w:rsidR="00D9002F" w:rsidRPr="0019783F">
        <w:rPr>
          <w:lang w:val="en-US"/>
        </w:rPr>
        <w:t xml:space="preserve">C. E. </w:t>
      </w:r>
      <w:r w:rsidRPr="0019783F">
        <w:rPr>
          <w:lang w:val="en-US"/>
        </w:rPr>
        <w:t xml:space="preserve">1948."A mathematical Theory of Communication", </w:t>
      </w:r>
      <w:r w:rsidRPr="0019783F">
        <w:rPr>
          <w:rStyle w:val="Emphasis"/>
          <w:lang w:val="en-US"/>
        </w:rPr>
        <w:t>Bell System Technical Journal</w:t>
      </w:r>
      <w:r w:rsidRPr="0019783F">
        <w:rPr>
          <w:lang w:val="en-US"/>
        </w:rPr>
        <w:t>, vol. 27, pp. 379-423</w:t>
      </w:r>
      <w:r w:rsidR="0019783F">
        <w:rPr>
          <w:lang w:val="en-US"/>
        </w:rPr>
        <w:t>.</w:t>
      </w:r>
    </w:p>
    <w:p w14:paraId="5691F5CF" w14:textId="77777777" w:rsidR="0019783F" w:rsidRPr="0019783F" w:rsidRDefault="0019783F" w:rsidP="0019783F">
      <w:pPr>
        <w:pStyle w:val="ListParagraph"/>
        <w:rPr>
          <w:rFonts w:ascii="Arial" w:hAnsi="Arial" w:cs="Arial"/>
          <w:lang w:val="en-US"/>
        </w:rPr>
      </w:pPr>
    </w:p>
    <w:p w14:paraId="17FA1014" w14:textId="6F47818A" w:rsidR="0019783F" w:rsidRPr="0019783F" w:rsidRDefault="0086502E" w:rsidP="0086502E">
      <w:pPr>
        <w:pStyle w:val="ListParagraph"/>
        <w:numPr>
          <w:ilvl w:val="0"/>
          <w:numId w:val="3"/>
        </w:numPr>
        <w:rPr>
          <w:rFonts w:ascii="Arial" w:hAnsi="Arial" w:cs="Arial"/>
          <w:lang w:val="en-US"/>
        </w:rPr>
      </w:pPr>
      <w:r w:rsidRPr="0019783F">
        <w:rPr>
          <w:lang w:val="en-US"/>
        </w:rPr>
        <w:t xml:space="preserve">Shannon, C. E., Weaver, W., 1949. The Mathematical Theory of Communication, </w:t>
      </w:r>
      <w:proofErr w:type="spellStart"/>
      <w:r w:rsidRPr="0019783F">
        <w:rPr>
          <w:lang w:val="en-US"/>
        </w:rPr>
        <w:t>Urbana</w:t>
      </w:r>
      <w:proofErr w:type="gramStart"/>
      <w:r w:rsidRPr="0019783F">
        <w:rPr>
          <w:lang w:val="en-US"/>
        </w:rPr>
        <w:t>:University</w:t>
      </w:r>
      <w:proofErr w:type="spellEnd"/>
      <w:proofErr w:type="gramEnd"/>
      <w:r w:rsidRPr="0019783F">
        <w:rPr>
          <w:lang w:val="en-US"/>
        </w:rPr>
        <w:t xml:space="preserve"> of Illinois Press</w:t>
      </w:r>
      <w:r w:rsidR="006557DE" w:rsidRPr="0019783F">
        <w:rPr>
          <w:lang w:val="en-US"/>
        </w:rPr>
        <w:t>.</w:t>
      </w:r>
      <w:r w:rsidRPr="0019783F">
        <w:rPr>
          <w:lang w:val="en-US"/>
        </w:rPr>
        <w:t xml:space="preserve"> </w:t>
      </w:r>
    </w:p>
    <w:p w14:paraId="254186C4" w14:textId="77777777" w:rsidR="0019783F" w:rsidRPr="0019783F" w:rsidRDefault="0019783F" w:rsidP="0019783F">
      <w:pPr>
        <w:pStyle w:val="ListParagraph"/>
        <w:rPr>
          <w:rFonts w:ascii="Arial" w:hAnsi="Arial" w:cs="Arial"/>
          <w:lang w:val="en-US"/>
        </w:rPr>
      </w:pPr>
    </w:p>
    <w:p w14:paraId="7F2B75E6" w14:textId="344A8E16" w:rsidR="005F3D71" w:rsidRPr="003027B9" w:rsidRDefault="003027B9" w:rsidP="0019783F">
      <w:pPr>
        <w:pStyle w:val="ListParagraph"/>
        <w:numPr>
          <w:ilvl w:val="0"/>
          <w:numId w:val="3"/>
        </w:numPr>
        <w:rPr>
          <w:rFonts w:ascii="Arial" w:hAnsi="Arial" w:cs="Arial"/>
          <w:lang w:val="en-US"/>
        </w:rPr>
      </w:pPr>
      <w:hyperlink r:id="rId9" w:tooltip="Click to search for more items by this author" w:history="1">
        <w:r w:rsidR="006557DE" w:rsidRPr="0019783F">
          <w:rPr>
            <w:lang w:val="en-US"/>
          </w:rPr>
          <w:t>Waller, D. S</w:t>
        </w:r>
      </w:hyperlink>
      <w:r w:rsidR="006557DE" w:rsidRPr="0019783F">
        <w:rPr>
          <w:lang w:val="en-US"/>
        </w:rPr>
        <w:t xml:space="preserve">; </w:t>
      </w:r>
      <w:hyperlink r:id="rId10" w:tooltip="Click to search for more items by this author" w:history="1">
        <w:r w:rsidR="006557DE" w:rsidRPr="0019783F">
          <w:rPr>
            <w:lang w:val="en-US"/>
          </w:rPr>
          <w:t>Polonsky, M. J</w:t>
        </w:r>
      </w:hyperlink>
      <w:r w:rsidR="006557DE" w:rsidRPr="0019783F">
        <w:rPr>
          <w:lang w:val="en-US"/>
        </w:rPr>
        <w:t xml:space="preserve">. </w:t>
      </w:r>
      <w:hyperlink r:id="rId11" w:tooltip="Click to search for more items from this journal" w:history="1">
        <w:r w:rsidR="006557DE" w:rsidRPr="0019783F">
          <w:rPr>
            <w:lang w:val="en-US"/>
          </w:rPr>
          <w:t>Corporate Communications</w:t>
        </w:r>
      </w:hyperlink>
      <w:r w:rsidR="006557DE" w:rsidRPr="0019783F">
        <w:rPr>
          <w:lang w:val="en-US"/>
        </w:rPr>
        <w:t>; Bradford</w:t>
      </w:r>
      <w:hyperlink r:id="rId12" w:tooltip="Click to search for more items from this issue" w:history="1">
        <w:r w:rsidR="006557DE" w:rsidRPr="0019783F">
          <w:rPr>
            <w:lang w:val="en-US"/>
          </w:rPr>
          <w:t> Vol. 3, </w:t>
        </w:r>
        <w:proofErr w:type="spellStart"/>
        <w:r w:rsidR="006557DE" w:rsidRPr="0019783F">
          <w:rPr>
            <w:lang w:val="en-US"/>
          </w:rPr>
          <w:t>Iss</w:t>
        </w:r>
        <w:proofErr w:type="spellEnd"/>
        <w:r w:rsidR="006557DE" w:rsidRPr="0019783F">
          <w:rPr>
            <w:lang w:val="en-US"/>
          </w:rPr>
          <w:t>. 3, </w:t>
        </w:r>
      </w:hyperlink>
      <w:r w:rsidR="006557DE" w:rsidRPr="0019783F">
        <w:rPr>
          <w:lang w:val="en-US"/>
        </w:rPr>
        <w:t xml:space="preserve"> (1998): 83-91. (Article “Multiple senders and receivers: A business communication model”)</w:t>
      </w:r>
    </w:p>
    <w:p w14:paraId="7ABCE830" w14:textId="77777777" w:rsidR="003027B9" w:rsidRPr="003027B9" w:rsidRDefault="003027B9" w:rsidP="003027B9">
      <w:pPr>
        <w:pStyle w:val="ListParagraph"/>
        <w:rPr>
          <w:rFonts w:ascii="Arial" w:hAnsi="Arial" w:cs="Arial"/>
          <w:lang w:val="en-US"/>
        </w:rPr>
      </w:pPr>
    </w:p>
    <w:p w14:paraId="2B39B96F" w14:textId="7EC08127" w:rsidR="003027B9" w:rsidRDefault="003027B9" w:rsidP="003027B9">
      <w:pPr>
        <w:rPr>
          <w:rFonts w:ascii="Arial" w:hAnsi="Arial" w:cs="Arial"/>
          <w:lang w:val="en-US"/>
        </w:rPr>
      </w:pPr>
    </w:p>
    <w:p w14:paraId="3A27B5E5" w14:textId="3256E33E" w:rsidR="003027B9" w:rsidRDefault="003027B9" w:rsidP="003027B9">
      <w:pPr>
        <w:rPr>
          <w:rFonts w:ascii="Arial" w:hAnsi="Arial" w:cs="Arial"/>
          <w:lang w:val="en-US"/>
        </w:rPr>
      </w:pPr>
    </w:p>
    <w:p w14:paraId="4A588EC6" w14:textId="352C9033" w:rsidR="003027B9" w:rsidRDefault="003027B9" w:rsidP="003027B9">
      <w:pPr>
        <w:rPr>
          <w:rFonts w:ascii="Arial" w:hAnsi="Arial" w:cs="Arial"/>
          <w:lang w:val="en-US"/>
        </w:rPr>
      </w:pPr>
    </w:p>
    <w:p w14:paraId="09A4D09E" w14:textId="705BE138" w:rsidR="003027B9" w:rsidRDefault="003027B9" w:rsidP="003027B9">
      <w:pPr>
        <w:rPr>
          <w:rFonts w:ascii="Arial" w:hAnsi="Arial" w:cs="Arial"/>
          <w:lang w:val="en-US"/>
        </w:rPr>
      </w:pPr>
    </w:p>
    <w:p w14:paraId="0FDC1410" w14:textId="2CAB9FD3" w:rsidR="003027B9" w:rsidRDefault="003027B9" w:rsidP="003027B9">
      <w:pPr>
        <w:rPr>
          <w:rFonts w:ascii="Arial" w:hAnsi="Arial" w:cs="Arial"/>
          <w:lang w:val="en-US"/>
        </w:rPr>
      </w:pPr>
    </w:p>
    <w:p w14:paraId="4F1F3605" w14:textId="25542567" w:rsidR="003027B9" w:rsidRDefault="003027B9" w:rsidP="003027B9">
      <w:pPr>
        <w:rPr>
          <w:rFonts w:ascii="Arial" w:hAnsi="Arial" w:cs="Arial"/>
          <w:lang w:val="en-US"/>
        </w:rPr>
      </w:pPr>
    </w:p>
    <w:p w14:paraId="282BAA39" w14:textId="1AEEF30F" w:rsidR="003027B9" w:rsidRDefault="003027B9" w:rsidP="003027B9">
      <w:pPr>
        <w:rPr>
          <w:rFonts w:ascii="Arial" w:hAnsi="Arial" w:cs="Arial"/>
          <w:lang w:val="en-US"/>
        </w:rPr>
      </w:pPr>
    </w:p>
    <w:p w14:paraId="5BEF3EDE" w14:textId="3FE65616" w:rsidR="003027B9" w:rsidRDefault="003027B9" w:rsidP="003027B9">
      <w:pPr>
        <w:rPr>
          <w:rFonts w:ascii="Arial" w:hAnsi="Arial" w:cs="Arial"/>
          <w:lang w:val="en-US"/>
        </w:rPr>
      </w:pPr>
    </w:p>
    <w:p w14:paraId="02816AA7" w14:textId="77777777" w:rsidR="003027B9" w:rsidRPr="003027B9" w:rsidRDefault="003027B9" w:rsidP="003027B9">
      <w:pPr>
        <w:rPr>
          <w:rFonts w:ascii="Arial" w:hAnsi="Arial" w:cs="Arial"/>
          <w:lang w:val="en-US"/>
        </w:rPr>
      </w:pPr>
    </w:p>
    <w:p w14:paraId="4156F54F" w14:textId="77777777" w:rsidR="005F3D71" w:rsidRDefault="005F3D71" w:rsidP="005F3D71">
      <w:pPr>
        <w:pStyle w:val="Heading1"/>
        <w:rPr>
          <w:lang w:val="en-US"/>
        </w:rPr>
      </w:pPr>
      <w:bookmarkStart w:id="23" w:name="_Toc5873347"/>
      <w:r>
        <w:rPr>
          <w:lang w:val="en-US"/>
        </w:rPr>
        <w:lastRenderedPageBreak/>
        <w:t>7.0 Appendices</w:t>
      </w:r>
      <w:bookmarkEnd w:id="23"/>
    </w:p>
    <w:p w14:paraId="400DC22C" w14:textId="77777777" w:rsidR="005F3D71" w:rsidRDefault="005F3D71" w:rsidP="005F3D71">
      <w:pPr>
        <w:pStyle w:val="Heading2"/>
        <w:rPr>
          <w:lang w:val="en-US"/>
        </w:rPr>
      </w:pPr>
      <w:bookmarkStart w:id="24" w:name="_Toc5873348"/>
      <w:r>
        <w:rPr>
          <w:lang w:val="en-US"/>
        </w:rPr>
        <w:t>-7.1 The 4 Communication Models</w:t>
      </w:r>
      <w:bookmarkEnd w:id="24"/>
    </w:p>
    <w:p w14:paraId="6ADEF018" w14:textId="77777777" w:rsidR="005F3D71" w:rsidRDefault="005F3D71" w:rsidP="005F3D71">
      <w:pPr>
        <w:pStyle w:val="Heading3"/>
        <w:rPr>
          <w:lang w:val="en-US"/>
        </w:rPr>
      </w:pPr>
      <w:bookmarkStart w:id="25" w:name="_Toc5873349"/>
      <w:r>
        <w:rPr>
          <w:lang w:val="en-US"/>
        </w:rPr>
        <w:t>-7.1.1. Shannon-Weaver’s Mathematical Model (1949</w:t>
      </w:r>
      <w:r w:rsidRPr="00303995">
        <w:rPr>
          <w:lang w:val="en-US"/>
        </w:rPr>
        <w:t>)</w:t>
      </w:r>
      <w:bookmarkEnd w:id="25"/>
    </w:p>
    <w:p w14:paraId="409BD478" w14:textId="6240CFFA" w:rsidR="003027B9" w:rsidRDefault="003027B9" w:rsidP="000D4010">
      <w:pPr>
        <w:rPr>
          <w:lang w:val="en-US"/>
        </w:rPr>
      </w:pPr>
      <w:r>
        <w:rPr>
          <w:rFonts w:ascii="Verdana" w:hAnsi="Verdana" w:cs="Arial"/>
          <w:noProof/>
          <w:color w:val="4DB2EC"/>
          <w:lang w:val="en-GB" w:eastAsia="en-GB"/>
        </w:rPr>
        <w:drawing>
          <wp:inline distT="0" distB="0" distL="0" distR="0" wp14:anchorId="0D81BFF2" wp14:editId="18D490AD">
            <wp:extent cx="5553075" cy="3695700"/>
            <wp:effectExtent l="0" t="0" r="9525" b="0"/>
            <wp:docPr id="3" name="Picture 3" descr="Communication Cycle Model by Shannon and Weaver - ToolsHero">
              <a:hlinkClick xmlns:a="http://schemas.openxmlformats.org/drawingml/2006/main" r:id="rId13"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mmunication Cycle Model by Shannon and Weaver - ToolsHero">
                      <a:hlinkClick r:id="rId13" tgtFrame="&quot;_blank&quot;"/>
                    </pic:cNvP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53075" cy="3695700"/>
                    </a:xfrm>
                    <a:prstGeom prst="rect">
                      <a:avLst/>
                    </a:prstGeom>
                    <a:noFill/>
                    <a:ln>
                      <a:noFill/>
                    </a:ln>
                  </pic:spPr>
                </pic:pic>
              </a:graphicData>
            </a:graphic>
          </wp:inline>
        </w:drawing>
      </w:r>
    </w:p>
    <w:p w14:paraId="507EA27D" w14:textId="5C0ED68F" w:rsidR="000D4010" w:rsidRDefault="003027B9" w:rsidP="000D4010">
      <w:pPr>
        <w:rPr>
          <w:lang w:val="en-US"/>
        </w:rPr>
      </w:pPr>
      <w:r w:rsidRPr="003027B9">
        <w:rPr>
          <w:lang w:val="en-US"/>
        </w:rPr>
        <w:t>https://www.toolshero.com/communication-skills/communication-cycle-shannon-weaver/</w:t>
      </w:r>
    </w:p>
    <w:p w14:paraId="13AE6A27" w14:textId="01AF96E5" w:rsidR="005F3D71" w:rsidRDefault="005F3D71" w:rsidP="005F3D71">
      <w:pPr>
        <w:pStyle w:val="Heading3"/>
        <w:rPr>
          <w:lang w:val="en-US"/>
        </w:rPr>
      </w:pPr>
      <w:bookmarkStart w:id="26" w:name="_Toc5873350"/>
      <w:r>
        <w:rPr>
          <w:lang w:val="en-US"/>
        </w:rPr>
        <w:t xml:space="preserve">-7.1.2. </w:t>
      </w:r>
      <w:proofErr w:type="spellStart"/>
      <w:r>
        <w:rPr>
          <w:lang w:val="en-US"/>
        </w:rPr>
        <w:t>Berlo’s</w:t>
      </w:r>
      <w:proofErr w:type="spellEnd"/>
      <w:r>
        <w:rPr>
          <w:lang w:val="en-US"/>
        </w:rPr>
        <w:t xml:space="preserve"> SMCR Model of communication</w:t>
      </w:r>
      <w:bookmarkEnd w:id="26"/>
    </w:p>
    <w:p w14:paraId="483C73C2" w14:textId="77777777" w:rsidR="000D4010" w:rsidRDefault="000D4010" w:rsidP="000D4010">
      <w:pPr>
        <w:rPr>
          <w:lang w:val="en-US"/>
        </w:rPr>
      </w:pPr>
    </w:p>
    <w:p w14:paraId="5231A588" w14:textId="6421C1D9" w:rsidR="000D4010" w:rsidRDefault="003027B9" w:rsidP="000D4010">
      <w:pPr>
        <w:rPr>
          <w:lang w:val="en-US"/>
        </w:rPr>
      </w:pPr>
      <w:r>
        <w:rPr>
          <w:noProof/>
          <w:color w:val="0000FF"/>
          <w:lang w:val="en-GB" w:eastAsia="en-GB"/>
        </w:rPr>
        <w:drawing>
          <wp:inline distT="0" distB="0" distL="0" distR="0" wp14:anchorId="01DA4F70" wp14:editId="07CCF6F6">
            <wp:extent cx="5760720" cy="2907705"/>
            <wp:effectExtent l="0" t="0" r="0" b="6985"/>
            <wp:docPr id="4" name="Picture 4" descr="Image result for berlo's model of communication">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rlo's model of communication">
                      <a:hlinkClick r:id="rId15"/>
                    </pic:cNvPr>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60720" cy="2907705"/>
                    </a:xfrm>
                    <a:prstGeom prst="rect">
                      <a:avLst/>
                    </a:prstGeom>
                    <a:noFill/>
                    <a:ln>
                      <a:noFill/>
                    </a:ln>
                  </pic:spPr>
                </pic:pic>
              </a:graphicData>
            </a:graphic>
          </wp:inline>
        </w:drawing>
      </w:r>
    </w:p>
    <w:p w14:paraId="55A82AE5" w14:textId="452EC1A4" w:rsidR="000D4010" w:rsidRDefault="003027B9" w:rsidP="000D4010">
      <w:pPr>
        <w:rPr>
          <w:lang w:val="en-US"/>
        </w:rPr>
      </w:pPr>
      <w:r w:rsidRPr="003027B9">
        <w:rPr>
          <w:lang w:val="en-US"/>
        </w:rPr>
        <w:t>https://www.communicationtheory.org/berlos-smcr-model-of-communication/</w:t>
      </w:r>
    </w:p>
    <w:p w14:paraId="016C30F6" w14:textId="46916E52" w:rsidR="005F3D71" w:rsidRDefault="005F3D71" w:rsidP="005F3D71">
      <w:pPr>
        <w:pStyle w:val="Heading3"/>
        <w:rPr>
          <w:lang w:val="en-US"/>
        </w:rPr>
      </w:pPr>
      <w:bookmarkStart w:id="27" w:name="_Toc5873351"/>
      <w:r>
        <w:rPr>
          <w:lang w:val="en-US"/>
        </w:rPr>
        <w:lastRenderedPageBreak/>
        <w:t>-7.1.3. Schramm’s model of communication (1954)</w:t>
      </w:r>
      <w:bookmarkEnd w:id="27"/>
    </w:p>
    <w:p w14:paraId="77034560" w14:textId="1782CEA6" w:rsidR="000D4010" w:rsidRDefault="000D4010" w:rsidP="000D4010">
      <w:pPr>
        <w:rPr>
          <w:lang w:val="en-US"/>
        </w:rPr>
      </w:pPr>
    </w:p>
    <w:p w14:paraId="103E7CAA" w14:textId="0638C236" w:rsidR="003027B9" w:rsidRDefault="003027B9" w:rsidP="000D4010">
      <w:pPr>
        <w:rPr>
          <w:lang w:val="en-US"/>
        </w:rPr>
      </w:pPr>
      <w:r>
        <w:rPr>
          <w:noProof/>
          <w:color w:val="0000FF"/>
          <w:lang w:val="en-GB" w:eastAsia="en-GB"/>
        </w:rPr>
        <w:drawing>
          <wp:inline distT="0" distB="0" distL="0" distR="0" wp14:anchorId="4A7F45EB" wp14:editId="01B3BE7A">
            <wp:extent cx="5760627" cy="3952875"/>
            <wp:effectExtent l="0" t="0" r="0" b="0"/>
            <wp:docPr id="5" name="irc_mi" descr="Image result for schramm's model of communication">
              <a:hlinkClick xmlns:a="http://schemas.openxmlformats.org/drawingml/2006/main" r:id="rId1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schramm's model of communication">
                      <a:hlinkClick r:id="rId17"/>
                    </pic:cNvP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5056" cy="3955914"/>
                    </a:xfrm>
                    <a:prstGeom prst="rect">
                      <a:avLst/>
                    </a:prstGeom>
                    <a:noFill/>
                    <a:ln>
                      <a:noFill/>
                    </a:ln>
                  </pic:spPr>
                </pic:pic>
              </a:graphicData>
            </a:graphic>
          </wp:inline>
        </w:drawing>
      </w:r>
    </w:p>
    <w:p w14:paraId="728223CD" w14:textId="26E0EA3B" w:rsidR="00EA2AAA" w:rsidRPr="000D4010" w:rsidRDefault="00EA2AAA" w:rsidP="000D4010">
      <w:pPr>
        <w:rPr>
          <w:lang w:val="en-US"/>
        </w:rPr>
      </w:pPr>
      <w:hyperlink r:id="rId19" w:history="1">
        <w:r w:rsidRPr="00182AB2">
          <w:rPr>
            <w:rStyle w:val="Hyperlink"/>
            <w:lang w:val="en-US"/>
          </w:rPr>
          <w:t>https://www.slideshare.net/chester_03/models-of-communication-55859509</w:t>
        </w:r>
      </w:hyperlink>
    </w:p>
    <w:p w14:paraId="2E9EF3CF" w14:textId="0B805C96" w:rsidR="005F3D71" w:rsidRDefault="005F3D71" w:rsidP="005F3D71">
      <w:pPr>
        <w:pStyle w:val="Heading3"/>
        <w:rPr>
          <w:lang w:val="en-US"/>
        </w:rPr>
      </w:pPr>
      <w:bookmarkStart w:id="28" w:name="_Toc5873352"/>
      <w:r>
        <w:rPr>
          <w:lang w:val="en-US"/>
        </w:rPr>
        <w:t xml:space="preserve">-7.1.4. </w:t>
      </w:r>
      <w:r w:rsidR="00EA2AAA">
        <w:rPr>
          <w:lang w:val="en-US"/>
        </w:rPr>
        <w:t>Belbin’s team roles</w:t>
      </w:r>
      <w:bookmarkEnd w:id="28"/>
    </w:p>
    <w:p w14:paraId="02032219" w14:textId="6FE3CCFF" w:rsidR="000D4010" w:rsidRDefault="00EA2AAA" w:rsidP="000D4010">
      <w:pPr>
        <w:rPr>
          <w:lang w:val="en-US"/>
        </w:rPr>
      </w:pPr>
      <w:r>
        <w:rPr>
          <w:noProof/>
          <w:color w:val="0000FF"/>
          <w:lang w:val="en-GB" w:eastAsia="en-GB"/>
        </w:rPr>
        <w:drawing>
          <wp:inline distT="0" distB="0" distL="0" distR="0" wp14:anchorId="58318637" wp14:editId="340292EB">
            <wp:extent cx="3409950" cy="3390788"/>
            <wp:effectExtent l="0" t="0" r="0" b="635"/>
            <wp:docPr id="6" name="Picture 6" descr="Image result for belbin's roles">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belbin's roles">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422863" cy="3403628"/>
                    </a:xfrm>
                    <a:prstGeom prst="rect">
                      <a:avLst/>
                    </a:prstGeom>
                    <a:noFill/>
                    <a:ln>
                      <a:noFill/>
                    </a:ln>
                  </pic:spPr>
                </pic:pic>
              </a:graphicData>
            </a:graphic>
          </wp:inline>
        </w:drawing>
      </w:r>
    </w:p>
    <w:p w14:paraId="05DDF174" w14:textId="20946D8F" w:rsidR="003027B9" w:rsidRDefault="00EA2AAA" w:rsidP="000D4010">
      <w:pPr>
        <w:rPr>
          <w:lang w:val="en-US"/>
        </w:rPr>
      </w:pPr>
      <w:r w:rsidRPr="00EA2AAA">
        <w:rPr>
          <w:lang w:val="en-US"/>
        </w:rPr>
        <w:t>https://www.smartsheet.com/how-to-use-team-roles-to-boost-performance</w:t>
      </w:r>
    </w:p>
    <w:p w14:paraId="24C4F1FB" w14:textId="315E9471" w:rsidR="003027B9" w:rsidRDefault="003027B9" w:rsidP="003027B9">
      <w:pPr>
        <w:pStyle w:val="Heading3"/>
        <w:rPr>
          <w:lang w:val="en-US"/>
        </w:rPr>
      </w:pPr>
      <w:bookmarkStart w:id="29" w:name="_Toc5873353"/>
      <w:r>
        <w:rPr>
          <w:lang w:val="en-US"/>
        </w:rPr>
        <w:lastRenderedPageBreak/>
        <w:t>7.1.5 Tuckman’s theory (1965)</w:t>
      </w:r>
      <w:bookmarkEnd w:id="29"/>
    </w:p>
    <w:p w14:paraId="730B15DB" w14:textId="7FB9C4F7" w:rsidR="003027B9" w:rsidRDefault="003027B9" w:rsidP="000D4010">
      <w:pPr>
        <w:rPr>
          <w:lang w:val="en-US"/>
        </w:rPr>
      </w:pPr>
      <w:r>
        <w:rPr>
          <w:noProof/>
          <w:color w:val="0000FF"/>
          <w:lang w:val="en-GB" w:eastAsia="en-GB"/>
        </w:rPr>
        <w:drawing>
          <wp:inline distT="0" distB="0" distL="0" distR="0" wp14:anchorId="119E7A50" wp14:editId="5340387B">
            <wp:extent cx="5760720" cy="3129777"/>
            <wp:effectExtent l="0" t="0" r="0" b="0"/>
            <wp:docPr id="2" name="Picture 2" descr="Image result for cycle of communication">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cycle of communication">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60720" cy="3129777"/>
                    </a:xfrm>
                    <a:prstGeom prst="rect">
                      <a:avLst/>
                    </a:prstGeom>
                    <a:noFill/>
                    <a:ln>
                      <a:noFill/>
                    </a:ln>
                  </pic:spPr>
                </pic:pic>
              </a:graphicData>
            </a:graphic>
          </wp:inline>
        </w:drawing>
      </w:r>
    </w:p>
    <w:p w14:paraId="23E9D7A6" w14:textId="24A16528" w:rsidR="003027B9" w:rsidRDefault="003027B9" w:rsidP="000D4010">
      <w:pPr>
        <w:rPr>
          <w:lang w:val="en-US"/>
        </w:rPr>
      </w:pPr>
      <w:r w:rsidRPr="003027B9">
        <w:rPr>
          <w:lang w:val="en-US"/>
        </w:rPr>
        <w:t>https://margarethillary.com/team-work/</w:t>
      </w:r>
    </w:p>
    <w:p w14:paraId="64CB6EB6" w14:textId="77777777" w:rsidR="003027B9" w:rsidRDefault="003027B9" w:rsidP="000D4010">
      <w:pPr>
        <w:rPr>
          <w:lang w:val="en-US"/>
        </w:rPr>
      </w:pPr>
    </w:p>
    <w:p w14:paraId="22FC06A6" w14:textId="42A928B6" w:rsidR="005F3D71" w:rsidRDefault="005F3D71" w:rsidP="005F3D71">
      <w:pPr>
        <w:pStyle w:val="Heading2"/>
        <w:rPr>
          <w:lang w:val="en-US"/>
        </w:rPr>
      </w:pPr>
      <w:bookmarkStart w:id="30" w:name="_Toc5873354"/>
      <w:r>
        <w:rPr>
          <w:lang w:val="en-US"/>
        </w:rPr>
        <w:t xml:space="preserve">-7.2. </w:t>
      </w:r>
      <w:r w:rsidR="0015227C">
        <w:rPr>
          <w:lang w:val="en-US"/>
        </w:rPr>
        <w:t xml:space="preserve">Recommendations: </w:t>
      </w:r>
      <w:r w:rsidR="006B3E37">
        <w:rPr>
          <w:lang w:val="en-US"/>
        </w:rPr>
        <w:t>organizing and recruiting</w:t>
      </w:r>
      <w:r w:rsidR="0015227C">
        <w:rPr>
          <w:lang w:val="en-US"/>
        </w:rPr>
        <w:t xml:space="preserve"> the teams</w:t>
      </w:r>
      <w:bookmarkEnd w:id="30"/>
    </w:p>
    <w:p w14:paraId="39A1726D" w14:textId="4AD7660A" w:rsidR="000D4010" w:rsidRDefault="000D4010" w:rsidP="000D4010">
      <w:pPr>
        <w:rPr>
          <w:lang w:val="en-US"/>
        </w:rPr>
      </w:pPr>
    </w:p>
    <w:p w14:paraId="44726D51" w14:textId="725BBB41" w:rsidR="006B3E37" w:rsidRPr="00676C6F" w:rsidRDefault="0015227C" w:rsidP="0015227C">
      <w:pPr>
        <w:pStyle w:val="Heading3"/>
        <w:rPr>
          <w:b w:val="0"/>
          <w:lang w:val="en-US"/>
        </w:rPr>
      </w:pPr>
      <w:bookmarkStart w:id="31" w:name="_Toc5873355"/>
      <w:r>
        <w:rPr>
          <w:b w:val="0"/>
          <w:lang w:val="en-US"/>
        </w:rPr>
        <w:t xml:space="preserve">7.2.1 </w:t>
      </w:r>
      <w:r w:rsidR="00356DCA" w:rsidRPr="00676C6F">
        <w:rPr>
          <w:b w:val="0"/>
          <w:lang w:val="en-US"/>
        </w:rPr>
        <w:t>Current and recommended Team workforce:</w:t>
      </w:r>
      <w:bookmarkEnd w:id="31"/>
    </w:p>
    <w:tbl>
      <w:tblPr>
        <w:tblW w:w="9067" w:type="dxa"/>
        <w:tblLayout w:type="fixed"/>
        <w:tblLook w:val="04A0" w:firstRow="1" w:lastRow="0" w:firstColumn="1" w:lastColumn="0" w:noHBand="0" w:noVBand="1"/>
      </w:tblPr>
      <w:tblGrid>
        <w:gridCol w:w="2288"/>
        <w:gridCol w:w="902"/>
        <w:gridCol w:w="1529"/>
        <w:gridCol w:w="1461"/>
        <w:gridCol w:w="903"/>
        <w:gridCol w:w="992"/>
        <w:gridCol w:w="992"/>
      </w:tblGrid>
      <w:tr w:rsidR="006B3E37" w:rsidRPr="006B3E37" w14:paraId="1EB12EE7" w14:textId="77777777" w:rsidTr="00FD1E8A">
        <w:trPr>
          <w:trHeight w:val="615"/>
        </w:trPr>
        <w:tc>
          <w:tcPr>
            <w:tcW w:w="2288" w:type="dxa"/>
            <w:tcBorders>
              <w:top w:val="single" w:sz="4" w:space="0" w:color="auto"/>
              <w:left w:val="single" w:sz="4" w:space="0" w:color="auto"/>
              <w:bottom w:val="nil"/>
              <w:right w:val="nil"/>
            </w:tcBorders>
            <w:shd w:val="clear" w:color="auto" w:fill="auto"/>
            <w:vAlign w:val="center"/>
            <w:hideMark/>
          </w:tcPr>
          <w:p w14:paraId="309D0B57"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 </w:t>
            </w:r>
          </w:p>
        </w:tc>
        <w:tc>
          <w:tcPr>
            <w:tcW w:w="902" w:type="dxa"/>
            <w:tcBorders>
              <w:top w:val="single" w:sz="8" w:space="0" w:color="auto"/>
              <w:left w:val="single" w:sz="8" w:space="0" w:color="auto"/>
              <w:bottom w:val="nil"/>
              <w:right w:val="single" w:sz="8" w:space="0" w:color="auto"/>
            </w:tcBorders>
            <w:shd w:val="clear" w:color="auto" w:fill="auto"/>
            <w:vAlign w:val="center"/>
            <w:hideMark/>
          </w:tcPr>
          <w:p w14:paraId="13C8E718"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Current</w:t>
            </w:r>
          </w:p>
        </w:tc>
        <w:tc>
          <w:tcPr>
            <w:tcW w:w="1529" w:type="dxa"/>
            <w:tcBorders>
              <w:top w:val="single" w:sz="8" w:space="0" w:color="auto"/>
              <w:left w:val="nil"/>
              <w:bottom w:val="nil"/>
              <w:right w:val="nil"/>
            </w:tcBorders>
            <w:shd w:val="clear" w:color="auto" w:fill="auto"/>
            <w:vAlign w:val="center"/>
            <w:hideMark/>
          </w:tcPr>
          <w:p w14:paraId="1D563912"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recommended</w:t>
            </w:r>
          </w:p>
        </w:tc>
        <w:tc>
          <w:tcPr>
            <w:tcW w:w="1461" w:type="dxa"/>
            <w:tcBorders>
              <w:top w:val="single" w:sz="8" w:space="0" w:color="auto"/>
              <w:left w:val="single" w:sz="8" w:space="0" w:color="auto"/>
              <w:bottom w:val="nil"/>
              <w:right w:val="single" w:sz="8" w:space="0" w:color="auto"/>
            </w:tcBorders>
            <w:shd w:val="clear" w:color="auto" w:fill="auto"/>
            <w:vAlign w:val="center"/>
            <w:hideMark/>
          </w:tcPr>
          <w:p w14:paraId="0FD8279B"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recruitment necessary</w:t>
            </w:r>
          </w:p>
        </w:tc>
        <w:tc>
          <w:tcPr>
            <w:tcW w:w="903" w:type="dxa"/>
            <w:tcBorders>
              <w:top w:val="single" w:sz="8" w:space="0" w:color="auto"/>
              <w:left w:val="nil"/>
              <w:bottom w:val="nil"/>
              <w:right w:val="single" w:sz="4" w:space="0" w:color="auto"/>
            </w:tcBorders>
            <w:shd w:val="clear" w:color="auto" w:fill="auto"/>
            <w:vAlign w:val="center"/>
            <w:hideMark/>
          </w:tcPr>
          <w:p w14:paraId="72742465"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Team 1</w:t>
            </w:r>
          </w:p>
        </w:tc>
        <w:tc>
          <w:tcPr>
            <w:tcW w:w="992" w:type="dxa"/>
            <w:tcBorders>
              <w:top w:val="single" w:sz="8" w:space="0" w:color="auto"/>
              <w:left w:val="nil"/>
              <w:bottom w:val="nil"/>
              <w:right w:val="single" w:sz="4" w:space="0" w:color="auto"/>
            </w:tcBorders>
            <w:shd w:val="clear" w:color="auto" w:fill="auto"/>
            <w:vAlign w:val="center"/>
            <w:hideMark/>
          </w:tcPr>
          <w:p w14:paraId="6CA534A5"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Team 2</w:t>
            </w:r>
          </w:p>
        </w:tc>
        <w:tc>
          <w:tcPr>
            <w:tcW w:w="992" w:type="dxa"/>
            <w:tcBorders>
              <w:top w:val="single" w:sz="8" w:space="0" w:color="auto"/>
              <w:left w:val="nil"/>
              <w:bottom w:val="nil"/>
              <w:right w:val="single" w:sz="4" w:space="0" w:color="auto"/>
            </w:tcBorders>
            <w:shd w:val="clear" w:color="auto" w:fill="auto"/>
            <w:vAlign w:val="center"/>
            <w:hideMark/>
          </w:tcPr>
          <w:p w14:paraId="18E184D2"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Team 3</w:t>
            </w:r>
          </w:p>
        </w:tc>
      </w:tr>
      <w:tr w:rsidR="006B3E37" w:rsidRPr="006B3E37" w14:paraId="2EAE71DA" w14:textId="77777777" w:rsidTr="00FD1E8A">
        <w:trPr>
          <w:trHeight w:val="300"/>
        </w:trPr>
        <w:tc>
          <w:tcPr>
            <w:tcW w:w="2288" w:type="dxa"/>
            <w:tcBorders>
              <w:top w:val="single" w:sz="8" w:space="0" w:color="auto"/>
              <w:left w:val="single" w:sz="8" w:space="0" w:color="auto"/>
              <w:bottom w:val="single" w:sz="4" w:space="0" w:color="auto"/>
              <w:right w:val="single" w:sz="8" w:space="0" w:color="auto"/>
            </w:tcBorders>
            <w:shd w:val="clear" w:color="auto" w:fill="auto"/>
            <w:vAlign w:val="center"/>
            <w:hideMark/>
          </w:tcPr>
          <w:p w14:paraId="0E6119C1"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Managers (M)</w:t>
            </w:r>
          </w:p>
        </w:tc>
        <w:tc>
          <w:tcPr>
            <w:tcW w:w="902" w:type="dxa"/>
            <w:tcBorders>
              <w:top w:val="single" w:sz="8" w:space="0" w:color="auto"/>
              <w:left w:val="nil"/>
              <w:bottom w:val="single" w:sz="4" w:space="0" w:color="auto"/>
              <w:right w:val="single" w:sz="8" w:space="0" w:color="auto"/>
            </w:tcBorders>
            <w:shd w:val="clear" w:color="auto" w:fill="auto"/>
            <w:vAlign w:val="center"/>
            <w:hideMark/>
          </w:tcPr>
          <w:p w14:paraId="3E25BFAE"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3</w:t>
            </w:r>
          </w:p>
        </w:tc>
        <w:tc>
          <w:tcPr>
            <w:tcW w:w="1529" w:type="dxa"/>
            <w:tcBorders>
              <w:top w:val="single" w:sz="8" w:space="0" w:color="auto"/>
              <w:left w:val="nil"/>
              <w:bottom w:val="single" w:sz="4" w:space="0" w:color="auto"/>
              <w:right w:val="nil"/>
            </w:tcBorders>
            <w:shd w:val="clear" w:color="auto" w:fill="auto"/>
            <w:vAlign w:val="center"/>
            <w:hideMark/>
          </w:tcPr>
          <w:p w14:paraId="49374363"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3</w:t>
            </w:r>
          </w:p>
        </w:tc>
        <w:tc>
          <w:tcPr>
            <w:tcW w:w="1461" w:type="dxa"/>
            <w:tcBorders>
              <w:top w:val="single" w:sz="8" w:space="0" w:color="auto"/>
              <w:left w:val="single" w:sz="8" w:space="0" w:color="auto"/>
              <w:bottom w:val="single" w:sz="4" w:space="0" w:color="auto"/>
              <w:right w:val="nil"/>
            </w:tcBorders>
            <w:shd w:val="clear" w:color="auto" w:fill="auto"/>
            <w:vAlign w:val="center"/>
            <w:hideMark/>
          </w:tcPr>
          <w:p w14:paraId="68210A40"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0</w:t>
            </w:r>
          </w:p>
        </w:tc>
        <w:tc>
          <w:tcPr>
            <w:tcW w:w="903" w:type="dxa"/>
            <w:tcBorders>
              <w:top w:val="single" w:sz="8" w:space="0" w:color="auto"/>
              <w:left w:val="single" w:sz="8" w:space="0" w:color="auto"/>
              <w:bottom w:val="single" w:sz="4" w:space="0" w:color="auto"/>
              <w:right w:val="single" w:sz="4" w:space="0" w:color="auto"/>
            </w:tcBorders>
            <w:shd w:val="clear" w:color="000000" w:fill="C6E0B4"/>
            <w:noWrap/>
            <w:vAlign w:val="bottom"/>
            <w:hideMark/>
          </w:tcPr>
          <w:p w14:paraId="5693188F"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c>
          <w:tcPr>
            <w:tcW w:w="992" w:type="dxa"/>
            <w:tcBorders>
              <w:top w:val="single" w:sz="8" w:space="0" w:color="auto"/>
              <w:left w:val="nil"/>
              <w:bottom w:val="single" w:sz="4" w:space="0" w:color="auto"/>
              <w:right w:val="single" w:sz="4" w:space="0" w:color="auto"/>
            </w:tcBorders>
            <w:shd w:val="clear" w:color="000000" w:fill="C6E0B4"/>
            <w:vAlign w:val="center"/>
            <w:hideMark/>
          </w:tcPr>
          <w:p w14:paraId="64220196"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c>
          <w:tcPr>
            <w:tcW w:w="992" w:type="dxa"/>
            <w:tcBorders>
              <w:top w:val="single" w:sz="8" w:space="0" w:color="auto"/>
              <w:left w:val="nil"/>
              <w:bottom w:val="single" w:sz="4" w:space="0" w:color="auto"/>
              <w:right w:val="single" w:sz="8" w:space="0" w:color="auto"/>
            </w:tcBorders>
            <w:shd w:val="clear" w:color="000000" w:fill="C6E0B4"/>
            <w:vAlign w:val="center"/>
            <w:hideMark/>
          </w:tcPr>
          <w:p w14:paraId="07A3B6F4"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r>
      <w:tr w:rsidR="006B3E37" w:rsidRPr="006B3E37" w14:paraId="67BC1F34" w14:textId="77777777" w:rsidTr="00FD1E8A">
        <w:trPr>
          <w:trHeight w:val="330"/>
        </w:trPr>
        <w:tc>
          <w:tcPr>
            <w:tcW w:w="2288" w:type="dxa"/>
            <w:tcBorders>
              <w:top w:val="nil"/>
              <w:left w:val="single" w:sz="8" w:space="0" w:color="auto"/>
              <w:bottom w:val="single" w:sz="8" w:space="0" w:color="auto"/>
              <w:right w:val="single" w:sz="8" w:space="0" w:color="auto"/>
            </w:tcBorders>
            <w:shd w:val="clear" w:color="auto" w:fill="auto"/>
            <w:vAlign w:val="center"/>
            <w:hideMark/>
          </w:tcPr>
          <w:p w14:paraId="75528F69"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Assistant Managers (AM)</w:t>
            </w:r>
          </w:p>
        </w:tc>
        <w:tc>
          <w:tcPr>
            <w:tcW w:w="902" w:type="dxa"/>
            <w:tcBorders>
              <w:top w:val="nil"/>
              <w:left w:val="nil"/>
              <w:bottom w:val="single" w:sz="8" w:space="0" w:color="auto"/>
              <w:right w:val="single" w:sz="8" w:space="0" w:color="auto"/>
            </w:tcBorders>
            <w:shd w:val="clear" w:color="auto" w:fill="auto"/>
            <w:vAlign w:val="center"/>
            <w:hideMark/>
          </w:tcPr>
          <w:p w14:paraId="7B549977"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0</w:t>
            </w:r>
          </w:p>
        </w:tc>
        <w:tc>
          <w:tcPr>
            <w:tcW w:w="1529" w:type="dxa"/>
            <w:tcBorders>
              <w:top w:val="nil"/>
              <w:left w:val="nil"/>
              <w:bottom w:val="single" w:sz="8" w:space="0" w:color="auto"/>
              <w:right w:val="nil"/>
            </w:tcBorders>
            <w:shd w:val="clear" w:color="auto" w:fill="auto"/>
            <w:vAlign w:val="center"/>
            <w:hideMark/>
          </w:tcPr>
          <w:p w14:paraId="779060D7"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D11CA">
              <w:rPr>
                <w:rFonts w:ascii="Calibri" w:eastAsia="Times New Roman" w:hAnsi="Calibri" w:cs="Calibri"/>
                <w:color w:val="00B050"/>
                <w:lang w:val="en-GB" w:eastAsia="en-GB"/>
              </w:rPr>
              <w:t>3</w:t>
            </w:r>
          </w:p>
        </w:tc>
        <w:tc>
          <w:tcPr>
            <w:tcW w:w="1461" w:type="dxa"/>
            <w:tcBorders>
              <w:top w:val="nil"/>
              <w:left w:val="single" w:sz="8" w:space="0" w:color="auto"/>
              <w:bottom w:val="single" w:sz="8" w:space="0" w:color="auto"/>
              <w:right w:val="nil"/>
            </w:tcBorders>
            <w:shd w:val="clear" w:color="auto" w:fill="auto"/>
            <w:vAlign w:val="center"/>
            <w:hideMark/>
          </w:tcPr>
          <w:p w14:paraId="78E0069F"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internal</w:t>
            </w:r>
          </w:p>
        </w:tc>
        <w:tc>
          <w:tcPr>
            <w:tcW w:w="903" w:type="dxa"/>
            <w:tcBorders>
              <w:top w:val="nil"/>
              <w:left w:val="single" w:sz="8" w:space="0" w:color="auto"/>
              <w:bottom w:val="single" w:sz="8" w:space="0" w:color="auto"/>
              <w:right w:val="single" w:sz="4" w:space="0" w:color="auto"/>
            </w:tcBorders>
            <w:shd w:val="clear" w:color="000000" w:fill="C6E0B4"/>
            <w:noWrap/>
            <w:vAlign w:val="center"/>
            <w:hideMark/>
          </w:tcPr>
          <w:p w14:paraId="456AFEF8"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c>
          <w:tcPr>
            <w:tcW w:w="992" w:type="dxa"/>
            <w:tcBorders>
              <w:top w:val="nil"/>
              <w:left w:val="nil"/>
              <w:bottom w:val="single" w:sz="8" w:space="0" w:color="auto"/>
              <w:right w:val="single" w:sz="4" w:space="0" w:color="auto"/>
            </w:tcBorders>
            <w:shd w:val="clear" w:color="000000" w:fill="C6E0B4"/>
            <w:noWrap/>
            <w:vAlign w:val="center"/>
            <w:hideMark/>
          </w:tcPr>
          <w:p w14:paraId="34C437A7"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c>
          <w:tcPr>
            <w:tcW w:w="992" w:type="dxa"/>
            <w:tcBorders>
              <w:top w:val="nil"/>
              <w:left w:val="nil"/>
              <w:bottom w:val="single" w:sz="8" w:space="0" w:color="auto"/>
              <w:right w:val="single" w:sz="8" w:space="0" w:color="auto"/>
            </w:tcBorders>
            <w:shd w:val="clear" w:color="000000" w:fill="C6E0B4"/>
            <w:vAlign w:val="center"/>
            <w:hideMark/>
          </w:tcPr>
          <w:p w14:paraId="6697C70D"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r>
      <w:tr w:rsidR="006B3E37" w:rsidRPr="006B3E37" w14:paraId="428F33F9" w14:textId="77777777" w:rsidTr="00FD1E8A">
        <w:trPr>
          <w:trHeight w:val="300"/>
        </w:trPr>
        <w:tc>
          <w:tcPr>
            <w:tcW w:w="2288" w:type="dxa"/>
            <w:tcBorders>
              <w:top w:val="nil"/>
              <w:left w:val="single" w:sz="8" w:space="0" w:color="auto"/>
              <w:bottom w:val="single" w:sz="4" w:space="0" w:color="auto"/>
              <w:right w:val="single" w:sz="8" w:space="0" w:color="auto"/>
            </w:tcBorders>
            <w:shd w:val="clear" w:color="auto" w:fill="auto"/>
            <w:vAlign w:val="center"/>
            <w:hideMark/>
          </w:tcPr>
          <w:p w14:paraId="3705F3CB"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Shop Assistants (SA)</w:t>
            </w:r>
          </w:p>
        </w:tc>
        <w:tc>
          <w:tcPr>
            <w:tcW w:w="902" w:type="dxa"/>
            <w:tcBorders>
              <w:top w:val="nil"/>
              <w:left w:val="nil"/>
              <w:bottom w:val="single" w:sz="4" w:space="0" w:color="auto"/>
              <w:right w:val="single" w:sz="8" w:space="0" w:color="auto"/>
            </w:tcBorders>
            <w:shd w:val="clear" w:color="auto" w:fill="auto"/>
            <w:vAlign w:val="center"/>
            <w:hideMark/>
          </w:tcPr>
          <w:p w14:paraId="7A668DC8"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D11CA">
              <w:rPr>
                <w:rFonts w:ascii="Calibri" w:eastAsia="Times New Roman" w:hAnsi="Calibri" w:cs="Calibri"/>
                <w:color w:val="00B050"/>
                <w:lang w:val="en-GB" w:eastAsia="en-GB"/>
              </w:rPr>
              <w:t>12</w:t>
            </w:r>
          </w:p>
        </w:tc>
        <w:tc>
          <w:tcPr>
            <w:tcW w:w="1529" w:type="dxa"/>
            <w:tcBorders>
              <w:top w:val="nil"/>
              <w:left w:val="nil"/>
              <w:bottom w:val="single" w:sz="4" w:space="0" w:color="auto"/>
              <w:right w:val="nil"/>
            </w:tcBorders>
            <w:shd w:val="clear" w:color="auto" w:fill="auto"/>
            <w:vAlign w:val="center"/>
            <w:hideMark/>
          </w:tcPr>
          <w:p w14:paraId="4B5A2618"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D11CA">
              <w:rPr>
                <w:rFonts w:ascii="Calibri" w:eastAsia="Times New Roman" w:hAnsi="Calibri" w:cs="Calibri"/>
                <w:color w:val="00B050"/>
                <w:lang w:val="en-GB" w:eastAsia="en-GB"/>
              </w:rPr>
              <w:t>9</w:t>
            </w:r>
          </w:p>
        </w:tc>
        <w:tc>
          <w:tcPr>
            <w:tcW w:w="1461" w:type="dxa"/>
            <w:tcBorders>
              <w:top w:val="nil"/>
              <w:left w:val="single" w:sz="8" w:space="0" w:color="auto"/>
              <w:bottom w:val="single" w:sz="4" w:space="0" w:color="auto"/>
              <w:right w:val="nil"/>
            </w:tcBorders>
            <w:shd w:val="clear" w:color="auto" w:fill="auto"/>
            <w:vAlign w:val="center"/>
            <w:hideMark/>
          </w:tcPr>
          <w:p w14:paraId="5C744B0C"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0</w:t>
            </w:r>
          </w:p>
        </w:tc>
        <w:tc>
          <w:tcPr>
            <w:tcW w:w="903" w:type="dxa"/>
            <w:tcBorders>
              <w:top w:val="nil"/>
              <w:left w:val="single" w:sz="8" w:space="0" w:color="auto"/>
              <w:bottom w:val="single" w:sz="4" w:space="0" w:color="auto"/>
              <w:right w:val="single" w:sz="4" w:space="0" w:color="auto"/>
            </w:tcBorders>
            <w:shd w:val="clear" w:color="000000" w:fill="C6E0B4"/>
            <w:noWrap/>
            <w:vAlign w:val="bottom"/>
            <w:hideMark/>
          </w:tcPr>
          <w:p w14:paraId="746FED83"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3</w:t>
            </w:r>
          </w:p>
        </w:tc>
        <w:tc>
          <w:tcPr>
            <w:tcW w:w="992" w:type="dxa"/>
            <w:tcBorders>
              <w:top w:val="nil"/>
              <w:left w:val="nil"/>
              <w:bottom w:val="single" w:sz="4" w:space="0" w:color="auto"/>
              <w:right w:val="single" w:sz="4" w:space="0" w:color="auto"/>
            </w:tcBorders>
            <w:shd w:val="clear" w:color="000000" w:fill="C6E0B4"/>
            <w:vAlign w:val="center"/>
            <w:hideMark/>
          </w:tcPr>
          <w:p w14:paraId="04F7B8D9"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3</w:t>
            </w:r>
          </w:p>
        </w:tc>
        <w:tc>
          <w:tcPr>
            <w:tcW w:w="992" w:type="dxa"/>
            <w:tcBorders>
              <w:top w:val="nil"/>
              <w:left w:val="nil"/>
              <w:bottom w:val="single" w:sz="4" w:space="0" w:color="auto"/>
              <w:right w:val="single" w:sz="8" w:space="0" w:color="auto"/>
            </w:tcBorders>
            <w:shd w:val="clear" w:color="000000" w:fill="C6E0B4"/>
            <w:vAlign w:val="center"/>
            <w:hideMark/>
          </w:tcPr>
          <w:p w14:paraId="2E7B12DB"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3</w:t>
            </w:r>
          </w:p>
        </w:tc>
      </w:tr>
      <w:tr w:rsidR="006B3E37" w:rsidRPr="006B3E37" w14:paraId="415E12A7" w14:textId="77777777" w:rsidTr="00FD1E8A">
        <w:trPr>
          <w:trHeight w:val="315"/>
        </w:trPr>
        <w:tc>
          <w:tcPr>
            <w:tcW w:w="2288" w:type="dxa"/>
            <w:tcBorders>
              <w:top w:val="nil"/>
              <w:left w:val="single" w:sz="8" w:space="0" w:color="auto"/>
              <w:bottom w:val="nil"/>
              <w:right w:val="single" w:sz="8" w:space="0" w:color="auto"/>
            </w:tcBorders>
            <w:shd w:val="clear" w:color="auto" w:fill="auto"/>
            <w:vAlign w:val="center"/>
            <w:hideMark/>
          </w:tcPr>
          <w:p w14:paraId="0AC9BE30"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Pivotal SA</w:t>
            </w:r>
          </w:p>
        </w:tc>
        <w:tc>
          <w:tcPr>
            <w:tcW w:w="902" w:type="dxa"/>
            <w:tcBorders>
              <w:top w:val="nil"/>
              <w:left w:val="nil"/>
              <w:bottom w:val="nil"/>
              <w:right w:val="single" w:sz="8" w:space="0" w:color="auto"/>
            </w:tcBorders>
            <w:shd w:val="clear" w:color="auto" w:fill="auto"/>
            <w:vAlign w:val="center"/>
            <w:hideMark/>
          </w:tcPr>
          <w:p w14:paraId="7891EC09"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2</w:t>
            </w:r>
          </w:p>
        </w:tc>
        <w:tc>
          <w:tcPr>
            <w:tcW w:w="1529" w:type="dxa"/>
            <w:tcBorders>
              <w:top w:val="nil"/>
              <w:left w:val="nil"/>
              <w:bottom w:val="nil"/>
              <w:right w:val="nil"/>
            </w:tcBorders>
            <w:shd w:val="clear" w:color="auto" w:fill="auto"/>
            <w:vAlign w:val="center"/>
            <w:hideMark/>
          </w:tcPr>
          <w:p w14:paraId="111902BE" w14:textId="6DA5B139" w:rsidR="006B3E37" w:rsidRPr="006B3E37" w:rsidRDefault="00356DCA" w:rsidP="006B3E37">
            <w:pPr>
              <w:spacing w:after="0" w:line="240" w:lineRule="auto"/>
              <w:jc w:val="center"/>
              <w:rPr>
                <w:rFonts w:ascii="Calibri" w:eastAsia="Times New Roman" w:hAnsi="Calibri" w:cs="Calibri"/>
                <w:color w:val="000000"/>
                <w:lang w:val="en-GB" w:eastAsia="en-GB"/>
              </w:rPr>
            </w:pPr>
            <w:r>
              <w:rPr>
                <w:rFonts w:ascii="Calibri" w:eastAsia="Times New Roman" w:hAnsi="Calibri" w:cs="Calibri"/>
                <w:color w:val="000000"/>
                <w:lang w:val="en-GB" w:eastAsia="en-GB"/>
              </w:rPr>
              <w:t>2</w:t>
            </w:r>
          </w:p>
        </w:tc>
        <w:tc>
          <w:tcPr>
            <w:tcW w:w="1461" w:type="dxa"/>
            <w:tcBorders>
              <w:top w:val="nil"/>
              <w:left w:val="single" w:sz="8" w:space="0" w:color="auto"/>
              <w:bottom w:val="nil"/>
              <w:right w:val="nil"/>
            </w:tcBorders>
            <w:shd w:val="clear" w:color="auto" w:fill="auto"/>
            <w:vAlign w:val="center"/>
            <w:hideMark/>
          </w:tcPr>
          <w:p w14:paraId="078AF50A" w14:textId="1CF3869A" w:rsidR="006B3E37" w:rsidRPr="006B3E37" w:rsidRDefault="00356DCA" w:rsidP="006B3E37">
            <w:pPr>
              <w:spacing w:after="0" w:line="240" w:lineRule="auto"/>
              <w:jc w:val="center"/>
              <w:rPr>
                <w:rFonts w:ascii="Calibri" w:eastAsia="Times New Roman" w:hAnsi="Calibri" w:cs="Calibri"/>
                <w:color w:val="000000"/>
                <w:lang w:val="en-GB" w:eastAsia="en-GB"/>
              </w:rPr>
            </w:pPr>
            <w:r>
              <w:rPr>
                <w:rFonts w:ascii="Calibri" w:eastAsia="Times New Roman" w:hAnsi="Calibri" w:cs="Calibri"/>
                <w:color w:val="000000"/>
                <w:lang w:val="en-GB" w:eastAsia="en-GB"/>
              </w:rPr>
              <w:t>0</w:t>
            </w:r>
          </w:p>
        </w:tc>
        <w:tc>
          <w:tcPr>
            <w:tcW w:w="903" w:type="dxa"/>
            <w:tcBorders>
              <w:top w:val="nil"/>
              <w:left w:val="single" w:sz="8" w:space="0" w:color="auto"/>
              <w:bottom w:val="nil"/>
              <w:right w:val="single" w:sz="4" w:space="0" w:color="auto"/>
            </w:tcBorders>
            <w:shd w:val="clear" w:color="000000" w:fill="C6E0B4"/>
            <w:noWrap/>
            <w:vAlign w:val="bottom"/>
            <w:hideMark/>
          </w:tcPr>
          <w:p w14:paraId="78E73514"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c>
          <w:tcPr>
            <w:tcW w:w="992" w:type="dxa"/>
            <w:tcBorders>
              <w:top w:val="nil"/>
              <w:left w:val="nil"/>
              <w:bottom w:val="nil"/>
              <w:right w:val="single" w:sz="4" w:space="0" w:color="auto"/>
            </w:tcBorders>
            <w:shd w:val="clear" w:color="000000" w:fill="C6E0B4"/>
            <w:noWrap/>
            <w:vAlign w:val="bottom"/>
            <w:hideMark/>
          </w:tcPr>
          <w:p w14:paraId="58EC4629"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0</w:t>
            </w:r>
          </w:p>
        </w:tc>
        <w:tc>
          <w:tcPr>
            <w:tcW w:w="992" w:type="dxa"/>
            <w:tcBorders>
              <w:top w:val="nil"/>
              <w:left w:val="nil"/>
              <w:bottom w:val="nil"/>
              <w:right w:val="single" w:sz="8" w:space="0" w:color="auto"/>
            </w:tcBorders>
            <w:shd w:val="clear" w:color="000000" w:fill="C6E0B4"/>
            <w:vAlign w:val="center"/>
            <w:hideMark/>
          </w:tcPr>
          <w:p w14:paraId="7B4C8382"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r>
      <w:tr w:rsidR="006B3E37" w:rsidRPr="006B3E37" w14:paraId="033536D9" w14:textId="77777777" w:rsidTr="00FD1E8A">
        <w:trPr>
          <w:trHeight w:val="300"/>
        </w:trPr>
        <w:tc>
          <w:tcPr>
            <w:tcW w:w="2288" w:type="dxa"/>
            <w:tcBorders>
              <w:top w:val="single" w:sz="8" w:space="0" w:color="auto"/>
              <w:left w:val="single" w:sz="8" w:space="0" w:color="auto"/>
              <w:bottom w:val="single" w:sz="4" w:space="0" w:color="auto"/>
              <w:right w:val="single" w:sz="8" w:space="0" w:color="auto"/>
            </w:tcBorders>
            <w:shd w:val="clear" w:color="auto" w:fill="auto"/>
            <w:vAlign w:val="center"/>
            <w:hideMark/>
          </w:tcPr>
          <w:p w14:paraId="50FE7765"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Stockrooms</w:t>
            </w:r>
          </w:p>
        </w:tc>
        <w:tc>
          <w:tcPr>
            <w:tcW w:w="902" w:type="dxa"/>
            <w:tcBorders>
              <w:top w:val="single" w:sz="8" w:space="0" w:color="auto"/>
              <w:left w:val="nil"/>
              <w:bottom w:val="single" w:sz="4" w:space="0" w:color="auto"/>
              <w:right w:val="single" w:sz="8" w:space="0" w:color="auto"/>
            </w:tcBorders>
            <w:shd w:val="clear" w:color="auto" w:fill="auto"/>
            <w:vAlign w:val="center"/>
            <w:hideMark/>
          </w:tcPr>
          <w:p w14:paraId="4D3738A7"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6</w:t>
            </w:r>
          </w:p>
        </w:tc>
        <w:tc>
          <w:tcPr>
            <w:tcW w:w="1529" w:type="dxa"/>
            <w:tcBorders>
              <w:top w:val="single" w:sz="8" w:space="0" w:color="auto"/>
              <w:left w:val="nil"/>
              <w:bottom w:val="single" w:sz="4" w:space="0" w:color="auto"/>
              <w:right w:val="nil"/>
            </w:tcBorders>
            <w:shd w:val="clear" w:color="auto" w:fill="auto"/>
            <w:vAlign w:val="center"/>
            <w:hideMark/>
          </w:tcPr>
          <w:p w14:paraId="5A854C23"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6</w:t>
            </w:r>
          </w:p>
        </w:tc>
        <w:tc>
          <w:tcPr>
            <w:tcW w:w="1461" w:type="dxa"/>
            <w:tcBorders>
              <w:top w:val="single" w:sz="8" w:space="0" w:color="auto"/>
              <w:left w:val="single" w:sz="8" w:space="0" w:color="auto"/>
              <w:bottom w:val="single" w:sz="4" w:space="0" w:color="auto"/>
              <w:right w:val="nil"/>
            </w:tcBorders>
            <w:shd w:val="clear" w:color="auto" w:fill="auto"/>
            <w:vAlign w:val="center"/>
            <w:hideMark/>
          </w:tcPr>
          <w:p w14:paraId="46C6C304"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0</w:t>
            </w:r>
          </w:p>
        </w:tc>
        <w:tc>
          <w:tcPr>
            <w:tcW w:w="903" w:type="dxa"/>
            <w:tcBorders>
              <w:top w:val="single" w:sz="8" w:space="0" w:color="auto"/>
              <w:left w:val="single" w:sz="8" w:space="0" w:color="auto"/>
              <w:bottom w:val="single" w:sz="4" w:space="0" w:color="auto"/>
              <w:right w:val="single" w:sz="4" w:space="0" w:color="auto"/>
            </w:tcBorders>
            <w:shd w:val="clear" w:color="000000" w:fill="A9D08E"/>
            <w:noWrap/>
            <w:vAlign w:val="bottom"/>
            <w:hideMark/>
          </w:tcPr>
          <w:p w14:paraId="5234444C"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 </w:t>
            </w:r>
          </w:p>
        </w:tc>
        <w:tc>
          <w:tcPr>
            <w:tcW w:w="992" w:type="dxa"/>
            <w:tcBorders>
              <w:top w:val="single" w:sz="8" w:space="0" w:color="auto"/>
              <w:left w:val="nil"/>
              <w:bottom w:val="single" w:sz="4" w:space="0" w:color="auto"/>
              <w:right w:val="single" w:sz="4" w:space="0" w:color="auto"/>
            </w:tcBorders>
            <w:shd w:val="clear" w:color="000000" w:fill="A9D08E"/>
            <w:noWrap/>
            <w:vAlign w:val="bottom"/>
            <w:hideMark/>
          </w:tcPr>
          <w:p w14:paraId="3A2CFB44"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6</w:t>
            </w:r>
          </w:p>
        </w:tc>
        <w:tc>
          <w:tcPr>
            <w:tcW w:w="992" w:type="dxa"/>
            <w:tcBorders>
              <w:top w:val="single" w:sz="8" w:space="0" w:color="auto"/>
              <w:left w:val="nil"/>
              <w:bottom w:val="single" w:sz="4" w:space="0" w:color="auto"/>
              <w:right w:val="single" w:sz="8" w:space="0" w:color="auto"/>
            </w:tcBorders>
            <w:shd w:val="clear" w:color="000000" w:fill="A9D08E"/>
            <w:noWrap/>
            <w:vAlign w:val="bottom"/>
            <w:hideMark/>
          </w:tcPr>
          <w:p w14:paraId="6AB02981"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 </w:t>
            </w:r>
          </w:p>
        </w:tc>
      </w:tr>
      <w:tr w:rsidR="006B3E37" w:rsidRPr="006B3E37" w14:paraId="320017DE" w14:textId="77777777" w:rsidTr="00FD1E8A">
        <w:trPr>
          <w:trHeight w:val="300"/>
        </w:trPr>
        <w:tc>
          <w:tcPr>
            <w:tcW w:w="2288" w:type="dxa"/>
            <w:tcBorders>
              <w:top w:val="nil"/>
              <w:left w:val="single" w:sz="8" w:space="0" w:color="auto"/>
              <w:bottom w:val="single" w:sz="4" w:space="0" w:color="auto"/>
              <w:right w:val="single" w:sz="8" w:space="0" w:color="auto"/>
            </w:tcBorders>
            <w:shd w:val="clear" w:color="auto" w:fill="auto"/>
            <w:vAlign w:val="center"/>
            <w:hideMark/>
          </w:tcPr>
          <w:p w14:paraId="2B85D569"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Security Guards</w:t>
            </w:r>
          </w:p>
        </w:tc>
        <w:tc>
          <w:tcPr>
            <w:tcW w:w="902" w:type="dxa"/>
            <w:tcBorders>
              <w:top w:val="nil"/>
              <w:left w:val="nil"/>
              <w:bottom w:val="single" w:sz="4" w:space="0" w:color="auto"/>
              <w:right w:val="single" w:sz="8" w:space="0" w:color="auto"/>
            </w:tcBorders>
            <w:shd w:val="clear" w:color="auto" w:fill="auto"/>
            <w:vAlign w:val="center"/>
            <w:hideMark/>
          </w:tcPr>
          <w:p w14:paraId="4858E7ED"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2</w:t>
            </w:r>
          </w:p>
        </w:tc>
        <w:tc>
          <w:tcPr>
            <w:tcW w:w="1529" w:type="dxa"/>
            <w:tcBorders>
              <w:top w:val="nil"/>
              <w:left w:val="nil"/>
              <w:bottom w:val="single" w:sz="4" w:space="0" w:color="auto"/>
              <w:right w:val="nil"/>
            </w:tcBorders>
            <w:shd w:val="clear" w:color="auto" w:fill="auto"/>
            <w:vAlign w:val="center"/>
            <w:hideMark/>
          </w:tcPr>
          <w:p w14:paraId="15C64438"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D11CA">
              <w:rPr>
                <w:rFonts w:ascii="Calibri" w:eastAsia="Times New Roman" w:hAnsi="Calibri" w:cs="Calibri"/>
                <w:color w:val="FF0000"/>
                <w:lang w:val="en-GB" w:eastAsia="en-GB"/>
              </w:rPr>
              <w:t>4</w:t>
            </w:r>
          </w:p>
        </w:tc>
        <w:tc>
          <w:tcPr>
            <w:tcW w:w="1461" w:type="dxa"/>
            <w:tcBorders>
              <w:top w:val="nil"/>
              <w:left w:val="single" w:sz="8" w:space="0" w:color="auto"/>
              <w:bottom w:val="single" w:sz="4" w:space="0" w:color="auto"/>
              <w:right w:val="nil"/>
            </w:tcBorders>
            <w:shd w:val="clear" w:color="auto" w:fill="auto"/>
            <w:vAlign w:val="center"/>
            <w:hideMark/>
          </w:tcPr>
          <w:p w14:paraId="7233D901"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2</w:t>
            </w:r>
          </w:p>
        </w:tc>
        <w:tc>
          <w:tcPr>
            <w:tcW w:w="903" w:type="dxa"/>
            <w:tcBorders>
              <w:top w:val="nil"/>
              <w:left w:val="single" w:sz="8" w:space="0" w:color="auto"/>
              <w:bottom w:val="single" w:sz="4" w:space="0" w:color="auto"/>
              <w:right w:val="single" w:sz="4" w:space="0" w:color="auto"/>
            </w:tcBorders>
            <w:shd w:val="clear" w:color="000000" w:fill="A9D08E"/>
            <w:noWrap/>
            <w:vAlign w:val="bottom"/>
            <w:hideMark/>
          </w:tcPr>
          <w:p w14:paraId="4A18F233"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4</w:t>
            </w:r>
          </w:p>
        </w:tc>
        <w:tc>
          <w:tcPr>
            <w:tcW w:w="992" w:type="dxa"/>
            <w:tcBorders>
              <w:top w:val="nil"/>
              <w:left w:val="nil"/>
              <w:bottom w:val="single" w:sz="4" w:space="0" w:color="auto"/>
              <w:right w:val="single" w:sz="4" w:space="0" w:color="auto"/>
            </w:tcBorders>
            <w:shd w:val="clear" w:color="000000" w:fill="A9D08E"/>
            <w:noWrap/>
            <w:vAlign w:val="bottom"/>
            <w:hideMark/>
          </w:tcPr>
          <w:p w14:paraId="3A106BAA"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 </w:t>
            </w:r>
          </w:p>
        </w:tc>
        <w:tc>
          <w:tcPr>
            <w:tcW w:w="992" w:type="dxa"/>
            <w:tcBorders>
              <w:top w:val="nil"/>
              <w:left w:val="nil"/>
              <w:bottom w:val="single" w:sz="4" w:space="0" w:color="auto"/>
              <w:right w:val="single" w:sz="8" w:space="0" w:color="auto"/>
            </w:tcBorders>
            <w:shd w:val="clear" w:color="000000" w:fill="A9D08E"/>
            <w:noWrap/>
            <w:vAlign w:val="bottom"/>
            <w:hideMark/>
          </w:tcPr>
          <w:p w14:paraId="22FF2A22"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 </w:t>
            </w:r>
          </w:p>
        </w:tc>
      </w:tr>
      <w:tr w:rsidR="006B3E37" w:rsidRPr="006B3E37" w14:paraId="27129FAA" w14:textId="77777777" w:rsidTr="00FD1E8A">
        <w:trPr>
          <w:trHeight w:val="315"/>
        </w:trPr>
        <w:tc>
          <w:tcPr>
            <w:tcW w:w="2288" w:type="dxa"/>
            <w:tcBorders>
              <w:top w:val="nil"/>
              <w:left w:val="single" w:sz="8" w:space="0" w:color="auto"/>
              <w:bottom w:val="single" w:sz="8" w:space="0" w:color="auto"/>
              <w:right w:val="single" w:sz="8" w:space="0" w:color="auto"/>
            </w:tcBorders>
            <w:shd w:val="clear" w:color="auto" w:fill="auto"/>
            <w:vAlign w:val="center"/>
            <w:hideMark/>
          </w:tcPr>
          <w:p w14:paraId="48A07E5C"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Cleaners</w:t>
            </w:r>
          </w:p>
        </w:tc>
        <w:tc>
          <w:tcPr>
            <w:tcW w:w="902" w:type="dxa"/>
            <w:tcBorders>
              <w:top w:val="nil"/>
              <w:left w:val="nil"/>
              <w:bottom w:val="single" w:sz="8" w:space="0" w:color="auto"/>
              <w:right w:val="single" w:sz="8" w:space="0" w:color="auto"/>
            </w:tcBorders>
            <w:shd w:val="clear" w:color="auto" w:fill="auto"/>
            <w:vAlign w:val="center"/>
            <w:hideMark/>
          </w:tcPr>
          <w:p w14:paraId="501C59AD"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2</w:t>
            </w:r>
          </w:p>
        </w:tc>
        <w:tc>
          <w:tcPr>
            <w:tcW w:w="1529" w:type="dxa"/>
            <w:tcBorders>
              <w:top w:val="nil"/>
              <w:left w:val="nil"/>
              <w:bottom w:val="single" w:sz="8" w:space="0" w:color="auto"/>
              <w:right w:val="nil"/>
            </w:tcBorders>
            <w:shd w:val="clear" w:color="auto" w:fill="auto"/>
            <w:vAlign w:val="center"/>
            <w:hideMark/>
          </w:tcPr>
          <w:p w14:paraId="6AA91BE9"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D11CA">
              <w:rPr>
                <w:rFonts w:ascii="Calibri" w:eastAsia="Times New Roman" w:hAnsi="Calibri" w:cs="Calibri"/>
                <w:color w:val="FF0000"/>
                <w:lang w:val="en-GB" w:eastAsia="en-GB"/>
              </w:rPr>
              <w:t>3</w:t>
            </w:r>
          </w:p>
        </w:tc>
        <w:tc>
          <w:tcPr>
            <w:tcW w:w="1461" w:type="dxa"/>
            <w:tcBorders>
              <w:top w:val="nil"/>
              <w:left w:val="single" w:sz="8" w:space="0" w:color="auto"/>
              <w:bottom w:val="single" w:sz="8" w:space="0" w:color="auto"/>
              <w:right w:val="nil"/>
            </w:tcBorders>
            <w:shd w:val="clear" w:color="auto" w:fill="auto"/>
            <w:vAlign w:val="center"/>
            <w:hideMark/>
          </w:tcPr>
          <w:p w14:paraId="74A0A038"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w:t>
            </w:r>
          </w:p>
        </w:tc>
        <w:tc>
          <w:tcPr>
            <w:tcW w:w="903" w:type="dxa"/>
            <w:tcBorders>
              <w:top w:val="nil"/>
              <w:left w:val="single" w:sz="8" w:space="0" w:color="auto"/>
              <w:bottom w:val="single" w:sz="8" w:space="0" w:color="auto"/>
              <w:right w:val="single" w:sz="4" w:space="0" w:color="auto"/>
            </w:tcBorders>
            <w:shd w:val="clear" w:color="000000" w:fill="A9D08E"/>
            <w:noWrap/>
            <w:vAlign w:val="bottom"/>
            <w:hideMark/>
          </w:tcPr>
          <w:p w14:paraId="512F77BC"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 </w:t>
            </w:r>
          </w:p>
        </w:tc>
        <w:tc>
          <w:tcPr>
            <w:tcW w:w="992" w:type="dxa"/>
            <w:tcBorders>
              <w:top w:val="nil"/>
              <w:left w:val="nil"/>
              <w:bottom w:val="single" w:sz="8" w:space="0" w:color="auto"/>
              <w:right w:val="single" w:sz="4" w:space="0" w:color="auto"/>
            </w:tcBorders>
            <w:shd w:val="clear" w:color="000000" w:fill="A9D08E"/>
            <w:noWrap/>
            <w:vAlign w:val="bottom"/>
            <w:hideMark/>
          </w:tcPr>
          <w:p w14:paraId="251136A6"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 </w:t>
            </w:r>
          </w:p>
        </w:tc>
        <w:tc>
          <w:tcPr>
            <w:tcW w:w="992" w:type="dxa"/>
            <w:tcBorders>
              <w:top w:val="nil"/>
              <w:left w:val="nil"/>
              <w:bottom w:val="single" w:sz="8" w:space="0" w:color="auto"/>
              <w:right w:val="single" w:sz="8" w:space="0" w:color="auto"/>
            </w:tcBorders>
            <w:shd w:val="clear" w:color="000000" w:fill="A9D08E"/>
            <w:noWrap/>
            <w:vAlign w:val="bottom"/>
            <w:hideMark/>
          </w:tcPr>
          <w:p w14:paraId="206A3F7F"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4</w:t>
            </w:r>
          </w:p>
        </w:tc>
      </w:tr>
      <w:tr w:rsidR="006B3E37" w:rsidRPr="006B3E37" w14:paraId="368ADE89" w14:textId="77777777" w:rsidTr="00FD1E8A">
        <w:trPr>
          <w:trHeight w:val="315"/>
        </w:trPr>
        <w:tc>
          <w:tcPr>
            <w:tcW w:w="2288" w:type="dxa"/>
            <w:tcBorders>
              <w:top w:val="nil"/>
              <w:left w:val="single" w:sz="8" w:space="0" w:color="auto"/>
              <w:bottom w:val="single" w:sz="8" w:space="0" w:color="auto"/>
              <w:right w:val="nil"/>
            </w:tcBorders>
            <w:shd w:val="clear" w:color="auto" w:fill="auto"/>
            <w:vAlign w:val="center"/>
            <w:hideMark/>
          </w:tcPr>
          <w:p w14:paraId="1083FCE6" w14:textId="77777777" w:rsidR="006B3E37" w:rsidRPr="006B3E37" w:rsidRDefault="006B3E37" w:rsidP="006B3E37">
            <w:pPr>
              <w:spacing w:after="0" w:line="240" w:lineRule="auto"/>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Total workforce</w:t>
            </w:r>
          </w:p>
        </w:tc>
        <w:tc>
          <w:tcPr>
            <w:tcW w:w="902" w:type="dxa"/>
            <w:tcBorders>
              <w:top w:val="nil"/>
              <w:left w:val="single" w:sz="8" w:space="0" w:color="auto"/>
              <w:bottom w:val="single" w:sz="8" w:space="0" w:color="auto"/>
              <w:right w:val="single" w:sz="8" w:space="0" w:color="auto"/>
            </w:tcBorders>
            <w:shd w:val="clear" w:color="auto" w:fill="auto"/>
            <w:vAlign w:val="center"/>
            <w:hideMark/>
          </w:tcPr>
          <w:p w14:paraId="3289C99D" w14:textId="77777777" w:rsidR="006B3E37" w:rsidRPr="006B3E37" w:rsidRDefault="006B3E37" w:rsidP="006B3E37">
            <w:pPr>
              <w:spacing w:after="0" w:line="240" w:lineRule="auto"/>
              <w:jc w:val="center"/>
              <w:rPr>
                <w:rFonts w:ascii="Calibri" w:eastAsia="Times New Roman" w:hAnsi="Calibri" w:cs="Calibri"/>
                <w:b/>
                <w:bCs/>
                <w:color w:val="000000"/>
                <w:lang w:val="en-GB" w:eastAsia="en-GB"/>
              </w:rPr>
            </w:pPr>
            <w:r w:rsidRPr="006B3E37">
              <w:rPr>
                <w:rFonts w:ascii="Calibri" w:eastAsia="Times New Roman" w:hAnsi="Calibri" w:cs="Calibri"/>
                <w:b/>
                <w:bCs/>
                <w:color w:val="000000"/>
                <w:lang w:val="en-GB" w:eastAsia="en-GB"/>
              </w:rPr>
              <w:t>27</w:t>
            </w:r>
          </w:p>
        </w:tc>
        <w:tc>
          <w:tcPr>
            <w:tcW w:w="1529" w:type="dxa"/>
            <w:tcBorders>
              <w:top w:val="nil"/>
              <w:left w:val="nil"/>
              <w:bottom w:val="single" w:sz="8" w:space="0" w:color="auto"/>
              <w:right w:val="single" w:sz="8" w:space="0" w:color="auto"/>
            </w:tcBorders>
            <w:shd w:val="clear" w:color="auto" w:fill="auto"/>
            <w:vAlign w:val="center"/>
            <w:hideMark/>
          </w:tcPr>
          <w:p w14:paraId="6B085F81" w14:textId="0EE58528" w:rsidR="006B3E37" w:rsidRPr="006B3E37" w:rsidRDefault="00356DCA" w:rsidP="006B3E37">
            <w:pPr>
              <w:spacing w:after="0" w:line="240" w:lineRule="auto"/>
              <w:jc w:val="center"/>
              <w:rPr>
                <w:rFonts w:ascii="Calibri" w:eastAsia="Times New Roman" w:hAnsi="Calibri" w:cs="Calibri"/>
                <w:b/>
                <w:bCs/>
                <w:color w:val="000000"/>
                <w:lang w:val="en-GB" w:eastAsia="en-GB"/>
              </w:rPr>
            </w:pPr>
            <w:r>
              <w:rPr>
                <w:rFonts w:ascii="Calibri" w:eastAsia="Times New Roman" w:hAnsi="Calibri" w:cs="Calibri"/>
                <w:b/>
                <w:bCs/>
                <w:color w:val="000000"/>
                <w:lang w:val="en-GB" w:eastAsia="en-GB"/>
              </w:rPr>
              <w:t>30</w:t>
            </w:r>
          </w:p>
        </w:tc>
        <w:tc>
          <w:tcPr>
            <w:tcW w:w="1461" w:type="dxa"/>
            <w:tcBorders>
              <w:top w:val="nil"/>
              <w:left w:val="nil"/>
              <w:bottom w:val="single" w:sz="8" w:space="0" w:color="auto"/>
              <w:right w:val="single" w:sz="8" w:space="0" w:color="auto"/>
            </w:tcBorders>
            <w:shd w:val="clear" w:color="auto" w:fill="auto"/>
            <w:vAlign w:val="center"/>
            <w:hideMark/>
          </w:tcPr>
          <w:p w14:paraId="3B44BF0A" w14:textId="2E035064" w:rsidR="006B3E37" w:rsidRPr="006B3E37" w:rsidRDefault="00356DCA" w:rsidP="006B3E37">
            <w:pPr>
              <w:spacing w:after="0" w:line="240" w:lineRule="auto"/>
              <w:jc w:val="center"/>
              <w:rPr>
                <w:rFonts w:ascii="Calibri" w:eastAsia="Times New Roman" w:hAnsi="Calibri" w:cs="Calibri"/>
                <w:b/>
                <w:bCs/>
                <w:color w:val="000000"/>
                <w:lang w:val="en-GB" w:eastAsia="en-GB"/>
              </w:rPr>
            </w:pPr>
            <w:r>
              <w:rPr>
                <w:rFonts w:ascii="Calibri" w:eastAsia="Times New Roman" w:hAnsi="Calibri" w:cs="Calibri"/>
                <w:b/>
                <w:bCs/>
                <w:color w:val="000000"/>
                <w:lang w:val="en-GB" w:eastAsia="en-GB"/>
              </w:rPr>
              <w:t>4</w:t>
            </w:r>
          </w:p>
        </w:tc>
        <w:tc>
          <w:tcPr>
            <w:tcW w:w="903" w:type="dxa"/>
            <w:tcBorders>
              <w:top w:val="nil"/>
              <w:left w:val="nil"/>
              <w:bottom w:val="single" w:sz="8" w:space="0" w:color="auto"/>
              <w:right w:val="single" w:sz="4" w:space="0" w:color="auto"/>
            </w:tcBorders>
            <w:shd w:val="clear" w:color="auto" w:fill="auto"/>
            <w:noWrap/>
            <w:vAlign w:val="bottom"/>
            <w:hideMark/>
          </w:tcPr>
          <w:p w14:paraId="5761C11E"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10</w:t>
            </w:r>
          </w:p>
        </w:tc>
        <w:tc>
          <w:tcPr>
            <w:tcW w:w="992" w:type="dxa"/>
            <w:tcBorders>
              <w:top w:val="nil"/>
              <w:left w:val="nil"/>
              <w:bottom w:val="single" w:sz="8" w:space="0" w:color="auto"/>
              <w:right w:val="single" w:sz="4" w:space="0" w:color="auto"/>
            </w:tcBorders>
            <w:shd w:val="clear" w:color="auto" w:fill="auto"/>
            <w:noWrap/>
            <w:vAlign w:val="bottom"/>
            <w:hideMark/>
          </w:tcPr>
          <w:p w14:paraId="5C3A779C"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11</w:t>
            </w:r>
          </w:p>
        </w:tc>
        <w:tc>
          <w:tcPr>
            <w:tcW w:w="992" w:type="dxa"/>
            <w:tcBorders>
              <w:top w:val="nil"/>
              <w:left w:val="nil"/>
              <w:bottom w:val="single" w:sz="8" w:space="0" w:color="auto"/>
              <w:right w:val="single" w:sz="8" w:space="0" w:color="auto"/>
            </w:tcBorders>
            <w:shd w:val="clear" w:color="auto" w:fill="auto"/>
            <w:noWrap/>
            <w:vAlign w:val="bottom"/>
            <w:hideMark/>
          </w:tcPr>
          <w:p w14:paraId="4A0B8219" w14:textId="77777777" w:rsidR="006B3E37" w:rsidRPr="006B3E37" w:rsidRDefault="006B3E37" w:rsidP="006B3E37">
            <w:pPr>
              <w:spacing w:after="0" w:line="240" w:lineRule="auto"/>
              <w:jc w:val="center"/>
              <w:rPr>
                <w:rFonts w:ascii="Calibri" w:eastAsia="Times New Roman" w:hAnsi="Calibri" w:cs="Calibri"/>
                <w:color w:val="000000"/>
                <w:lang w:val="en-GB" w:eastAsia="en-GB"/>
              </w:rPr>
            </w:pPr>
            <w:r w:rsidRPr="006B3E37">
              <w:rPr>
                <w:rFonts w:ascii="Calibri" w:eastAsia="Times New Roman" w:hAnsi="Calibri" w:cs="Calibri"/>
                <w:color w:val="000000"/>
                <w:lang w:val="en-GB" w:eastAsia="en-GB"/>
              </w:rPr>
              <w:t>10</w:t>
            </w:r>
          </w:p>
        </w:tc>
      </w:tr>
    </w:tbl>
    <w:p w14:paraId="4154CFE6" w14:textId="5E871805" w:rsidR="00676C6F" w:rsidRDefault="00676C6F" w:rsidP="00676C6F">
      <w:pPr>
        <w:spacing w:after="0"/>
        <w:rPr>
          <w:lang w:val="en-US"/>
        </w:rPr>
      </w:pPr>
      <w:r>
        <w:rPr>
          <w:lang w:val="en-US"/>
        </w:rPr>
        <w:t>Shop open 8am-10pm – 14h per day, open seven days a week = 98hours</w:t>
      </w:r>
      <w:r w:rsidR="009D4E08">
        <w:rPr>
          <w:lang w:val="en-US"/>
        </w:rPr>
        <w:t xml:space="preserve"> to cover</w:t>
      </w:r>
      <w:r>
        <w:rPr>
          <w:lang w:val="en-US"/>
        </w:rPr>
        <w:t>.</w:t>
      </w:r>
    </w:p>
    <w:p w14:paraId="102BE587" w14:textId="29A3CDE2" w:rsidR="00676C6F" w:rsidRDefault="00676C6F" w:rsidP="00676C6F">
      <w:pPr>
        <w:spacing w:after="0"/>
        <w:rPr>
          <w:lang w:val="en-US"/>
        </w:rPr>
      </w:pPr>
      <w:r>
        <w:rPr>
          <w:lang w:val="en-US"/>
        </w:rPr>
        <w:t>2 security guards means 48h work per security guards per week, over 7 days.</w:t>
      </w:r>
    </w:p>
    <w:p w14:paraId="0C1E2029" w14:textId="45B7FA28" w:rsidR="00676C6F" w:rsidRDefault="00676C6F" w:rsidP="00676C6F">
      <w:pPr>
        <w:spacing w:after="0"/>
        <w:rPr>
          <w:lang w:val="en-US"/>
        </w:rPr>
      </w:pPr>
      <w:r>
        <w:rPr>
          <w:lang w:val="en-US"/>
        </w:rPr>
        <w:t>The cleaners also need a person added to the team, a part-time is enough to cover the seven days opening.</w:t>
      </w:r>
    </w:p>
    <w:p w14:paraId="5235379F" w14:textId="6FFBA926" w:rsidR="00FD1E8A" w:rsidRDefault="00FD1E8A" w:rsidP="000D4010">
      <w:pPr>
        <w:rPr>
          <w:b/>
          <w:lang w:val="en-US"/>
        </w:rPr>
      </w:pPr>
    </w:p>
    <w:p w14:paraId="24950D1E" w14:textId="77777777" w:rsidR="00EA2AAA" w:rsidRDefault="00EA2AAA" w:rsidP="000D4010">
      <w:pPr>
        <w:rPr>
          <w:b/>
          <w:lang w:val="en-US"/>
        </w:rPr>
      </w:pPr>
    </w:p>
    <w:p w14:paraId="1A992B4B" w14:textId="212E2993" w:rsidR="009D4E08" w:rsidRDefault="0015227C" w:rsidP="0015227C">
      <w:pPr>
        <w:pStyle w:val="Heading3"/>
        <w:rPr>
          <w:b w:val="0"/>
          <w:lang w:val="en-US"/>
        </w:rPr>
      </w:pPr>
      <w:bookmarkStart w:id="32" w:name="_Toc5873356"/>
      <w:r>
        <w:rPr>
          <w:b w:val="0"/>
          <w:lang w:val="en-US"/>
        </w:rPr>
        <w:lastRenderedPageBreak/>
        <w:t xml:space="preserve">7.2.2 </w:t>
      </w:r>
      <w:r w:rsidR="009D4E08">
        <w:rPr>
          <w:b w:val="0"/>
          <w:lang w:val="en-US"/>
        </w:rPr>
        <w:t>Line Management</w:t>
      </w:r>
      <w:r w:rsidR="00484C76">
        <w:rPr>
          <w:b w:val="0"/>
          <w:lang w:val="en-US"/>
        </w:rPr>
        <w:t xml:space="preserve"> in the company</w:t>
      </w:r>
      <w:bookmarkEnd w:id="32"/>
    </w:p>
    <w:tbl>
      <w:tblPr>
        <w:tblW w:w="0" w:type="auto"/>
        <w:tblInd w:w="-709" w:type="dxa"/>
        <w:tblLayout w:type="fixed"/>
        <w:tblLook w:val="04A0" w:firstRow="1" w:lastRow="0" w:firstColumn="1" w:lastColumn="0" w:noHBand="0" w:noVBand="1"/>
      </w:tblPr>
      <w:tblGrid>
        <w:gridCol w:w="1276"/>
        <w:gridCol w:w="1418"/>
        <w:gridCol w:w="1134"/>
        <w:gridCol w:w="1276"/>
        <w:gridCol w:w="1134"/>
      </w:tblGrid>
      <w:tr w:rsidR="00954CAB" w14:paraId="221CE722" w14:textId="77777777" w:rsidTr="00FE61D4">
        <w:trPr>
          <w:trHeight w:val="315"/>
        </w:trPr>
        <w:tc>
          <w:tcPr>
            <w:tcW w:w="1276" w:type="dxa"/>
            <w:tcBorders>
              <w:top w:val="nil"/>
              <w:left w:val="nil"/>
              <w:bottom w:val="nil"/>
              <w:right w:val="nil"/>
            </w:tcBorders>
            <w:shd w:val="clear" w:color="auto" w:fill="auto"/>
            <w:noWrap/>
            <w:vAlign w:val="bottom"/>
            <w:hideMark/>
          </w:tcPr>
          <w:p w14:paraId="7BD05FF3" w14:textId="77777777" w:rsidR="00954CAB" w:rsidRDefault="00954CAB" w:rsidP="006D1AC2">
            <w:pPr>
              <w:spacing w:after="0"/>
              <w:rPr>
                <w:sz w:val="20"/>
                <w:szCs w:val="20"/>
              </w:rPr>
            </w:pPr>
          </w:p>
        </w:tc>
        <w:tc>
          <w:tcPr>
            <w:tcW w:w="1418" w:type="dxa"/>
            <w:tcBorders>
              <w:top w:val="single" w:sz="8" w:space="0" w:color="auto"/>
              <w:left w:val="single" w:sz="8" w:space="0" w:color="auto"/>
              <w:bottom w:val="single" w:sz="8" w:space="0" w:color="auto"/>
              <w:right w:val="single" w:sz="8" w:space="0" w:color="000000"/>
            </w:tcBorders>
            <w:shd w:val="clear" w:color="auto" w:fill="FFFF00"/>
            <w:noWrap/>
            <w:vAlign w:val="bottom"/>
            <w:hideMark/>
          </w:tcPr>
          <w:p w14:paraId="03FDE3AB" w14:textId="77777777" w:rsidR="00954CAB" w:rsidRDefault="00954CAB" w:rsidP="006D1AC2">
            <w:pPr>
              <w:spacing w:after="0"/>
              <w:jc w:val="center"/>
              <w:rPr>
                <w:rFonts w:ascii="Calibri" w:hAnsi="Calibri" w:cs="Calibri"/>
                <w:color w:val="000000"/>
              </w:rPr>
            </w:pPr>
            <w:proofErr w:type="spellStart"/>
            <w:r>
              <w:rPr>
                <w:rFonts w:ascii="Calibri" w:hAnsi="Calibri" w:cs="Calibri"/>
                <w:color w:val="000000"/>
              </w:rPr>
              <w:t>Owner</w:t>
            </w:r>
            <w:proofErr w:type="spellEnd"/>
          </w:p>
        </w:tc>
        <w:tc>
          <w:tcPr>
            <w:tcW w:w="1134" w:type="dxa"/>
            <w:tcBorders>
              <w:top w:val="single" w:sz="8" w:space="0" w:color="auto"/>
              <w:left w:val="nil"/>
              <w:bottom w:val="single" w:sz="8" w:space="0" w:color="auto"/>
              <w:right w:val="single" w:sz="8" w:space="0" w:color="auto"/>
            </w:tcBorders>
            <w:shd w:val="clear" w:color="auto" w:fill="FFFF00"/>
            <w:noWrap/>
            <w:vAlign w:val="bottom"/>
            <w:hideMark/>
          </w:tcPr>
          <w:p w14:paraId="3E13CA4C" w14:textId="77777777" w:rsidR="00954CAB" w:rsidRDefault="00954CAB" w:rsidP="006D1AC2">
            <w:pPr>
              <w:spacing w:after="0"/>
              <w:jc w:val="center"/>
              <w:rPr>
                <w:rFonts w:ascii="Calibri" w:hAnsi="Calibri" w:cs="Calibri"/>
                <w:color w:val="000000"/>
              </w:rPr>
            </w:pPr>
            <w:r>
              <w:rPr>
                <w:rFonts w:ascii="Calibri" w:hAnsi="Calibri" w:cs="Calibri"/>
                <w:color w:val="000000"/>
              </w:rPr>
              <w:t>Manager T1</w:t>
            </w:r>
          </w:p>
        </w:tc>
        <w:tc>
          <w:tcPr>
            <w:tcW w:w="1276" w:type="dxa"/>
            <w:tcBorders>
              <w:top w:val="single" w:sz="8" w:space="0" w:color="auto"/>
              <w:left w:val="nil"/>
              <w:bottom w:val="single" w:sz="8" w:space="0" w:color="auto"/>
              <w:right w:val="single" w:sz="8" w:space="0" w:color="auto"/>
            </w:tcBorders>
            <w:shd w:val="clear" w:color="auto" w:fill="FFFF00"/>
            <w:noWrap/>
            <w:vAlign w:val="bottom"/>
            <w:hideMark/>
          </w:tcPr>
          <w:p w14:paraId="1844A1C6" w14:textId="77777777" w:rsidR="00954CAB" w:rsidRDefault="00954CAB" w:rsidP="006D1AC2">
            <w:pPr>
              <w:spacing w:after="0"/>
              <w:jc w:val="center"/>
              <w:rPr>
                <w:rFonts w:ascii="Calibri" w:hAnsi="Calibri" w:cs="Calibri"/>
                <w:color w:val="000000"/>
              </w:rPr>
            </w:pPr>
            <w:r>
              <w:rPr>
                <w:rFonts w:ascii="Calibri" w:hAnsi="Calibri" w:cs="Calibri"/>
                <w:color w:val="000000"/>
              </w:rPr>
              <w:t>Manager T2</w:t>
            </w:r>
          </w:p>
        </w:tc>
        <w:tc>
          <w:tcPr>
            <w:tcW w:w="1134" w:type="dxa"/>
            <w:tcBorders>
              <w:top w:val="single" w:sz="8" w:space="0" w:color="auto"/>
              <w:left w:val="nil"/>
              <w:bottom w:val="single" w:sz="8" w:space="0" w:color="auto"/>
              <w:right w:val="single" w:sz="8" w:space="0" w:color="auto"/>
            </w:tcBorders>
            <w:shd w:val="clear" w:color="auto" w:fill="FFFF00"/>
            <w:noWrap/>
            <w:vAlign w:val="bottom"/>
            <w:hideMark/>
          </w:tcPr>
          <w:p w14:paraId="1BFEEC71" w14:textId="77777777" w:rsidR="00954CAB" w:rsidRDefault="00954CAB" w:rsidP="006D1AC2">
            <w:pPr>
              <w:spacing w:after="0"/>
              <w:jc w:val="center"/>
              <w:rPr>
                <w:rFonts w:ascii="Calibri" w:hAnsi="Calibri" w:cs="Calibri"/>
                <w:color w:val="000000"/>
              </w:rPr>
            </w:pPr>
            <w:r>
              <w:rPr>
                <w:rFonts w:ascii="Calibri" w:hAnsi="Calibri" w:cs="Calibri"/>
                <w:color w:val="000000"/>
              </w:rPr>
              <w:t>Manager T3</w:t>
            </w:r>
          </w:p>
        </w:tc>
      </w:tr>
      <w:tr w:rsidR="00954CAB" w14:paraId="14A2A133" w14:textId="77777777" w:rsidTr="00FA335C">
        <w:trPr>
          <w:trHeight w:val="300"/>
        </w:trPr>
        <w:tc>
          <w:tcPr>
            <w:tcW w:w="1276" w:type="dxa"/>
            <w:tcBorders>
              <w:top w:val="nil"/>
              <w:left w:val="nil"/>
              <w:bottom w:val="nil"/>
              <w:right w:val="nil"/>
            </w:tcBorders>
            <w:shd w:val="clear" w:color="auto" w:fill="auto"/>
            <w:noWrap/>
            <w:vAlign w:val="bottom"/>
            <w:hideMark/>
          </w:tcPr>
          <w:p w14:paraId="49DBD506" w14:textId="77777777" w:rsidR="00954CAB" w:rsidRDefault="00954CAB" w:rsidP="006D1AC2">
            <w:pPr>
              <w:spacing w:after="0"/>
              <w:rPr>
                <w:sz w:val="20"/>
                <w:szCs w:val="20"/>
              </w:rPr>
            </w:pPr>
          </w:p>
        </w:tc>
        <w:tc>
          <w:tcPr>
            <w:tcW w:w="1418" w:type="dxa"/>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11882093" w14:textId="77777777" w:rsidR="00954CAB" w:rsidRDefault="00954CAB" w:rsidP="006D1AC2">
            <w:pPr>
              <w:spacing w:after="0"/>
              <w:jc w:val="center"/>
              <w:rPr>
                <w:rFonts w:ascii="Calibri" w:hAnsi="Calibri" w:cs="Calibri"/>
                <w:color w:val="000000"/>
              </w:rPr>
            </w:pPr>
            <w:r>
              <w:rPr>
                <w:rFonts w:ascii="Calibri" w:hAnsi="Calibri" w:cs="Calibri"/>
                <w:color w:val="000000"/>
              </w:rPr>
              <w:t>M1</w:t>
            </w:r>
          </w:p>
        </w:tc>
        <w:tc>
          <w:tcPr>
            <w:tcW w:w="1134" w:type="dxa"/>
            <w:tcBorders>
              <w:top w:val="nil"/>
              <w:left w:val="nil"/>
              <w:bottom w:val="single" w:sz="4" w:space="0" w:color="auto"/>
              <w:right w:val="single" w:sz="8" w:space="0" w:color="auto"/>
            </w:tcBorders>
            <w:shd w:val="clear" w:color="auto" w:fill="auto"/>
            <w:noWrap/>
            <w:vAlign w:val="bottom"/>
            <w:hideMark/>
          </w:tcPr>
          <w:p w14:paraId="2E564F44" w14:textId="77777777" w:rsidR="00954CAB" w:rsidRDefault="00954CAB" w:rsidP="006D1AC2">
            <w:pPr>
              <w:spacing w:after="0"/>
              <w:jc w:val="center"/>
              <w:rPr>
                <w:rFonts w:ascii="Calibri" w:hAnsi="Calibri" w:cs="Calibri"/>
                <w:color w:val="000000"/>
              </w:rPr>
            </w:pPr>
            <w:r>
              <w:rPr>
                <w:rFonts w:ascii="Calibri" w:hAnsi="Calibri" w:cs="Calibri"/>
                <w:color w:val="000000"/>
              </w:rPr>
              <w:t>AM T1</w:t>
            </w:r>
          </w:p>
        </w:tc>
        <w:tc>
          <w:tcPr>
            <w:tcW w:w="1276" w:type="dxa"/>
            <w:tcBorders>
              <w:top w:val="nil"/>
              <w:left w:val="nil"/>
              <w:bottom w:val="single" w:sz="4" w:space="0" w:color="auto"/>
              <w:right w:val="single" w:sz="8" w:space="0" w:color="auto"/>
            </w:tcBorders>
            <w:shd w:val="clear" w:color="auto" w:fill="auto"/>
            <w:noWrap/>
            <w:vAlign w:val="bottom"/>
            <w:hideMark/>
          </w:tcPr>
          <w:p w14:paraId="402BAF75" w14:textId="77777777" w:rsidR="00954CAB" w:rsidRDefault="00954CAB" w:rsidP="006D1AC2">
            <w:pPr>
              <w:spacing w:after="0"/>
              <w:jc w:val="center"/>
              <w:rPr>
                <w:rFonts w:ascii="Calibri" w:hAnsi="Calibri" w:cs="Calibri"/>
                <w:color w:val="000000"/>
              </w:rPr>
            </w:pPr>
            <w:r>
              <w:rPr>
                <w:rFonts w:ascii="Calibri" w:hAnsi="Calibri" w:cs="Calibri"/>
                <w:color w:val="000000"/>
              </w:rPr>
              <w:t>AM T2</w:t>
            </w:r>
          </w:p>
        </w:tc>
        <w:tc>
          <w:tcPr>
            <w:tcW w:w="1134" w:type="dxa"/>
            <w:tcBorders>
              <w:top w:val="nil"/>
              <w:left w:val="nil"/>
              <w:bottom w:val="single" w:sz="4" w:space="0" w:color="auto"/>
              <w:right w:val="single" w:sz="8" w:space="0" w:color="auto"/>
            </w:tcBorders>
            <w:shd w:val="clear" w:color="auto" w:fill="auto"/>
            <w:noWrap/>
            <w:vAlign w:val="bottom"/>
            <w:hideMark/>
          </w:tcPr>
          <w:p w14:paraId="66F6E77B" w14:textId="77777777" w:rsidR="00954CAB" w:rsidRDefault="00954CAB" w:rsidP="006D1AC2">
            <w:pPr>
              <w:spacing w:after="0"/>
              <w:jc w:val="center"/>
              <w:rPr>
                <w:rFonts w:ascii="Calibri" w:hAnsi="Calibri" w:cs="Calibri"/>
                <w:color w:val="000000"/>
              </w:rPr>
            </w:pPr>
            <w:r>
              <w:rPr>
                <w:rFonts w:ascii="Calibri" w:hAnsi="Calibri" w:cs="Calibri"/>
                <w:color w:val="000000"/>
              </w:rPr>
              <w:t>AM T3</w:t>
            </w:r>
          </w:p>
        </w:tc>
      </w:tr>
      <w:tr w:rsidR="00954CAB" w14:paraId="51519CB1" w14:textId="77777777" w:rsidTr="00FA335C">
        <w:trPr>
          <w:trHeight w:val="300"/>
        </w:trPr>
        <w:tc>
          <w:tcPr>
            <w:tcW w:w="1276" w:type="dxa"/>
            <w:tcBorders>
              <w:top w:val="nil"/>
              <w:left w:val="nil"/>
              <w:bottom w:val="nil"/>
              <w:right w:val="nil"/>
            </w:tcBorders>
            <w:shd w:val="clear" w:color="auto" w:fill="auto"/>
            <w:noWrap/>
            <w:vAlign w:val="bottom"/>
            <w:hideMark/>
          </w:tcPr>
          <w:p w14:paraId="3E0ED0CF" w14:textId="77777777" w:rsidR="00954CAB" w:rsidRDefault="00954CAB" w:rsidP="006D1AC2">
            <w:pPr>
              <w:spacing w:after="0"/>
              <w:rPr>
                <w:sz w:val="20"/>
                <w:szCs w:val="20"/>
              </w:rPr>
            </w:pPr>
          </w:p>
        </w:tc>
        <w:tc>
          <w:tcPr>
            <w:tcW w:w="1418"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596D6047" w14:textId="77777777" w:rsidR="00954CAB" w:rsidRDefault="00954CAB" w:rsidP="006D1AC2">
            <w:pPr>
              <w:spacing w:after="0"/>
              <w:jc w:val="center"/>
              <w:rPr>
                <w:rFonts w:ascii="Calibri" w:hAnsi="Calibri" w:cs="Calibri"/>
                <w:color w:val="000000"/>
              </w:rPr>
            </w:pPr>
            <w:r>
              <w:rPr>
                <w:rFonts w:ascii="Calibri" w:hAnsi="Calibri" w:cs="Calibri"/>
                <w:color w:val="000000"/>
              </w:rPr>
              <w:t>M2</w:t>
            </w:r>
          </w:p>
        </w:tc>
        <w:tc>
          <w:tcPr>
            <w:tcW w:w="1134" w:type="dxa"/>
            <w:tcBorders>
              <w:top w:val="nil"/>
              <w:left w:val="nil"/>
              <w:bottom w:val="single" w:sz="4" w:space="0" w:color="auto"/>
              <w:right w:val="single" w:sz="8" w:space="0" w:color="auto"/>
            </w:tcBorders>
            <w:shd w:val="clear" w:color="auto" w:fill="auto"/>
            <w:noWrap/>
            <w:vAlign w:val="bottom"/>
            <w:hideMark/>
          </w:tcPr>
          <w:p w14:paraId="54135DC8" w14:textId="77777777" w:rsidR="00954CAB" w:rsidRDefault="00954CAB" w:rsidP="006D1AC2">
            <w:pPr>
              <w:spacing w:after="0"/>
              <w:jc w:val="center"/>
              <w:rPr>
                <w:rFonts w:ascii="Calibri" w:hAnsi="Calibri" w:cs="Calibri"/>
                <w:color w:val="000000"/>
              </w:rPr>
            </w:pPr>
            <w:r>
              <w:rPr>
                <w:rFonts w:ascii="Calibri" w:hAnsi="Calibri" w:cs="Calibri"/>
                <w:color w:val="000000"/>
              </w:rPr>
              <w:t>SA T1</w:t>
            </w:r>
          </w:p>
        </w:tc>
        <w:tc>
          <w:tcPr>
            <w:tcW w:w="1276" w:type="dxa"/>
            <w:tcBorders>
              <w:top w:val="nil"/>
              <w:left w:val="nil"/>
              <w:bottom w:val="single" w:sz="4" w:space="0" w:color="auto"/>
              <w:right w:val="single" w:sz="8" w:space="0" w:color="auto"/>
            </w:tcBorders>
            <w:shd w:val="clear" w:color="auto" w:fill="auto"/>
            <w:noWrap/>
            <w:vAlign w:val="bottom"/>
            <w:hideMark/>
          </w:tcPr>
          <w:p w14:paraId="0601A145" w14:textId="77777777" w:rsidR="00954CAB" w:rsidRDefault="00954CAB" w:rsidP="006D1AC2">
            <w:pPr>
              <w:spacing w:after="0"/>
              <w:jc w:val="center"/>
              <w:rPr>
                <w:rFonts w:ascii="Calibri" w:hAnsi="Calibri" w:cs="Calibri"/>
                <w:color w:val="000000"/>
              </w:rPr>
            </w:pPr>
            <w:r>
              <w:rPr>
                <w:rFonts w:ascii="Calibri" w:hAnsi="Calibri" w:cs="Calibri"/>
                <w:color w:val="000000"/>
              </w:rPr>
              <w:t>SA T2</w:t>
            </w:r>
          </w:p>
        </w:tc>
        <w:tc>
          <w:tcPr>
            <w:tcW w:w="1134" w:type="dxa"/>
            <w:tcBorders>
              <w:top w:val="nil"/>
              <w:left w:val="nil"/>
              <w:bottom w:val="single" w:sz="4" w:space="0" w:color="auto"/>
              <w:right w:val="single" w:sz="8" w:space="0" w:color="auto"/>
            </w:tcBorders>
            <w:shd w:val="clear" w:color="auto" w:fill="auto"/>
            <w:noWrap/>
            <w:vAlign w:val="bottom"/>
            <w:hideMark/>
          </w:tcPr>
          <w:p w14:paraId="07947EDB" w14:textId="77777777" w:rsidR="00954CAB" w:rsidRDefault="00954CAB" w:rsidP="006D1AC2">
            <w:pPr>
              <w:spacing w:after="0"/>
              <w:jc w:val="center"/>
              <w:rPr>
                <w:rFonts w:ascii="Calibri" w:hAnsi="Calibri" w:cs="Calibri"/>
                <w:color w:val="000000"/>
              </w:rPr>
            </w:pPr>
            <w:r>
              <w:rPr>
                <w:rFonts w:ascii="Calibri" w:hAnsi="Calibri" w:cs="Calibri"/>
                <w:color w:val="000000"/>
              </w:rPr>
              <w:t>SA T3</w:t>
            </w:r>
          </w:p>
        </w:tc>
      </w:tr>
      <w:tr w:rsidR="00954CAB" w14:paraId="40BF6FDD" w14:textId="77777777" w:rsidTr="00FA335C">
        <w:trPr>
          <w:trHeight w:val="300"/>
        </w:trPr>
        <w:tc>
          <w:tcPr>
            <w:tcW w:w="1276" w:type="dxa"/>
            <w:tcBorders>
              <w:top w:val="nil"/>
              <w:left w:val="nil"/>
              <w:bottom w:val="nil"/>
              <w:right w:val="nil"/>
            </w:tcBorders>
            <w:shd w:val="clear" w:color="auto" w:fill="auto"/>
            <w:noWrap/>
            <w:vAlign w:val="bottom"/>
            <w:hideMark/>
          </w:tcPr>
          <w:p w14:paraId="42F521CB" w14:textId="77777777" w:rsidR="00954CAB" w:rsidRDefault="00954CAB" w:rsidP="006D1AC2">
            <w:pPr>
              <w:spacing w:after="0"/>
              <w:rPr>
                <w:sz w:val="20"/>
                <w:szCs w:val="20"/>
              </w:rPr>
            </w:pPr>
          </w:p>
        </w:tc>
        <w:tc>
          <w:tcPr>
            <w:tcW w:w="1418"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511E4D60" w14:textId="77777777" w:rsidR="00954CAB" w:rsidRDefault="00954CAB" w:rsidP="006D1AC2">
            <w:pPr>
              <w:spacing w:after="0"/>
              <w:jc w:val="center"/>
              <w:rPr>
                <w:rFonts w:ascii="Calibri" w:hAnsi="Calibri" w:cs="Calibri"/>
                <w:color w:val="000000"/>
              </w:rPr>
            </w:pPr>
            <w:r>
              <w:rPr>
                <w:rFonts w:ascii="Calibri" w:hAnsi="Calibri" w:cs="Calibri"/>
                <w:color w:val="000000"/>
              </w:rPr>
              <w:t>M3</w:t>
            </w:r>
          </w:p>
        </w:tc>
        <w:tc>
          <w:tcPr>
            <w:tcW w:w="1134" w:type="dxa"/>
            <w:tcBorders>
              <w:top w:val="nil"/>
              <w:left w:val="nil"/>
              <w:bottom w:val="single" w:sz="4" w:space="0" w:color="auto"/>
              <w:right w:val="single" w:sz="8" w:space="0" w:color="auto"/>
            </w:tcBorders>
            <w:shd w:val="clear" w:color="auto" w:fill="auto"/>
            <w:noWrap/>
            <w:vAlign w:val="bottom"/>
            <w:hideMark/>
          </w:tcPr>
          <w:p w14:paraId="128B338B" w14:textId="77777777" w:rsidR="00954CAB" w:rsidRDefault="00954CAB" w:rsidP="006D1AC2">
            <w:pPr>
              <w:spacing w:after="0"/>
              <w:jc w:val="center"/>
              <w:rPr>
                <w:rFonts w:ascii="Calibri" w:hAnsi="Calibri" w:cs="Calibri"/>
                <w:color w:val="000000"/>
              </w:rPr>
            </w:pPr>
            <w:proofErr w:type="spellStart"/>
            <w:r>
              <w:rPr>
                <w:rFonts w:ascii="Calibri" w:hAnsi="Calibri" w:cs="Calibri"/>
                <w:color w:val="000000"/>
              </w:rPr>
              <w:t>security</w:t>
            </w:r>
            <w:proofErr w:type="spellEnd"/>
            <w:r>
              <w:rPr>
                <w:rFonts w:ascii="Calibri" w:hAnsi="Calibri" w:cs="Calibri"/>
                <w:color w:val="000000"/>
              </w:rPr>
              <w:t xml:space="preserve"> </w:t>
            </w:r>
          </w:p>
        </w:tc>
        <w:tc>
          <w:tcPr>
            <w:tcW w:w="1276" w:type="dxa"/>
            <w:tcBorders>
              <w:top w:val="nil"/>
              <w:left w:val="nil"/>
              <w:bottom w:val="single" w:sz="4" w:space="0" w:color="auto"/>
              <w:right w:val="single" w:sz="8" w:space="0" w:color="auto"/>
            </w:tcBorders>
            <w:shd w:val="clear" w:color="auto" w:fill="auto"/>
            <w:noWrap/>
            <w:vAlign w:val="bottom"/>
            <w:hideMark/>
          </w:tcPr>
          <w:p w14:paraId="014522E8" w14:textId="77777777" w:rsidR="00954CAB" w:rsidRDefault="00954CAB" w:rsidP="006D1AC2">
            <w:pPr>
              <w:spacing w:after="0"/>
              <w:jc w:val="center"/>
              <w:rPr>
                <w:rFonts w:ascii="Calibri" w:hAnsi="Calibri" w:cs="Calibri"/>
                <w:color w:val="000000"/>
              </w:rPr>
            </w:pPr>
            <w:proofErr w:type="spellStart"/>
            <w:r>
              <w:rPr>
                <w:rFonts w:ascii="Calibri" w:hAnsi="Calibri" w:cs="Calibri"/>
                <w:color w:val="000000"/>
              </w:rPr>
              <w:t>stockroom</w:t>
            </w:r>
            <w:proofErr w:type="spellEnd"/>
          </w:p>
        </w:tc>
        <w:tc>
          <w:tcPr>
            <w:tcW w:w="1134" w:type="dxa"/>
            <w:tcBorders>
              <w:top w:val="nil"/>
              <w:left w:val="nil"/>
              <w:bottom w:val="single" w:sz="4" w:space="0" w:color="auto"/>
              <w:right w:val="single" w:sz="8" w:space="0" w:color="auto"/>
            </w:tcBorders>
            <w:shd w:val="clear" w:color="auto" w:fill="auto"/>
            <w:noWrap/>
            <w:vAlign w:val="bottom"/>
            <w:hideMark/>
          </w:tcPr>
          <w:p w14:paraId="5458D5BA" w14:textId="77777777" w:rsidR="00954CAB" w:rsidRDefault="00954CAB" w:rsidP="006D1AC2">
            <w:pPr>
              <w:spacing w:after="0"/>
              <w:jc w:val="center"/>
              <w:rPr>
                <w:rFonts w:ascii="Calibri" w:hAnsi="Calibri" w:cs="Calibri"/>
                <w:color w:val="000000"/>
              </w:rPr>
            </w:pPr>
            <w:proofErr w:type="spellStart"/>
            <w:r>
              <w:rPr>
                <w:rFonts w:ascii="Calibri" w:hAnsi="Calibri" w:cs="Calibri"/>
                <w:color w:val="000000"/>
              </w:rPr>
              <w:t>Cleaners</w:t>
            </w:r>
            <w:proofErr w:type="spellEnd"/>
          </w:p>
        </w:tc>
      </w:tr>
      <w:tr w:rsidR="00954CAB" w14:paraId="64D25F23" w14:textId="77777777" w:rsidTr="00FA335C">
        <w:trPr>
          <w:trHeight w:val="300"/>
        </w:trPr>
        <w:tc>
          <w:tcPr>
            <w:tcW w:w="1276" w:type="dxa"/>
            <w:tcBorders>
              <w:top w:val="nil"/>
              <w:left w:val="nil"/>
              <w:bottom w:val="nil"/>
              <w:right w:val="nil"/>
            </w:tcBorders>
            <w:shd w:val="clear" w:color="auto" w:fill="auto"/>
            <w:noWrap/>
            <w:vAlign w:val="bottom"/>
            <w:hideMark/>
          </w:tcPr>
          <w:p w14:paraId="0B334B6D" w14:textId="77777777" w:rsidR="00954CAB" w:rsidRDefault="00954CAB" w:rsidP="006D1AC2">
            <w:pPr>
              <w:spacing w:after="0"/>
              <w:rPr>
                <w:sz w:val="20"/>
                <w:szCs w:val="20"/>
              </w:rPr>
            </w:pPr>
          </w:p>
        </w:tc>
        <w:tc>
          <w:tcPr>
            <w:tcW w:w="1418"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49E15BC7" w14:textId="77777777" w:rsidR="00954CAB" w:rsidRDefault="00954CAB" w:rsidP="006D1AC2">
            <w:pPr>
              <w:spacing w:after="0"/>
              <w:jc w:val="center"/>
              <w:rPr>
                <w:rFonts w:ascii="Calibri" w:hAnsi="Calibri" w:cs="Calibri"/>
                <w:color w:val="000000"/>
              </w:rPr>
            </w:pPr>
            <w:r>
              <w:rPr>
                <w:rFonts w:ascii="Calibri" w:hAnsi="Calibri" w:cs="Calibri"/>
                <w:color w:val="000000"/>
              </w:rPr>
              <w:t>AM1</w:t>
            </w:r>
          </w:p>
        </w:tc>
        <w:tc>
          <w:tcPr>
            <w:tcW w:w="1134" w:type="dxa"/>
            <w:tcBorders>
              <w:top w:val="nil"/>
              <w:left w:val="nil"/>
              <w:bottom w:val="single" w:sz="4" w:space="0" w:color="auto"/>
              <w:right w:val="single" w:sz="8" w:space="0" w:color="auto"/>
            </w:tcBorders>
            <w:shd w:val="clear" w:color="auto" w:fill="auto"/>
            <w:noWrap/>
            <w:vAlign w:val="bottom"/>
            <w:hideMark/>
          </w:tcPr>
          <w:p w14:paraId="658AD08F"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c>
          <w:tcPr>
            <w:tcW w:w="1276" w:type="dxa"/>
            <w:tcBorders>
              <w:top w:val="nil"/>
              <w:left w:val="nil"/>
              <w:bottom w:val="single" w:sz="4" w:space="0" w:color="auto"/>
              <w:right w:val="single" w:sz="8" w:space="0" w:color="auto"/>
            </w:tcBorders>
            <w:shd w:val="clear" w:color="auto" w:fill="auto"/>
            <w:noWrap/>
            <w:vAlign w:val="bottom"/>
            <w:hideMark/>
          </w:tcPr>
          <w:p w14:paraId="196FF40A"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c>
          <w:tcPr>
            <w:tcW w:w="1134" w:type="dxa"/>
            <w:tcBorders>
              <w:top w:val="nil"/>
              <w:left w:val="nil"/>
              <w:bottom w:val="single" w:sz="4" w:space="0" w:color="auto"/>
              <w:right w:val="single" w:sz="8" w:space="0" w:color="auto"/>
            </w:tcBorders>
            <w:shd w:val="clear" w:color="auto" w:fill="auto"/>
            <w:noWrap/>
            <w:vAlign w:val="bottom"/>
            <w:hideMark/>
          </w:tcPr>
          <w:p w14:paraId="76F1E14C"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r>
      <w:tr w:rsidR="00954CAB" w14:paraId="55F21F6C" w14:textId="77777777" w:rsidTr="00FA335C">
        <w:trPr>
          <w:trHeight w:val="300"/>
        </w:trPr>
        <w:tc>
          <w:tcPr>
            <w:tcW w:w="1276" w:type="dxa"/>
            <w:tcBorders>
              <w:top w:val="nil"/>
              <w:left w:val="nil"/>
              <w:bottom w:val="nil"/>
              <w:right w:val="nil"/>
            </w:tcBorders>
            <w:shd w:val="clear" w:color="auto" w:fill="auto"/>
            <w:noWrap/>
            <w:vAlign w:val="bottom"/>
            <w:hideMark/>
          </w:tcPr>
          <w:p w14:paraId="7598AA76" w14:textId="77777777" w:rsidR="00954CAB" w:rsidRDefault="00954CAB" w:rsidP="006D1AC2">
            <w:pPr>
              <w:spacing w:after="0"/>
              <w:rPr>
                <w:sz w:val="20"/>
                <w:szCs w:val="20"/>
              </w:rPr>
            </w:pPr>
          </w:p>
        </w:tc>
        <w:tc>
          <w:tcPr>
            <w:tcW w:w="1418"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7CD06E85" w14:textId="77777777" w:rsidR="00954CAB" w:rsidRDefault="00954CAB" w:rsidP="006D1AC2">
            <w:pPr>
              <w:spacing w:after="0"/>
              <w:jc w:val="center"/>
              <w:rPr>
                <w:rFonts w:ascii="Calibri" w:hAnsi="Calibri" w:cs="Calibri"/>
                <w:color w:val="000000"/>
              </w:rPr>
            </w:pPr>
            <w:r>
              <w:rPr>
                <w:rFonts w:ascii="Calibri" w:hAnsi="Calibri" w:cs="Calibri"/>
                <w:color w:val="000000"/>
              </w:rPr>
              <w:t>AM2</w:t>
            </w:r>
          </w:p>
        </w:tc>
        <w:tc>
          <w:tcPr>
            <w:tcW w:w="1134" w:type="dxa"/>
            <w:tcBorders>
              <w:top w:val="nil"/>
              <w:left w:val="nil"/>
              <w:bottom w:val="single" w:sz="4" w:space="0" w:color="auto"/>
              <w:right w:val="single" w:sz="8" w:space="0" w:color="auto"/>
            </w:tcBorders>
            <w:shd w:val="clear" w:color="auto" w:fill="auto"/>
            <w:noWrap/>
            <w:vAlign w:val="bottom"/>
            <w:hideMark/>
          </w:tcPr>
          <w:p w14:paraId="632CD5AE"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c>
          <w:tcPr>
            <w:tcW w:w="1276" w:type="dxa"/>
            <w:tcBorders>
              <w:top w:val="nil"/>
              <w:left w:val="nil"/>
              <w:bottom w:val="single" w:sz="4" w:space="0" w:color="auto"/>
              <w:right w:val="single" w:sz="8" w:space="0" w:color="auto"/>
            </w:tcBorders>
            <w:shd w:val="clear" w:color="auto" w:fill="auto"/>
            <w:noWrap/>
            <w:vAlign w:val="bottom"/>
            <w:hideMark/>
          </w:tcPr>
          <w:p w14:paraId="4A0E6DAB"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c>
          <w:tcPr>
            <w:tcW w:w="1134" w:type="dxa"/>
            <w:tcBorders>
              <w:top w:val="nil"/>
              <w:left w:val="nil"/>
              <w:bottom w:val="single" w:sz="4" w:space="0" w:color="auto"/>
              <w:right w:val="single" w:sz="8" w:space="0" w:color="auto"/>
            </w:tcBorders>
            <w:shd w:val="clear" w:color="auto" w:fill="auto"/>
            <w:noWrap/>
            <w:vAlign w:val="bottom"/>
            <w:hideMark/>
          </w:tcPr>
          <w:p w14:paraId="269223D2"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r>
      <w:tr w:rsidR="00954CAB" w14:paraId="11F45DC3" w14:textId="77777777" w:rsidTr="00FA335C">
        <w:trPr>
          <w:trHeight w:val="315"/>
        </w:trPr>
        <w:tc>
          <w:tcPr>
            <w:tcW w:w="1276" w:type="dxa"/>
            <w:tcBorders>
              <w:top w:val="nil"/>
              <w:left w:val="nil"/>
              <w:bottom w:val="nil"/>
              <w:right w:val="nil"/>
            </w:tcBorders>
            <w:shd w:val="clear" w:color="auto" w:fill="auto"/>
            <w:noWrap/>
            <w:vAlign w:val="bottom"/>
            <w:hideMark/>
          </w:tcPr>
          <w:p w14:paraId="44AC4807" w14:textId="77777777" w:rsidR="00954CAB" w:rsidRDefault="00954CAB" w:rsidP="006D1AC2">
            <w:pPr>
              <w:spacing w:after="0"/>
              <w:rPr>
                <w:sz w:val="20"/>
                <w:szCs w:val="20"/>
              </w:rPr>
            </w:pPr>
          </w:p>
        </w:tc>
        <w:tc>
          <w:tcPr>
            <w:tcW w:w="1418" w:type="dxa"/>
            <w:tcBorders>
              <w:top w:val="single" w:sz="4" w:space="0" w:color="auto"/>
              <w:left w:val="single" w:sz="8" w:space="0" w:color="auto"/>
              <w:bottom w:val="single" w:sz="8" w:space="0" w:color="auto"/>
              <w:right w:val="single" w:sz="8" w:space="0" w:color="000000"/>
            </w:tcBorders>
            <w:shd w:val="clear" w:color="auto" w:fill="auto"/>
            <w:noWrap/>
            <w:vAlign w:val="bottom"/>
            <w:hideMark/>
          </w:tcPr>
          <w:p w14:paraId="20540D8F" w14:textId="77777777" w:rsidR="00954CAB" w:rsidRDefault="00954CAB" w:rsidP="006D1AC2">
            <w:pPr>
              <w:spacing w:after="0"/>
              <w:jc w:val="center"/>
              <w:rPr>
                <w:rFonts w:ascii="Calibri" w:hAnsi="Calibri" w:cs="Calibri"/>
                <w:color w:val="000000"/>
              </w:rPr>
            </w:pPr>
            <w:r>
              <w:rPr>
                <w:rFonts w:ascii="Calibri" w:hAnsi="Calibri" w:cs="Calibri"/>
                <w:color w:val="000000"/>
              </w:rPr>
              <w:t>AM3</w:t>
            </w:r>
          </w:p>
        </w:tc>
        <w:tc>
          <w:tcPr>
            <w:tcW w:w="1134" w:type="dxa"/>
            <w:tcBorders>
              <w:top w:val="nil"/>
              <w:left w:val="nil"/>
              <w:bottom w:val="single" w:sz="8" w:space="0" w:color="auto"/>
              <w:right w:val="single" w:sz="8" w:space="0" w:color="auto"/>
            </w:tcBorders>
            <w:shd w:val="clear" w:color="auto" w:fill="auto"/>
            <w:noWrap/>
            <w:vAlign w:val="bottom"/>
            <w:hideMark/>
          </w:tcPr>
          <w:p w14:paraId="5398F8B2"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c>
          <w:tcPr>
            <w:tcW w:w="1276" w:type="dxa"/>
            <w:tcBorders>
              <w:top w:val="nil"/>
              <w:left w:val="nil"/>
              <w:bottom w:val="single" w:sz="8" w:space="0" w:color="auto"/>
              <w:right w:val="single" w:sz="8" w:space="0" w:color="auto"/>
            </w:tcBorders>
            <w:shd w:val="clear" w:color="auto" w:fill="auto"/>
            <w:noWrap/>
            <w:vAlign w:val="bottom"/>
            <w:hideMark/>
          </w:tcPr>
          <w:p w14:paraId="2E89A506"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c>
          <w:tcPr>
            <w:tcW w:w="1134" w:type="dxa"/>
            <w:tcBorders>
              <w:top w:val="nil"/>
              <w:left w:val="nil"/>
              <w:bottom w:val="single" w:sz="8" w:space="0" w:color="auto"/>
              <w:right w:val="single" w:sz="8" w:space="0" w:color="auto"/>
            </w:tcBorders>
            <w:shd w:val="clear" w:color="auto" w:fill="auto"/>
            <w:noWrap/>
            <w:vAlign w:val="bottom"/>
            <w:hideMark/>
          </w:tcPr>
          <w:p w14:paraId="718CA148" w14:textId="77777777" w:rsidR="00954CAB" w:rsidRDefault="00954CAB" w:rsidP="006D1AC2">
            <w:pPr>
              <w:spacing w:after="0"/>
              <w:jc w:val="center"/>
              <w:rPr>
                <w:rFonts w:ascii="Calibri" w:hAnsi="Calibri" w:cs="Calibri"/>
                <w:color w:val="000000"/>
              </w:rPr>
            </w:pPr>
            <w:r>
              <w:rPr>
                <w:rFonts w:ascii="Calibri" w:hAnsi="Calibri" w:cs="Calibri"/>
                <w:color w:val="000000"/>
              </w:rPr>
              <w:t> </w:t>
            </w:r>
          </w:p>
        </w:tc>
      </w:tr>
    </w:tbl>
    <w:p w14:paraId="2CFD23CA" w14:textId="77777777" w:rsidR="0015227C" w:rsidRDefault="0015227C" w:rsidP="000D4010">
      <w:pPr>
        <w:rPr>
          <w:b/>
          <w:lang w:val="en-US"/>
        </w:rPr>
      </w:pPr>
    </w:p>
    <w:p w14:paraId="0230F349" w14:textId="14B37AFF" w:rsidR="0015227C" w:rsidRDefault="005C4D7F" w:rsidP="00533FEC">
      <w:pPr>
        <w:pStyle w:val="Heading3"/>
        <w:rPr>
          <w:b w:val="0"/>
          <w:lang w:val="en-US"/>
        </w:rPr>
      </w:pPr>
      <w:bookmarkStart w:id="33" w:name="_Toc5873357"/>
      <w:r>
        <w:rPr>
          <w:b w:val="0"/>
          <w:lang w:val="en-US"/>
        </w:rPr>
        <w:t xml:space="preserve">7.2.3 </w:t>
      </w:r>
      <w:r w:rsidR="00954CAB">
        <w:rPr>
          <w:b w:val="0"/>
          <w:lang w:val="en-US"/>
        </w:rPr>
        <w:t>Line Management in the Meetings</w:t>
      </w:r>
      <w:bookmarkEnd w:id="33"/>
    </w:p>
    <w:tbl>
      <w:tblPr>
        <w:tblW w:w="10490" w:type="dxa"/>
        <w:tblInd w:w="-861" w:type="dxa"/>
        <w:tblLook w:val="04A0" w:firstRow="1" w:lastRow="0" w:firstColumn="1" w:lastColumn="0" w:noHBand="0" w:noVBand="1"/>
      </w:tblPr>
      <w:tblGrid>
        <w:gridCol w:w="1844"/>
        <w:gridCol w:w="1418"/>
        <w:gridCol w:w="1275"/>
        <w:gridCol w:w="1276"/>
        <w:gridCol w:w="1275"/>
        <w:gridCol w:w="1134"/>
        <w:gridCol w:w="1170"/>
        <w:gridCol w:w="1098"/>
      </w:tblGrid>
      <w:tr w:rsidR="00533FEC" w:rsidRPr="00533FEC" w14:paraId="38E9F60C" w14:textId="77777777" w:rsidTr="00533FEC">
        <w:trPr>
          <w:trHeight w:val="525"/>
        </w:trPr>
        <w:tc>
          <w:tcPr>
            <w:tcW w:w="1844" w:type="dxa"/>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40B188EA"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General meeting</w:t>
            </w:r>
          </w:p>
        </w:tc>
        <w:tc>
          <w:tcPr>
            <w:tcW w:w="1418" w:type="dxa"/>
            <w:vMerge w:val="restart"/>
            <w:tcBorders>
              <w:top w:val="single" w:sz="8" w:space="0" w:color="auto"/>
              <w:left w:val="single" w:sz="8" w:space="0" w:color="auto"/>
              <w:bottom w:val="single" w:sz="8" w:space="0" w:color="000000"/>
              <w:right w:val="single" w:sz="8" w:space="0" w:color="000000"/>
            </w:tcBorders>
            <w:shd w:val="clear" w:color="auto" w:fill="auto"/>
            <w:vAlign w:val="center"/>
            <w:hideMark/>
          </w:tcPr>
          <w:p w14:paraId="75DE5611"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Management meeting</w:t>
            </w:r>
          </w:p>
        </w:tc>
        <w:tc>
          <w:tcPr>
            <w:tcW w:w="1275"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6D98BAF1"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T1 Meeting</w:t>
            </w:r>
          </w:p>
        </w:tc>
        <w:tc>
          <w:tcPr>
            <w:tcW w:w="1276"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74897A1"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T2 Meeting</w:t>
            </w:r>
          </w:p>
        </w:tc>
        <w:tc>
          <w:tcPr>
            <w:tcW w:w="1275"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56EDBA80"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T3 Meeting</w:t>
            </w:r>
          </w:p>
        </w:tc>
        <w:tc>
          <w:tcPr>
            <w:tcW w:w="1134"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918B77C" w14:textId="77777777" w:rsidR="00533FEC" w:rsidRPr="00533FEC" w:rsidRDefault="00533FEC" w:rsidP="00533FEC">
            <w:pPr>
              <w:spacing w:after="0" w:line="240" w:lineRule="auto"/>
              <w:jc w:val="center"/>
              <w:rPr>
                <w:rFonts w:ascii="Calibri" w:eastAsia="Times New Roman" w:hAnsi="Calibri" w:cs="Calibri"/>
                <w:color w:val="000000"/>
                <w:sz w:val="16"/>
                <w:szCs w:val="16"/>
                <w:lang w:val="en-GB" w:eastAsia="en-GB"/>
              </w:rPr>
            </w:pPr>
            <w:r w:rsidRPr="00533FEC">
              <w:rPr>
                <w:rFonts w:ascii="Calibri" w:eastAsia="Times New Roman" w:hAnsi="Calibri" w:cs="Calibri"/>
                <w:color w:val="000000"/>
                <w:sz w:val="16"/>
                <w:szCs w:val="16"/>
                <w:lang w:val="en-GB" w:eastAsia="en-GB"/>
              </w:rPr>
              <w:t>Security Team Meeting</w:t>
            </w:r>
          </w:p>
        </w:tc>
        <w:tc>
          <w:tcPr>
            <w:tcW w:w="117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4443FAF8" w14:textId="77777777" w:rsidR="00533FEC" w:rsidRPr="00533FEC" w:rsidRDefault="00533FEC" w:rsidP="00533FEC">
            <w:pPr>
              <w:spacing w:after="0" w:line="240" w:lineRule="auto"/>
              <w:jc w:val="center"/>
              <w:rPr>
                <w:rFonts w:ascii="Calibri" w:eastAsia="Times New Roman" w:hAnsi="Calibri" w:cs="Calibri"/>
                <w:color w:val="000000"/>
                <w:sz w:val="16"/>
                <w:szCs w:val="16"/>
                <w:lang w:val="en-GB" w:eastAsia="en-GB"/>
              </w:rPr>
            </w:pPr>
            <w:r w:rsidRPr="00533FEC">
              <w:rPr>
                <w:rFonts w:ascii="Calibri" w:eastAsia="Times New Roman" w:hAnsi="Calibri" w:cs="Calibri"/>
                <w:color w:val="000000"/>
                <w:sz w:val="16"/>
                <w:szCs w:val="16"/>
                <w:lang w:val="en-GB" w:eastAsia="en-GB"/>
              </w:rPr>
              <w:t>Stockroom Team Meeting</w:t>
            </w:r>
          </w:p>
        </w:tc>
        <w:tc>
          <w:tcPr>
            <w:tcW w:w="1098"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7EFFDDB9" w14:textId="77777777" w:rsidR="00533FEC" w:rsidRPr="00533FEC" w:rsidRDefault="00533FEC" w:rsidP="00533FEC">
            <w:pPr>
              <w:spacing w:after="0" w:line="240" w:lineRule="auto"/>
              <w:jc w:val="center"/>
              <w:rPr>
                <w:rFonts w:ascii="Calibri" w:eastAsia="Times New Roman" w:hAnsi="Calibri" w:cs="Calibri"/>
                <w:color w:val="000000"/>
                <w:sz w:val="16"/>
                <w:szCs w:val="16"/>
                <w:lang w:val="en-GB" w:eastAsia="en-GB"/>
              </w:rPr>
            </w:pPr>
            <w:r w:rsidRPr="00533FEC">
              <w:rPr>
                <w:rFonts w:ascii="Calibri" w:eastAsia="Times New Roman" w:hAnsi="Calibri" w:cs="Calibri"/>
                <w:color w:val="000000"/>
                <w:sz w:val="16"/>
                <w:szCs w:val="16"/>
                <w:lang w:val="en-GB" w:eastAsia="en-GB"/>
              </w:rPr>
              <w:t>Cleaners Team Meeting</w:t>
            </w:r>
          </w:p>
        </w:tc>
      </w:tr>
      <w:tr w:rsidR="00533FEC" w:rsidRPr="00533FEC" w14:paraId="1AC41761" w14:textId="77777777" w:rsidTr="00533FEC">
        <w:trPr>
          <w:trHeight w:val="509"/>
        </w:trPr>
        <w:tc>
          <w:tcPr>
            <w:tcW w:w="1844" w:type="dxa"/>
            <w:vMerge/>
            <w:tcBorders>
              <w:top w:val="single" w:sz="8" w:space="0" w:color="auto"/>
              <w:left w:val="single" w:sz="8" w:space="0" w:color="auto"/>
              <w:bottom w:val="single" w:sz="8" w:space="0" w:color="000000"/>
              <w:right w:val="single" w:sz="8" w:space="0" w:color="000000"/>
            </w:tcBorders>
            <w:vAlign w:val="center"/>
            <w:hideMark/>
          </w:tcPr>
          <w:p w14:paraId="0290FD4F" w14:textId="77777777" w:rsidR="00533FEC" w:rsidRPr="00533FEC" w:rsidRDefault="00533FEC" w:rsidP="00533FEC">
            <w:pPr>
              <w:spacing w:after="0" w:line="240" w:lineRule="auto"/>
              <w:rPr>
                <w:rFonts w:ascii="Calibri" w:eastAsia="Times New Roman" w:hAnsi="Calibri" w:cs="Calibri"/>
                <w:color w:val="000000"/>
                <w:lang w:val="en-GB" w:eastAsia="en-GB"/>
              </w:rPr>
            </w:pPr>
          </w:p>
        </w:tc>
        <w:tc>
          <w:tcPr>
            <w:tcW w:w="1418" w:type="dxa"/>
            <w:vMerge/>
            <w:tcBorders>
              <w:top w:val="single" w:sz="8" w:space="0" w:color="auto"/>
              <w:left w:val="single" w:sz="8" w:space="0" w:color="auto"/>
              <w:bottom w:val="single" w:sz="8" w:space="0" w:color="000000"/>
              <w:right w:val="single" w:sz="8" w:space="0" w:color="000000"/>
            </w:tcBorders>
            <w:vAlign w:val="center"/>
            <w:hideMark/>
          </w:tcPr>
          <w:p w14:paraId="0F52761A" w14:textId="77777777" w:rsidR="00533FEC" w:rsidRPr="00533FEC" w:rsidRDefault="00533FEC" w:rsidP="00533FEC">
            <w:pPr>
              <w:spacing w:after="0" w:line="240" w:lineRule="auto"/>
              <w:rPr>
                <w:rFonts w:ascii="Calibri" w:eastAsia="Times New Roman" w:hAnsi="Calibri" w:cs="Calibri"/>
                <w:color w:val="000000"/>
                <w:lang w:val="en-GB" w:eastAsia="en-GB"/>
              </w:rPr>
            </w:pPr>
          </w:p>
        </w:tc>
        <w:tc>
          <w:tcPr>
            <w:tcW w:w="1275" w:type="dxa"/>
            <w:vMerge/>
            <w:tcBorders>
              <w:top w:val="single" w:sz="8" w:space="0" w:color="auto"/>
              <w:left w:val="single" w:sz="8" w:space="0" w:color="auto"/>
              <w:bottom w:val="single" w:sz="8" w:space="0" w:color="000000"/>
              <w:right w:val="single" w:sz="8" w:space="0" w:color="auto"/>
            </w:tcBorders>
            <w:vAlign w:val="center"/>
            <w:hideMark/>
          </w:tcPr>
          <w:p w14:paraId="698971FA" w14:textId="77777777" w:rsidR="00533FEC" w:rsidRPr="00533FEC" w:rsidRDefault="00533FEC" w:rsidP="00533FEC">
            <w:pPr>
              <w:spacing w:after="0" w:line="240" w:lineRule="auto"/>
              <w:rPr>
                <w:rFonts w:ascii="Calibri" w:eastAsia="Times New Roman" w:hAnsi="Calibri" w:cs="Calibri"/>
                <w:color w:val="000000"/>
                <w:lang w:val="en-GB" w:eastAsia="en-GB"/>
              </w:rPr>
            </w:pPr>
          </w:p>
        </w:tc>
        <w:tc>
          <w:tcPr>
            <w:tcW w:w="1276" w:type="dxa"/>
            <w:vMerge/>
            <w:tcBorders>
              <w:top w:val="single" w:sz="8" w:space="0" w:color="auto"/>
              <w:left w:val="single" w:sz="8" w:space="0" w:color="auto"/>
              <w:bottom w:val="single" w:sz="8" w:space="0" w:color="000000"/>
              <w:right w:val="single" w:sz="8" w:space="0" w:color="auto"/>
            </w:tcBorders>
            <w:vAlign w:val="center"/>
            <w:hideMark/>
          </w:tcPr>
          <w:p w14:paraId="58E66CF2" w14:textId="77777777" w:rsidR="00533FEC" w:rsidRPr="00533FEC" w:rsidRDefault="00533FEC" w:rsidP="00533FEC">
            <w:pPr>
              <w:spacing w:after="0" w:line="240" w:lineRule="auto"/>
              <w:rPr>
                <w:rFonts w:ascii="Calibri" w:eastAsia="Times New Roman" w:hAnsi="Calibri" w:cs="Calibri"/>
                <w:color w:val="000000"/>
                <w:lang w:val="en-GB" w:eastAsia="en-GB"/>
              </w:rPr>
            </w:pPr>
          </w:p>
        </w:tc>
        <w:tc>
          <w:tcPr>
            <w:tcW w:w="1275" w:type="dxa"/>
            <w:vMerge/>
            <w:tcBorders>
              <w:top w:val="single" w:sz="8" w:space="0" w:color="auto"/>
              <w:left w:val="single" w:sz="8" w:space="0" w:color="auto"/>
              <w:bottom w:val="single" w:sz="8" w:space="0" w:color="000000"/>
              <w:right w:val="single" w:sz="8" w:space="0" w:color="auto"/>
            </w:tcBorders>
            <w:vAlign w:val="center"/>
            <w:hideMark/>
          </w:tcPr>
          <w:p w14:paraId="1AEE53B0" w14:textId="77777777" w:rsidR="00533FEC" w:rsidRPr="00533FEC" w:rsidRDefault="00533FEC" w:rsidP="00533FEC">
            <w:pPr>
              <w:spacing w:after="0" w:line="240" w:lineRule="auto"/>
              <w:rPr>
                <w:rFonts w:ascii="Calibri" w:eastAsia="Times New Roman" w:hAnsi="Calibri" w:cs="Calibri"/>
                <w:color w:val="000000"/>
                <w:lang w:val="en-GB" w:eastAsia="en-GB"/>
              </w:rPr>
            </w:pPr>
          </w:p>
        </w:tc>
        <w:tc>
          <w:tcPr>
            <w:tcW w:w="1134" w:type="dxa"/>
            <w:vMerge/>
            <w:tcBorders>
              <w:top w:val="single" w:sz="8" w:space="0" w:color="auto"/>
              <w:left w:val="single" w:sz="8" w:space="0" w:color="auto"/>
              <w:bottom w:val="single" w:sz="8" w:space="0" w:color="000000"/>
              <w:right w:val="single" w:sz="8" w:space="0" w:color="auto"/>
            </w:tcBorders>
            <w:vAlign w:val="center"/>
            <w:hideMark/>
          </w:tcPr>
          <w:p w14:paraId="440D3D43" w14:textId="77777777" w:rsidR="00533FEC" w:rsidRPr="00533FEC" w:rsidRDefault="00533FEC" w:rsidP="00533FEC">
            <w:pPr>
              <w:spacing w:after="0" w:line="240" w:lineRule="auto"/>
              <w:rPr>
                <w:rFonts w:ascii="Calibri" w:eastAsia="Times New Roman" w:hAnsi="Calibri" w:cs="Calibri"/>
                <w:color w:val="000000"/>
                <w:sz w:val="16"/>
                <w:szCs w:val="16"/>
                <w:lang w:val="en-GB" w:eastAsia="en-GB"/>
              </w:rPr>
            </w:pPr>
          </w:p>
        </w:tc>
        <w:tc>
          <w:tcPr>
            <w:tcW w:w="1170" w:type="dxa"/>
            <w:vMerge/>
            <w:tcBorders>
              <w:top w:val="single" w:sz="8" w:space="0" w:color="auto"/>
              <w:left w:val="single" w:sz="8" w:space="0" w:color="auto"/>
              <w:bottom w:val="single" w:sz="8" w:space="0" w:color="000000"/>
              <w:right w:val="single" w:sz="8" w:space="0" w:color="auto"/>
            </w:tcBorders>
            <w:vAlign w:val="center"/>
            <w:hideMark/>
          </w:tcPr>
          <w:p w14:paraId="4AF40144" w14:textId="77777777" w:rsidR="00533FEC" w:rsidRPr="00533FEC" w:rsidRDefault="00533FEC" w:rsidP="00533FEC">
            <w:pPr>
              <w:spacing w:after="0" w:line="240" w:lineRule="auto"/>
              <w:rPr>
                <w:rFonts w:ascii="Calibri" w:eastAsia="Times New Roman" w:hAnsi="Calibri" w:cs="Calibri"/>
                <w:color w:val="000000"/>
                <w:sz w:val="16"/>
                <w:szCs w:val="16"/>
                <w:lang w:val="en-GB" w:eastAsia="en-GB"/>
              </w:rPr>
            </w:pPr>
          </w:p>
        </w:tc>
        <w:tc>
          <w:tcPr>
            <w:tcW w:w="1098" w:type="dxa"/>
            <w:vMerge/>
            <w:tcBorders>
              <w:top w:val="single" w:sz="8" w:space="0" w:color="auto"/>
              <w:left w:val="single" w:sz="8" w:space="0" w:color="auto"/>
              <w:bottom w:val="single" w:sz="8" w:space="0" w:color="000000"/>
              <w:right w:val="single" w:sz="8" w:space="0" w:color="auto"/>
            </w:tcBorders>
            <w:vAlign w:val="center"/>
            <w:hideMark/>
          </w:tcPr>
          <w:p w14:paraId="0DE163F3" w14:textId="77777777" w:rsidR="00533FEC" w:rsidRPr="00533FEC" w:rsidRDefault="00533FEC" w:rsidP="00533FEC">
            <w:pPr>
              <w:spacing w:after="0" w:line="240" w:lineRule="auto"/>
              <w:rPr>
                <w:rFonts w:ascii="Calibri" w:eastAsia="Times New Roman" w:hAnsi="Calibri" w:cs="Calibri"/>
                <w:color w:val="000000"/>
                <w:sz w:val="16"/>
                <w:szCs w:val="16"/>
                <w:lang w:val="en-GB" w:eastAsia="en-GB"/>
              </w:rPr>
            </w:pPr>
          </w:p>
        </w:tc>
      </w:tr>
      <w:tr w:rsidR="00533FEC" w:rsidRPr="00533FEC" w14:paraId="49AD4676" w14:textId="77777777" w:rsidTr="00533FEC">
        <w:trPr>
          <w:trHeight w:val="315"/>
        </w:trPr>
        <w:tc>
          <w:tcPr>
            <w:tcW w:w="1844" w:type="dxa"/>
            <w:tcBorders>
              <w:top w:val="nil"/>
              <w:left w:val="single" w:sz="8" w:space="0" w:color="auto"/>
              <w:bottom w:val="single" w:sz="8" w:space="0" w:color="auto"/>
              <w:right w:val="single" w:sz="8" w:space="0" w:color="000000"/>
            </w:tcBorders>
            <w:shd w:val="clear" w:color="000000" w:fill="FFFF00"/>
            <w:noWrap/>
            <w:vAlign w:val="bottom"/>
            <w:hideMark/>
          </w:tcPr>
          <w:p w14:paraId="6FC19D42"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Owner</w:t>
            </w:r>
          </w:p>
        </w:tc>
        <w:tc>
          <w:tcPr>
            <w:tcW w:w="1418" w:type="dxa"/>
            <w:tcBorders>
              <w:top w:val="nil"/>
              <w:left w:val="nil"/>
              <w:bottom w:val="single" w:sz="8" w:space="0" w:color="auto"/>
              <w:right w:val="single" w:sz="8" w:space="0" w:color="000000"/>
            </w:tcBorders>
            <w:shd w:val="clear" w:color="000000" w:fill="FFFF00"/>
            <w:noWrap/>
            <w:vAlign w:val="bottom"/>
            <w:hideMark/>
          </w:tcPr>
          <w:p w14:paraId="71BACF94"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Owner</w:t>
            </w:r>
          </w:p>
        </w:tc>
        <w:tc>
          <w:tcPr>
            <w:tcW w:w="1275" w:type="dxa"/>
            <w:tcBorders>
              <w:top w:val="nil"/>
              <w:left w:val="nil"/>
              <w:bottom w:val="single" w:sz="8" w:space="0" w:color="auto"/>
              <w:right w:val="single" w:sz="8" w:space="0" w:color="auto"/>
            </w:tcBorders>
            <w:shd w:val="clear" w:color="000000" w:fill="FFFF00"/>
            <w:noWrap/>
            <w:vAlign w:val="bottom"/>
            <w:hideMark/>
          </w:tcPr>
          <w:p w14:paraId="26BA6278"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Manager T1</w:t>
            </w:r>
          </w:p>
        </w:tc>
        <w:tc>
          <w:tcPr>
            <w:tcW w:w="1276" w:type="dxa"/>
            <w:tcBorders>
              <w:top w:val="nil"/>
              <w:left w:val="nil"/>
              <w:bottom w:val="single" w:sz="8" w:space="0" w:color="auto"/>
              <w:right w:val="single" w:sz="8" w:space="0" w:color="auto"/>
            </w:tcBorders>
            <w:shd w:val="clear" w:color="000000" w:fill="FFFF00"/>
            <w:noWrap/>
            <w:vAlign w:val="bottom"/>
            <w:hideMark/>
          </w:tcPr>
          <w:p w14:paraId="57605941"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Manager T2</w:t>
            </w:r>
          </w:p>
        </w:tc>
        <w:tc>
          <w:tcPr>
            <w:tcW w:w="1275" w:type="dxa"/>
            <w:tcBorders>
              <w:top w:val="nil"/>
              <w:left w:val="nil"/>
              <w:bottom w:val="single" w:sz="8" w:space="0" w:color="auto"/>
              <w:right w:val="single" w:sz="8" w:space="0" w:color="auto"/>
            </w:tcBorders>
            <w:shd w:val="clear" w:color="000000" w:fill="FFFF00"/>
            <w:noWrap/>
            <w:vAlign w:val="bottom"/>
            <w:hideMark/>
          </w:tcPr>
          <w:p w14:paraId="264CED47"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Manager T3</w:t>
            </w:r>
          </w:p>
        </w:tc>
        <w:tc>
          <w:tcPr>
            <w:tcW w:w="1134" w:type="dxa"/>
            <w:tcBorders>
              <w:top w:val="nil"/>
              <w:left w:val="nil"/>
              <w:bottom w:val="single" w:sz="8" w:space="0" w:color="auto"/>
              <w:right w:val="single" w:sz="8" w:space="0" w:color="auto"/>
            </w:tcBorders>
            <w:shd w:val="clear" w:color="000000" w:fill="FFFF00"/>
            <w:noWrap/>
            <w:vAlign w:val="bottom"/>
            <w:hideMark/>
          </w:tcPr>
          <w:p w14:paraId="70378E63"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Manager T1</w:t>
            </w:r>
          </w:p>
        </w:tc>
        <w:tc>
          <w:tcPr>
            <w:tcW w:w="1170" w:type="dxa"/>
            <w:tcBorders>
              <w:top w:val="nil"/>
              <w:left w:val="nil"/>
              <w:bottom w:val="single" w:sz="8" w:space="0" w:color="auto"/>
              <w:right w:val="single" w:sz="8" w:space="0" w:color="auto"/>
            </w:tcBorders>
            <w:shd w:val="clear" w:color="000000" w:fill="FFFF00"/>
            <w:noWrap/>
            <w:vAlign w:val="bottom"/>
            <w:hideMark/>
          </w:tcPr>
          <w:p w14:paraId="1E5E64C0"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Manager T2</w:t>
            </w:r>
          </w:p>
        </w:tc>
        <w:tc>
          <w:tcPr>
            <w:tcW w:w="1098" w:type="dxa"/>
            <w:tcBorders>
              <w:top w:val="nil"/>
              <w:left w:val="nil"/>
              <w:bottom w:val="single" w:sz="8" w:space="0" w:color="auto"/>
              <w:right w:val="single" w:sz="8" w:space="0" w:color="auto"/>
            </w:tcBorders>
            <w:shd w:val="clear" w:color="000000" w:fill="FFFF00"/>
            <w:noWrap/>
            <w:vAlign w:val="bottom"/>
            <w:hideMark/>
          </w:tcPr>
          <w:p w14:paraId="264BEC19"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Manager T3</w:t>
            </w:r>
          </w:p>
        </w:tc>
      </w:tr>
      <w:tr w:rsidR="00533FEC" w:rsidRPr="00533FEC" w14:paraId="234870F5" w14:textId="77777777" w:rsidTr="00533FEC">
        <w:trPr>
          <w:trHeight w:val="300"/>
        </w:trPr>
        <w:tc>
          <w:tcPr>
            <w:tcW w:w="1844" w:type="dxa"/>
            <w:tcBorders>
              <w:top w:val="single" w:sz="8" w:space="0" w:color="auto"/>
              <w:left w:val="single" w:sz="8" w:space="0" w:color="auto"/>
              <w:bottom w:val="single" w:sz="4" w:space="0" w:color="auto"/>
              <w:right w:val="single" w:sz="8" w:space="0" w:color="000000"/>
            </w:tcBorders>
            <w:shd w:val="clear" w:color="auto" w:fill="auto"/>
            <w:noWrap/>
            <w:vAlign w:val="bottom"/>
            <w:hideMark/>
          </w:tcPr>
          <w:p w14:paraId="1774EC5E"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M1/M2/M2/M3</w:t>
            </w:r>
          </w:p>
        </w:tc>
        <w:tc>
          <w:tcPr>
            <w:tcW w:w="1418" w:type="dxa"/>
            <w:tcBorders>
              <w:top w:val="single" w:sz="8" w:space="0" w:color="auto"/>
              <w:left w:val="nil"/>
              <w:bottom w:val="single" w:sz="4" w:space="0" w:color="auto"/>
              <w:right w:val="single" w:sz="8" w:space="0" w:color="000000"/>
            </w:tcBorders>
            <w:shd w:val="clear" w:color="auto" w:fill="auto"/>
            <w:noWrap/>
            <w:vAlign w:val="bottom"/>
            <w:hideMark/>
          </w:tcPr>
          <w:p w14:paraId="7B9CA145"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M1</w:t>
            </w:r>
          </w:p>
        </w:tc>
        <w:tc>
          <w:tcPr>
            <w:tcW w:w="1275" w:type="dxa"/>
            <w:tcBorders>
              <w:top w:val="nil"/>
              <w:left w:val="nil"/>
              <w:bottom w:val="single" w:sz="4" w:space="0" w:color="auto"/>
              <w:right w:val="single" w:sz="8" w:space="0" w:color="auto"/>
            </w:tcBorders>
            <w:shd w:val="clear" w:color="auto" w:fill="auto"/>
            <w:noWrap/>
            <w:vAlign w:val="bottom"/>
            <w:hideMark/>
          </w:tcPr>
          <w:p w14:paraId="42E3CD13"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AM T1</w:t>
            </w:r>
          </w:p>
        </w:tc>
        <w:tc>
          <w:tcPr>
            <w:tcW w:w="1276" w:type="dxa"/>
            <w:tcBorders>
              <w:top w:val="nil"/>
              <w:left w:val="nil"/>
              <w:bottom w:val="single" w:sz="4" w:space="0" w:color="auto"/>
              <w:right w:val="single" w:sz="8" w:space="0" w:color="auto"/>
            </w:tcBorders>
            <w:shd w:val="clear" w:color="auto" w:fill="auto"/>
            <w:noWrap/>
            <w:vAlign w:val="bottom"/>
            <w:hideMark/>
          </w:tcPr>
          <w:p w14:paraId="383F393B"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AM T2</w:t>
            </w:r>
          </w:p>
        </w:tc>
        <w:tc>
          <w:tcPr>
            <w:tcW w:w="1275" w:type="dxa"/>
            <w:tcBorders>
              <w:top w:val="nil"/>
              <w:left w:val="nil"/>
              <w:bottom w:val="single" w:sz="4" w:space="0" w:color="auto"/>
              <w:right w:val="single" w:sz="8" w:space="0" w:color="auto"/>
            </w:tcBorders>
            <w:shd w:val="clear" w:color="auto" w:fill="auto"/>
            <w:noWrap/>
            <w:vAlign w:val="bottom"/>
            <w:hideMark/>
          </w:tcPr>
          <w:p w14:paraId="6C83526A"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AM T3</w:t>
            </w:r>
          </w:p>
        </w:tc>
        <w:tc>
          <w:tcPr>
            <w:tcW w:w="1134" w:type="dxa"/>
            <w:tcBorders>
              <w:top w:val="single" w:sz="4" w:space="0" w:color="auto"/>
              <w:left w:val="nil"/>
              <w:bottom w:val="single" w:sz="4" w:space="0" w:color="auto"/>
              <w:right w:val="single" w:sz="8" w:space="0" w:color="auto"/>
            </w:tcBorders>
            <w:shd w:val="clear" w:color="auto" w:fill="auto"/>
            <w:noWrap/>
            <w:vAlign w:val="bottom"/>
            <w:hideMark/>
          </w:tcPr>
          <w:p w14:paraId="04FD9F60"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xml:space="preserve">security </w:t>
            </w:r>
          </w:p>
        </w:tc>
        <w:tc>
          <w:tcPr>
            <w:tcW w:w="1170" w:type="dxa"/>
            <w:tcBorders>
              <w:top w:val="single" w:sz="4" w:space="0" w:color="auto"/>
              <w:left w:val="nil"/>
              <w:bottom w:val="single" w:sz="4" w:space="0" w:color="auto"/>
              <w:right w:val="single" w:sz="8" w:space="0" w:color="auto"/>
            </w:tcBorders>
            <w:shd w:val="clear" w:color="auto" w:fill="auto"/>
            <w:noWrap/>
            <w:vAlign w:val="bottom"/>
            <w:hideMark/>
          </w:tcPr>
          <w:p w14:paraId="10D7EAE3"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stockroom</w:t>
            </w:r>
          </w:p>
        </w:tc>
        <w:tc>
          <w:tcPr>
            <w:tcW w:w="1098" w:type="dxa"/>
            <w:tcBorders>
              <w:top w:val="single" w:sz="4" w:space="0" w:color="auto"/>
              <w:left w:val="nil"/>
              <w:bottom w:val="single" w:sz="4" w:space="0" w:color="auto"/>
              <w:right w:val="single" w:sz="8" w:space="0" w:color="auto"/>
            </w:tcBorders>
            <w:shd w:val="clear" w:color="auto" w:fill="auto"/>
            <w:noWrap/>
            <w:vAlign w:val="bottom"/>
            <w:hideMark/>
          </w:tcPr>
          <w:p w14:paraId="465AC51B"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Cleaners</w:t>
            </w:r>
          </w:p>
        </w:tc>
      </w:tr>
      <w:tr w:rsidR="00533FEC" w:rsidRPr="00533FEC" w14:paraId="55541F99" w14:textId="77777777" w:rsidTr="00533FEC">
        <w:trPr>
          <w:trHeight w:val="300"/>
        </w:trPr>
        <w:tc>
          <w:tcPr>
            <w:tcW w:w="1844"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2D2219CF"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AM1/AM2/AM3</w:t>
            </w:r>
          </w:p>
        </w:tc>
        <w:tc>
          <w:tcPr>
            <w:tcW w:w="1418" w:type="dxa"/>
            <w:tcBorders>
              <w:top w:val="single" w:sz="4" w:space="0" w:color="auto"/>
              <w:left w:val="nil"/>
              <w:bottom w:val="single" w:sz="4" w:space="0" w:color="auto"/>
              <w:right w:val="single" w:sz="8" w:space="0" w:color="000000"/>
            </w:tcBorders>
            <w:shd w:val="clear" w:color="auto" w:fill="auto"/>
            <w:noWrap/>
            <w:vAlign w:val="bottom"/>
            <w:hideMark/>
          </w:tcPr>
          <w:p w14:paraId="1044D386"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M2</w:t>
            </w:r>
          </w:p>
        </w:tc>
        <w:tc>
          <w:tcPr>
            <w:tcW w:w="1275" w:type="dxa"/>
            <w:tcBorders>
              <w:top w:val="nil"/>
              <w:left w:val="nil"/>
              <w:bottom w:val="single" w:sz="4" w:space="0" w:color="auto"/>
              <w:right w:val="single" w:sz="8" w:space="0" w:color="auto"/>
            </w:tcBorders>
            <w:shd w:val="clear" w:color="auto" w:fill="auto"/>
            <w:noWrap/>
            <w:vAlign w:val="bottom"/>
            <w:hideMark/>
          </w:tcPr>
          <w:p w14:paraId="3B736D6F"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SA T1</w:t>
            </w:r>
          </w:p>
        </w:tc>
        <w:tc>
          <w:tcPr>
            <w:tcW w:w="1276" w:type="dxa"/>
            <w:tcBorders>
              <w:top w:val="nil"/>
              <w:left w:val="nil"/>
              <w:bottom w:val="single" w:sz="4" w:space="0" w:color="auto"/>
              <w:right w:val="single" w:sz="8" w:space="0" w:color="auto"/>
            </w:tcBorders>
            <w:shd w:val="clear" w:color="auto" w:fill="auto"/>
            <w:noWrap/>
            <w:vAlign w:val="bottom"/>
            <w:hideMark/>
          </w:tcPr>
          <w:p w14:paraId="563A062D"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SA T2</w:t>
            </w:r>
          </w:p>
        </w:tc>
        <w:tc>
          <w:tcPr>
            <w:tcW w:w="1275" w:type="dxa"/>
            <w:tcBorders>
              <w:top w:val="nil"/>
              <w:left w:val="nil"/>
              <w:bottom w:val="single" w:sz="4" w:space="0" w:color="auto"/>
              <w:right w:val="single" w:sz="8" w:space="0" w:color="auto"/>
            </w:tcBorders>
            <w:shd w:val="clear" w:color="auto" w:fill="auto"/>
            <w:noWrap/>
            <w:vAlign w:val="bottom"/>
            <w:hideMark/>
          </w:tcPr>
          <w:p w14:paraId="0B0BD7CC"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SA T3</w:t>
            </w:r>
          </w:p>
        </w:tc>
        <w:tc>
          <w:tcPr>
            <w:tcW w:w="1134" w:type="dxa"/>
            <w:tcBorders>
              <w:top w:val="nil"/>
              <w:left w:val="nil"/>
              <w:bottom w:val="single" w:sz="4" w:space="0" w:color="auto"/>
              <w:right w:val="single" w:sz="8" w:space="0" w:color="auto"/>
            </w:tcBorders>
            <w:shd w:val="clear" w:color="auto" w:fill="auto"/>
            <w:noWrap/>
            <w:vAlign w:val="bottom"/>
            <w:hideMark/>
          </w:tcPr>
          <w:p w14:paraId="606272B7"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170" w:type="dxa"/>
            <w:tcBorders>
              <w:top w:val="nil"/>
              <w:left w:val="nil"/>
              <w:bottom w:val="single" w:sz="4" w:space="0" w:color="auto"/>
              <w:right w:val="single" w:sz="8" w:space="0" w:color="auto"/>
            </w:tcBorders>
            <w:shd w:val="clear" w:color="auto" w:fill="auto"/>
            <w:noWrap/>
            <w:vAlign w:val="bottom"/>
            <w:hideMark/>
          </w:tcPr>
          <w:p w14:paraId="3BD7CCDE"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098" w:type="dxa"/>
            <w:tcBorders>
              <w:top w:val="nil"/>
              <w:left w:val="nil"/>
              <w:bottom w:val="single" w:sz="4" w:space="0" w:color="auto"/>
              <w:right w:val="single" w:sz="8" w:space="0" w:color="auto"/>
            </w:tcBorders>
            <w:shd w:val="clear" w:color="auto" w:fill="auto"/>
            <w:noWrap/>
            <w:vAlign w:val="bottom"/>
            <w:hideMark/>
          </w:tcPr>
          <w:p w14:paraId="60DB3A30"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r>
      <w:tr w:rsidR="00533FEC" w:rsidRPr="00533FEC" w14:paraId="277D8B15" w14:textId="77777777" w:rsidTr="00533FEC">
        <w:trPr>
          <w:trHeight w:val="300"/>
        </w:trPr>
        <w:tc>
          <w:tcPr>
            <w:tcW w:w="1844"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174D1A75"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SA1/SA2/SA3</w:t>
            </w:r>
          </w:p>
        </w:tc>
        <w:tc>
          <w:tcPr>
            <w:tcW w:w="1418" w:type="dxa"/>
            <w:tcBorders>
              <w:top w:val="single" w:sz="4" w:space="0" w:color="auto"/>
              <w:left w:val="nil"/>
              <w:bottom w:val="single" w:sz="4" w:space="0" w:color="auto"/>
              <w:right w:val="single" w:sz="8" w:space="0" w:color="000000"/>
            </w:tcBorders>
            <w:shd w:val="clear" w:color="auto" w:fill="auto"/>
            <w:noWrap/>
            <w:vAlign w:val="bottom"/>
            <w:hideMark/>
          </w:tcPr>
          <w:p w14:paraId="03FCC73C"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M3</w:t>
            </w:r>
          </w:p>
        </w:tc>
        <w:tc>
          <w:tcPr>
            <w:tcW w:w="1275" w:type="dxa"/>
            <w:tcBorders>
              <w:top w:val="nil"/>
              <w:left w:val="nil"/>
              <w:bottom w:val="single" w:sz="4" w:space="0" w:color="auto"/>
              <w:right w:val="single" w:sz="8" w:space="0" w:color="auto"/>
            </w:tcBorders>
            <w:shd w:val="clear" w:color="auto" w:fill="auto"/>
            <w:noWrap/>
            <w:vAlign w:val="bottom"/>
            <w:hideMark/>
          </w:tcPr>
          <w:p w14:paraId="1373FC47"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xml:space="preserve">security </w:t>
            </w:r>
          </w:p>
        </w:tc>
        <w:tc>
          <w:tcPr>
            <w:tcW w:w="1276" w:type="dxa"/>
            <w:tcBorders>
              <w:top w:val="nil"/>
              <w:left w:val="nil"/>
              <w:bottom w:val="single" w:sz="4" w:space="0" w:color="auto"/>
              <w:right w:val="single" w:sz="8" w:space="0" w:color="auto"/>
            </w:tcBorders>
            <w:shd w:val="clear" w:color="auto" w:fill="auto"/>
            <w:noWrap/>
            <w:vAlign w:val="bottom"/>
            <w:hideMark/>
          </w:tcPr>
          <w:p w14:paraId="63A1DB1A"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stockroom</w:t>
            </w:r>
          </w:p>
        </w:tc>
        <w:tc>
          <w:tcPr>
            <w:tcW w:w="1275" w:type="dxa"/>
            <w:tcBorders>
              <w:top w:val="nil"/>
              <w:left w:val="nil"/>
              <w:bottom w:val="single" w:sz="4" w:space="0" w:color="auto"/>
              <w:right w:val="single" w:sz="8" w:space="0" w:color="auto"/>
            </w:tcBorders>
            <w:shd w:val="clear" w:color="auto" w:fill="auto"/>
            <w:noWrap/>
            <w:vAlign w:val="bottom"/>
            <w:hideMark/>
          </w:tcPr>
          <w:p w14:paraId="535F4DD5"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Cleaners</w:t>
            </w:r>
          </w:p>
        </w:tc>
        <w:tc>
          <w:tcPr>
            <w:tcW w:w="1134" w:type="dxa"/>
            <w:tcBorders>
              <w:top w:val="nil"/>
              <w:left w:val="nil"/>
              <w:bottom w:val="single" w:sz="4" w:space="0" w:color="auto"/>
              <w:right w:val="single" w:sz="8" w:space="0" w:color="auto"/>
            </w:tcBorders>
            <w:shd w:val="clear" w:color="auto" w:fill="auto"/>
            <w:noWrap/>
            <w:vAlign w:val="bottom"/>
            <w:hideMark/>
          </w:tcPr>
          <w:p w14:paraId="0A39D8F9"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170" w:type="dxa"/>
            <w:tcBorders>
              <w:top w:val="nil"/>
              <w:left w:val="nil"/>
              <w:bottom w:val="single" w:sz="4" w:space="0" w:color="auto"/>
              <w:right w:val="single" w:sz="8" w:space="0" w:color="auto"/>
            </w:tcBorders>
            <w:shd w:val="clear" w:color="auto" w:fill="auto"/>
            <w:noWrap/>
            <w:vAlign w:val="bottom"/>
            <w:hideMark/>
          </w:tcPr>
          <w:p w14:paraId="68456DD8"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098" w:type="dxa"/>
            <w:tcBorders>
              <w:top w:val="nil"/>
              <w:left w:val="nil"/>
              <w:bottom w:val="single" w:sz="4" w:space="0" w:color="auto"/>
              <w:right w:val="single" w:sz="8" w:space="0" w:color="auto"/>
            </w:tcBorders>
            <w:shd w:val="clear" w:color="auto" w:fill="auto"/>
            <w:noWrap/>
            <w:vAlign w:val="bottom"/>
            <w:hideMark/>
          </w:tcPr>
          <w:p w14:paraId="4A93E9CF"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r>
      <w:tr w:rsidR="00533FEC" w:rsidRPr="00533FEC" w14:paraId="03B73C25" w14:textId="77777777" w:rsidTr="00533FEC">
        <w:trPr>
          <w:trHeight w:val="300"/>
        </w:trPr>
        <w:tc>
          <w:tcPr>
            <w:tcW w:w="1844"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164D7927"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Security team</w:t>
            </w:r>
          </w:p>
        </w:tc>
        <w:tc>
          <w:tcPr>
            <w:tcW w:w="1418" w:type="dxa"/>
            <w:tcBorders>
              <w:top w:val="single" w:sz="4" w:space="0" w:color="auto"/>
              <w:left w:val="nil"/>
              <w:bottom w:val="single" w:sz="4" w:space="0" w:color="auto"/>
              <w:right w:val="single" w:sz="8" w:space="0" w:color="000000"/>
            </w:tcBorders>
            <w:shd w:val="clear" w:color="auto" w:fill="auto"/>
            <w:noWrap/>
            <w:vAlign w:val="bottom"/>
            <w:hideMark/>
          </w:tcPr>
          <w:p w14:paraId="352D7C73"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AM1</w:t>
            </w:r>
          </w:p>
        </w:tc>
        <w:tc>
          <w:tcPr>
            <w:tcW w:w="1275" w:type="dxa"/>
            <w:tcBorders>
              <w:top w:val="nil"/>
              <w:left w:val="nil"/>
              <w:bottom w:val="single" w:sz="4" w:space="0" w:color="auto"/>
              <w:right w:val="single" w:sz="8" w:space="0" w:color="auto"/>
            </w:tcBorders>
            <w:shd w:val="clear" w:color="auto" w:fill="auto"/>
            <w:noWrap/>
            <w:vAlign w:val="bottom"/>
            <w:hideMark/>
          </w:tcPr>
          <w:p w14:paraId="2D0C12DB"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276" w:type="dxa"/>
            <w:tcBorders>
              <w:top w:val="nil"/>
              <w:left w:val="nil"/>
              <w:bottom w:val="single" w:sz="4" w:space="0" w:color="auto"/>
              <w:right w:val="single" w:sz="8" w:space="0" w:color="auto"/>
            </w:tcBorders>
            <w:shd w:val="clear" w:color="auto" w:fill="auto"/>
            <w:noWrap/>
            <w:vAlign w:val="bottom"/>
            <w:hideMark/>
          </w:tcPr>
          <w:p w14:paraId="433C358C"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275" w:type="dxa"/>
            <w:tcBorders>
              <w:top w:val="nil"/>
              <w:left w:val="nil"/>
              <w:bottom w:val="single" w:sz="4" w:space="0" w:color="auto"/>
              <w:right w:val="single" w:sz="8" w:space="0" w:color="auto"/>
            </w:tcBorders>
            <w:shd w:val="clear" w:color="auto" w:fill="auto"/>
            <w:noWrap/>
            <w:vAlign w:val="bottom"/>
            <w:hideMark/>
          </w:tcPr>
          <w:p w14:paraId="77DF1B77"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134" w:type="dxa"/>
            <w:tcBorders>
              <w:top w:val="nil"/>
              <w:left w:val="nil"/>
              <w:bottom w:val="single" w:sz="4" w:space="0" w:color="auto"/>
              <w:right w:val="single" w:sz="8" w:space="0" w:color="auto"/>
            </w:tcBorders>
            <w:shd w:val="clear" w:color="auto" w:fill="auto"/>
            <w:noWrap/>
            <w:vAlign w:val="bottom"/>
            <w:hideMark/>
          </w:tcPr>
          <w:p w14:paraId="452D9BBE"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170" w:type="dxa"/>
            <w:tcBorders>
              <w:top w:val="nil"/>
              <w:left w:val="nil"/>
              <w:bottom w:val="single" w:sz="4" w:space="0" w:color="auto"/>
              <w:right w:val="single" w:sz="8" w:space="0" w:color="auto"/>
            </w:tcBorders>
            <w:shd w:val="clear" w:color="auto" w:fill="auto"/>
            <w:noWrap/>
            <w:vAlign w:val="bottom"/>
            <w:hideMark/>
          </w:tcPr>
          <w:p w14:paraId="01BC9714"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098" w:type="dxa"/>
            <w:tcBorders>
              <w:top w:val="nil"/>
              <w:left w:val="nil"/>
              <w:bottom w:val="single" w:sz="4" w:space="0" w:color="auto"/>
              <w:right w:val="single" w:sz="8" w:space="0" w:color="auto"/>
            </w:tcBorders>
            <w:shd w:val="clear" w:color="auto" w:fill="auto"/>
            <w:noWrap/>
            <w:vAlign w:val="bottom"/>
            <w:hideMark/>
          </w:tcPr>
          <w:p w14:paraId="3AFC7F95"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r>
      <w:tr w:rsidR="00533FEC" w:rsidRPr="00533FEC" w14:paraId="0A13A58B" w14:textId="77777777" w:rsidTr="00533FEC">
        <w:trPr>
          <w:trHeight w:val="300"/>
        </w:trPr>
        <w:tc>
          <w:tcPr>
            <w:tcW w:w="1844" w:type="dxa"/>
            <w:tcBorders>
              <w:top w:val="single" w:sz="4" w:space="0" w:color="auto"/>
              <w:left w:val="single" w:sz="8" w:space="0" w:color="auto"/>
              <w:bottom w:val="single" w:sz="4" w:space="0" w:color="auto"/>
              <w:right w:val="single" w:sz="8" w:space="0" w:color="000000"/>
            </w:tcBorders>
            <w:shd w:val="clear" w:color="auto" w:fill="auto"/>
            <w:noWrap/>
            <w:vAlign w:val="bottom"/>
            <w:hideMark/>
          </w:tcPr>
          <w:p w14:paraId="278B06B9"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Stockroom Team</w:t>
            </w:r>
          </w:p>
        </w:tc>
        <w:tc>
          <w:tcPr>
            <w:tcW w:w="1418" w:type="dxa"/>
            <w:tcBorders>
              <w:top w:val="single" w:sz="4" w:space="0" w:color="auto"/>
              <w:left w:val="nil"/>
              <w:bottom w:val="single" w:sz="4" w:space="0" w:color="auto"/>
              <w:right w:val="single" w:sz="8" w:space="0" w:color="000000"/>
            </w:tcBorders>
            <w:shd w:val="clear" w:color="auto" w:fill="auto"/>
            <w:noWrap/>
            <w:vAlign w:val="bottom"/>
            <w:hideMark/>
          </w:tcPr>
          <w:p w14:paraId="1B8DB24A"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AM2</w:t>
            </w:r>
          </w:p>
        </w:tc>
        <w:tc>
          <w:tcPr>
            <w:tcW w:w="1275" w:type="dxa"/>
            <w:tcBorders>
              <w:top w:val="nil"/>
              <w:left w:val="nil"/>
              <w:bottom w:val="single" w:sz="4" w:space="0" w:color="auto"/>
              <w:right w:val="single" w:sz="8" w:space="0" w:color="auto"/>
            </w:tcBorders>
            <w:shd w:val="clear" w:color="auto" w:fill="auto"/>
            <w:noWrap/>
            <w:vAlign w:val="bottom"/>
            <w:hideMark/>
          </w:tcPr>
          <w:p w14:paraId="25FD7483"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276" w:type="dxa"/>
            <w:tcBorders>
              <w:top w:val="nil"/>
              <w:left w:val="nil"/>
              <w:bottom w:val="single" w:sz="4" w:space="0" w:color="auto"/>
              <w:right w:val="single" w:sz="8" w:space="0" w:color="auto"/>
            </w:tcBorders>
            <w:shd w:val="clear" w:color="auto" w:fill="auto"/>
            <w:noWrap/>
            <w:vAlign w:val="bottom"/>
            <w:hideMark/>
          </w:tcPr>
          <w:p w14:paraId="076B7ED7"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275" w:type="dxa"/>
            <w:tcBorders>
              <w:top w:val="nil"/>
              <w:left w:val="nil"/>
              <w:bottom w:val="single" w:sz="4" w:space="0" w:color="auto"/>
              <w:right w:val="single" w:sz="8" w:space="0" w:color="auto"/>
            </w:tcBorders>
            <w:shd w:val="clear" w:color="auto" w:fill="auto"/>
            <w:noWrap/>
            <w:vAlign w:val="bottom"/>
            <w:hideMark/>
          </w:tcPr>
          <w:p w14:paraId="41EDA8E4"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134" w:type="dxa"/>
            <w:tcBorders>
              <w:top w:val="nil"/>
              <w:left w:val="nil"/>
              <w:bottom w:val="single" w:sz="4" w:space="0" w:color="auto"/>
              <w:right w:val="single" w:sz="8" w:space="0" w:color="auto"/>
            </w:tcBorders>
            <w:shd w:val="clear" w:color="auto" w:fill="auto"/>
            <w:noWrap/>
            <w:vAlign w:val="bottom"/>
            <w:hideMark/>
          </w:tcPr>
          <w:p w14:paraId="557501CD"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170" w:type="dxa"/>
            <w:tcBorders>
              <w:top w:val="nil"/>
              <w:left w:val="nil"/>
              <w:bottom w:val="single" w:sz="4" w:space="0" w:color="auto"/>
              <w:right w:val="single" w:sz="8" w:space="0" w:color="auto"/>
            </w:tcBorders>
            <w:shd w:val="clear" w:color="auto" w:fill="auto"/>
            <w:noWrap/>
            <w:vAlign w:val="bottom"/>
            <w:hideMark/>
          </w:tcPr>
          <w:p w14:paraId="04D3008D"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098" w:type="dxa"/>
            <w:tcBorders>
              <w:top w:val="nil"/>
              <w:left w:val="nil"/>
              <w:bottom w:val="single" w:sz="4" w:space="0" w:color="auto"/>
              <w:right w:val="single" w:sz="8" w:space="0" w:color="auto"/>
            </w:tcBorders>
            <w:shd w:val="clear" w:color="auto" w:fill="auto"/>
            <w:noWrap/>
            <w:vAlign w:val="bottom"/>
            <w:hideMark/>
          </w:tcPr>
          <w:p w14:paraId="2DC8C3FE"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r>
      <w:tr w:rsidR="00533FEC" w:rsidRPr="00533FEC" w14:paraId="5F75E8E2" w14:textId="77777777" w:rsidTr="00533FEC">
        <w:trPr>
          <w:trHeight w:val="315"/>
        </w:trPr>
        <w:tc>
          <w:tcPr>
            <w:tcW w:w="1844" w:type="dxa"/>
            <w:tcBorders>
              <w:top w:val="single" w:sz="4" w:space="0" w:color="auto"/>
              <w:left w:val="single" w:sz="8" w:space="0" w:color="auto"/>
              <w:bottom w:val="single" w:sz="8" w:space="0" w:color="auto"/>
              <w:right w:val="single" w:sz="8" w:space="0" w:color="000000"/>
            </w:tcBorders>
            <w:shd w:val="clear" w:color="auto" w:fill="auto"/>
            <w:noWrap/>
            <w:vAlign w:val="bottom"/>
            <w:hideMark/>
          </w:tcPr>
          <w:p w14:paraId="2EC276CD"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Cleaners Team</w:t>
            </w:r>
          </w:p>
        </w:tc>
        <w:tc>
          <w:tcPr>
            <w:tcW w:w="1418" w:type="dxa"/>
            <w:tcBorders>
              <w:top w:val="single" w:sz="4" w:space="0" w:color="auto"/>
              <w:left w:val="nil"/>
              <w:bottom w:val="single" w:sz="8" w:space="0" w:color="auto"/>
              <w:right w:val="single" w:sz="8" w:space="0" w:color="000000"/>
            </w:tcBorders>
            <w:shd w:val="clear" w:color="auto" w:fill="auto"/>
            <w:noWrap/>
            <w:vAlign w:val="bottom"/>
            <w:hideMark/>
          </w:tcPr>
          <w:p w14:paraId="75545DE0"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AM3</w:t>
            </w:r>
          </w:p>
        </w:tc>
        <w:tc>
          <w:tcPr>
            <w:tcW w:w="1275" w:type="dxa"/>
            <w:tcBorders>
              <w:top w:val="nil"/>
              <w:left w:val="nil"/>
              <w:bottom w:val="single" w:sz="8" w:space="0" w:color="auto"/>
              <w:right w:val="single" w:sz="8" w:space="0" w:color="auto"/>
            </w:tcBorders>
            <w:shd w:val="clear" w:color="auto" w:fill="auto"/>
            <w:noWrap/>
            <w:vAlign w:val="bottom"/>
            <w:hideMark/>
          </w:tcPr>
          <w:p w14:paraId="40A25E8C"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276" w:type="dxa"/>
            <w:tcBorders>
              <w:top w:val="nil"/>
              <w:left w:val="nil"/>
              <w:bottom w:val="single" w:sz="8" w:space="0" w:color="auto"/>
              <w:right w:val="single" w:sz="8" w:space="0" w:color="auto"/>
            </w:tcBorders>
            <w:shd w:val="clear" w:color="auto" w:fill="auto"/>
            <w:noWrap/>
            <w:vAlign w:val="bottom"/>
            <w:hideMark/>
          </w:tcPr>
          <w:p w14:paraId="30120A96"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275" w:type="dxa"/>
            <w:tcBorders>
              <w:top w:val="nil"/>
              <w:left w:val="nil"/>
              <w:bottom w:val="single" w:sz="8" w:space="0" w:color="auto"/>
              <w:right w:val="single" w:sz="8" w:space="0" w:color="auto"/>
            </w:tcBorders>
            <w:shd w:val="clear" w:color="auto" w:fill="auto"/>
            <w:noWrap/>
            <w:vAlign w:val="bottom"/>
            <w:hideMark/>
          </w:tcPr>
          <w:p w14:paraId="3F2CDB48"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134" w:type="dxa"/>
            <w:tcBorders>
              <w:top w:val="nil"/>
              <w:left w:val="nil"/>
              <w:bottom w:val="single" w:sz="8" w:space="0" w:color="auto"/>
              <w:right w:val="single" w:sz="8" w:space="0" w:color="auto"/>
            </w:tcBorders>
            <w:shd w:val="clear" w:color="auto" w:fill="auto"/>
            <w:noWrap/>
            <w:vAlign w:val="bottom"/>
            <w:hideMark/>
          </w:tcPr>
          <w:p w14:paraId="36E53B3D"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170" w:type="dxa"/>
            <w:tcBorders>
              <w:top w:val="nil"/>
              <w:left w:val="nil"/>
              <w:bottom w:val="single" w:sz="8" w:space="0" w:color="auto"/>
              <w:right w:val="single" w:sz="8" w:space="0" w:color="auto"/>
            </w:tcBorders>
            <w:shd w:val="clear" w:color="auto" w:fill="auto"/>
            <w:noWrap/>
            <w:vAlign w:val="bottom"/>
            <w:hideMark/>
          </w:tcPr>
          <w:p w14:paraId="131E6416"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c>
          <w:tcPr>
            <w:tcW w:w="1098" w:type="dxa"/>
            <w:tcBorders>
              <w:top w:val="nil"/>
              <w:left w:val="nil"/>
              <w:bottom w:val="single" w:sz="8" w:space="0" w:color="auto"/>
              <w:right w:val="single" w:sz="8" w:space="0" w:color="auto"/>
            </w:tcBorders>
            <w:shd w:val="clear" w:color="auto" w:fill="auto"/>
            <w:noWrap/>
            <w:vAlign w:val="bottom"/>
            <w:hideMark/>
          </w:tcPr>
          <w:p w14:paraId="0FF25A11" w14:textId="77777777" w:rsidR="00533FEC" w:rsidRPr="00533FEC" w:rsidRDefault="00533FEC" w:rsidP="00533FEC">
            <w:pPr>
              <w:spacing w:after="0" w:line="240" w:lineRule="auto"/>
              <w:jc w:val="center"/>
              <w:rPr>
                <w:rFonts w:ascii="Calibri" w:eastAsia="Times New Roman" w:hAnsi="Calibri" w:cs="Calibri"/>
                <w:color w:val="000000"/>
                <w:lang w:val="en-GB" w:eastAsia="en-GB"/>
              </w:rPr>
            </w:pPr>
            <w:r w:rsidRPr="00533FEC">
              <w:rPr>
                <w:rFonts w:ascii="Calibri" w:eastAsia="Times New Roman" w:hAnsi="Calibri" w:cs="Calibri"/>
                <w:color w:val="000000"/>
                <w:lang w:val="en-GB" w:eastAsia="en-GB"/>
              </w:rPr>
              <w:t> </w:t>
            </w:r>
          </w:p>
        </w:tc>
      </w:tr>
    </w:tbl>
    <w:p w14:paraId="40F04A48" w14:textId="4FA24664" w:rsidR="0015227C" w:rsidRDefault="0015227C" w:rsidP="000D4010">
      <w:pPr>
        <w:rPr>
          <w:b/>
          <w:lang w:val="en-US"/>
        </w:rPr>
      </w:pPr>
    </w:p>
    <w:p w14:paraId="1F73419F" w14:textId="57C7FD82" w:rsidR="00EA2AAA" w:rsidRDefault="00EA2AAA" w:rsidP="000D4010">
      <w:pPr>
        <w:rPr>
          <w:b/>
          <w:lang w:val="en-US"/>
        </w:rPr>
      </w:pPr>
    </w:p>
    <w:p w14:paraId="2E554AC4" w14:textId="7082093E" w:rsidR="00EA2AAA" w:rsidRDefault="00EA2AAA" w:rsidP="000D4010">
      <w:pPr>
        <w:rPr>
          <w:b/>
          <w:lang w:val="en-US"/>
        </w:rPr>
      </w:pPr>
    </w:p>
    <w:p w14:paraId="47A992B9" w14:textId="6ABB22E4" w:rsidR="00EA2AAA" w:rsidRDefault="00EA2AAA" w:rsidP="000D4010">
      <w:pPr>
        <w:rPr>
          <w:b/>
          <w:lang w:val="en-US"/>
        </w:rPr>
      </w:pPr>
    </w:p>
    <w:p w14:paraId="28366CFB" w14:textId="26D19A9E" w:rsidR="00EA2AAA" w:rsidRDefault="00EA2AAA" w:rsidP="000D4010">
      <w:pPr>
        <w:rPr>
          <w:b/>
          <w:lang w:val="en-US"/>
        </w:rPr>
      </w:pPr>
    </w:p>
    <w:p w14:paraId="5225733E" w14:textId="6717EA97" w:rsidR="00EA2AAA" w:rsidRDefault="00EA2AAA" w:rsidP="000D4010">
      <w:pPr>
        <w:rPr>
          <w:b/>
          <w:lang w:val="en-US"/>
        </w:rPr>
      </w:pPr>
    </w:p>
    <w:p w14:paraId="1B8F92A7" w14:textId="3562EF37" w:rsidR="00EA2AAA" w:rsidRDefault="00EA2AAA" w:rsidP="000D4010">
      <w:pPr>
        <w:rPr>
          <w:b/>
          <w:lang w:val="en-US"/>
        </w:rPr>
      </w:pPr>
    </w:p>
    <w:p w14:paraId="2F7FE906" w14:textId="3A6D087B" w:rsidR="00EA2AAA" w:rsidRDefault="00EA2AAA" w:rsidP="000D4010">
      <w:pPr>
        <w:rPr>
          <w:b/>
          <w:lang w:val="en-US"/>
        </w:rPr>
      </w:pPr>
    </w:p>
    <w:p w14:paraId="03EB175A" w14:textId="7B42639A" w:rsidR="00EA2AAA" w:rsidRDefault="00EA2AAA" w:rsidP="000D4010">
      <w:pPr>
        <w:rPr>
          <w:b/>
          <w:lang w:val="en-US"/>
        </w:rPr>
      </w:pPr>
    </w:p>
    <w:p w14:paraId="3CF3FF89" w14:textId="6D29CD2D" w:rsidR="00EA2AAA" w:rsidRDefault="00EA2AAA" w:rsidP="000D4010">
      <w:pPr>
        <w:rPr>
          <w:b/>
          <w:lang w:val="en-US"/>
        </w:rPr>
      </w:pPr>
    </w:p>
    <w:p w14:paraId="77B13A8B" w14:textId="68195739" w:rsidR="00EA2AAA" w:rsidRDefault="00EA2AAA" w:rsidP="000D4010">
      <w:pPr>
        <w:rPr>
          <w:b/>
          <w:lang w:val="en-US"/>
        </w:rPr>
      </w:pPr>
    </w:p>
    <w:p w14:paraId="2F3422C4" w14:textId="77777777" w:rsidR="00EA2AAA" w:rsidRDefault="00EA2AAA" w:rsidP="000D4010">
      <w:pPr>
        <w:rPr>
          <w:b/>
          <w:lang w:val="en-US"/>
        </w:rPr>
      </w:pPr>
    </w:p>
    <w:p w14:paraId="2BBEFC35" w14:textId="18E07EFB" w:rsidR="00FD1E8A" w:rsidRDefault="005C4D7F" w:rsidP="005C4D7F">
      <w:pPr>
        <w:pStyle w:val="Heading3"/>
        <w:rPr>
          <w:b w:val="0"/>
          <w:lang w:val="en-US"/>
        </w:rPr>
      </w:pPr>
      <w:bookmarkStart w:id="34" w:name="_Toc5873358"/>
      <w:r>
        <w:rPr>
          <w:b w:val="0"/>
          <w:lang w:val="en-US"/>
        </w:rPr>
        <w:lastRenderedPageBreak/>
        <w:t xml:space="preserve">7.2.4 </w:t>
      </w:r>
      <w:r w:rsidR="0015227C">
        <w:rPr>
          <w:b w:val="0"/>
          <w:lang w:val="en-US"/>
        </w:rPr>
        <w:t>Who attends which meetings and when</w:t>
      </w:r>
      <w:bookmarkEnd w:id="34"/>
    </w:p>
    <w:tbl>
      <w:tblPr>
        <w:tblW w:w="10916" w:type="dxa"/>
        <w:tblInd w:w="-998" w:type="dxa"/>
        <w:tblLook w:val="04A0" w:firstRow="1" w:lastRow="0" w:firstColumn="1" w:lastColumn="0" w:noHBand="0" w:noVBand="1"/>
      </w:tblPr>
      <w:tblGrid>
        <w:gridCol w:w="1107"/>
        <w:gridCol w:w="771"/>
        <w:gridCol w:w="804"/>
        <w:gridCol w:w="1418"/>
        <w:gridCol w:w="1089"/>
        <w:gridCol w:w="1089"/>
        <w:gridCol w:w="1089"/>
        <w:gridCol w:w="1204"/>
        <w:gridCol w:w="1238"/>
        <w:gridCol w:w="1107"/>
      </w:tblGrid>
      <w:tr w:rsidR="005C4D7F" w:rsidRPr="005C4D7F" w14:paraId="64E02CF3" w14:textId="77777777" w:rsidTr="005C4D7F">
        <w:trPr>
          <w:trHeight w:val="390"/>
        </w:trPr>
        <w:tc>
          <w:tcPr>
            <w:tcW w:w="1878" w:type="dxa"/>
            <w:gridSpan w:val="2"/>
            <w:tcBorders>
              <w:top w:val="single" w:sz="4" w:space="0" w:color="auto"/>
              <w:left w:val="single" w:sz="4" w:space="0" w:color="auto"/>
              <w:bottom w:val="nil"/>
              <w:right w:val="single" w:sz="4" w:space="0" w:color="auto"/>
            </w:tcBorders>
            <w:shd w:val="clear" w:color="auto" w:fill="auto"/>
            <w:vAlign w:val="center"/>
            <w:hideMark/>
          </w:tcPr>
          <w:p w14:paraId="5E7CDDA9"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9038" w:type="dxa"/>
            <w:gridSpan w:val="8"/>
            <w:tcBorders>
              <w:top w:val="single" w:sz="8" w:space="0" w:color="auto"/>
              <w:left w:val="single" w:sz="8" w:space="0" w:color="auto"/>
              <w:bottom w:val="single" w:sz="8" w:space="0" w:color="auto"/>
              <w:right w:val="single" w:sz="8" w:space="0" w:color="000000"/>
            </w:tcBorders>
            <w:shd w:val="clear" w:color="auto" w:fill="auto"/>
            <w:vAlign w:val="center"/>
            <w:hideMark/>
          </w:tcPr>
          <w:p w14:paraId="77507688" w14:textId="77777777" w:rsidR="005C4D7F" w:rsidRPr="005C4D7F" w:rsidRDefault="005C4D7F" w:rsidP="005C4D7F">
            <w:pPr>
              <w:spacing w:after="0" w:line="240" w:lineRule="auto"/>
              <w:jc w:val="center"/>
              <w:rPr>
                <w:rFonts w:ascii="Calibri" w:eastAsia="Times New Roman" w:hAnsi="Calibri" w:cs="Calibri"/>
                <w:b/>
                <w:bCs/>
                <w:color w:val="000000"/>
                <w:sz w:val="28"/>
                <w:szCs w:val="28"/>
                <w:lang w:val="en-GB" w:eastAsia="en-GB"/>
              </w:rPr>
            </w:pPr>
            <w:r w:rsidRPr="005C4D7F">
              <w:rPr>
                <w:rFonts w:ascii="Calibri" w:eastAsia="Times New Roman" w:hAnsi="Calibri" w:cs="Calibri"/>
                <w:b/>
                <w:bCs/>
                <w:color w:val="000000"/>
                <w:sz w:val="28"/>
                <w:szCs w:val="28"/>
                <w:lang w:val="en-GB" w:eastAsia="en-GB"/>
              </w:rPr>
              <w:t>ATTENDANCE MEETINGS</w:t>
            </w:r>
          </w:p>
        </w:tc>
      </w:tr>
      <w:tr w:rsidR="005C4D7F" w:rsidRPr="005C4D7F" w14:paraId="76AAE621" w14:textId="77777777" w:rsidTr="005C4D7F">
        <w:trPr>
          <w:trHeight w:val="615"/>
        </w:trPr>
        <w:tc>
          <w:tcPr>
            <w:tcW w:w="1878" w:type="dxa"/>
            <w:gridSpan w:val="2"/>
            <w:tcBorders>
              <w:top w:val="single" w:sz="8" w:space="0" w:color="auto"/>
              <w:left w:val="single" w:sz="8" w:space="0" w:color="auto"/>
              <w:bottom w:val="single" w:sz="8" w:space="0" w:color="auto"/>
              <w:right w:val="single" w:sz="4" w:space="0" w:color="auto"/>
            </w:tcBorders>
            <w:shd w:val="clear" w:color="auto" w:fill="auto"/>
            <w:vAlign w:val="center"/>
            <w:hideMark/>
          </w:tcPr>
          <w:p w14:paraId="072955B3" w14:textId="77777777" w:rsidR="005C4D7F" w:rsidRPr="005C4D7F" w:rsidRDefault="005C4D7F" w:rsidP="005C4D7F">
            <w:pPr>
              <w:spacing w:after="0" w:line="240" w:lineRule="auto"/>
              <w:rPr>
                <w:rFonts w:ascii="Calibri" w:eastAsia="Times New Roman" w:hAnsi="Calibri" w:cs="Calibri"/>
                <w:b/>
                <w:bCs/>
                <w:color w:val="000000"/>
                <w:lang w:val="en-GB" w:eastAsia="en-GB"/>
              </w:rPr>
            </w:pPr>
            <w:r w:rsidRPr="005C4D7F">
              <w:rPr>
                <w:rFonts w:ascii="Calibri" w:eastAsia="Times New Roman" w:hAnsi="Calibri" w:cs="Calibri"/>
                <w:b/>
                <w:bCs/>
                <w:color w:val="000000"/>
                <w:lang w:val="en-GB" w:eastAsia="en-GB"/>
              </w:rPr>
              <w:t>STAFF MEMBERS</w:t>
            </w:r>
          </w:p>
        </w:tc>
        <w:tc>
          <w:tcPr>
            <w:tcW w:w="804" w:type="dxa"/>
            <w:tcBorders>
              <w:top w:val="nil"/>
              <w:left w:val="single" w:sz="8" w:space="0" w:color="auto"/>
              <w:bottom w:val="single" w:sz="8" w:space="0" w:color="auto"/>
              <w:right w:val="single" w:sz="8" w:space="0" w:color="auto"/>
            </w:tcBorders>
            <w:shd w:val="clear" w:color="auto" w:fill="auto"/>
            <w:vAlign w:val="center"/>
            <w:hideMark/>
          </w:tcPr>
          <w:p w14:paraId="57C96B53"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Whole shop</w:t>
            </w:r>
          </w:p>
        </w:tc>
        <w:tc>
          <w:tcPr>
            <w:tcW w:w="1418" w:type="dxa"/>
            <w:tcBorders>
              <w:top w:val="nil"/>
              <w:left w:val="nil"/>
              <w:bottom w:val="single" w:sz="8" w:space="0" w:color="auto"/>
              <w:right w:val="single" w:sz="8" w:space="0" w:color="auto"/>
            </w:tcBorders>
            <w:shd w:val="clear" w:color="auto" w:fill="auto"/>
            <w:vAlign w:val="center"/>
            <w:hideMark/>
          </w:tcPr>
          <w:p w14:paraId="65272AF0"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Management</w:t>
            </w:r>
          </w:p>
        </w:tc>
        <w:tc>
          <w:tcPr>
            <w:tcW w:w="1089" w:type="dxa"/>
            <w:tcBorders>
              <w:top w:val="nil"/>
              <w:left w:val="nil"/>
              <w:bottom w:val="single" w:sz="8" w:space="0" w:color="auto"/>
              <w:right w:val="single" w:sz="4" w:space="0" w:color="auto"/>
            </w:tcBorders>
            <w:shd w:val="clear" w:color="auto" w:fill="auto"/>
            <w:vAlign w:val="center"/>
            <w:hideMark/>
          </w:tcPr>
          <w:p w14:paraId="2AA72696" w14:textId="77777777" w:rsidR="005C4D7F" w:rsidRPr="005C4D7F" w:rsidRDefault="005C4D7F" w:rsidP="005C4D7F">
            <w:pPr>
              <w:spacing w:after="0" w:line="240" w:lineRule="auto"/>
              <w:rPr>
                <w:rFonts w:ascii="Calibri" w:eastAsia="Times New Roman" w:hAnsi="Calibri" w:cs="Calibri"/>
                <w:b/>
                <w:bCs/>
                <w:color w:val="000000"/>
                <w:lang w:val="en-GB" w:eastAsia="en-GB"/>
              </w:rPr>
            </w:pPr>
            <w:r w:rsidRPr="005C4D7F">
              <w:rPr>
                <w:rFonts w:ascii="Calibri" w:eastAsia="Times New Roman" w:hAnsi="Calibri" w:cs="Calibri"/>
                <w:b/>
                <w:bCs/>
                <w:color w:val="000000"/>
                <w:lang w:val="en-GB" w:eastAsia="en-GB"/>
              </w:rPr>
              <w:t>Team 1 (T1)</w:t>
            </w:r>
          </w:p>
        </w:tc>
        <w:tc>
          <w:tcPr>
            <w:tcW w:w="1089" w:type="dxa"/>
            <w:tcBorders>
              <w:top w:val="nil"/>
              <w:left w:val="nil"/>
              <w:bottom w:val="single" w:sz="8" w:space="0" w:color="auto"/>
              <w:right w:val="single" w:sz="4" w:space="0" w:color="auto"/>
            </w:tcBorders>
            <w:shd w:val="clear" w:color="auto" w:fill="auto"/>
            <w:vAlign w:val="center"/>
            <w:hideMark/>
          </w:tcPr>
          <w:p w14:paraId="69800375" w14:textId="77777777" w:rsidR="005C4D7F" w:rsidRPr="005C4D7F" w:rsidRDefault="005C4D7F" w:rsidP="005C4D7F">
            <w:pPr>
              <w:spacing w:after="0" w:line="240" w:lineRule="auto"/>
              <w:rPr>
                <w:rFonts w:ascii="Calibri" w:eastAsia="Times New Roman" w:hAnsi="Calibri" w:cs="Calibri"/>
                <w:b/>
                <w:bCs/>
                <w:color w:val="000000"/>
                <w:lang w:val="en-GB" w:eastAsia="en-GB"/>
              </w:rPr>
            </w:pPr>
            <w:r w:rsidRPr="005C4D7F">
              <w:rPr>
                <w:rFonts w:ascii="Calibri" w:eastAsia="Times New Roman" w:hAnsi="Calibri" w:cs="Calibri"/>
                <w:b/>
                <w:bCs/>
                <w:color w:val="000000"/>
                <w:lang w:val="en-GB" w:eastAsia="en-GB"/>
              </w:rPr>
              <w:t>Team 2 (T2)</w:t>
            </w:r>
          </w:p>
        </w:tc>
        <w:tc>
          <w:tcPr>
            <w:tcW w:w="1089" w:type="dxa"/>
            <w:tcBorders>
              <w:top w:val="nil"/>
              <w:left w:val="nil"/>
              <w:bottom w:val="single" w:sz="8" w:space="0" w:color="auto"/>
              <w:right w:val="single" w:sz="8" w:space="0" w:color="auto"/>
            </w:tcBorders>
            <w:shd w:val="clear" w:color="auto" w:fill="auto"/>
            <w:vAlign w:val="center"/>
            <w:hideMark/>
          </w:tcPr>
          <w:p w14:paraId="6F119DD5" w14:textId="77777777" w:rsidR="005C4D7F" w:rsidRPr="005C4D7F" w:rsidRDefault="005C4D7F" w:rsidP="005C4D7F">
            <w:pPr>
              <w:spacing w:after="0" w:line="240" w:lineRule="auto"/>
              <w:rPr>
                <w:rFonts w:ascii="Calibri" w:eastAsia="Times New Roman" w:hAnsi="Calibri" w:cs="Calibri"/>
                <w:b/>
                <w:bCs/>
                <w:color w:val="000000"/>
                <w:lang w:val="en-GB" w:eastAsia="en-GB"/>
              </w:rPr>
            </w:pPr>
            <w:r w:rsidRPr="005C4D7F">
              <w:rPr>
                <w:rFonts w:ascii="Calibri" w:eastAsia="Times New Roman" w:hAnsi="Calibri" w:cs="Calibri"/>
                <w:b/>
                <w:bCs/>
                <w:color w:val="000000"/>
                <w:lang w:val="en-GB" w:eastAsia="en-GB"/>
              </w:rPr>
              <w:t>Team 3 (T3)</w:t>
            </w:r>
          </w:p>
        </w:tc>
        <w:tc>
          <w:tcPr>
            <w:tcW w:w="1204" w:type="dxa"/>
            <w:tcBorders>
              <w:top w:val="nil"/>
              <w:left w:val="nil"/>
              <w:bottom w:val="single" w:sz="8" w:space="0" w:color="auto"/>
              <w:right w:val="single" w:sz="4" w:space="0" w:color="auto"/>
            </w:tcBorders>
            <w:shd w:val="clear" w:color="auto" w:fill="auto"/>
            <w:vAlign w:val="center"/>
            <w:hideMark/>
          </w:tcPr>
          <w:p w14:paraId="11E0D7A9"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Security meeting</w:t>
            </w:r>
          </w:p>
        </w:tc>
        <w:tc>
          <w:tcPr>
            <w:tcW w:w="1238" w:type="dxa"/>
            <w:tcBorders>
              <w:top w:val="nil"/>
              <w:left w:val="nil"/>
              <w:bottom w:val="single" w:sz="8" w:space="0" w:color="auto"/>
              <w:right w:val="single" w:sz="4" w:space="0" w:color="auto"/>
            </w:tcBorders>
            <w:shd w:val="clear" w:color="auto" w:fill="auto"/>
            <w:vAlign w:val="center"/>
            <w:hideMark/>
          </w:tcPr>
          <w:p w14:paraId="79BE3BCB"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Stockroom meeting</w:t>
            </w:r>
          </w:p>
        </w:tc>
        <w:tc>
          <w:tcPr>
            <w:tcW w:w="1107" w:type="dxa"/>
            <w:tcBorders>
              <w:top w:val="nil"/>
              <w:left w:val="nil"/>
              <w:bottom w:val="single" w:sz="8" w:space="0" w:color="auto"/>
              <w:right w:val="single" w:sz="8" w:space="0" w:color="auto"/>
            </w:tcBorders>
            <w:shd w:val="clear" w:color="auto" w:fill="auto"/>
            <w:vAlign w:val="center"/>
            <w:hideMark/>
          </w:tcPr>
          <w:p w14:paraId="1208CCF1"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Cleaners meeting</w:t>
            </w:r>
          </w:p>
        </w:tc>
      </w:tr>
      <w:tr w:rsidR="005C4D7F" w:rsidRPr="005C4D7F" w14:paraId="27EB8A20" w14:textId="77777777" w:rsidTr="005C4D7F">
        <w:trPr>
          <w:trHeight w:val="300"/>
        </w:trPr>
        <w:tc>
          <w:tcPr>
            <w:tcW w:w="1107" w:type="dxa"/>
            <w:vMerge w:val="restart"/>
            <w:tcBorders>
              <w:top w:val="nil"/>
              <w:left w:val="single" w:sz="8" w:space="0" w:color="auto"/>
              <w:bottom w:val="single" w:sz="8" w:space="0" w:color="000000"/>
              <w:right w:val="single" w:sz="4" w:space="0" w:color="auto"/>
            </w:tcBorders>
            <w:shd w:val="clear" w:color="auto" w:fill="auto"/>
            <w:vAlign w:val="center"/>
            <w:hideMark/>
          </w:tcPr>
          <w:p w14:paraId="154B831E"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Managers</w:t>
            </w:r>
          </w:p>
        </w:tc>
        <w:tc>
          <w:tcPr>
            <w:tcW w:w="771" w:type="dxa"/>
            <w:tcBorders>
              <w:top w:val="nil"/>
              <w:left w:val="nil"/>
              <w:bottom w:val="single" w:sz="4" w:space="0" w:color="auto"/>
              <w:right w:val="nil"/>
            </w:tcBorders>
            <w:shd w:val="clear" w:color="auto" w:fill="auto"/>
            <w:vAlign w:val="center"/>
            <w:hideMark/>
          </w:tcPr>
          <w:p w14:paraId="0CF1C495" w14:textId="77777777" w:rsidR="005C4D7F" w:rsidRPr="005C4D7F" w:rsidRDefault="005C4D7F" w:rsidP="005C4D7F">
            <w:pPr>
              <w:spacing w:after="0" w:line="240" w:lineRule="auto"/>
              <w:ind w:right="-350"/>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M T1</w:t>
            </w:r>
          </w:p>
        </w:tc>
        <w:tc>
          <w:tcPr>
            <w:tcW w:w="804" w:type="dxa"/>
            <w:tcBorders>
              <w:top w:val="nil"/>
              <w:left w:val="single" w:sz="8" w:space="0" w:color="auto"/>
              <w:bottom w:val="single" w:sz="4" w:space="0" w:color="auto"/>
              <w:right w:val="single" w:sz="8" w:space="0" w:color="auto"/>
            </w:tcBorders>
            <w:shd w:val="clear" w:color="000000" w:fill="9BC2E6"/>
            <w:vAlign w:val="center"/>
            <w:hideMark/>
          </w:tcPr>
          <w:p w14:paraId="320F41D3"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4" w:space="0" w:color="auto"/>
              <w:right w:val="single" w:sz="8" w:space="0" w:color="auto"/>
            </w:tcBorders>
            <w:shd w:val="clear" w:color="000000" w:fill="E2EFDA"/>
            <w:vAlign w:val="center"/>
            <w:hideMark/>
          </w:tcPr>
          <w:p w14:paraId="0E5D1040"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4" w:space="0" w:color="auto"/>
            </w:tcBorders>
            <w:shd w:val="clear" w:color="000000" w:fill="00B050"/>
            <w:vAlign w:val="center"/>
            <w:hideMark/>
          </w:tcPr>
          <w:p w14:paraId="23451D80"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4" w:space="0" w:color="auto"/>
            </w:tcBorders>
            <w:shd w:val="clear" w:color="auto" w:fill="auto"/>
            <w:vAlign w:val="center"/>
            <w:hideMark/>
          </w:tcPr>
          <w:p w14:paraId="2D897E75"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8" w:space="0" w:color="auto"/>
            </w:tcBorders>
            <w:shd w:val="clear" w:color="auto" w:fill="auto"/>
            <w:vAlign w:val="center"/>
            <w:hideMark/>
          </w:tcPr>
          <w:p w14:paraId="0EC528DF"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single" w:sz="4" w:space="0" w:color="auto"/>
              <w:right w:val="single" w:sz="4" w:space="0" w:color="auto"/>
            </w:tcBorders>
            <w:shd w:val="clear" w:color="000000" w:fill="92D050"/>
            <w:vAlign w:val="center"/>
            <w:hideMark/>
          </w:tcPr>
          <w:p w14:paraId="3CBDA8BC"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238" w:type="dxa"/>
            <w:tcBorders>
              <w:top w:val="nil"/>
              <w:left w:val="nil"/>
              <w:bottom w:val="single" w:sz="4" w:space="0" w:color="auto"/>
              <w:right w:val="single" w:sz="4" w:space="0" w:color="auto"/>
            </w:tcBorders>
            <w:shd w:val="clear" w:color="auto" w:fill="auto"/>
            <w:vAlign w:val="center"/>
            <w:hideMark/>
          </w:tcPr>
          <w:p w14:paraId="52FF173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4" w:space="0" w:color="auto"/>
              <w:right w:val="single" w:sz="8" w:space="0" w:color="auto"/>
            </w:tcBorders>
            <w:shd w:val="clear" w:color="auto" w:fill="auto"/>
            <w:vAlign w:val="center"/>
            <w:hideMark/>
          </w:tcPr>
          <w:p w14:paraId="1F29F6BE"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4C37C42C" w14:textId="77777777" w:rsidTr="005C4D7F">
        <w:trPr>
          <w:trHeight w:val="300"/>
        </w:trPr>
        <w:tc>
          <w:tcPr>
            <w:tcW w:w="1107" w:type="dxa"/>
            <w:vMerge/>
            <w:tcBorders>
              <w:top w:val="nil"/>
              <w:left w:val="single" w:sz="8" w:space="0" w:color="auto"/>
              <w:bottom w:val="single" w:sz="8" w:space="0" w:color="000000"/>
              <w:right w:val="single" w:sz="4" w:space="0" w:color="auto"/>
            </w:tcBorders>
            <w:vAlign w:val="center"/>
            <w:hideMark/>
          </w:tcPr>
          <w:p w14:paraId="121EC2D2" w14:textId="77777777" w:rsidR="005C4D7F" w:rsidRPr="005C4D7F" w:rsidRDefault="005C4D7F" w:rsidP="005C4D7F">
            <w:pPr>
              <w:spacing w:after="0" w:line="240" w:lineRule="auto"/>
              <w:rPr>
                <w:rFonts w:ascii="Calibri" w:eastAsia="Times New Roman" w:hAnsi="Calibri" w:cs="Calibri"/>
                <w:color w:val="000000"/>
                <w:lang w:val="en-GB" w:eastAsia="en-GB"/>
              </w:rPr>
            </w:pPr>
          </w:p>
        </w:tc>
        <w:tc>
          <w:tcPr>
            <w:tcW w:w="771" w:type="dxa"/>
            <w:tcBorders>
              <w:top w:val="nil"/>
              <w:left w:val="nil"/>
              <w:bottom w:val="single" w:sz="4" w:space="0" w:color="auto"/>
              <w:right w:val="nil"/>
            </w:tcBorders>
            <w:shd w:val="clear" w:color="auto" w:fill="auto"/>
            <w:vAlign w:val="center"/>
            <w:hideMark/>
          </w:tcPr>
          <w:p w14:paraId="4124B9EC"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M T2</w:t>
            </w:r>
          </w:p>
        </w:tc>
        <w:tc>
          <w:tcPr>
            <w:tcW w:w="804" w:type="dxa"/>
            <w:tcBorders>
              <w:top w:val="nil"/>
              <w:left w:val="single" w:sz="8" w:space="0" w:color="auto"/>
              <w:bottom w:val="single" w:sz="4" w:space="0" w:color="auto"/>
              <w:right w:val="nil"/>
            </w:tcBorders>
            <w:shd w:val="clear" w:color="000000" w:fill="9BC2E6"/>
            <w:vAlign w:val="center"/>
            <w:hideMark/>
          </w:tcPr>
          <w:p w14:paraId="38FD5F16"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single" w:sz="8" w:space="0" w:color="auto"/>
              <w:bottom w:val="single" w:sz="4" w:space="0" w:color="auto"/>
              <w:right w:val="single" w:sz="8" w:space="0" w:color="auto"/>
            </w:tcBorders>
            <w:shd w:val="clear" w:color="000000" w:fill="E2EFDA"/>
            <w:vAlign w:val="center"/>
            <w:hideMark/>
          </w:tcPr>
          <w:p w14:paraId="6B35AC5A"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4" w:space="0" w:color="auto"/>
            </w:tcBorders>
            <w:shd w:val="clear" w:color="auto" w:fill="auto"/>
            <w:vAlign w:val="center"/>
            <w:hideMark/>
          </w:tcPr>
          <w:p w14:paraId="0521DEFA"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000000" w:fill="00B050"/>
            <w:vAlign w:val="center"/>
            <w:hideMark/>
          </w:tcPr>
          <w:p w14:paraId="7F73CE0B"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8" w:space="0" w:color="auto"/>
            </w:tcBorders>
            <w:shd w:val="clear" w:color="auto" w:fill="auto"/>
            <w:vAlign w:val="center"/>
            <w:hideMark/>
          </w:tcPr>
          <w:p w14:paraId="18B4892A"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single" w:sz="4" w:space="0" w:color="auto"/>
              <w:right w:val="single" w:sz="4" w:space="0" w:color="auto"/>
            </w:tcBorders>
            <w:shd w:val="clear" w:color="auto" w:fill="auto"/>
            <w:vAlign w:val="center"/>
            <w:hideMark/>
          </w:tcPr>
          <w:p w14:paraId="60FECBD3"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4" w:space="0" w:color="auto"/>
              <w:right w:val="single" w:sz="4" w:space="0" w:color="auto"/>
            </w:tcBorders>
            <w:shd w:val="clear" w:color="000000" w:fill="92D050"/>
            <w:vAlign w:val="center"/>
            <w:hideMark/>
          </w:tcPr>
          <w:p w14:paraId="29DE4701"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107" w:type="dxa"/>
            <w:tcBorders>
              <w:top w:val="nil"/>
              <w:left w:val="nil"/>
              <w:bottom w:val="single" w:sz="4" w:space="0" w:color="auto"/>
              <w:right w:val="single" w:sz="8" w:space="0" w:color="auto"/>
            </w:tcBorders>
            <w:shd w:val="clear" w:color="auto" w:fill="auto"/>
            <w:vAlign w:val="center"/>
            <w:hideMark/>
          </w:tcPr>
          <w:p w14:paraId="4F56B3AD"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69E3B369" w14:textId="77777777" w:rsidTr="005C4D7F">
        <w:trPr>
          <w:trHeight w:val="315"/>
        </w:trPr>
        <w:tc>
          <w:tcPr>
            <w:tcW w:w="1107" w:type="dxa"/>
            <w:vMerge/>
            <w:tcBorders>
              <w:top w:val="nil"/>
              <w:left w:val="single" w:sz="8" w:space="0" w:color="auto"/>
              <w:bottom w:val="single" w:sz="8" w:space="0" w:color="000000"/>
              <w:right w:val="single" w:sz="4" w:space="0" w:color="auto"/>
            </w:tcBorders>
            <w:vAlign w:val="center"/>
            <w:hideMark/>
          </w:tcPr>
          <w:p w14:paraId="126D9B09" w14:textId="77777777" w:rsidR="005C4D7F" w:rsidRPr="005C4D7F" w:rsidRDefault="005C4D7F" w:rsidP="005C4D7F">
            <w:pPr>
              <w:spacing w:after="0" w:line="240" w:lineRule="auto"/>
              <w:rPr>
                <w:rFonts w:ascii="Calibri" w:eastAsia="Times New Roman" w:hAnsi="Calibri" w:cs="Calibri"/>
                <w:color w:val="000000"/>
                <w:lang w:val="en-GB" w:eastAsia="en-GB"/>
              </w:rPr>
            </w:pPr>
          </w:p>
        </w:tc>
        <w:tc>
          <w:tcPr>
            <w:tcW w:w="771" w:type="dxa"/>
            <w:tcBorders>
              <w:top w:val="nil"/>
              <w:left w:val="nil"/>
              <w:bottom w:val="single" w:sz="8" w:space="0" w:color="auto"/>
              <w:right w:val="nil"/>
            </w:tcBorders>
            <w:shd w:val="clear" w:color="auto" w:fill="auto"/>
            <w:vAlign w:val="center"/>
            <w:hideMark/>
          </w:tcPr>
          <w:p w14:paraId="11E173F3"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M T3</w:t>
            </w:r>
          </w:p>
        </w:tc>
        <w:tc>
          <w:tcPr>
            <w:tcW w:w="804" w:type="dxa"/>
            <w:tcBorders>
              <w:top w:val="nil"/>
              <w:left w:val="single" w:sz="8" w:space="0" w:color="auto"/>
              <w:bottom w:val="single" w:sz="8" w:space="0" w:color="auto"/>
              <w:right w:val="single" w:sz="8" w:space="0" w:color="auto"/>
            </w:tcBorders>
            <w:shd w:val="clear" w:color="000000" w:fill="9BC2E6"/>
            <w:vAlign w:val="center"/>
            <w:hideMark/>
          </w:tcPr>
          <w:p w14:paraId="1129F64A"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8" w:space="0" w:color="auto"/>
              <w:right w:val="single" w:sz="8" w:space="0" w:color="auto"/>
            </w:tcBorders>
            <w:shd w:val="clear" w:color="000000" w:fill="E2EFDA"/>
            <w:vAlign w:val="center"/>
            <w:hideMark/>
          </w:tcPr>
          <w:p w14:paraId="11DA3387"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8" w:space="0" w:color="auto"/>
              <w:right w:val="single" w:sz="4" w:space="0" w:color="auto"/>
            </w:tcBorders>
            <w:shd w:val="clear" w:color="auto" w:fill="auto"/>
            <w:vAlign w:val="center"/>
            <w:hideMark/>
          </w:tcPr>
          <w:p w14:paraId="7AF76FD2"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8" w:space="0" w:color="auto"/>
              <w:right w:val="single" w:sz="4" w:space="0" w:color="auto"/>
            </w:tcBorders>
            <w:shd w:val="clear" w:color="auto" w:fill="auto"/>
            <w:vAlign w:val="center"/>
            <w:hideMark/>
          </w:tcPr>
          <w:p w14:paraId="0189CAD2"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8" w:space="0" w:color="auto"/>
              <w:right w:val="single" w:sz="8" w:space="0" w:color="auto"/>
            </w:tcBorders>
            <w:shd w:val="clear" w:color="000000" w:fill="00B050"/>
            <w:vAlign w:val="center"/>
            <w:hideMark/>
          </w:tcPr>
          <w:p w14:paraId="1E3693C3"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204" w:type="dxa"/>
            <w:tcBorders>
              <w:top w:val="nil"/>
              <w:left w:val="nil"/>
              <w:bottom w:val="single" w:sz="8" w:space="0" w:color="auto"/>
              <w:right w:val="single" w:sz="4" w:space="0" w:color="auto"/>
            </w:tcBorders>
            <w:shd w:val="clear" w:color="auto" w:fill="auto"/>
            <w:vAlign w:val="center"/>
            <w:hideMark/>
          </w:tcPr>
          <w:p w14:paraId="2ECF5F88"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8" w:space="0" w:color="auto"/>
              <w:right w:val="single" w:sz="4" w:space="0" w:color="auto"/>
            </w:tcBorders>
            <w:shd w:val="clear" w:color="auto" w:fill="auto"/>
            <w:vAlign w:val="center"/>
            <w:hideMark/>
          </w:tcPr>
          <w:p w14:paraId="6490B28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8" w:space="0" w:color="auto"/>
              <w:right w:val="single" w:sz="8" w:space="0" w:color="auto"/>
            </w:tcBorders>
            <w:shd w:val="clear" w:color="000000" w:fill="92D050"/>
            <w:vAlign w:val="center"/>
            <w:hideMark/>
          </w:tcPr>
          <w:p w14:paraId="1E1D6CCD"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r>
      <w:tr w:rsidR="005C4D7F" w:rsidRPr="005C4D7F" w14:paraId="611B0A10" w14:textId="77777777" w:rsidTr="005C4D7F">
        <w:trPr>
          <w:trHeight w:val="300"/>
        </w:trPr>
        <w:tc>
          <w:tcPr>
            <w:tcW w:w="1107" w:type="dxa"/>
            <w:vMerge w:val="restart"/>
            <w:tcBorders>
              <w:top w:val="nil"/>
              <w:left w:val="single" w:sz="8" w:space="0" w:color="auto"/>
              <w:bottom w:val="single" w:sz="8" w:space="0" w:color="000000"/>
              <w:right w:val="single" w:sz="4" w:space="0" w:color="auto"/>
            </w:tcBorders>
            <w:shd w:val="clear" w:color="auto" w:fill="auto"/>
            <w:vAlign w:val="center"/>
            <w:hideMark/>
          </w:tcPr>
          <w:p w14:paraId="5F66B32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Assistant Managers</w:t>
            </w:r>
          </w:p>
        </w:tc>
        <w:tc>
          <w:tcPr>
            <w:tcW w:w="771" w:type="dxa"/>
            <w:tcBorders>
              <w:top w:val="nil"/>
              <w:left w:val="nil"/>
              <w:bottom w:val="single" w:sz="4" w:space="0" w:color="auto"/>
              <w:right w:val="nil"/>
            </w:tcBorders>
            <w:shd w:val="clear" w:color="auto" w:fill="auto"/>
            <w:vAlign w:val="center"/>
            <w:hideMark/>
          </w:tcPr>
          <w:p w14:paraId="01F41AF1"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AM1</w:t>
            </w:r>
          </w:p>
        </w:tc>
        <w:tc>
          <w:tcPr>
            <w:tcW w:w="804" w:type="dxa"/>
            <w:tcBorders>
              <w:top w:val="nil"/>
              <w:left w:val="single" w:sz="8" w:space="0" w:color="auto"/>
              <w:bottom w:val="single" w:sz="4" w:space="0" w:color="auto"/>
              <w:right w:val="single" w:sz="8" w:space="0" w:color="auto"/>
            </w:tcBorders>
            <w:shd w:val="clear" w:color="000000" w:fill="9BC2E6"/>
            <w:vAlign w:val="center"/>
            <w:hideMark/>
          </w:tcPr>
          <w:p w14:paraId="0CBA4A5F"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4" w:space="0" w:color="auto"/>
              <w:right w:val="single" w:sz="8" w:space="0" w:color="auto"/>
            </w:tcBorders>
            <w:shd w:val="clear" w:color="000000" w:fill="E2EFDA"/>
            <w:vAlign w:val="center"/>
            <w:hideMark/>
          </w:tcPr>
          <w:p w14:paraId="61C3E88B"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4" w:space="0" w:color="auto"/>
            </w:tcBorders>
            <w:shd w:val="clear" w:color="000000" w:fill="00B050"/>
            <w:vAlign w:val="center"/>
            <w:hideMark/>
          </w:tcPr>
          <w:p w14:paraId="33BCF8A6"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4" w:space="0" w:color="auto"/>
            </w:tcBorders>
            <w:shd w:val="clear" w:color="auto" w:fill="auto"/>
            <w:vAlign w:val="center"/>
            <w:hideMark/>
          </w:tcPr>
          <w:p w14:paraId="739BD2E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8" w:space="0" w:color="auto"/>
            </w:tcBorders>
            <w:shd w:val="clear" w:color="auto" w:fill="auto"/>
            <w:vAlign w:val="center"/>
            <w:hideMark/>
          </w:tcPr>
          <w:p w14:paraId="3BF665D2"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single" w:sz="4" w:space="0" w:color="auto"/>
              <w:right w:val="single" w:sz="4" w:space="0" w:color="auto"/>
            </w:tcBorders>
            <w:shd w:val="clear" w:color="auto" w:fill="auto"/>
            <w:vAlign w:val="center"/>
            <w:hideMark/>
          </w:tcPr>
          <w:p w14:paraId="76ACFFD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4" w:space="0" w:color="auto"/>
              <w:right w:val="single" w:sz="4" w:space="0" w:color="auto"/>
            </w:tcBorders>
            <w:shd w:val="clear" w:color="auto" w:fill="auto"/>
            <w:vAlign w:val="center"/>
            <w:hideMark/>
          </w:tcPr>
          <w:p w14:paraId="65DF605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4" w:space="0" w:color="auto"/>
              <w:right w:val="single" w:sz="8" w:space="0" w:color="auto"/>
            </w:tcBorders>
            <w:shd w:val="clear" w:color="auto" w:fill="auto"/>
            <w:vAlign w:val="center"/>
            <w:hideMark/>
          </w:tcPr>
          <w:p w14:paraId="45802BBF"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06D3FBAE" w14:textId="77777777" w:rsidTr="005C4D7F">
        <w:trPr>
          <w:trHeight w:val="300"/>
        </w:trPr>
        <w:tc>
          <w:tcPr>
            <w:tcW w:w="1107" w:type="dxa"/>
            <w:vMerge/>
            <w:tcBorders>
              <w:top w:val="nil"/>
              <w:left w:val="single" w:sz="8" w:space="0" w:color="auto"/>
              <w:bottom w:val="single" w:sz="8" w:space="0" w:color="000000"/>
              <w:right w:val="single" w:sz="4" w:space="0" w:color="auto"/>
            </w:tcBorders>
            <w:vAlign w:val="center"/>
            <w:hideMark/>
          </w:tcPr>
          <w:p w14:paraId="655DF32F" w14:textId="77777777" w:rsidR="005C4D7F" w:rsidRPr="005C4D7F" w:rsidRDefault="005C4D7F" w:rsidP="005C4D7F">
            <w:pPr>
              <w:spacing w:after="0" w:line="240" w:lineRule="auto"/>
              <w:rPr>
                <w:rFonts w:ascii="Calibri" w:eastAsia="Times New Roman" w:hAnsi="Calibri" w:cs="Calibri"/>
                <w:color w:val="000000"/>
                <w:lang w:val="en-GB" w:eastAsia="en-GB"/>
              </w:rPr>
            </w:pPr>
          </w:p>
        </w:tc>
        <w:tc>
          <w:tcPr>
            <w:tcW w:w="771" w:type="dxa"/>
            <w:tcBorders>
              <w:top w:val="nil"/>
              <w:left w:val="nil"/>
              <w:bottom w:val="single" w:sz="4" w:space="0" w:color="auto"/>
              <w:right w:val="nil"/>
            </w:tcBorders>
            <w:shd w:val="clear" w:color="auto" w:fill="auto"/>
            <w:vAlign w:val="center"/>
            <w:hideMark/>
          </w:tcPr>
          <w:p w14:paraId="60473713"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AM2</w:t>
            </w:r>
          </w:p>
        </w:tc>
        <w:tc>
          <w:tcPr>
            <w:tcW w:w="804" w:type="dxa"/>
            <w:tcBorders>
              <w:top w:val="nil"/>
              <w:left w:val="single" w:sz="8" w:space="0" w:color="auto"/>
              <w:bottom w:val="single" w:sz="4" w:space="0" w:color="auto"/>
              <w:right w:val="single" w:sz="8" w:space="0" w:color="auto"/>
            </w:tcBorders>
            <w:shd w:val="clear" w:color="000000" w:fill="9BC2E6"/>
            <w:vAlign w:val="center"/>
            <w:hideMark/>
          </w:tcPr>
          <w:p w14:paraId="2718CE6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4" w:space="0" w:color="auto"/>
              <w:right w:val="single" w:sz="8" w:space="0" w:color="auto"/>
            </w:tcBorders>
            <w:shd w:val="clear" w:color="000000" w:fill="E2EFDA"/>
            <w:vAlign w:val="center"/>
            <w:hideMark/>
          </w:tcPr>
          <w:p w14:paraId="7DB36B4E"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4" w:space="0" w:color="auto"/>
            </w:tcBorders>
            <w:shd w:val="clear" w:color="auto" w:fill="auto"/>
            <w:vAlign w:val="center"/>
            <w:hideMark/>
          </w:tcPr>
          <w:p w14:paraId="67289561"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000000" w:fill="00B050"/>
            <w:vAlign w:val="center"/>
            <w:hideMark/>
          </w:tcPr>
          <w:p w14:paraId="1AF7A8CB"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8" w:space="0" w:color="auto"/>
            </w:tcBorders>
            <w:shd w:val="clear" w:color="auto" w:fill="auto"/>
            <w:vAlign w:val="center"/>
            <w:hideMark/>
          </w:tcPr>
          <w:p w14:paraId="2A134592"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single" w:sz="4" w:space="0" w:color="auto"/>
              <w:right w:val="single" w:sz="4" w:space="0" w:color="auto"/>
            </w:tcBorders>
            <w:shd w:val="clear" w:color="auto" w:fill="auto"/>
            <w:vAlign w:val="center"/>
            <w:hideMark/>
          </w:tcPr>
          <w:p w14:paraId="4060B301"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4" w:space="0" w:color="auto"/>
              <w:right w:val="single" w:sz="4" w:space="0" w:color="auto"/>
            </w:tcBorders>
            <w:shd w:val="clear" w:color="auto" w:fill="auto"/>
            <w:vAlign w:val="center"/>
            <w:hideMark/>
          </w:tcPr>
          <w:p w14:paraId="58BFF358"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4" w:space="0" w:color="auto"/>
              <w:right w:val="single" w:sz="8" w:space="0" w:color="auto"/>
            </w:tcBorders>
            <w:shd w:val="clear" w:color="auto" w:fill="auto"/>
            <w:vAlign w:val="center"/>
            <w:hideMark/>
          </w:tcPr>
          <w:p w14:paraId="56E769D5"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2873985F" w14:textId="77777777" w:rsidTr="005C4D7F">
        <w:trPr>
          <w:trHeight w:val="315"/>
        </w:trPr>
        <w:tc>
          <w:tcPr>
            <w:tcW w:w="1107" w:type="dxa"/>
            <w:vMerge/>
            <w:tcBorders>
              <w:top w:val="nil"/>
              <w:left w:val="single" w:sz="8" w:space="0" w:color="auto"/>
              <w:bottom w:val="single" w:sz="8" w:space="0" w:color="000000"/>
              <w:right w:val="single" w:sz="4" w:space="0" w:color="auto"/>
            </w:tcBorders>
            <w:vAlign w:val="center"/>
            <w:hideMark/>
          </w:tcPr>
          <w:p w14:paraId="0D6AF9E3" w14:textId="77777777" w:rsidR="005C4D7F" w:rsidRPr="005C4D7F" w:rsidRDefault="005C4D7F" w:rsidP="005C4D7F">
            <w:pPr>
              <w:spacing w:after="0" w:line="240" w:lineRule="auto"/>
              <w:rPr>
                <w:rFonts w:ascii="Calibri" w:eastAsia="Times New Roman" w:hAnsi="Calibri" w:cs="Calibri"/>
                <w:color w:val="000000"/>
                <w:lang w:val="en-GB" w:eastAsia="en-GB"/>
              </w:rPr>
            </w:pPr>
          </w:p>
        </w:tc>
        <w:tc>
          <w:tcPr>
            <w:tcW w:w="771" w:type="dxa"/>
            <w:tcBorders>
              <w:top w:val="nil"/>
              <w:left w:val="nil"/>
              <w:bottom w:val="single" w:sz="8" w:space="0" w:color="auto"/>
              <w:right w:val="nil"/>
            </w:tcBorders>
            <w:shd w:val="clear" w:color="auto" w:fill="auto"/>
            <w:vAlign w:val="center"/>
            <w:hideMark/>
          </w:tcPr>
          <w:p w14:paraId="5C012B5E"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AM3</w:t>
            </w:r>
          </w:p>
        </w:tc>
        <w:tc>
          <w:tcPr>
            <w:tcW w:w="804" w:type="dxa"/>
            <w:tcBorders>
              <w:top w:val="nil"/>
              <w:left w:val="single" w:sz="8" w:space="0" w:color="auto"/>
              <w:bottom w:val="single" w:sz="8" w:space="0" w:color="auto"/>
              <w:right w:val="single" w:sz="8" w:space="0" w:color="auto"/>
            </w:tcBorders>
            <w:shd w:val="clear" w:color="000000" w:fill="9BC2E6"/>
            <w:vAlign w:val="center"/>
            <w:hideMark/>
          </w:tcPr>
          <w:p w14:paraId="33E98DF1"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8" w:space="0" w:color="auto"/>
              <w:right w:val="single" w:sz="8" w:space="0" w:color="auto"/>
            </w:tcBorders>
            <w:shd w:val="clear" w:color="000000" w:fill="E2EFDA"/>
            <w:vAlign w:val="center"/>
            <w:hideMark/>
          </w:tcPr>
          <w:p w14:paraId="21F71365"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8" w:space="0" w:color="auto"/>
              <w:right w:val="single" w:sz="4" w:space="0" w:color="auto"/>
            </w:tcBorders>
            <w:shd w:val="clear" w:color="auto" w:fill="auto"/>
            <w:vAlign w:val="center"/>
            <w:hideMark/>
          </w:tcPr>
          <w:p w14:paraId="1EAFD00D"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8" w:space="0" w:color="auto"/>
              <w:right w:val="single" w:sz="4" w:space="0" w:color="auto"/>
            </w:tcBorders>
            <w:shd w:val="clear" w:color="auto" w:fill="auto"/>
            <w:vAlign w:val="center"/>
            <w:hideMark/>
          </w:tcPr>
          <w:p w14:paraId="59CD4BB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8" w:space="0" w:color="auto"/>
              <w:right w:val="single" w:sz="8" w:space="0" w:color="auto"/>
            </w:tcBorders>
            <w:shd w:val="clear" w:color="000000" w:fill="00B050"/>
            <w:vAlign w:val="center"/>
            <w:hideMark/>
          </w:tcPr>
          <w:p w14:paraId="33DE0F15"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204" w:type="dxa"/>
            <w:tcBorders>
              <w:top w:val="nil"/>
              <w:left w:val="nil"/>
              <w:bottom w:val="single" w:sz="8" w:space="0" w:color="auto"/>
              <w:right w:val="single" w:sz="4" w:space="0" w:color="auto"/>
            </w:tcBorders>
            <w:shd w:val="clear" w:color="auto" w:fill="auto"/>
            <w:vAlign w:val="center"/>
            <w:hideMark/>
          </w:tcPr>
          <w:p w14:paraId="68F5788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8" w:space="0" w:color="auto"/>
              <w:right w:val="single" w:sz="4" w:space="0" w:color="auto"/>
            </w:tcBorders>
            <w:shd w:val="clear" w:color="auto" w:fill="auto"/>
            <w:vAlign w:val="center"/>
            <w:hideMark/>
          </w:tcPr>
          <w:p w14:paraId="2C1E0CCB"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8" w:space="0" w:color="auto"/>
              <w:right w:val="single" w:sz="8" w:space="0" w:color="auto"/>
            </w:tcBorders>
            <w:shd w:val="clear" w:color="auto" w:fill="auto"/>
            <w:vAlign w:val="center"/>
            <w:hideMark/>
          </w:tcPr>
          <w:p w14:paraId="17DD863D"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1D1CAFE2" w14:textId="77777777" w:rsidTr="005C4D7F">
        <w:trPr>
          <w:trHeight w:val="300"/>
        </w:trPr>
        <w:tc>
          <w:tcPr>
            <w:tcW w:w="1107" w:type="dxa"/>
            <w:vMerge w:val="restart"/>
            <w:tcBorders>
              <w:top w:val="nil"/>
              <w:left w:val="single" w:sz="8" w:space="0" w:color="auto"/>
              <w:bottom w:val="single" w:sz="8" w:space="0" w:color="000000"/>
              <w:right w:val="single" w:sz="4" w:space="0" w:color="auto"/>
            </w:tcBorders>
            <w:shd w:val="clear" w:color="auto" w:fill="auto"/>
            <w:vAlign w:val="center"/>
            <w:hideMark/>
          </w:tcPr>
          <w:p w14:paraId="75A92F8D"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Shop Assistants</w:t>
            </w:r>
          </w:p>
        </w:tc>
        <w:tc>
          <w:tcPr>
            <w:tcW w:w="771" w:type="dxa"/>
            <w:tcBorders>
              <w:top w:val="nil"/>
              <w:left w:val="nil"/>
              <w:bottom w:val="single" w:sz="4" w:space="0" w:color="auto"/>
              <w:right w:val="nil"/>
            </w:tcBorders>
            <w:shd w:val="clear" w:color="auto" w:fill="auto"/>
            <w:vAlign w:val="center"/>
            <w:hideMark/>
          </w:tcPr>
          <w:p w14:paraId="76923984"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SA T1</w:t>
            </w:r>
          </w:p>
        </w:tc>
        <w:tc>
          <w:tcPr>
            <w:tcW w:w="804" w:type="dxa"/>
            <w:tcBorders>
              <w:top w:val="nil"/>
              <w:left w:val="single" w:sz="8" w:space="0" w:color="auto"/>
              <w:bottom w:val="single" w:sz="4" w:space="0" w:color="auto"/>
              <w:right w:val="single" w:sz="8" w:space="0" w:color="auto"/>
            </w:tcBorders>
            <w:shd w:val="clear" w:color="000000" w:fill="9BC2E6"/>
            <w:vAlign w:val="center"/>
            <w:hideMark/>
          </w:tcPr>
          <w:p w14:paraId="62B5828C"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4" w:space="0" w:color="auto"/>
              <w:right w:val="single" w:sz="8" w:space="0" w:color="auto"/>
            </w:tcBorders>
            <w:shd w:val="clear" w:color="auto" w:fill="auto"/>
            <w:vAlign w:val="center"/>
            <w:hideMark/>
          </w:tcPr>
          <w:p w14:paraId="685E2FF7"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000000" w:fill="00B050"/>
            <w:vAlign w:val="center"/>
            <w:hideMark/>
          </w:tcPr>
          <w:p w14:paraId="00630148"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4" w:space="0" w:color="auto"/>
            </w:tcBorders>
            <w:shd w:val="clear" w:color="auto" w:fill="auto"/>
            <w:vAlign w:val="center"/>
            <w:hideMark/>
          </w:tcPr>
          <w:p w14:paraId="7134E5DE"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8" w:space="0" w:color="auto"/>
            </w:tcBorders>
            <w:shd w:val="clear" w:color="auto" w:fill="auto"/>
            <w:vAlign w:val="center"/>
            <w:hideMark/>
          </w:tcPr>
          <w:p w14:paraId="15637721"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single" w:sz="4" w:space="0" w:color="auto"/>
              <w:right w:val="single" w:sz="4" w:space="0" w:color="auto"/>
            </w:tcBorders>
            <w:shd w:val="clear" w:color="auto" w:fill="auto"/>
            <w:vAlign w:val="center"/>
            <w:hideMark/>
          </w:tcPr>
          <w:p w14:paraId="23DDEA0F"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4" w:space="0" w:color="auto"/>
              <w:right w:val="single" w:sz="4" w:space="0" w:color="auto"/>
            </w:tcBorders>
            <w:shd w:val="clear" w:color="auto" w:fill="auto"/>
            <w:vAlign w:val="center"/>
            <w:hideMark/>
          </w:tcPr>
          <w:p w14:paraId="1368F65A"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4" w:space="0" w:color="auto"/>
              <w:right w:val="single" w:sz="8" w:space="0" w:color="auto"/>
            </w:tcBorders>
            <w:shd w:val="clear" w:color="auto" w:fill="auto"/>
            <w:vAlign w:val="center"/>
            <w:hideMark/>
          </w:tcPr>
          <w:p w14:paraId="3CBF9750"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72D423FE" w14:textId="77777777" w:rsidTr="005C4D7F">
        <w:trPr>
          <w:trHeight w:val="300"/>
        </w:trPr>
        <w:tc>
          <w:tcPr>
            <w:tcW w:w="1107" w:type="dxa"/>
            <w:vMerge/>
            <w:tcBorders>
              <w:top w:val="nil"/>
              <w:left w:val="single" w:sz="8" w:space="0" w:color="auto"/>
              <w:bottom w:val="single" w:sz="8" w:space="0" w:color="000000"/>
              <w:right w:val="single" w:sz="4" w:space="0" w:color="auto"/>
            </w:tcBorders>
            <w:vAlign w:val="center"/>
            <w:hideMark/>
          </w:tcPr>
          <w:p w14:paraId="70942014" w14:textId="77777777" w:rsidR="005C4D7F" w:rsidRPr="005C4D7F" w:rsidRDefault="005C4D7F" w:rsidP="005C4D7F">
            <w:pPr>
              <w:spacing w:after="0" w:line="240" w:lineRule="auto"/>
              <w:rPr>
                <w:rFonts w:ascii="Calibri" w:eastAsia="Times New Roman" w:hAnsi="Calibri" w:cs="Calibri"/>
                <w:color w:val="000000"/>
                <w:lang w:val="en-GB" w:eastAsia="en-GB"/>
              </w:rPr>
            </w:pPr>
          </w:p>
        </w:tc>
        <w:tc>
          <w:tcPr>
            <w:tcW w:w="771" w:type="dxa"/>
            <w:tcBorders>
              <w:top w:val="nil"/>
              <w:left w:val="nil"/>
              <w:bottom w:val="single" w:sz="4" w:space="0" w:color="auto"/>
              <w:right w:val="nil"/>
            </w:tcBorders>
            <w:shd w:val="clear" w:color="auto" w:fill="auto"/>
            <w:vAlign w:val="center"/>
            <w:hideMark/>
          </w:tcPr>
          <w:p w14:paraId="7D9F9B32"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SA T2</w:t>
            </w:r>
          </w:p>
        </w:tc>
        <w:tc>
          <w:tcPr>
            <w:tcW w:w="804" w:type="dxa"/>
            <w:tcBorders>
              <w:top w:val="nil"/>
              <w:left w:val="single" w:sz="8" w:space="0" w:color="auto"/>
              <w:bottom w:val="single" w:sz="4" w:space="0" w:color="auto"/>
              <w:right w:val="single" w:sz="8" w:space="0" w:color="auto"/>
            </w:tcBorders>
            <w:shd w:val="clear" w:color="000000" w:fill="9BC2E6"/>
            <w:vAlign w:val="center"/>
            <w:hideMark/>
          </w:tcPr>
          <w:p w14:paraId="6F11B7C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4" w:space="0" w:color="auto"/>
              <w:right w:val="single" w:sz="8" w:space="0" w:color="auto"/>
            </w:tcBorders>
            <w:shd w:val="clear" w:color="auto" w:fill="auto"/>
            <w:vAlign w:val="center"/>
            <w:hideMark/>
          </w:tcPr>
          <w:p w14:paraId="15C48625"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auto" w:fill="auto"/>
            <w:vAlign w:val="center"/>
            <w:hideMark/>
          </w:tcPr>
          <w:p w14:paraId="2F5AF11D"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000000" w:fill="00B050"/>
            <w:vAlign w:val="center"/>
            <w:hideMark/>
          </w:tcPr>
          <w:p w14:paraId="4EE0BDCD"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089" w:type="dxa"/>
            <w:tcBorders>
              <w:top w:val="nil"/>
              <w:left w:val="nil"/>
              <w:bottom w:val="single" w:sz="4" w:space="0" w:color="auto"/>
              <w:right w:val="single" w:sz="8" w:space="0" w:color="auto"/>
            </w:tcBorders>
            <w:shd w:val="clear" w:color="auto" w:fill="auto"/>
            <w:vAlign w:val="center"/>
            <w:hideMark/>
          </w:tcPr>
          <w:p w14:paraId="1EDE3A4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single" w:sz="4" w:space="0" w:color="auto"/>
              <w:right w:val="single" w:sz="4" w:space="0" w:color="auto"/>
            </w:tcBorders>
            <w:shd w:val="clear" w:color="auto" w:fill="auto"/>
            <w:vAlign w:val="center"/>
            <w:hideMark/>
          </w:tcPr>
          <w:p w14:paraId="4E6DFF8B"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4" w:space="0" w:color="auto"/>
              <w:right w:val="single" w:sz="4" w:space="0" w:color="auto"/>
            </w:tcBorders>
            <w:shd w:val="clear" w:color="auto" w:fill="auto"/>
            <w:vAlign w:val="center"/>
            <w:hideMark/>
          </w:tcPr>
          <w:p w14:paraId="6CF16437"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4" w:space="0" w:color="auto"/>
              <w:right w:val="single" w:sz="8" w:space="0" w:color="auto"/>
            </w:tcBorders>
            <w:shd w:val="clear" w:color="auto" w:fill="auto"/>
            <w:vAlign w:val="center"/>
            <w:hideMark/>
          </w:tcPr>
          <w:p w14:paraId="039E815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406DAE2B" w14:textId="77777777" w:rsidTr="005C4D7F">
        <w:trPr>
          <w:trHeight w:val="315"/>
        </w:trPr>
        <w:tc>
          <w:tcPr>
            <w:tcW w:w="1107" w:type="dxa"/>
            <w:vMerge/>
            <w:tcBorders>
              <w:top w:val="nil"/>
              <w:left w:val="single" w:sz="8" w:space="0" w:color="auto"/>
              <w:bottom w:val="single" w:sz="8" w:space="0" w:color="000000"/>
              <w:right w:val="single" w:sz="4" w:space="0" w:color="auto"/>
            </w:tcBorders>
            <w:vAlign w:val="center"/>
            <w:hideMark/>
          </w:tcPr>
          <w:p w14:paraId="4F75B51E" w14:textId="77777777" w:rsidR="005C4D7F" w:rsidRPr="005C4D7F" w:rsidRDefault="005C4D7F" w:rsidP="005C4D7F">
            <w:pPr>
              <w:spacing w:after="0" w:line="240" w:lineRule="auto"/>
              <w:rPr>
                <w:rFonts w:ascii="Calibri" w:eastAsia="Times New Roman" w:hAnsi="Calibri" w:cs="Calibri"/>
                <w:color w:val="000000"/>
                <w:lang w:val="en-GB" w:eastAsia="en-GB"/>
              </w:rPr>
            </w:pPr>
          </w:p>
        </w:tc>
        <w:tc>
          <w:tcPr>
            <w:tcW w:w="771" w:type="dxa"/>
            <w:tcBorders>
              <w:top w:val="nil"/>
              <w:left w:val="nil"/>
              <w:bottom w:val="single" w:sz="8" w:space="0" w:color="auto"/>
              <w:right w:val="nil"/>
            </w:tcBorders>
            <w:shd w:val="clear" w:color="auto" w:fill="auto"/>
            <w:vAlign w:val="center"/>
            <w:hideMark/>
          </w:tcPr>
          <w:p w14:paraId="71B224D3"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SA T3</w:t>
            </w:r>
          </w:p>
        </w:tc>
        <w:tc>
          <w:tcPr>
            <w:tcW w:w="804" w:type="dxa"/>
            <w:tcBorders>
              <w:top w:val="nil"/>
              <w:left w:val="single" w:sz="8" w:space="0" w:color="auto"/>
              <w:bottom w:val="single" w:sz="8" w:space="0" w:color="auto"/>
              <w:right w:val="single" w:sz="8" w:space="0" w:color="auto"/>
            </w:tcBorders>
            <w:shd w:val="clear" w:color="000000" w:fill="9BC2E6"/>
            <w:vAlign w:val="center"/>
            <w:hideMark/>
          </w:tcPr>
          <w:p w14:paraId="5A3BA631"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8" w:space="0" w:color="auto"/>
              <w:right w:val="single" w:sz="8" w:space="0" w:color="auto"/>
            </w:tcBorders>
            <w:shd w:val="clear" w:color="auto" w:fill="auto"/>
            <w:vAlign w:val="center"/>
            <w:hideMark/>
          </w:tcPr>
          <w:p w14:paraId="3D63833D"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8" w:space="0" w:color="auto"/>
              <w:right w:val="single" w:sz="4" w:space="0" w:color="auto"/>
            </w:tcBorders>
            <w:shd w:val="clear" w:color="auto" w:fill="auto"/>
            <w:vAlign w:val="center"/>
            <w:hideMark/>
          </w:tcPr>
          <w:p w14:paraId="2DAE820B"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8" w:space="0" w:color="auto"/>
              <w:right w:val="single" w:sz="4" w:space="0" w:color="auto"/>
            </w:tcBorders>
            <w:shd w:val="clear" w:color="auto" w:fill="auto"/>
            <w:vAlign w:val="center"/>
            <w:hideMark/>
          </w:tcPr>
          <w:p w14:paraId="1ABFB365"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8" w:space="0" w:color="auto"/>
              <w:right w:val="single" w:sz="8" w:space="0" w:color="auto"/>
            </w:tcBorders>
            <w:shd w:val="clear" w:color="000000" w:fill="00B050"/>
            <w:vAlign w:val="center"/>
            <w:hideMark/>
          </w:tcPr>
          <w:p w14:paraId="4751E38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204" w:type="dxa"/>
            <w:tcBorders>
              <w:top w:val="nil"/>
              <w:left w:val="nil"/>
              <w:bottom w:val="single" w:sz="8" w:space="0" w:color="auto"/>
              <w:right w:val="single" w:sz="4" w:space="0" w:color="auto"/>
            </w:tcBorders>
            <w:shd w:val="clear" w:color="auto" w:fill="auto"/>
            <w:vAlign w:val="center"/>
            <w:hideMark/>
          </w:tcPr>
          <w:p w14:paraId="2B92E14D"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8" w:space="0" w:color="auto"/>
              <w:right w:val="single" w:sz="4" w:space="0" w:color="auto"/>
            </w:tcBorders>
            <w:shd w:val="clear" w:color="auto" w:fill="auto"/>
            <w:vAlign w:val="center"/>
            <w:hideMark/>
          </w:tcPr>
          <w:p w14:paraId="3CDA1B58"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8" w:space="0" w:color="auto"/>
              <w:right w:val="single" w:sz="8" w:space="0" w:color="auto"/>
            </w:tcBorders>
            <w:shd w:val="clear" w:color="auto" w:fill="auto"/>
            <w:vAlign w:val="center"/>
            <w:hideMark/>
          </w:tcPr>
          <w:p w14:paraId="1657C6AE"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38CAD7E5" w14:textId="77777777" w:rsidTr="005C4D7F">
        <w:trPr>
          <w:trHeight w:val="300"/>
        </w:trPr>
        <w:tc>
          <w:tcPr>
            <w:tcW w:w="1878" w:type="dxa"/>
            <w:gridSpan w:val="2"/>
            <w:tcBorders>
              <w:top w:val="nil"/>
              <w:left w:val="single" w:sz="8" w:space="0" w:color="auto"/>
              <w:bottom w:val="single" w:sz="4" w:space="0" w:color="auto"/>
              <w:right w:val="single" w:sz="4" w:space="0" w:color="auto"/>
            </w:tcBorders>
            <w:shd w:val="clear" w:color="auto" w:fill="auto"/>
            <w:vAlign w:val="center"/>
            <w:hideMark/>
          </w:tcPr>
          <w:p w14:paraId="4ABF80DC"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Security Guards</w:t>
            </w:r>
          </w:p>
        </w:tc>
        <w:tc>
          <w:tcPr>
            <w:tcW w:w="804" w:type="dxa"/>
            <w:tcBorders>
              <w:top w:val="nil"/>
              <w:left w:val="single" w:sz="8" w:space="0" w:color="auto"/>
              <w:bottom w:val="single" w:sz="4" w:space="0" w:color="auto"/>
              <w:right w:val="single" w:sz="8" w:space="0" w:color="auto"/>
            </w:tcBorders>
            <w:shd w:val="clear" w:color="000000" w:fill="9BC2E6"/>
            <w:vAlign w:val="center"/>
            <w:hideMark/>
          </w:tcPr>
          <w:p w14:paraId="2FBF5E93"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4" w:space="0" w:color="auto"/>
              <w:right w:val="single" w:sz="8" w:space="0" w:color="auto"/>
            </w:tcBorders>
            <w:shd w:val="clear" w:color="auto" w:fill="auto"/>
            <w:vAlign w:val="center"/>
            <w:hideMark/>
          </w:tcPr>
          <w:p w14:paraId="5B9C0165"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auto" w:fill="auto"/>
            <w:vAlign w:val="center"/>
            <w:hideMark/>
          </w:tcPr>
          <w:p w14:paraId="0AEE714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auto" w:fill="auto"/>
            <w:vAlign w:val="center"/>
            <w:hideMark/>
          </w:tcPr>
          <w:p w14:paraId="787CBF1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8" w:space="0" w:color="auto"/>
            </w:tcBorders>
            <w:shd w:val="clear" w:color="auto" w:fill="auto"/>
            <w:vAlign w:val="center"/>
            <w:hideMark/>
          </w:tcPr>
          <w:p w14:paraId="64BB5FFE"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single" w:sz="4" w:space="0" w:color="auto"/>
              <w:right w:val="single" w:sz="4" w:space="0" w:color="auto"/>
            </w:tcBorders>
            <w:shd w:val="clear" w:color="000000" w:fill="92D050"/>
            <w:vAlign w:val="center"/>
            <w:hideMark/>
          </w:tcPr>
          <w:p w14:paraId="035E8BB0"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238" w:type="dxa"/>
            <w:tcBorders>
              <w:top w:val="nil"/>
              <w:left w:val="nil"/>
              <w:bottom w:val="single" w:sz="4" w:space="0" w:color="auto"/>
              <w:right w:val="single" w:sz="4" w:space="0" w:color="auto"/>
            </w:tcBorders>
            <w:shd w:val="clear" w:color="auto" w:fill="auto"/>
            <w:vAlign w:val="center"/>
            <w:hideMark/>
          </w:tcPr>
          <w:p w14:paraId="5D218E71"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single" w:sz="4" w:space="0" w:color="auto"/>
              <w:right w:val="single" w:sz="8" w:space="0" w:color="auto"/>
            </w:tcBorders>
            <w:shd w:val="clear" w:color="auto" w:fill="auto"/>
            <w:vAlign w:val="center"/>
            <w:hideMark/>
          </w:tcPr>
          <w:p w14:paraId="6B626508"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43E862BA" w14:textId="77777777" w:rsidTr="005C4D7F">
        <w:trPr>
          <w:trHeight w:val="300"/>
        </w:trPr>
        <w:tc>
          <w:tcPr>
            <w:tcW w:w="1878" w:type="dxa"/>
            <w:gridSpan w:val="2"/>
            <w:tcBorders>
              <w:top w:val="single" w:sz="4" w:space="0" w:color="auto"/>
              <w:left w:val="single" w:sz="8" w:space="0" w:color="auto"/>
              <w:bottom w:val="single" w:sz="4" w:space="0" w:color="auto"/>
              <w:right w:val="single" w:sz="4" w:space="0" w:color="auto"/>
            </w:tcBorders>
            <w:shd w:val="clear" w:color="auto" w:fill="auto"/>
            <w:vAlign w:val="center"/>
            <w:hideMark/>
          </w:tcPr>
          <w:p w14:paraId="58C94CEC"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Stockroom</w:t>
            </w:r>
          </w:p>
        </w:tc>
        <w:tc>
          <w:tcPr>
            <w:tcW w:w="804" w:type="dxa"/>
            <w:tcBorders>
              <w:top w:val="nil"/>
              <w:left w:val="single" w:sz="8" w:space="0" w:color="auto"/>
              <w:bottom w:val="single" w:sz="4" w:space="0" w:color="auto"/>
              <w:right w:val="single" w:sz="8" w:space="0" w:color="auto"/>
            </w:tcBorders>
            <w:shd w:val="clear" w:color="000000" w:fill="9BC2E6"/>
            <w:vAlign w:val="center"/>
            <w:hideMark/>
          </w:tcPr>
          <w:p w14:paraId="3D98E6AE"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single" w:sz="4" w:space="0" w:color="auto"/>
              <w:right w:val="single" w:sz="8" w:space="0" w:color="auto"/>
            </w:tcBorders>
            <w:shd w:val="clear" w:color="auto" w:fill="auto"/>
            <w:vAlign w:val="center"/>
            <w:hideMark/>
          </w:tcPr>
          <w:p w14:paraId="2DD67F1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auto" w:fill="auto"/>
            <w:vAlign w:val="center"/>
            <w:hideMark/>
          </w:tcPr>
          <w:p w14:paraId="18D6AC6A"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4" w:space="0" w:color="auto"/>
            </w:tcBorders>
            <w:shd w:val="clear" w:color="auto" w:fill="auto"/>
            <w:vAlign w:val="center"/>
            <w:hideMark/>
          </w:tcPr>
          <w:p w14:paraId="7EA1192C"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single" w:sz="4" w:space="0" w:color="auto"/>
              <w:right w:val="single" w:sz="8" w:space="0" w:color="auto"/>
            </w:tcBorders>
            <w:shd w:val="clear" w:color="auto" w:fill="auto"/>
            <w:vAlign w:val="center"/>
            <w:hideMark/>
          </w:tcPr>
          <w:p w14:paraId="054FB5CF"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single" w:sz="4" w:space="0" w:color="auto"/>
              <w:right w:val="single" w:sz="4" w:space="0" w:color="auto"/>
            </w:tcBorders>
            <w:shd w:val="clear" w:color="auto" w:fill="auto"/>
            <w:vAlign w:val="center"/>
            <w:hideMark/>
          </w:tcPr>
          <w:p w14:paraId="5DFE6D63"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single" w:sz="4" w:space="0" w:color="auto"/>
              <w:right w:val="single" w:sz="4" w:space="0" w:color="auto"/>
            </w:tcBorders>
            <w:shd w:val="clear" w:color="000000" w:fill="92D050"/>
            <w:vAlign w:val="center"/>
            <w:hideMark/>
          </w:tcPr>
          <w:p w14:paraId="04B748BC"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107" w:type="dxa"/>
            <w:tcBorders>
              <w:top w:val="nil"/>
              <w:left w:val="nil"/>
              <w:bottom w:val="single" w:sz="4" w:space="0" w:color="auto"/>
              <w:right w:val="single" w:sz="8" w:space="0" w:color="auto"/>
            </w:tcBorders>
            <w:shd w:val="clear" w:color="auto" w:fill="auto"/>
            <w:vAlign w:val="center"/>
            <w:hideMark/>
          </w:tcPr>
          <w:p w14:paraId="066DF8A4"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r>
      <w:tr w:rsidR="005C4D7F" w:rsidRPr="005C4D7F" w14:paraId="0EF2EE2A" w14:textId="77777777" w:rsidTr="005C4D7F">
        <w:trPr>
          <w:trHeight w:val="315"/>
        </w:trPr>
        <w:tc>
          <w:tcPr>
            <w:tcW w:w="1878" w:type="dxa"/>
            <w:gridSpan w:val="2"/>
            <w:tcBorders>
              <w:top w:val="single" w:sz="4" w:space="0" w:color="auto"/>
              <w:left w:val="single" w:sz="8" w:space="0" w:color="auto"/>
              <w:bottom w:val="single" w:sz="8" w:space="0" w:color="auto"/>
              <w:right w:val="single" w:sz="4" w:space="0" w:color="auto"/>
            </w:tcBorders>
            <w:shd w:val="clear" w:color="auto" w:fill="auto"/>
            <w:vAlign w:val="center"/>
            <w:hideMark/>
          </w:tcPr>
          <w:p w14:paraId="4520476C"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Cleaners</w:t>
            </w:r>
          </w:p>
        </w:tc>
        <w:tc>
          <w:tcPr>
            <w:tcW w:w="804" w:type="dxa"/>
            <w:tcBorders>
              <w:top w:val="nil"/>
              <w:left w:val="single" w:sz="8" w:space="0" w:color="auto"/>
              <w:bottom w:val="nil"/>
              <w:right w:val="single" w:sz="8" w:space="0" w:color="auto"/>
            </w:tcBorders>
            <w:shd w:val="clear" w:color="000000" w:fill="9BC2E6"/>
            <w:vAlign w:val="center"/>
            <w:hideMark/>
          </w:tcPr>
          <w:p w14:paraId="0260C983"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c>
          <w:tcPr>
            <w:tcW w:w="1418" w:type="dxa"/>
            <w:tcBorders>
              <w:top w:val="nil"/>
              <w:left w:val="nil"/>
              <w:bottom w:val="nil"/>
              <w:right w:val="single" w:sz="8" w:space="0" w:color="auto"/>
            </w:tcBorders>
            <w:shd w:val="clear" w:color="auto" w:fill="auto"/>
            <w:vAlign w:val="center"/>
            <w:hideMark/>
          </w:tcPr>
          <w:p w14:paraId="561F60CF"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nil"/>
              <w:right w:val="single" w:sz="4" w:space="0" w:color="auto"/>
            </w:tcBorders>
            <w:shd w:val="clear" w:color="auto" w:fill="auto"/>
            <w:vAlign w:val="center"/>
            <w:hideMark/>
          </w:tcPr>
          <w:p w14:paraId="0CD1C437"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nil"/>
              <w:right w:val="single" w:sz="4" w:space="0" w:color="auto"/>
            </w:tcBorders>
            <w:shd w:val="clear" w:color="auto" w:fill="auto"/>
            <w:vAlign w:val="center"/>
            <w:hideMark/>
          </w:tcPr>
          <w:p w14:paraId="66612262"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089" w:type="dxa"/>
            <w:tcBorders>
              <w:top w:val="nil"/>
              <w:left w:val="nil"/>
              <w:bottom w:val="nil"/>
              <w:right w:val="single" w:sz="8" w:space="0" w:color="auto"/>
            </w:tcBorders>
            <w:shd w:val="clear" w:color="auto" w:fill="auto"/>
            <w:vAlign w:val="center"/>
            <w:hideMark/>
          </w:tcPr>
          <w:p w14:paraId="3770F07B"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04" w:type="dxa"/>
            <w:tcBorders>
              <w:top w:val="nil"/>
              <w:left w:val="nil"/>
              <w:bottom w:val="nil"/>
              <w:right w:val="single" w:sz="4" w:space="0" w:color="auto"/>
            </w:tcBorders>
            <w:shd w:val="clear" w:color="auto" w:fill="auto"/>
            <w:vAlign w:val="center"/>
            <w:hideMark/>
          </w:tcPr>
          <w:p w14:paraId="02C66139"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238" w:type="dxa"/>
            <w:tcBorders>
              <w:top w:val="nil"/>
              <w:left w:val="nil"/>
              <w:bottom w:val="nil"/>
              <w:right w:val="single" w:sz="4" w:space="0" w:color="auto"/>
            </w:tcBorders>
            <w:shd w:val="clear" w:color="auto" w:fill="auto"/>
            <w:vAlign w:val="center"/>
            <w:hideMark/>
          </w:tcPr>
          <w:p w14:paraId="0F8C8693"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 </w:t>
            </w:r>
          </w:p>
        </w:tc>
        <w:tc>
          <w:tcPr>
            <w:tcW w:w="1107" w:type="dxa"/>
            <w:tcBorders>
              <w:top w:val="nil"/>
              <w:left w:val="nil"/>
              <w:bottom w:val="nil"/>
              <w:right w:val="single" w:sz="8" w:space="0" w:color="auto"/>
            </w:tcBorders>
            <w:shd w:val="clear" w:color="000000" w:fill="92D050"/>
            <w:vAlign w:val="center"/>
            <w:hideMark/>
          </w:tcPr>
          <w:p w14:paraId="1D137818"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x</w:t>
            </w:r>
          </w:p>
        </w:tc>
      </w:tr>
      <w:tr w:rsidR="005C4D7F" w:rsidRPr="005C4D7F" w14:paraId="249CA785" w14:textId="77777777" w:rsidTr="005C4D7F">
        <w:trPr>
          <w:trHeight w:val="315"/>
        </w:trPr>
        <w:tc>
          <w:tcPr>
            <w:tcW w:w="1878" w:type="dxa"/>
            <w:gridSpan w:val="2"/>
            <w:tcBorders>
              <w:top w:val="single" w:sz="8" w:space="0" w:color="auto"/>
              <w:left w:val="single" w:sz="8" w:space="0" w:color="auto"/>
              <w:bottom w:val="single" w:sz="8" w:space="0" w:color="auto"/>
              <w:right w:val="single" w:sz="4" w:space="0" w:color="auto"/>
            </w:tcBorders>
            <w:shd w:val="clear" w:color="auto" w:fill="auto"/>
            <w:vAlign w:val="center"/>
            <w:hideMark/>
          </w:tcPr>
          <w:p w14:paraId="18A772A3" w14:textId="77777777" w:rsidR="005C4D7F" w:rsidRPr="005C4D7F" w:rsidRDefault="005C4D7F" w:rsidP="005C4D7F">
            <w:pPr>
              <w:spacing w:after="0" w:line="240" w:lineRule="auto"/>
              <w:jc w:val="center"/>
              <w:rPr>
                <w:rFonts w:ascii="Calibri" w:eastAsia="Times New Roman" w:hAnsi="Calibri" w:cs="Calibri"/>
                <w:b/>
                <w:bCs/>
                <w:color w:val="000000"/>
                <w:lang w:val="en-GB" w:eastAsia="en-GB"/>
              </w:rPr>
            </w:pPr>
            <w:r w:rsidRPr="005C4D7F">
              <w:rPr>
                <w:rFonts w:ascii="Calibri" w:eastAsia="Times New Roman" w:hAnsi="Calibri" w:cs="Calibri"/>
                <w:b/>
                <w:bCs/>
                <w:color w:val="000000"/>
                <w:lang w:val="en-GB" w:eastAsia="en-GB"/>
              </w:rPr>
              <w:t>How often</w:t>
            </w:r>
          </w:p>
        </w:tc>
        <w:tc>
          <w:tcPr>
            <w:tcW w:w="804" w:type="dxa"/>
            <w:tcBorders>
              <w:top w:val="single" w:sz="8" w:space="0" w:color="auto"/>
              <w:left w:val="single" w:sz="8" w:space="0" w:color="auto"/>
              <w:bottom w:val="single" w:sz="8" w:space="0" w:color="auto"/>
              <w:right w:val="single" w:sz="8" w:space="0" w:color="auto"/>
            </w:tcBorders>
            <w:shd w:val="clear" w:color="auto" w:fill="auto"/>
            <w:vAlign w:val="center"/>
            <w:hideMark/>
          </w:tcPr>
          <w:p w14:paraId="6AE5A596"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2 per year</w:t>
            </w:r>
          </w:p>
        </w:tc>
        <w:tc>
          <w:tcPr>
            <w:tcW w:w="1418" w:type="dxa"/>
            <w:tcBorders>
              <w:top w:val="single" w:sz="8" w:space="0" w:color="auto"/>
              <w:left w:val="nil"/>
              <w:bottom w:val="single" w:sz="8" w:space="0" w:color="auto"/>
              <w:right w:val="nil"/>
            </w:tcBorders>
            <w:shd w:val="clear" w:color="auto" w:fill="auto"/>
            <w:vAlign w:val="center"/>
            <w:hideMark/>
          </w:tcPr>
          <w:p w14:paraId="070E6B8C" w14:textId="77777777" w:rsidR="005C4D7F" w:rsidRPr="005C4D7F" w:rsidRDefault="005C4D7F" w:rsidP="005C4D7F">
            <w:pPr>
              <w:spacing w:after="0" w:line="240" w:lineRule="auto"/>
              <w:jc w:val="center"/>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1h/pw</w:t>
            </w:r>
          </w:p>
        </w:tc>
        <w:tc>
          <w:tcPr>
            <w:tcW w:w="1089" w:type="dxa"/>
            <w:tcBorders>
              <w:top w:val="single" w:sz="8" w:space="0" w:color="auto"/>
              <w:left w:val="single" w:sz="8" w:space="0" w:color="auto"/>
              <w:bottom w:val="single" w:sz="8" w:space="0" w:color="auto"/>
              <w:right w:val="single" w:sz="4" w:space="0" w:color="auto"/>
            </w:tcBorders>
            <w:shd w:val="clear" w:color="auto" w:fill="auto"/>
            <w:vAlign w:val="center"/>
            <w:hideMark/>
          </w:tcPr>
          <w:p w14:paraId="4F409DAB"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30mn/pw</w:t>
            </w:r>
          </w:p>
        </w:tc>
        <w:tc>
          <w:tcPr>
            <w:tcW w:w="1089" w:type="dxa"/>
            <w:tcBorders>
              <w:top w:val="single" w:sz="8" w:space="0" w:color="auto"/>
              <w:left w:val="nil"/>
              <w:bottom w:val="single" w:sz="8" w:space="0" w:color="auto"/>
              <w:right w:val="single" w:sz="4" w:space="0" w:color="auto"/>
            </w:tcBorders>
            <w:shd w:val="clear" w:color="auto" w:fill="auto"/>
            <w:vAlign w:val="center"/>
            <w:hideMark/>
          </w:tcPr>
          <w:p w14:paraId="7CED91B8"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30mn/pw</w:t>
            </w:r>
          </w:p>
        </w:tc>
        <w:tc>
          <w:tcPr>
            <w:tcW w:w="1089" w:type="dxa"/>
            <w:tcBorders>
              <w:top w:val="single" w:sz="8" w:space="0" w:color="auto"/>
              <w:left w:val="nil"/>
              <w:bottom w:val="single" w:sz="8" w:space="0" w:color="auto"/>
              <w:right w:val="single" w:sz="8" w:space="0" w:color="auto"/>
            </w:tcBorders>
            <w:shd w:val="clear" w:color="auto" w:fill="auto"/>
            <w:vAlign w:val="center"/>
            <w:hideMark/>
          </w:tcPr>
          <w:p w14:paraId="40FC2F90"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30mn/pw</w:t>
            </w:r>
          </w:p>
        </w:tc>
        <w:tc>
          <w:tcPr>
            <w:tcW w:w="1204" w:type="dxa"/>
            <w:tcBorders>
              <w:top w:val="single" w:sz="8" w:space="0" w:color="auto"/>
              <w:left w:val="nil"/>
              <w:bottom w:val="single" w:sz="8" w:space="0" w:color="auto"/>
              <w:right w:val="single" w:sz="4" w:space="0" w:color="auto"/>
            </w:tcBorders>
            <w:shd w:val="clear" w:color="auto" w:fill="auto"/>
            <w:vAlign w:val="center"/>
            <w:hideMark/>
          </w:tcPr>
          <w:p w14:paraId="25B97A8F"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45mn/pm</w:t>
            </w:r>
          </w:p>
        </w:tc>
        <w:tc>
          <w:tcPr>
            <w:tcW w:w="1238" w:type="dxa"/>
            <w:tcBorders>
              <w:top w:val="single" w:sz="8" w:space="0" w:color="auto"/>
              <w:left w:val="nil"/>
              <w:bottom w:val="single" w:sz="8" w:space="0" w:color="auto"/>
              <w:right w:val="single" w:sz="4" w:space="0" w:color="auto"/>
            </w:tcBorders>
            <w:shd w:val="clear" w:color="auto" w:fill="auto"/>
            <w:vAlign w:val="center"/>
            <w:hideMark/>
          </w:tcPr>
          <w:p w14:paraId="579F9238"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45mn/pm</w:t>
            </w:r>
          </w:p>
        </w:tc>
        <w:tc>
          <w:tcPr>
            <w:tcW w:w="1107" w:type="dxa"/>
            <w:tcBorders>
              <w:top w:val="single" w:sz="8" w:space="0" w:color="auto"/>
              <w:left w:val="nil"/>
              <w:bottom w:val="single" w:sz="8" w:space="0" w:color="auto"/>
              <w:right w:val="single" w:sz="8" w:space="0" w:color="auto"/>
            </w:tcBorders>
            <w:shd w:val="clear" w:color="auto" w:fill="auto"/>
            <w:vAlign w:val="center"/>
            <w:hideMark/>
          </w:tcPr>
          <w:p w14:paraId="1FB9591E" w14:textId="77777777" w:rsidR="005C4D7F" w:rsidRPr="005C4D7F" w:rsidRDefault="005C4D7F" w:rsidP="005C4D7F">
            <w:pPr>
              <w:spacing w:after="0" w:line="240" w:lineRule="auto"/>
              <w:rPr>
                <w:rFonts w:ascii="Calibri" w:eastAsia="Times New Roman" w:hAnsi="Calibri" w:cs="Calibri"/>
                <w:color w:val="000000"/>
                <w:lang w:val="en-GB" w:eastAsia="en-GB"/>
              </w:rPr>
            </w:pPr>
            <w:r w:rsidRPr="005C4D7F">
              <w:rPr>
                <w:rFonts w:ascii="Calibri" w:eastAsia="Times New Roman" w:hAnsi="Calibri" w:cs="Calibri"/>
                <w:color w:val="000000"/>
                <w:lang w:val="en-GB" w:eastAsia="en-GB"/>
              </w:rPr>
              <w:t>45mn/pm</w:t>
            </w:r>
          </w:p>
        </w:tc>
      </w:tr>
    </w:tbl>
    <w:p w14:paraId="64332BBA" w14:textId="046997D0" w:rsidR="00FD1E8A" w:rsidRDefault="00FD1E8A" w:rsidP="000D4010">
      <w:pPr>
        <w:rPr>
          <w:b/>
          <w:lang w:val="en-US"/>
        </w:rPr>
      </w:pPr>
    </w:p>
    <w:p w14:paraId="13C3D208" w14:textId="77777777" w:rsidR="006D1AC2" w:rsidRPr="006D1AC2" w:rsidRDefault="006D1AC2" w:rsidP="006D1AC2">
      <w:pPr>
        <w:spacing w:after="0"/>
        <w:rPr>
          <w:u w:val="single"/>
        </w:rPr>
      </w:pPr>
      <w:r w:rsidRPr="006D1AC2">
        <w:rPr>
          <w:u w:val="single"/>
        </w:rPr>
        <w:t xml:space="preserve">Communication Tools </w:t>
      </w:r>
    </w:p>
    <w:p w14:paraId="5A5D4895" w14:textId="77777777" w:rsidR="006D1AC2" w:rsidRDefault="006D1AC2" w:rsidP="006D1AC2">
      <w:pPr>
        <w:spacing w:after="0"/>
      </w:pPr>
      <w:r>
        <w:t xml:space="preserve">-face to face meetings </w:t>
      </w:r>
    </w:p>
    <w:p w14:paraId="47B66780" w14:textId="5B88C51B" w:rsidR="006D1AC2" w:rsidRDefault="006D1AC2" w:rsidP="006D1AC2">
      <w:pPr>
        <w:spacing w:after="0"/>
      </w:pPr>
      <w:r>
        <w:t>-</w:t>
      </w:r>
      <w:proofErr w:type="spellStart"/>
      <w:r>
        <w:t>Board</w:t>
      </w:r>
      <w:proofErr w:type="spellEnd"/>
      <w:r>
        <w:t xml:space="preserve"> in the </w:t>
      </w:r>
      <w:r w:rsidR="002438AC">
        <w:t>staff room</w:t>
      </w:r>
      <w:r>
        <w:t xml:space="preserve"> (meetings </w:t>
      </w:r>
      <w:proofErr w:type="spellStart"/>
      <w:r w:rsidR="006F63F8">
        <w:t>announcements</w:t>
      </w:r>
      <w:proofErr w:type="spellEnd"/>
      <w:r>
        <w:t xml:space="preserve"> and reports)</w:t>
      </w:r>
    </w:p>
    <w:p w14:paraId="3BAD7E81" w14:textId="77777777" w:rsidR="006D1AC2" w:rsidRDefault="006D1AC2" w:rsidP="006D1AC2">
      <w:pPr>
        <w:spacing w:after="0"/>
      </w:pPr>
      <w:r>
        <w:t>-emails (meetings invitations and reports)</w:t>
      </w:r>
    </w:p>
    <w:p w14:paraId="09DAEF03" w14:textId="77777777" w:rsidR="006D1AC2" w:rsidRPr="00A82D6E" w:rsidRDefault="006D1AC2" w:rsidP="006D1AC2">
      <w:pPr>
        <w:spacing w:after="0"/>
        <w:rPr>
          <w:b/>
        </w:rPr>
      </w:pPr>
      <w:r>
        <w:t xml:space="preserve">-WhatsApp groups: Managers/ per team / per type of </w:t>
      </w:r>
      <w:proofErr w:type="spellStart"/>
      <w:r>
        <w:t>activity</w:t>
      </w:r>
      <w:proofErr w:type="spellEnd"/>
      <w:r>
        <w:t xml:space="preserve"> &gt; </w:t>
      </w:r>
      <w:r w:rsidRPr="00A82D6E">
        <w:rPr>
          <w:b/>
        </w:rPr>
        <w:t xml:space="preserve">not to </w:t>
      </w:r>
      <w:proofErr w:type="spellStart"/>
      <w:r w:rsidRPr="00A82D6E">
        <w:rPr>
          <w:b/>
        </w:rPr>
        <w:t>inundate</w:t>
      </w:r>
      <w:proofErr w:type="spellEnd"/>
      <w:r w:rsidRPr="00A82D6E">
        <w:rPr>
          <w:b/>
        </w:rPr>
        <w:t xml:space="preserve"> the </w:t>
      </w:r>
      <w:proofErr w:type="spellStart"/>
      <w:r w:rsidRPr="00A82D6E">
        <w:rPr>
          <w:b/>
        </w:rPr>
        <w:t>other</w:t>
      </w:r>
      <w:proofErr w:type="spellEnd"/>
      <w:r w:rsidRPr="00A82D6E">
        <w:rPr>
          <w:b/>
        </w:rPr>
        <w:t xml:space="preserve"> </w:t>
      </w:r>
      <w:proofErr w:type="spellStart"/>
      <w:r w:rsidRPr="00A82D6E">
        <w:rPr>
          <w:b/>
        </w:rPr>
        <w:t>family</w:t>
      </w:r>
      <w:proofErr w:type="spellEnd"/>
      <w:r w:rsidRPr="00A82D6E">
        <w:rPr>
          <w:b/>
        </w:rPr>
        <w:t xml:space="preserve"> jobs</w:t>
      </w:r>
    </w:p>
    <w:p w14:paraId="0DBC5523" w14:textId="0D1AD837" w:rsidR="00FD1E8A" w:rsidRDefault="00FD1E8A" w:rsidP="000D4010">
      <w:pPr>
        <w:rPr>
          <w:b/>
          <w:lang w:val="en-US"/>
        </w:rPr>
      </w:pPr>
    </w:p>
    <w:p w14:paraId="59E567CE" w14:textId="50CC4205" w:rsidR="00FD1E8A" w:rsidRDefault="00FD1E8A" w:rsidP="000D4010">
      <w:pPr>
        <w:rPr>
          <w:b/>
          <w:lang w:val="en-US"/>
        </w:rPr>
      </w:pPr>
    </w:p>
    <w:p w14:paraId="470DA124" w14:textId="3B01E760" w:rsidR="00FD1E8A" w:rsidRDefault="00FD1E8A" w:rsidP="000D4010">
      <w:pPr>
        <w:rPr>
          <w:b/>
          <w:lang w:val="en-US"/>
        </w:rPr>
      </w:pPr>
    </w:p>
    <w:p w14:paraId="0DD3B8B0" w14:textId="77777777" w:rsidR="00FA6991" w:rsidRPr="00756A96" w:rsidRDefault="00FA6991" w:rsidP="00756A96">
      <w:pPr>
        <w:rPr>
          <w:lang w:val="en-US"/>
        </w:rPr>
      </w:pPr>
    </w:p>
    <w:sectPr w:rsidR="00FA6991" w:rsidRPr="00756A96" w:rsidSect="00BC1036">
      <w:footerReference w:type="default" r:id="rId24"/>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EBD3EDA" w14:textId="77777777" w:rsidR="00EC6563" w:rsidRDefault="00EC6563" w:rsidP="00694B1F">
      <w:pPr>
        <w:spacing w:after="0" w:line="240" w:lineRule="auto"/>
      </w:pPr>
      <w:r>
        <w:separator/>
      </w:r>
    </w:p>
  </w:endnote>
  <w:endnote w:type="continuationSeparator" w:id="0">
    <w:p w14:paraId="176C2D0C" w14:textId="77777777" w:rsidR="00EC6563" w:rsidRDefault="00EC6563" w:rsidP="00694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583005"/>
      <w:docPartObj>
        <w:docPartGallery w:val="Page Numbers (Bottom of Page)"/>
        <w:docPartUnique/>
      </w:docPartObj>
    </w:sdtPr>
    <w:sdtContent>
      <w:p w14:paraId="4BCE7878" w14:textId="69883ADE" w:rsidR="003027B9" w:rsidRDefault="003027B9">
        <w:pPr>
          <w:pStyle w:val="Footer"/>
          <w:jc w:val="right"/>
        </w:pPr>
        <w:r>
          <w:fldChar w:fldCharType="begin"/>
        </w:r>
        <w:r>
          <w:instrText xml:space="preserve"> PAGE   \* MERGEFORMAT </w:instrText>
        </w:r>
        <w:r>
          <w:fldChar w:fldCharType="separate"/>
        </w:r>
        <w:r w:rsidR="00B208C6">
          <w:rPr>
            <w:noProof/>
          </w:rPr>
          <w:t>15</w:t>
        </w:r>
        <w:r>
          <w:rPr>
            <w:noProof/>
          </w:rPr>
          <w:fldChar w:fldCharType="end"/>
        </w:r>
      </w:p>
    </w:sdtContent>
  </w:sdt>
  <w:p w14:paraId="4AF07E84" w14:textId="77777777" w:rsidR="003027B9" w:rsidRDefault="00302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58D97E" w14:textId="77777777" w:rsidR="00EC6563" w:rsidRDefault="00EC6563" w:rsidP="00694B1F">
      <w:pPr>
        <w:spacing w:after="0" w:line="240" w:lineRule="auto"/>
      </w:pPr>
      <w:r>
        <w:separator/>
      </w:r>
    </w:p>
  </w:footnote>
  <w:footnote w:type="continuationSeparator" w:id="0">
    <w:p w14:paraId="1E63FAAB" w14:textId="77777777" w:rsidR="00EC6563" w:rsidRDefault="00EC6563" w:rsidP="00694B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0332D09"/>
    <w:multiLevelType w:val="multilevel"/>
    <w:tmpl w:val="F42C0166"/>
    <w:lvl w:ilvl="0">
      <w:start w:val="7"/>
      <w:numFmt w:val="decimal"/>
      <w:lvlText w:val="%1.0"/>
      <w:lvlJc w:val="left"/>
      <w:pPr>
        <w:ind w:left="720" w:hanging="720"/>
      </w:pPr>
      <w:rPr>
        <w:rFonts w:eastAsiaTheme="minorHAnsi" w:hint="default"/>
        <w:color w:val="0000FF" w:themeColor="hyperlink"/>
        <w:u w:val="single"/>
      </w:rPr>
    </w:lvl>
    <w:lvl w:ilvl="1">
      <w:start w:val="1"/>
      <w:numFmt w:val="decimal"/>
      <w:lvlText w:val="%1.%2"/>
      <w:lvlJc w:val="left"/>
      <w:pPr>
        <w:ind w:left="1428" w:hanging="720"/>
      </w:pPr>
      <w:rPr>
        <w:rFonts w:eastAsiaTheme="minorHAnsi" w:hint="default"/>
        <w:color w:val="0000FF" w:themeColor="hyperlink"/>
        <w:u w:val="single"/>
      </w:rPr>
    </w:lvl>
    <w:lvl w:ilvl="2">
      <w:start w:val="1"/>
      <w:numFmt w:val="decimal"/>
      <w:lvlText w:val="%1.%2.%3"/>
      <w:lvlJc w:val="left"/>
      <w:pPr>
        <w:ind w:left="2136" w:hanging="720"/>
      </w:pPr>
      <w:rPr>
        <w:rFonts w:eastAsiaTheme="minorHAnsi" w:hint="default"/>
        <w:color w:val="0000FF" w:themeColor="hyperlink"/>
        <w:u w:val="single"/>
      </w:rPr>
    </w:lvl>
    <w:lvl w:ilvl="3">
      <w:start w:val="1"/>
      <w:numFmt w:val="decimal"/>
      <w:lvlText w:val="%1.%2.%3.%4"/>
      <w:lvlJc w:val="left"/>
      <w:pPr>
        <w:ind w:left="3204" w:hanging="1080"/>
      </w:pPr>
      <w:rPr>
        <w:rFonts w:eastAsiaTheme="minorHAnsi" w:hint="default"/>
        <w:color w:val="0000FF" w:themeColor="hyperlink"/>
        <w:u w:val="single"/>
      </w:rPr>
    </w:lvl>
    <w:lvl w:ilvl="4">
      <w:start w:val="1"/>
      <w:numFmt w:val="decimal"/>
      <w:lvlText w:val="%1.%2.%3.%4.%5"/>
      <w:lvlJc w:val="left"/>
      <w:pPr>
        <w:ind w:left="4272" w:hanging="1440"/>
      </w:pPr>
      <w:rPr>
        <w:rFonts w:eastAsiaTheme="minorHAnsi" w:hint="default"/>
        <w:color w:val="0000FF" w:themeColor="hyperlink"/>
        <w:u w:val="single"/>
      </w:rPr>
    </w:lvl>
    <w:lvl w:ilvl="5">
      <w:start w:val="1"/>
      <w:numFmt w:val="decimal"/>
      <w:lvlText w:val="%1.%2.%3.%4.%5.%6"/>
      <w:lvlJc w:val="left"/>
      <w:pPr>
        <w:ind w:left="4980" w:hanging="1440"/>
      </w:pPr>
      <w:rPr>
        <w:rFonts w:eastAsiaTheme="minorHAnsi" w:hint="default"/>
        <w:color w:val="0000FF" w:themeColor="hyperlink"/>
        <w:u w:val="single"/>
      </w:rPr>
    </w:lvl>
    <w:lvl w:ilvl="6">
      <w:start w:val="1"/>
      <w:numFmt w:val="decimal"/>
      <w:lvlText w:val="%1.%2.%3.%4.%5.%6.%7"/>
      <w:lvlJc w:val="left"/>
      <w:pPr>
        <w:ind w:left="6048" w:hanging="1800"/>
      </w:pPr>
      <w:rPr>
        <w:rFonts w:eastAsiaTheme="minorHAnsi" w:hint="default"/>
        <w:color w:val="0000FF" w:themeColor="hyperlink"/>
        <w:u w:val="single"/>
      </w:rPr>
    </w:lvl>
    <w:lvl w:ilvl="7">
      <w:start w:val="1"/>
      <w:numFmt w:val="decimal"/>
      <w:lvlText w:val="%1.%2.%3.%4.%5.%6.%7.%8"/>
      <w:lvlJc w:val="left"/>
      <w:pPr>
        <w:ind w:left="7116" w:hanging="2160"/>
      </w:pPr>
      <w:rPr>
        <w:rFonts w:eastAsiaTheme="minorHAnsi" w:hint="default"/>
        <w:color w:val="0000FF" w:themeColor="hyperlink"/>
        <w:u w:val="single"/>
      </w:rPr>
    </w:lvl>
    <w:lvl w:ilvl="8">
      <w:start w:val="1"/>
      <w:numFmt w:val="decimal"/>
      <w:lvlText w:val="%1.%2.%3.%4.%5.%6.%7.%8.%9"/>
      <w:lvlJc w:val="left"/>
      <w:pPr>
        <w:ind w:left="7824" w:hanging="2160"/>
      </w:pPr>
      <w:rPr>
        <w:rFonts w:eastAsiaTheme="minorHAnsi" w:hint="default"/>
        <w:color w:val="0000FF" w:themeColor="hyperlink"/>
        <w:u w:val="single"/>
      </w:rPr>
    </w:lvl>
  </w:abstractNum>
  <w:abstractNum w:abstractNumId="1" w15:restartNumberingAfterBreak="0">
    <w:nsid w:val="69703CE0"/>
    <w:multiLevelType w:val="hybridMultilevel"/>
    <w:tmpl w:val="2FD6B2E4"/>
    <w:lvl w:ilvl="0" w:tplc="9A6A6064">
      <w:numFmt w:val="bullet"/>
      <w:lvlText w:val="-"/>
      <w:lvlJc w:val="left"/>
      <w:pPr>
        <w:ind w:left="720" w:hanging="360"/>
      </w:pPr>
      <w:rPr>
        <w:rFonts w:ascii="Calibri" w:eastAsiaTheme="minorHAnsi" w:hAnsi="Calibri" w:cstheme="minorBidi" w:hint="default"/>
      </w:rPr>
    </w:lvl>
    <w:lvl w:ilvl="1" w:tplc="040C0003" w:tentative="1">
      <w:start w:val="1"/>
      <w:numFmt w:val="bullet"/>
      <w:lvlText w:val="o"/>
      <w:lvlJc w:val="left"/>
      <w:pPr>
        <w:ind w:left="1440" w:hanging="360"/>
      </w:pPr>
      <w:rPr>
        <w:rFonts w:ascii="Courier New" w:hAnsi="Courier New" w:cs="Courier New" w:hint="default"/>
      </w:rPr>
    </w:lvl>
    <w:lvl w:ilvl="2" w:tplc="040C0005" w:tentative="1">
      <w:start w:val="1"/>
      <w:numFmt w:val="bullet"/>
      <w:lvlText w:val=""/>
      <w:lvlJc w:val="left"/>
      <w:pPr>
        <w:ind w:left="2160" w:hanging="360"/>
      </w:pPr>
      <w:rPr>
        <w:rFonts w:ascii="Wingdings" w:hAnsi="Wingdings" w:hint="default"/>
      </w:rPr>
    </w:lvl>
    <w:lvl w:ilvl="3" w:tplc="040C0001" w:tentative="1">
      <w:start w:val="1"/>
      <w:numFmt w:val="bullet"/>
      <w:lvlText w:val=""/>
      <w:lvlJc w:val="left"/>
      <w:pPr>
        <w:ind w:left="2880" w:hanging="360"/>
      </w:pPr>
      <w:rPr>
        <w:rFonts w:ascii="Symbol" w:hAnsi="Symbol" w:hint="default"/>
      </w:rPr>
    </w:lvl>
    <w:lvl w:ilvl="4" w:tplc="040C0003" w:tentative="1">
      <w:start w:val="1"/>
      <w:numFmt w:val="bullet"/>
      <w:lvlText w:val="o"/>
      <w:lvlJc w:val="left"/>
      <w:pPr>
        <w:ind w:left="3600" w:hanging="360"/>
      </w:pPr>
      <w:rPr>
        <w:rFonts w:ascii="Courier New" w:hAnsi="Courier New" w:cs="Courier New" w:hint="default"/>
      </w:rPr>
    </w:lvl>
    <w:lvl w:ilvl="5" w:tplc="040C0005" w:tentative="1">
      <w:start w:val="1"/>
      <w:numFmt w:val="bullet"/>
      <w:lvlText w:val=""/>
      <w:lvlJc w:val="left"/>
      <w:pPr>
        <w:ind w:left="4320" w:hanging="360"/>
      </w:pPr>
      <w:rPr>
        <w:rFonts w:ascii="Wingdings" w:hAnsi="Wingdings" w:hint="default"/>
      </w:rPr>
    </w:lvl>
    <w:lvl w:ilvl="6" w:tplc="040C0001" w:tentative="1">
      <w:start w:val="1"/>
      <w:numFmt w:val="bullet"/>
      <w:lvlText w:val=""/>
      <w:lvlJc w:val="left"/>
      <w:pPr>
        <w:ind w:left="5040" w:hanging="360"/>
      </w:pPr>
      <w:rPr>
        <w:rFonts w:ascii="Symbol" w:hAnsi="Symbol" w:hint="default"/>
      </w:rPr>
    </w:lvl>
    <w:lvl w:ilvl="7" w:tplc="040C0003" w:tentative="1">
      <w:start w:val="1"/>
      <w:numFmt w:val="bullet"/>
      <w:lvlText w:val="o"/>
      <w:lvlJc w:val="left"/>
      <w:pPr>
        <w:ind w:left="5760" w:hanging="360"/>
      </w:pPr>
      <w:rPr>
        <w:rFonts w:ascii="Courier New" w:hAnsi="Courier New" w:cs="Courier New" w:hint="default"/>
      </w:rPr>
    </w:lvl>
    <w:lvl w:ilvl="8" w:tplc="040C0005" w:tentative="1">
      <w:start w:val="1"/>
      <w:numFmt w:val="bullet"/>
      <w:lvlText w:val=""/>
      <w:lvlJc w:val="left"/>
      <w:pPr>
        <w:ind w:left="6480" w:hanging="360"/>
      </w:pPr>
      <w:rPr>
        <w:rFonts w:ascii="Wingdings" w:hAnsi="Wingdings" w:hint="default"/>
      </w:rPr>
    </w:lvl>
  </w:abstractNum>
  <w:abstractNum w:abstractNumId="2" w15:restartNumberingAfterBreak="0">
    <w:nsid w:val="76614C09"/>
    <w:multiLevelType w:val="multilevel"/>
    <w:tmpl w:val="941A1ED4"/>
    <w:lvl w:ilvl="0">
      <w:start w:val="1"/>
      <w:numFmt w:val="decimal"/>
      <w:lvlText w:val="%1.0"/>
      <w:lvlJc w:val="left"/>
      <w:pPr>
        <w:ind w:left="450" w:hanging="450"/>
      </w:pPr>
      <w:rPr>
        <w:rFonts w:hint="default"/>
      </w:rPr>
    </w:lvl>
    <w:lvl w:ilvl="1">
      <w:start w:val="1"/>
      <w:numFmt w:val="decimal"/>
      <w:lvlText w:val="%1.%2"/>
      <w:lvlJc w:val="left"/>
      <w:pPr>
        <w:ind w:left="1158" w:hanging="45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104" w:hanging="1440"/>
      </w:pPr>
      <w:rPr>
        <w:rFont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fr-FR" w:vendorID="64" w:dllVersion="6" w:nlCheck="1" w:checkStyle="1"/>
  <w:activeWritingStyle w:appName="MSWord" w:lang="en-US" w:vendorID="64" w:dllVersion="6" w:nlCheck="1" w:checkStyle="1"/>
  <w:activeWritingStyle w:appName="MSWord" w:lang="en-US" w:vendorID="64" w:dllVersion="131078" w:nlCheck="1" w:checkStyle="1"/>
  <w:activeWritingStyle w:appName="MSWord" w:lang="en-GB" w:vendorID="64" w:dllVersion="131078" w:nlCheck="1" w:checkStyle="1"/>
  <w:activeWritingStyle w:appName="MSWord" w:lang="fr-FR" w:vendorID="64" w:dllVersion="131078" w:nlCheck="1" w:checkStyle="0"/>
  <w:proofState w:spelling="clean" w:grammar="clean"/>
  <w:defaultTabStop w:val="708"/>
  <w:hyphenationZone w:val="425"/>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6A96"/>
    <w:rsid w:val="00002ACB"/>
    <w:rsid w:val="000208CB"/>
    <w:rsid w:val="000227CB"/>
    <w:rsid w:val="00026E72"/>
    <w:rsid w:val="00031F0E"/>
    <w:rsid w:val="000355E2"/>
    <w:rsid w:val="000400EA"/>
    <w:rsid w:val="000473D7"/>
    <w:rsid w:val="00055651"/>
    <w:rsid w:val="00055A6D"/>
    <w:rsid w:val="00056830"/>
    <w:rsid w:val="00077A11"/>
    <w:rsid w:val="000B2693"/>
    <w:rsid w:val="000C0880"/>
    <w:rsid w:val="000C0D64"/>
    <w:rsid w:val="000D4010"/>
    <w:rsid w:val="000D76FB"/>
    <w:rsid w:val="000E48E6"/>
    <w:rsid w:val="000E65B6"/>
    <w:rsid w:val="001113B6"/>
    <w:rsid w:val="001132C5"/>
    <w:rsid w:val="0013517F"/>
    <w:rsid w:val="0015227C"/>
    <w:rsid w:val="0015359C"/>
    <w:rsid w:val="001560BD"/>
    <w:rsid w:val="0018769F"/>
    <w:rsid w:val="001952CF"/>
    <w:rsid w:val="0019783F"/>
    <w:rsid w:val="001A47E9"/>
    <w:rsid w:val="001B1C48"/>
    <w:rsid w:val="001D0FB0"/>
    <w:rsid w:val="001D2A10"/>
    <w:rsid w:val="001E2FBE"/>
    <w:rsid w:val="001E5E5B"/>
    <w:rsid w:val="00211674"/>
    <w:rsid w:val="00213FE8"/>
    <w:rsid w:val="0021526E"/>
    <w:rsid w:val="00226154"/>
    <w:rsid w:val="002264D7"/>
    <w:rsid w:val="0023016A"/>
    <w:rsid w:val="002340A9"/>
    <w:rsid w:val="00234C06"/>
    <w:rsid w:val="002438AC"/>
    <w:rsid w:val="002653E0"/>
    <w:rsid w:val="00284E6B"/>
    <w:rsid w:val="002A1662"/>
    <w:rsid w:val="002B29DB"/>
    <w:rsid w:val="002C7B17"/>
    <w:rsid w:val="002D28D5"/>
    <w:rsid w:val="002E024F"/>
    <w:rsid w:val="002E1691"/>
    <w:rsid w:val="002E1D71"/>
    <w:rsid w:val="002E4390"/>
    <w:rsid w:val="002F3736"/>
    <w:rsid w:val="003027B9"/>
    <w:rsid w:val="00303995"/>
    <w:rsid w:val="0030499E"/>
    <w:rsid w:val="0033773B"/>
    <w:rsid w:val="00344567"/>
    <w:rsid w:val="00356DCA"/>
    <w:rsid w:val="003615F2"/>
    <w:rsid w:val="00396F3B"/>
    <w:rsid w:val="003A5CA6"/>
    <w:rsid w:val="003C288D"/>
    <w:rsid w:val="003E11E7"/>
    <w:rsid w:val="003E1C10"/>
    <w:rsid w:val="003E78C8"/>
    <w:rsid w:val="00403D14"/>
    <w:rsid w:val="0040530C"/>
    <w:rsid w:val="0040623A"/>
    <w:rsid w:val="00412254"/>
    <w:rsid w:val="00432594"/>
    <w:rsid w:val="00434484"/>
    <w:rsid w:val="00442C2E"/>
    <w:rsid w:val="00442CD4"/>
    <w:rsid w:val="004507B1"/>
    <w:rsid w:val="0045095B"/>
    <w:rsid w:val="00450ECF"/>
    <w:rsid w:val="00466CD8"/>
    <w:rsid w:val="00466EC8"/>
    <w:rsid w:val="004732F0"/>
    <w:rsid w:val="00477690"/>
    <w:rsid w:val="00484C76"/>
    <w:rsid w:val="00486937"/>
    <w:rsid w:val="00493F84"/>
    <w:rsid w:val="004B18E1"/>
    <w:rsid w:val="004D4EFA"/>
    <w:rsid w:val="004F0EB7"/>
    <w:rsid w:val="00501B6D"/>
    <w:rsid w:val="0050521A"/>
    <w:rsid w:val="005133A7"/>
    <w:rsid w:val="00517631"/>
    <w:rsid w:val="00533FEC"/>
    <w:rsid w:val="00535C84"/>
    <w:rsid w:val="0053626E"/>
    <w:rsid w:val="00540B82"/>
    <w:rsid w:val="00546ACD"/>
    <w:rsid w:val="00550FFE"/>
    <w:rsid w:val="0055539C"/>
    <w:rsid w:val="00555503"/>
    <w:rsid w:val="0057020C"/>
    <w:rsid w:val="00577B4B"/>
    <w:rsid w:val="00582A04"/>
    <w:rsid w:val="005A3AA7"/>
    <w:rsid w:val="005A5B94"/>
    <w:rsid w:val="005C465C"/>
    <w:rsid w:val="005C4D7F"/>
    <w:rsid w:val="005C64D6"/>
    <w:rsid w:val="005E3ACC"/>
    <w:rsid w:val="005E4B7F"/>
    <w:rsid w:val="005F3D71"/>
    <w:rsid w:val="005F4993"/>
    <w:rsid w:val="005F5480"/>
    <w:rsid w:val="00605480"/>
    <w:rsid w:val="00614EAD"/>
    <w:rsid w:val="00633E62"/>
    <w:rsid w:val="006421B3"/>
    <w:rsid w:val="00644B95"/>
    <w:rsid w:val="00647C83"/>
    <w:rsid w:val="006557DE"/>
    <w:rsid w:val="006608F2"/>
    <w:rsid w:val="00661B79"/>
    <w:rsid w:val="00676C6F"/>
    <w:rsid w:val="00694B1F"/>
    <w:rsid w:val="00694D20"/>
    <w:rsid w:val="006A74D7"/>
    <w:rsid w:val="006A7BF8"/>
    <w:rsid w:val="006B19F8"/>
    <w:rsid w:val="006B3E37"/>
    <w:rsid w:val="006B7D4E"/>
    <w:rsid w:val="006C26A5"/>
    <w:rsid w:val="006D11CA"/>
    <w:rsid w:val="006D1AC2"/>
    <w:rsid w:val="006E6335"/>
    <w:rsid w:val="006F2260"/>
    <w:rsid w:val="006F63F8"/>
    <w:rsid w:val="007212FB"/>
    <w:rsid w:val="0072471E"/>
    <w:rsid w:val="0073320A"/>
    <w:rsid w:val="00744D4C"/>
    <w:rsid w:val="007461B9"/>
    <w:rsid w:val="00756118"/>
    <w:rsid w:val="00756A96"/>
    <w:rsid w:val="00764AC4"/>
    <w:rsid w:val="00766619"/>
    <w:rsid w:val="00775513"/>
    <w:rsid w:val="00786F8A"/>
    <w:rsid w:val="007A0E87"/>
    <w:rsid w:val="007C2F7E"/>
    <w:rsid w:val="007D49EC"/>
    <w:rsid w:val="007D5087"/>
    <w:rsid w:val="007E34BB"/>
    <w:rsid w:val="00802EFE"/>
    <w:rsid w:val="00813B55"/>
    <w:rsid w:val="008275AE"/>
    <w:rsid w:val="00827F45"/>
    <w:rsid w:val="0086502E"/>
    <w:rsid w:val="00875301"/>
    <w:rsid w:val="0088646B"/>
    <w:rsid w:val="00887D99"/>
    <w:rsid w:val="00891E48"/>
    <w:rsid w:val="0089470C"/>
    <w:rsid w:val="00896401"/>
    <w:rsid w:val="008B31DC"/>
    <w:rsid w:val="008D0575"/>
    <w:rsid w:val="00912CEC"/>
    <w:rsid w:val="00925656"/>
    <w:rsid w:val="00933EF7"/>
    <w:rsid w:val="009379BD"/>
    <w:rsid w:val="00940A84"/>
    <w:rsid w:val="0094178A"/>
    <w:rsid w:val="00954CAB"/>
    <w:rsid w:val="00955647"/>
    <w:rsid w:val="00955D4F"/>
    <w:rsid w:val="009569C7"/>
    <w:rsid w:val="009915F7"/>
    <w:rsid w:val="00996E7F"/>
    <w:rsid w:val="009A6829"/>
    <w:rsid w:val="009B14FF"/>
    <w:rsid w:val="009B15E0"/>
    <w:rsid w:val="009C24EB"/>
    <w:rsid w:val="009D1FB8"/>
    <w:rsid w:val="009D4B67"/>
    <w:rsid w:val="009D4E08"/>
    <w:rsid w:val="009D5B53"/>
    <w:rsid w:val="009D6359"/>
    <w:rsid w:val="009F166F"/>
    <w:rsid w:val="009F6466"/>
    <w:rsid w:val="00A019AB"/>
    <w:rsid w:val="00A05AD3"/>
    <w:rsid w:val="00A26A63"/>
    <w:rsid w:val="00A306CC"/>
    <w:rsid w:val="00A564FA"/>
    <w:rsid w:val="00A568AF"/>
    <w:rsid w:val="00A63D9D"/>
    <w:rsid w:val="00A71E40"/>
    <w:rsid w:val="00A72F8B"/>
    <w:rsid w:val="00A7559A"/>
    <w:rsid w:val="00AB0EC1"/>
    <w:rsid w:val="00AB4C0D"/>
    <w:rsid w:val="00AE3414"/>
    <w:rsid w:val="00AE60A6"/>
    <w:rsid w:val="00AE7E23"/>
    <w:rsid w:val="00AF229A"/>
    <w:rsid w:val="00B00B8F"/>
    <w:rsid w:val="00B208C6"/>
    <w:rsid w:val="00B21034"/>
    <w:rsid w:val="00B519A6"/>
    <w:rsid w:val="00B532E1"/>
    <w:rsid w:val="00B644F8"/>
    <w:rsid w:val="00B829C0"/>
    <w:rsid w:val="00B8451B"/>
    <w:rsid w:val="00B84A0F"/>
    <w:rsid w:val="00BC1036"/>
    <w:rsid w:val="00BD09F9"/>
    <w:rsid w:val="00BD1EE7"/>
    <w:rsid w:val="00BD46FA"/>
    <w:rsid w:val="00BD7C7F"/>
    <w:rsid w:val="00BE6627"/>
    <w:rsid w:val="00BF7192"/>
    <w:rsid w:val="00C16CA5"/>
    <w:rsid w:val="00C17302"/>
    <w:rsid w:val="00C358E2"/>
    <w:rsid w:val="00C42A2E"/>
    <w:rsid w:val="00C44D49"/>
    <w:rsid w:val="00C52AEB"/>
    <w:rsid w:val="00C572AA"/>
    <w:rsid w:val="00C7140E"/>
    <w:rsid w:val="00C732EE"/>
    <w:rsid w:val="00C73FCE"/>
    <w:rsid w:val="00C74201"/>
    <w:rsid w:val="00C82E1B"/>
    <w:rsid w:val="00C82F55"/>
    <w:rsid w:val="00C84EBD"/>
    <w:rsid w:val="00C9687D"/>
    <w:rsid w:val="00C96B73"/>
    <w:rsid w:val="00CA3BDF"/>
    <w:rsid w:val="00CA7AF6"/>
    <w:rsid w:val="00CC3456"/>
    <w:rsid w:val="00CD2E12"/>
    <w:rsid w:val="00CD4546"/>
    <w:rsid w:val="00CE71A0"/>
    <w:rsid w:val="00CF58A3"/>
    <w:rsid w:val="00D110F1"/>
    <w:rsid w:val="00D15303"/>
    <w:rsid w:val="00D16117"/>
    <w:rsid w:val="00D201D0"/>
    <w:rsid w:val="00D47A46"/>
    <w:rsid w:val="00D54104"/>
    <w:rsid w:val="00D676B1"/>
    <w:rsid w:val="00D72333"/>
    <w:rsid w:val="00D76484"/>
    <w:rsid w:val="00D76A6D"/>
    <w:rsid w:val="00D9002F"/>
    <w:rsid w:val="00D94CE5"/>
    <w:rsid w:val="00D9544B"/>
    <w:rsid w:val="00D965C8"/>
    <w:rsid w:val="00DB4955"/>
    <w:rsid w:val="00DE05D8"/>
    <w:rsid w:val="00DF10C5"/>
    <w:rsid w:val="00DF173C"/>
    <w:rsid w:val="00DF5F73"/>
    <w:rsid w:val="00E121E3"/>
    <w:rsid w:val="00E14DBF"/>
    <w:rsid w:val="00E15904"/>
    <w:rsid w:val="00E20F44"/>
    <w:rsid w:val="00E31082"/>
    <w:rsid w:val="00E42A80"/>
    <w:rsid w:val="00E55D14"/>
    <w:rsid w:val="00E60973"/>
    <w:rsid w:val="00E631D7"/>
    <w:rsid w:val="00E83462"/>
    <w:rsid w:val="00E84B0D"/>
    <w:rsid w:val="00E8561A"/>
    <w:rsid w:val="00E94269"/>
    <w:rsid w:val="00EA2AAA"/>
    <w:rsid w:val="00EA3F05"/>
    <w:rsid w:val="00EA5E60"/>
    <w:rsid w:val="00EC6563"/>
    <w:rsid w:val="00EE2E3B"/>
    <w:rsid w:val="00EF156E"/>
    <w:rsid w:val="00F00854"/>
    <w:rsid w:val="00F16E1E"/>
    <w:rsid w:val="00F62578"/>
    <w:rsid w:val="00F63B17"/>
    <w:rsid w:val="00F65B99"/>
    <w:rsid w:val="00F712BE"/>
    <w:rsid w:val="00F83BB1"/>
    <w:rsid w:val="00FA169E"/>
    <w:rsid w:val="00FA20D4"/>
    <w:rsid w:val="00FA335C"/>
    <w:rsid w:val="00FA6991"/>
    <w:rsid w:val="00FB0A02"/>
    <w:rsid w:val="00FB5015"/>
    <w:rsid w:val="00FB78F4"/>
    <w:rsid w:val="00FC1198"/>
    <w:rsid w:val="00FC42CC"/>
    <w:rsid w:val="00FC63F0"/>
    <w:rsid w:val="00FD1E8A"/>
    <w:rsid w:val="00FD4703"/>
    <w:rsid w:val="00FE61D4"/>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B85F7"/>
  <w15:docId w15:val="{D72FD5DA-924D-4FCA-93E7-C26BC70E2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2260"/>
  </w:style>
  <w:style w:type="paragraph" w:styleId="Heading1">
    <w:name w:val="heading 1"/>
    <w:basedOn w:val="Normal"/>
    <w:next w:val="Normal"/>
    <w:link w:val="Heading1Char"/>
    <w:uiPriority w:val="9"/>
    <w:qFormat/>
    <w:rsid w:val="00756A9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56A96"/>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D4EFA"/>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A6829"/>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C26A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6C26A5"/>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6C26A5"/>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C26A5"/>
    <w:pPr>
      <w:keepNext/>
      <w:keepLines/>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C26A5"/>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A96"/>
    <w:rPr>
      <w:rFonts w:asciiTheme="majorHAnsi" w:eastAsiaTheme="majorEastAsia" w:hAnsiTheme="majorHAnsi" w:cstheme="majorBidi"/>
      <w:b/>
      <w:bCs/>
      <w:color w:val="365F91" w:themeColor="accent1" w:themeShade="BF"/>
      <w:sz w:val="28"/>
      <w:szCs w:val="28"/>
    </w:rPr>
  </w:style>
  <w:style w:type="paragraph" w:styleId="DocumentMap">
    <w:name w:val="Document Map"/>
    <w:basedOn w:val="Normal"/>
    <w:link w:val="DocumentMapChar"/>
    <w:uiPriority w:val="99"/>
    <w:semiHidden/>
    <w:unhideWhenUsed/>
    <w:rsid w:val="00756A9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756A96"/>
    <w:rPr>
      <w:rFonts w:ascii="Tahoma" w:hAnsi="Tahoma" w:cs="Tahoma"/>
      <w:sz w:val="16"/>
      <w:szCs w:val="16"/>
    </w:rPr>
  </w:style>
  <w:style w:type="character" w:customStyle="1" w:styleId="Heading2Char">
    <w:name w:val="Heading 2 Char"/>
    <w:basedOn w:val="DefaultParagraphFont"/>
    <w:link w:val="Heading2"/>
    <w:uiPriority w:val="9"/>
    <w:rsid w:val="00756A96"/>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D4EFA"/>
    <w:rPr>
      <w:rFonts w:asciiTheme="majorHAnsi" w:eastAsiaTheme="majorEastAsia" w:hAnsiTheme="majorHAnsi" w:cstheme="majorBidi"/>
      <w:b/>
      <w:bCs/>
      <w:color w:val="4F81BD" w:themeColor="accent1"/>
    </w:rPr>
  </w:style>
  <w:style w:type="paragraph" w:styleId="TableofFigures">
    <w:name w:val="table of figures"/>
    <w:basedOn w:val="Normal"/>
    <w:next w:val="Normal"/>
    <w:uiPriority w:val="99"/>
    <w:semiHidden/>
    <w:unhideWhenUsed/>
    <w:rsid w:val="000E48E6"/>
    <w:pPr>
      <w:spacing w:after="0"/>
    </w:pPr>
  </w:style>
  <w:style w:type="character" w:customStyle="1" w:styleId="Heading4Char">
    <w:name w:val="Heading 4 Char"/>
    <w:basedOn w:val="DefaultParagraphFont"/>
    <w:link w:val="Heading4"/>
    <w:uiPriority w:val="9"/>
    <w:rsid w:val="009A6829"/>
    <w:rPr>
      <w:rFonts w:asciiTheme="majorHAnsi" w:eastAsiaTheme="majorEastAsia" w:hAnsiTheme="majorHAnsi" w:cstheme="majorBidi"/>
      <w:b/>
      <w:bCs/>
      <w:i/>
      <w:iCs/>
      <w:color w:val="4F81BD" w:themeColor="accent1"/>
    </w:rPr>
  </w:style>
  <w:style w:type="paragraph" w:styleId="TOCHeading">
    <w:name w:val="TOC Heading"/>
    <w:basedOn w:val="Heading1"/>
    <w:next w:val="Normal"/>
    <w:uiPriority w:val="39"/>
    <w:semiHidden/>
    <w:unhideWhenUsed/>
    <w:qFormat/>
    <w:rsid w:val="009A6829"/>
    <w:pPr>
      <w:outlineLvl w:val="9"/>
    </w:pPr>
    <w:rPr>
      <w:lang w:val="en-US"/>
    </w:rPr>
  </w:style>
  <w:style w:type="paragraph" w:styleId="TOC1">
    <w:name w:val="toc 1"/>
    <w:basedOn w:val="Normal"/>
    <w:next w:val="Normal"/>
    <w:autoRedefine/>
    <w:uiPriority w:val="39"/>
    <w:unhideWhenUsed/>
    <w:rsid w:val="009A6829"/>
    <w:pPr>
      <w:spacing w:after="100"/>
    </w:pPr>
  </w:style>
  <w:style w:type="paragraph" w:styleId="TOC2">
    <w:name w:val="toc 2"/>
    <w:basedOn w:val="Normal"/>
    <w:next w:val="Normal"/>
    <w:autoRedefine/>
    <w:uiPriority w:val="39"/>
    <w:unhideWhenUsed/>
    <w:rsid w:val="009A6829"/>
    <w:pPr>
      <w:spacing w:after="100"/>
      <w:ind w:left="220"/>
    </w:pPr>
  </w:style>
  <w:style w:type="paragraph" w:styleId="TOC3">
    <w:name w:val="toc 3"/>
    <w:basedOn w:val="Normal"/>
    <w:next w:val="Normal"/>
    <w:autoRedefine/>
    <w:uiPriority w:val="39"/>
    <w:unhideWhenUsed/>
    <w:rsid w:val="009A6829"/>
    <w:pPr>
      <w:spacing w:after="100"/>
      <w:ind w:left="440"/>
    </w:pPr>
  </w:style>
  <w:style w:type="character" w:styleId="Hyperlink">
    <w:name w:val="Hyperlink"/>
    <w:basedOn w:val="DefaultParagraphFont"/>
    <w:uiPriority w:val="99"/>
    <w:unhideWhenUsed/>
    <w:rsid w:val="009A6829"/>
    <w:rPr>
      <w:color w:val="0000FF" w:themeColor="hyperlink"/>
      <w:u w:val="single"/>
    </w:rPr>
  </w:style>
  <w:style w:type="paragraph" w:styleId="BalloonText">
    <w:name w:val="Balloon Text"/>
    <w:basedOn w:val="Normal"/>
    <w:link w:val="BalloonTextChar"/>
    <w:uiPriority w:val="99"/>
    <w:semiHidden/>
    <w:unhideWhenUsed/>
    <w:rsid w:val="009A68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829"/>
    <w:rPr>
      <w:rFonts w:ascii="Tahoma" w:hAnsi="Tahoma" w:cs="Tahoma"/>
      <w:sz w:val="16"/>
      <w:szCs w:val="16"/>
    </w:rPr>
  </w:style>
  <w:style w:type="paragraph" w:styleId="NoSpacing">
    <w:name w:val="No Spacing"/>
    <w:link w:val="NoSpacingChar"/>
    <w:uiPriority w:val="1"/>
    <w:qFormat/>
    <w:rsid w:val="00BC10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1036"/>
    <w:rPr>
      <w:rFonts w:eastAsiaTheme="minorEastAsia"/>
      <w:lang w:val="en-US"/>
    </w:rPr>
  </w:style>
  <w:style w:type="paragraph" w:styleId="Header">
    <w:name w:val="header"/>
    <w:basedOn w:val="Normal"/>
    <w:link w:val="HeaderChar"/>
    <w:uiPriority w:val="99"/>
    <w:semiHidden/>
    <w:unhideWhenUsed/>
    <w:rsid w:val="00694B1F"/>
    <w:pPr>
      <w:tabs>
        <w:tab w:val="center" w:pos="4536"/>
        <w:tab w:val="right" w:pos="9072"/>
      </w:tabs>
      <w:spacing w:after="0" w:line="240" w:lineRule="auto"/>
    </w:pPr>
  </w:style>
  <w:style w:type="character" w:customStyle="1" w:styleId="HeaderChar">
    <w:name w:val="Header Char"/>
    <w:basedOn w:val="DefaultParagraphFont"/>
    <w:link w:val="Header"/>
    <w:uiPriority w:val="99"/>
    <w:semiHidden/>
    <w:rsid w:val="00694B1F"/>
  </w:style>
  <w:style w:type="paragraph" w:styleId="Footer">
    <w:name w:val="footer"/>
    <w:basedOn w:val="Normal"/>
    <w:link w:val="FooterChar"/>
    <w:uiPriority w:val="99"/>
    <w:unhideWhenUsed/>
    <w:rsid w:val="00694B1F"/>
    <w:pPr>
      <w:tabs>
        <w:tab w:val="center" w:pos="4536"/>
        <w:tab w:val="right" w:pos="9072"/>
      </w:tabs>
      <w:spacing w:after="0" w:line="240" w:lineRule="auto"/>
    </w:pPr>
  </w:style>
  <w:style w:type="character" w:customStyle="1" w:styleId="FooterChar">
    <w:name w:val="Footer Char"/>
    <w:basedOn w:val="DefaultParagraphFont"/>
    <w:link w:val="Footer"/>
    <w:uiPriority w:val="99"/>
    <w:rsid w:val="00694B1F"/>
  </w:style>
  <w:style w:type="character" w:customStyle="1" w:styleId="Heading5Char">
    <w:name w:val="Heading 5 Char"/>
    <w:basedOn w:val="DefaultParagraphFont"/>
    <w:link w:val="Heading5"/>
    <w:uiPriority w:val="9"/>
    <w:semiHidden/>
    <w:rsid w:val="006C26A5"/>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6C26A5"/>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6C26A5"/>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C26A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C26A5"/>
    <w:rPr>
      <w:rFonts w:asciiTheme="majorHAnsi" w:eastAsiaTheme="majorEastAsia" w:hAnsiTheme="majorHAnsi" w:cstheme="majorBidi"/>
      <w:i/>
      <w:iCs/>
      <w:color w:val="404040" w:themeColor="text1" w:themeTint="BF"/>
      <w:sz w:val="20"/>
      <w:szCs w:val="20"/>
    </w:rPr>
  </w:style>
  <w:style w:type="paragraph" w:styleId="TOC4">
    <w:name w:val="toc 4"/>
    <w:basedOn w:val="Normal"/>
    <w:next w:val="Normal"/>
    <w:autoRedefine/>
    <w:uiPriority w:val="39"/>
    <w:unhideWhenUsed/>
    <w:rsid w:val="006C26A5"/>
    <w:pPr>
      <w:spacing w:after="100"/>
      <w:ind w:left="660"/>
    </w:pPr>
  </w:style>
  <w:style w:type="character" w:styleId="Emphasis">
    <w:name w:val="Emphasis"/>
    <w:basedOn w:val="DefaultParagraphFont"/>
    <w:uiPriority w:val="20"/>
    <w:qFormat/>
    <w:rsid w:val="0086502E"/>
    <w:rPr>
      <w:i/>
      <w:iCs/>
    </w:rPr>
  </w:style>
  <w:style w:type="paragraph" w:styleId="ListParagraph">
    <w:name w:val="List Paragraph"/>
    <w:basedOn w:val="Normal"/>
    <w:uiPriority w:val="34"/>
    <w:qFormat/>
    <w:rsid w:val="00486937"/>
    <w:pPr>
      <w:ind w:left="720"/>
      <w:contextualSpacing/>
    </w:pPr>
  </w:style>
  <w:style w:type="character" w:styleId="FollowedHyperlink">
    <w:name w:val="FollowedHyperlink"/>
    <w:basedOn w:val="DefaultParagraphFont"/>
    <w:uiPriority w:val="99"/>
    <w:semiHidden/>
    <w:unhideWhenUsed/>
    <w:rsid w:val="003027B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58369062">
      <w:bodyDiv w:val="1"/>
      <w:marLeft w:val="0"/>
      <w:marRight w:val="0"/>
      <w:marTop w:val="0"/>
      <w:marBottom w:val="0"/>
      <w:divBdr>
        <w:top w:val="none" w:sz="0" w:space="0" w:color="auto"/>
        <w:left w:val="none" w:sz="0" w:space="0" w:color="auto"/>
        <w:bottom w:val="none" w:sz="0" w:space="0" w:color="auto"/>
        <w:right w:val="none" w:sz="0" w:space="0" w:color="auto"/>
      </w:divBdr>
    </w:div>
    <w:div w:id="647905042">
      <w:bodyDiv w:val="1"/>
      <w:marLeft w:val="0"/>
      <w:marRight w:val="0"/>
      <w:marTop w:val="0"/>
      <w:marBottom w:val="0"/>
      <w:divBdr>
        <w:top w:val="none" w:sz="0" w:space="0" w:color="auto"/>
        <w:left w:val="none" w:sz="0" w:space="0" w:color="auto"/>
        <w:bottom w:val="none" w:sz="0" w:space="0" w:color="auto"/>
        <w:right w:val="none" w:sz="0" w:space="0" w:color="auto"/>
      </w:divBdr>
    </w:div>
    <w:div w:id="1075780792">
      <w:bodyDiv w:val="1"/>
      <w:marLeft w:val="0"/>
      <w:marRight w:val="0"/>
      <w:marTop w:val="0"/>
      <w:marBottom w:val="0"/>
      <w:divBdr>
        <w:top w:val="none" w:sz="0" w:space="0" w:color="auto"/>
        <w:left w:val="none" w:sz="0" w:space="0" w:color="auto"/>
        <w:bottom w:val="none" w:sz="0" w:space="0" w:color="auto"/>
        <w:right w:val="none" w:sz="0" w:space="0" w:color="auto"/>
      </w:divBdr>
    </w:div>
    <w:div w:id="1246265086">
      <w:bodyDiv w:val="1"/>
      <w:marLeft w:val="0"/>
      <w:marRight w:val="0"/>
      <w:marTop w:val="0"/>
      <w:marBottom w:val="0"/>
      <w:divBdr>
        <w:top w:val="none" w:sz="0" w:space="0" w:color="auto"/>
        <w:left w:val="none" w:sz="0" w:space="0" w:color="auto"/>
        <w:bottom w:val="none" w:sz="0" w:space="0" w:color="auto"/>
        <w:right w:val="none" w:sz="0" w:space="0" w:color="auto"/>
      </w:divBdr>
    </w:div>
    <w:div w:id="1510170998">
      <w:bodyDiv w:val="1"/>
      <w:marLeft w:val="0"/>
      <w:marRight w:val="0"/>
      <w:marTop w:val="0"/>
      <w:marBottom w:val="0"/>
      <w:divBdr>
        <w:top w:val="none" w:sz="0" w:space="0" w:color="auto"/>
        <w:left w:val="none" w:sz="0" w:space="0" w:color="auto"/>
        <w:bottom w:val="none" w:sz="0" w:space="0" w:color="auto"/>
        <w:right w:val="none" w:sz="0" w:space="0" w:color="auto"/>
      </w:divBdr>
    </w:div>
    <w:div w:id="1938979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toolshero.com/wp-content/uploads/2017/09/communication-cycle-model-shannon-weaver-toolshero.jpg" TargetMode="External"/><Relationship Id="rId18" Type="http://schemas.openxmlformats.org/officeDocument/2006/relationships/image" Target="media/image3.jpe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4.jpeg"/><Relationship Id="rId7" Type="http://schemas.openxmlformats.org/officeDocument/2006/relationships/footnotes" Target="footnotes.xml"/><Relationship Id="rId12" Type="http://schemas.openxmlformats.org/officeDocument/2006/relationships/hyperlink" Target="https://search-proquest-com.ezproxy.uwtsd.ac.uk/indexingvolumeissuelinkhandler/25916/Corporate+Communications/01998Y01Y01$231998$3b++Vol.+3+$283$29/3/3?accountid=130472" TargetMode="External"/><Relationship Id="rId17" Type="http://schemas.openxmlformats.org/officeDocument/2006/relationships/hyperlink" Target="https://www.google.co.uk/url?sa=i&amp;rct=j&amp;q=&amp;esrc=s&amp;source=images&amp;cd=&amp;cad=rja&amp;uact=8&amp;ved=2ahUKEwi2hYW55MfhAhVGOhoKHYb_DEAQjRx6BAgBEAU&amp;url=https%3A%2F%2Fwww.slideshare.net%2Fchester_03%2Fmodels-of-communication-55859509&amp;psig=AOvVaw2036McwPuwzjfa7Z03IWYm&amp;ust=1555063284098944"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hyperlink" Target="https://www.google.co.uk/url?sa=i&amp;rct=j&amp;q=&amp;esrc=s&amp;source=images&amp;cd=&amp;cad=rja&amp;uact=8&amp;ved=&amp;url=https%3A%2F%2Fwww.smartsheet.com%2Fhow-to-use-team-roles-to-boost-performance&amp;psig=AOvVaw09Ny11545kVGHYvLSWjU2r&amp;ust=155506351595906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earch-proquest-com.ezproxy.uwtsd.ac.uk/pubidlinkhandler/sng/pubtitle/Corporate+Communications/$N/25916/PagePdf/214190935/fulltextPDF/9F84FA60F944FACPQ/1?accountid=130472"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google.co.uk/url?sa=i&amp;rct=j&amp;q=&amp;esrc=s&amp;source=images&amp;cd=&amp;cad=rja&amp;uact=8&amp;ved=2ahUKEwj44a-I5MfhAhVxA2MBHXudBnUQjRx6BAgBEAU&amp;url=https%3A%2F%2Fwww.communicationtheory.org%2Fberlos-smcr-model-of-communication%2F&amp;psig=AOvVaw0i5WY74VmXGlE47daGVJkp&amp;ust=1555063208744886" TargetMode="External"/><Relationship Id="rId23" Type="http://schemas.openxmlformats.org/officeDocument/2006/relationships/image" Target="media/image5.png"/><Relationship Id="rId10" Type="http://schemas.openxmlformats.org/officeDocument/2006/relationships/hyperlink" Target="https://search-proquest-com.ezproxy.uwtsd.ac.uk/indexinglinkhandler/sng/au/Polonsky,+Michael+J/$N?accountid=130472" TargetMode="External"/><Relationship Id="rId19" Type="http://schemas.openxmlformats.org/officeDocument/2006/relationships/hyperlink" Target="https://www.slideshare.net/chester_03/models-of-communication-55859509" TargetMode="External"/><Relationship Id="rId4" Type="http://schemas.openxmlformats.org/officeDocument/2006/relationships/styles" Target="styles.xml"/><Relationship Id="rId9" Type="http://schemas.openxmlformats.org/officeDocument/2006/relationships/hyperlink" Target="https://search-proquest-com.ezproxy.uwtsd.ac.uk/indexinglinkhandler/sng/au/Waller,+David+S/$N?accountid=130472" TargetMode="External"/><Relationship Id="rId14" Type="http://schemas.openxmlformats.org/officeDocument/2006/relationships/image" Target="media/image1.jpeg"/><Relationship Id="rId22" Type="http://schemas.openxmlformats.org/officeDocument/2006/relationships/hyperlink" Target="https://www.google.co.uk/url?sa=i&amp;rct=j&amp;q=&amp;esrc=s&amp;source=images&amp;cd=&amp;cad=rja&amp;uact=8&amp;ved=2ahUKEwim4Pq24sfhAhU3AWMBHZb2ARwQjRx6BAgBEAU&amp;url=https%3A%2F%2Fmargarethillary.com%2Fteam-work%2F&amp;psig=AOvVaw0yxhXW9d_Yk1a-JgOD1787&amp;ust=15550627732274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81149F-65EB-4C24-9ACB-A8323FA1E3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15</Pages>
  <Words>3438</Words>
  <Characters>19603</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Report on Communication in the Workplace (Swansea Toyshop)</vt:lpstr>
    </vt:vector>
  </TitlesOfParts>
  <Company>Hewlett-Packard</Company>
  <LinksUpToDate>false</LinksUpToDate>
  <CharactersWithSpaces>22996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Communication in the Workplace (Swansea Toyshop)</dc:title>
  <dc:subject>Effective Team Working &amp; Communication, BMSK4002, Assignment 2 (2000words)                                   -University of Wales Trinity St David-</dc:subject>
  <dc:creator>Genevieve Mary 1808282</dc:creator>
  <cp:keywords/>
  <dc:description/>
  <cp:lastModifiedBy>Mary, Genevieve</cp:lastModifiedBy>
  <cp:revision>3</cp:revision>
  <cp:lastPrinted>2019-04-11T10:09:00Z</cp:lastPrinted>
  <dcterms:created xsi:type="dcterms:W3CDTF">2019-04-11T10:07:00Z</dcterms:created>
  <dcterms:modified xsi:type="dcterms:W3CDTF">2019-04-11T10:09:00Z</dcterms:modified>
</cp:coreProperties>
</file>