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468706531"/>
        <w:docPartObj>
          <w:docPartGallery w:val="Cover Pages"/>
          <w:docPartUnique/>
        </w:docPartObj>
      </w:sdtPr>
      <w:sdtContent>
        <w:p w14:paraId="79D6F9EB" w14:textId="22ACF00A" w:rsidR="00B338DA" w:rsidRPr="00C50E1B" w:rsidRDefault="00970B51">
          <w:pPr>
            <w:rPr>
              <w:rFonts w:ascii="Arial" w:hAnsi="Arial" w:cs="Arial"/>
            </w:rPr>
          </w:pPr>
          <w:r w:rsidRPr="00C50E1B">
            <w:rPr>
              <w:rFonts w:ascii="Arial" w:hAnsi="Arial" w:cs="Arial"/>
              <w:noProof/>
            </w:rPr>
            <mc:AlternateContent>
              <mc:Choice Requires="wps">
                <w:drawing>
                  <wp:anchor distT="0" distB="0" distL="114300" distR="114300" simplePos="0" relativeHeight="251668480" behindDoc="1" locked="0" layoutInCell="1" allowOverlap="0" wp14:anchorId="5ED40DE6" wp14:editId="263A3917">
                    <wp:simplePos x="0" y="0"/>
                    <wp:positionH relativeFrom="page">
                      <wp:align>center</wp:align>
                    </wp:positionH>
                    <wp:positionV relativeFrom="page">
                      <wp:align>center</wp:align>
                    </wp:positionV>
                    <wp:extent cx="6858000" cy="9144000"/>
                    <wp:effectExtent l="0" t="0" r="0" b="0"/>
                    <wp:wrapNone/>
                    <wp:docPr id="65748314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05"/>
                                </w:tblGrid>
                                <w:tr w:rsidR="00B338DA" w14:paraId="350730A8" w14:textId="77777777">
                                  <w:trPr>
                                    <w:trHeight w:hRule="exact" w:val="9360"/>
                                  </w:trPr>
                                  <w:tc>
                                    <w:tcPr>
                                      <w:tcW w:w="9350" w:type="dxa"/>
                                    </w:tcPr>
                                    <w:p w14:paraId="73CDB0DE" w14:textId="77777777" w:rsidR="00B338DA" w:rsidRPr="00C50E1B" w:rsidRDefault="00B338DA">
                                      <w:pPr>
                                        <w:rPr>
                                          <w:rFonts w:ascii="Arial" w:hAnsi="Arial" w:cs="Arial"/>
                                        </w:rPr>
                                      </w:pPr>
                                      <w:r w:rsidRPr="00C50E1B">
                                        <w:rPr>
                                          <w:rFonts w:ascii="Arial" w:hAnsi="Arial" w:cs="Arial"/>
                                          <w:noProof/>
                                        </w:rPr>
                                        <w:drawing>
                                          <wp:inline distT="0" distB="0" distL="0" distR="0" wp14:anchorId="5856E000" wp14:editId="7EC467EE">
                                            <wp:extent cx="6858000" cy="5961888"/>
                                            <wp:effectExtent l="0" t="0" r="0" b="0"/>
                                            <wp:docPr id="5" name="Picture 4" descr="Draft drawing of a floor plan"/>
                                            <wp:cNvGraphicFramePr/>
                                            <a:graphic xmlns:a="http://schemas.openxmlformats.org/drawingml/2006/main">
                                              <a:graphicData uri="http://schemas.openxmlformats.org/drawingml/2006/picture">
                                                <pic:pic xmlns:pic="http://schemas.openxmlformats.org/drawingml/2006/picture">
                                                  <pic:nvPicPr>
                                                    <pic:cNvPr id="5" name="Picture 4" descr="Draft drawing of a floor plan"/>
                                                    <pic:cNvPicPr/>
                                                  </pic:nvPicPr>
                                                  <pic:blipFill>
                                                    <a:blip r:embed="rId8">
                                                      <a:extLst>
                                                        <a:ext uri="{28A0092B-C50C-407E-A947-70E740481C1C}">
                                                          <a14:useLocalDpi xmlns:a14="http://schemas.microsoft.com/office/drawing/2010/main" val="0"/>
                                                        </a:ext>
                                                      </a:extLst>
                                                    </a:blip>
                                                    <a:srcRect l="10255" r="1025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338DA" w14:paraId="7DDE728A" w14:textId="77777777">
                                  <w:trPr>
                                    <w:trHeight w:hRule="exact" w:val="4320"/>
                                  </w:trPr>
                                  <w:tc>
                                    <w:tcPr>
                                      <w:tcW w:w="9350" w:type="dxa"/>
                                      <w:shd w:val="clear" w:color="auto" w:fill="0E2841" w:themeFill="text2"/>
                                      <w:vAlign w:val="center"/>
                                    </w:tcPr>
                                    <w:p w14:paraId="6FE2682F" w14:textId="02F2914C" w:rsidR="00B338DA" w:rsidRPr="00C50E1B" w:rsidRDefault="00000000">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739824258"/>
                                          <w:placeholder>
                                            <w:docPart w:val="7214698A51884EEAA720124479F907CB"/>
                                          </w:placeholder>
                                          <w:dataBinding w:prefixMappings="xmlns:ns0='http://purl.org/dc/elements/1.1/' xmlns:ns1='http://schemas.openxmlformats.org/package/2006/metadata/core-properties' " w:xpath="/ns1:coreProperties[1]/ns0:title[1]" w:storeItemID="{6C3C8BC8-F283-45AE-878A-BAB7291924A1}"/>
                                          <w:text/>
                                        </w:sdtPr>
                                        <w:sdtContent>
                                          <w:r w:rsidR="00B82F08" w:rsidRPr="00C50E1B">
                                            <w:rPr>
                                              <w:rFonts w:ascii="Arial" w:hAnsi="Arial" w:cs="Arial"/>
                                              <w:color w:val="FFFFFF" w:themeColor="background1"/>
                                              <w:sz w:val="96"/>
                                              <w:szCs w:val="96"/>
                                            </w:rPr>
                                            <w:t xml:space="preserve">Evaluation </w:t>
                                          </w:r>
                                          <w:r w:rsidR="009218E9" w:rsidRPr="00C50E1B">
                                            <w:rPr>
                                              <w:rFonts w:ascii="Arial" w:hAnsi="Arial" w:cs="Arial"/>
                                              <w:color w:val="FFFFFF" w:themeColor="background1"/>
                                              <w:sz w:val="96"/>
                                              <w:szCs w:val="96"/>
                                            </w:rPr>
                                            <w:t>of Project Management Plan</w:t>
                                          </w:r>
                                        </w:sdtContent>
                                      </w:sdt>
                                    </w:p>
                                    <w:p w14:paraId="5BC3B408" w14:textId="088A7DF1" w:rsidR="00B338DA" w:rsidRPr="00C50E1B" w:rsidRDefault="00000000">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143089448"/>
                                          <w:placeholder>
                                            <w:docPart w:val="BD08DE0D3F93402AB807634DC060F1CA"/>
                                          </w:placeholder>
                                          <w:dataBinding w:prefixMappings="xmlns:ns0='http://purl.org/dc/elements/1.1/' xmlns:ns1='http://schemas.openxmlformats.org/package/2006/metadata/core-properties' " w:xpath="/ns1:coreProperties[1]/ns0:subject[1]" w:storeItemID="{6C3C8BC8-F283-45AE-878A-BAB7291924A1}"/>
                                          <w:text/>
                                        </w:sdtPr>
                                        <w:sdtContent>
                                          <w:r w:rsidR="00FB5288" w:rsidRPr="00C50E1B">
                                            <w:rPr>
                                              <w:rFonts w:ascii="Arial" w:hAnsi="Arial" w:cs="Arial"/>
                                              <w:color w:val="FFFFFF" w:themeColor="background1"/>
                                              <w:sz w:val="32"/>
                                              <w:szCs w:val="32"/>
                                            </w:rPr>
                                            <w:t>BMSW5104 MPO</w:t>
                                          </w:r>
                                        </w:sdtContent>
                                      </w:sdt>
                                    </w:p>
                                  </w:tc>
                                </w:tr>
                                <w:tr w:rsidR="00B338DA" w14:paraId="1095ED5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B338DA" w:rsidRPr="00C50E1B" w14:paraId="3D4C3845" w14:textId="77777777">
                                        <w:trPr>
                                          <w:trHeight w:hRule="exact" w:val="720"/>
                                        </w:trPr>
                                        <w:tc>
                                          <w:tcPr>
                                            <w:tcW w:w="3590" w:type="dxa"/>
                                            <w:vAlign w:val="center"/>
                                          </w:tcPr>
                                          <w:p w14:paraId="59DD1DF4" w14:textId="31267913" w:rsidR="00B338DA" w:rsidRPr="00C50E1B" w:rsidRDefault="00000000">
                                            <w:pPr>
                                              <w:pStyle w:val="NoSpacing"/>
                                              <w:ind w:left="720" w:right="144"/>
                                              <w:rPr>
                                                <w:rFonts w:ascii="Arial" w:hAnsi="Arial" w:cs="Arial"/>
                                                <w:color w:val="FFFFFF" w:themeColor="background1"/>
                                              </w:rPr>
                                            </w:pPr>
                                            <w:sdt>
                                              <w:sdtPr>
                                                <w:rPr>
                                                  <w:rFonts w:ascii="Arial" w:hAnsi="Arial" w:cs="Arial"/>
                                                  <w:color w:val="FFFFFF" w:themeColor="background1"/>
                                                </w:rPr>
                                                <w:alias w:val="Author"/>
                                                <w:tag w:val=""/>
                                                <w:id w:val="942812742"/>
                                                <w:placeholder>
                                                  <w:docPart w:val="20819CD713F4473BB96EDDF04248E63C"/>
                                                </w:placeholder>
                                                <w:dataBinding w:prefixMappings="xmlns:ns0='http://purl.org/dc/elements/1.1/' xmlns:ns1='http://schemas.openxmlformats.org/package/2006/metadata/core-properties' " w:xpath="/ns1:coreProperties[1]/ns0:creator[1]" w:storeItemID="{6C3C8BC8-F283-45AE-878A-BAB7291924A1}"/>
                                                <w:text/>
                                              </w:sdtPr>
                                              <w:sdtContent>
                                                <w:r w:rsidR="00B338DA" w:rsidRPr="00C50E1B">
                                                  <w:rPr>
                                                    <w:rFonts w:ascii="Arial" w:hAnsi="Arial" w:cs="Arial"/>
                                                    <w:color w:val="FFFFFF" w:themeColor="background1"/>
                                                  </w:rPr>
                                                  <w:t>Bernad Mrsic</w:t>
                                                </w:r>
                                                <w:r w:rsidR="009218E9" w:rsidRPr="00C50E1B">
                                                  <w:rPr>
                                                    <w:rFonts w:ascii="Arial" w:hAnsi="Arial" w:cs="Arial"/>
                                                    <w:color w:val="FFFFFF" w:themeColor="background1"/>
                                                  </w:rPr>
                                                  <w:t xml:space="preserve"> 2133762</w:t>
                                                </w:r>
                                              </w:sdtContent>
                                            </w:sdt>
                                          </w:p>
                                        </w:tc>
                                        <w:tc>
                                          <w:tcPr>
                                            <w:tcW w:w="3591" w:type="dxa"/>
                                            <w:vAlign w:val="center"/>
                                          </w:tcPr>
                                          <w:sdt>
                                            <w:sdtPr>
                                              <w:rPr>
                                                <w:rFonts w:ascii="Arial" w:hAnsi="Arial" w:cs="Arial"/>
                                                <w:color w:val="FFFFFF" w:themeColor="background1"/>
                                              </w:rPr>
                                              <w:alias w:val="Date"/>
                                              <w:tag w:val=""/>
                                              <w:id w:val="748164578"/>
                                              <w:placeholder>
                                                <w:docPart w:val="9325B40B043E4668AB4CE268F15AF288"/>
                                              </w:placeholder>
                                              <w:dataBinding w:prefixMappings="xmlns:ns0='http://schemas.microsoft.com/office/2006/coverPageProps' " w:xpath="/ns0:CoverPageProperties[1]/ns0:PublishDate[1]" w:storeItemID="{55AF091B-3C7A-41E3-B477-F2FDAA23CFDA}"/>
                                              <w:date w:fullDate="2024-04-12T00:00:00Z">
                                                <w:dateFormat w:val="M/d/yy"/>
                                                <w:lid w:val="en-US"/>
                                                <w:storeMappedDataAs w:val="dateTime"/>
                                                <w:calendar w:val="gregorian"/>
                                              </w:date>
                                            </w:sdtPr>
                                            <w:sdtContent>
                                              <w:p w14:paraId="12D3035E" w14:textId="1F551DA7" w:rsidR="00B338DA" w:rsidRPr="00C50E1B" w:rsidRDefault="00960955">
                                                <w:pPr>
                                                  <w:pStyle w:val="NoSpacing"/>
                                                  <w:ind w:left="144" w:right="144"/>
                                                  <w:jc w:val="center"/>
                                                  <w:rPr>
                                                    <w:rFonts w:ascii="Arial" w:hAnsi="Arial" w:cs="Arial"/>
                                                    <w:color w:val="FFFFFF" w:themeColor="background1"/>
                                                  </w:rPr>
                                                </w:pPr>
                                                <w:r w:rsidRPr="00C50E1B">
                                                  <w:rPr>
                                                    <w:rFonts w:ascii="Arial" w:hAnsi="Arial" w:cs="Arial"/>
                                                    <w:color w:val="FFFFFF" w:themeColor="background1"/>
                                                    <w:lang w:val="en-US"/>
                                                  </w:rPr>
                                                  <w:t>4/12/24</w:t>
                                                </w:r>
                                              </w:p>
                                            </w:sdtContent>
                                          </w:sdt>
                                        </w:tc>
                                        <w:sdt>
                                          <w:sdtPr>
                                            <w:rPr>
                                              <w:rFonts w:ascii="Arial" w:hAnsi="Arial" w:cs="Arial"/>
                                              <w:color w:val="FFFFFF" w:themeColor="background1"/>
                                            </w:rPr>
                                            <w:alias w:val="Course title"/>
                                            <w:tag w:val=""/>
                                            <w:id w:val="-15923909"/>
                                            <w:placeholder>
                                              <w:docPart w:val="E161026C19904599A0492ED1420E2E53"/>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434EBF0" w14:textId="730A3BB2" w:rsidR="00B338DA" w:rsidRPr="00C50E1B" w:rsidRDefault="009218E9">
                                                <w:pPr>
                                                  <w:pStyle w:val="NoSpacing"/>
                                                  <w:ind w:left="144" w:right="720"/>
                                                  <w:jc w:val="right"/>
                                                  <w:rPr>
                                                    <w:rFonts w:ascii="Arial" w:hAnsi="Arial" w:cs="Arial"/>
                                                    <w:color w:val="FFFFFF" w:themeColor="background1"/>
                                                  </w:rPr>
                                                </w:pPr>
                                                <w:r w:rsidRPr="00C50E1B">
                                                  <w:rPr>
                                                    <w:rFonts w:ascii="Arial" w:hAnsi="Arial" w:cs="Arial"/>
                                                    <w:color w:val="FFFFFF" w:themeColor="background1"/>
                                                  </w:rPr>
                                                  <w:t xml:space="preserve">Lecturer: Alfred </w:t>
                                                </w:r>
                                                <w:r w:rsidR="00655D27" w:rsidRPr="00C50E1B">
                                                  <w:rPr>
                                                    <w:rFonts w:ascii="Arial" w:hAnsi="Arial" w:cs="Arial"/>
                                                    <w:color w:val="FFFFFF" w:themeColor="background1"/>
                                                  </w:rPr>
                                                  <w:t>Mensah</w:t>
                                                </w:r>
                                              </w:p>
                                            </w:tc>
                                          </w:sdtContent>
                                        </w:sdt>
                                      </w:tr>
                                    </w:tbl>
                                    <w:p w14:paraId="30177FFE" w14:textId="77777777" w:rsidR="00B338DA" w:rsidRPr="00C50E1B" w:rsidRDefault="00B338DA">
                                      <w:pPr>
                                        <w:rPr>
                                          <w:rFonts w:ascii="Arial" w:hAnsi="Arial" w:cs="Arial"/>
                                        </w:rPr>
                                      </w:pPr>
                                    </w:p>
                                  </w:tc>
                                </w:tr>
                              </w:tbl>
                              <w:p w14:paraId="62BF1A0A" w14:textId="77777777" w:rsidR="00B338DA" w:rsidRDefault="00B338D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ED40DE6" id="_x0000_t202" coordsize="21600,21600" o:spt="202" path="m,l,21600r21600,l21600,xe">
                    <v:stroke joinstyle="miter"/>
                    <v:path gradientshapeok="t" o:connecttype="rect"/>
                  </v:shapetype>
                  <v:shape id="Text Box 7" o:spid="_x0000_s1026" type="#_x0000_t202" style="position:absolute;margin-left:0;margin-top:0;width:540pt;height:10in;z-index:-25164800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B338DA" w14:paraId="350730A8" w14:textId="77777777">
                            <w:trPr>
                              <w:trHeight w:hRule="exact" w:val="9360"/>
                            </w:trPr>
                            <w:tc>
                              <w:tcPr>
                                <w:tcW w:w="9350" w:type="dxa"/>
                              </w:tcPr>
                              <w:p w14:paraId="73CDB0DE" w14:textId="77777777" w:rsidR="00B338DA" w:rsidRPr="00C50E1B" w:rsidRDefault="00B338DA">
                                <w:pPr>
                                  <w:rPr>
                                    <w:rFonts w:ascii="Arial" w:hAnsi="Arial" w:cs="Arial"/>
                                  </w:rPr>
                                </w:pPr>
                                <w:r w:rsidRPr="00C50E1B">
                                  <w:rPr>
                                    <w:rFonts w:ascii="Arial" w:hAnsi="Arial" w:cs="Arial"/>
                                    <w:noProof/>
                                  </w:rPr>
                                  <w:drawing>
                                    <wp:inline distT="0" distB="0" distL="0" distR="0" wp14:anchorId="5856E000" wp14:editId="7EC467EE">
                                      <wp:extent cx="6858000" cy="5961888"/>
                                      <wp:effectExtent l="0" t="0" r="0" b="0"/>
                                      <wp:docPr id="5" name="Picture 4" descr="Draft drawing of a floor plan"/>
                                      <wp:cNvGraphicFramePr/>
                                      <a:graphic xmlns:a="http://schemas.openxmlformats.org/drawingml/2006/main">
                                        <a:graphicData uri="http://schemas.openxmlformats.org/drawingml/2006/picture">
                                          <pic:pic xmlns:pic="http://schemas.openxmlformats.org/drawingml/2006/picture">
                                            <pic:nvPicPr>
                                              <pic:cNvPr id="5" name="Picture 4" descr="Draft drawing of a floor plan"/>
                                              <pic:cNvPicPr/>
                                            </pic:nvPicPr>
                                            <pic:blipFill>
                                              <a:blip r:embed="rId8">
                                                <a:extLst>
                                                  <a:ext uri="{28A0092B-C50C-407E-A947-70E740481C1C}">
                                                    <a14:useLocalDpi xmlns:a14="http://schemas.microsoft.com/office/drawing/2010/main" val="0"/>
                                                  </a:ext>
                                                </a:extLst>
                                              </a:blip>
                                              <a:srcRect l="10255" r="1025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338DA" w14:paraId="7DDE728A" w14:textId="77777777">
                            <w:trPr>
                              <w:trHeight w:hRule="exact" w:val="4320"/>
                            </w:trPr>
                            <w:tc>
                              <w:tcPr>
                                <w:tcW w:w="9350" w:type="dxa"/>
                                <w:shd w:val="clear" w:color="auto" w:fill="0E2841" w:themeFill="text2"/>
                                <w:vAlign w:val="center"/>
                              </w:tcPr>
                              <w:p w14:paraId="6FE2682F" w14:textId="02F2914C" w:rsidR="00B338DA" w:rsidRPr="00C50E1B" w:rsidRDefault="00000000">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739824258"/>
                                    <w:placeholder>
                                      <w:docPart w:val="7214698A51884EEAA720124479F907CB"/>
                                    </w:placeholder>
                                    <w:dataBinding w:prefixMappings="xmlns:ns0='http://purl.org/dc/elements/1.1/' xmlns:ns1='http://schemas.openxmlformats.org/package/2006/metadata/core-properties' " w:xpath="/ns1:coreProperties[1]/ns0:title[1]" w:storeItemID="{6C3C8BC8-F283-45AE-878A-BAB7291924A1}"/>
                                    <w:text/>
                                  </w:sdtPr>
                                  <w:sdtContent>
                                    <w:r w:rsidR="00B82F08" w:rsidRPr="00C50E1B">
                                      <w:rPr>
                                        <w:rFonts w:ascii="Arial" w:hAnsi="Arial" w:cs="Arial"/>
                                        <w:color w:val="FFFFFF" w:themeColor="background1"/>
                                        <w:sz w:val="96"/>
                                        <w:szCs w:val="96"/>
                                      </w:rPr>
                                      <w:t xml:space="preserve">Evaluation </w:t>
                                    </w:r>
                                    <w:r w:rsidR="009218E9" w:rsidRPr="00C50E1B">
                                      <w:rPr>
                                        <w:rFonts w:ascii="Arial" w:hAnsi="Arial" w:cs="Arial"/>
                                        <w:color w:val="FFFFFF" w:themeColor="background1"/>
                                        <w:sz w:val="96"/>
                                        <w:szCs w:val="96"/>
                                      </w:rPr>
                                      <w:t>of Project Management Plan</w:t>
                                    </w:r>
                                  </w:sdtContent>
                                </w:sdt>
                              </w:p>
                              <w:p w14:paraId="5BC3B408" w14:textId="088A7DF1" w:rsidR="00B338DA" w:rsidRPr="00C50E1B" w:rsidRDefault="00000000">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143089448"/>
                                    <w:placeholder>
                                      <w:docPart w:val="BD08DE0D3F93402AB807634DC060F1CA"/>
                                    </w:placeholder>
                                    <w:dataBinding w:prefixMappings="xmlns:ns0='http://purl.org/dc/elements/1.1/' xmlns:ns1='http://schemas.openxmlformats.org/package/2006/metadata/core-properties' " w:xpath="/ns1:coreProperties[1]/ns0:subject[1]" w:storeItemID="{6C3C8BC8-F283-45AE-878A-BAB7291924A1}"/>
                                    <w:text/>
                                  </w:sdtPr>
                                  <w:sdtContent>
                                    <w:r w:rsidR="00FB5288" w:rsidRPr="00C50E1B">
                                      <w:rPr>
                                        <w:rFonts w:ascii="Arial" w:hAnsi="Arial" w:cs="Arial"/>
                                        <w:color w:val="FFFFFF" w:themeColor="background1"/>
                                        <w:sz w:val="32"/>
                                        <w:szCs w:val="32"/>
                                      </w:rPr>
                                      <w:t>BMSW5104 MPO</w:t>
                                    </w:r>
                                  </w:sdtContent>
                                </w:sdt>
                              </w:p>
                            </w:tc>
                          </w:tr>
                          <w:tr w:rsidR="00B338DA" w14:paraId="1095ED5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Pr>
                                <w:tblGrid>
                                  <w:gridCol w:w="3601"/>
                                  <w:gridCol w:w="3602"/>
                                  <w:gridCol w:w="3602"/>
                                </w:tblGrid>
                                <w:tr w:rsidR="00B338DA" w:rsidRPr="00C50E1B" w14:paraId="3D4C3845" w14:textId="77777777">
                                  <w:trPr>
                                    <w:trHeight w:hRule="exact" w:val="720"/>
                                  </w:trPr>
                                  <w:tc>
                                    <w:tcPr>
                                      <w:tcW w:w="3590" w:type="dxa"/>
                                      <w:vAlign w:val="center"/>
                                    </w:tcPr>
                                    <w:p w14:paraId="59DD1DF4" w14:textId="31267913" w:rsidR="00B338DA" w:rsidRPr="00C50E1B" w:rsidRDefault="00000000">
                                      <w:pPr>
                                        <w:pStyle w:val="NoSpacing"/>
                                        <w:ind w:left="720" w:right="144"/>
                                        <w:rPr>
                                          <w:rFonts w:ascii="Arial" w:hAnsi="Arial" w:cs="Arial"/>
                                          <w:color w:val="FFFFFF" w:themeColor="background1"/>
                                        </w:rPr>
                                      </w:pPr>
                                      <w:sdt>
                                        <w:sdtPr>
                                          <w:rPr>
                                            <w:rFonts w:ascii="Arial" w:hAnsi="Arial" w:cs="Arial"/>
                                            <w:color w:val="FFFFFF" w:themeColor="background1"/>
                                          </w:rPr>
                                          <w:alias w:val="Author"/>
                                          <w:tag w:val=""/>
                                          <w:id w:val="942812742"/>
                                          <w:placeholder>
                                            <w:docPart w:val="20819CD713F4473BB96EDDF04248E63C"/>
                                          </w:placeholder>
                                          <w:dataBinding w:prefixMappings="xmlns:ns0='http://purl.org/dc/elements/1.1/' xmlns:ns1='http://schemas.openxmlformats.org/package/2006/metadata/core-properties' " w:xpath="/ns1:coreProperties[1]/ns0:creator[1]" w:storeItemID="{6C3C8BC8-F283-45AE-878A-BAB7291924A1}"/>
                                          <w:text/>
                                        </w:sdtPr>
                                        <w:sdtContent>
                                          <w:r w:rsidR="00B338DA" w:rsidRPr="00C50E1B">
                                            <w:rPr>
                                              <w:rFonts w:ascii="Arial" w:hAnsi="Arial" w:cs="Arial"/>
                                              <w:color w:val="FFFFFF" w:themeColor="background1"/>
                                            </w:rPr>
                                            <w:t>Bernad Mrsic</w:t>
                                          </w:r>
                                          <w:r w:rsidR="009218E9" w:rsidRPr="00C50E1B">
                                            <w:rPr>
                                              <w:rFonts w:ascii="Arial" w:hAnsi="Arial" w:cs="Arial"/>
                                              <w:color w:val="FFFFFF" w:themeColor="background1"/>
                                            </w:rPr>
                                            <w:t xml:space="preserve"> 2133762</w:t>
                                          </w:r>
                                        </w:sdtContent>
                                      </w:sdt>
                                    </w:p>
                                  </w:tc>
                                  <w:tc>
                                    <w:tcPr>
                                      <w:tcW w:w="3591" w:type="dxa"/>
                                      <w:vAlign w:val="center"/>
                                    </w:tcPr>
                                    <w:sdt>
                                      <w:sdtPr>
                                        <w:rPr>
                                          <w:rFonts w:ascii="Arial" w:hAnsi="Arial" w:cs="Arial"/>
                                          <w:color w:val="FFFFFF" w:themeColor="background1"/>
                                        </w:rPr>
                                        <w:alias w:val="Date"/>
                                        <w:tag w:val=""/>
                                        <w:id w:val="748164578"/>
                                        <w:placeholder>
                                          <w:docPart w:val="9325B40B043E4668AB4CE268F15AF288"/>
                                        </w:placeholder>
                                        <w:dataBinding w:prefixMappings="xmlns:ns0='http://schemas.microsoft.com/office/2006/coverPageProps' " w:xpath="/ns0:CoverPageProperties[1]/ns0:PublishDate[1]" w:storeItemID="{55AF091B-3C7A-41E3-B477-F2FDAA23CFDA}"/>
                                        <w:date w:fullDate="2024-04-12T00:00:00Z">
                                          <w:dateFormat w:val="M/d/yy"/>
                                          <w:lid w:val="en-US"/>
                                          <w:storeMappedDataAs w:val="dateTime"/>
                                          <w:calendar w:val="gregorian"/>
                                        </w:date>
                                      </w:sdtPr>
                                      <w:sdtContent>
                                        <w:p w14:paraId="12D3035E" w14:textId="1F551DA7" w:rsidR="00B338DA" w:rsidRPr="00C50E1B" w:rsidRDefault="00960955">
                                          <w:pPr>
                                            <w:pStyle w:val="NoSpacing"/>
                                            <w:ind w:left="144" w:right="144"/>
                                            <w:jc w:val="center"/>
                                            <w:rPr>
                                              <w:rFonts w:ascii="Arial" w:hAnsi="Arial" w:cs="Arial"/>
                                              <w:color w:val="FFFFFF" w:themeColor="background1"/>
                                            </w:rPr>
                                          </w:pPr>
                                          <w:r w:rsidRPr="00C50E1B">
                                            <w:rPr>
                                              <w:rFonts w:ascii="Arial" w:hAnsi="Arial" w:cs="Arial"/>
                                              <w:color w:val="FFFFFF" w:themeColor="background1"/>
                                              <w:lang w:val="en-US"/>
                                            </w:rPr>
                                            <w:t>4/12/24</w:t>
                                          </w:r>
                                        </w:p>
                                      </w:sdtContent>
                                    </w:sdt>
                                  </w:tc>
                                  <w:sdt>
                                    <w:sdtPr>
                                      <w:rPr>
                                        <w:rFonts w:ascii="Arial" w:hAnsi="Arial" w:cs="Arial"/>
                                        <w:color w:val="FFFFFF" w:themeColor="background1"/>
                                      </w:rPr>
                                      <w:alias w:val="Course title"/>
                                      <w:tag w:val=""/>
                                      <w:id w:val="-15923909"/>
                                      <w:placeholder>
                                        <w:docPart w:val="E161026C19904599A0492ED1420E2E53"/>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434EBF0" w14:textId="730A3BB2" w:rsidR="00B338DA" w:rsidRPr="00C50E1B" w:rsidRDefault="009218E9">
                                          <w:pPr>
                                            <w:pStyle w:val="NoSpacing"/>
                                            <w:ind w:left="144" w:right="720"/>
                                            <w:jc w:val="right"/>
                                            <w:rPr>
                                              <w:rFonts w:ascii="Arial" w:hAnsi="Arial" w:cs="Arial"/>
                                              <w:color w:val="FFFFFF" w:themeColor="background1"/>
                                            </w:rPr>
                                          </w:pPr>
                                          <w:r w:rsidRPr="00C50E1B">
                                            <w:rPr>
                                              <w:rFonts w:ascii="Arial" w:hAnsi="Arial" w:cs="Arial"/>
                                              <w:color w:val="FFFFFF" w:themeColor="background1"/>
                                            </w:rPr>
                                            <w:t xml:space="preserve">Lecturer: Alfred </w:t>
                                          </w:r>
                                          <w:r w:rsidR="00655D27" w:rsidRPr="00C50E1B">
                                            <w:rPr>
                                              <w:rFonts w:ascii="Arial" w:hAnsi="Arial" w:cs="Arial"/>
                                              <w:color w:val="FFFFFF" w:themeColor="background1"/>
                                            </w:rPr>
                                            <w:t>Mensah</w:t>
                                          </w:r>
                                        </w:p>
                                      </w:tc>
                                    </w:sdtContent>
                                  </w:sdt>
                                </w:tr>
                              </w:tbl>
                              <w:p w14:paraId="30177FFE" w14:textId="77777777" w:rsidR="00B338DA" w:rsidRPr="00C50E1B" w:rsidRDefault="00B338DA">
                                <w:pPr>
                                  <w:rPr>
                                    <w:rFonts w:ascii="Arial" w:hAnsi="Arial" w:cs="Arial"/>
                                  </w:rPr>
                                </w:pPr>
                              </w:p>
                            </w:tc>
                          </w:tr>
                        </w:tbl>
                        <w:p w14:paraId="62BF1A0A" w14:textId="77777777" w:rsidR="00B338DA" w:rsidRDefault="00B338DA"/>
                      </w:txbxContent>
                    </v:textbox>
                    <w10:wrap anchorx="page" anchory="page"/>
                  </v:shape>
                </w:pict>
              </mc:Fallback>
            </mc:AlternateContent>
          </w:r>
        </w:p>
        <w:p w14:paraId="47E69422" w14:textId="6254348C" w:rsidR="00B338DA" w:rsidRPr="00C50E1B" w:rsidRDefault="00B338DA">
          <w:pPr>
            <w:rPr>
              <w:rFonts w:ascii="Arial" w:hAnsi="Arial" w:cs="Arial"/>
            </w:rPr>
          </w:pPr>
          <w:r w:rsidRPr="00C50E1B">
            <w:rPr>
              <w:rFonts w:ascii="Arial" w:hAnsi="Arial" w:cs="Arial"/>
            </w:rPr>
            <w:br w:type="page"/>
          </w:r>
        </w:p>
      </w:sdtContent>
    </w:sdt>
    <w:sdt>
      <w:sdtPr>
        <w:rPr>
          <w:rFonts w:ascii="Arial" w:eastAsiaTheme="minorHAnsi" w:hAnsi="Arial" w:cs="Arial"/>
          <w:color w:val="auto"/>
          <w:kern w:val="2"/>
          <w:sz w:val="22"/>
          <w:szCs w:val="22"/>
          <w:lang w:eastAsia="en-US"/>
        </w:rPr>
        <w:id w:val="-1798060799"/>
        <w:docPartObj>
          <w:docPartGallery w:val="Table of Contents"/>
          <w:docPartUnique/>
        </w:docPartObj>
      </w:sdtPr>
      <w:sdtEndPr>
        <w:rPr>
          <w:b/>
          <w:bCs/>
        </w:rPr>
      </w:sdtEndPr>
      <w:sdtContent>
        <w:p w14:paraId="6BF3EFBF" w14:textId="2756CC41" w:rsidR="002C1327" w:rsidRPr="00C50E1B" w:rsidRDefault="002C1327" w:rsidP="00B11E77">
          <w:pPr>
            <w:pStyle w:val="TOCHeading"/>
            <w:spacing w:line="360" w:lineRule="auto"/>
            <w:rPr>
              <w:rFonts w:ascii="Arial" w:hAnsi="Arial" w:cs="Arial"/>
            </w:rPr>
          </w:pPr>
          <w:r w:rsidRPr="00C50E1B">
            <w:rPr>
              <w:rFonts w:ascii="Arial" w:hAnsi="Arial" w:cs="Arial"/>
            </w:rPr>
            <w:t>Contents</w:t>
          </w:r>
        </w:p>
        <w:p w14:paraId="7E0E5427" w14:textId="0BE91452" w:rsidR="00C50E1B" w:rsidRPr="00C50E1B" w:rsidRDefault="002C1327">
          <w:pPr>
            <w:pStyle w:val="TOC1"/>
            <w:tabs>
              <w:tab w:val="right" w:leader="dot" w:pos="9016"/>
            </w:tabs>
            <w:rPr>
              <w:rFonts w:ascii="Arial" w:eastAsiaTheme="minorEastAsia" w:hAnsi="Arial" w:cs="Arial"/>
              <w:noProof/>
              <w:sz w:val="24"/>
              <w:szCs w:val="24"/>
              <w:lang w:eastAsia="en-GB"/>
            </w:rPr>
          </w:pPr>
          <w:r w:rsidRPr="00C50E1B">
            <w:rPr>
              <w:rFonts w:ascii="Arial" w:hAnsi="Arial" w:cs="Arial"/>
            </w:rPr>
            <w:fldChar w:fldCharType="begin"/>
          </w:r>
          <w:r w:rsidRPr="00C50E1B">
            <w:rPr>
              <w:rFonts w:ascii="Arial" w:hAnsi="Arial" w:cs="Arial"/>
            </w:rPr>
            <w:instrText xml:space="preserve"> TOC \o "1-3" \h \z \u </w:instrText>
          </w:r>
          <w:r w:rsidRPr="00C50E1B">
            <w:rPr>
              <w:rFonts w:ascii="Arial" w:hAnsi="Arial" w:cs="Arial"/>
            </w:rPr>
            <w:fldChar w:fldCharType="separate"/>
          </w:r>
          <w:hyperlink w:anchor="_Toc164173555" w:history="1">
            <w:r w:rsidR="00C50E1B" w:rsidRPr="00C50E1B">
              <w:rPr>
                <w:rStyle w:val="Hyperlink"/>
                <w:rFonts w:ascii="Arial" w:hAnsi="Arial" w:cs="Arial"/>
                <w:noProof/>
              </w:rPr>
              <w:t>1. Project Outline/Description/Scope</w:t>
            </w:r>
            <w:r w:rsidR="00C50E1B" w:rsidRPr="00C50E1B">
              <w:rPr>
                <w:rFonts w:ascii="Arial" w:hAnsi="Arial" w:cs="Arial"/>
                <w:noProof/>
                <w:webHidden/>
              </w:rPr>
              <w:tab/>
            </w:r>
            <w:r w:rsidR="00C50E1B" w:rsidRPr="00C50E1B">
              <w:rPr>
                <w:rFonts w:ascii="Arial" w:hAnsi="Arial" w:cs="Arial"/>
                <w:noProof/>
                <w:webHidden/>
              </w:rPr>
              <w:fldChar w:fldCharType="begin"/>
            </w:r>
            <w:r w:rsidR="00C50E1B" w:rsidRPr="00C50E1B">
              <w:rPr>
                <w:rFonts w:ascii="Arial" w:hAnsi="Arial" w:cs="Arial"/>
                <w:noProof/>
                <w:webHidden/>
              </w:rPr>
              <w:instrText xml:space="preserve"> PAGEREF _Toc164173555 \h </w:instrText>
            </w:r>
            <w:r w:rsidR="00C50E1B" w:rsidRPr="00C50E1B">
              <w:rPr>
                <w:rFonts w:ascii="Arial" w:hAnsi="Arial" w:cs="Arial"/>
                <w:noProof/>
                <w:webHidden/>
              </w:rPr>
            </w:r>
            <w:r w:rsidR="00C50E1B" w:rsidRPr="00C50E1B">
              <w:rPr>
                <w:rFonts w:ascii="Arial" w:hAnsi="Arial" w:cs="Arial"/>
                <w:noProof/>
                <w:webHidden/>
              </w:rPr>
              <w:fldChar w:fldCharType="separate"/>
            </w:r>
            <w:r w:rsidR="00C50E1B" w:rsidRPr="00C50E1B">
              <w:rPr>
                <w:rFonts w:ascii="Arial" w:hAnsi="Arial" w:cs="Arial"/>
                <w:noProof/>
                <w:webHidden/>
              </w:rPr>
              <w:t>1</w:t>
            </w:r>
            <w:r w:rsidR="00C50E1B" w:rsidRPr="00C50E1B">
              <w:rPr>
                <w:rFonts w:ascii="Arial" w:hAnsi="Arial" w:cs="Arial"/>
                <w:noProof/>
                <w:webHidden/>
              </w:rPr>
              <w:fldChar w:fldCharType="end"/>
            </w:r>
          </w:hyperlink>
        </w:p>
        <w:p w14:paraId="06BF4838" w14:textId="1808D8CB"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56" w:history="1">
            <w:r w:rsidRPr="00C50E1B">
              <w:rPr>
                <w:rStyle w:val="Hyperlink"/>
                <w:rFonts w:ascii="Arial" w:hAnsi="Arial" w:cs="Arial"/>
                <w:noProof/>
              </w:rPr>
              <w:t>2. Stakeholder Analysis</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_Toc164173556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2</w:t>
            </w:r>
            <w:r w:rsidRPr="00C50E1B">
              <w:rPr>
                <w:rFonts w:ascii="Arial" w:hAnsi="Arial" w:cs="Arial"/>
                <w:noProof/>
                <w:webHidden/>
              </w:rPr>
              <w:fldChar w:fldCharType="end"/>
            </w:r>
          </w:hyperlink>
        </w:p>
        <w:p w14:paraId="73423D1F" w14:textId="225AF02C"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57" w:history="1">
            <w:r w:rsidRPr="00C50E1B">
              <w:rPr>
                <w:rStyle w:val="Hyperlink"/>
                <w:rFonts w:ascii="Arial" w:hAnsi="Arial" w:cs="Arial"/>
                <w:noProof/>
              </w:rPr>
              <w:t>3. Work Breakdown Structure (WBS)</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_Toc164173557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5</w:t>
            </w:r>
            <w:r w:rsidRPr="00C50E1B">
              <w:rPr>
                <w:rFonts w:ascii="Arial" w:hAnsi="Arial" w:cs="Arial"/>
                <w:noProof/>
                <w:webHidden/>
              </w:rPr>
              <w:fldChar w:fldCharType="end"/>
            </w:r>
          </w:hyperlink>
        </w:p>
        <w:p w14:paraId="4F2FB19E" w14:textId="19D3340A"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58" w:history="1">
            <w:r w:rsidRPr="00C50E1B">
              <w:rPr>
                <w:rStyle w:val="Hyperlink"/>
                <w:rFonts w:ascii="Arial" w:hAnsi="Arial" w:cs="Arial"/>
                <w:noProof/>
              </w:rPr>
              <w:t>4. Costs/Resources Use</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_Toc164173558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6</w:t>
            </w:r>
            <w:r w:rsidRPr="00C50E1B">
              <w:rPr>
                <w:rFonts w:ascii="Arial" w:hAnsi="Arial" w:cs="Arial"/>
                <w:noProof/>
                <w:webHidden/>
              </w:rPr>
              <w:fldChar w:fldCharType="end"/>
            </w:r>
          </w:hyperlink>
        </w:p>
        <w:p w14:paraId="73BDCED7" w14:textId="429B5234"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59" w:history="1">
            <w:r w:rsidRPr="00C50E1B">
              <w:rPr>
                <w:rStyle w:val="Hyperlink"/>
                <w:rFonts w:ascii="Arial" w:hAnsi="Arial" w:cs="Arial"/>
                <w:noProof/>
              </w:rPr>
              <w:t>5. Consideration of Resources</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_Toc164173559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10</w:t>
            </w:r>
            <w:r w:rsidRPr="00C50E1B">
              <w:rPr>
                <w:rFonts w:ascii="Arial" w:hAnsi="Arial" w:cs="Arial"/>
                <w:noProof/>
                <w:webHidden/>
              </w:rPr>
              <w:fldChar w:fldCharType="end"/>
            </w:r>
          </w:hyperlink>
        </w:p>
        <w:p w14:paraId="53B50325" w14:textId="1FE83561"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60" w:history="1">
            <w:r w:rsidRPr="00C50E1B">
              <w:rPr>
                <w:rStyle w:val="Hyperlink"/>
                <w:rFonts w:ascii="Arial" w:hAnsi="Arial" w:cs="Arial"/>
                <w:noProof/>
              </w:rPr>
              <w:t>6. Outline Project Schedule / Gantt Chart</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_Toc164173560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11</w:t>
            </w:r>
            <w:r w:rsidRPr="00C50E1B">
              <w:rPr>
                <w:rFonts w:ascii="Arial" w:hAnsi="Arial" w:cs="Arial"/>
                <w:noProof/>
                <w:webHidden/>
              </w:rPr>
              <w:fldChar w:fldCharType="end"/>
            </w:r>
          </w:hyperlink>
        </w:p>
        <w:p w14:paraId="624671CA" w14:textId="7E3BC2E1"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61" w:history="1">
            <w:r w:rsidRPr="00C50E1B">
              <w:rPr>
                <w:rStyle w:val="Hyperlink"/>
                <w:rFonts w:ascii="Arial" w:hAnsi="Arial" w:cs="Arial"/>
                <w:noProof/>
              </w:rPr>
              <w:t>7. Risk Assessment</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_Toc164173561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15</w:t>
            </w:r>
            <w:r w:rsidRPr="00C50E1B">
              <w:rPr>
                <w:rFonts w:ascii="Arial" w:hAnsi="Arial" w:cs="Arial"/>
                <w:noProof/>
                <w:webHidden/>
              </w:rPr>
              <w:fldChar w:fldCharType="end"/>
            </w:r>
          </w:hyperlink>
        </w:p>
        <w:p w14:paraId="438839EF" w14:textId="1E513A9C"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62" w:history="1">
            <w:r w:rsidRPr="00C50E1B">
              <w:rPr>
                <w:rStyle w:val="Hyperlink"/>
                <w:rFonts w:ascii="Arial" w:hAnsi="Arial" w:cs="Arial"/>
                <w:noProof/>
              </w:rPr>
              <w:t>8. Project Management Plan</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_Toc164173562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18</w:t>
            </w:r>
            <w:r w:rsidRPr="00C50E1B">
              <w:rPr>
                <w:rFonts w:ascii="Arial" w:hAnsi="Arial" w:cs="Arial"/>
                <w:noProof/>
                <w:webHidden/>
              </w:rPr>
              <w:fldChar w:fldCharType="end"/>
            </w:r>
          </w:hyperlink>
        </w:p>
        <w:p w14:paraId="5C2360B6" w14:textId="04A3B640"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63" w:history="1">
            <w:r w:rsidRPr="00C50E1B">
              <w:rPr>
                <w:rStyle w:val="Hyperlink"/>
                <w:rFonts w:ascii="Arial" w:hAnsi="Arial" w:cs="Arial"/>
                <w:noProof/>
              </w:rPr>
              <w:t>Reference list</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_Toc164173563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18</w:t>
            </w:r>
            <w:r w:rsidRPr="00C50E1B">
              <w:rPr>
                <w:rFonts w:ascii="Arial" w:hAnsi="Arial" w:cs="Arial"/>
                <w:noProof/>
                <w:webHidden/>
              </w:rPr>
              <w:fldChar w:fldCharType="end"/>
            </w:r>
          </w:hyperlink>
        </w:p>
        <w:p w14:paraId="54420C9E" w14:textId="28FAF985" w:rsidR="00C50E1B" w:rsidRPr="00C50E1B" w:rsidRDefault="00C50E1B">
          <w:pPr>
            <w:pStyle w:val="TOC1"/>
            <w:tabs>
              <w:tab w:val="right" w:leader="dot" w:pos="9016"/>
            </w:tabs>
            <w:rPr>
              <w:rFonts w:ascii="Arial" w:eastAsiaTheme="minorEastAsia" w:hAnsi="Arial" w:cs="Arial"/>
              <w:noProof/>
              <w:sz w:val="24"/>
              <w:szCs w:val="24"/>
              <w:lang w:eastAsia="en-GB"/>
            </w:rPr>
          </w:pPr>
          <w:hyperlink w:anchor="_Toc164173564" w:history="1">
            <w:r w:rsidRPr="00C50E1B">
              <w:rPr>
                <w:rStyle w:val="Hyperlink"/>
                <w:rFonts w:ascii="Arial" w:hAnsi="Arial" w:cs="Arial"/>
                <w:noProof/>
              </w:rPr>
              <w:t>Appendix</w:t>
            </w:r>
            <w:r w:rsidRPr="00C50E1B">
              <w:rPr>
                <w:rFonts w:ascii="Arial" w:hAnsi="Arial" w:cs="Arial"/>
                <w:noProof/>
                <w:webHidden/>
              </w:rPr>
              <w:tab/>
            </w:r>
            <w:r w:rsidRPr="00C50E1B">
              <w:rPr>
                <w:rFonts w:ascii="Arial" w:hAnsi="Arial" w:cs="Arial"/>
                <w:noProof/>
                <w:webHidden/>
              </w:rPr>
              <w:fldChar w:fldCharType="begin"/>
            </w:r>
            <w:r w:rsidRPr="00C50E1B">
              <w:rPr>
                <w:rFonts w:ascii="Arial" w:hAnsi="Arial" w:cs="Arial"/>
                <w:noProof/>
                <w:webHidden/>
              </w:rPr>
              <w:instrText xml:space="preserve"> PAGEREF _Toc164173564 \h </w:instrText>
            </w:r>
            <w:r w:rsidRPr="00C50E1B">
              <w:rPr>
                <w:rFonts w:ascii="Arial" w:hAnsi="Arial" w:cs="Arial"/>
                <w:noProof/>
                <w:webHidden/>
              </w:rPr>
            </w:r>
            <w:r w:rsidRPr="00C50E1B">
              <w:rPr>
                <w:rFonts w:ascii="Arial" w:hAnsi="Arial" w:cs="Arial"/>
                <w:noProof/>
                <w:webHidden/>
              </w:rPr>
              <w:fldChar w:fldCharType="separate"/>
            </w:r>
            <w:r w:rsidRPr="00C50E1B">
              <w:rPr>
                <w:rFonts w:ascii="Arial" w:hAnsi="Arial" w:cs="Arial"/>
                <w:noProof/>
                <w:webHidden/>
              </w:rPr>
              <w:t>19</w:t>
            </w:r>
            <w:r w:rsidRPr="00C50E1B">
              <w:rPr>
                <w:rFonts w:ascii="Arial" w:hAnsi="Arial" w:cs="Arial"/>
                <w:noProof/>
                <w:webHidden/>
              </w:rPr>
              <w:fldChar w:fldCharType="end"/>
            </w:r>
          </w:hyperlink>
        </w:p>
        <w:p w14:paraId="0841742B" w14:textId="04EAF5D3" w:rsidR="002C1327" w:rsidRPr="00C50E1B" w:rsidRDefault="002C1327" w:rsidP="00B11E77">
          <w:pPr>
            <w:spacing w:line="360" w:lineRule="auto"/>
            <w:rPr>
              <w:rFonts w:ascii="Arial" w:hAnsi="Arial" w:cs="Arial"/>
            </w:rPr>
          </w:pPr>
          <w:r w:rsidRPr="00C50E1B">
            <w:rPr>
              <w:rFonts w:ascii="Arial" w:hAnsi="Arial" w:cs="Arial"/>
              <w:b/>
              <w:bCs/>
            </w:rPr>
            <w:fldChar w:fldCharType="end"/>
          </w:r>
        </w:p>
      </w:sdtContent>
    </w:sdt>
    <w:p w14:paraId="78AB1C20" w14:textId="77777777" w:rsidR="00602446" w:rsidRPr="00C50E1B" w:rsidRDefault="00602446" w:rsidP="00B11E77">
      <w:pPr>
        <w:pStyle w:val="Heading1"/>
        <w:spacing w:line="360" w:lineRule="auto"/>
        <w:jc w:val="both"/>
        <w:rPr>
          <w:rFonts w:ascii="Arial" w:hAnsi="Arial" w:cs="Arial"/>
        </w:rPr>
      </w:pPr>
      <w:bookmarkStart w:id="0" w:name="_Toc164173555"/>
      <w:r w:rsidRPr="00C50E1B">
        <w:rPr>
          <w:rFonts w:ascii="Arial" w:hAnsi="Arial" w:cs="Arial"/>
        </w:rPr>
        <w:t>1. Project Outline/Description/Scope</w:t>
      </w:r>
      <w:bookmarkEnd w:id="0"/>
    </w:p>
    <w:p w14:paraId="5762F594" w14:textId="77777777" w:rsidR="00602446" w:rsidRPr="00C50E1B" w:rsidRDefault="00602446" w:rsidP="00B11E77">
      <w:pPr>
        <w:spacing w:line="360" w:lineRule="auto"/>
        <w:jc w:val="both"/>
        <w:rPr>
          <w:rFonts w:ascii="Arial" w:hAnsi="Arial" w:cs="Arial"/>
        </w:rPr>
      </w:pPr>
    </w:p>
    <w:p w14:paraId="0A7415A5" w14:textId="1E851E3F" w:rsidR="00602446" w:rsidRPr="00C50E1B" w:rsidRDefault="00602446" w:rsidP="00B11E77">
      <w:pPr>
        <w:spacing w:line="360" w:lineRule="auto"/>
        <w:jc w:val="both"/>
        <w:rPr>
          <w:rFonts w:ascii="Arial" w:hAnsi="Arial" w:cs="Arial"/>
        </w:rPr>
      </w:pPr>
      <w:r w:rsidRPr="00C50E1B">
        <w:rPr>
          <w:rFonts w:ascii="Arial" w:hAnsi="Arial" w:cs="Arial"/>
        </w:rPr>
        <w:t>The project aims to introduce onsite catering services at a large manufacturing company in Southeast London, with the goal of providing convenient and healthy meal options for its approximately 1,000 employees. The absence of onsite catering facilities currently results in congestion in the local area as employees leave the premises during lunch breaks. By offering onsite catering, the company seeks to alleviate this congestion, promote a healthy lifestyle among its staff, reduce absenteeism, and fulfil its corporate social responsibility objectives.</w:t>
      </w:r>
      <w:r w:rsidR="00D94837" w:rsidRPr="00C50E1B">
        <w:rPr>
          <w:rFonts w:ascii="Arial" w:hAnsi="Arial" w:cs="Arial"/>
        </w:rPr>
        <w:t xml:space="preserve"> Workplace catering is a crucial tool in shaping a company's culture, particularly in today's Working From Home culture. By providing delicious and nutritious meals, workplace catering can foster collaboration, boost productivity, encourage healthy eating habits, value team members' well-being, save time and reduce stress, enhance team member retention, celebrate diversity, support sustainability, and celebrate milestones. By breaking down silos, fostering cross-departmental collaboration, and promoting unity among coworkers, workplace catering can create a more vibrant, productive, and inclusive work environment. By offering nutritious options, catering can encourage healthier eating habits, boosting overall well-being and energy levels. Additionally, catering can save time and reduce stress, making it a unique perk that sets a company apart from competitors. By embracing sustainability practices and celebrating milestones, workplace catering can contribute to a greener corporate culture and ultimately lead to increased employee satisfaction, retention, and overall success.</w:t>
      </w:r>
    </w:p>
    <w:p w14:paraId="2E2D8274" w14:textId="77777777" w:rsidR="00B11E77" w:rsidRPr="00C50E1B" w:rsidRDefault="00B11E77" w:rsidP="00B11E77">
      <w:pPr>
        <w:spacing w:line="360" w:lineRule="auto"/>
        <w:jc w:val="both"/>
        <w:rPr>
          <w:rFonts w:ascii="Arial" w:hAnsi="Arial" w:cs="Arial"/>
        </w:rPr>
      </w:pPr>
    </w:p>
    <w:p w14:paraId="1BCAB68D" w14:textId="7C1DEEEE" w:rsidR="00602446" w:rsidRPr="00C50E1B" w:rsidRDefault="00602446" w:rsidP="00B11E77">
      <w:pPr>
        <w:pStyle w:val="Heading1"/>
        <w:spacing w:line="360" w:lineRule="auto"/>
        <w:jc w:val="both"/>
        <w:rPr>
          <w:rFonts w:ascii="Arial" w:hAnsi="Arial" w:cs="Arial"/>
        </w:rPr>
      </w:pPr>
      <w:bookmarkStart w:id="1" w:name="_Toc164173556"/>
      <w:r w:rsidRPr="00C50E1B">
        <w:rPr>
          <w:rFonts w:ascii="Arial" w:hAnsi="Arial" w:cs="Arial"/>
        </w:rPr>
        <w:lastRenderedPageBreak/>
        <w:t>2. Stakeholder Analysis</w:t>
      </w:r>
      <w:bookmarkEnd w:id="1"/>
    </w:p>
    <w:p w14:paraId="4A1BA16D" w14:textId="6DE49CF1" w:rsidR="0045384E" w:rsidRPr="00C50E1B" w:rsidRDefault="0045384E" w:rsidP="00B11E77">
      <w:pPr>
        <w:spacing w:line="360" w:lineRule="auto"/>
        <w:jc w:val="both"/>
        <w:rPr>
          <w:rFonts w:ascii="Arial" w:hAnsi="Arial" w:cs="Arial"/>
        </w:rPr>
      </w:pPr>
    </w:p>
    <w:p w14:paraId="73838799" w14:textId="03A515E4" w:rsidR="00141403" w:rsidRPr="00C50E1B" w:rsidRDefault="00141403" w:rsidP="00B11E77">
      <w:pPr>
        <w:spacing w:line="360" w:lineRule="auto"/>
        <w:jc w:val="both"/>
        <w:rPr>
          <w:rFonts w:ascii="Arial" w:hAnsi="Arial" w:cs="Arial"/>
        </w:rPr>
      </w:pPr>
    </w:p>
    <w:p w14:paraId="20A94303" w14:textId="24648105" w:rsidR="00016FF9" w:rsidRPr="00C50E1B" w:rsidRDefault="00016FF9" w:rsidP="00B11E77">
      <w:pPr>
        <w:spacing w:line="360" w:lineRule="auto"/>
        <w:jc w:val="both"/>
        <w:rPr>
          <w:rFonts w:ascii="Arial" w:hAnsi="Arial" w:cs="Arial"/>
        </w:rPr>
      </w:pPr>
    </w:p>
    <w:p w14:paraId="7BECA9B4" w14:textId="5D413829" w:rsidR="00016FF9" w:rsidRPr="00C50E1B" w:rsidRDefault="00970B51" w:rsidP="00B11E77">
      <w:pPr>
        <w:spacing w:line="360" w:lineRule="auto"/>
        <w:jc w:val="both"/>
        <w:rPr>
          <w:rFonts w:ascii="Arial" w:hAnsi="Arial" w:cs="Arial"/>
        </w:rPr>
      </w:pPr>
      <w:r w:rsidRPr="00C50E1B">
        <w:rPr>
          <w:rFonts w:ascii="Arial" w:hAnsi="Arial" w:cs="Arial"/>
          <w:noProof/>
        </w:rPr>
        <mc:AlternateContent>
          <mc:Choice Requires="wps">
            <w:drawing>
              <wp:anchor distT="0" distB="0" distL="114299" distR="114299" simplePos="0" relativeHeight="251660288" behindDoc="0" locked="0" layoutInCell="1" allowOverlap="1" wp14:anchorId="1E83D98D" wp14:editId="0BCD479E">
                <wp:simplePos x="0" y="0"/>
                <wp:positionH relativeFrom="column">
                  <wp:posOffset>285749</wp:posOffset>
                </wp:positionH>
                <wp:positionV relativeFrom="paragraph">
                  <wp:posOffset>-160655</wp:posOffset>
                </wp:positionV>
                <wp:extent cx="0" cy="2898140"/>
                <wp:effectExtent l="76200" t="0" r="38100" b="35560"/>
                <wp:wrapNone/>
                <wp:docPr id="1845847408"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9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2752ED5" id="_x0000_t32" coordsize="21600,21600" o:spt="32" o:oned="t" path="m,l21600,21600e" filled="f">
                <v:path arrowok="t" fillok="f" o:connecttype="none"/>
                <o:lock v:ext="edit" shapetype="t"/>
              </v:shapetype>
              <v:shape id="Straight Arrow Connector 6" o:spid="_x0000_s1026" type="#_x0000_t32" style="position:absolute;margin-left:22.5pt;margin-top:-12.65pt;width:0;height:228.2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" strokecolor="#156082 [3204]" strokeweight=".5pt">
                <v:stroke endarrow="block" joinstyle="miter"/>
                <o:lock v:ext="edit" shapetype="f"/>
              </v:shape>
            </w:pict>
          </mc:Fallback>
        </mc:AlternateContent>
      </w:r>
      <w:r w:rsidRPr="00C50E1B">
        <w:rPr>
          <w:rFonts w:ascii="Arial" w:hAnsi="Arial" w:cs="Arial"/>
          <w:noProof/>
        </w:rPr>
        <mc:AlternateContent>
          <mc:Choice Requires="wps">
            <w:drawing>
              <wp:anchor distT="0" distB="0" distL="114300" distR="114300" simplePos="0" relativeHeight="251664384" behindDoc="0" locked="0" layoutInCell="1" allowOverlap="1" wp14:anchorId="589F27F1" wp14:editId="2DDE2FAB">
                <wp:simplePos x="0" y="0"/>
                <wp:positionH relativeFrom="column">
                  <wp:posOffset>1564005</wp:posOffset>
                </wp:positionH>
                <wp:positionV relativeFrom="paragraph">
                  <wp:posOffset>-311150</wp:posOffset>
                </wp:positionV>
                <wp:extent cx="473075" cy="302895"/>
                <wp:effectExtent l="1905" t="3810" r="1270" b="0"/>
                <wp:wrapNone/>
                <wp:docPr id="1081573226"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9B5C1"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F27F1" id="TextBox 17" o:spid="_x0000_s1027" type="#_x0000_t202" style="position:absolute;left:0;text-align:left;margin-left:123.15pt;margin-top:-24.5pt;width:37.25pt;height:2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" filled="f" stroked="f">
                <v:textbox>
                  <w:txbxContent>
                    <w:p w14:paraId="1DA9B5C1"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Low</w:t>
                      </w:r>
                    </w:p>
                  </w:txbxContent>
                </v:textbox>
              </v:shape>
            </w:pict>
          </mc:Fallback>
        </mc:AlternateContent>
      </w:r>
      <w:r w:rsidRPr="00C50E1B">
        <w:rPr>
          <w:rFonts w:ascii="Arial" w:hAnsi="Arial" w:cs="Arial"/>
          <w:noProof/>
        </w:rPr>
        <mc:AlternateContent>
          <mc:Choice Requires="wps">
            <w:drawing>
              <wp:anchor distT="0" distB="0" distL="114300" distR="114300" simplePos="0" relativeHeight="251665408" behindDoc="0" locked="0" layoutInCell="1" allowOverlap="1" wp14:anchorId="11EA034D" wp14:editId="0F76F7B2">
                <wp:simplePos x="0" y="0"/>
                <wp:positionH relativeFrom="column">
                  <wp:posOffset>3512820</wp:posOffset>
                </wp:positionH>
                <wp:positionV relativeFrom="paragraph">
                  <wp:posOffset>-311150</wp:posOffset>
                </wp:positionV>
                <wp:extent cx="511810" cy="316230"/>
                <wp:effectExtent l="0" t="3810" r="4445" b="3810"/>
                <wp:wrapNone/>
                <wp:docPr id="2002780895"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AF859"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High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A034D" id="TextBox 21" o:spid="_x0000_s1028" type="#_x0000_t202" style="position:absolute;left:0;text-align:left;margin-left:276.6pt;margin-top:-24.5pt;width:40.3pt;height:2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" filled="f" stroked="f">
                <v:textbox>
                  <w:txbxContent>
                    <w:p w14:paraId="463AF859"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High</w:t>
                      </w:r>
                    </w:p>
                  </w:txbxContent>
                </v:textbox>
              </v:shape>
            </w:pict>
          </mc:Fallback>
        </mc:AlternateContent>
      </w:r>
      <w:r w:rsidRPr="00C50E1B">
        <w:rPr>
          <w:rFonts w:ascii="Arial" w:hAnsi="Arial" w:cs="Arial"/>
          <w:noProof/>
        </w:rPr>
        <mc:AlternateContent>
          <mc:Choice Requires="wps">
            <w:drawing>
              <wp:anchor distT="0" distB="0" distL="114300" distR="114300" simplePos="0" relativeHeight="251666432" behindDoc="0" locked="0" layoutInCell="1" allowOverlap="1" wp14:anchorId="632667CE" wp14:editId="0EF9871B">
                <wp:simplePos x="0" y="0"/>
                <wp:positionH relativeFrom="column">
                  <wp:posOffset>2296795</wp:posOffset>
                </wp:positionH>
                <wp:positionV relativeFrom="paragraph">
                  <wp:posOffset>-739140</wp:posOffset>
                </wp:positionV>
                <wp:extent cx="954405" cy="494030"/>
                <wp:effectExtent l="0" t="0" r="0" b="0"/>
                <wp:wrapNone/>
                <wp:docPr id="26895547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4405" cy="494030"/>
                        </a:xfrm>
                        <a:prstGeom prst="rect">
                          <a:avLst/>
                        </a:prstGeom>
                        <a:noFill/>
                      </wps:spPr>
                      <wps:txbx>
                        <w:txbxContent>
                          <w:p w14:paraId="0B15FD6E" w14:textId="77777777" w:rsidR="00016FF9" w:rsidRDefault="00016FF9" w:rsidP="00016FF9">
                            <w:pPr>
                              <w:rPr>
                                <w:rFonts w:hAnsi="Aptos"/>
                                <w:color w:val="000000" w:themeColor="text1"/>
                                <w:kern w:val="24"/>
                                <w:sz w:val="36"/>
                                <w:szCs w:val="36"/>
                                <w14:ligatures w14:val="none"/>
                              </w:rPr>
                            </w:pPr>
                            <w:r>
                              <w:rPr>
                                <w:rFonts w:hAnsi="Aptos"/>
                                <w:color w:val="000000" w:themeColor="text1"/>
                                <w:kern w:val="24"/>
                                <w:sz w:val="36"/>
                                <w:szCs w:val="36"/>
                              </w:rPr>
                              <w:t>Interest</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632667CE" id="Text Box 5" o:spid="_x0000_s1029" type="#_x0000_t202" style="position:absolute;left:0;text-align:left;margin-left:180.85pt;margin-top:-58.2pt;width:75.15pt;height:38.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" filled="f" stroked="f">
                <v:textbox style="mso-fit-shape-to-text:t">
                  <w:txbxContent>
                    <w:p w14:paraId="0B15FD6E" w14:textId="77777777" w:rsidR="00016FF9" w:rsidRDefault="00016FF9" w:rsidP="00016FF9">
                      <w:pPr>
                        <w:rPr>
                          <w:rFonts w:hAnsi="Aptos"/>
                          <w:color w:val="000000" w:themeColor="text1"/>
                          <w:kern w:val="24"/>
                          <w:sz w:val="36"/>
                          <w:szCs w:val="36"/>
                          <w14:ligatures w14:val="none"/>
                        </w:rPr>
                      </w:pPr>
                      <w:r>
                        <w:rPr>
                          <w:rFonts w:hAnsi="Aptos"/>
                          <w:color w:val="000000" w:themeColor="text1"/>
                          <w:kern w:val="24"/>
                          <w:sz w:val="36"/>
                          <w:szCs w:val="36"/>
                        </w:rPr>
                        <w:t>Interest</w:t>
                      </w:r>
                    </w:p>
                  </w:txbxContent>
                </v:textbox>
              </v:shape>
            </w:pict>
          </mc:Fallback>
        </mc:AlternateContent>
      </w:r>
      <w:r w:rsidRPr="00C50E1B">
        <w:rPr>
          <w:rFonts w:ascii="Arial" w:hAnsi="Arial" w:cs="Arial"/>
          <w:noProof/>
        </w:rPr>
        <mc:AlternateContent>
          <mc:Choice Requires="wps">
            <w:drawing>
              <wp:anchor distT="4294967295" distB="4294967295" distL="114300" distR="114300" simplePos="0" relativeHeight="251663360" behindDoc="0" locked="0" layoutInCell="1" allowOverlap="1" wp14:anchorId="7220C2E1" wp14:editId="053B9CA0">
                <wp:simplePos x="0" y="0"/>
                <wp:positionH relativeFrom="column">
                  <wp:posOffset>779780</wp:posOffset>
                </wp:positionH>
                <wp:positionV relativeFrom="paragraph">
                  <wp:posOffset>-285751</wp:posOffset>
                </wp:positionV>
                <wp:extent cx="4090670" cy="0"/>
                <wp:effectExtent l="0" t="76200" r="5080" b="76200"/>
                <wp:wrapNone/>
                <wp:docPr id="1366437823"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9067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88BBC43" id="Straight Arrow Connector 4" o:spid="_x0000_s1026" type="#_x0000_t32" style="position:absolute;margin-left:61.4pt;margin-top:-22.5pt;width:322.1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" strokecolor="#156082 [3204]" strokeweight=".5pt">
                <v:stroke endarrow="block" joinstyle="miter"/>
                <o:lock v:ext="edit" shapetype="f"/>
              </v:shape>
            </w:pict>
          </mc:Fallback>
        </mc:AlternateContent>
      </w:r>
      <w:r w:rsidRPr="00C50E1B">
        <w:rPr>
          <w:rFonts w:ascii="Arial" w:hAnsi="Arial" w:cs="Arial"/>
          <w:noProof/>
        </w:rPr>
        <mc:AlternateContent>
          <mc:Choice Requires="wps">
            <w:drawing>
              <wp:anchor distT="0" distB="0" distL="114300" distR="114300" simplePos="0" relativeHeight="251659264" behindDoc="0" locked="0" layoutInCell="1" allowOverlap="1" wp14:anchorId="08668C5C" wp14:editId="016C471C">
                <wp:simplePos x="0" y="0"/>
                <wp:positionH relativeFrom="column">
                  <wp:posOffset>-586740</wp:posOffset>
                </wp:positionH>
                <wp:positionV relativeFrom="paragraph">
                  <wp:posOffset>1220470</wp:posOffset>
                </wp:positionV>
                <wp:extent cx="817880" cy="494030"/>
                <wp:effectExtent l="0" t="0" r="0" b="0"/>
                <wp:wrapNone/>
                <wp:docPr id="10753960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7880" cy="494030"/>
                        </a:xfrm>
                        <a:prstGeom prst="rect">
                          <a:avLst/>
                        </a:prstGeom>
                        <a:noFill/>
                      </wps:spPr>
                      <wps:txbx>
                        <w:txbxContent>
                          <w:p w14:paraId="1A0070C8" w14:textId="77777777" w:rsidR="00016FF9" w:rsidRPr="00016FF9" w:rsidRDefault="00016FF9" w:rsidP="00016FF9">
                            <w:pPr>
                              <w:rPr>
                                <w:rFonts w:hAnsi="Aptos"/>
                                <w:color w:val="000000" w:themeColor="text1"/>
                                <w:kern w:val="24"/>
                                <w:sz w:val="36"/>
                                <w:szCs w:val="36"/>
                                <w14:ligatures w14:val="none"/>
                              </w:rPr>
                            </w:pPr>
                            <w:r w:rsidRPr="00016FF9">
                              <w:rPr>
                                <w:rFonts w:hAnsi="Aptos"/>
                                <w:color w:val="000000" w:themeColor="text1"/>
                                <w:kern w:val="24"/>
                                <w:sz w:val="36"/>
                                <w:szCs w:val="36"/>
                              </w:rPr>
                              <w:t>Power</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8668C5C" id="Text Box 3" o:spid="_x0000_s1030" type="#_x0000_t202" style="position:absolute;left:0;text-align:left;margin-left:-46.2pt;margin-top:96.1pt;width:64.4pt;height:3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" filled="f" stroked="f">
                <v:textbox style="mso-fit-shape-to-text:t">
                  <w:txbxContent>
                    <w:p w14:paraId="1A0070C8" w14:textId="77777777" w:rsidR="00016FF9" w:rsidRPr="00016FF9" w:rsidRDefault="00016FF9" w:rsidP="00016FF9">
                      <w:pPr>
                        <w:rPr>
                          <w:rFonts w:hAnsi="Aptos"/>
                          <w:color w:val="000000" w:themeColor="text1"/>
                          <w:kern w:val="24"/>
                          <w:sz w:val="36"/>
                          <w:szCs w:val="36"/>
                          <w14:ligatures w14:val="none"/>
                        </w:rPr>
                      </w:pPr>
                      <w:r w:rsidRPr="00016FF9">
                        <w:rPr>
                          <w:rFonts w:hAnsi="Aptos"/>
                          <w:color w:val="000000" w:themeColor="text1"/>
                          <w:kern w:val="24"/>
                          <w:sz w:val="36"/>
                          <w:szCs w:val="36"/>
                        </w:rPr>
                        <w:t>Power</w:t>
                      </w:r>
                    </w:p>
                  </w:txbxContent>
                </v:textbox>
              </v:shape>
            </w:pict>
          </mc:Fallback>
        </mc:AlternateContent>
      </w:r>
      <w:r w:rsidRPr="00C50E1B">
        <w:rPr>
          <w:rFonts w:ascii="Arial" w:hAnsi="Arial" w:cs="Arial"/>
          <w:noProof/>
        </w:rPr>
        <mc:AlternateContent>
          <mc:Choice Requires="wps">
            <w:drawing>
              <wp:anchor distT="0" distB="0" distL="114300" distR="114300" simplePos="0" relativeHeight="251662336" behindDoc="0" locked="0" layoutInCell="1" allowOverlap="1" wp14:anchorId="640884DE" wp14:editId="518CC545">
                <wp:simplePos x="0" y="0"/>
                <wp:positionH relativeFrom="column">
                  <wp:posOffset>252730</wp:posOffset>
                </wp:positionH>
                <wp:positionV relativeFrom="paragraph">
                  <wp:posOffset>569595</wp:posOffset>
                </wp:positionV>
                <wp:extent cx="473075" cy="377190"/>
                <wp:effectExtent l="0" t="0" r="0" b="0"/>
                <wp:wrapNone/>
                <wp:docPr id="110223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075" cy="377190"/>
                        </a:xfrm>
                        <a:prstGeom prst="rect">
                          <a:avLst/>
                        </a:prstGeom>
                        <a:noFill/>
                      </wps:spPr>
                      <wps:txbx>
                        <w:txbxContent>
                          <w:p w14:paraId="36F59AAE"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Low</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640884DE" id="Text Box 2" o:spid="_x0000_s1031" type="#_x0000_t202" style="position:absolute;left:0;text-align:left;margin-left:19.9pt;margin-top:44.85pt;width:37.25pt;height:2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" filled="f" stroked="f">
                <v:textbox style="mso-fit-shape-to-text:t">
                  <w:txbxContent>
                    <w:p w14:paraId="36F59AAE"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Low</w:t>
                      </w:r>
                    </w:p>
                  </w:txbxContent>
                </v:textbox>
              </v:shape>
            </w:pict>
          </mc:Fallback>
        </mc:AlternateContent>
      </w:r>
      <w:r w:rsidRPr="00C50E1B">
        <w:rPr>
          <w:rFonts w:ascii="Arial" w:hAnsi="Arial" w:cs="Arial"/>
          <w:noProof/>
        </w:rPr>
        <mc:AlternateContent>
          <mc:Choice Requires="wps">
            <w:drawing>
              <wp:anchor distT="0" distB="0" distL="114300" distR="114300" simplePos="0" relativeHeight="251661312" behindDoc="0" locked="0" layoutInCell="1" allowOverlap="1" wp14:anchorId="67D90DB3" wp14:editId="081F1C91">
                <wp:simplePos x="0" y="0"/>
                <wp:positionH relativeFrom="column">
                  <wp:posOffset>252730</wp:posOffset>
                </wp:positionH>
                <wp:positionV relativeFrom="paragraph">
                  <wp:posOffset>1840230</wp:posOffset>
                </wp:positionV>
                <wp:extent cx="541655" cy="377190"/>
                <wp:effectExtent l="0" t="0" r="0" b="0"/>
                <wp:wrapNone/>
                <wp:docPr id="156829597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655" cy="377190"/>
                        </a:xfrm>
                        <a:prstGeom prst="rect">
                          <a:avLst/>
                        </a:prstGeom>
                        <a:noFill/>
                      </wps:spPr>
                      <wps:txbx>
                        <w:txbxContent>
                          <w:p w14:paraId="1B61BEB1"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High</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67D90DB3" id="Text Box 1" o:spid="_x0000_s1032" type="#_x0000_t202" style="position:absolute;left:0;text-align:left;margin-left:19.9pt;margin-top:144.9pt;width:42.65pt;height:2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" filled="f" stroked="f">
                <v:textbox style="mso-fit-shape-to-text:t">
                  <w:txbxContent>
                    <w:p w14:paraId="1B61BEB1" w14:textId="77777777" w:rsidR="00016FF9" w:rsidRPr="00016FF9" w:rsidRDefault="00016FF9" w:rsidP="00016FF9">
                      <w:pPr>
                        <w:rPr>
                          <w:rFonts w:hAnsi="Aptos"/>
                          <w:color w:val="000000" w:themeColor="text1"/>
                          <w:kern w:val="24"/>
                          <w:sz w:val="24"/>
                          <w:szCs w:val="24"/>
                          <w14:ligatures w14:val="none"/>
                        </w:rPr>
                      </w:pPr>
                      <w:r w:rsidRPr="00016FF9">
                        <w:rPr>
                          <w:rFonts w:hAnsi="Aptos"/>
                          <w:color w:val="000000" w:themeColor="text1"/>
                          <w:kern w:val="24"/>
                        </w:rPr>
                        <w:t>High</w:t>
                      </w:r>
                    </w:p>
                  </w:txbxContent>
                </v:textbox>
              </v:shape>
            </w:pict>
          </mc:Fallback>
        </mc:AlternateContent>
      </w:r>
      <w:r w:rsidR="00F74345" w:rsidRPr="00C50E1B">
        <w:rPr>
          <w:rFonts w:ascii="Arial" w:hAnsi="Arial" w:cs="Arial"/>
        </w:rPr>
        <w:t xml:space="preserve">                  </w:t>
      </w:r>
      <w:r w:rsidR="00016FF9" w:rsidRPr="00C50E1B">
        <w:rPr>
          <w:rFonts w:ascii="Arial" w:hAnsi="Arial" w:cs="Arial"/>
          <w:noProof/>
        </w:rPr>
        <w:drawing>
          <wp:inline distT="0" distB="0" distL="0" distR="0" wp14:anchorId="02E779C2" wp14:editId="73039A51">
            <wp:extent cx="4186987" cy="2819391"/>
            <wp:effectExtent l="0" t="0" r="23495" b="19685"/>
            <wp:docPr id="1636353447" name="Diagram 1">
              <a:extLst xmlns:a="http://schemas.openxmlformats.org/drawingml/2006/main">
                <a:ext uri="{FF2B5EF4-FFF2-40B4-BE49-F238E27FC236}">
                  <a16:creationId xmlns:a16="http://schemas.microsoft.com/office/drawing/2014/main" id="{D9DB8BF8-0E5A-AF88-91C3-8FA9C2395E6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ACA01E9" w14:textId="765F3F30" w:rsidR="00602446" w:rsidRPr="00C50E1B" w:rsidRDefault="00E338B6" w:rsidP="00B11E77">
      <w:pPr>
        <w:spacing w:line="360" w:lineRule="auto"/>
        <w:jc w:val="both"/>
        <w:rPr>
          <w:rFonts w:ascii="Arial" w:hAnsi="Arial" w:cs="Arial"/>
        </w:rPr>
      </w:pPr>
      <w:proofErr w:type="spellStart"/>
      <w:r w:rsidRPr="00C50E1B">
        <w:rPr>
          <w:rFonts w:ascii="Arial" w:hAnsi="Arial" w:cs="Arial"/>
        </w:rPr>
        <w:t>Mendelow’s</w:t>
      </w:r>
      <w:proofErr w:type="spellEnd"/>
      <w:r w:rsidRPr="00C50E1B">
        <w:rPr>
          <w:rFonts w:ascii="Arial" w:hAnsi="Arial" w:cs="Arial"/>
        </w:rPr>
        <w:t xml:space="preserve"> Metrix</w:t>
      </w:r>
      <w:r w:rsidR="00D619BC" w:rsidRPr="00C50E1B">
        <w:rPr>
          <w:rFonts w:ascii="Arial" w:hAnsi="Arial" w:cs="Arial"/>
        </w:rPr>
        <w:t xml:space="preserve"> graph design by: © Bernad Mrsic 2024</w:t>
      </w:r>
    </w:p>
    <w:p w14:paraId="7FF420BC" w14:textId="77777777" w:rsidR="006A75D9" w:rsidRPr="00C50E1B" w:rsidRDefault="006A75D9" w:rsidP="00B11E77">
      <w:pPr>
        <w:spacing w:line="360" w:lineRule="auto"/>
        <w:jc w:val="both"/>
        <w:rPr>
          <w:rFonts w:ascii="Arial" w:hAnsi="Arial" w:cs="Arial"/>
        </w:rPr>
      </w:pPr>
    </w:p>
    <w:p w14:paraId="79E94903" w14:textId="1510E3D5" w:rsidR="00DD3147" w:rsidRPr="00C50E1B" w:rsidRDefault="00AE504B" w:rsidP="00B11E77">
      <w:pPr>
        <w:spacing w:line="360" w:lineRule="auto"/>
        <w:jc w:val="both"/>
        <w:rPr>
          <w:rFonts w:ascii="Arial" w:hAnsi="Arial" w:cs="Arial"/>
        </w:rPr>
      </w:pPr>
      <w:r w:rsidRPr="00C50E1B">
        <w:rPr>
          <w:rFonts w:ascii="Arial" w:hAnsi="Arial" w:cs="Arial"/>
        </w:rPr>
        <w:t xml:space="preserve">According to </w:t>
      </w:r>
      <w:r w:rsidRPr="00C50E1B">
        <w:rPr>
          <w:rFonts w:ascii="Arial" w:hAnsi="Arial" w:cs="Arial"/>
        </w:rPr>
        <w:t>Berkun (2015)</w:t>
      </w:r>
      <w:r w:rsidRPr="00C50E1B">
        <w:rPr>
          <w:rFonts w:ascii="Arial" w:hAnsi="Arial" w:cs="Arial"/>
        </w:rPr>
        <w:t xml:space="preserve"> s</w:t>
      </w:r>
      <w:r w:rsidR="00DD3147" w:rsidRPr="00C50E1B">
        <w:rPr>
          <w:rFonts w:ascii="Arial" w:hAnsi="Arial" w:cs="Arial"/>
        </w:rPr>
        <w:t>takeholder analysis is crucial for understanding the interests, concerns, and potential impacts of individuals or groups involved in or affected by a project. Here's a stakeholder analysis for the introduction of onsite catering services at the manufacturing company:</w:t>
      </w:r>
    </w:p>
    <w:p w14:paraId="05A2FEE4" w14:textId="77777777" w:rsidR="00DD3147" w:rsidRPr="00C50E1B" w:rsidRDefault="00DD3147" w:rsidP="00B11E77">
      <w:pPr>
        <w:spacing w:line="360" w:lineRule="auto"/>
        <w:jc w:val="both"/>
        <w:rPr>
          <w:rFonts w:ascii="Arial" w:hAnsi="Arial" w:cs="Arial"/>
        </w:rPr>
      </w:pPr>
      <w:r w:rsidRPr="00C50E1B">
        <w:rPr>
          <w:rFonts w:ascii="Arial" w:hAnsi="Arial" w:cs="Arial"/>
        </w:rPr>
        <w:t>1.</w:t>
      </w:r>
      <w:r w:rsidRPr="00C50E1B">
        <w:rPr>
          <w:rFonts w:ascii="Arial" w:hAnsi="Arial" w:cs="Arial"/>
        </w:rPr>
        <w:tab/>
        <w:t>Senior Management Team:</w:t>
      </w:r>
    </w:p>
    <w:p w14:paraId="59191B9C"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Interested in improving employee satisfaction, productivity, and reducing absenteeism.</w:t>
      </w:r>
    </w:p>
    <w:p w14:paraId="33452503"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Concern: Cost implications, operational logistics, and ROI.</w:t>
      </w:r>
    </w:p>
    <w:p w14:paraId="7EA9A8CC"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Decision-makers who approve budget allocation and project implementation.</w:t>
      </w:r>
    </w:p>
    <w:p w14:paraId="4DBD899A" w14:textId="77777777" w:rsidR="00DD3147" w:rsidRPr="00C50E1B" w:rsidRDefault="00DD3147" w:rsidP="00B11E77">
      <w:pPr>
        <w:spacing w:line="360" w:lineRule="auto"/>
        <w:jc w:val="both"/>
        <w:rPr>
          <w:rFonts w:ascii="Arial" w:hAnsi="Arial" w:cs="Arial"/>
        </w:rPr>
      </w:pPr>
      <w:r w:rsidRPr="00C50E1B">
        <w:rPr>
          <w:rFonts w:ascii="Arial" w:hAnsi="Arial" w:cs="Arial"/>
        </w:rPr>
        <w:t>2.</w:t>
      </w:r>
      <w:r w:rsidRPr="00C50E1B">
        <w:rPr>
          <w:rFonts w:ascii="Arial" w:hAnsi="Arial" w:cs="Arial"/>
        </w:rPr>
        <w:tab/>
        <w:t>Employees (Office Staff and Factory Workers):</w:t>
      </w:r>
    </w:p>
    <w:p w14:paraId="7B54BD92"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lastRenderedPageBreak/>
        <w:t>•</w:t>
      </w:r>
      <w:r w:rsidRPr="00C50E1B">
        <w:rPr>
          <w:rFonts w:ascii="Arial" w:hAnsi="Arial" w:cs="Arial"/>
        </w:rPr>
        <w:tab/>
        <w:t>Interest: Convenience, access to healthy meal options, and reduced travel time during lunch breaks.</w:t>
      </w:r>
    </w:p>
    <w:p w14:paraId="7CF98811"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Concern: Quality, variety, and affordability of onsite meals.</w:t>
      </w:r>
    </w:p>
    <w:p w14:paraId="0BE5E219"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Influence: User feedback and adoption of the catering services.</w:t>
      </w:r>
    </w:p>
    <w:p w14:paraId="0D1F9E8B" w14:textId="77777777" w:rsidR="00DD3147" w:rsidRPr="00C50E1B" w:rsidRDefault="00DD3147" w:rsidP="00B11E77">
      <w:pPr>
        <w:spacing w:line="360" w:lineRule="auto"/>
        <w:jc w:val="both"/>
        <w:rPr>
          <w:rFonts w:ascii="Arial" w:hAnsi="Arial" w:cs="Arial"/>
        </w:rPr>
      </w:pPr>
      <w:r w:rsidRPr="00C50E1B">
        <w:rPr>
          <w:rFonts w:ascii="Arial" w:hAnsi="Arial" w:cs="Arial"/>
        </w:rPr>
        <w:t>3.</w:t>
      </w:r>
      <w:r w:rsidRPr="00C50E1B">
        <w:rPr>
          <w:rFonts w:ascii="Arial" w:hAnsi="Arial" w:cs="Arial"/>
        </w:rPr>
        <w:tab/>
        <w:t>Local Community:</w:t>
      </w:r>
    </w:p>
    <w:p w14:paraId="1111FC96"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Reduced congestion during lunch hours, potential economic benefits from increased foot traffic in nearby businesses.</w:t>
      </w:r>
    </w:p>
    <w:p w14:paraId="7A13C1E8"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Potential noise or environmental impacts from increased activity at the company premises.</w:t>
      </w:r>
    </w:p>
    <w:p w14:paraId="6302E30E"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Influence: Community relations, potential regulatory or planning permissions.</w:t>
      </w:r>
    </w:p>
    <w:p w14:paraId="00CD8102" w14:textId="77777777" w:rsidR="00DD3147" w:rsidRPr="00C50E1B" w:rsidRDefault="00DD3147" w:rsidP="00B11E77">
      <w:pPr>
        <w:spacing w:line="360" w:lineRule="auto"/>
        <w:jc w:val="both"/>
        <w:rPr>
          <w:rFonts w:ascii="Arial" w:hAnsi="Arial" w:cs="Arial"/>
        </w:rPr>
      </w:pPr>
      <w:r w:rsidRPr="00C50E1B">
        <w:rPr>
          <w:rFonts w:ascii="Arial" w:hAnsi="Arial" w:cs="Arial"/>
        </w:rPr>
        <w:t>4.</w:t>
      </w:r>
      <w:r w:rsidRPr="00C50E1B">
        <w:rPr>
          <w:rFonts w:ascii="Arial" w:hAnsi="Arial" w:cs="Arial"/>
        </w:rPr>
        <w:tab/>
        <w:t>Catering Service Providers:</w:t>
      </w:r>
    </w:p>
    <w:p w14:paraId="66DAD2EF"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Business opportunity to provide catering services, potential long-term contracts.</w:t>
      </w:r>
    </w:p>
    <w:p w14:paraId="73DB1747"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Meeting the company's expectations in terms of menu, pricing, and service quality.</w:t>
      </w:r>
    </w:p>
    <w:p w14:paraId="3718FF25"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Ability to deliver on contractual obligations, responsiveness to feedback.</w:t>
      </w:r>
    </w:p>
    <w:p w14:paraId="55010E20" w14:textId="77777777" w:rsidR="00DD3147" w:rsidRPr="00C50E1B" w:rsidRDefault="00DD3147" w:rsidP="00B11E77">
      <w:pPr>
        <w:spacing w:line="360" w:lineRule="auto"/>
        <w:jc w:val="both"/>
        <w:rPr>
          <w:rFonts w:ascii="Arial" w:hAnsi="Arial" w:cs="Arial"/>
        </w:rPr>
      </w:pPr>
      <w:r w:rsidRPr="00C50E1B">
        <w:rPr>
          <w:rFonts w:ascii="Arial" w:hAnsi="Arial" w:cs="Arial"/>
        </w:rPr>
        <w:t>5.</w:t>
      </w:r>
      <w:r w:rsidRPr="00C50E1B">
        <w:rPr>
          <w:rFonts w:ascii="Arial" w:hAnsi="Arial" w:cs="Arial"/>
        </w:rPr>
        <w:tab/>
        <w:t>HR Department:</w:t>
      </w:r>
    </w:p>
    <w:p w14:paraId="2487B9BE"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Enhancing employee welfare, promoting a healthy work environment, and reducing absenteeism.</w:t>
      </w:r>
    </w:p>
    <w:p w14:paraId="05ED78E1"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Integration with existing HR policies, employee engagement, and communication strategies.</w:t>
      </w:r>
    </w:p>
    <w:p w14:paraId="024314D4"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Implementation of employee wellness programs, coordination with staff feedback mechanisms.</w:t>
      </w:r>
    </w:p>
    <w:p w14:paraId="6282A842" w14:textId="77777777" w:rsidR="00DD3147" w:rsidRPr="00C50E1B" w:rsidRDefault="00DD3147" w:rsidP="00B11E77">
      <w:pPr>
        <w:spacing w:line="360" w:lineRule="auto"/>
        <w:jc w:val="both"/>
        <w:rPr>
          <w:rFonts w:ascii="Arial" w:hAnsi="Arial" w:cs="Arial"/>
        </w:rPr>
      </w:pPr>
      <w:r w:rsidRPr="00C50E1B">
        <w:rPr>
          <w:rFonts w:ascii="Arial" w:hAnsi="Arial" w:cs="Arial"/>
        </w:rPr>
        <w:t>6.</w:t>
      </w:r>
      <w:r w:rsidRPr="00C50E1B">
        <w:rPr>
          <w:rFonts w:ascii="Arial" w:hAnsi="Arial" w:cs="Arial"/>
        </w:rPr>
        <w:tab/>
        <w:t>Finance Department:</w:t>
      </w:r>
    </w:p>
    <w:p w14:paraId="497DE25E"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Interest: Cost implications, budget allocation, and ROI assessment.</w:t>
      </w:r>
    </w:p>
    <w:p w14:paraId="7D61FA53"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Financial viability, cost-benefit analysis, and potential impact on company finances.</w:t>
      </w:r>
    </w:p>
    <w:p w14:paraId="32CD3B9D" w14:textId="77777777" w:rsidR="00DD3147" w:rsidRPr="00C50E1B" w:rsidRDefault="00DD3147" w:rsidP="00B11E77">
      <w:pPr>
        <w:spacing w:line="360" w:lineRule="auto"/>
        <w:ind w:firstLine="720"/>
        <w:jc w:val="both"/>
        <w:rPr>
          <w:rFonts w:ascii="Arial" w:hAnsi="Arial" w:cs="Arial"/>
        </w:rPr>
      </w:pPr>
      <w:r w:rsidRPr="00C50E1B">
        <w:rPr>
          <w:rFonts w:ascii="Arial" w:hAnsi="Arial" w:cs="Arial"/>
        </w:rPr>
        <w:t>•</w:t>
      </w:r>
      <w:r w:rsidRPr="00C50E1B">
        <w:rPr>
          <w:rFonts w:ascii="Arial" w:hAnsi="Arial" w:cs="Arial"/>
        </w:rPr>
        <w:tab/>
        <w:t>Influence: Budget allocation decisions, financial analysis, and forecasting.</w:t>
      </w:r>
    </w:p>
    <w:p w14:paraId="0674BA73" w14:textId="77777777" w:rsidR="00DD3147" w:rsidRPr="00C50E1B" w:rsidRDefault="00DD3147" w:rsidP="00B11E77">
      <w:pPr>
        <w:spacing w:line="360" w:lineRule="auto"/>
        <w:jc w:val="both"/>
        <w:rPr>
          <w:rFonts w:ascii="Arial" w:hAnsi="Arial" w:cs="Arial"/>
        </w:rPr>
      </w:pPr>
      <w:r w:rsidRPr="00C50E1B">
        <w:rPr>
          <w:rFonts w:ascii="Arial" w:hAnsi="Arial" w:cs="Arial"/>
        </w:rPr>
        <w:lastRenderedPageBreak/>
        <w:t>7.</w:t>
      </w:r>
      <w:r w:rsidRPr="00C50E1B">
        <w:rPr>
          <w:rFonts w:ascii="Arial" w:hAnsi="Arial" w:cs="Arial"/>
        </w:rPr>
        <w:tab/>
        <w:t>Health and Safety Committee:</w:t>
      </w:r>
    </w:p>
    <w:p w14:paraId="47217B09"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Ensuring food safety standards, promoting healthy eating habits, and compliance with health regulations.</w:t>
      </w:r>
    </w:p>
    <w:p w14:paraId="6A79D704"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Food hygiene, allergen management, and safety protocols in the catering facilities.</w:t>
      </w:r>
    </w:p>
    <w:p w14:paraId="5F3AB0FB"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Setting health and safety standards, monitoring compliance, and providing recommendations.</w:t>
      </w:r>
    </w:p>
    <w:p w14:paraId="69A4890A" w14:textId="77777777" w:rsidR="00DD3147" w:rsidRPr="00C50E1B" w:rsidRDefault="00DD3147" w:rsidP="00B11E77">
      <w:pPr>
        <w:spacing w:line="360" w:lineRule="auto"/>
        <w:jc w:val="both"/>
        <w:rPr>
          <w:rFonts w:ascii="Arial" w:hAnsi="Arial" w:cs="Arial"/>
        </w:rPr>
      </w:pPr>
      <w:r w:rsidRPr="00C50E1B">
        <w:rPr>
          <w:rFonts w:ascii="Arial" w:hAnsi="Arial" w:cs="Arial"/>
        </w:rPr>
        <w:t>8.</w:t>
      </w:r>
      <w:r w:rsidRPr="00C50E1B">
        <w:rPr>
          <w:rFonts w:ascii="Arial" w:hAnsi="Arial" w:cs="Arial"/>
        </w:rPr>
        <w:tab/>
        <w:t>Environmental Sustainability Team:</w:t>
      </w:r>
    </w:p>
    <w:p w14:paraId="682A2823"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Minimizing environmental impact, promoting sustainable food sourcing and waste management practices.</w:t>
      </w:r>
    </w:p>
    <w:p w14:paraId="3452A8F2"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Waste reduction strategies, energy efficiency in catering operations, and carbon footprint.</w:t>
      </w:r>
    </w:p>
    <w:p w14:paraId="62282AC6"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Advising on sustainable practices, monitoring environmental performance, and recommending improvements.</w:t>
      </w:r>
    </w:p>
    <w:p w14:paraId="39FDC61F" w14:textId="77777777" w:rsidR="00DD3147" w:rsidRPr="00C50E1B" w:rsidRDefault="00DD3147" w:rsidP="00B11E77">
      <w:pPr>
        <w:spacing w:line="360" w:lineRule="auto"/>
        <w:jc w:val="both"/>
        <w:rPr>
          <w:rFonts w:ascii="Arial" w:hAnsi="Arial" w:cs="Arial"/>
        </w:rPr>
      </w:pPr>
      <w:r w:rsidRPr="00C50E1B">
        <w:rPr>
          <w:rFonts w:ascii="Arial" w:hAnsi="Arial" w:cs="Arial"/>
        </w:rPr>
        <w:t>9.</w:t>
      </w:r>
      <w:r w:rsidRPr="00C50E1B">
        <w:rPr>
          <w:rFonts w:ascii="Arial" w:hAnsi="Arial" w:cs="Arial"/>
        </w:rPr>
        <w:tab/>
        <w:t>Union Representatives:</w:t>
      </w:r>
    </w:p>
    <w:p w14:paraId="57A66515"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Ensuring fair treatment of employees, representing worker interests, and negotiating employment terms.</w:t>
      </w:r>
    </w:p>
    <w:p w14:paraId="2580BDF5"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Impact on existing employment conditions, such as break times and meal allowances.</w:t>
      </w:r>
    </w:p>
    <w:p w14:paraId="570425FC"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Negotiating with management on behalf of employees, advocating for employee rights and benefits.</w:t>
      </w:r>
    </w:p>
    <w:p w14:paraId="55322769" w14:textId="77777777" w:rsidR="00DD3147" w:rsidRPr="00C50E1B" w:rsidRDefault="00DD3147" w:rsidP="00B11E77">
      <w:pPr>
        <w:spacing w:line="360" w:lineRule="auto"/>
        <w:jc w:val="both"/>
        <w:rPr>
          <w:rFonts w:ascii="Arial" w:hAnsi="Arial" w:cs="Arial"/>
        </w:rPr>
      </w:pPr>
      <w:r w:rsidRPr="00C50E1B">
        <w:rPr>
          <w:rFonts w:ascii="Arial" w:hAnsi="Arial" w:cs="Arial"/>
        </w:rPr>
        <w:t>10.</w:t>
      </w:r>
      <w:r w:rsidRPr="00C50E1B">
        <w:rPr>
          <w:rFonts w:ascii="Arial" w:hAnsi="Arial" w:cs="Arial"/>
        </w:rPr>
        <w:tab/>
        <w:t>Regulatory Authorities:</w:t>
      </w:r>
    </w:p>
    <w:p w14:paraId="001ED272"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Interest: Ensuring compliance with health, safety, and food hygiene regulations.</w:t>
      </w:r>
    </w:p>
    <w:p w14:paraId="397C1716"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Concern: Adherence to legal requirements, licensing, and permits for onsite catering operations.</w:t>
      </w:r>
    </w:p>
    <w:p w14:paraId="688E7F42" w14:textId="77777777" w:rsidR="00DD3147" w:rsidRPr="00C50E1B" w:rsidRDefault="00DD3147" w:rsidP="00B11E77">
      <w:pPr>
        <w:spacing w:line="360" w:lineRule="auto"/>
        <w:ind w:left="720"/>
        <w:jc w:val="both"/>
        <w:rPr>
          <w:rFonts w:ascii="Arial" w:hAnsi="Arial" w:cs="Arial"/>
        </w:rPr>
      </w:pPr>
      <w:r w:rsidRPr="00C50E1B">
        <w:rPr>
          <w:rFonts w:ascii="Arial" w:hAnsi="Arial" w:cs="Arial"/>
        </w:rPr>
        <w:t>•</w:t>
      </w:r>
      <w:r w:rsidRPr="00C50E1B">
        <w:rPr>
          <w:rFonts w:ascii="Arial" w:hAnsi="Arial" w:cs="Arial"/>
        </w:rPr>
        <w:tab/>
        <w:t>Influence: Enforcing regulatory standards, issuing permits, and conducting inspections.</w:t>
      </w:r>
    </w:p>
    <w:p w14:paraId="609741F7" w14:textId="3DB4EE27" w:rsidR="00610FA9" w:rsidRPr="00C50E1B" w:rsidRDefault="00DD3147" w:rsidP="00B11E77">
      <w:pPr>
        <w:spacing w:line="360" w:lineRule="auto"/>
        <w:jc w:val="both"/>
        <w:rPr>
          <w:rFonts w:ascii="Arial" w:hAnsi="Arial" w:cs="Arial"/>
        </w:rPr>
      </w:pPr>
      <w:r w:rsidRPr="00C50E1B">
        <w:rPr>
          <w:rFonts w:ascii="Arial" w:hAnsi="Arial" w:cs="Arial"/>
        </w:rPr>
        <w:t xml:space="preserve">Understanding and addressing the needs and concerns of these stakeholders will be essential for the successful implementation of the onsite catering project. Regular communication, </w:t>
      </w:r>
      <w:r w:rsidRPr="00C50E1B">
        <w:rPr>
          <w:rFonts w:ascii="Arial" w:hAnsi="Arial" w:cs="Arial"/>
        </w:rPr>
        <w:lastRenderedPageBreak/>
        <w:t>consultation, and collaboration with relevant parties will help mitigate risks and ensure the project's alignment with organizational objectives and stakeholder expectations.</w:t>
      </w:r>
    </w:p>
    <w:p w14:paraId="64DB388D" w14:textId="77777777" w:rsidR="00610FA9" w:rsidRPr="00C50E1B" w:rsidRDefault="00610FA9" w:rsidP="00B11E77">
      <w:pPr>
        <w:spacing w:line="360" w:lineRule="auto"/>
        <w:jc w:val="both"/>
        <w:rPr>
          <w:rFonts w:ascii="Arial" w:hAnsi="Arial" w:cs="Arial"/>
        </w:rPr>
      </w:pPr>
    </w:p>
    <w:p w14:paraId="63308B14" w14:textId="25CA819D" w:rsidR="00602446" w:rsidRPr="00C50E1B" w:rsidRDefault="00602446" w:rsidP="00B11E77">
      <w:pPr>
        <w:pStyle w:val="Heading1"/>
        <w:spacing w:line="360" w:lineRule="auto"/>
        <w:jc w:val="both"/>
        <w:rPr>
          <w:rFonts w:ascii="Arial" w:hAnsi="Arial" w:cs="Arial"/>
        </w:rPr>
      </w:pPr>
      <w:bookmarkStart w:id="2" w:name="_Toc164173557"/>
      <w:r w:rsidRPr="00C50E1B">
        <w:rPr>
          <w:rFonts w:ascii="Arial" w:hAnsi="Arial" w:cs="Arial"/>
        </w:rPr>
        <w:t>3. Work Breakdown Structure (WBS)</w:t>
      </w:r>
      <w:bookmarkEnd w:id="2"/>
    </w:p>
    <w:p w14:paraId="5854727A" w14:textId="77777777" w:rsidR="00602446" w:rsidRPr="00C50E1B" w:rsidRDefault="00602446" w:rsidP="00B11E77">
      <w:pPr>
        <w:spacing w:line="360" w:lineRule="auto"/>
        <w:jc w:val="both"/>
        <w:rPr>
          <w:rFonts w:ascii="Arial" w:hAnsi="Arial" w:cs="Arial"/>
        </w:rPr>
      </w:pPr>
    </w:p>
    <w:p w14:paraId="72BED0AA" w14:textId="77777777" w:rsidR="00F21642" w:rsidRPr="00C50E1B" w:rsidRDefault="00F21642" w:rsidP="00B11E77">
      <w:pPr>
        <w:spacing w:line="360" w:lineRule="auto"/>
        <w:jc w:val="both"/>
        <w:rPr>
          <w:rFonts w:ascii="Arial" w:hAnsi="Arial" w:cs="Arial"/>
        </w:rPr>
      </w:pPr>
      <w:r w:rsidRPr="00C50E1B">
        <w:rPr>
          <w:rFonts w:ascii="Arial" w:hAnsi="Arial" w:cs="Arial"/>
        </w:rPr>
        <w:t>1.</w:t>
      </w:r>
      <w:r w:rsidRPr="00C50E1B">
        <w:rPr>
          <w:rFonts w:ascii="Arial" w:hAnsi="Arial" w:cs="Arial"/>
        </w:rPr>
        <w:tab/>
      </w:r>
      <w:r w:rsidRPr="00C50E1B">
        <w:rPr>
          <w:rFonts w:ascii="Arial" w:hAnsi="Arial" w:cs="Arial"/>
          <w:b/>
          <w:bCs/>
        </w:rPr>
        <w:t>Project Initiation</w:t>
      </w:r>
    </w:p>
    <w:p w14:paraId="1D57F462" w14:textId="4C50AE1F" w:rsidR="00F21642" w:rsidRPr="00C50E1B" w:rsidRDefault="00D1602D" w:rsidP="00B11E77">
      <w:pPr>
        <w:spacing w:line="360" w:lineRule="auto"/>
        <w:ind w:left="720"/>
        <w:jc w:val="both"/>
        <w:rPr>
          <w:rFonts w:ascii="Arial" w:hAnsi="Arial" w:cs="Arial"/>
        </w:rPr>
      </w:pPr>
      <w:r w:rsidRPr="00C50E1B">
        <w:rPr>
          <w:rFonts w:ascii="Arial" w:hAnsi="Arial" w:cs="Arial"/>
        </w:rPr>
        <w:t xml:space="preserve">According to </w:t>
      </w:r>
      <w:r w:rsidRPr="00C50E1B">
        <w:rPr>
          <w:rFonts w:ascii="Arial" w:hAnsi="Arial" w:cs="Arial"/>
        </w:rPr>
        <w:t>Maylor (2010)</w:t>
      </w:r>
      <w:r w:rsidRPr="00C50E1B">
        <w:rPr>
          <w:rFonts w:ascii="Arial" w:hAnsi="Arial" w:cs="Arial"/>
        </w:rPr>
        <w:t xml:space="preserve"> p</w:t>
      </w:r>
      <w:r w:rsidR="002C35FB" w:rsidRPr="00C50E1B">
        <w:rPr>
          <w:rFonts w:ascii="Arial" w:hAnsi="Arial" w:cs="Arial"/>
        </w:rPr>
        <w:t>roject Initiation will d</w:t>
      </w:r>
      <w:r w:rsidR="00F21642" w:rsidRPr="00C50E1B">
        <w:rPr>
          <w:rFonts w:ascii="Arial" w:hAnsi="Arial" w:cs="Arial"/>
        </w:rPr>
        <w:t xml:space="preserve">efine </w:t>
      </w:r>
      <w:r w:rsidR="002C35FB" w:rsidRPr="00C50E1B">
        <w:rPr>
          <w:rFonts w:ascii="Arial" w:hAnsi="Arial" w:cs="Arial"/>
        </w:rPr>
        <w:t>p</w:t>
      </w:r>
      <w:r w:rsidR="00F21642" w:rsidRPr="00C50E1B">
        <w:rPr>
          <w:rFonts w:ascii="Arial" w:hAnsi="Arial" w:cs="Arial"/>
        </w:rPr>
        <w:t xml:space="preserve">roject </w:t>
      </w:r>
      <w:r w:rsidR="002C35FB" w:rsidRPr="00C50E1B">
        <w:rPr>
          <w:rFonts w:ascii="Arial" w:hAnsi="Arial" w:cs="Arial"/>
        </w:rPr>
        <w:t>s</w:t>
      </w:r>
      <w:r w:rsidR="00F21642" w:rsidRPr="00C50E1B">
        <w:rPr>
          <w:rFonts w:ascii="Arial" w:hAnsi="Arial" w:cs="Arial"/>
        </w:rPr>
        <w:t>cope</w:t>
      </w:r>
      <w:r w:rsidR="002C35FB" w:rsidRPr="00C50E1B">
        <w:rPr>
          <w:rFonts w:ascii="Arial" w:hAnsi="Arial" w:cs="Arial"/>
        </w:rPr>
        <w:t>, also i</w:t>
      </w:r>
      <w:r w:rsidR="00F21642" w:rsidRPr="00C50E1B">
        <w:rPr>
          <w:rFonts w:ascii="Arial" w:hAnsi="Arial" w:cs="Arial"/>
        </w:rPr>
        <w:t xml:space="preserve">dentify </w:t>
      </w:r>
      <w:r w:rsidR="002C35FB" w:rsidRPr="00C50E1B">
        <w:rPr>
          <w:rFonts w:ascii="Arial" w:hAnsi="Arial" w:cs="Arial"/>
        </w:rPr>
        <w:t>s</w:t>
      </w:r>
      <w:r w:rsidR="00F21642" w:rsidRPr="00C50E1B">
        <w:rPr>
          <w:rFonts w:ascii="Arial" w:hAnsi="Arial" w:cs="Arial"/>
        </w:rPr>
        <w:t>takeholders</w:t>
      </w:r>
      <w:r w:rsidR="002C35FB" w:rsidRPr="00C50E1B">
        <w:rPr>
          <w:rFonts w:ascii="Arial" w:hAnsi="Arial" w:cs="Arial"/>
        </w:rPr>
        <w:t xml:space="preserve"> then s</w:t>
      </w:r>
      <w:r w:rsidR="00F21642" w:rsidRPr="00C50E1B">
        <w:rPr>
          <w:rFonts w:ascii="Arial" w:hAnsi="Arial" w:cs="Arial"/>
        </w:rPr>
        <w:t xml:space="preserve">et </w:t>
      </w:r>
      <w:r w:rsidR="002C35FB" w:rsidRPr="00C50E1B">
        <w:rPr>
          <w:rFonts w:ascii="Arial" w:hAnsi="Arial" w:cs="Arial"/>
        </w:rPr>
        <w:t>p</w:t>
      </w:r>
      <w:r w:rsidR="00F21642" w:rsidRPr="00C50E1B">
        <w:rPr>
          <w:rFonts w:ascii="Arial" w:hAnsi="Arial" w:cs="Arial"/>
        </w:rPr>
        <w:t xml:space="preserve">roject </w:t>
      </w:r>
      <w:r w:rsidR="002C35FB" w:rsidRPr="00C50E1B">
        <w:rPr>
          <w:rFonts w:ascii="Arial" w:hAnsi="Arial" w:cs="Arial"/>
        </w:rPr>
        <w:t>o</w:t>
      </w:r>
      <w:r w:rsidR="00F21642" w:rsidRPr="00C50E1B">
        <w:rPr>
          <w:rFonts w:ascii="Arial" w:hAnsi="Arial" w:cs="Arial"/>
        </w:rPr>
        <w:t xml:space="preserve">bjectives and </w:t>
      </w:r>
      <w:r w:rsidR="002C35FB" w:rsidRPr="00C50E1B">
        <w:rPr>
          <w:rFonts w:ascii="Arial" w:hAnsi="Arial" w:cs="Arial"/>
        </w:rPr>
        <w:t>g</w:t>
      </w:r>
      <w:r w:rsidR="00F21642" w:rsidRPr="00C50E1B">
        <w:rPr>
          <w:rFonts w:ascii="Arial" w:hAnsi="Arial" w:cs="Arial"/>
        </w:rPr>
        <w:t>oals</w:t>
      </w:r>
      <w:r w:rsidR="002C35FB" w:rsidRPr="00C50E1B">
        <w:rPr>
          <w:rFonts w:ascii="Arial" w:hAnsi="Arial" w:cs="Arial"/>
        </w:rPr>
        <w:t xml:space="preserve"> after o</w:t>
      </w:r>
      <w:r w:rsidR="00F21642" w:rsidRPr="00C50E1B">
        <w:rPr>
          <w:rFonts w:ascii="Arial" w:hAnsi="Arial" w:cs="Arial"/>
        </w:rPr>
        <w:t xml:space="preserve">btain </w:t>
      </w:r>
      <w:r w:rsidR="002C35FB" w:rsidRPr="00C50E1B">
        <w:rPr>
          <w:rFonts w:ascii="Arial" w:hAnsi="Arial" w:cs="Arial"/>
        </w:rPr>
        <w:t>s</w:t>
      </w:r>
      <w:r w:rsidR="00F21642" w:rsidRPr="00C50E1B">
        <w:rPr>
          <w:rFonts w:ascii="Arial" w:hAnsi="Arial" w:cs="Arial"/>
        </w:rPr>
        <w:t xml:space="preserve">enior </w:t>
      </w:r>
      <w:r w:rsidR="002C35FB" w:rsidRPr="00C50E1B">
        <w:rPr>
          <w:rFonts w:ascii="Arial" w:hAnsi="Arial" w:cs="Arial"/>
        </w:rPr>
        <w:t>m</w:t>
      </w:r>
      <w:r w:rsidR="00F21642" w:rsidRPr="00C50E1B">
        <w:rPr>
          <w:rFonts w:ascii="Arial" w:hAnsi="Arial" w:cs="Arial"/>
        </w:rPr>
        <w:t xml:space="preserve">anagement </w:t>
      </w:r>
      <w:r w:rsidR="002C35FB" w:rsidRPr="00C50E1B">
        <w:rPr>
          <w:rFonts w:ascii="Arial" w:hAnsi="Arial" w:cs="Arial"/>
        </w:rPr>
        <w:t>a</w:t>
      </w:r>
      <w:r w:rsidR="00F21642" w:rsidRPr="00C50E1B">
        <w:rPr>
          <w:rFonts w:ascii="Arial" w:hAnsi="Arial" w:cs="Arial"/>
        </w:rPr>
        <w:t>pproval</w:t>
      </w:r>
      <w:r w:rsidR="0004498A" w:rsidRPr="00C50E1B">
        <w:rPr>
          <w:rFonts w:ascii="Arial" w:hAnsi="Arial" w:cs="Arial"/>
        </w:rPr>
        <w:t>.</w:t>
      </w:r>
    </w:p>
    <w:p w14:paraId="5247195C" w14:textId="77777777" w:rsidR="00F21642" w:rsidRPr="00C50E1B" w:rsidRDefault="00F21642" w:rsidP="00B11E77">
      <w:pPr>
        <w:spacing w:line="360" w:lineRule="auto"/>
        <w:jc w:val="both"/>
        <w:rPr>
          <w:rFonts w:ascii="Arial" w:hAnsi="Arial" w:cs="Arial"/>
        </w:rPr>
      </w:pPr>
      <w:r w:rsidRPr="00C50E1B">
        <w:rPr>
          <w:rFonts w:ascii="Arial" w:hAnsi="Arial" w:cs="Arial"/>
        </w:rPr>
        <w:t>2.</w:t>
      </w:r>
      <w:r w:rsidRPr="00C50E1B">
        <w:rPr>
          <w:rFonts w:ascii="Arial" w:hAnsi="Arial" w:cs="Arial"/>
        </w:rPr>
        <w:tab/>
      </w:r>
      <w:r w:rsidRPr="00C50E1B">
        <w:rPr>
          <w:rFonts w:ascii="Arial" w:hAnsi="Arial" w:cs="Arial"/>
          <w:b/>
          <w:bCs/>
        </w:rPr>
        <w:t>Planning Phase</w:t>
      </w:r>
    </w:p>
    <w:p w14:paraId="0CA4BC63" w14:textId="16F36469" w:rsidR="00F21642" w:rsidRPr="00C50E1B" w:rsidRDefault="002C35FB" w:rsidP="00B11E77">
      <w:pPr>
        <w:spacing w:line="360" w:lineRule="auto"/>
        <w:ind w:left="720" w:firstLine="60"/>
        <w:jc w:val="both"/>
        <w:rPr>
          <w:rFonts w:ascii="Arial" w:hAnsi="Arial" w:cs="Arial"/>
        </w:rPr>
      </w:pPr>
      <w:r w:rsidRPr="00C50E1B">
        <w:rPr>
          <w:rFonts w:ascii="Arial" w:hAnsi="Arial" w:cs="Arial"/>
        </w:rPr>
        <w:t>In this phase we c</w:t>
      </w:r>
      <w:r w:rsidR="00F21642" w:rsidRPr="00C50E1B">
        <w:rPr>
          <w:rFonts w:ascii="Arial" w:hAnsi="Arial" w:cs="Arial"/>
        </w:rPr>
        <w:t xml:space="preserve">onduct </w:t>
      </w:r>
      <w:r w:rsidRPr="00C50E1B">
        <w:rPr>
          <w:rFonts w:ascii="Arial" w:hAnsi="Arial" w:cs="Arial"/>
        </w:rPr>
        <w:t>m</w:t>
      </w:r>
      <w:r w:rsidR="00F21642" w:rsidRPr="00C50E1B">
        <w:rPr>
          <w:rFonts w:ascii="Arial" w:hAnsi="Arial" w:cs="Arial"/>
        </w:rPr>
        <w:t xml:space="preserve">arket </w:t>
      </w:r>
      <w:r w:rsidRPr="00C50E1B">
        <w:rPr>
          <w:rFonts w:ascii="Arial" w:hAnsi="Arial" w:cs="Arial"/>
        </w:rPr>
        <w:t>r</w:t>
      </w:r>
      <w:r w:rsidR="00F21642" w:rsidRPr="00C50E1B">
        <w:rPr>
          <w:rFonts w:ascii="Arial" w:hAnsi="Arial" w:cs="Arial"/>
        </w:rPr>
        <w:t>esearch</w:t>
      </w:r>
      <w:r w:rsidRPr="00C50E1B">
        <w:rPr>
          <w:rFonts w:ascii="Arial" w:hAnsi="Arial" w:cs="Arial"/>
        </w:rPr>
        <w:t>, a</w:t>
      </w:r>
      <w:r w:rsidR="00F21642" w:rsidRPr="00C50E1B">
        <w:rPr>
          <w:rFonts w:ascii="Arial" w:hAnsi="Arial" w:cs="Arial"/>
        </w:rPr>
        <w:t xml:space="preserve">nalyse </w:t>
      </w:r>
      <w:r w:rsidRPr="00C50E1B">
        <w:rPr>
          <w:rFonts w:ascii="Arial" w:hAnsi="Arial" w:cs="Arial"/>
        </w:rPr>
        <w:t>e</w:t>
      </w:r>
      <w:r w:rsidR="00F21642" w:rsidRPr="00C50E1B">
        <w:rPr>
          <w:rFonts w:ascii="Arial" w:hAnsi="Arial" w:cs="Arial"/>
        </w:rPr>
        <w:t xml:space="preserve">mployee </w:t>
      </w:r>
      <w:r w:rsidRPr="00C50E1B">
        <w:rPr>
          <w:rFonts w:ascii="Arial" w:hAnsi="Arial" w:cs="Arial"/>
        </w:rPr>
        <w:t>p</w:t>
      </w:r>
      <w:r w:rsidR="00F21642" w:rsidRPr="00C50E1B">
        <w:rPr>
          <w:rFonts w:ascii="Arial" w:hAnsi="Arial" w:cs="Arial"/>
        </w:rPr>
        <w:t>references</w:t>
      </w:r>
      <w:r w:rsidRPr="00C50E1B">
        <w:rPr>
          <w:rFonts w:ascii="Arial" w:hAnsi="Arial" w:cs="Arial"/>
        </w:rPr>
        <w:t xml:space="preserve"> and r</w:t>
      </w:r>
      <w:r w:rsidR="00F21642" w:rsidRPr="00C50E1B">
        <w:rPr>
          <w:rFonts w:ascii="Arial" w:hAnsi="Arial" w:cs="Arial"/>
        </w:rPr>
        <w:t xml:space="preserve">esearch </w:t>
      </w:r>
      <w:r w:rsidRPr="00C50E1B">
        <w:rPr>
          <w:rFonts w:ascii="Arial" w:hAnsi="Arial" w:cs="Arial"/>
        </w:rPr>
        <w:t>l</w:t>
      </w:r>
      <w:r w:rsidR="00F21642" w:rsidRPr="00C50E1B">
        <w:rPr>
          <w:rFonts w:ascii="Arial" w:hAnsi="Arial" w:cs="Arial"/>
        </w:rPr>
        <w:t xml:space="preserve">ocal </w:t>
      </w:r>
      <w:r w:rsidRPr="00C50E1B">
        <w:rPr>
          <w:rFonts w:ascii="Arial" w:hAnsi="Arial" w:cs="Arial"/>
        </w:rPr>
        <w:t>s</w:t>
      </w:r>
      <w:r w:rsidR="00F21642" w:rsidRPr="00C50E1B">
        <w:rPr>
          <w:rFonts w:ascii="Arial" w:hAnsi="Arial" w:cs="Arial"/>
        </w:rPr>
        <w:t>uppliers</w:t>
      </w:r>
      <w:r w:rsidR="00BD1033" w:rsidRPr="00C50E1B">
        <w:rPr>
          <w:rFonts w:ascii="Arial" w:hAnsi="Arial" w:cs="Arial"/>
        </w:rPr>
        <w:t>.</w:t>
      </w:r>
      <w:r w:rsidR="00F21642" w:rsidRPr="00C50E1B">
        <w:rPr>
          <w:rFonts w:ascii="Arial" w:hAnsi="Arial" w:cs="Arial"/>
        </w:rPr>
        <w:t xml:space="preserve"> Assess </w:t>
      </w:r>
      <w:r w:rsidR="00BD1033" w:rsidRPr="00C50E1B">
        <w:rPr>
          <w:rFonts w:ascii="Arial" w:hAnsi="Arial" w:cs="Arial"/>
        </w:rPr>
        <w:t>c</w:t>
      </w:r>
      <w:r w:rsidR="00F21642" w:rsidRPr="00C50E1B">
        <w:rPr>
          <w:rFonts w:ascii="Arial" w:hAnsi="Arial" w:cs="Arial"/>
        </w:rPr>
        <w:t xml:space="preserve">ompetitor </w:t>
      </w:r>
      <w:r w:rsidR="00BD1033" w:rsidRPr="00C50E1B">
        <w:rPr>
          <w:rFonts w:ascii="Arial" w:hAnsi="Arial" w:cs="Arial"/>
        </w:rPr>
        <w:t>o</w:t>
      </w:r>
      <w:r w:rsidR="00F21642" w:rsidRPr="00C50E1B">
        <w:rPr>
          <w:rFonts w:ascii="Arial" w:hAnsi="Arial" w:cs="Arial"/>
        </w:rPr>
        <w:t>fferings</w:t>
      </w:r>
      <w:r w:rsidR="00BD1033" w:rsidRPr="00C50E1B">
        <w:rPr>
          <w:rFonts w:ascii="Arial" w:hAnsi="Arial" w:cs="Arial"/>
        </w:rPr>
        <w:t xml:space="preserve"> and try to improve our offerings.</w:t>
      </w:r>
      <w:r w:rsidR="00F21642" w:rsidRPr="00C50E1B">
        <w:rPr>
          <w:rFonts w:ascii="Arial" w:hAnsi="Arial" w:cs="Arial"/>
        </w:rPr>
        <w:t xml:space="preserve"> </w:t>
      </w:r>
      <w:r w:rsidR="00BD1033" w:rsidRPr="00C50E1B">
        <w:rPr>
          <w:rFonts w:ascii="Arial" w:hAnsi="Arial" w:cs="Arial"/>
        </w:rPr>
        <w:t>We then d</w:t>
      </w:r>
      <w:r w:rsidR="00F21642" w:rsidRPr="00C50E1B">
        <w:rPr>
          <w:rFonts w:ascii="Arial" w:hAnsi="Arial" w:cs="Arial"/>
        </w:rPr>
        <w:t xml:space="preserve">evelop </w:t>
      </w:r>
      <w:r w:rsidR="00BD1033" w:rsidRPr="00C50E1B">
        <w:rPr>
          <w:rFonts w:ascii="Arial" w:hAnsi="Arial" w:cs="Arial"/>
        </w:rPr>
        <w:t>b</w:t>
      </w:r>
      <w:r w:rsidR="00F21642" w:rsidRPr="00C50E1B">
        <w:rPr>
          <w:rFonts w:ascii="Arial" w:hAnsi="Arial" w:cs="Arial"/>
        </w:rPr>
        <w:t xml:space="preserve">udget </w:t>
      </w:r>
      <w:r w:rsidR="00BD1033" w:rsidRPr="00C50E1B">
        <w:rPr>
          <w:rFonts w:ascii="Arial" w:hAnsi="Arial" w:cs="Arial"/>
        </w:rPr>
        <w:t>and</w:t>
      </w:r>
      <w:r w:rsidR="00F21642" w:rsidRPr="00C50E1B">
        <w:rPr>
          <w:rFonts w:ascii="Arial" w:hAnsi="Arial" w:cs="Arial"/>
        </w:rPr>
        <w:t xml:space="preserve"> </w:t>
      </w:r>
      <w:r w:rsidR="00BD1033" w:rsidRPr="00C50E1B">
        <w:rPr>
          <w:rFonts w:ascii="Arial" w:hAnsi="Arial" w:cs="Arial"/>
        </w:rPr>
        <w:t>e</w:t>
      </w:r>
      <w:r w:rsidR="00F21642" w:rsidRPr="00C50E1B">
        <w:rPr>
          <w:rFonts w:ascii="Arial" w:hAnsi="Arial" w:cs="Arial"/>
        </w:rPr>
        <w:t xml:space="preserve">stimate </w:t>
      </w:r>
      <w:r w:rsidR="00BD1033" w:rsidRPr="00C50E1B">
        <w:rPr>
          <w:rFonts w:ascii="Arial" w:hAnsi="Arial" w:cs="Arial"/>
        </w:rPr>
        <w:t>c</w:t>
      </w:r>
      <w:r w:rsidR="00F21642" w:rsidRPr="00C50E1B">
        <w:rPr>
          <w:rFonts w:ascii="Arial" w:hAnsi="Arial" w:cs="Arial"/>
        </w:rPr>
        <w:t xml:space="preserve">osts for </w:t>
      </w:r>
      <w:r w:rsidR="00BD1033" w:rsidRPr="00C50E1B">
        <w:rPr>
          <w:rFonts w:ascii="Arial" w:hAnsi="Arial" w:cs="Arial"/>
        </w:rPr>
        <w:t>e</w:t>
      </w:r>
      <w:r w:rsidR="00F21642" w:rsidRPr="00C50E1B">
        <w:rPr>
          <w:rFonts w:ascii="Arial" w:hAnsi="Arial" w:cs="Arial"/>
        </w:rPr>
        <w:t>quipment</w:t>
      </w:r>
      <w:r w:rsidR="00BD1033" w:rsidRPr="00C50E1B">
        <w:rPr>
          <w:rFonts w:ascii="Arial" w:hAnsi="Arial" w:cs="Arial"/>
        </w:rPr>
        <w:t>. Next step is to</w:t>
      </w:r>
      <w:r w:rsidR="00F21642" w:rsidRPr="00C50E1B">
        <w:rPr>
          <w:rFonts w:ascii="Arial" w:hAnsi="Arial" w:cs="Arial"/>
        </w:rPr>
        <w:t xml:space="preserve"> </w:t>
      </w:r>
      <w:r w:rsidR="00BD1033" w:rsidRPr="00C50E1B">
        <w:rPr>
          <w:rFonts w:ascii="Arial" w:hAnsi="Arial" w:cs="Arial"/>
        </w:rPr>
        <w:t>e</w:t>
      </w:r>
      <w:r w:rsidR="00F21642" w:rsidRPr="00C50E1B">
        <w:rPr>
          <w:rFonts w:ascii="Arial" w:hAnsi="Arial" w:cs="Arial"/>
        </w:rPr>
        <w:t xml:space="preserve">stimate </w:t>
      </w:r>
      <w:r w:rsidR="00BD1033" w:rsidRPr="00C50E1B">
        <w:rPr>
          <w:rFonts w:ascii="Arial" w:hAnsi="Arial" w:cs="Arial"/>
        </w:rPr>
        <w:t>s</w:t>
      </w:r>
      <w:r w:rsidR="00F21642" w:rsidRPr="00C50E1B">
        <w:rPr>
          <w:rFonts w:ascii="Arial" w:hAnsi="Arial" w:cs="Arial"/>
        </w:rPr>
        <w:t xml:space="preserve">taffing </w:t>
      </w:r>
      <w:r w:rsidR="00BD1033" w:rsidRPr="00C50E1B">
        <w:rPr>
          <w:rFonts w:ascii="Arial" w:hAnsi="Arial" w:cs="Arial"/>
        </w:rPr>
        <w:t>c</w:t>
      </w:r>
      <w:r w:rsidR="00F21642" w:rsidRPr="00C50E1B">
        <w:rPr>
          <w:rFonts w:ascii="Arial" w:hAnsi="Arial" w:cs="Arial"/>
        </w:rPr>
        <w:t xml:space="preserve">osts </w:t>
      </w:r>
      <w:r w:rsidR="00BD1033" w:rsidRPr="00C50E1B">
        <w:rPr>
          <w:rFonts w:ascii="Arial" w:hAnsi="Arial" w:cs="Arial"/>
        </w:rPr>
        <w:t>and</w:t>
      </w:r>
      <w:r w:rsidR="00F21642" w:rsidRPr="00C50E1B">
        <w:rPr>
          <w:rFonts w:ascii="Arial" w:hAnsi="Arial" w:cs="Arial"/>
        </w:rPr>
        <w:t xml:space="preserve"> </w:t>
      </w:r>
      <w:r w:rsidR="00BD1033" w:rsidRPr="00C50E1B">
        <w:rPr>
          <w:rFonts w:ascii="Arial" w:hAnsi="Arial" w:cs="Arial"/>
        </w:rPr>
        <w:t>b</w:t>
      </w:r>
      <w:r w:rsidR="00F21642" w:rsidRPr="00C50E1B">
        <w:rPr>
          <w:rFonts w:ascii="Arial" w:hAnsi="Arial" w:cs="Arial"/>
        </w:rPr>
        <w:t xml:space="preserve">udget for </w:t>
      </w:r>
      <w:r w:rsidR="00BD1033" w:rsidRPr="00C50E1B">
        <w:rPr>
          <w:rFonts w:ascii="Arial" w:hAnsi="Arial" w:cs="Arial"/>
        </w:rPr>
        <w:t>m</w:t>
      </w:r>
      <w:r w:rsidR="00F21642" w:rsidRPr="00C50E1B">
        <w:rPr>
          <w:rFonts w:ascii="Arial" w:hAnsi="Arial" w:cs="Arial"/>
        </w:rPr>
        <w:t xml:space="preserve">arketing and </w:t>
      </w:r>
      <w:r w:rsidR="00BD1033" w:rsidRPr="00C50E1B">
        <w:rPr>
          <w:rFonts w:ascii="Arial" w:hAnsi="Arial" w:cs="Arial"/>
        </w:rPr>
        <w:t>p</w:t>
      </w:r>
      <w:r w:rsidR="00F21642" w:rsidRPr="00C50E1B">
        <w:rPr>
          <w:rFonts w:ascii="Arial" w:hAnsi="Arial" w:cs="Arial"/>
        </w:rPr>
        <w:t>romotion</w:t>
      </w:r>
      <w:r w:rsidR="00BD1033" w:rsidRPr="00C50E1B">
        <w:rPr>
          <w:rFonts w:ascii="Arial" w:hAnsi="Arial" w:cs="Arial"/>
        </w:rPr>
        <w:t>.</w:t>
      </w:r>
      <w:r w:rsidR="00F21642" w:rsidRPr="00C50E1B">
        <w:rPr>
          <w:rFonts w:ascii="Arial" w:hAnsi="Arial" w:cs="Arial"/>
        </w:rPr>
        <w:t xml:space="preserve"> Procurement</w:t>
      </w:r>
      <w:r w:rsidR="00BD1033" w:rsidRPr="00C50E1B">
        <w:rPr>
          <w:rFonts w:ascii="Arial" w:hAnsi="Arial" w:cs="Arial"/>
        </w:rPr>
        <w:t xml:space="preserve"> planning and i</w:t>
      </w:r>
      <w:r w:rsidR="00F21642" w:rsidRPr="00C50E1B">
        <w:rPr>
          <w:rFonts w:ascii="Arial" w:hAnsi="Arial" w:cs="Arial"/>
        </w:rPr>
        <w:t xml:space="preserve">dentify and </w:t>
      </w:r>
      <w:r w:rsidR="00BD1033" w:rsidRPr="00C50E1B">
        <w:rPr>
          <w:rFonts w:ascii="Arial" w:hAnsi="Arial" w:cs="Arial"/>
        </w:rPr>
        <w:t>s</w:t>
      </w:r>
      <w:r w:rsidR="00F21642" w:rsidRPr="00C50E1B">
        <w:rPr>
          <w:rFonts w:ascii="Arial" w:hAnsi="Arial" w:cs="Arial"/>
        </w:rPr>
        <w:t xml:space="preserve">elect </w:t>
      </w:r>
      <w:r w:rsidR="00BD1033" w:rsidRPr="00C50E1B">
        <w:rPr>
          <w:rFonts w:ascii="Arial" w:hAnsi="Arial" w:cs="Arial"/>
        </w:rPr>
        <w:t>s</w:t>
      </w:r>
      <w:r w:rsidR="00F21642" w:rsidRPr="00C50E1B">
        <w:rPr>
          <w:rFonts w:ascii="Arial" w:hAnsi="Arial" w:cs="Arial"/>
        </w:rPr>
        <w:t>uppliers</w:t>
      </w:r>
      <w:r w:rsidR="00BD1033" w:rsidRPr="00C50E1B">
        <w:rPr>
          <w:rFonts w:ascii="Arial" w:hAnsi="Arial" w:cs="Arial"/>
        </w:rPr>
        <w:t>, make sure we n</w:t>
      </w:r>
      <w:r w:rsidR="00F21642" w:rsidRPr="00C50E1B">
        <w:rPr>
          <w:rFonts w:ascii="Arial" w:hAnsi="Arial" w:cs="Arial"/>
        </w:rPr>
        <w:t xml:space="preserve">egotiate </w:t>
      </w:r>
      <w:r w:rsidR="00BD1033" w:rsidRPr="00C50E1B">
        <w:rPr>
          <w:rFonts w:ascii="Arial" w:hAnsi="Arial" w:cs="Arial"/>
        </w:rPr>
        <w:t>c</w:t>
      </w:r>
      <w:r w:rsidR="00F21642" w:rsidRPr="00C50E1B">
        <w:rPr>
          <w:rFonts w:ascii="Arial" w:hAnsi="Arial" w:cs="Arial"/>
        </w:rPr>
        <w:t>ontracts</w:t>
      </w:r>
      <w:r w:rsidR="00BD1033" w:rsidRPr="00C50E1B">
        <w:rPr>
          <w:rFonts w:ascii="Arial" w:hAnsi="Arial" w:cs="Arial"/>
        </w:rPr>
        <w:t xml:space="preserve">. </w:t>
      </w:r>
      <w:r w:rsidR="00F21642" w:rsidRPr="00C50E1B">
        <w:rPr>
          <w:rFonts w:ascii="Arial" w:hAnsi="Arial" w:cs="Arial"/>
        </w:rPr>
        <w:t xml:space="preserve">Procure </w:t>
      </w:r>
      <w:r w:rsidR="00BD1033" w:rsidRPr="00C50E1B">
        <w:rPr>
          <w:rFonts w:ascii="Arial" w:hAnsi="Arial" w:cs="Arial"/>
        </w:rPr>
        <w:t>e</w:t>
      </w:r>
      <w:r w:rsidR="00F21642" w:rsidRPr="00C50E1B">
        <w:rPr>
          <w:rFonts w:ascii="Arial" w:hAnsi="Arial" w:cs="Arial"/>
        </w:rPr>
        <w:t xml:space="preserve">quipment and </w:t>
      </w:r>
      <w:r w:rsidR="00BD1033" w:rsidRPr="00C50E1B">
        <w:rPr>
          <w:rFonts w:ascii="Arial" w:hAnsi="Arial" w:cs="Arial"/>
        </w:rPr>
        <w:t>s</w:t>
      </w:r>
      <w:r w:rsidR="00F21642" w:rsidRPr="00C50E1B">
        <w:rPr>
          <w:rFonts w:ascii="Arial" w:hAnsi="Arial" w:cs="Arial"/>
        </w:rPr>
        <w:t>upplies</w:t>
      </w:r>
      <w:r w:rsidR="00BD1033" w:rsidRPr="00C50E1B">
        <w:rPr>
          <w:rFonts w:ascii="Arial" w:hAnsi="Arial" w:cs="Arial"/>
        </w:rPr>
        <w:t>.</w:t>
      </w:r>
    </w:p>
    <w:p w14:paraId="26DBCCE7" w14:textId="77777777" w:rsidR="00F21642" w:rsidRPr="00C50E1B" w:rsidRDefault="00F21642" w:rsidP="00B11E77">
      <w:pPr>
        <w:spacing w:line="360" w:lineRule="auto"/>
        <w:jc w:val="both"/>
        <w:rPr>
          <w:rFonts w:ascii="Arial" w:hAnsi="Arial" w:cs="Arial"/>
        </w:rPr>
      </w:pPr>
      <w:r w:rsidRPr="00C50E1B">
        <w:rPr>
          <w:rFonts w:ascii="Arial" w:hAnsi="Arial" w:cs="Arial"/>
        </w:rPr>
        <w:t>3.</w:t>
      </w:r>
      <w:r w:rsidRPr="00C50E1B">
        <w:rPr>
          <w:rFonts w:ascii="Arial" w:hAnsi="Arial" w:cs="Arial"/>
        </w:rPr>
        <w:tab/>
      </w:r>
      <w:r w:rsidRPr="00C50E1B">
        <w:rPr>
          <w:rFonts w:ascii="Arial" w:hAnsi="Arial" w:cs="Arial"/>
          <w:b/>
          <w:bCs/>
        </w:rPr>
        <w:t>Design and Setup</w:t>
      </w:r>
    </w:p>
    <w:p w14:paraId="59507077" w14:textId="45DC28A1" w:rsidR="00F21642" w:rsidRPr="00C50E1B" w:rsidRDefault="00F21642" w:rsidP="00BD1033">
      <w:pPr>
        <w:spacing w:line="360" w:lineRule="auto"/>
        <w:ind w:left="720"/>
        <w:jc w:val="both"/>
        <w:rPr>
          <w:rFonts w:ascii="Arial" w:hAnsi="Arial" w:cs="Arial"/>
        </w:rPr>
      </w:pPr>
      <w:r w:rsidRPr="00C50E1B">
        <w:rPr>
          <w:rFonts w:ascii="Arial" w:hAnsi="Arial" w:cs="Arial"/>
        </w:rPr>
        <w:t xml:space="preserve">Design </w:t>
      </w:r>
      <w:r w:rsidR="00BD1033" w:rsidRPr="00C50E1B">
        <w:rPr>
          <w:rFonts w:ascii="Arial" w:hAnsi="Arial" w:cs="Arial"/>
        </w:rPr>
        <w:t>c</w:t>
      </w:r>
      <w:r w:rsidRPr="00C50E1B">
        <w:rPr>
          <w:rFonts w:ascii="Arial" w:hAnsi="Arial" w:cs="Arial"/>
        </w:rPr>
        <w:t xml:space="preserve">atering </w:t>
      </w:r>
      <w:r w:rsidR="00BD1033" w:rsidRPr="00C50E1B">
        <w:rPr>
          <w:rFonts w:ascii="Arial" w:hAnsi="Arial" w:cs="Arial"/>
        </w:rPr>
        <w:t>f</w:t>
      </w:r>
      <w:r w:rsidRPr="00C50E1B">
        <w:rPr>
          <w:rFonts w:ascii="Arial" w:hAnsi="Arial" w:cs="Arial"/>
        </w:rPr>
        <w:t>acilities</w:t>
      </w:r>
      <w:r w:rsidR="00BD1033" w:rsidRPr="00C50E1B">
        <w:rPr>
          <w:rFonts w:ascii="Arial" w:hAnsi="Arial" w:cs="Arial"/>
        </w:rPr>
        <w:t>, p</w:t>
      </w:r>
      <w:r w:rsidRPr="00C50E1B">
        <w:rPr>
          <w:rFonts w:ascii="Arial" w:hAnsi="Arial" w:cs="Arial"/>
        </w:rPr>
        <w:t xml:space="preserve">lan </w:t>
      </w:r>
      <w:r w:rsidR="00BD1033" w:rsidRPr="00C50E1B">
        <w:rPr>
          <w:rFonts w:ascii="Arial" w:hAnsi="Arial" w:cs="Arial"/>
        </w:rPr>
        <w:t>l</w:t>
      </w:r>
      <w:r w:rsidRPr="00C50E1B">
        <w:rPr>
          <w:rFonts w:ascii="Arial" w:hAnsi="Arial" w:cs="Arial"/>
        </w:rPr>
        <w:t xml:space="preserve">ayout of </w:t>
      </w:r>
      <w:r w:rsidR="00BD1033" w:rsidRPr="00C50E1B">
        <w:rPr>
          <w:rFonts w:ascii="Arial" w:hAnsi="Arial" w:cs="Arial"/>
        </w:rPr>
        <w:t>k</w:t>
      </w:r>
      <w:r w:rsidRPr="00C50E1B">
        <w:rPr>
          <w:rFonts w:ascii="Arial" w:hAnsi="Arial" w:cs="Arial"/>
        </w:rPr>
        <w:t xml:space="preserve">itchen and </w:t>
      </w:r>
      <w:r w:rsidR="00BD1033" w:rsidRPr="00C50E1B">
        <w:rPr>
          <w:rFonts w:ascii="Arial" w:hAnsi="Arial" w:cs="Arial"/>
        </w:rPr>
        <w:t>d</w:t>
      </w:r>
      <w:r w:rsidRPr="00C50E1B">
        <w:rPr>
          <w:rFonts w:ascii="Arial" w:hAnsi="Arial" w:cs="Arial"/>
        </w:rPr>
        <w:t xml:space="preserve">ining </w:t>
      </w:r>
      <w:r w:rsidR="00BD1033" w:rsidRPr="00C50E1B">
        <w:rPr>
          <w:rFonts w:ascii="Arial" w:hAnsi="Arial" w:cs="Arial"/>
        </w:rPr>
        <w:t>a</w:t>
      </w:r>
      <w:r w:rsidRPr="00C50E1B">
        <w:rPr>
          <w:rFonts w:ascii="Arial" w:hAnsi="Arial" w:cs="Arial"/>
        </w:rPr>
        <w:t>rea</w:t>
      </w:r>
      <w:r w:rsidR="00BD1033" w:rsidRPr="00C50E1B">
        <w:rPr>
          <w:rFonts w:ascii="Arial" w:hAnsi="Arial" w:cs="Arial"/>
        </w:rPr>
        <w:t>, o</w:t>
      </w:r>
      <w:r w:rsidRPr="00C50E1B">
        <w:rPr>
          <w:rFonts w:ascii="Arial" w:hAnsi="Arial" w:cs="Arial"/>
        </w:rPr>
        <w:t xml:space="preserve">btain </w:t>
      </w:r>
      <w:r w:rsidR="00BD1033" w:rsidRPr="00C50E1B">
        <w:rPr>
          <w:rFonts w:ascii="Arial" w:hAnsi="Arial" w:cs="Arial"/>
        </w:rPr>
        <w:t>n</w:t>
      </w:r>
      <w:r w:rsidRPr="00C50E1B">
        <w:rPr>
          <w:rFonts w:ascii="Arial" w:hAnsi="Arial" w:cs="Arial"/>
        </w:rPr>
        <w:t xml:space="preserve">ecessary </w:t>
      </w:r>
      <w:r w:rsidR="00BD1033" w:rsidRPr="00C50E1B">
        <w:rPr>
          <w:rFonts w:ascii="Arial" w:hAnsi="Arial" w:cs="Arial"/>
        </w:rPr>
        <w:t>p</w:t>
      </w:r>
      <w:r w:rsidRPr="00C50E1B">
        <w:rPr>
          <w:rFonts w:ascii="Arial" w:hAnsi="Arial" w:cs="Arial"/>
        </w:rPr>
        <w:t xml:space="preserve">ermits and </w:t>
      </w:r>
      <w:r w:rsidR="00BD1033" w:rsidRPr="00C50E1B">
        <w:rPr>
          <w:rFonts w:ascii="Arial" w:hAnsi="Arial" w:cs="Arial"/>
        </w:rPr>
        <w:t>a</w:t>
      </w:r>
      <w:r w:rsidRPr="00C50E1B">
        <w:rPr>
          <w:rFonts w:ascii="Arial" w:hAnsi="Arial" w:cs="Arial"/>
        </w:rPr>
        <w:t>pprovals</w:t>
      </w:r>
      <w:r w:rsidR="00BD1033" w:rsidRPr="00C50E1B">
        <w:rPr>
          <w:rFonts w:ascii="Arial" w:hAnsi="Arial" w:cs="Arial"/>
        </w:rPr>
        <w:t xml:space="preserve">. </w:t>
      </w:r>
      <w:r w:rsidRPr="00C50E1B">
        <w:rPr>
          <w:rFonts w:ascii="Arial" w:hAnsi="Arial" w:cs="Arial"/>
        </w:rPr>
        <w:t xml:space="preserve">Purchase </w:t>
      </w:r>
      <w:r w:rsidR="00BD1033" w:rsidRPr="00C50E1B">
        <w:rPr>
          <w:rFonts w:ascii="Arial" w:hAnsi="Arial" w:cs="Arial"/>
        </w:rPr>
        <w:t>e</w:t>
      </w:r>
      <w:r w:rsidRPr="00C50E1B">
        <w:rPr>
          <w:rFonts w:ascii="Arial" w:hAnsi="Arial" w:cs="Arial"/>
        </w:rPr>
        <w:t xml:space="preserve">quipment and </w:t>
      </w:r>
      <w:r w:rsidR="00BD1033" w:rsidRPr="00C50E1B">
        <w:rPr>
          <w:rFonts w:ascii="Arial" w:hAnsi="Arial" w:cs="Arial"/>
        </w:rPr>
        <w:t>s</w:t>
      </w:r>
      <w:r w:rsidRPr="00C50E1B">
        <w:rPr>
          <w:rFonts w:ascii="Arial" w:hAnsi="Arial" w:cs="Arial"/>
        </w:rPr>
        <w:t>upplies</w:t>
      </w:r>
      <w:r w:rsidR="00BD1033" w:rsidRPr="00C50E1B">
        <w:rPr>
          <w:rFonts w:ascii="Arial" w:hAnsi="Arial" w:cs="Arial"/>
        </w:rPr>
        <w:t>, o</w:t>
      </w:r>
      <w:r w:rsidRPr="00C50E1B">
        <w:rPr>
          <w:rFonts w:ascii="Arial" w:hAnsi="Arial" w:cs="Arial"/>
        </w:rPr>
        <w:t xml:space="preserve">rder </w:t>
      </w:r>
      <w:r w:rsidR="00BD1033" w:rsidRPr="00C50E1B">
        <w:rPr>
          <w:rFonts w:ascii="Arial" w:hAnsi="Arial" w:cs="Arial"/>
        </w:rPr>
        <w:t>k</w:t>
      </w:r>
      <w:r w:rsidRPr="00C50E1B">
        <w:rPr>
          <w:rFonts w:ascii="Arial" w:hAnsi="Arial" w:cs="Arial"/>
        </w:rPr>
        <w:t xml:space="preserve">itchen </w:t>
      </w:r>
      <w:r w:rsidR="00BD1033" w:rsidRPr="00C50E1B">
        <w:rPr>
          <w:rFonts w:ascii="Arial" w:hAnsi="Arial" w:cs="Arial"/>
        </w:rPr>
        <w:t>a</w:t>
      </w:r>
      <w:r w:rsidRPr="00C50E1B">
        <w:rPr>
          <w:rFonts w:ascii="Arial" w:hAnsi="Arial" w:cs="Arial"/>
        </w:rPr>
        <w:t>ppliances</w:t>
      </w:r>
      <w:r w:rsidR="00BD1033" w:rsidRPr="00C50E1B">
        <w:rPr>
          <w:rFonts w:ascii="Arial" w:hAnsi="Arial" w:cs="Arial"/>
        </w:rPr>
        <w:t>, p</w:t>
      </w:r>
      <w:r w:rsidRPr="00C50E1B">
        <w:rPr>
          <w:rFonts w:ascii="Arial" w:hAnsi="Arial" w:cs="Arial"/>
        </w:rPr>
        <w:t xml:space="preserve">urchase </w:t>
      </w:r>
      <w:r w:rsidR="00BD1033" w:rsidRPr="00C50E1B">
        <w:rPr>
          <w:rFonts w:ascii="Arial" w:hAnsi="Arial" w:cs="Arial"/>
        </w:rPr>
        <w:t>u</w:t>
      </w:r>
      <w:r w:rsidRPr="00C50E1B">
        <w:rPr>
          <w:rFonts w:ascii="Arial" w:hAnsi="Arial" w:cs="Arial"/>
        </w:rPr>
        <w:t xml:space="preserve">tensils and </w:t>
      </w:r>
      <w:r w:rsidR="00BD1033" w:rsidRPr="00C50E1B">
        <w:rPr>
          <w:rFonts w:ascii="Arial" w:hAnsi="Arial" w:cs="Arial"/>
        </w:rPr>
        <w:t>s</w:t>
      </w:r>
      <w:r w:rsidRPr="00C50E1B">
        <w:rPr>
          <w:rFonts w:ascii="Arial" w:hAnsi="Arial" w:cs="Arial"/>
        </w:rPr>
        <w:t xml:space="preserve">erving </w:t>
      </w:r>
      <w:r w:rsidR="00BD1033" w:rsidRPr="00C50E1B">
        <w:rPr>
          <w:rFonts w:ascii="Arial" w:hAnsi="Arial" w:cs="Arial"/>
        </w:rPr>
        <w:t>w</w:t>
      </w:r>
      <w:r w:rsidRPr="00C50E1B">
        <w:rPr>
          <w:rFonts w:ascii="Arial" w:hAnsi="Arial" w:cs="Arial"/>
        </w:rPr>
        <w:t>are</w:t>
      </w:r>
      <w:r w:rsidR="00BD1033" w:rsidRPr="00C50E1B">
        <w:rPr>
          <w:rFonts w:ascii="Arial" w:hAnsi="Arial" w:cs="Arial"/>
        </w:rPr>
        <w:t xml:space="preserve">. </w:t>
      </w:r>
      <w:r w:rsidRPr="00C50E1B">
        <w:rPr>
          <w:rFonts w:ascii="Arial" w:hAnsi="Arial" w:cs="Arial"/>
        </w:rPr>
        <w:t xml:space="preserve">Procure </w:t>
      </w:r>
      <w:r w:rsidR="00BD1033" w:rsidRPr="00C50E1B">
        <w:rPr>
          <w:rFonts w:ascii="Arial" w:hAnsi="Arial" w:cs="Arial"/>
        </w:rPr>
        <w:t>f</w:t>
      </w:r>
      <w:r w:rsidRPr="00C50E1B">
        <w:rPr>
          <w:rFonts w:ascii="Arial" w:hAnsi="Arial" w:cs="Arial"/>
        </w:rPr>
        <w:t xml:space="preserve">ood </w:t>
      </w:r>
      <w:r w:rsidR="00BD1033" w:rsidRPr="00C50E1B">
        <w:rPr>
          <w:rFonts w:ascii="Arial" w:hAnsi="Arial" w:cs="Arial"/>
        </w:rPr>
        <w:t>i</w:t>
      </w:r>
      <w:r w:rsidRPr="00C50E1B">
        <w:rPr>
          <w:rFonts w:ascii="Arial" w:hAnsi="Arial" w:cs="Arial"/>
        </w:rPr>
        <w:t>ngredients</w:t>
      </w:r>
      <w:r w:rsidR="00BD1033" w:rsidRPr="00C50E1B">
        <w:rPr>
          <w:rFonts w:ascii="Arial" w:hAnsi="Arial" w:cs="Arial"/>
        </w:rPr>
        <w:t xml:space="preserve">. </w:t>
      </w:r>
      <w:r w:rsidRPr="00C50E1B">
        <w:rPr>
          <w:rFonts w:ascii="Arial" w:hAnsi="Arial" w:cs="Arial"/>
        </w:rPr>
        <w:t xml:space="preserve">Install and </w:t>
      </w:r>
      <w:r w:rsidR="00BD1033" w:rsidRPr="00C50E1B">
        <w:rPr>
          <w:rFonts w:ascii="Arial" w:hAnsi="Arial" w:cs="Arial"/>
        </w:rPr>
        <w:t>s</w:t>
      </w:r>
      <w:r w:rsidRPr="00C50E1B">
        <w:rPr>
          <w:rFonts w:ascii="Arial" w:hAnsi="Arial" w:cs="Arial"/>
        </w:rPr>
        <w:t xml:space="preserve">etup </w:t>
      </w:r>
      <w:r w:rsidR="00BD1033" w:rsidRPr="00C50E1B">
        <w:rPr>
          <w:rFonts w:ascii="Arial" w:hAnsi="Arial" w:cs="Arial"/>
        </w:rPr>
        <w:t>f</w:t>
      </w:r>
      <w:r w:rsidRPr="00C50E1B">
        <w:rPr>
          <w:rFonts w:ascii="Arial" w:hAnsi="Arial" w:cs="Arial"/>
        </w:rPr>
        <w:t>acilities</w:t>
      </w:r>
      <w:r w:rsidR="00BD1033" w:rsidRPr="00C50E1B">
        <w:rPr>
          <w:rFonts w:ascii="Arial" w:hAnsi="Arial" w:cs="Arial"/>
        </w:rPr>
        <w:t>, i</w:t>
      </w:r>
      <w:r w:rsidRPr="00C50E1B">
        <w:rPr>
          <w:rFonts w:ascii="Arial" w:hAnsi="Arial" w:cs="Arial"/>
        </w:rPr>
        <w:t xml:space="preserve">nstall </w:t>
      </w:r>
      <w:r w:rsidR="00BD1033" w:rsidRPr="00C50E1B">
        <w:rPr>
          <w:rFonts w:ascii="Arial" w:hAnsi="Arial" w:cs="Arial"/>
        </w:rPr>
        <w:t>k</w:t>
      </w:r>
      <w:r w:rsidRPr="00C50E1B">
        <w:rPr>
          <w:rFonts w:ascii="Arial" w:hAnsi="Arial" w:cs="Arial"/>
        </w:rPr>
        <w:t xml:space="preserve">itchen </w:t>
      </w:r>
      <w:r w:rsidR="00BD1033" w:rsidRPr="00C50E1B">
        <w:rPr>
          <w:rFonts w:ascii="Arial" w:hAnsi="Arial" w:cs="Arial"/>
        </w:rPr>
        <w:t>e</w:t>
      </w:r>
      <w:r w:rsidRPr="00C50E1B">
        <w:rPr>
          <w:rFonts w:ascii="Arial" w:hAnsi="Arial" w:cs="Arial"/>
        </w:rPr>
        <w:t>quipment</w:t>
      </w:r>
      <w:r w:rsidR="00BD1033" w:rsidRPr="00C50E1B">
        <w:rPr>
          <w:rFonts w:ascii="Arial" w:hAnsi="Arial" w:cs="Arial"/>
        </w:rPr>
        <w:t>, s</w:t>
      </w:r>
      <w:r w:rsidRPr="00C50E1B">
        <w:rPr>
          <w:rFonts w:ascii="Arial" w:hAnsi="Arial" w:cs="Arial"/>
        </w:rPr>
        <w:t xml:space="preserve">et </w:t>
      </w:r>
      <w:r w:rsidR="00BD1033" w:rsidRPr="00C50E1B">
        <w:rPr>
          <w:rFonts w:ascii="Arial" w:hAnsi="Arial" w:cs="Arial"/>
        </w:rPr>
        <w:t>u</w:t>
      </w:r>
      <w:r w:rsidRPr="00C50E1B">
        <w:rPr>
          <w:rFonts w:ascii="Arial" w:hAnsi="Arial" w:cs="Arial"/>
        </w:rPr>
        <w:t xml:space="preserve">p </w:t>
      </w:r>
      <w:r w:rsidR="00BD1033" w:rsidRPr="00C50E1B">
        <w:rPr>
          <w:rFonts w:ascii="Arial" w:hAnsi="Arial" w:cs="Arial"/>
        </w:rPr>
        <w:t>d</w:t>
      </w:r>
      <w:r w:rsidRPr="00C50E1B">
        <w:rPr>
          <w:rFonts w:ascii="Arial" w:hAnsi="Arial" w:cs="Arial"/>
        </w:rPr>
        <w:t xml:space="preserve">ining </w:t>
      </w:r>
      <w:r w:rsidR="00BD1033" w:rsidRPr="00C50E1B">
        <w:rPr>
          <w:rFonts w:ascii="Arial" w:hAnsi="Arial" w:cs="Arial"/>
        </w:rPr>
        <w:t>a</w:t>
      </w:r>
      <w:r w:rsidRPr="00C50E1B">
        <w:rPr>
          <w:rFonts w:ascii="Arial" w:hAnsi="Arial" w:cs="Arial"/>
        </w:rPr>
        <w:t>rea</w:t>
      </w:r>
      <w:r w:rsidR="00BD1033" w:rsidRPr="00C50E1B">
        <w:rPr>
          <w:rFonts w:ascii="Arial" w:hAnsi="Arial" w:cs="Arial"/>
        </w:rPr>
        <w:t xml:space="preserve"> and</w:t>
      </w:r>
      <w:r w:rsidRPr="00C50E1B">
        <w:rPr>
          <w:rFonts w:ascii="Arial" w:hAnsi="Arial" w:cs="Arial"/>
        </w:rPr>
        <w:t xml:space="preserve"> </w:t>
      </w:r>
      <w:r w:rsidR="00BD1033" w:rsidRPr="00C50E1B">
        <w:rPr>
          <w:rFonts w:ascii="Arial" w:hAnsi="Arial" w:cs="Arial"/>
        </w:rPr>
        <w:t>t</w:t>
      </w:r>
      <w:r w:rsidRPr="00C50E1B">
        <w:rPr>
          <w:rFonts w:ascii="Arial" w:hAnsi="Arial" w:cs="Arial"/>
        </w:rPr>
        <w:t xml:space="preserve">est </w:t>
      </w:r>
      <w:r w:rsidR="00BD1033" w:rsidRPr="00C50E1B">
        <w:rPr>
          <w:rFonts w:ascii="Arial" w:hAnsi="Arial" w:cs="Arial"/>
        </w:rPr>
        <w:t>f</w:t>
      </w:r>
      <w:r w:rsidRPr="00C50E1B">
        <w:rPr>
          <w:rFonts w:ascii="Arial" w:hAnsi="Arial" w:cs="Arial"/>
        </w:rPr>
        <w:t xml:space="preserve">acilities for </w:t>
      </w:r>
      <w:r w:rsidR="00BD1033" w:rsidRPr="00C50E1B">
        <w:rPr>
          <w:rFonts w:ascii="Arial" w:hAnsi="Arial" w:cs="Arial"/>
        </w:rPr>
        <w:t>f</w:t>
      </w:r>
      <w:r w:rsidRPr="00C50E1B">
        <w:rPr>
          <w:rFonts w:ascii="Arial" w:hAnsi="Arial" w:cs="Arial"/>
        </w:rPr>
        <w:t>unctionality</w:t>
      </w:r>
      <w:r w:rsidR="00BD1033" w:rsidRPr="00C50E1B">
        <w:rPr>
          <w:rFonts w:ascii="Arial" w:hAnsi="Arial" w:cs="Arial"/>
        </w:rPr>
        <w:t>.</w:t>
      </w:r>
    </w:p>
    <w:p w14:paraId="7DF7680F" w14:textId="77777777" w:rsidR="00F21642" w:rsidRPr="00C50E1B" w:rsidRDefault="00F21642" w:rsidP="00B11E77">
      <w:pPr>
        <w:spacing w:line="360" w:lineRule="auto"/>
        <w:jc w:val="both"/>
        <w:rPr>
          <w:rFonts w:ascii="Arial" w:hAnsi="Arial" w:cs="Arial"/>
        </w:rPr>
      </w:pPr>
      <w:r w:rsidRPr="00C50E1B">
        <w:rPr>
          <w:rFonts w:ascii="Arial" w:hAnsi="Arial" w:cs="Arial"/>
        </w:rPr>
        <w:t>4.</w:t>
      </w:r>
      <w:r w:rsidRPr="00C50E1B">
        <w:rPr>
          <w:rFonts w:ascii="Arial" w:hAnsi="Arial" w:cs="Arial"/>
        </w:rPr>
        <w:tab/>
      </w:r>
      <w:r w:rsidRPr="00C50E1B">
        <w:rPr>
          <w:rFonts w:ascii="Arial" w:hAnsi="Arial" w:cs="Arial"/>
          <w:b/>
          <w:bCs/>
        </w:rPr>
        <w:t>Staff Training</w:t>
      </w:r>
    </w:p>
    <w:p w14:paraId="175FF7B2" w14:textId="4C8E276C" w:rsidR="00F21642" w:rsidRPr="00C50E1B" w:rsidRDefault="00F21642" w:rsidP="00B11E77">
      <w:pPr>
        <w:spacing w:line="360" w:lineRule="auto"/>
        <w:ind w:left="720"/>
        <w:jc w:val="both"/>
        <w:rPr>
          <w:rFonts w:ascii="Arial" w:hAnsi="Arial" w:cs="Arial"/>
        </w:rPr>
      </w:pPr>
      <w:r w:rsidRPr="00C50E1B">
        <w:rPr>
          <w:rFonts w:ascii="Arial" w:hAnsi="Arial" w:cs="Arial"/>
        </w:rPr>
        <w:t xml:space="preserve">Develop </w:t>
      </w:r>
      <w:r w:rsidR="00BD1033" w:rsidRPr="00C50E1B">
        <w:rPr>
          <w:rFonts w:ascii="Arial" w:hAnsi="Arial" w:cs="Arial"/>
        </w:rPr>
        <w:t>t</w:t>
      </w:r>
      <w:r w:rsidRPr="00C50E1B">
        <w:rPr>
          <w:rFonts w:ascii="Arial" w:hAnsi="Arial" w:cs="Arial"/>
        </w:rPr>
        <w:t xml:space="preserve">raining </w:t>
      </w:r>
      <w:r w:rsidR="00BD1033" w:rsidRPr="00C50E1B">
        <w:rPr>
          <w:rFonts w:ascii="Arial" w:hAnsi="Arial" w:cs="Arial"/>
        </w:rPr>
        <w:t>p</w:t>
      </w:r>
      <w:r w:rsidRPr="00C50E1B">
        <w:rPr>
          <w:rFonts w:ascii="Arial" w:hAnsi="Arial" w:cs="Arial"/>
        </w:rPr>
        <w:t>rogram</w:t>
      </w:r>
      <w:r w:rsidR="00BD1033" w:rsidRPr="00C50E1B">
        <w:rPr>
          <w:rFonts w:ascii="Arial" w:hAnsi="Arial" w:cs="Arial"/>
        </w:rPr>
        <w:t xml:space="preserve"> for staff, c</w:t>
      </w:r>
      <w:r w:rsidRPr="00C50E1B">
        <w:rPr>
          <w:rFonts w:ascii="Arial" w:hAnsi="Arial" w:cs="Arial"/>
        </w:rPr>
        <w:t xml:space="preserve">reate </w:t>
      </w:r>
      <w:r w:rsidR="0004498A" w:rsidRPr="00C50E1B">
        <w:rPr>
          <w:rFonts w:ascii="Arial" w:hAnsi="Arial" w:cs="Arial"/>
        </w:rPr>
        <w:t>t</w:t>
      </w:r>
      <w:r w:rsidRPr="00C50E1B">
        <w:rPr>
          <w:rFonts w:ascii="Arial" w:hAnsi="Arial" w:cs="Arial"/>
        </w:rPr>
        <w:t xml:space="preserve">raining </w:t>
      </w:r>
      <w:r w:rsidR="0004498A" w:rsidRPr="00C50E1B">
        <w:rPr>
          <w:rFonts w:ascii="Arial" w:hAnsi="Arial" w:cs="Arial"/>
        </w:rPr>
        <w:t>m</w:t>
      </w:r>
      <w:r w:rsidRPr="00C50E1B">
        <w:rPr>
          <w:rFonts w:ascii="Arial" w:hAnsi="Arial" w:cs="Arial"/>
        </w:rPr>
        <w:t xml:space="preserve">odules for </w:t>
      </w:r>
      <w:r w:rsidR="0004498A" w:rsidRPr="00C50E1B">
        <w:rPr>
          <w:rFonts w:ascii="Arial" w:hAnsi="Arial" w:cs="Arial"/>
        </w:rPr>
        <w:t>f</w:t>
      </w:r>
      <w:r w:rsidRPr="00C50E1B">
        <w:rPr>
          <w:rFonts w:ascii="Arial" w:hAnsi="Arial" w:cs="Arial"/>
        </w:rPr>
        <w:t xml:space="preserve">ood </w:t>
      </w:r>
      <w:r w:rsidR="0004498A" w:rsidRPr="00C50E1B">
        <w:rPr>
          <w:rFonts w:ascii="Arial" w:hAnsi="Arial" w:cs="Arial"/>
        </w:rPr>
        <w:t>s</w:t>
      </w:r>
      <w:r w:rsidRPr="00C50E1B">
        <w:rPr>
          <w:rFonts w:ascii="Arial" w:hAnsi="Arial" w:cs="Arial"/>
        </w:rPr>
        <w:t>afety</w:t>
      </w:r>
      <w:r w:rsidR="0004498A" w:rsidRPr="00C50E1B">
        <w:rPr>
          <w:rFonts w:ascii="Arial" w:hAnsi="Arial" w:cs="Arial"/>
        </w:rPr>
        <w:t xml:space="preserve">. </w:t>
      </w:r>
      <w:r w:rsidRPr="00C50E1B">
        <w:rPr>
          <w:rFonts w:ascii="Arial" w:hAnsi="Arial" w:cs="Arial"/>
        </w:rPr>
        <w:t xml:space="preserve">Develop </w:t>
      </w:r>
      <w:r w:rsidR="0004498A" w:rsidRPr="00C50E1B">
        <w:rPr>
          <w:rFonts w:ascii="Arial" w:hAnsi="Arial" w:cs="Arial"/>
        </w:rPr>
        <w:t>c</w:t>
      </w:r>
      <w:r w:rsidRPr="00C50E1B">
        <w:rPr>
          <w:rFonts w:ascii="Arial" w:hAnsi="Arial" w:cs="Arial"/>
        </w:rPr>
        <w:t xml:space="preserve">ustomer </w:t>
      </w:r>
      <w:r w:rsidR="0004498A" w:rsidRPr="00C50E1B">
        <w:rPr>
          <w:rFonts w:ascii="Arial" w:hAnsi="Arial" w:cs="Arial"/>
        </w:rPr>
        <w:t>s</w:t>
      </w:r>
      <w:r w:rsidRPr="00C50E1B">
        <w:rPr>
          <w:rFonts w:ascii="Arial" w:hAnsi="Arial" w:cs="Arial"/>
        </w:rPr>
        <w:t xml:space="preserve">ervice </w:t>
      </w:r>
      <w:r w:rsidR="0004498A" w:rsidRPr="00C50E1B">
        <w:rPr>
          <w:rFonts w:ascii="Arial" w:hAnsi="Arial" w:cs="Arial"/>
        </w:rPr>
        <w:t>t</w:t>
      </w:r>
      <w:r w:rsidRPr="00C50E1B">
        <w:rPr>
          <w:rFonts w:ascii="Arial" w:hAnsi="Arial" w:cs="Arial"/>
        </w:rPr>
        <w:t xml:space="preserve">raining </w:t>
      </w:r>
      <w:r w:rsidR="0004498A" w:rsidRPr="00C50E1B">
        <w:rPr>
          <w:rFonts w:ascii="Arial" w:hAnsi="Arial" w:cs="Arial"/>
        </w:rPr>
        <w:t>m</w:t>
      </w:r>
      <w:r w:rsidRPr="00C50E1B">
        <w:rPr>
          <w:rFonts w:ascii="Arial" w:hAnsi="Arial" w:cs="Arial"/>
        </w:rPr>
        <w:t>aterials</w:t>
      </w:r>
      <w:r w:rsidR="0004498A" w:rsidRPr="00C50E1B">
        <w:rPr>
          <w:rFonts w:ascii="Arial" w:hAnsi="Arial" w:cs="Arial"/>
        </w:rPr>
        <w:t xml:space="preserve"> while t</w:t>
      </w:r>
      <w:r w:rsidRPr="00C50E1B">
        <w:rPr>
          <w:rFonts w:ascii="Arial" w:hAnsi="Arial" w:cs="Arial"/>
        </w:rPr>
        <w:t>rain</w:t>
      </w:r>
      <w:r w:rsidR="0004498A" w:rsidRPr="00C50E1B">
        <w:rPr>
          <w:rFonts w:ascii="Arial" w:hAnsi="Arial" w:cs="Arial"/>
        </w:rPr>
        <w:t>ing</w:t>
      </w:r>
      <w:r w:rsidRPr="00C50E1B">
        <w:rPr>
          <w:rFonts w:ascii="Arial" w:hAnsi="Arial" w:cs="Arial"/>
        </w:rPr>
        <w:t xml:space="preserve"> </w:t>
      </w:r>
      <w:r w:rsidR="0004498A" w:rsidRPr="00C50E1B">
        <w:rPr>
          <w:rFonts w:ascii="Arial" w:hAnsi="Arial" w:cs="Arial"/>
        </w:rPr>
        <w:t>k</w:t>
      </w:r>
      <w:r w:rsidRPr="00C50E1B">
        <w:rPr>
          <w:rFonts w:ascii="Arial" w:hAnsi="Arial" w:cs="Arial"/>
        </w:rPr>
        <w:t xml:space="preserve">itchen </w:t>
      </w:r>
      <w:r w:rsidR="0004498A" w:rsidRPr="00C50E1B">
        <w:rPr>
          <w:rFonts w:ascii="Arial" w:hAnsi="Arial" w:cs="Arial"/>
        </w:rPr>
        <w:t>s</w:t>
      </w:r>
      <w:r w:rsidRPr="00C50E1B">
        <w:rPr>
          <w:rFonts w:ascii="Arial" w:hAnsi="Arial" w:cs="Arial"/>
        </w:rPr>
        <w:t xml:space="preserve">taff. Conduct </w:t>
      </w:r>
      <w:r w:rsidR="0004498A" w:rsidRPr="00C50E1B">
        <w:rPr>
          <w:rFonts w:ascii="Arial" w:hAnsi="Arial" w:cs="Arial"/>
        </w:rPr>
        <w:t>f</w:t>
      </w:r>
      <w:r w:rsidRPr="00C50E1B">
        <w:rPr>
          <w:rFonts w:ascii="Arial" w:hAnsi="Arial" w:cs="Arial"/>
        </w:rPr>
        <w:t xml:space="preserve">ood </w:t>
      </w:r>
      <w:r w:rsidR="0004498A" w:rsidRPr="00C50E1B">
        <w:rPr>
          <w:rFonts w:ascii="Arial" w:hAnsi="Arial" w:cs="Arial"/>
        </w:rPr>
        <w:t>h</w:t>
      </w:r>
      <w:r w:rsidRPr="00C50E1B">
        <w:rPr>
          <w:rFonts w:ascii="Arial" w:hAnsi="Arial" w:cs="Arial"/>
        </w:rPr>
        <w:t xml:space="preserve">andling and </w:t>
      </w:r>
      <w:r w:rsidR="0004498A" w:rsidRPr="00C50E1B">
        <w:rPr>
          <w:rFonts w:ascii="Arial" w:hAnsi="Arial" w:cs="Arial"/>
        </w:rPr>
        <w:t>s</w:t>
      </w:r>
      <w:r w:rsidRPr="00C50E1B">
        <w:rPr>
          <w:rFonts w:ascii="Arial" w:hAnsi="Arial" w:cs="Arial"/>
        </w:rPr>
        <w:t xml:space="preserve">afety </w:t>
      </w:r>
      <w:r w:rsidR="0004498A" w:rsidRPr="00C50E1B">
        <w:rPr>
          <w:rFonts w:ascii="Arial" w:hAnsi="Arial" w:cs="Arial"/>
        </w:rPr>
        <w:t>t</w:t>
      </w:r>
      <w:r w:rsidRPr="00C50E1B">
        <w:rPr>
          <w:rFonts w:ascii="Arial" w:hAnsi="Arial" w:cs="Arial"/>
        </w:rPr>
        <w:t>raining</w:t>
      </w:r>
      <w:r w:rsidR="0004498A" w:rsidRPr="00C50E1B">
        <w:rPr>
          <w:rFonts w:ascii="Arial" w:hAnsi="Arial" w:cs="Arial"/>
        </w:rPr>
        <w:t xml:space="preserve"> and p</w:t>
      </w:r>
      <w:r w:rsidRPr="00C50E1B">
        <w:rPr>
          <w:rFonts w:ascii="Arial" w:hAnsi="Arial" w:cs="Arial"/>
        </w:rPr>
        <w:t xml:space="preserve">rovide </w:t>
      </w:r>
      <w:r w:rsidR="0004498A" w:rsidRPr="00C50E1B">
        <w:rPr>
          <w:rFonts w:ascii="Arial" w:hAnsi="Arial" w:cs="Arial"/>
        </w:rPr>
        <w:t>c</w:t>
      </w:r>
      <w:r w:rsidRPr="00C50E1B">
        <w:rPr>
          <w:rFonts w:ascii="Arial" w:hAnsi="Arial" w:cs="Arial"/>
        </w:rPr>
        <w:t xml:space="preserve">ooking </w:t>
      </w:r>
      <w:r w:rsidR="0004498A" w:rsidRPr="00C50E1B">
        <w:rPr>
          <w:rFonts w:ascii="Arial" w:hAnsi="Arial" w:cs="Arial"/>
        </w:rPr>
        <w:t>t</w:t>
      </w:r>
      <w:r w:rsidRPr="00C50E1B">
        <w:rPr>
          <w:rFonts w:ascii="Arial" w:hAnsi="Arial" w:cs="Arial"/>
        </w:rPr>
        <w:t xml:space="preserve">echniques </w:t>
      </w:r>
      <w:r w:rsidR="0004498A" w:rsidRPr="00C50E1B">
        <w:rPr>
          <w:rFonts w:ascii="Arial" w:hAnsi="Arial" w:cs="Arial"/>
        </w:rPr>
        <w:t>t</w:t>
      </w:r>
      <w:r w:rsidRPr="00C50E1B">
        <w:rPr>
          <w:rFonts w:ascii="Arial" w:hAnsi="Arial" w:cs="Arial"/>
        </w:rPr>
        <w:t xml:space="preserve">raining. Train </w:t>
      </w:r>
      <w:r w:rsidR="0004498A" w:rsidRPr="00C50E1B">
        <w:rPr>
          <w:rFonts w:ascii="Arial" w:hAnsi="Arial" w:cs="Arial"/>
        </w:rPr>
        <w:t>s</w:t>
      </w:r>
      <w:r w:rsidRPr="00C50E1B">
        <w:rPr>
          <w:rFonts w:ascii="Arial" w:hAnsi="Arial" w:cs="Arial"/>
        </w:rPr>
        <w:t xml:space="preserve">ervice </w:t>
      </w:r>
      <w:r w:rsidR="0004498A" w:rsidRPr="00C50E1B">
        <w:rPr>
          <w:rFonts w:ascii="Arial" w:hAnsi="Arial" w:cs="Arial"/>
        </w:rPr>
        <w:t>s</w:t>
      </w:r>
      <w:r w:rsidRPr="00C50E1B">
        <w:rPr>
          <w:rFonts w:ascii="Arial" w:hAnsi="Arial" w:cs="Arial"/>
        </w:rPr>
        <w:t>taff</w:t>
      </w:r>
      <w:r w:rsidR="0004498A" w:rsidRPr="00C50E1B">
        <w:rPr>
          <w:rFonts w:ascii="Arial" w:hAnsi="Arial" w:cs="Arial"/>
        </w:rPr>
        <w:t>,</w:t>
      </w:r>
      <w:r w:rsidRPr="00C50E1B">
        <w:rPr>
          <w:rFonts w:ascii="Arial" w:hAnsi="Arial" w:cs="Arial"/>
        </w:rPr>
        <w:t xml:space="preserve"> </w:t>
      </w:r>
      <w:r w:rsidR="0004498A" w:rsidRPr="00C50E1B">
        <w:rPr>
          <w:rFonts w:ascii="Arial" w:hAnsi="Arial" w:cs="Arial"/>
        </w:rPr>
        <w:t>t</w:t>
      </w:r>
      <w:r w:rsidRPr="00C50E1B">
        <w:rPr>
          <w:rFonts w:ascii="Arial" w:hAnsi="Arial" w:cs="Arial"/>
        </w:rPr>
        <w:t xml:space="preserve">rain </w:t>
      </w:r>
      <w:r w:rsidR="0004498A" w:rsidRPr="00C50E1B">
        <w:rPr>
          <w:rFonts w:ascii="Arial" w:hAnsi="Arial" w:cs="Arial"/>
        </w:rPr>
        <w:t>c</w:t>
      </w:r>
      <w:r w:rsidRPr="00C50E1B">
        <w:rPr>
          <w:rFonts w:ascii="Arial" w:hAnsi="Arial" w:cs="Arial"/>
        </w:rPr>
        <w:t xml:space="preserve">ashiers and </w:t>
      </w:r>
      <w:r w:rsidR="0004498A" w:rsidRPr="00C50E1B">
        <w:rPr>
          <w:rFonts w:ascii="Arial" w:hAnsi="Arial" w:cs="Arial"/>
        </w:rPr>
        <w:t>s</w:t>
      </w:r>
      <w:r w:rsidRPr="00C50E1B">
        <w:rPr>
          <w:rFonts w:ascii="Arial" w:hAnsi="Arial" w:cs="Arial"/>
        </w:rPr>
        <w:t xml:space="preserve">ervers on Point-of-Sale Systems. Train </w:t>
      </w:r>
      <w:r w:rsidR="0004498A" w:rsidRPr="00C50E1B">
        <w:rPr>
          <w:rFonts w:ascii="Arial" w:hAnsi="Arial" w:cs="Arial"/>
        </w:rPr>
        <w:t>s</w:t>
      </w:r>
      <w:r w:rsidRPr="00C50E1B">
        <w:rPr>
          <w:rFonts w:ascii="Arial" w:hAnsi="Arial" w:cs="Arial"/>
        </w:rPr>
        <w:t xml:space="preserve">taff on </w:t>
      </w:r>
      <w:r w:rsidR="0004498A" w:rsidRPr="00C50E1B">
        <w:rPr>
          <w:rFonts w:ascii="Arial" w:hAnsi="Arial" w:cs="Arial"/>
        </w:rPr>
        <w:t>m</w:t>
      </w:r>
      <w:r w:rsidRPr="00C50E1B">
        <w:rPr>
          <w:rFonts w:ascii="Arial" w:hAnsi="Arial" w:cs="Arial"/>
        </w:rPr>
        <w:t xml:space="preserve">enu </w:t>
      </w:r>
      <w:r w:rsidR="0004498A" w:rsidRPr="00C50E1B">
        <w:rPr>
          <w:rFonts w:ascii="Arial" w:hAnsi="Arial" w:cs="Arial"/>
        </w:rPr>
        <w:t>o</w:t>
      </w:r>
      <w:r w:rsidRPr="00C50E1B">
        <w:rPr>
          <w:rFonts w:ascii="Arial" w:hAnsi="Arial" w:cs="Arial"/>
        </w:rPr>
        <w:t xml:space="preserve">fferings and </w:t>
      </w:r>
      <w:r w:rsidR="0004498A" w:rsidRPr="00C50E1B">
        <w:rPr>
          <w:rFonts w:ascii="Arial" w:hAnsi="Arial" w:cs="Arial"/>
        </w:rPr>
        <w:t>i</w:t>
      </w:r>
      <w:r w:rsidRPr="00C50E1B">
        <w:rPr>
          <w:rFonts w:ascii="Arial" w:hAnsi="Arial" w:cs="Arial"/>
        </w:rPr>
        <w:t>ngredients</w:t>
      </w:r>
      <w:r w:rsidR="0004498A" w:rsidRPr="00C50E1B">
        <w:rPr>
          <w:rFonts w:ascii="Arial" w:hAnsi="Arial" w:cs="Arial"/>
        </w:rPr>
        <w:t>.</w:t>
      </w:r>
    </w:p>
    <w:p w14:paraId="57AE1F09" w14:textId="77777777" w:rsidR="00F21642" w:rsidRPr="00C50E1B" w:rsidRDefault="00F21642" w:rsidP="00B11E77">
      <w:pPr>
        <w:spacing w:line="360" w:lineRule="auto"/>
        <w:jc w:val="both"/>
        <w:rPr>
          <w:rFonts w:ascii="Arial" w:hAnsi="Arial" w:cs="Arial"/>
        </w:rPr>
      </w:pPr>
      <w:r w:rsidRPr="00C50E1B">
        <w:rPr>
          <w:rFonts w:ascii="Arial" w:hAnsi="Arial" w:cs="Arial"/>
        </w:rPr>
        <w:t>5.</w:t>
      </w:r>
      <w:r w:rsidRPr="00C50E1B">
        <w:rPr>
          <w:rFonts w:ascii="Arial" w:hAnsi="Arial" w:cs="Arial"/>
        </w:rPr>
        <w:tab/>
      </w:r>
      <w:r w:rsidRPr="00C50E1B">
        <w:rPr>
          <w:rFonts w:ascii="Arial" w:hAnsi="Arial" w:cs="Arial"/>
          <w:b/>
          <w:bCs/>
        </w:rPr>
        <w:t>Launch and Promotion</w:t>
      </w:r>
    </w:p>
    <w:p w14:paraId="4DE97F06" w14:textId="18FD6812" w:rsidR="00F21642" w:rsidRPr="00C50E1B" w:rsidRDefault="00F21642" w:rsidP="00B11E77">
      <w:pPr>
        <w:spacing w:line="360" w:lineRule="auto"/>
        <w:ind w:left="720"/>
        <w:jc w:val="both"/>
        <w:rPr>
          <w:rFonts w:ascii="Arial" w:hAnsi="Arial" w:cs="Arial"/>
        </w:rPr>
      </w:pPr>
      <w:r w:rsidRPr="00C50E1B">
        <w:rPr>
          <w:rFonts w:ascii="Arial" w:hAnsi="Arial" w:cs="Arial"/>
        </w:rPr>
        <w:t xml:space="preserve">Develop </w:t>
      </w:r>
      <w:r w:rsidR="0004498A" w:rsidRPr="00C50E1B">
        <w:rPr>
          <w:rFonts w:ascii="Arial" w:hAnsi="Arial" w:cs="Arial"/>
        </w:rPr>
        <w:t>m</w:t>
      </w:r>
      <w:r w:rsidRPr="00C50E1B">
        <w:rPr>
          <w:rFonts w:ascii="Arial" w:hAnsi="Arial" w:cs="Arial"/>
        </w:rPr>
        <w:t xml:space="preserve">arketing </w:t>
      </w:r>
      <w:r w:rsidR="0004498A" w:rsidRPr="00C50E1B">
        <w:rPr>
          <w:rFonts w:ascii="Arial" w:hAnsi="Arial" w:cs="Arial"/>
        </w:rPr>
        <w:t>s</w:t>
      </w:r>
      <w:r w:rsidRPr="00C50E1B">
        <w:rPr>
          <w:rFonts w:ascii="Arial" w:hAnsi="Arial" w:cs="Arial"/>
        </w:rPr>
        <w:t>trategy</w:t>
      </w:r>
      <w:r w:rsidR="0004498A" w:rsidRPr="00C50E1B">
        <w:rPr>
          <w:rFonts w:ascii="Arial" w:hAnsi="Arial" w:cs="Arial"/>
        </w:rPr>
        <w:t xml:space="preserve"> then</w:t>
      </w:r>
      <w:r w:rsidRPr="00C50E1B">
        <w:rPr>
          <w:rFonts w:ascii="Arial" w:hAnsi="Arial" w:cs="Arial"/>
        </w:rPr>
        <w:t xml:space="preserve"> </w:t>
      </w:r>
      <w:r w:rsidR="0004498A" w:rsidRPr="00C50E1B">
        <w:rPr>
          <w:rFonts w:ascii="Arial" w:hAnsi="Arial" w:cs="Arial"/>
        </w:rPr>
        <w:t>p</w:t>
      </w:r>
      <w:r w:rsidRPr="00C50E1B">
        <w:rPr>
          <w:rFonts w:ascii="Arial" w:hAnsi="Arial" w:cs="Arial"/>
        </w:rPr>
        <w:t xml:space="preserve">lan </w:t>
      </w:r>
      <w:r w:rsidR="0004498A" w:rsidRPr="00C50E1B">
        <w:rPr>
          <w:rFonts w:ascii="Arial" w:hAnsi="Arial" w:cs="Arial"/>
        </w:rPr>
        <w:t>p</w:t>
      </w:r>
      <w:r w:rsidRPr="00C50E1B">
        <w:rPr>
          <w:rFonts w:ascii="Arial" w:hAnsi="Arial" w:cs="Arial"/>
        </w:rPr>
        <w:t xml:space="preserve">romotional </w:t>
      </w:r>
      <w:r w:rsidR="0004498A" w:rsidRPr="00C50E1B">
        <w:rPr>
          <w:rFonts w:ascii="Arial" w:hAnsi="Arial" w:cs="Arial"/>
        </w:rPr>
        <w:t>e</w:t>
      </w:r>
      <w:r w:rsidRPr="00C50E1B">
        <w:rPr>
          <w:rFonts w:ascii="Arial" w:hAnsi="Arial" w:cs="Arial"/>
        </w:rPr>
        <w:t>vents</w:t>
      </w:r>
      <w:r w:rsidR="0004498A" w:rsidRPr="00C50E1B">
        <w:rPr>
          <w:rFonts w:ascii="Arial" w:hAnsi="Arial" w:cs="Arial"/>
        </w:rPr>
        <w:t>.</w:t>
      </w:r>
      <w:r w:rsidRPr="00C50E1B">
        <w:rPr>
          <w:rFonts w:ascii="Arial" w:hAnsi="Arial" w:cs="Arial"/>
        </w:rPr>
        <w:t xml:space="preserve"> Design </w:t>
      </w:r>
      <w:r w:rsidR="0004498A" w:rsidRPr="00C50E1B">
        <w:rPr>
          <w:rFonts w:ascii="Arial" w:hAnsi="Arial" w:cs="Arial"/>
        </w:rPr>
        <w:t>m</w:t>
      </w:r>
      <w:r w:rsidRPr="00C50E1B">
        <w:rPr>
          <w:rFonts w:ascii="Arial" w:hAnsi="Arial" w:cs="Arial"/>
        </w:rPr>
        <w:t xml:space="preserve">arketing </w:t>
      </w:r>
      <w:r w:rsidR="0004498A" w:rsidRPr="00C50E1B">
        <w:rPr>
          <w:rFonts w:ascii="Arial" w:hAnsi="Arial" w:cs="Arial"/>
        </w:rPr>
        <w:t>c</w:t>
      </w:r>
      <w:r w:rsidRPr="00C50E1B">
        <w:rPr>
          <w:rFonts w:ascii="Arial" w:hAnsi="Arial" w:cs="Arial"/>
        </w:rPr>
        <w:t>ollateral (Posters, Flyers, etc.)</w:t>
      </w:r>
      <w:r w:rsidR="0004498A" w:rsidRPr="00C50E1B">
        <w:rPr>
          <w:rFonts w:ascii="Arial" w:hAnsi="Arial" w:cs="Arial"/>
        </w:rPr>
        <w:t xml:space="preserve"> and</w:t>
      </w:r>
      <w:r w:rsidRPr="00C50E1B">
        <w:rPr>
          <w:rFonts w:ascii="Arial" w:hAnsi="Arial" w:cs="Arial"/>
        </w:rPr>
        <w:t xml:space="preserve"> </w:t>
      </w:r>
      <w:r w:rsidR="0004498A" w:rsidRPr="00C50E1B">
        <w:rPr>
          <w:rFonts w:ascii="Arial" w:hAnsi="Arial" w:cs="Arial"/>
        </w:rPr>
        <w:t>i</w:t>
      </w:r>
      <w:r w:rsidRPr="00C50E1B">
        <w:rPr>
          <w:rFonts w:ascii="Arial" w:hAnsi="Arial" w:cs="Arial"/>
        </w:rPr>
        <w:t xml:space="preserve">mplement </w:t>
      </w:r>
      <w:r w:rsidR="0004498A" w:rsidRPr="00C50E1B">
        <w:rPr>
          <w:rFonts w:ascii="Arial" w:hAnsi="Arial" w:cs="Arial"/>
        </w:rPr>
        <w:t>m</w:t>
      </w:r>
      <w:r w:rsidRPr="00C50E1B">
        <w:rPr>
          <w:rFonts w:ascii="Arial" w:hAnsi="Arial" w:cs="Arial"/>
        </w:rPr>
        <w:t xml:space="preserve">arketing </w:t>
      </w:r>
      <w:r w:rsidR="0004498A" w:rsidRPr="00C50E1B">
        <w:rPr>
          <w:rFonts w:ascii="Arial" w:hAnsi="Arial" w:cs="Arial"/>
        </w:rPr>
        <w:t>c</w:t>
      </w:r>
      <w:r w:rsidRPr="00C50E1B">
        <w:rPr>
          <w:rFonts w:ascii="Arial" w:hAnsi="Arial" w:cs="Arial"/>
        </w:rPr>
        <w:t xml:space="preserve">ampaign. Advertise </w:t>
      </w:r>
      <w:r w:rsidR="0004498A" w:rsidRPr="00C50E1B">
        <w:rPr>
          <w:rFonts w:ascii="Arial" w:hAnsi="Arial" w:cs="Arial"/>
        </w:rPr>
        <w:t>o</w:t>
      </w:r>
      <w:r w:rsidRPr="00C50E1B">
        <w:rPr>
          <w:rFonts w:ascii="Arial" w:hAnsi="Arial" w:cs="Arial"/>
        </w:rPr>
        <w:t xml:space="preserve">nsite </w:t>
      </w:r>
      <w:r w:rsidR="0004498A" w:rsidRPr="00C50E1B">
        <w:rPr>
          <w:rFonts w:ascii="Arial" w:hAnsi="Arial" w:cs="Arial"/>
        </w:rPr>
        <w:t>c</w:t>
      </w:r>
      <w:r w:rsidRPr="00C50E1B">
        <w:rPr>
          <w:rFonts w:ascii="Arial" w:hAnsi="Arial" w:cs="Arial"/>
        </w:rPr>
        <w:t xml:space="preserve">atering </w:t>
      </w:r>
      <w:r w:rsidR="0004498A" w:rsidRPr="00C50E1B">
        <w:rPr>
          <w:rFonts w:ascii="Arial" w:hAnsi="Arial" w:cs="Arial"/>
        </w:rPr>
        <w:lastRenderedPageBreak/>
        <w:t>s</w:t>
      </w:r>
      <w:r w:rsidRPr="00C50E1B">
        <w:rPr>
          <w:rFonts w:ascii="Arial" w:hAnsi="Arial" w:cs="Arial"/>
        </w:rPr>
        <w:t xml:space="preserve">ervices </w:t>
      </w:r>
      <w:r w:rsidR="0004498A" w:rsidRPr="00C50E1B">
        <w:rPr>
          <w:rFonts w:ascii="Arial" w:hAnsi="Arial" w:cs="Arial"/>
        </w:rPr>
        <w:t>i</w:t>
      </w:r>
      <w:r w:rsidRPr="00C50E1B">
        <w:rPr>
          <w:rFonts w:ascii="Arial" w:hAnsi="Arial" w:cs="Arial"/>
        </w:rPr>
        <w:t>nternally</w:t>
      </w:r>
      <w:r w:rsidR="0004498A" w:rsidRPr="00C50E1B">
        <w:rPr>
          <w:rFonts w:ascii="Arial" w:hAnsi="Arial" w:cs="Arial"/>
        </w:rPr>
        <w:t>, u</w:t>
      </w:r>
      <w:r w:rsidRPr="00C50E1B">
        <w:rPr>
          <w:rFonts w:ascii="Arial" w:hAnsi="Arial" w:cs="Arial"/>
        </w:rPr>
        <w:t xml:space="preserve">tilize </w:t>
      </w:r>
      <w:r w:rsidR="0004498A" w:rsidRPr="00C50E1B">
        <w:rPr>
          <w:rFonts w:ascii="Arial" w:hAnsi="Arial" w:cs="Arial"/>
        </w:rPr>
        <w:t>s</w:t>
      </w:r>
      <w:r w:rsidRPr="00C50E1B">
        <w:rPr>
          <w:rFonts w:ascii="Arial" w:hAnsi="Arial" w:cs="Arial"/>
        </w:rPr>
        <w:t xml:space="preserve">ocial </w:t>
      </w:r>
      <w:r w:rsidR="0004498A" w:rsidRPr="00C50E1B">
        <w:rPr>
          <w:rFonts w:ascii="Arial" w:hAnsi="Arial" w:cs="Arial"/>
        </w:rPr>
        <w:t>m</w:t>
      </w:r>
      <w:r w:rsidRPr="00C50E1B">
        <w:rPr>
          <w:rFonts w:ascii="Arial" w:hAnsi="Arial" w:cs="Arial"/>
        </w:rPr>
        <w:t xml:space="preserve">edia and </w:t>
      </w:r>
      <w:r w:rsidR="0004498A" w:rsidRPr="00C50E1B">
        <w:rPr>
          <w:rFonts w:ascii="Arial" w:hAnsi="Arial" w:cs="Arial"/>
        </w:rPr>
        <w:t>o</w:t>
      </w:r>
      <w:r w:rsidRPr="00C50E1B">
        <w:rPr>
          <w:rFonts w:ascii="Arial" w:hAnsi="Arial" w:cs="Arial"/>
        </w:rPr>
        <w:t xml:space="preserve">nline </w:t>
      </w:r>
      <w:r w:rsidR="0004498A" w:rsidRPr="00C50E1B">
        <w:rPr>
          <w:rFonts w:ascii="Arial" w:hAnsi="Arial" w:cs="Arial"/>
        </w:rPr>
        <w:t>c</w:t>
      </w:r>
      <w:r w:rsidRPr="00C50E1B">
        <w:rPr>
          <w:rFonts w:ascii="Arial" w:hAnsi="Arial" w:cs="Arial"/>
        </w:rPr>
        <w:t xml:space="preserve">hannels for </w:t>
      </w:r>
      <w:r w:rsidR="0004498A" w:rsidRPr="00C50E1B">
        <w:rPr>
          <w:rFonts w:ascii="Arial" w:hAnsi="Arial" w:cs="Arial"/>
        </w:rPr>
        <w:t>p</w:t>
      </w:r>
      <w:r w:rsidRPr="00C50E1B">
        <w:rPr>
          <w:rFonts w:ascii="Arial" w:hAnsi="Arial" w:cs="Arial"/>
        </w:rPr>
        <w:t>romotion</w:t>
      </w:r>
      <w:r w:rsidR="0004498A" w:rsidRPr="00C50E1B">
        <w:rPr>
          <w:rFonts w:ascii="Arial" w:hAnsi="Arial" w:cs="Arial"/>
        </w:rPr>
        <w:t xml:space="preserve">. </w:t>
      </w:r>
      <w:r w:rsidRPr="00C50E1B">
        <w:rPr>
          <w:rFonts w:ascii="Arial" w:hAnsi="Arial" w:cs="Arial"/>
        </w:rPr>
        <w:t xml:space="preserve">Launch </w:t>
      </w:r>
      <w:r w:rsidR="0004498A" w:rsidRPr="00C50E1B">
        <w:rPr>
          <w:rFonts w:ascii="Arial" w:hAnsi="Arial" w:cs="Arial"/>
        </w:rPr>
        <w:t>c</w:t>
      </w:r>
      <w:r w:rsidRPr="00C50E1B">
        <w:rPr>
          <w:rFonts w:ascii="Arial" w:hAnsi="Arial" w:cs="Arial"/>
        </w:rPr>
        <w:t xml:space="preserve">atering </w:t>
      </w:r>
      <w:r w:rsidR="0004498A" w:rsidRPr="00C50E1B">
        <w:rPr>
          <w:rFonts w:ascii="Arial" w:hAnsi="Arial" w:cs="Arial"/>
        </w:rPr>
        <w:t>s</w:t>
      </w:r>
      <w:r w:rsidRPr="00C50E1B">
        <w:rPr>
          <w:rFonts w:ascii="Arial" w:hAnsi="Arial" w:cs="Arial"/>
        </w:rPr>
        <w:t>ervices</w:t>
      </w:r>
      <w:r w:rsidR="0004498A" w:rsidRPr="00C50E1B">
        <w:rPr>
          <w:rFonts w:ascii="Arial" w:hAnsi="Arial" w:cs="Arial"/>
        </w:rPr>
        <w:t>, organise g</w:t>
      </w:r>
      <w:r w:rsidRPr="00C50E1B">
        <w:rPr>
          <w:rFonts w:ascii="Arial" w:hAnsi="Arial" w:cs="Arial"/>
        </w:rPr>
        <w:t xml:space="preserve">rand </w:t>
      </w:r>
      <w:r w:rsidR="0004498A" w:rsidRPr="00C50E1B">
        <w:rPr>
          <w:rFonts w:ascii="Arial" w:hAnsi="Arial" w:cs="Arial"/>
        </w:rPr>
        <w:t>o</w:t>
      </w:r>
      <w:r w:rsidRPr="00C50E1B">
        <w:rPr>
          <w:rFonts w:ascii="Arial" w:hAnsi="Arial" w:cs="Arial"/>
        </w:rPr>
        <w:t xml:space="preserve">pening </w:t>
      </w:r>
      <w:r w:rsidR="0004498A" w:rsidRPr="00C50E1B">
        <w:rPr>
          <w:rFonts w:ascii="Arial" w:hAnsi="Arial" w:cs="Arial"/>
        </w:rPr>
        <w:t>e</w:t>
      </w:r>
      <w:r w:rsidRPr="00C50E1B">
        <w:rPr>
          <w:rFonts w:ascii="Arial" w:hAnsi="Arial" w:cs="Arial"/>
        </w:rPr>
        <w:t>vent</w:t>
      </w:r>
      <w:r w:rsidR="0004498A" w:rsidRPr="00C50E1B">
        <w:rPr>
          <w:rFonts w:ascii="Arial" w:hAnsi="Arial" w:cs="Arial"/>
        </w:rPr>
        <w:t xml:space="preserve"> after which we will</w:t>
      </w:r>
      <w:r w:rsidRPr="00C50E1B">
        <w:rPr>
          <w:rFonts w:ascii="Arial" w:hAnsi="Arial" w:cs="Arial"/>
        </w:rPr>
        <w:t xml:space="preserve"> </w:t>
      </w:r>
      <w:r w:rsidR="0004498A" w:rsidRPr="00C50E1B">
        <w:rPr>
          <w:rFonts w:ascii="Arial" w:hAnsi="Arial" w:cs="Arial"/>
        </w:rPr>
        <w:t>m</w:t>
      </w:r>
      <w:r w:rsidRPr="00C50E1B">
        <w:rPr>
          <w:rFonts w:ascii="Arial" w:hAnsi="Arial" w:cs="Arial"/>
        </w:rPr>
        <w:t xml:space="preserve">onitor </w:t>
      </w:r>
      <w:r w:rsidR="0004498A" w:rsidRPr="00C50E1B">
        <w:rPr>
          <w:rFonts w:ascii="Arial" w:hAnsi="Arial" w:cs="Arial"/>
        </w:rPr>
        <w:t>f</w:t>
      </w:r>
      <w:r w:rsidRPr="00C50E1B">
        <w:rPr>
          <w:rFonts w:ascii="Arial" w:hAnsi="Arial" w:cs="Arial"/>
        </w:rPr>
        <w:t xml:space="preserve">eedback and </w:t>
      </w:r>
      <w:r w:rsidR="0004498A" w:rsidRPr="00C50E1B">
        <w:rPr>
          <w:rFonts w:ascii="Arial" w:hAnsi="Arial" w:cs="Arial"/>
        </w:rPr>
        <w:t>a</w:t>
      </w:r>
      <w:r w:rsidRPr="00C50E1B">
        <w:rPr>
          <w:rFonts w:ascii="Arial" w:hAnsi="Arial" w:cs="Arial"/>
        </w:rPr>
        <w:t>djust</w:t>
      </w:r>
      <w:r w:rsidR="0004498A" w:rsidRPr="00C50E1B">
        <w:rPr>
          <w:rFonts w:ascii="Arial" w:hAnsi="Arial" w:cs="Arial"/>
        </w:rPr>
        <w:t xml:space="preserve"> and improve</w:t>
      </w:r>
      <w:r w:rsidRPr="00C50E1B">
        <w:rPr>
          <w:rFonts w:ascii="Arial" w:hAnsi="Arial" w:cs="Arial"/>
        </w:rPr>
        <w:t xml:space="preserve"> </w:t>
      </w:r>
      <w:r w:rsidR="0004498A" w:rsidRPr="00C50E1B">
        <w:rPr>
          <w:rFonts w:ascii="Arial" w:hAnsi="Arial" w:cs="Arial"/>
        </w:rPr>
        <w:t>o</w:t>
      </w:r>
      <w:r w:rsidRPr="00C50E1B">
        <w:rPr>
          <w:rFonts w:ascii="Arial" w:hAnsi="Arial" w:cs="Arial"/>
        </w:rPr>
        <w:t xml:space="preserve">perations </w:t>
      </w:r>
      <w:r w:rsidR="0004498A" w:rsidRPr="00C50E1B">
        <w:rPr>
          <w:rFonts w:ascii="Arial" w:hAnsi="Arial" w:cs="Arial"/>
        </w:rPr>
        <w:t>a</w:t>
      </w:r>
      <w:r w:rsidRPr="00C50E1B">
        <w:rPr>
          <w:rFonts w:ascii="Arial" w:hAnsi="Arial" w:cs="Arial"/>
        </w:rPr>
        <w:t>ccordingly</w:t>
      </w:r>
      <w:r w:rsidR="0004498A" w:rsidRPr="00C50E1B">
        <w:rPr>
          <w:rFonts w:ascii="Arial" w:hAnsi="Arial" w:cs="Arial"/>
        </w:rPr>
        <w:t>.</w:t>
      </w:r>
    </w:p>
    <w:p w14:paraId="11BAF275" w14:textId="77777777" w:rsidR="00F21642" w:rsidRPr="00C50E1B" w:rsidRDefault="00F21642" w:rsidP="00B11E77">
      <w:pPr>
        <w:spacing w:line="360" w:lineRule="auto"/>
        <w:jc w:val="both"/>
        <w:rPr>
          <w:rFonts w:ascii="Arial" w:hAnsi="Arial" w:cs="Arial"/>
        </w:rPr>
      </w:pPr>
      <w:r w:rsidRPr="00C50E1B">
        <w:rPr>
          <w:rFonts w:ascii="Arial" w:hAnsi="Arial" w:cs="Arial"/>
        </w:rPr>
        <w:t>6.</w:t>
      </w:r>
      <w:r w:rsidRPr="00C50E1B">
        <w:rPr>
          <w:rFonts w:ascii="Arial" w:hAnsi="Arial" w:cs="Arial"/>
        </w:rPr>
        <w:tab/>
      </w:r>
      <w:r w:rsidRPr="00C50E1B">
        <w:rPr>
          <w:rFonts w:ascii="Arial" w:hAnsi="Arial" w:cs="Arial"/>
          <w:b/>
          <w:bCs/>
        </w:rPr>
        <w:t>Operations and Maintenance</w:t>
      </w:r>
    </w:p>
    <w:p w14:paraId="4BF42DD9" w14:textId="0CBFF2AB" w:rsidR="00F21642" w:rsidRPr="00C50E1B" w:rsidRDefault="0004498A" w:rsidP="0004498A">
      <w:pPr>
        <w:spacing w:line="360" w:lineRule="auto"/>
        <w:ind w:left="720"/>
        <w:jc w:val="both"/>
        <w:rPr>
          <w:rFonts w:ascii="Arial" w:hAnsi="Arial" w:cs="Arial"/>
        </w:rPr>
      </w:pPr>
      <w:r w:rsidRPr="00C50E1B">
        <w:rPr>
          <w:rFonts w:ascii="Arial" w:hAnsi="Arial" w:cs="Arial"/>
        </w:rPr>
        <w:t>Constant monitoring of d</w:t>
      </w:r>
      <w:r w:rsidR="00F21642" w:rsidRPr="00C50E1B">
        <w:rPr>
          <w:rFonts w:ascii="Arial" w:hAnsi="Arial" w:cs="Arial"/>
        </w:rPr>
        <w:t xml:space="preserve">aily </w:t>
      </w:r>
      <w:r w:rsidRPr="00C50E1B">
        <w:rPr>
          <w:rFonts w:ascii="Arial" w:hAnsi="Arial" w:cs="Arial"/>
        </w:rPr>
        <w:t>o</w:t>
      </w:r>
      <w:r w:rsidR="00F21642" w:rsidRPr="00C50E1B">
        <w:rPr>
          <w:rFonts w:ascii="Arial" w:hAnsi="Arial" w:cs="Arial"/>
        </w:rPr>
        <w:t>perations</w:t>
      </w:r>
      <w:r w:rsidRPr="00C50E1B">
        <w:rPr>
          <w:rFonts w:ascii="Arial" w:hAnsi="Arial" w:cs="Arial"/>
        </w:rPr>
        <w:t>, hygiene of</w:t>
      </w:r>
      <w:r w:rsidR="00F21642" w:rsidRPr="00C50E1B">
        <w:rPr>
          <w:rFonts w:ascii="Arial" w:hAnsi="Arial" w:cs="Arial"/>
        </w:rPr>
        <w:t xml:space="preserve"> </w:t>
      </w:r>
      <w:r w:rsidRPr="00C50E1B">
        <w:rPr>
          <w:rFonts w:ascii="Arial" w:hAnsi="Arial" w:cs="Arial"/>
        </w:rPr>
        <w:t>f</w:t>
      </w:r>
      <w:r w:rsidR="00F21642" w:rsidRPr="00C50E1B">
        <w:rPr>
          <w:rFonts w:ascii="Arial" w:hAnsi="Arial" w:cs="Arial"/>
        </w:rPr>
        <w:t xml:space="preserve">ood </w:t>
      </w:r>
      <w:r w:rsidRPr="00C50E1B">
        <w:rPr>
          <w:rFonts w:ascii="Arial" w:hAnsi="Arial" w:cs="Arial"/>
        </w:rPr>
        <w:t>p</w:t>
      </w:r>
      <w:r w:rsidR="00F21642" w:rsidRPr="00C50E1B">
        <w:rPr>
          <w:rFonts w:ascii="Arial" w:hAnsi="Arial" w:cs="Arial"/>
        </w:rPr>
        <w:t>reparation</w:t>
      </w:r>
      <w:r w:rsidRPr="00C50E1B">
        <w:rPr>
          <w:rFonts w:ascii="Arial" w:hAnsi="Arial" w:cs="Arial"/>
        </w:rPr>
        <w:t xml:space="preserve"> while ensuring</w:t>
      </w:r>
      <w:r w:rsidR="005F1CAF" w:rsidRPr="00C50E1B">
        <w:rPr>
          <w:rFonts w:ascii="Arial" w:hAnsi="Arial" w:cs="Arial"/>
        </w:rPr>
        <w:t xml:space="preserve"> good</w:t>
      </w:r>
      <w:r w:rsidR="00F21642" w:rsidRPr="00C50E1B">
        <w:rPr>
          <w:rFonts w:ascii="Arial" w:hAnsi="Arial" w:cs="Arial"/>
        </w:rPr>
        <w:t xml:space="preserve"> </w:t>
      </w:r>
      <w:r w:rsidR="005F1CAF" w:rsidRPr="00C50E1B">
        <w:rPr>
          <w:rFonts w:ascii="Arial" w:hAnsi="Arial" w:cs="Arial"/>
        </w:rPr>
        <w:t>c</w:t>
      </w:r>
      <w:r w:rsidR="00F21642" w:rsidRPr="00C50E1B">
        <w:rPr>
          <w:rFonts w:ascii="Arial" w:hAnsi="Arial" w:cs="Arial"/>
        </w:rPr>
        <w:t xml:space="preserve">ustomer </w:t>
      </w:r>
      <w:r w:rsidR="005F1CAF" w:rsidRPr="00C50E1B">
        <w:rPr>
          <w:rFonts w:ascii="Arial" w:hAnsi="Arial" w:cs="Arial"/>
        </w:rPr>
        <w:t>s</w:t>
      </w:r>
      <w:r w:rsidR="00F21642" w:rsidRPr="00C50E1B">
        <w:rPr>
          <w:rFonts w:ascii="Arial" w:hAnsi="Arial" w:cs="Arial"/>
        </w:rPr>
        <w:t>ervice</w:t>
      </w:r>
      <w:r w:rsidR="005F1CAF" w:rsidRPr="00C50E1B">
        <w:rPr>
          <w:rFonts w:ascii="Arial" w:hAnsi="Arial" w:cs="Arial"/>
        </w:rPr>
        <w:t>. Keep high c</w:t>
      </w:r>
      <w:r w:rsidR="00F21642" w:rsidRPr="00C50E1B">
        <w:rPr>
          <w:rFonts w:ascii="Arial" w:hAnsi="Arial" w:cs="Arial"/>
        </w:rPr>
        <w:t xml:space="preserve">leaning and </w:t>
      </w:r>
      <w:r w:rsidR="005F1CAF" w:rsidRPr="00C50E1B">
        <w:rPr>
          <w:rFonts w:ascii="Arial" w:hAnsi="Arial" w:cs="Arial"/>
        </w:rPr>
        <w:t>s</w:t>
      </w:r>
      <w:r w:rsidR="00F21642" w:rsidRPr="00C50E1B">
        <w:rPr>
          <w:rFonts w:ascii="Arial" w:hAnsi="Arial" w:cs="Arial"/>
        </w:rPr>
        <w:t>anitation</w:t>
      </w:r>
      <w:r w:rsidR="005F1CAF" w:rsidRPr="00C50E1B">
        <w:rPr>
          <w:rFonts w:ascii="Arial" w:hAnsi="Arial" w:cs="Arial"/>
        </w:rPr>
        <w:t xml:space="preserve"> standards. </w:t>
      </w:r>
      <w:r w:rsidR="00F21642" w:rsidRPr="00C50E1B">
        <w:rPr>
          <w:rFonts w:ascii="Arial" w:hAnsi="Arial" w:cs="Arial"/>
        </w:rPr>
        <w:t xml:space="preserve">Monitor and </w:t>
      </w:r>
      <w:r w:rsidR="005F1CAF" w:rsidRPr="00C50E1B">
        <w:rPr>
          <w:rFonts w:ascii="Arial" w:hAnsi="Arial" w:cs="Arial"/>
        </w:rPr>
        <w:t>m</w:t>
      </w:r>
      <w:r w:rsidR="00F21642" w:rsidRPr="00C50E1B">
        <w:rPr>
          <w:rFonts w:ascii="Arial" w:hAnsi="Arial" w:cs="Arial"/>
        </w:rPr>
        <w:t xml:space="preserve">aintain </w:t>
      </w:r>
      <w:r w:rsidR="005F1CAF" w:rsidRPr="00C50E1B">
        <w:rPr>
          <w:rFonts w:ascii="Arial" w:hAnsi="Arial" w:cs="Arial"/>
        </w:rPr>
        <w:t>e</w:t>
      </w:r>
      <w:r w:rsidR="00F21642" w:rsidRPr="00C50E1B">
        <w:rPr>
          <w:rFonts w:ascii="Arial" w:hAnsi="Arial" w:cs="Arial"/>
        </w:rPr>
        <w:t>quipment</w:t>
      </w:r>
      <w:r w:rsidR="005F1CAF" w:rsidRPr="00C50E1B">
        <w:rPr>
          <w:rFonts w:ascii="Arial" w:hAnsi="Arial" w:cs="Arial"/>
        </w:rPr>
        <w:t>, schedule r</w:t>
      </w:r>
      <w:r w:rsidR="00F21642" w:rsidRPr="00C50E1B">
        <w:rPr>
          <w:rFonts w:ascii="Arial" w:hAnsi="Arial" w:cs="Arial"/>
        </w:rPr>
        <w:t xml:space="preserve">egular </w:t>
      </w:r>
      <w:r w:rsidR="005F1CAF" w:rsidRPr="00C50E1B">
        <w:rPr>
          <w:rFonts w:ascii="Arial" w:hAnsi="Arial" w:cs="Arial"/>
        </w:rPr>
        <w:t>e</w:t>
      </w:r>
      <w:r w:rsidR="00F21642" w:rsidRPr="00C50E1B">
        <w:rPr>
          <w:rFonts w:ascii="Arial" w:hAnsi="Arial" w:cs="Arial"/>
        </w:rPr>
        <w:t xml:space="preserve">quipment </w:t>
      </w:r>
      <w:r w:rsidR="005F1CAF" w:rsidRPr="00C50E1B">
        <w:rPr>
          <w:rFonts w:ascii="Arial" w:hAnsi="Arial" w:cs="Arial"/>
        </w:rPr>
        <w:t>i</w:t>
      </w:r>
      <w:r w:rsidR="00F21642" w:rsidRPr="00C50E1B">
        <w:rPr>
          <w:rFonts w:ascii="Arial" w:hAnsi="Arial" w:cs="Arial"/>
        </w:rPr>
        <w:t xml:space="preserve">nspections. Scheduled </w:t>
      </w:r>
      <w:r w:rsidR="005F1CAF" w:rsidRPr="00C50E1B">
        <w:rPr>
          <w:rFonts w:ascii="Arial" w:hAnsi="Arial" w:cs="Arial"/>
        </w:rPr>
        <w:t>manufacturer m</w:t>
      </w:r>
      <w:r w:rsidR="00F21642" w:rsidRPr="00C50E1B">
        <w:rPr>
          <w:rFonts w:ascii="Arial" w:hAnsi="Arial" w:cs="Arial"/>
        </w:rPr>
        <w:t xml:space="preserve">aintenance and </w:t>
      </w:r>
      <w:r w:rsidR="005F1CAF" w:rsidRPr="00C50E1B">
        <w:rPr>
          <w:rFonts w:ascii="Arial" w:hAnsi="Arial" w:cs="Arial"/>
        </w:rPr>
        <w:t>r</w:t>
      </w:r>
      <w:r w:rsidR="00F21642" w:rsidRPr="00C50E1B">
        <w:rPr>
          <w:rFonts w:ascii="Arial" w:hAnsi="Arial" w:cs="Arial"/>
        </w:rPr>
        <w:t>epairs</w:t>
      </w:r>
      <w:r w:rsidR="005F1CAF" w:rsidRPr="00C50E1B">
        <w:rPr>
          <w:rFonts w:ascii="Arial" w:hAnsi="Arial" w:cs="Arial"/>
        </w:rPr>
        <w:t xml:space="preserve"> and envisage c</w:t>
      </w:r>
      <w:r w:rsidR="00F21642" w:rsidRPr="00C50E1B">
        <w:rPr>
          <w:rFonts w:ascii="Arial" w:hAnsi="Arial" w:cs="Arial"/>
        </w:rPr>
        <w:t xml:space="preserve">ontinuous </w:t>
      </w:r>
      <w:r w:rsidR="005F1CAF" w:rsidRPr="00C50E1B">
        <w:rPr>
          <w:rFonts w:ascii="Arial" w:hAnsi="Arial" w:cs="Arial"/>
        </w:rPr>
        <w:t>i</w:t>
      </w:r>
      <w:r w:rsidR="00F21642" w:rsidRPr="00C50E1B">
        <w:rPr>
          <w:rFonts w:ascii="Arial" w:hAnsi="Arial" w:cs="Arial"/>
        </w:rPr>
        <w:t xml:space="preserve">mprovement. Gather </w:t>
      </w:r>
      <w:r w:rsidR="005F1CAF" w:rsidRPr="00C50E1B">
        <w:rPr>
          <w:rFonts w:ascii="Arial" w:hAnsi="Arial" w:cs="Arial"/>
        </w:rPr>
        <w:t>e</w:t>
      </w:r>
      <w:r w:rsidR="00F21642" w:rsidRPr="00C50E1B">
        <w:rPr>
          <w:rFonts w:ascii="Arial" w:hAnsi="Arial" w:cs="Arial"/>
        </w:rPr>
        <w:t xml:space="preserve">mployee </w:t>
      </w:r>
      <w:r w:rsidR="005F1CAF" w:rsidRPr="00C50E1B">
        <w:rPr>
          <w:rFonts w:ascii="Arial" w:hAnsi="Arial" w:cs="Arial"/>
        </w:rPr>
        <w:t>f</w:t>
      </w:r>
      <w:r w:rsidR="00F21642" w:rsidRPr="00C50E1B">
        <w:rPr>
          <w:rFonts w:ascii="Arial" w:hAnsi="Arial" w:cs="Arial"/>
        </w:rPr>
        <w:t>eedback</w:t>
      </w:r>
      <w:r w:rsidR="005F1CAF" w:rsidRPr="00C50E1B">
        <w:rPr>
          <w:rFonts w:ascii="Arial" w:hAnsi="Arial" w:cs="Arial"/>
        </w:rPr>
        <w:t xml:space="preserve">, </w:t>
      </w:r>
      <w:r w:rsidR="00F21642" w:rsidRPr="00C50E1B">
        <w:rPr>
          <w:rFonts w:ascii="Arial" w:hAnsi="Arial" w:cs="Arial"/>
        </w:rPr>
        <w:t xml:space="preserve"> </w:t>
      </w:r>
      <w:r w:rsidR="005F1CAF" w:rsidRPr="00C50E1B">
        <w:rPr>
          <w:rFonts w:ascii="Arial" w:hAnsi="Arial" w:cs="Arial"/>
        </w:rPr>
        <w:t>i</w:t>
      </w:r>
      <w:r w:rsidR="00F21642" w:rsidRPr="00C50E1B">
        <w:rPr>
          <w:rFonts w:ascii="Arial" w:hAnsi="Arial" w:cs="Arial"/>
        </w:rPr>
        <w:t xml:space="preserve">mplement </w:t>
      </w:r>
      <w:r w:rsidR="005F1CAF" w:rsidRPr="00C50E1B">
        <w:rPr>
          <w:rFonts w:ascii="Arial" w:hAnsi="Arial" w:cs="Arial"/>
        </w:rPr>
        <w:t>c</w:t>
      </w:r>
      <w:r w:rsidR="00F21642" w:rsidRPr="00C50E1B">
        <w:rPr>
          <w:rFonts w:ascii="Arial" w:hAnsi="Arial" w:cs="Arial"/>
        </w:rPr>
        <w:t xml:space="preserve">hanges to </w:t>
      </w:r>
      <w:r w:rsidR="005F1CAF" w:rsidRPr="00C50E1B">
        <w:rPr>
          <w:rFonts w:ascii="Arial" w:hAnsi="Arial" w:cs="Arial"/>
        </w:rPr>
        <w:t>m</w:t>
      </w:r>
      <w:r w:rsidR="00F21642" w:rsidRPr="00C50E1B">
        <w:rPr>
          <w:rFonts w:ascii="Arial" w:hAnsi="Arial" w:cs="Arial"/>
        </w:rPr>
        <w:t xml:space="preserve">enu or </w:t>
      </w:r>
      <w:r w:rsidR="005F1CAF" w:rsidRPr="00C50E1B">
        <w:rPr>
          <w:rFonts w:ascii="Arial" w:hAnsi="Arial" w:cs="Arial"/>
        </w:rPr>
        <w:t>s</w:t>
      </w:r>
      <w:r w:rsidR="00F21642" w:rsidRPr="00C50E1B">
        <w:rPr>
          <w:rFonts w:ascii="Arial" w:hAnsi="Arial" w:cs="Arial"/>
        </w:rPr>
        <w:t xml:space="preserve">ervice </w:t>
      </w:r>
      <w:r w:rsidR="005F1CAF" w:rsidRPr="00C50E1B">
        <w:rPr>
          <w:rFonts w:ascii="Arial" w:hAnsi="Arial" w:cs="Arial"/>
        </w:rPr>
        <w:t>b</w:t>
      </w:r>
      <w:r w:rsidR="00F21642" w:rsidRPr="00C50E1B">
        <w:rPr>
          <w:rFonts w:ascii="Arial" w:hAnsi="Arial" w:cs="Arial"/>
        </w:rPr>
        <w:t xml:space="preserve">ased on </w:t>
      </w:r>
      <w:r w:rsidR="005F1CAF" w:rsidRPr="00C50E1B">
        <w:rPr>
          <w:rFonts w:ascii="Arial" w:hAnsi="Arial" w:cs="Arial"/>
        </w:rPr>
        <w:t>f</w:t>
      </w:r>
      <w:r w:rsidR="00F21642" w:rsidRPr="00C50E1B">
        <w:rPr>
          <w:rFonts w:ascii="Arial" w:hAnsi="Arial" w:cs="Arial"/>
        </w:rPr>
        <w:t>eedback</w:t>
      </w:r>
      <w:r w:rsidR="005F1CAF" w:rsidRPr="00C50E1B">
        <w:rPr>
          <w:rFonts w:ascii="Arial" w:hAnsi="Arial" w:cs="Arial"/>
        </w:rPr>
        <w:t>.</w:t>
      </w:r>
    </w:p>
    <w:p w14:paraId="718FB246" w14:textId="77777777" w:rsidR="00F21642" w:rsidRPr="00C50E1B" w:rsidRDefault="00F21642" w:rsidP="00B11E77">
      <w:pPr>
        <w:spacing w:line="360" w:lineRule="auto"/>
        <w:jc w:val="both"/>
        <w:rPr>
          <w:rFonts w:ascii="Arial" w:hAnsi="Arial" w:cs="Arial"/>
        </w:rPr>
      </w:pPr>
      <w:r w:rsidRPr="00C50E1B">
        <w:rPr>
          <w:rFonts w:ascii="Arial" w:hAnsi="Arial" w:cs="Arial"/>
        </w:rPr>
        <w:t>7.</w:t>
      </w:r>
      <w:r w:rsidRPr="00C50E1B">
        <w:rPr>
          <w:rFonts w:ascii="Arial" w:hAnsi="Arial" w:cs="Arial"/>
        </w:rPr>
        <w:tab/>
      </w:r>
      <w:r w:rsidRPr="00C50E1B">
        <w:rPr>
          <w:rFonts w:ascii="Arial" w:hAnsi="Arial" w:cs="Arial"/>
          <w:b/>
          <w:bCs/>
        </w:rPr>
        <w:t>Evaluation and Reporting</w:t>
      </w:r>
    </w:p>
    <w:p w14:paraId="30B71C78" w14:textId="2F1165A3" w:rsidR="00F21642" w:rsidRPr="00C50E1B" w:rsidRDefault="00F21642" w:rsidP="00B11E77">
      <w:pPr>
        <w:spacing w:line="360" w:lineRule="auto"/>
        <w:ind w:left="720"/>
        <w:jc w:val="both"/>
        <w:rPr>
          <w:rFonts w:ascii="Arial" w:hAnsi="Arial" w:cs="Arial"/>
        </w:rPr>
      </w:pPr>
      <w:r w:rsidRPr="00C50E1B">
        <w:rPr>
          <w:rFonts w:ascii="Arial" w:hAnsi="Arial" w:cs="Arial"/>
        </w:rPr>
        <w:t xml:space="preserve">Measure </w:t>
      </w:r>
      <w:r w:rsidR="005F1CAF" w:rsidRPr="00C50E1B">
        <w:rPr>
          <w:rFonts w:ascii="Arial" w:hAnsi="Arial" w:cs="Arial"/>
        </w:rPr>
        <w:t>p</w:t>
      </w:r>
      <w:r w:rsidRPr="00C50E1B">
        <w:rPr>
          <w:rFonts w:ascii="Arial" w:hAnsi="Arial" w:cs="Arial"/>
        </w:rPr>
        <w:t xml:space="preserve">erformance </w:t>
      </w:r>
      <w:r w:rsidR="005F1CAF" w:rsidRPr="00C50E1B">
        <w:rPr>
          <w:rFonts w:ascii="Arial" w:hAnsi="Arial" w:cs="Arial"/>
        </w:rPr>
        <w:t>m</w:t>
      </w:r>
      <w:r w:rsidRPr="00C50E1B">
        <w:rPr>
          <w:rFonts w:ascii="Arial" w:hAnsi="Arial" w:cs="Arial"/>
        </w:rPr>
        <w:t>etrics</w:t>
      </w:r>
      <w:r w:rsidR="005F1CAF" w:rsidRPr="00C50E1B">
        <w:rPr>
          <w:rFonts w:ascii="Arial" w:hAnsi="Arial" w:cs="Arial"/>
        </w:rPr>
        <w:t xml:space="preserve"> and t</w:t>
      </w:r>
      <w:r w:rsidRPr="00C50E1B">
        <w:rPr>
          <w:rFonts w:ascii="Arial" w:hAnsi="Arial" w:cs="Arial"/>
        </w:rPr>
        <w:t xml:space="preserve">rack </w:t>
      </w:r>
      <w:r w:rsidR="005F1CAF" w:rsidRPr="00C50E1B">
        <w:rPr>
          <w:rFonts w:ascii="Arial" w:hAnsi="Arial" w:cs="Arial"/>
        </w:rPr>
        <w:t>s</w:t>
      </w:r>
      <w:r w:rsidRPr="00C50E1B">
        <w:rPr>
          <w:rFonts w:ascii="Arial" w:hAnsi="Arial" w:cs="Arial"/>
        </w:rPr>
        <w:t xml:space="preserve">ales </w:t>
      </w:r>
      <w:r w:rsidR="005F1CAF" w:rsidRPr="00C50E1B">
        <w:rPr>
          <w:rFonts w:ascii="Arial" w:hAnsi="Arial" w:cs="Arial"/>
        </w:rPr>
        <w:t>r</w:t>
      </w:r>
      <w:r w:rsidRPr="00C50E1B">
        <w:rPr>
          <w:rFonts w:ascii="Arial" w:hAnsi="Arial" w:cs="Arial"/>
        </w:rPr>
        <w:t xml:space="preserve">evenue. Monitor </w:t>
      </w:r>
      <w:r w:rsidR="005F1CAF" w:rsidRPr="00C50E1B">
        <w:rPr>
          <w:rFonts w:ascii="Arial" w:hAnsi="Arial" w:cs="Arial"/>
        </w:rPr>
        <w:t>c</w:t>
      </w:r>
      <w:r w:rsidRPr="00C50E1B">
        <w:rPr>
          <w:rFonts w:ascii="Arial" w:hAnsi="Arial" w:cs="Arial"/>
        </w:rPr>
        <w:t xml:space="preserve">ustomer </w:t>
      </w:r>
      <w:r w:rsidR="005F1CAF" w:rsidRPr="00C50E1B">
        <w:rPr>
          <w:rFonts w:ascii="Arial" w:hAnsi="Arial" w:cs="Arial"/>
        </w:rPr>
        <w:t>s</w:t>
      </w:r>
      <w:r w:rsidRPr="00C50E1B">
        <w:rPr>
          <w:rFonts w:ascii="Arial" w:hAnsi="Arial" w:cs="Arial"/>
        </w:rPr>
        <w:t>atisfaction</w:t>
      </w:r>
      <w:r w:rsidR="005F1CAF" w:rsidRPr="00C50E1B">
        <w:rPr>
          <w:rFonts w:ascii="Arial" w:hAnsi="Arial" w:cs="Arial"/>
        </w:rPr>
        <w:t>.</w:t>
      </w:r>
      <w:r w:rsidRPr="00C50E1B">
        <w:rPr>
          <w:rFonts w:ascii="Arial" w:hAnsi="Arial" w:cs="Arial"/>
        </w:rPr>
        <w:t xml:space="preserve"> Assess </w:t>
      </w:r>
      <w:r w:rsidR="005F1CAF" w:rsidRPr="00C50E1B">
        <w:rPr>
          <w:rFonts w:ascii="Arial" w:hAnsi="Arial" w:cs="Arial"/>
        </w:rPr>
        <w:t>e</w:t>
      </w:r>
      <w:r w:rsidRPr="00C50E1B">
        <w:rPr>
          <w:rFonts w:ascii="Arial" w:hAnsi="Arial" w:cs="Arial"/>
        </w:rPr>
        <w:t xml:space="preserve">mployee </w:t>
      </w:r>
      <w:r w:rsidR="005F1CAF" w:rsidRPr="00C50E1B">
        <w:rPr>
          <w:rFonts w:ascii="Arial" w:hAnsi="Arial" w:cs="Arial"/>
        </w:rPr>
        <w:t>p</w:t>
      </w:r>
      <w:r w:rsidRPr="00C50E1B">
        <w:rPr>
          <w:rFonts w:ascii="Arial" w:hAnsi="Arial" w:cs="Arial"/>
        </w:rPr>
        <w:t>roductivity</w:t>
      </w:r>
      <w:r w:rsidR="005F1CAF" w:rsidRPr="00C50E1B">
        <w:rPr>
          <w:rFonts w:ascii="Arial" w:hAnsi="Arial" w:cs="Arial"/>
        </w:rPr>
        <w:t xml:space="preserve"> after which we will</w:t>
      </w:r>
      <w:r w:rsidRPr="00C50E1B">
        <w:rPr>
          <w:rFonts w:ascii="Arial" w:hAnsi="Arial" w:cs="Arial"/>
        </w:rPr>
        <w:t xml:space="preserve"> </w:t>
      </w:r>
      <w:r w:rsidR="005F1CAF" w:rsidRPr="00C50E1B">
        <w:rPr>
          <w:rFonts w:ascii="Arial" w:hAnsi="Arial" w:cs="Arial"/>
        </w:rPr>
        <w:t>p</w:t>
      </w:r>
      <w:r w:rsidRPr="00C50E1B">
        <w:rPr>
          <w:rFonts w:ascii="Arial" w:hAnsi="Arial" w:cs="Arial"/>
        </w:rPr>
        <w:t xml:space="preserve">repare </w:t>
      </w:r>
      <w:r w:rsidR="005F1CAF" w:rsidRPr="00C50E1B">
        <w:rPr>
          <w:rFonts w:ascii="Arial" w:hAnsi="Arial" w:cs="Arial"/>
        </w:rPr>
        <w:t>p</w:t>
      </w:r>
      <w:r w:rsidRPr="00C50E1B">
        <w:rPr>
          <w:rFonts w:ascii="Arial" w:hAnsi="Arial" w:cs="Arial"/>
        </w:rPr>
        <w:t xml:space="preserve">rogress </w:t>
      </w:r>
      <w:r w:rsidR="005F1CAF" w:rsidRPr="00C50E1B">
        <w:rPr>
          <w:rFonts w:ascii="Arial" w:hAnsi="Arial" w:cs="Arial"/>
        </w:rPr>
        <w:t>r</w:t>
      </w:r>
      <w:r w:rsidRPr="00C50E1B">
        <w:rPr>
          <w:rFonts w:ascii="Arial" w:hAnsi="Arial" w:cs="Arial"/>
        </w:rPr>
        <w:t xml:space="preserve">eports. Compile </w:t>
      </w:r>
      <w:r w:rsidR="005F1CAF" w:rsidRPr="00C50E1B">
        <w:rPr>
          <w:rFonts w:ascii="Arial" w:hAnsi="Arial" w:cs="Arial"/>
        </w:rPr>
        <w:t>full f</w:t>
      </w:r>
      <w:r w:rsidRPr="00C50E1B">
        <w:rPr>
          <w:rFonts w:ascii="Arial" w:hAnsi="Arial" w:cs="Arial"/>
        </w:rPr>
        <w:t xml:space="preserve">inancial </w:t>
      </w:r>
      <w:r w:rsidR="005F1CAF" w:rsidRPr="00C50E1B">
        <w:rPr>
          <w:rFonts w:ascii="Arial" w:hAnsi="Arial" w:cs="Arial"/>
        </w:rPr>
        <w:t>r</w:t>
      </w:r>
      <w:r w:rsidRPr="00C50E1B">
        <w:rPr>
          <w:rFonts w:ascii="Arial" w:hAnsi="Arial" w:cs="Arial"/>
        </w:rPr>
        <w:t>eports</w:t>
      </w:r>
      <w:r w:rsidR="005F1CAF" w:rsidRPr="00C50E1B">
        <w:rPr>
          <w:rFonts w:ascii="Arial" w:hAnsi="Arial" w:cs="Arial"/>
        </w:rPr>
        <w:t xml:space="preserve"> for the management. Then we will s</w:t>
      </w:r>
      <w:r w:rsidRPr="00C50E1B">
        <w:rPr>
          <w:rFonts w:ascii="Arial" w:hAnsi="Arial" w:cs="Arial"/>
        </w:rPr>
        <w:t xml:space="preserve">ummarize </w:t>
      </w:r>
      <w:r w:rsidR="005F1CAF" w:rsidRPr="00C50E1B">
        <w:rPr>
          <w:rFonts w:ascii="Arial" w:hAnsi="Arial" w:cs="Arial"/>
        </w:rPr>
        <w:t>c</w:t>
      </w:r>
      <w:r w:rsidRPr="00C50E1B">
        <w:rPr>
          <w:rFonts w:ascii="Arial" w:hAnsi="Arial" w:cs="Arial"/>
        </w:rPr>
        <w:t xml:space="preserve">ustomer </w:t>
      </w:r>
      <w:r w:rsidR="005F1CAF" w:rsidRPr="00C50E1B">
        <w:rPr>
          <w:rFonts w:ascii="Arial" w:hAnsi="Arial" w:cs="Arial"/>
        </w:rPr>
        <w:t>f</w:t>
      </w:r>
      <w:r w:rsidRPr="00C50E1B">
        <w:rPr>
          <w:rFonts w:ascii="Arial" w:hAnsi="Arial" w:cs="Arial"/>
        </w:rPr>
        <w:t xml:space="preserve">eedback </w:t>
      </w:r>
      <w:r w:rsidR="005F1CAF" w:rsidRPr="00C50E1B">
        <w:rPr>
          <w:rFonts w:ascii="Arial" w:hAnsi="Arial" w:cs="Arial"/>
        </w:rPr>
        <w:t>and p</w:t>
      </w:r>
      <w:r w:rsidRPr="00C50E1B">
        <w:rPr>
          <w:rFonts w:ascii="Arial" w:hAnsi="Arial" w:cs="Arial"/>
        </w:rPr>
        <w:t xml:space="preserve">resent </w:t>
      </w:r>
      <w:r w:rsidR="005F1CAF" w:rsidRPr="00C50E1B">
        <w:rPr>
          <w:rFonts w:ascii="Arial" w:hAnsi="Arial" w:cs="Arial"/>
        </w:rPr>
        <w:t>f</w:t>
      </w:r>
      <w:r w:rsidRPr="00C50E1B">
        <w:rPr>
          <w:rFonts w:ascii="Arial" w:hAnsi="Arial" w:cs="Arial"/>
        </w:rPr>
        <w:t xml:space="preserve">indings to </w:t>
      </w:r>
      <w:r w:rsidR="005F1CAF" w:rsidRPr="00C50E1B">
        <w:rPr>
          <w:rFonts w:ascii="Arial" w:hAnsi="Arial" w:cs="Arial"/>
        </w:rPr>
        <w:t>s</w:t>
      </w:r>
      <w:r w:rsidRPr="00C50E1B">
        <w:rPr>
          <w:rFonts w:ascii="Arial" w:hAnsi="Arial" w:cs="Arial"/>
        </w:rPr>
        <w:t xml:space="preserve">enior </w:t>
      </w:r>
      <w:r w:rsidR="005F1CAF" w:rsidRPr="00C50E1B">
        <w:rPr>
          <w:rFonts w:ascii="Arial" w:hAnsi="Arial" w:cs="Arial"/>
        </w:rPr>
        <w:t>m</w:t>
      </w:r>
      <w:r w:rsidRPr="00C50E1B">
        <w:rPr>
          <w:rFonts w:ascii="Arial" w:hAnsi="Arial" w:cs="Arial"/>
        </w:rPr>
        <w:t>anagement</w:t>
      </w:r>
      <w:r w:rsidR="005F1CAF" w:rsidRPr="00C50E1B">
        <w:rPr>
          <w:rFonts w:ascii="Arial" w:hAnsi="Arial" w:cs="Arial"/>
        </w:rPr>
        <w:t>.</w:t>
      </w:r>
      <w:r w:rsidRPr="00C50E1B">
        <w:rPr>
          <w:rFonts w:ascii="Arial" w:hAnsi="Arial" w:cs="Arial"/>
        </w:rPr>
        <w:t xml:space="preserve"> Discuss </w:t>
      </w:r>
      <w:r w:rsidR="005F1CAF" w:rsidRPr="00C50E1B">
        <w:rPr>
          <w:rFonts w:ascii="Arial" w:hAnsi="Arial" w:cs="Arial"/>
        </w:rPr>
        <w:t>a</w:t>
      </w:r>
      <w:r w:rsidRPr="00C50E1B">
        <w:rPr>
          <w:rFonts w:ascii="Arial" w:hAnsi="Arial" w:cs="Arial"/>
        </w:rPr>
        <w:t xml:space="preserve">chievements and </w:t>
      </w:r>
      <w:r w:rsidR="005F1CAF" w:rsidRPr="00C50E1B">
        <w:rPr>
          <w:rFonts w:ascii="Arial" w:hAnsi="Arial" w:cs="Arial"/>
        </w:rPr>
        <w:t>c</w:t>
      </w:r>
      <w:r w:rsidRPr="00C50E1B">
        <w:rPr>
          <w:rFonts w:ascii="Arial" w:hAnsi="Arial" w:cs="Arial"/>
        </w:rPr>
        <w:t xml:space="preserve">hallenges </w:t>
      </w:r>
      <w:r w:rsidR="005F1CAF" w:rsidRPr="00C50E1B">
        <w:rPr>
          <w:rFonts w:ascii="Arial" w:hAnsi="Arial" w:cs="Arial"/>
        </w:rPr>
        <w:t>and then p</w:t>
      </w:r>
      <w:r w:rsidRPr="00C50E1B">
        <w:rPr>
          <w:rFonts w:ascii="Arial" w:hAnsi="Arial" w:cs="Arial"/>
        </w:rPr>
        <w:t xml:space="preserve">rovide </w:t>
      </w:r>
      <w:r w:rsidR="005F1CAF" w:rsidRPr="00C50E1B">
        <w:rPr>
          <w:rFonts w:ascii="Arial" w:hAnsi="Arial" w:cs="Arial"/>
        </w:rPr>
        <w:t>r</w:t>
      </w:r>
      <w:r w:rsidRPr="00C50E1B">
        <w:rPr>
          <w:rFonts w:ascii="Arial" w:hAnsi="Arial" w:cs="Arial"/>
        </w:rPr>
        <w:t xml:space="preserve">ecommendations for </w:t>
      </w:r>
      <w:r w:rsidR="005F1CAF" w:rsidRPr="00C50E1B">
        <w:rPr>
          <w:rFonts w:ascii="Arial" w:hAnsi="Arial" w:cs="Arial"/>
        </w:rPr>
        <w:t>f</w:t>
      </w:r>
      <w:r w:rsidRPr="00C50E1B">
        <w:rPr>
          <w:rFonts w:ascii="Arial" w:hAnsi="Arial" w:cs="Arial"/>
        </w:rPr>
        <w:t xml:space="preserve">uture </w:t>
      </w:r>
      <w:r w:rsidR="005F1CAF" w:rsidRPr="00C50E1B">
        <w:rPr>
          <w:rFonts w:ascii="Arial" w:hAnsi="Arial" w:cs="Arial"/>
        </w:rPr>
        <w:t>i</w:t>
      </w:r>
      <w:r w:rsidRPr="00C50E1B">
        <w:rPr>
          <w:rFonts w:ascii="Arial" w:hAnsi="Arial" w:cs="Arial"/>
        </w:rPr>
        <w:t>mprovements</w:t>
      </w:r>
      <w:r w:rsidR="005F1CAF" w:rsidRPr="00C50E1B">
        <w:rPr>
          <w:rFonts w:ascii="Arial" w:hAnsi="Arial" w:cs="Arial"/>
        </w:rPr>
        <w:t>.</w:t>
      </w:r>
    </w:p>
    <w:p w14:paraId="650B4BF8" w14:textId="1CCA3946" w:rsidR="00822054" w:rsidRPr="00C50E1B" w:rsidRDefault="00F21642" w:rsidP="00B11E77">
      <w:pPr>
        <w:spacing w:line="360" w:lineRule="auto"/>
        <w:jc w:val="both"/>
        <w:rPr>
          <w:rFonts w:ascii="Arial" w:hAnsi="Arial" w:cs="Arial"/>
        </w:rPr>
      </w:pPr>
      <w:r w:rsidRPr="00C50E1B">
        <w:rPr>
          <w:rFonts w:ascii="Arial" w:hAnsi="Arial" w:cs="Arial"/>
        </w:rPr>
        <w:t>This Work Breakdown Structure outlines the various tasks and activities required</w:t>
      </w:r>
      <w:r w:rsidR="00AE504B" w:rsidRPr="00C50E1B">
        <w:rPr>
          <w:rFonts w:ascii="Arial" w:hAnsi="Arial" w:cs="Arial"/>
        </w:rPr>
        <w:t xml:space="preserve"> in our project</w:t>
      </w:r>
      <w:r w:rsidRPr="00C50E1B">
        <w:rPr>
          <w:rFonts w:ascii="Arial" w:hAnsi="Arial" w:cs="Arial"/>
        </w:rPr>
        <w:t xml:space="preserve"> to successfully implement onsite catering services at the manufacturing company. Each task can be further broken down into smaller subtasks as needed for detailed planning and execution.</w:t>
      </w:r>
    </w:p>
    <w:p w14:paraId="7621AFEE" w14:textId="4ED5397D" w:rsidR="00602446" w:rsidRPr="00C50E1B" w:rsidRDefault="00602446" w:rsidP="00B11E77">
      <w:pPr>
        <w:pStyle w:val="Heading1"/>
        <w:spacing w:line="360" w:lineRule="auto"/>
        <w:jc w:val="both"/>
        <w:rPr>
          <w:rFonts w:ascii="Arial" w:hAnsi="Arial" w:cs="Arial"/>
        </w:rPr>
      </w:pPr>
      <w:bookmarkStart w:id="3" w:name="_Toc164173558"/>
      <w:r w:rsidRPr="00C50E1B">
        <w:rPr>
          <w:rFonts w:ascii="Arial" w:hAnsi="Arial" w:cs="Arial"/>
        </w:rPr>
        <w:t>4. Costs/Resources Use</w:t>
      </w:r>
      <w:bookmarkEnd w:id="3"/>
    </w:p>
    <w:p w14:paraId="056728FD" w14:textId="77777777" w:rsidR="00602446" w:rsidRPr="00C50E1B" w:rsidRDefault="00602446" w:rsidP="00B11E77">
      <w:pPr>
        <w:spacing w:line="360" w:lineRule="auto"/>
        <w:jc w:val="both"/>
        <w:rPr>
          <w:rFonts w:ascii="Arial" w:hAnsi="Arial" w:cs="Arial"/>
        </w:rPr>
      </w:pPr>
    </w:p>
    <w:p w14:paraId="789CF69A" w14:textId="77777777" w:rsidR="002D2D75" w:rsidRPr="00C50E1B" w:rsidRDefault="002D2D75" w:rsidP="00B11E77">
      <w:pPr>
        <w:spacing w:line="360" w:lineRule="auto"/>
        <w:jc w:val="both"/>
        <w:rPr>
          <w:rFonts w:ascii="Arial" w:hAnsi="Arial" w:cs="Arial"/>
        </w:rPr>
      </w:pPr>
      <w:r w:rsidRPr="00C50E1B">
        <w:rPr>
          <w:rFonts w:ascii="Arial" w:hAnsi="Arial" w:cs="Arial"/>
        </w:rPr>
        <w:t>When embarking on the ambitious project of constructing an onsite catering kitchen and restaurant to serve approximately 1000 staff, meticulous planning and budget allocation are paramount. A budget of £75,000.00, with a 20% reserve, provides a solid foundation, but it's crucial to allocate resources wisely to ensure a successful outcome.</w:t>
      </w:r>
    </w:p>
    <w:p w14:paraId="6E6EAB3D" w14:textId="334A4F2D" w:rsidR="002D2D75" w:rsidRPr="00C50E1B" w:rsidRDefault="002D2D75" w:rsidP="00B11E77">
      <w:pPr>
        <w:spacing w:line="360" w:lineRule="auto"/>
        <w:jc w:val="both"/>
        <w:rPr>
          <w:rFonts w:ascii="Arial" w:hAnsi="Arial" w:cs="Arial"/>
        </w:rPr>
      </w:pPr>
      <w:r w:rsidRPr="00C50E1B">
        <w:rPr>
          <w:rFonts w:ascii="Arial" w:hAnsi="Arial" w:cs="Arial"/>
        </w:rPr>
        <w:t xml:space="preserve">Firstly, </w:t>
      </w:r>
      <w:r w:rsidR="00AA1B89" w:rsidRPr="00C50E1B">
        <w:rPr>
          <w:rFonts w:ascii="Arial" w:hAnsi="Arial" w:cs="Arial"/>
        </w:rPr>
        <w:t xml:space="preserve">we have </w:t>
      </w:r>
      <w:r w:rsidRPr="00C50E1B">
        <w:rPr>
          <w:rFonts w:ascii="Arial" w:hAnsi="Arial" w:cs="Arial"/>
        </w:rPr>
        <w:t xml:space="preserve">consider the costs of construction and renovation. This encompasses materials such as kitchen equipment, furniture, fixtures, and fittings. Additionally, </w:t>
      </w:r>
      <w:r w:rsidR="00AA1B89" w:rsidRPr="00C50E1B">
        <w:rPr>
          <w:rFonts w:ascii="Arial" w:hAnsi="Arial" w:cs="Arial"/>
        </w:rPr>
        <w:t>labour</w:t>
      </w:r>
      <w:r w:rsidRPr="00C50E1B">
        <w:rPr>
          <w:rFonts w:ascii="Arial" w:hAnsi="Arial" w:cs="Arial"/>
        </w:rPr>
        <w:t xml:space="preserve"> costs for skilled tradespeople and contractors must be factored in.</w:t>
      </w:r>
    </w:p>
    <w:p w14:paraId="39593BD7" w14:textId="77777777" w:rsidR="002D2D75" w:rsidRPr="00C50E1B" w:rsidRDefault="002D2D75" w:rsidP="00B11E77">
      <w:pPr>
        <w:spacing w:line="360" w:lineRule="auto"/>
        <w:jc w:val="both"/>
        <w:rPr>
          <w:rFonts w:ascii="Arial" w:hAnsi="Arial" w:cs="Arial"/>
        </w:rPr>
      </w:pPr>
      <w:r w:rsidRPr="00C50E1B">
        <w:rPr>
          <w:rFonts w:ascii="Arial" w:hAnsi="Arial" w:cs="Arial"/>
        </w:rPr>
        <w:t>Secondly, operational expenses must be accounted for. This includes the procurement of food supplies, ongoing maintenance of kitchen equipment, and utilities such as electricity, water, and gas.</w:t>
      </w:r>
    </w:p>
    <w:p w14:paraId="17EB3322" w14:textId="77777777" w:rsidR="002D2D75" w:rsidRPr="00C50E1B" w:rsidRDefault="002D2D75" w:rsidP="00B11E77">
      <w:pPr>
        <w:spacing w:line="360" w:lineRule="auto"/>
        <w:jc w:val="both"/>
        <w:rPr>
          <w:rFonts w:ascii="Arial" w:hAnsi="Arial" w:cs="Arial"/>
        </w:rPr>
      </w:pPr>
      <w:r w:rsidRPr="00C50E1B">
        <w:rPr>
          <w:rFonts w:ascii="Arial" w:hAnsi="Arial" w:cs="Arial"/>
        </w:rPr>
        <w:lastRenderedPageBreak/>
        <w:t>Furthermore, compliance with health and safety regulations is non-negotiable. Budget for inspections, permits, and necessary safety measures to ensure a hygienic and secure environment for food preparation and service.</w:t>
      </w:r>
    </w:p>
    <w:p w14:paraId="0DC9C42F" w14:textId="2B5E9F72" w:rsidR="002D2D75" w:rsidRPr="00C50E1B" w:rsidRDefault="002D2D75" w:rsidP="00B11E77">
      <w:pPr>
        <w:spacing w:line="360" w:lineRule="auto"/>
        <w:jc w:val="both"/>
        <w:rPr>
          <w:rFonts w:ascii="Arial" w:hAnsi="Arial" w:cs="Arial"/>
        </w:rPr>
      </w:pPr>
      <w:r w:rsidRPr="00C50E1B">
        <w:rPr>
          <w:rFonts w:ascii="Arial" w:hAnsi="Arial" w:cs="Arial"/>
        </w:rPr>
        <w:t>Don't overlook the importance of technology in modern catering operations. Invest</w:t>
      </w:r>
      <w:r w:rsidR="009B4257" w:rsidRPr="00C50E1B">
        <w:rPr>
          <w:rFonts w:ascii="Arial" w:hAnsi="Arial" w:cs="Arial"/>
        </w:rPr>
        <w:t>ing</w:t>
      </w:r>
      <w:r w:rsidRPr="00C50E1B">
        <w:rPr>
          <w:rFonts w:ascii="Arial" w:hAnsi="Arial" w:cs="Arial"/>
        </w:rPr>
        <w:t xml:space="preserve"> in point-of-sale systems, inventory management software, and other technological solutions to streamline operations and enhance customer service.</w:t>
      </w:r>
    </w:p>
    <w:p w14:paraId="63FD0444" w14:textId="31895E9E" w:rsidR="002D2D75" w:rsidRPr="00C50E1B" w:rsidRDefault="002D2D75" w:rsidP="00B11E77">
      <w:pPr>
        <w:spacing w:line="360" w:lineRule="auto"/>
        <w:jc w:val="both"/>
        <w:rPr>
          <w:rFonts w:ascii="Arial" w:hAnsi="Arial" w:cs="Arial"/>
        </w:rPr>
      </w:pPr>
      <w:r w:rsidRPr="00C50E1B">
        <w:rPr>
          <w:rFonts w:ascii="Arial" w:hAnsi="Arial" w:cs="Arial"/>
        </w:rPr>
        <w:t xml:space="preserve">Finally, </w:t>
      </w:r>
      <w:r w:rsidR="00692653" w:rsidRPr="00C50E1B">
        <w:rPr>
          <w:rFonts w:ascii="Arial" w:hAnsi="Arial" w:cs="Arial"/>
        </w:rPr>
        <w:t xml:space="preserve">we have </w:t>
      </w:r>
      <w:r w:rsidRPr="00C50E1B">
        <w:rPr>
          <w:rFonts w:ascii="Arial" w:hAnsi="Arial" w:cs="Arial"/>
        </w:rPr>
        <w:t>allocate funds for contingency purposes. Unforeseen expenses or delays can arise during the construction and operational phases, so having a reserve ensures that the project can proceed smoothly without compromising quality or timelines.</w:t>
      </w:r>
    </w:p>
    <w:p w14:paraId="7F0E42D7" w14:textId="04F609B6" w:rsidR="00824C1D" w:rsidRPr="00C50E1B" w:rsidRDefault="00D4469C" w:rsidP="00B11E77">
      <w:pPr>
        <w:spacing w:line="360" w:lineRule="auto"/>
        <w:jc w:val="both"/>
        <w:rPr>
          <w:rFonts w:ascii="Arial" w:hAnsi="Arial" w:cs="Arial"/>
        </w:rPr>
      </w:pPr>
      <w:r w:rsidRPr="00C50E1B">
        <w:rPr>
          <w:rFonts w:ascii="Arial" w:hAnsi="Arial" w:cs="Arial"/>
        </w:rPr>
        <w:t xml:space="preserve">As we </w:t>
      </w:r>
      <w:r w:rsidR="002D2D75" w:rsidRPr="00C50E1B">
        <w:rPr>
          <w:rFonts w:ascii="Arial" w:hAnsi="Arial" w:cs="Arial"/>
        </w:rPr>
        <w:t xml:space="preserve">carefully considering these costs and allocating resources accordingly, </w:t>
      </w:r>
      <w:r w:rsidR="00210907" w:rsidRPr="00C50E1B">
        <w:rPr>
          <w:rFonts w:ascii="Arial" w:hAnsi="Arial" w:cs="Arial"/>
        </w:rPr>
        <w:t>we have</w:t>
      </w:r>
      <w:r w:rsidR="002D2D75" w:rsidRPr="00C50E1B">
        <w:rPr>
          <w:rFonts w:ascii="Arial" w:hAnsi="Arial" w:cs="Arial"/>
        </w:rPr>
        <w:t xml:space="preserve"> set the stage for a thriving onsite catering kitchen and restaurant that meets the needs of your company's staff while staying within budget constraints.</w:t>
      </w:r>
      <w:r w:rsidR="00D1602D" w:rsidRPr="00C50E1B">
        <w:rPr>
          <w:rFonts w:ascii="Arial" w:hAnsi="Arial" w:cs="Arial"/>
        </w:rPr>
        <w:t xml:space="preserve"> </w:t>
      </w:r>
      <w:r w:rsidR="00D1602D" w:rsidRPr="00C50E1B">
        <w:rPr>
          <w:rFonts w:ascii="Arial" w:hAnsi="Arial" w:cs="Arial"/>
        </w:rPr>
        <w:t>(Roberts, Paul, 2011)</w:t>
      </w:r>
    </w:p>
    <w:p w14:paraId="178B1CFD" w14:textId="11B1FE39" w:rsidR="004113B4" w:rsidRPr="00C50E1B" w:rsidRDefault="004113B4" w:rsidP="00B11E77">
      <w:pPr>
        <w:spacing w:line="360" w:lineRule="auto"/>
        <w:jc w:val="both"/>
        <w:rPr>
          <w:rFonts w:ascii="Arial" w:hAnsi="Arial" w:cs="Arial"/>
        </w:rPr>
      </w:pPr>
      <w:r w:rsidRPr="00C50E1B">
        <w:rPr>
          <w:rFonts w:ascii="Arial" w:hAnsi="Arial" w:cs="Arial"/>
          <w:noProof/>
        </w:rPr>
        <w:lastRenderedPageBreak/>
        <w:drawing>
          <wp:inline distT="0" distB="0" distL="0" distR="0" wp14:anchorId="6B05FF1A" wp14:editId="0C3ADD12">
            <wp:extent cx="5731510" cy="5842635"/>
            <wp:effectExtent l="0" t="0" r="0" b="0"/>
            <wp:docPr id="881891260"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91260" name="Picture 1" descr="A screenshot of a projec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5842635"/>
                    </a:xfrm>
                    <a:prstGeom prst="rect">
                      <a:avLst/>
                    </a:prstGeom>
                  </pic:spPr>
                </pic:pic>
              </a:graphicData>
            </a:graphic>
          </wp:inline>
        </w:drawing>
      </w:r>
      <w:r w:rsidRPr="00C50E1B">
        <w:rPr>
          <w:rFonts w:ascii="Arial" w:hAnsi="Arial" w:cs="Arial"/>
          <w:noProof/>
        </w:rPr>
        <w:lastRenderedPageBreak/>
        <w:drawing>
          <wp:inline distT="0" distB="0" distL="0" distR="0" wp14:anchorId="2E6CFDA4" wp14:editId="1FB38E95">
            <wp:extent cx="5731510" cy="5182870"/>
            <wp:effectExtent l="0" t="0" r="0" b="0"/>
            <wp:docPr id="45146712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67120" name="Picture 2"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5182870"/>
                    </a:xfrm>
                    <a:prstGeom prst="rect">
                      <a:avLst/>
                    </a:prstGeom>
                  </pic:spPr>
                </pic:pic>
              </a:graphicData>
            </a:graphic>
          </wp:inline>
        </w:drawing>
      </w:r>
      <w:r w:rsidRPr="00C50E1B">
        <w:rPr>
          <w:rFonts w:ascii="Arial" w:hAnsi="Arial" w:cs="Arial"/>
          <w:noProof/>
        </w:rPr>
        <w:lastRenderedPageBreak/>
        <w:drawing>
          <wp:inline distT="0" distB="0" distL="0" distR="0" wp14:anchorId="74728754" wp14:editId="6C319253">
            <wp:extent cx="5731510" cy="4535805"/>
            <wp:effectExtent l="0" t="0" r="0" b="0"/>
            <wp:docPr id="26661945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19458" name="Picture 3"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535805"/>
                    </a:xfrm>
                    <a:prstGeom prst="rect">
                      <a:avLst/>
                    </a:prstGeom>
                  </pic:spPr>
                </pic:pic>
              </a:graphicData>
            </a:graphic>
          </wp:inline>
        </w:drawing>
      </w:r>
    </w:p>
    <w:p w14:paraId="6B4852F3" w14:textId="5CC4A582" w:rsidR="00602446" w:rsidRPr="00C50E1B" w:rsidRDefault="00602446" w:rsidP="00B11E77">
      <w:pPr>
        <w:pStyle w:val="Heading1"/>
        <w:spacing w:line="360" w:lineRule="auto"/>
        <w:jc w:val="both"/>
        <w:rPr>
          <w:rFonts w:ascii="Arial" w:hAnsi="Arial" w:cs="Arial"/>
        </w:rPr>
      </w:pPr>
      <w:bookmarkStart w:id="4" w:name="_Toc164173559"/>
      <w:r w:rsidRPr="00C50E1B">
        <w:rPr>
          <w:rFonts w:ascii="Arial" w:hAnsi="Arial" w:cs="Arial"/>
        </w:rPr>
        <w:t>5. Consideration of Resources</w:t>
      </w:r>
      <w:bookmarkEnd w:id="4"/>
    </w:p>
    <w:p w14:paraId="50A32378" w14:textId="77777777" w:rsidR="00602446" w:rsidRPr="00C50E1B" w:rsidRDefault="00602446" w:rsidP="00B11E77">
      <w:pPr>
        <w:spacing w:line="360" w:lineRule="auto"/>
        <w:jc w:val="both"/>
        <w:rPr>
          <w:rFonts w:ascii="Arial" w:hAnsi="Arial" w:cs="Arial"/>
        </w:rPr>
      </w:pPr>
    </w:p>
    <w:p w14:paraId="08219E65" w14:textId="3E544B86" w:rsidR="0082494F" w:rsidRPr="00C50E1B" w:rsidRDefault="0082494F" w:rsidP="00B11E77">
      <w:pPr>
        <w:spacing w:line="360" w:lineRule="auto"/>
        <w:jc w:val="both"/>
        <w:rPr>
          <w:rFonts w:ascii="Arial" w:hAnsi="Arial" w:cs="Arial"/>
        </w:rPr>
      </w:pPr>
      <w:r w:rsidRPr="00C50E1B">
        <w:rPr>
          <w:rFonts w:ascii="Arial" w:hAnsi="Arial" w:cs="Arial"/>
        </w:rPr>
        <w:t xml:space="preserve">When embarking on the creation of an onsite catering kitchen and restaurant for approximately 1000 staff, meticulous consideration of resources becomes paramount for a successful project outcome. The project manager's time must be allocated efficiently, ensuring strategic oversight and effective coordination of all facets. Staff time for training and implementation is a critical investment, guaranteeing seamless integration and proficiency within the new operational framework. Time for stakeholder engagement and communication is indispensable, fostering alignment, addressing concerns, and soliciting valuable input from all involved parties. Moreover, prudent management of financial resources within budget constraints is imperative, necessitating careful planning, cost-control measures, and prioritization of expenditures to achieve optimal results without compromising fiscal integrity. By conscientiously addressing these resource considerations, the </w:t>
      </w:r>
      <w:r w:rsidR="00024AD7" w:rsidRPr="00C50E1B">
        <w:rPr>
          <w:rFonts w:ascii="Arial" w:hAnsi="Arial" w:cs="Arial"/>
        </w:rPr>
        <w:t>endeavour</w:t>
      </w:r>
      <w:r w:rsidRPr="00C50E1B">
        <w:rPr>
          <w:rFonts w:ascii="Arial" w:hAnsi="Arial" w:cs="Arial"/>
        </w:rPr>
        <w:t xml:space="preserve"> can proceed methodically, enhancing productivity, satisfaction, and overall success for the company and its staff.</w:t>
      </w:r>
      <w:r w:rsidR="00D1602D" w:rsidRPr="00C50E1B">
        <w:rPr>
          <w:rFonts w:ascii="Arial" w:hAnsi="Arial" w:cs="Arial"/>
        </w:rPr>
        <w:t xml:space="preserve"> </w:t>
      </w:r>
      <w:r w:rsidR="00D1602D" w:rsidRPr="00C50E1B">
        <w:rPr>
          <w:rFonts w:ascii="Arial" w:hAnsi="Arial" w:cs="Arial"/>
        </w:rPr>
        <w:t>(Reiss, 2007)</w:t>
      </w:r>
    </w:p>
    <w:p w14:paraId="6650F0A2" w14:textId="502DA535" w:rsidR="00024AD7" w:rsidRPr="00C50E1B" w:rsidRDefault="00024AD7" w:rsidP="00B11E77">
      <w:pPr>
        <w:spacing w:line="360" w:lineRule="auto"/>
        <w:jc w:val="both"/>
        <w:rPr>
          <w:rFonts w:ascii="Arial" w:hAnsi="Arial" w:cs="Arial"/>
        </w:rPr>
      </w:pPr>
      <w:r w:rsidRPr="00C50E1B">
        <w:rPr>
          <w:rFonts w:ascii="Arial" w:hAnsi="Arial" w:cs="Arial"/>
        </w:rPr>
        <w:t>Some of the key points are:</w:t>
      </w:r>
    </w:p>
    <w:p w14:paraId="1D94A1B7" w14:textId="7BBC76AC" w:rsidR="00602446" w:rsidRPr="00C50E1B" w:rsidRDefault="00602446" w:rsidP="00B11E77">
      <w:pPr>
        <w:pStyle w:val="ListParagraph"/>
        <w:numPr>
          <w:ilvl w:val="0"/>
          <w:numId w:val="16"/>
        </w:numPr>
        <w:spacing w:line="360" w:lineRule="auto"/>
        <w:jc w:val="both"/>
        <w:rPr>
          <w:rFonts w:ascii="Arial" w:hAnsi="Arial" w:cs="Arial"/>
        </w:rPr>
      </w:pPr>
      <w:r w:rsidRPr="00C50E1B">
        <w:rPr>
          <w:rFonts w:ascii="Arial" w:hAnsi="Arial" w:cs="Arial"/>
        </w:rPr>
        <w:lastRenderedPageBreak/>
        <w:t>Project Manager's Time</w:t>
      </w:r>
    </w:p>
    <w:p w14:paraId="6A0CAB44" w14:textId="77777777" w:rsidR="00602446" w:rsidRPr="00C50E1B" w:rsidRDefault="00602446" w:rsidP="00B11E77">
      <w:pPr>
        <w:pStyle w:val="ListParagraph"/>
        <w:numPr>
          <w:ilvl w:val="0"/>
          <w:numId w:val="16"/>
        </w:numPr>
        <w:spacing w:line="360" w:lineRule="auto"/>
        <w:jc w:val="both"/>
        <w:rPr>
          <w:rFonts w:ascii="Arial" w:hAnsi="Arial" w:cs="Arial"/>
        </w:rPr>
      </w:pPr>
      <w:r w:rsidRPr="00C50E1B">
        <w:rPr>
          <w:rFonts w:ascii="Arial" w:hAnsi="Arial" w:cs="Arial"/>
        </w:rPr>
        <w:t>Staff Time for Training and Implementation</w:t>
      </w:r>
    </w:p>
    <w:p w14:paraId="03133BFB" w14:textId="77777777" w:rsidR="00602446" w:rsidRPr="00C50E1B" w:rsidRDefault="00602446" w:rsidP="00B11E77">
      <w:pPr>
        <w:pStyle w:val="ListParagraph"/>
        <w:numPr>
          <w:ilvl w:val="0"/>
          <w:numId w:val="16"/>
        </w:numPr>
        <w:spacing w:line="360" w:lineRule="auto"/>
        <w:jc w:val="both"/>
        <w:rPr>
          <w:rFonts w:ascii="Arial" w:hAnsi="Arial" w:cs="Arial"/>
        </w:rPr>
      </w:pPr>
      <w:r w:rsidRPr="00C50E1B">
        <w:rPr>
          <w:rFonts w:ascii="Arial" w:hAnsi="Arial" w:cs="Arial"/>
        </w:rPr>
        <w:t>Time for Stakeholder Engagement and Communication</w:t>
      </w:r>
    </w:p>
    <w:p w14:paraId="13F0AB5B" w14:textId="77777777" w:rsidR="00602446" w:rsidRPr="00C50E1B" w:rsidRDefault="00602446" w:rsidP="00B11E77">
      <w:pPr>
        <w:pStyle w:val="ListParagraph"/>
        <w:numPr>
          <w:ilvl w:val="0"/>
          <w:numId w:val="16"/>
        </w:numPr>
        <w:spacing w:line="360" w:lineRule="auto"/>
        <w:jc w:val="both"/>
        <w:rPr>
          <w:rFonts w:ascii="Arial" w:hAnsi="Arial" w:cs="Arial"/>
        </w:rPr>
      </w:pPr>
      <w:r w:rsidRPr="00C50E1B">
        <w:rPr>
          <w:rFonts w:ascii="Arial" w:hAnsi="Arial" w:cs="Arial"/>
        </w:rPr>
        <w:t>Financial Resources within Budget Constraints</w:t>
      </w:r>
    </w:p>
    <w:p w14:paraId="1925F0FF" w14:textId="77777777" w:rsidR="00602446" w:rsidRPr="00C50E1B" w:rsidRDefault="00602446" w:rsidP="00B11E77">
      <w:pPr>
        <w:spacing w:line="360" w:lineRule="auto"/>
        <w:jc w:val="both"/>
        <w:rPr>
          <w:rFonts w:ascii="Arial" w:hAnsi="Arial" w:cs="Arial"/>
        </w:rPr>
      </w:pPr>
    </w:p>
    <w:p w14:paraId="12EA8B1E" w14:textId="77777777" w:rsidR="00602446" w:rsidRPr="00C50E1B" w:rsidRDefault="00602446" w:rsidP="00B11E77">
      <w:pPr>
        <w:pStyle w:val="Heading1"/>
        <w:spacing w:line="360" w:lineRule="auto"/>
        <w:jc w:val="both"/>
        <w:rPr>
          <w:rFonts w:ascii="Arial" w:hAnsi="Arial" w:cs="Arial"/>
        </w:rPr>
      </w:pPr>
      <w:bookmarkStart w:id="5" w:name="_Toc164173560"/>
      <w:r w:rsidRPr="00C50E1B">
        <w:rPr>
          <w:rFonts w:ascii="Arial" w:hAnsi="Arial" w:cs="Arial"/>
        </w:rPr>
        <w:t>6. Outline Project Schedule / Gantt Chart</w:t>
      </w:r>
      <w:bookmarkEnd w:id="5"/>
    </w:p>
    <w:p w14:paraId="69A20867" w14:textId="77777777" w:rsidR="007F7DFA" w:rsidRPr="00C50E1B" w:rsidRDefault="007F7DFA" w:rsidP="00B11E77">
      <w:pPr>
        <w:spacing w:line="360" w:lineRule="auto"/>
        <w:jc w:val="both"/>
        <w:rPr>
          <w:rFonts w:ascii="Arial" w:hAnsi="Arial" w:cs="Arial"/>
        </w:rPr>
      </w:pPr>
    </w:p>
    <w:p w14:paraId="3D2F0733" w14:textId="42D0A27C" w:rsidR="007F7DFA" w:rsidRPr="00C50E1B" w:rsidRDefault="007F7DFA" w:rsidP="00B11E77">
      <w:pPr>
        <w:spacing w:line="360" w:lineRule="auto"/>
        <w:jc w:val="both"/>
        <w:rPr>
          <w:rFonts w:ascii="Arial" w:hAnsi="Arial" w:cs="Arial"/>
        </w:rPr>
      </w:pPr>
      <w:r w:rsidRPr="00C50E1B">
        <w:rPr>
          <w:rFonts w:ascii="Arial" w:hAnsi="Arial" w:cs="Arial"/>
        </w:rPr>
        <w:t>I have used a Gantt chart as a visual representation of a project schedule. It is commonly used in project management to illustrate the start and finish dates of the various elements of a project. Gantt charts typically display tasks or activities as horizontal bars along a timeline. The length of each bar corresponds to the duration of the task, and their placement shows when the task is scheduled to start and end.</w:t>
      </w:r>
    </w:p>
    <w:p w14:paraId="784C81D3" w14:textId="067EA028" w:rsidR="007F7DFA" w:rsidRPr="00C50E1B" w:rsidRDefault="00D1602D" w:rsidP="00B11E77">
      <w:pPr>
        <w:spacing w:line="360" w:lineRule="auto"/>
        <w:jc w:val="both"/>
        <w:rPr>
          <w:rFonts w:ascii="Arial" w:hAnsi="Arial" w:cs="Arial"/>
        </w:rPr>
      </w:pPr>
      <w:r w:rsidRPr="00C50E1B">
        <w:rPr>
          <w:rFonts w:ascii="Arial" w:hAnsi="Arial" w:cs="Arial"/>
        </w:rPr>
        <w:t xml:space="preserve">In this project </w:t>
      </w:r>
      <w:r w:rsidR="007F7DFA" w:rsidRPr="00C50E1B">
        <w:rPr>
          <w:rFonts w:ascii="Arial" w:hAnsi="Arial" w:cs="Arial"/>
        </w:rPr>
        <w:t>Gantt charts are useful for:</w:t>
      </w:r>
    </w:p>
    <w:p w14:paraId="47537BD2" w14:textId="77777777" w:rsidR="007F7DFA" w:rsidRPr="00C50E1B" w:rsidRDefault="007F7DFA" w:rsidP="00B11E77">
      <w:pPr>
        <w:spacing w:line="360" w:lineRule="auto"/>
        <w:jc w:val="both"/>
        <w:rPr>
          <w:rFonts w:ascii="Arial" w:hAnsi="Arial" w:cs="Arial"/>
        </w:rPr>
      </w:pPr>
      <w:r w:rsidRPr="00C50E1B">
        <w:rPr>
          <w:rFonts w:ascii="Arial" w:hAnsi="Arial" w:cs="Arial"/>
          <w:b/>
          <w:bCs/>
        </w:rPr>
        <w:t>Project Planning:</w:t>
      </w:r>
      <w:r w:rsidRPr="00C50E1B">
        <w:rPr>
          <w:rFonts w:ascii="Arial" w:hAnsi="Arial" w:cs="Arial"/>
        </w:rPr>
        <w:t xml:space="preserve"> They help project managers and teams plan out the sequence of tasks and activities required to complete a project.</w:t>
      </w:r>
    </w:p>
    <w:p w14:paraId="76CEB3DB" w14:textId="77777777" w:rsidR="007F7DFA" w:rsidRPr="00C50E1B" w:rsidRDefault="007F7DFA" w:rsidP="00B11E77">
      <w:pPr>
        <w:spacing w:line="360" w:lineRule="auto"/>
        <w:jc w:val="both"/>
        <w:rPr>
          <w:rFonts w:ascii="Arial" w:hAnsi="Arial" w:cs="Arial"/>
        </w:rPr>
      </w:pPr>
      <w:r w:rsidRPr="00C50E1B">
        <w:rPr>
          <w:rFonts w:ascii="Arial" w:hAnsi="Arial" w:cs="Arial"/>
          <w:b/>
          <w:bCs/>
        </w:rPr>
        <w:t>Scheduling:</w:t>
      </w:r>
      <w:r w:rsidRPr="00C50E1B">
        <w:rPr>
          <w:rFonts w:ascii="Arial" w:hAnsi="Arial" w:cs="Arial"/>
        </w:rPr>
        <w:t xml:space="preserve"> Gantt charts allow stakeholders to see when tasks are scheduled to begin and end, helping to allocate resources and manage timelines effectively.</w:t>
      </w:r>
    </w:p>
    <w:p w14:paraId="338F0D52" w14:textId="77777777" w:rsidR="007F7DFA" w:rsidRPr="00C50E1B" w:rsidRDefault="007F7DFA" w:rsidP="00B11E77">
      <w:pPr>
        <w:spacing w:line="360" w:lineRule="auto"/>
        <w:jc w:val="both"/>
        <w:rPr>
          <w:rFonts w:ascii="Arial" w:hAnsi="Arial" w:cs="Arial"/>
        </w:rPr>
      </w:pPr>
      <w:r w:rsidRPr="00C50E1B">
        <w:rPr>
          <w:rFonts w:ascii="Arial" w:hAnsi="Arial" w:cs="Arial"/>
          <w:b/>
          <w:bCs/>
        </w:rPr>
        <w:t>Progress Tracking:</w:t>
      </w:r>
      <w:r w:rsidRPr="00C50E1B">
        <w:rPr>
          <w:rFonts w:ascii="Arial" w:hAnsi="Arial" w:cs="Arial"/>
        </w:rPr>
        <w:t xml:space="preserve"> They provide a visual representation of project progress, showing which tasks are completed, which are in progress, and which are yet to start.</w:t>
      </w:r>
    </w:p>
    <w:p w14:paraId="76C7FC29" w14:textId="77777777" w:rsidR="007F7DFA" w:rsidRPr="00C50E1B" w:rsidRDefault="007F7DFA" w:rsidP="00B11E77">
      <w:pPr>
        <w:spacing w:line="360" w:lineRule="auto"/>
        <w:jc w:val="both"/>
        <w:rPr>
          <w:rFonts w:ascii="Arial" w:hAnsi="Arial" w:cs="Arial"/>
        </w:rPr>
      </w:pPr>
      <w:r w:rsidRPr="00C50E1B">
        <w:rPr>
          <w:rFonts w:ascii="Arial" w:hAnsi="Arial" w:cs="Arial"/>
          <w:b/>
          <w:bCs/>
        </w:rPr>
        <w:t>Communication:</w:t>
      </w:r>
      <w:r w:rsidRPr="00C50E1B">
        <w:rPr>
          <w:rFonts w:ascii="Arial" w:hAnsi="Arial" w:cs="Arial"/>
        </w:rPr>
        <w:t xml:space="preserve"> Gantt charts are a clear and concise way to communicate project timelines and progress to stakeholders, team members, and clients.</w:t>
      </w:r>
    </w:p>
    <w:p w14:paraId="340FA3C7" w14:textId="77777777" w:rsidR="007F7DFA" w:rsidRPr="00C50E1B" w:rsidRDefault="007F7DFA" w:rsidP="00B11E77">
      <w:pPr>
        <w:spacing w:line="360" w:lineRule="auto"/>
        <w:jc w:val="both"/>
        <w:rPr>
          <w:rFonts w:ascii="Arial" w:hAnsi="Arial" w:cs="Arial"/>
        </w:rPr>
      </w:pPr>
      <w:r w:rsidRPr="00C50E1B">
        <w:rPr>
          <w:rFonts w:ascii="Arial" w:hAnsi="Arial" w:cs="Arial"/>
          <w:b/>
          <w:bCs/>
        </w:rPr>
        <w:t>Dependency Management:</w:t>
      </w:r>
      <w:r w:rsidRPr="00C50E1B">
        <w:rPr>
          <w:rFonts w:ascii="Arial" w:hAnsi="Arial" w:cs="Arial"/>
        </w:rPr>
        <w:t xml:space="preserve"> They help identify dependencies between tasks, showing which tasks need to be completed before others can start.</w:t>
      </w:r>
    </w:p>
    <w:p w14:paraId="585F1985" w14:textId="145D9D04" w:rsidR="007F7DFA" w:rsidRPr="00C50E1B" w:rsidRDefault="007F7DFA" w:rsidP="00B11E77">
      <w:pPr>
        <w:spacing w:line="360" w:lineRule="auto"/>
        <w:jc w:val="both"/>
        <w:rPr>
          <w:rFonts w:ascii="Arial" w:hAnsi="Arial" w:cs="Arial"/>
        </w:rPr>
      </w:pPr>
      <w:r w:rsidRPr="00C50E1B">
        <w:rPr>
          <w:rFonts w:ascii="Arial" w:hAnsi="Arial" w:cs="Arial"/>
        </w:rPr>
        <w:t>Overall, Gantt charts are valuable tools for modern project managers to plan, execute, and track the progress of projects, ensuring they stay on schedule and within budget, and will be very useful tool in this project.</w:t>
      </w:r>
    </w:p>
    <w:p w14:paraId="374B36DC" w14:textId="77777777" w:rsidR="007F7DFA" w:rsidRPr="00C50E1B" w:rsidRDefault="007F7DFA" w:rsidP="00B11E77">
      <w:pPr>
        <w:spacing w:line="360" w:lineRule="auto"/>
        <w:jc w:val="both"/>
        <w:rPr>
          <w:rFonts w:ascii="Arial" w:hAnsi="Arial" w:cs="Arial"/>
        </w:rPr>
      </w:pPr>
    </w:p>
    <w:p w14:paraId="5B845C0E" w14:textId="1DCF35C7" w:rsidR="007F7DFA" w:rsidRPr="00C50E1B" w:rsidRDefault="00A45CB9" w:rsidP="00B11E77">
      <w:pPr>
        <w:spacing w:line="360" w:lineRule="auto"/>
        <w:jc w:val="both"/>
        <w:rPr>
          <w:rFonts w:ascii="Arial" w:hAnsi="Arial" w:cs="Arial"/>
        </w:rPr>
      </w:pPr>
      <w:r w:rsidRPr="00C50E1B">
        <w:rPr>
          <w:rFonts w:ascii="Arial" w:hAnsi="Arial" w:cs="Arial"/>
          <w:noProof/>
        </w:rPr>
        <w:lastRenderedPageBreak/>
        <w:drawing>
          <wp:inline distT="0" distB="0" distL="0" distR="0" wp14:anchorId="431597D9" wp14:editId="2823304A">
            <wp:extent cx="5731510" cy="4079240"/>
            <wp:effectExtent l="0" t="0" r="0" b="0"/>
            <wp:docPr id="137007850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78505" name="Picture 1" descr="A screenshot of a graph&#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079240"/>
                    </a:xfrm>
                    <a:prstGeom prst="rect">
                      <a:avLst/>
                    </a:prstGeom>
                    <a:noFill/>
                    <a:ln>
                      <a:noFill/>
                    </a:ln>
                  </pic:spPr>
                </pic:pic>
              </a:graphicData>
            </a:graphic>
          </wp:inline>
        </w:drawing>
      </w:r>
    </w:p>
    <w:p w14:paraId="747585D4" w14:textId="3CB107EC" w:rsidR="0062146B" w:rsidRPr="00C50E1B" w:rsidRDefault="0062146B" w:rsidP="00B11E77">
      <w:pPr>
        <w:spacing w:line="360" w:lineRule="auto"/>
        <w:jc w:val="both"/>
        <w:rPr>
          <w:rFonts w:ascii="Arial" w:hAnsi="Arial" w:cs="Arial"/>
        </w:rPr>
      </w:pPr>
      <w:r w:rsidRPr="00C50E1B">
        <w:rPr>
          <w:rFonts w:ascii="Arial" w:hAnsi="Arial" w:cs="Arial"/>
        </w:rPr>
        <w:t xml:space="preserve">Gantt graph design by: © Bernad Mrsic 2024 </w:t>
      </w:r>
    </w:p>
    <w:p w14:paraId="4D19DE64" w14:textId="77777777" w:rsidR="0062146B" w:rsidRPr="00C50E1B" w:rsidRDefault="0062146B" w:rsidP="00B11E77">
      <w:pPr>
        <w:spacing w:line="360" w:lineRule="auto"/>
        <w:jc w:val="both"/>
        <w:rPr>
          <w:rFonts w:ascii="Arial" w:hAnsi="Arial" w:cs="Arial"/>
        </w:rPr>
      </w:pPr>
    </w:p>
    <w:p w14:paraId="216AD622"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Task                        </w:t>
      </w:r>
      <w:r w:rsidRPr="00C50E1B">
        <w:rPr>
          <w:rFonts w:ascii="Arial" w:hAnsi="Arial" w:cs="Arial"/>
        </w:rPr>
        <w:tab/>
      </w:r>
      <w:r w:rsidRPr="00C50E1B">
        <w:rPr>
          <w:rFonts w:ascii="Arial" w:hAnsi="Arial" w:cs="Arial"/>
        </w:rPr>
        <w:tab/>
        <w:t xml:space="preserve"> </w:t>
      </w:r>
      <w:r w:rsidRPr="00C50E1B">
        <w:rPr>
          <w:rFonts w:ascii="Arial" w:hAnsi="Arial" w:cs="Arial"/>
        </w:rPr>
        <w:tab/>
        <w:t xml:space="preserve">   | Start Date | End Date   |</w:t>
      </w:r>
    </w:p>
    <w:p w14:paraId="1AA5AAB9" w14:textId="77777777" w:rsidR="00B33322" w:rsidRPr="00C50E1B" w:rsidRDefault="00B33322" w:rsidP="00B11E77">
      <w:pPr>
        <w:spacing w:line="360" w:lineRule="auto"/>
        <w:jc w:val="both"/>
        <w:rPr>
          <w:rFonts w:ascii="Arial" w:hAnsi="Arial" w:cs="Arial"/>
        </w:rPr>
      </w:pPr>
      <w:r w:rsidRPr="00C50E1B">
        <w:rPr>
          <w:rFonts w:ascii="Arial" w:hAnsi="Arial" w:cs="Arial"/>
        </w:rPr>
        <w:t>|---------------------------------------------------|------------|------------|</w:t>
      </w:r>
    </w:p>
    <w:p w14:paraId="609342E9" w14:textId="77777777" w:rsidR="00B33322" w:rsidRPr="00C50E1B" w:rsidRDefault="00B33322" w:rsidP="00B11E77">
      <w:pPr>
        <w:spacing w:line="360" w:lineRule="auto"/>
        <w:jc w:val="both"/>
        <w:rPr>
          <w:rFonts w:ascii="Arial" w:hAnsi="Arial" w:cs="Arial"/>
        </w:rPr>
      </w:pPr>
      <w:r w:rsidRPr="00C50E1B">
        <w:rPr>
          <w:rFonts w:ascii="Arial" w:hAnsi="Arial" w:cs="Arial"/>
        </w:rPr>
        <w:t>| Project Initiation</w:t>
      </w:r>
      <w:r w:rsidRPr="00C50E1B">
        <w:rPr>
          <w:rFonts w:ascii="Arial" w:hAnsi="Arial" w:cs="Arial"/>
        </w:rPr>
        <w:tab/>
      </w:r>
      <w:r w:rsidRPr="00C50E1B">
        <w:rPr>
          <w:rFonts w:ascii="Arial" w:hAnsi="Arial" w:cs="Arial"/>
        </w:rPr>
        <w:tab/>
      </w:r>
      <w:r w:rsidRPr="00C50E1B">
        <w:rPr>
          <w:rFonts w:ascii="Arial" w:hAnsi="Arial" w:cs="Arial"/>
        </w:rPr>
        <w:tab/>
        <w:t>| 13-May-24  | 13-May-24  |</w:t>
      </w:r>
    </w:p>
    <w:p w14:paraId="0C7ADE55" w14:textId="77777777" w:rsidR="00B33322" w:rsidRPr="00C50E1B" w:rsidRDefault="00B33322" w:rsidP="00B11E77">
      <w:pPr>
        <w:spacing w:line="360" w:lineRule="auto"/>
        <w:jc w:val="both"/>
        <w:rPr>
          <w:rFonts w:ascii="Arial" w:hAnsi="Arial" w:cs="Arial"/>
        </w:rPr>
      </w:pPr>
      <w:r w:rsidRPr="00C50E1B">
        <w:rPr>
          <w:rFonts w:ascii="Arial" w:hAnsi="Arial" w:cs="Arial"/>
        </w:rPr>
        <w:t>| Stakeholder Engagement</w:t>
      </w:r>
      <w:r w:rsidRPr="00C50E1B">
        <w:rPr>
          <w:rFonts w:ascii="Arial" w:hAnsi="Arial" w:cs="Arial"/>
        </w:rPr>
        <w:tab/>
      </w:r>
      <w:r w:rsidRPr="00C50E1B">
        <w:rPr>
          <w:rFonts w:ascii="Arial" w:hAnsi="Arial" w:cs="Arial"/>
        </w:rPr>
        <w:tab/>
        <w:t>| 14-May-24  | 20-May-24  |</w:t>
      </w:r>
    </w:p>
    <w:p w14:paraId="60B015C1" w14:textId="77777777" w:rsidR="00B33322" w:rsidRPr="00C50E1B" w:rsidRDefault="00B33322" w:rsidP="00B11E77">
      <w:pPr>
        <w:spacing w:line="360" w:lineRule="auto"/>
        <w:jc w:val="both"/>
        <w:rPr>
          <w:rFonts w:ascii="Arial" w:hAnsi="Arial" w:cs="Arial"/>
        </w:rPr>
      </w:pPr>
      <w:r w:rsidRPr="00C50E1B">
        <w:rPr>
          <w:rFonts w:ascii="Arial" w:hAnsi="Arial" w:cs="Arial"/>
        </w:rPr>
        <w:t>| Site Assessment</w:t>
      </w:r>
      <w:r w:rsidRPr="00C50E1B">
        <w:rPr>
          <w:rFonts w:ascii="Arial" w:hAnsi="Arial" w:cs="Arial"/>
        </w:rPr>
        <w:tab/>
      </w:r>
      <w:r w:rsidRPr="00C50E1B">
        <w:rPr>
          <w:rFonts w:ascii="Arial" w:hAnsi="Arial" w:cs="Arial"/>
        </w:rPr>
        <w:tab/>
      </w:r>
      <w:r w:rsidRPr="00C50E1B">
        <w:rPr>
          <w:rFonts w:ascii="Arial" w:hAnsi="Arial" w:cs="Arial"/>
        </w:rPr>
        <w:tab/>
        <w:t>| 21-May-24  | 26-May-24  |</w:t>
      </w:r>
    </w:p>
    <w:p w14:paraId="5E3F73C3"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Catering Service Selection  </w:t>
      </w:r>
      <w:r w:rsidRPr="00C50E1B">
        <w:rPr>
          <w:rFonts w:ascii="Arial" w:hAnsi="Arial" w:cs="Arial"/>
        </w:rPr>
        <w:tab/>
      </w:r>
      <w:r w:rsidRPr="00C50E1B">
        <w:rPr>
          <w:rFonts w:ascii="Arial" w:hAnsi="Arial" w:cs="Arial"/>
        </w:rPr>
        <w:tab/>
        <w:t xml:space="preserve"> | 27-May-24  | 29-May-24  |</w:t>
      </w:r>
    </w:p>
    <w:p w14:paraId="4348FA33"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Menu Development            </w:t>
      </w:r>
      <w:r w:rsidRPr="00C50E1B">
        <w:rPr>
          <w:rFonts w:ascii="Arial" w:hAnsi="Arial" w:cs="Arial"/>
        </w:rPr>
        <w:tab/>
      </w:r>
      <w:r w:rsidRPr="00C50E1B">
        <w:rPr>
          <w:rFonts w:ascii="Arial" w:hAnsi="Arial" w:cs="Arial"/>
        </w:rPr>
        <w:tab/>
        <w:t xml:space="preserve"> | 30-May-24  | 01-Jun-24  |</w:t>
      </w:r>
    </w:p>
    <w:p w14:paraId="61B341C1"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Infrastructure Setup        </w:t>
      </w:r>
      <w:r w:rsidRPr="00C50E1B">
        <w:rPr>
          <w:rFonts w:ascii="Arial" w:hAnsi="Arial" w:cs="Arial"/>
        </w:rPr>
        <w:tab/>
      </w:r>
      <w:r w:rsidRPr="00C50E1B">
        <w:rPr>
          <w:rFonts w:ascii="Arial" w:hAnsi="Arial" w:cs="Arial"/>
        </w:rPr>
        <w:tab/>
        <w:t xml:space="preserve"> | 02-Jun-24  | 05-Jun-24  |</w:t>
      </w:r>
    </w:p>
    <w:p w14:paraId="34EE710A"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Staff Training              </w:t>
      </w:r>
      <w:r w:rsidRPr="00C50E1B">
        <w:rPr>
          <w:rFonts w:ascii="Arial" w:hAnsi="Arial" w:cs="Arial"/>
        </w:rPr>
        <w:tab/>
      </w:r>
      <w:r w:rsidRPr="00C50E1B">
        <w:rPr>
          <w:rFonts w:ascii="Arial" w:hAnsi="Arial" w:cs="Arial"/>
        </w:rPr>
        <w:tab/>
        <w:t>| 06-Jun-24  | 08-Jun-24  |</w:t>
      </w:r>
    </w:p>
    <w:p w14:paraId="3A736400"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Launch and Promotion        </w:t>
      </w:r>
      <w:r w:rsidRPr="00C50E1B">
        <w:rPr>
          <w:rFonts w:ascii="Arial" w:hAnsi="Arial" w:cs="Arial"/>
        </w:rPr>
        <w:tab/>
        <w:t xml:space="preserve"> </w:t>
      </w:r>
      <w:r w:rsidRPr="00C50E1B">
        <w:rPr>
          <w:rFonts w:ascii="Arial" w:hAnsi="Arial" w:cs="Arial"/>
        </w:rPr>
        <w:tab/>
        <w:t>| 09-Jun-24  | 11-Jun-24  |</w:t>
      </w:r>
    </w:p>
    <w:p w14:paraId="77D025E5" w14:textId="77777777" w:rsidR="00B33322" w:rsidRPr="00C50E1B" w:rsidRDefault="00B33322" w:rsidP="00B11E77">
      <w:pPr>
        <w:spacing w:line="360" w:lineRule="auto"/>
        <w:jc w:val="both"/>
        <w:rPr>
          <w:rFonts w:ascii="Arial" w:hAnsi="Arial" w:cs="Arial"/>
        </w:rPr>
      </w:pPr>
      <w:r w:rsidRPr="00C50E1B">
        <w:rPr>
          <w:rFonts w:ascii="Arial" w:hAnsi="Arial" w:cs="Arial"/>
        </w:rPr>
        <w:t xml:space="preserve">| Monitoring and Evaluation    </w:t>
      </w:r>
      <w:r w:rsidRPr="00C50E1B">
        <w:rPr>
          <w:rFonts w:ascii="Arial" w:hAnsi="Arial" w:cs="Arial"/>
        </w:rPr>
        <w:tab/>
        <w:t>| 12-Jun-24  | 13-Jul-24  |</w:t>
      </w:r>
    </w:p>
    <w:p w14:paraId="074AB07D" w14:textId="77777777" w:rsidR="00B33322" w:rsidRPr="00C50E1B" w:rsidRDefault="00B33322" w:rsidP="00B11E77">
      <w:pPr>
        <w:spacing w:line="360" w:lineRule="auto"/>
        <w:jc w:val="both"/>
        <w:rPr>
          <w:rFonts w:ascii="Arial" w:hAnsi="Arial" w:cs="Arial"/>
        </w:rPr>
      </w:pPr>
      <w:r w:rsidRPr="00C50E1B">
        <w:rPr>
          <w:rFonts w:ascii="Arial" w:hAnsi="Arial" w:cs="Arial"/>
        </w:rPr>
        <w:lastRenderedPageBreak/>
        <w:t xml:space="preserve">| Project Handover and Closure </w:t>
      </w:r>
      <w:r w:rsidRPr="00C50E1B">
        <w:rPr>
          <w:rFonts w:ascii="Arial" w:hAnsi="Arial" w:cs="Arial"/>
        </w:rPr>
        <w:tab/>
        <w:t>| 14-Jul-24  | 14-Jul-24  |</w:t>
      </w:r>
    </w:p>
    <w:p w14:paraId="57616D45" w14:textId="77777777" w:rsidR="00B33322" w:rsidRPr="00C50E1B" w:rsidRDefault="00B33322" w:rsidP="00B11E77">
      <w:pPr>
        <w:spacing w:line="360" w:lineRule="auto"/>
        <w:jc w:val="both"/>
        <w:rPr>
          <w:rFonts w:ascii="Arial" w:hAnsi="Arial" w:cs="Arial"/>
        </w:rPr>
      </w:pPr>
    </w:p>
    <w:p w14:paraId="28BF3F93" w14:textId="3F7D5674" w:rsidR="00FF2D64" w:rsidRPr="00C50E1B" w:rsidRDefault="00C52402" w:rsidP="00B11E77">
      <w:pPr>
        <w:spacing w:line="360" w:lineRule="auto"/>
        <w:jc w:val="both"/>
        <w:rPr>
          <w:rFonts w:ascii="Arial" w:hAnsi="Arial" w:cs="Arial"/>
        </w:rPr>
      </w:pPr>
      <w:r w:rsidRPr="00C50E1B">
        <w:rPr>
          <w:rFonts w:ascii="Arial" w:hAnsi="Arial" w:cs="Arial"/>
        </w:rPr>
        <w:t xml:space="preserve">A </w:t>
      </w:r>
      <w:r w:rsidR="00452422" w:rsidRPr="00C50E1B">
        <w:rPr>
          <w:rFonts w:ascii="Arial" w:hAnsi="Arial" w:cs="Arial"/>
        </w:rPr>
        <w:t>M</w:t>
      </w:r>
      <w:r w:rsidRPr="00C50E1B">
        <w:rPr>
          <w:rFonts w:ascii="Arial" w:hAnsi="Arial" w:cs="Arial"/>
        </w:rPr>
        <w:t>ilestone graph</w:t>
      </w:r>
      <w:r w:rsidR="00FF2D64" w:rsidRPr="00C50E1B">
        <w:rPr>
          <w:rFonts w:ascii="Arial" w:hAnsi="Arial" w:cs="Arial"/>
        </w:rPr>
        <w:t>:</w:t>
      </w:r>
    </w:p>
    <w:p w14:paraId="017ED3B1" w14:textId="40551057" w:rsidR="00C52402" w:rsidRPr="00C50E1B" w:rsidRDefault="00FF2D64" w:rsidP="00B11E77">
      <w:pPr>
        <w:spacing w:line="360" w:lineRule="auto"/>
        <w:jc w:val="both"/>
        <w:rPr>
          <w:rFonts w:ascii="Arial" w:hAnsi="Arial" w:cs="Arial"/>
        </w:rPr>
      </w:pPr>
      <w:r w:rsidRPr="00C50E1B">
        <w:rPr>
          <w:rFonts w:ascii="Arial" w:hAnsi="Arial" w:cs="Arial"/>
        </w:rPr>
        <w:t>I</w:t>
      </w:r>
      <w:r w:rsidR="00C52402" w:rsidRPr="00C50E1B">
        <w:rPr>
          <w:rFonts w:ascii="Arial" w:hAnsi="Arial" w:cs="Arial"/>
        </w:rPr>
        <w:t>s a visual representation used in project management to track significant events or achievements throughout the duration of a project. It provides a snapshot of key dates and deliverables, allowing project managers and stakeholders to monitor progress and understand the project's timeline at a glance.</w:t>
      </w:r>
    </w:p>
    <w:p w14:paraId="66458516" w14:textId="77777777" w:rsidR="00375653" w:rsidRPr="00C50E1B" w:rsidRDefault="00C52402" w:rsidP="00B11E77">
      <w:pPr>
        <w:spacing w:line="360" w:lineRule="auto"/>
        <w:jc w:val="both"/>
        <w:rPr>
          <w:rFonts w:ascii="Arial" w:hAnsi="Arial" w:cs="Arial"/>
        </w:rPr>
      </w:pPr>
      <w:r w:rsidRPr="00C50E1B">
        <w:rPr>
          <w:rFonts w:ascii="Arial" w:hAnsi="Arial" w:cs="Arial"/>
        </w:rPr>
        <w:t>Key features of a milestone graph include:</w:t>
      </w:r>
    </w:p>
    <w:p w14:paraId="3E6629F4" w14:textId="6A55525C" w:rsidR="00375653" w:rsidRPr="00C50E1B" w:rsidRDefault="00C52402" w:rsidP="00B11E77">
      <w:pPr>
        <w:spacing w:line="360" w:lineRule="auto"/>
        <w:jc w:val="both"/>
        <w:rPr>
          <w:rFonts w:ascii="Arial" w:hAnsi="Arial" w:cs="Arial"/>
        </w:rPr>
      </w:pPr>
      <w:r w:rsidRPr="00C50E1B">
        <w:rPr>
          <w:rFonts w:ascii="Arial" w:hAnsi="Arial" w:cs="Arial"/>
        </w:rPr>
        <w:t>Milestones: These are specific points in time that mark important events, achievements, or completion of major deliverables within the project. Milestones are often represented as nodes or markers on the graph.</w:t>
      </w:r>
    </w:p>
    <w:p w14:paraId="0BB509F8" w14:textId="11ECA442" w:rsidR="00C52402" w:rsidRPr="00C50E1B" w:rsidRDefault="00C52402" w:rsidP="00B11E77">
      <w:pPr>
        <w:spacing w:line="360" w:lineRule="auto"/>
        <w:jc w:val="both"/>
        <w:rPr>
          <w:rFonts w:ascii="Arial" w:hAnsi="Arial" w:cs="Arial"/>
        </w:rPr>
      </w:pPr>
      <w:r w:rsidRPr="00C50E1B">
        <w:rPr>
          <w:rFonts w:ascii="Arial" w:hAnsi="Arial" w:cs="Arial"/>
        </w:rPr>
        <w:t>Timeline: The timeline axis typically represents time, either in days, weeks, months, or other relevant units depending on the duration and complexity of the project.</w:t>
      </w:r>
    </w:p>
    <w:p w14:paraId="74E7F4E9" w14:textId="77777777" w:rsidR="00C52402" w:rsidRPr="00C50E1B" w:rsidRDefault="00C52402" w:rsidP="00B11E77">
      <w:pPr>
        <w:spacing w:line="360" w:lineRule="auto"/>
        <w:jc w:val="both"/>
        <w:rPr>
          <w:rFonts w:ascii="Arial" w:hAnsi="Arial" w:cs="Arial"/>
        </w:rPr>
      </w:pPr>
      <w:r w:rsidRPr="00C50E1B">
        <w:rPr>
          <w:rFonts w:ascii="Arial" w:hAnsi="Arial" w:cs="Arial"/>
        </w:rPr>
        <w:t>Dependencies: Milestones may be linked by dependencies, indicating that the completion of one milestone is contingent upon the completion of another. Dependencies can be represented with arrows or lines connecting the milestones.</w:t>
      </w:r>
    </w:p>
    <w:p w14:paraId="2EDB9DD6" w14:textId="77777777" w:rsidR="00C52402" w:rsidRPr="00C50E1B" w:rsidRDefault="00C52402" w:rsidP="00B11E77">
      <w:pPr>
        <w:spacing w:line="360" w:lineRule="auto"/>
        <w:jc w:val="both"/>
        <w:rPr>
          <w:rFonts w:ascii="Arial" w:hAnsi="Arial" w:cs="Arial"/>
        </w:rPr>
      </w:pPr>
      <w:r w:rsidRPr="00C50E1B">
        <w:rPr>
          <w:rFonts w:ascii="Arial" w:hAnsi="Arial" w:cs="Arial"/>
        </w:rPr>
        <w:t>Critical Path: In more complex milestone graphs, the critical path, which is the sequence of tasks that determines the shortest duration of the project, may also be highlighted. This helps identify which milestones are crucial for keeping the project on schedule.</w:t>
      </w:r>
    </w:p>
    <w:p w14:paraId="353DC5D9" w14:textId="77777777" w:rsidR="00C52402" w:rsidRPr="00C50E1B" w:rsidRDefault="00C52402" w:rsidP="00B11E77">
      <w:pPr>
        <w:spacing w:line="360" w:lineRule="auto"/>
        <w:jc w:val="both"/>
        <w:rPr>
          <w:rFonts w:ascii="Arial" w:hAnsi="Arial" w:cs="Arial"/>
        </w:rPr>
      </w:pPr>
      <w:r w:rsidRPr="00C50E1B">
        <w:rPr>
          <w:rFonts w:ascii="Arial" w:hAnsi="Arial" w:cs="Arial"/>
        </w:rPr>
        <w:t>Status Tracking: Milestones can be color-coded or annotated to indicate their current status (e.g., completed, in progress, delayed). This helps project managers quickly identify areas of concern or where additional resources may be needed.</w:t>
      </w:r>
    </w:p>
    <w:p w14:paraId="7FCC5F85" w14:textId="19302F0A" w:rsidR="007F7DFA" w:rsidRPr="00C50E1B" w:rsidRDefault="00C52402" w:rsidP="00B11E77">
      <w:pPr>
        <w:spacing w:line="360" w:lineRule="auto"/>
        <w:jc w:val="both"/>
        <w:rPr>
          <w:rFonts w:ascii="Arial" w:hAnsi="Arial" w:cs="Arial"/>
        </w:rPr>
      </w:pPr>
      <w:r w:rsidRPr="00C50E1B">
        <w:rPr>
          <w:rFonts w:ascii="Arial" w:hAnsi="Arial" w:cs="Arial"/>
        </w:rPr>
        <w:t>Overall, milestone graphs serve as a valuable tool for project managers to communicate progress, identify potential risks or delays, and ensure that the project stays on track to meet its objectives within the specified timeframe.</w:t>
      </w:r>
      <w:r w:rsidR="00BF2952" w:rsidRPr="00C50E1B">
        <w:rPr>
          <w:rFonts w:ascii="Arial" w:hAnsi="Arial" w:cs="Arial"/>
        </w:rPr>
        <w:t xml:space="preserve"> </w:t>
      </w:r>
    </w:p>
    <w:p w14:paraId="643CB224" w14:textId="47D65727" w:rsidR="002B745A" w:rsidRPr="00C50E1B" w:rsidRDefault="008232DC" w:rsidP="00B11E77">
      <w:pPr>
        <w:spacing w:line="360" w:lineRule="auto"/>
        <w:jc w:val="both"/>
        <w:rPr>
          <w:rFonts w:ascii="Arial" w:hAnsi="Arial" w:cs="Arial"/>
        </w:rPr>
      </w:pPr>
      <w:r w:rsidRPr="00C50E1B">
        <w:rPr>
          <w:rFonts w:ascii="Arial" w:hAnsi="Arial" w:cs="Arial"/>
          <w:noProof/>
        </w:rPr>
        <w:lastRenderedPageBreak/>
        <w:drawing>
          <wp:inline distT="0" distB="0" distL="0" distR="0" wp14:anchorId="6668DD19" wp14:editId="232769A7">
            <wp:extent cx="5731510" cy="6378575"/>
            <wp:effectExtent l="0" t="0" r="0" b="0"/>
            <wp:docPr id="1484832229" name="Picture 2" descr="A screenshot of a projec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32229" name="Picture 2" descr="A screenshot of a project pla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6378575"/>
                    </a:xfrm>
                    <a:prstGeom prst="rect">
                      <a:avLst/>
                    </a:prstGeom>
                    <a:noFill/>
                    <a:ln>
                      <a:noFill/>
                    </a:ln>
                  </pic:spPr>
                </pic:pic>
              </a:graphicData>
            </a:graphic>
          </wp:inline>
        </w:drawing>
      </w:r>
    </w:p>
    <w:p w14:paraId="34D12369" w14:textId="4ACBA198" w:rsidR="007F7DFA" w:rsidRPr="00C50E1B" w:rsidRDefault="00DF412C" w:rsidP="00B11E77">
      <w:pPr>
        <w:spacing w:line="360" w:lineRule="auto"/>
        <w:jc w:val="both"/>
        <w:rPr>
          <w:rFonts w:ascii="Arial" w:hAnsi="Arial" w:cs="Arial"/>
        </w:rPr>
      </w:pPr>
      <w:r w:rsidRPr="00C50E1B">
        <w:rPr>
          <w:rFonts w:ascii="Arial" w:hAnsi="Arial" w:cs="Arial"/>
        </w:rPr>
        <w:t xml:space="preserve">Milestone graph </w:t>
      </w:r>
      <w:r w:rsidR="00530A00" w:rsidRPr="00C50E1B">
        <w:rPr>
          <w:rFonts w:ascii="Arial" w:hAnsi="Arial" w:cs="Arial"/>
        </w:rPr>
        <w:t xml:space="preserve">design </w:t>
      </w:r>
      <w:r w:rsidRPr="00C50E1B">
        <w:rPr>
          <w:rFonts w:ascii="Arial" w:hAnsi="Arial" w:cs="Arial"/>
        </w:rPr>
        <w:t>by</w:t>
      </w:r>
      <w:r w:rsidR="00530A00" w:rsidRPr="00C50E1B">
        <w:rPr>
          <w:rFonts w:ascii="Arial" w:hAnsi="Arial" w:cs="Arial"/>
        </w:rPr>
        <w:t>:</w:t>
      </w:r>
      <w:r w:rsidRPr="00C50E1B">
        <w:rPr>
          <w:rFonts w:ascii="Arial" w:hAnsi="Arial" w:cs="Arial"/>
        </w:rPr>
        <w:t xml:space="preserve"> </w:t>
      </w:r>
      <w:r w:rsidR="0062146B" w:rsidRPr="00C50E1B">
        <w:rPr>
          <w:rFonts w:ascii="Arial" w:hAnsi="Arial" w:cs="Arial"/>
        </w:rPr>
        <w:t xml:space="preserve">© </w:t>
      </w:r>
      <w:r w:rsidRPr="00C50E1B">
        <w:rPr>
          <w:rFonts w:ascii="Arial" w:hAnsi="Arial" w:cs="Arial"/>
        </w:rPr>
        <w:t xml:space="preserve">Bernad Mrsic 2024 </w:t>
      </w:r>
    </w:p>
    <w:p w14:paraId="4AE7CC33" w14:textId="77777777" w:rsidR="00602446" w:rsidRPr="00C50E1B" w:rsidRDefault="00602446" w:rsidP="00B11E77">
      <w:pPr>
        <w:spacing w:line="360" w:lineRule="auto"/>
        <w:jc w:val="both"/>
        <w:rPr>
          <w:rFonts w:ascii="Arial" w:hAnsi="Arial" w:cs="Arial"/>
        </w:rPr>
      </w:pPr>
    </w:p>
    <w:p w14:paraId="2F4EDFB6" w14:textId="77777777" w:rsidR="004F5BAC" w:rsidRPr="00C50E1B" w:rsidRDefault="004F5BAC" w:rsidP="00B11E77">
      <w:pPr>
        <w:spacing w:line="360" w:lineRule="auto"/>
        <w:jc w:val="both"/>
        <w:rPr>
          <w:rFonts w:ascii="Arial" w:hAnsi="Arial" w:cs="Arial"/>
        </w:rPr>
      </w:pPr>
    </w:p>
    <w:p w14:paraId="2D8D2713" w14:textId="77777777" w:rsidR="004F5BAC" w:rsidRPr="00C50E1B" w:rsidRDefault="004F5BAC" w:rsidP="00B11E77">
      <w:pPr>
        <w:spacing w:line="360" w:lineRule="auto"/>
        <w:jc w:val="both"/>
        <w:rPr>
          <w:rFonts w:ascii="Arial" w:hAnsi="Arial" w:cs="Arial"/>
        </w:rPr>
      </w:pPr>
    </w:p>
    <w:p w14:paraId="54D6AB7E" w14:textId="77777777" w:rsidR="004F5BAC" w:rsidRPr="00C50E1B" w:rsidRDefault="004F5BAC" w:rsidP="00B11E77">
      <w:pPr>
        <w:spacing w:line="360" w:lineRule="auto"/>
        <w:jc w:val="both"/>
        <w:rPr>
          <w:rFonts w:ascii="Arial" w:hAnsi="Arial" w:cs="Arial"/>
        </w:rPr>
      </w:pPr>
    </w:p>
    <w:p w14:paraId="145D7A8B" w14:textId="77777777" w:rsidR="00602446" w:rsidRPr="00C50E1B" w:rsidRDefault="00602446" w:rsidP="00B11E77">
      <w:pPr>
        <w:pStyle w:val="Heading1"/>
        <w:spacing w:line="360" w:lineRule="auto"/>
        <w:jc w:val="both"/>
        <w:rPr>
          <w:rFonts w:ascii="Arial" w:hAnsi="Arial" w:cs="Arial"/>
        </w:rPr>
      </w:pPr>
      <w:bookmarkStart w:id="6" w:name="_Toc164173561"/>
      <w:r w:rsidRPr="00C50E1B">
        <w:rPr>
          <w:rFonts w:ascii="Arial" w:hAnsi="Arial" w:cs="Arial"/>
        </w:rPr>
        <w:lastRenderedPageBreak/>
        <w:t>7. Risk Assessment</w:t>
      </w:r>
      <w:bookmarkEnd w:id="6"/>
    </w:p>
    <w:p w14:paraId="6132D1E1" w14:textId="77777777" w:rsidR="00602446" w:rsidRPr="00C50E1B" w:rsidRDefault="00602446" w:rsidP="00B11E77">
      <w:pPr>
        <w:spacing w:line="360" w:lineRule="auto"/>
        <w:jc w:val="both"/>
        <w:rPr>
          <w:rFonts w:ascii="Arial" w:hAnsi="Arial" w:cs="Arial"/>
        </w:rPr>
      </w:pPr>
    </w:p>
    <w:p w14:paraId="666A748E" w14:textId="77777777" w:rsidR="004F3895" w:rsidRPr="00C50E1B" w:rsidRDefault="004F3895" w:rsidP="00B11E77">
      <w:pPr>
        <w:spacing w:line="360" w:lineRule="auto"/>
        <w:jc w:val="both"/>
        <w:rPr>
          <w:rFonts w:ascii="Arial" w:hAnsi="Arial" w:cs="Arial"/>
        </w:rPr>
      </w:pPr>
    </w:p>
    <w:p w14:paraId="5ED63C77" w14:textId="77777777" w:rsidR="00E676FF" w:rsidRPr="00C50E1B" w:rsidRDefault="004F3895" w:rsidP="00B11E77">
      <w:pPr>
        <w:spacing w:line="360" w:lineRule="auto"/>
        <w:jc w:val="both"/>
        <w:rPr>
          <w:rFonts w:ascii="Arial" w:hAnsi="Arial" w:cs="Arial"/>
          <w:b/>
          <w:bCs/>
        </w:rPr>
      </w:pPr>
      <w:r w:rsidRPr="00C50E1B">
        <w:rPr>
          <w:rFonts w:ascii="Arial" w:hAnsi="Arial" w:cs="Arial"/>
          <w:b/>
          <w:bCs/>
        </w:rPr>
        <w:t>Risk Management Plan for Onsite Catering Implementation Project</w:t>
      </w:r>
    </w:p>
    <w:p w14:paraId="618B4BA9" w14:textId="54C9DAA8" w:rsidR="00F3737B" w:rsidRPr="00C50E1B" w:rsidRDefault="004F3895" w:rsidP="00B11E77">
      <w:pPr>
        <w:spacing w:line="360" w:lineRule="auto"/>
        <w:jc w:val="both"/>
        <w:rPr>
          <w:rFonts w:ascii="Arial" w:hAnsi="Arial" w:cs="Arial"/>
          <w:b/>
          <w:bCs/>
        </w:rPr>
      </w:pPr>
      <w:r w:rsidRPr="00C50E1B">
        <w:rPr>
          <w:rFonts w:ascii="Arial" w:hAnsi="Arial" w:cs="Arial"/>
          <w:b/>
          <w:bCs/>
        </w:rPr>
        <w:t>Introduction:</w:t>
      </w:r>
    </w:p>
    <w:p w14:paraId="195C61D3" w14:textId="08B350B8" w:rsidR="004F3895" w:rsidRPr="00C50E1B" w:rsidRDefault="004F3895" w:rsidP="00B11E77">
      <w:pPr>
        <w:spacing w:line="360" w:lineRule="auto"/>
        <w:jc w:val="both"/>
        <w:rPr>
          <w:rFonts w:ascii="Arial" w:hAnsi="Arial" w:cs="Arial"/>
        </w:rPr>
      </w:pPr>
      <w:r w:rsidRPr="00C50E1B">
        <w:rPr>
          <w:rFonts w:ascii="Arial" w:hAnsi="Arial" w:cs="Arial"/>
        </w:rPr>
        <w:t>The purpose of this risk management plan is to identify, assess, and mitigate potential risks associated with the implementation of onsite catering at our manufacturing organization's site in Southeast London. By proactively managing risks, we aim to ensure the successful planning and execution of the project.</w:t>
      </w:r>
      <w:r w:rsidR="00D1602D" w:rsidRPr="00C50E1B">
        <w:rPr>
          <w:rFonts w:ascii="Arial" w:hAnsi="Arial" w:cs="Arial"/>
        </w:rPr>
        <w:t xml:space="preserve"> </w:t>
      </w:r>
      <w:r w:rsidR="00D1602D" w:rsidRPr="00C50E1B">
        <w:rPr>
          <w:rFonts w:ascii="Arial" w:hAnsi="Arial" w:cs="Arial"/>
        </w:rPr>
        <w:t>(Heagney, 2016)</w:t>
      </w:r>
    </w:p>
    <w:p w14:paraId="0821AC6E" w14:textId="77777777" w:rsidR="004F3895" w:rsidRPr="00C50E1B" w:rsidRDefault="004F3895" w:rsidP="00B11E77">
      <w:pPr>
        <w:spacing w:line="360" w:lineRule="auto"/>
        <w:jc w:val="both"/>
        <w:rPr>
          <w:rFonts w:ascii="Arial" w:hAnsi="Arial" w:cs="Arial"/>
        </w:rPr>
      </w:pPr>
      <w:r w:rsidRPr="00C50E1B">
        <w:rPr>
          <w:rFonts w:ascii="Arial" w:hAnsi="Arial" w:cs="Arial"/>
          <w:b/>
          <w:bCs/>
        </w:rPr>
        <w:t>2. Risk Identification</w:t>
      </w:r>
      <w:r w:rsidRPr="00C50E1B">
        <w:rPr>
          <w:rFonts w:ascii="Arial" w:hAnsi="Arial" w:cs="Arial"/>
        </w:rPr>
        <w:t>:</w:t>
      </w:r>
    </w:p>
    <w:p w14:paraId="0EE0A419" w14:textId="77777777" w:rsidR="004F3895" w:rsidRPr="00C50E1B" w:rsidRDefault="004F3895" w:rsidP="00B11E77">
      <w:pPr>
        <w:spacing w:line="360" w:lineRule="auto"/>
        <w:jc w:val="both"/>
        <w:rPr>
          <w:rFonts w:ascii="Arial" w:hAnsi="Arial" w:cs="Arial"/>
        </w:rPr>
      </w:pPr>
      <w:r w:rsidRPr="00C50E1B">
        <w:rPr>
          <w:rFonts w:ascii="Arial" w:hAnsi="Arial" w:cs="Arial"/>
        </w:rPr>
        <w:t>2.1. Market Demand:</w:t>
      </w:r>
    </w:p>
    <w:p w14:paraId="5B040608"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Lack of demand for onsite catering services among employees.</w:t>
      </w:r>
    </w:p>
    <w:p w14:paraId="44684E87"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Misalignment between offered food options and employees' preferences.</w:t>
      </w:r>
    </w:p>
    <w:p w14:paraId="709960EA" w14:textId="77777777" w:rsidR="004F3895" w:rsidRPr="00C50E1B" w:rsidRDefault="004F3895" w:rsidP="00B11E77">
      <w:pPr>
        <w:spacing w:line="360" w:lineRule="auto"/>
        <w:jc w:val="both"/>
        <w:rPr>
          <w:rFonts w:ascii="Arial" w:hAnsi="Arial" w:cs="Arial"/>
        </w:rPr>
      </w:pPr>
      <w:r w:rsidRPr="00C50E1B">
        <w:rPr>
          <w:rFonts w:ascii="Arial" w:hAnsi="Arial" w:cs="Arial"/>
        </w:rPr>
        <w:t>2.2. Financial:</w:t>
      </w:r>
    </w:p>
    <w:p w14:paraId="4727E2F9"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Budget overruns due to unforeseen expenses.</w:t>
      </w:r>
    </w:p>
    <w:p w14:paraId="603B4EEF"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Inaccurate cost estimation leading to financial constraints.</w:t>
      </w:r>
    </w:p>
    <w:p w14:paraId="5E5016EA" w14:textId="77777777" w:rsidR="004F3895" w:rsidRPr="00C50E1B" w:rsidRDefault="004F3895" w:rsidP="00B11E77">
      <w:pPr>
        <w:spacing w:line="360" w:lineRule="auto"/>
        <w:jc w:val="both"/>
        <w:rPr>
          <w:rFonts w:ascii="Arial" w:hAnsi="Arial" w:cs="Arial"/>
        </w:rPr>
      </w:pPr>
      <w:r w:rsidRPr="00C50E1B">
        <w:rPr>
          <w:rFonts w:ascii="Arial" w:hAnsi="Arial" w:cs="Arial"/>
        </w:rPr>
        <w:t>2.3. Operational:</w:t>
      </w:r>
    </w:p>
    <w:p w14:paraId="418C0505"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Insufficient space for catering facilities.</w:t>
      </w:r>
    </w:p>
    <w:p w14:paraId="33A96DE1"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Disruption to current operations during construction/installation phases.</w:t>
      </w:r>
    </w:p>
    <w:p w14:paraId="05E91B25" w14:textId="77777777" w:rsidR="004F3895" w:rsidRPr="00C50E1B" w:rsidRDefault="004F3895" w:rsidP="00B11E77">
      <w:pPr>
        <w:spacing w:line="360" w:lineRule="auto"/>
        <w:jc w:val="both"/>
        <w:rPr>
          <w:rFonts w:ascii="Arial" w:hAnsi="Arial" w:cs="Arial"/>
        </w:rPr>
      </w:pPr>
      <w:r w:rsidRPr="00C50E1B">
        <w:rPr>
          <w:rFonts w:ascii="Arial" w:hAnsi="Arial" w:cs="Arial"/>
        </w:rPr>
        <w:t>2.4. Regulatory/Compliance:</w:t>
      </w:r>
    </w:p>
    <w:p w14:paraId="5AC31C14"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Failure to meet health and safety regulations.</w:t>
      </w:r>
    </w:p>
    <w:p w14:paraId="0A19099B"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Non-compliance with food handling standards.</w:t>
      </w:r>
    </w:p>
    <w:p w14:paraId="7D9226B8" w14:textId="77777777" w:rsidR="004F3895" w:rsidRPr="00C50E1B" w:rsidRDefault="004F3895" w:rsidP="00B11E77">
      <w:pPr>
        <w:spacing w:line="360" w:lineRule="auto"/>
        <w:jc w:val="both"/>
        <w:rPr>
          <w:rFonts w:ascii="Arial" w:hAnsi="Arial" w:cs="Arial"/>
        </w:rPr>
      </w:pPr>
      <w:r w:rsidRPr="00C50E1B">
        <w:rPr>
          <w:rFonts w:ascii="Arial" w:hAnsi="Arial" w:cs="Arial"/>
        </w:rPr>
        <w:t>2.5. Supplier/Vendor:</w:t>
      </w:r>
    </w:p>
    <w:p w14:paraId="6AE44F83"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Reliance on unreliable suppliers.</w:t>
      </w:r>
    </w:p>
    <w:p w14:paraId="53CB395E"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Vendor delays in equipment delivery or food sourcing.</w:t>
      </w:r>
    </w:p>
    <w:p w14:paraId="3664B0D4" w14:textId="77777777" w:rsidR="004F3895" w:rsidRPr="00C50E1B" w:rsidRDefault="004F3895" w:rsidP="00B11E77">
      <w:pPr>
        <w:spacing w:line="360" w:lineRule="auto"/>
        <w:jc w:val="both"/>
        <w:rPr>
          <w:rFonts w:ascii="Arial" w:hAnsi="Arial" w:cs="Arial"/>
          <w:b/>
          <w:bCs/>
        </w:rPr>
      </w:pPr>
      <w:r w:rsidRPr="00C50E1B">
        <w:rPr>
          <w:rFonts w:ascii="Arial" w:hAnsi="Arial" w:cs="Arial"/>
          <w:b/>
          <w:bCs/>
        </w:rPr>
        <w:t>3. Risk Assessment:</w:t>
      </w:r>
    </w:p>
    <w:p w14:paraId="4FE07B26" w14:textId="77777777" w:rsidR="004F3895" w:rsidRPr="00C50E1B" w:rsidRDefault="004F3895" w:rsidP="00B11E77">
      <w:pPr>
        <w:spacing w:line="360" w:lineRule="auto"/>
        <w:jc w:val="both"/>
        <w:rPr>
          <w:rFonts w:ascii="Arial" w:hAnsi="Arial" w:cs="Arial"/>
        </w:rPr>
      </w:pPr>
      <w:r w:rsidRPr="00C50E1B">
        <w:rPr>
          <w:rFonts w:ascii="Arial" w:hAnsi="Arial" w:cs="Arial"/>
        </w:rPr>
        <w:lastRenderedPageBreak/>
        <w:t>3.1. Likelihood:</w:t>
      </w:r>
    </w:p>
    <w:p w14:paraId="71E13B3E"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Low (L): Rarely occurs.</w:t>
      </w:r>
    </w:p>
    <w:p w14:paraId="68AA9C94"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Medium (M): Could occur.</w:t>
      </w:r>
    </w:p>
    <w:p w14:paraId="7445B8B2"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High (H): Likely to occur.</w:t>
      </w:r>
    </w:p>
    <w:p w14:paraId="31CB8A30" w14:textId="77777777" w:rsidR="004F3895" w:rsidRPr="00C50E1B" w:rsidRDefault="004F3895" w:rsidP="00B11E77">
      <w:pPr>
        <w:spacing w:line="360" w:lineRule="auto"/>
        <w:jc w:val="both"/>
        <w:rPr>
          <w:rFonts w:ascii="Arial" w:hAnsi="Arial" w:cs="Arial"/>
        </w:rPr>
      </w:pPr>
      <w:r w:rsidRPr="00C50E1B">
        <w:rPr>
          <w:rFonts w:ascii="Arial" w:hAnsi="Arial" w:cs="Arial"/>
        </w:rPr>
        <w:t>3.2. Impact:</w:t>
      </w:r>
    </w:p>
    <w:p w14:paraId="68812149"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Low (L): Negligible impact on project objectives.</w:t>
      </w:r>
    </w:p>
    <w:p w14:paraId="3CE6E328"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Medium (M): Moderate impact, manageable with effort.</w:t>
      </w:r>
    </w:p>
    <w:p w14:paraId="00A5561E" w14:textId="77777777" w:rsidR="004F3895" w:rsidRPr="00C50E1B" w:rsidRDefault="004F3895" w:rsidP="00B11E77">
      <w:pPr>
        <w:spacing w:line="360" w:lineRule="auto"/>
        <w:jc w:val="both"/>
        <w:rPr>
          <w:rFonts w:ascii="Arial" w:hAnsi="Arial" w:cs="Arial"/>
        </w:rPr>
      </w:pPr>
      <w:r w:rsidRPr="00C50E1B">
        <w:rPr>
          <w:rFonts w:ascii="Arial" w:hAnsi="Arial" w:cs="Arial"/>
        </w:rPr>
        <w:t>•</w:t>
      </w:r>
      <w:r w:rsidRPr="00C50E1B">
        <w:rPr>
          <w:rFonts w:ascii="Arial" w:hAnsi="Arial" w:cs="Arial"/>
        </w:rPr>
        <w:tab/>
        <w:t>High (H): Significant impact, may hinder project success.</w:t>
      </w:r>
    </w:p>
    <w:p w14:paraId="13F294A9" w14:textId="77777777" w:rsidR="00203081" w:rsidRPr="00C50E1B" w:rsidRDefault="00203081" w:rsidP="00B11E77">
      <w:pPr>
        <w:spacing w:line="360" w:lineRule="auto"/>
        <w:jc w:val="both"/>
        <w:rPr>
          <w:rFonts w:ascii="Arial" w:hAnsi="Arial" w:cs="Arial"/>
        </w:rPr>
      </w:pPr>
    </w:p>
    <w:p w14:paraId="0C93897A" w14:textId="77777777" w:rsidR="008B492F" w:rsidRPr="00C50E1B" w:rsidRDefault="008B492F" w:rsidP="00B11E77">
      <w:pPr>
        <w:spacing w:line="360" w:lineRule="auto"/>
        <w:jc w:val="both"/>
        <w:rPr>
          <w:rFonts w:ascii="Arial" w:hAnsi="Arial" w:cs="Arial"/>
        </w:rPr>
      </w:pPr>
    </w:p>
    <w:tbl>
      <w:tblPr>
        <w:tblW w:w="8707"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321"/>
        <w:gridCol w:w="1842"/>
        <w:gridCol w:w="1276"/>
        <w:gridCol w:w="2268"/>
      </w:tblGrid>
      <w:tr w:rsidR="00714BE2" w:rsidRPr="00C50E1B" w14:paraId="51F0286C" w14:textId="77777777" w:rsidTr="00061C95">
        <w:trPr>
          <w:tblHeader/>
          <w:tblCellSpacing w:w="15" w:type="dxa"/>
        </w:trPr>
        <w:tc>
          <w:tcPr>
            <w:tcW w:w="3276" w:type="dxa"/>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6A74EF75" w14:textId="711B9D08" w:rsidR="00714BE2" w:rsidRPr="00C50E1B" w:rsidRDefault="00DC7F80" w:rsidP="00B11E77">
            <w:pPr>
              <w:spacing w:after="0" w:line="360" w:lineRule="auto"/>
              <w:jc w:val="both"/>
              <w:rPr>
                <w:rFonts w:ascii="Arial" w:eastAsia="Times New Roman" w:hAnsi="Arial" w:cs="Arial"/>
                <w:b/>
                <w:bCs/>
                <w:color w:val="0D0D0D"/>
                <w:kern w:val="0"/>
                <w:lang w:eastAsia="en-GB"/>
                <w14:ligatures w14:val="none"/>
              </w:rPr>
            </w:pPr>
            <w:r w:rsidRPr="00C50E1B">
              <w:rPr>
                <w:rFonts w:ascii="Arial" w:eastAsia="Times New Roman" w:hAnsi="Arial" w:cs="Arial"/>
                <w:b/>
                <w:bCs/>
                <w:color w:val="0D0D0D"/>
                <w:kern w:val="0"/>
                <w:lang w:eastAsia="en-GB"/>
                <w14:ligatures w14:val="none"/>
              </w:rPr>
              <w:t>R</w:t>
            </w:r>
            <w:r w:rsidR="00714BE2" w:rsidRPr="00C50E1B">
              <w:rPr>
                <w:rFonts w:ascii="Arial" w:eastAsia="Times New Roman" w:hAnsi="Arial" w:cs="Arial"/>
                <w:b/>
                <w:bCs/>
                <w:color w:val="0D0D0D"/>
                <w:kern w:val="0"/>
                <w:lang w:eastAsia="en-GB"/>
                <w14:ligatures w14:val="none"/>
              </w:rPr>
              <w:t>isk Category</w:t>
            </w:r>
          </w:p>
        </w:tc>
        <w:tc>
          <w:tcPr>
            <w:tcW w:w="1812" w:type="dxa"/>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23134DC6" w14:textId="77777777" w:rsidR="00714BE2" w:rsidRPr="00C50E1B" w:rsidRDefault="00714BE2" w:rsidP="00B11E77">
            <w:pPr>
              <w:spacing w:after="0" w:line="360" w:lineRule="auto"/>
              <w:jc w:val="both"/>
              <w:rPr>
                <w:rFonts w:ascii="Arial" w:eastAsia="Times New Roman" w:hAnsi="Arial" w:cs="Arial"/>
                <w:b/>
                <w:bCs/>
                <w:color w:val="0D0D0D"/>
                <w:kern w:val="0"/>
                <w:lang w:eastAsia="en-GB"/>
                <w14:ligatures w14:val="none"/>
              </w:rPr>
            </w:pPr>
            <w:r w:rsidRPr="00C50E1B">
              <w:rPr>
                <w:rFonts w:ascii="Arial" w:eastAsia="Times New Roman" w:hAnsi="Arial" w:cs="Arial"/>
                <w:b/>
                <w:bCs/>
                <w:color w:val="0D0D0D"/>
                <w:kern w:val="0"/>
                <w:lang w:eastAsia="en-GB"/>
                <w14:ligatures w14:val="none"/>
              </w:rPr>
              <w:t>Likelihood</w:t>
            </w:r>
          </w:p>
        </w:tc>
        <w:tc>
          <w:tcPr>
            <w:tcW w:w="1246" w:type="dxa"/>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369B587B" w14:textId="77777777" w:rsidR="00714BE2" w:rsidRPr="00C50E1B" w:rsidRDefault="00714BE2" w:rsidP="00B11E77">
            <w:pPr>
              <w:spacing w:after="0" w:line="360" w:lineRule="auto"/>
              <w:jc w:val="both"/>
              <w:rPr>
                <w:rFonts w:ascii="Arial" w:eastAsia="Times New Roman" w:hAnsi="Arial" w:cs="Arial"/>
                <w:b/>
                <w:bCs/>
                <w:color w:val="0D0D0D"/>
                <w:kern w:val="0"/>
                <w:lang w:eastAsia="en-GB"/>
                <w14:ligatures w14:val="none"/>
              </w:rPr>
            </w:pPr>
            <w:r w:rsidRPr="00C50E1B">
              <w:rPr>
                <w:rFonts w:ascii="Arial" w:eastAsia="Times New Roman" w:hAnsi="Arial" w:cs="Arial"/>
                <w:b/>
                <w:bCs/>
                <w:color w:val="0D0D0D"/>
                <w:kern w:val="0"/>
                <w:lang w:eastAsia="en-GB"/>
                <w14:ligatures w14:val="none"/>
              </w:rPr>
              <w:t>Impact</w:t>
            </w:r>
          </w:p>
        </w:tc>
        <w:tc>
          <w:tcPr>
            <w:tcW w:w="2223" w:type="dxa"/>
            <w:tcBorders>
              <w:top w:val="single" w:sz="6" w:space="0" w:color="E3E3E3"/>
              <w:left w:val="single" w:sz="6" w:space="0" w:color="E3E3E3"/>
              <w:bottom w:val="single" w:sz="6" w:space="0" w:color="E3E3E3"/>
              <w:right w:val="single" w:sz="6" w:space="0" w:color="E3E3E3"/>
            </w:tcBorders>
            <w:shd w:val="clear" w:color="auto" w:fill="FFFFFF"/>
            <w:vAlign w:val="bottom"/>
            <w:hideMark/>
          </w:tcPr>
          <w:p w14:paraId="009E3F54" w14:textId="77777777" w:rsidR="00714BE2" w:rsidRPr="00C50E1B" w:rsidRDefault="00714BE2" w:rsidP="00B11E77">
            <w:pPr>
              <w:spacing w:after="0" w:line="360" w:lineRule="auto"/>
              <w:jc w:val="both"/>
              <w:rPr>
                <w:rFonts w:ascii="Arial" w:eastAsia="Times New Roman" w:hAnsi="Arial" w:cs="Arial"/>
                <w:b/>
                <w:bCs/>
                <w:color w:val="0D0D0D"/>
                <w:kern w:val="0"/>
                <w:lang w:eastAsia="en-GB"/>
                <w14:ligatures w14:val="none"/>
              </w:rPr>
            </w:pPr>
            <w:r w:rsidRPr="00C50E1B">
              <w:rPr>
                <w:rFonts w:ascii="Arial" w:eastAsia="Times New Roman" w:hAnsi="Arial" w:cs="Arial"/>
                <w:b/>
                <w:bCs/>
                <w:color w:val="0D0D0D"/>
                <w:kern w:val="0"/>
                <w:lang w:eastAsia="en-GB"/>
                <w14:ligatures w14:val="none"/>
              </w:rPr>
              <w:t>Risk Level</w:t>
            </w:r>
          </w:p>
        </w:tc>
      </w:tr>
      <w:tr w:rsidR="00714BE2" w:rsidRPr="00C50E1B" w14:paraId="64A221E2" w14:textId="77777777" w:rsidTr="00061C95">
        <w:trPr>
          <w:tblCellSpacing w:w="15" w:type="dxa"/>
        </w:trPr>
        <w:tc>
          <w:tcPr>
            <w:tcW w:w="327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54B85D7" w14:textId="77777777" w:rsidR="00714BE2" w:rsidRPr="00C50E1B" w:rsidRDefault="00714BE2" w:rsidP="00B11E77">
            <w:pPr>
              <w:spacing w:after="0" w:line="360" w:lineRule="auto"/>
              <w:jc w:val="both"/>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Market Demand</w:t>
            </w:r>
          </w:p>
        </w:tc>
        <w:tc>
          <w:tcPr>
            <w:tcW w:w="1812"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3D5A3670"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124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48E73C68"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2223"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6A0533D3"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Medium</w:t>
            </w:r>
          </w:p>
        </w:tc>
      </w:tr>
      <w:tr w:rsidR="00714BE2" w:rsidRPr="00C50E1B" w14:paraId="73F3FAB5" w14:textId="77777777" w:rsidTr="00061C95">
        <w:trPr>
          <w:tblCellSpacing w:w="15" w:type="dxa"/>
        </w:trPr>
        <w:tc>
          <w:tcPr>
            <w:tcW w:w="327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3AFABB16" w14:textId="77777777" w:rsidR="00714BE2" w:rsidRPr="00C50E1B" w:rsidRDefault="00714BE2" w:rsidP="00B11E77">
            <w:pPr>
              <w:spacing w:after="0" w:line="360" w:lineRule="auto"/>
              <w:jc w:val="both"/>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Financial</w:t>
            </w:r>
          </w:p>
        </w:tc>
        <w:tc>
          <w:tcPr>
            <w:tcW w:w="1812"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3FE8089E"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124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439F7622"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H</w:t>
            </w:r>
          </w:p>
        </w:tc>
        <w:tc>
          <w:tcPr>
            <w:tcW w:w="2223"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5783BCEF"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High</w:t>
            </w:r>
          </w:p>
        </w:tc>
      </w:tr>
      <w:tr w:rsidR="00714BE2" w:rsidRPr="00C50E1B" w14:paraId="64C0AF39" w14:textId="77777777" w:rsidTr="00061C95">
        <w:trPr>
          <w:tblCellSpacing w:w="15" w:type="dxa"/>
        </w:trPr>
        <w:tc>
          <w:tcPr>
            <w:tcW w:w="327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71E5E271" w14:textId="77777777" w:rsidR="00714BE2" w:rsidRPr="00C50E1B" w:rsidRDefault="00714BE2" w:rsidP="00B11E77">
            <w:pPr>
              <w:spacing w:after="0" w:line="360" w:lineRule="auto"/>
              <w:jc w:val="both"/>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Operational</w:t>
            </w:r>
          </w:p>
        </w:tc>
        <w:tc>
          <w:tcPr>
            <w:tcW w:w="1812"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1B2D1073"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124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2ADCC7F2"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H</w:t>
            </w:r>
          </w:p>
        </w:tc>
        <w:tc>
          <w:tcPr>
            <w:tcW w:w="2223"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72EF6348"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High</w:t>
            </w:r>
          </w:p>
        </w:tc>
      </w:tr>
      <w:tr w:rsidR="00714BE2" w:rsidRPr="00C50E1B" w14:paraId="104C1F31" w14:textId="77777777" w:rsidTr="00061C95">
        <w:trPr>
          <w:tblCellSpacing w:w="15" w:type="dxa"/>
        </w:trPr>
        <w:tc>
          <w:tcPr>
            <w:tcW w:w="327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4F0F1777" w14:textId="77777777" w:rsidR="00714BE2" w:rsidRPr="00C50E1B" w:rsidRDefault="00714BE2" w:rsidP="00B11E77">
            <w:pPr>
              <w:spacing w:after="0" w:line="360" w:lineRule="auto"/>
              <w:jc w:val="both"/>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Regulatory/Compliance</w:t>
            </w:r>
          </w:p>
        </w:tc>
        <w:tc>
          <w:tcPr>
            <w:tcW w:w="1812"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11041071"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L</w:t>
            </w:r>
          </w:p>
        </w:tc>
        <w:tc>
          <w:tcPr>
            <w:tcW w:w="124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63F77B37"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H</w:t>
            </w:r>
          </w:p>
        </w:tc>
        <w:tc>
          <w:tcPr>
            <w:tcW w:w="2223"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83EE7B7"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Medium</w:t>
            </w:r>
          </w:p>
        </w:tc>
      </w:tr>
      <w:tr w:rsidR="00714BE2" w:rsidRPr="00C50E1B" w14:paraId="4F2E968F" w14:textId="77777777" w:rsidTr="00061C95">
        <w:trPr>
          <w:tblCellSpacing w:w="15" w:type="dxa"/>
        </w:trPr>
        <w:tc>
          <w:tcPr>
            <w:tcW w:w="327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535547C2" w14:textId="77777777" w:rsidR="00714BE2" w:rsidRPr="00C50E1B" w:rsidRDefault="00714BE2" w:rsidP="00B11E77">
            <w:pPr>
              <w:spacing w:after="0" w:line="360" w:lineRule="auto"/>
              <w:jc w:val="both"/>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Supplier/Vendor</w:t>
            </w:r>
          </w:p>
        </w:tc>
        <w:tc>
          <w:tcPr>
            <w:tcW w:w="1812"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9AEB6B8"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1246" w:type="dxa"/>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EA47123"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w:t>
            </w:r>
          </w:p>
        </w:tc>
        <w:tc>
          <w:tcPr>
            <w:tcW w:w="2223" w:type="dxa"/>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5594F958" w14:textId="77777777" w:rsidR="00714BE2" w:rsidRPr="00C50E1B" w:rsidRDefault="00714BE2" w:rsidP="00B11E77">
            <w:pPr>
              <w:spacing w:after="0" w:line="360" w:lineRule="auto"/>
              <w:jc w:val="center"/>
              <w:rPr>
                <w:rFonts w:ascii="Arial" w:eastAsia="Times New Roman" w:hAnsi="Arial" w:cs="Arial"/>
                <w:color w:val="0D0D0D"/>
                <w:kern w:val="0"/>
                <w:lang w:eastAsia="en-GB"/>
                <w14:ligatures w14:val="none"/>
              </w:rPr>
            </w:pPr>
            <w:r w:rsidRPr="00C50E1B">
              <w:rPr>
                <w:rFonts w:ascii="Arial" w:eastAsia="Times New Roman" w:hAnsi="Arial" w:cs="Arial"/>
                <w:color w:val="0D0D0D"/>
                <w:kern w:val="0"/>
                <w:lang w:eastAsia="en-GB"/>
                <w14:ligatures w14:val="none"/>
              </w:rPr>
              <w:t>Medium</w:t>
            </w:r>
          </w:p>
        </w:tc>
      </w:tr>
    </w:tbl>
    <w:p w14:paraId="3B1C7E8E" w14:textId="77777777" w:rsidR="00714BE2" w:rsidRPr="00C50E1B" w:rsidRDefault="00714BE2" w:rsidP="00B11E77">
      <w:pPr>
        <w:spacing w:line="360" w:lineRule="auto"/>
        <w:jc w:val="both"/>
        <w:rPr>
          <w:rFonts w:ascii="Arial" w:hAnsi="Arial" w:cs="Arial"/>
        </w:rPr>
      </w:pPr>
    </w:p>
    <w:p w14:paraId="6F91EDE1" w14:textId="77777777" w:rsidR="0010080F" w:rsidRPr="00C50E1B" w:rsidRDefault="0010080F" w:rsidP="00B11E77">
      <w:pPr>
        <w:spacing w:line="360" w:lineRule="auto"/>
        <w:rPr>
          <w:rFonts w:ascii="Arial" w:hAnsi="Arial" w:cs="Arial"/>
        </w:rPr>
      </w:pPr>
      <w:r w:rsidRPr="00C50E1B">
        <w:rPr>
          <w:rFonts w:ascii="Arial" w:hAnsi="Arial" w:cs="Arial"/>
          <w:b/>
          <w:bCs/>
        </w:rPr>
        <w:t>4. Risk Mitigation Strategies</w:t>
      </w:r>
      <w:r w:rsidRPr="00C50E1B">
        <w:rPr>
          <w:rFonts w:ascii="Arial" w:hAnsi="Arial" w:cs="Arial"/>
        </w:rPr>
        <w:t>:</w:t>
      </w:r>
    </w:p>
    <w:p w14:paraId="4C5FB9B6" w14:textId="77777777" w:rsidR="0010080F" w:rsidRPr="00C50E1B" w:rsidRDefault="0010080F" w:rsidP="00B11E77">
      <w:pPr>
        <w:spacing w:line="360" w:lineRule="auto"/>
        <w:rPr>
          <w:rFonts w:ascii="Arial" w:hAnsi="Arial" w:cs="Arial"/>
        </w:rPr>
      </w:pPr>
      <w:r w:rsidRPr="00C50E1B">
        <w:rPr>
          <w:rFonts w:ascii="Arial" w:hAnsi="Arial" w:cs="Arial"/>
        </w:rPr>
        <w:t>4.1. Market Demand:</w:t>
      </w:r>
    </w:p>
    <w:p w14:paraId="0F646764"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We have conducted surveys or focus groups to understand employee preferences.</w:t>
      </w:r>
    </w:p>
    <w:p w14:paraId="19DF2CDD"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We offer a diverse menu to cater to varying tastes and dietary requirements.</w:t>
      </w:r>
    </w:p>
    <w:p w14:paraId="21C8E358" w14:textId="77777777" w:rsidR="0010080F" w:rsidRPr="00C50E1B" w:rsidRDefault="0010080F" w:rsidP="00B11E77">
      <w:pPr>
        <w:spacing w:line="360" w:lineRule="auto"/>
        <w:rPr>
          <w:rFonts w:ascii="Arial" w:hAnsi="Arial" w:cs="Arial"/>
        </w:rPr>
      </w:pPr>
      <w:r w:rsidRPr="00C50E1B">
        <w:rPr>
          <w:rFonts w:ascii="Arial" w:hAnsi="Arial" w:cs="Arial"/>
        </w:rPr>
        <w:t>4.2. Financial:</w:t>
      </w:r>
    </w:p>
    <w:p w14:paraId="32C65E44"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We have developed a comprehensive budget with a contingency fund for unforeseen expenses.</w:t>
      </w:r>
    </w:p>
    <w:p w14:paraId="7F1B327D"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We regularly monitor expenses and adjust spending as necessary to stay within budget.</w:t>
      </w:r>
    </w:p>
    <w:p w14:paraId="516CD2CE" w14:textId="77777777" w:rsidR="0010080F" w:rsidRPr="00C50E1B" w:rsidRDefault="0010080F" w:rsidP="00B11E77">
      <w:pPr>
        <w:spacing w:line="360" w:lineRule="auto"/>
        <w:rPr>
          <w:rFonts w:ascii="Arial" w:hAnsi="Arial" w:cs="Arial"/>
        </w:rPr>
      </w:pPr>
      <w:r w:rsidRPr="00C50E1B">
        <w:rPr>
          <w:rFonts w:ascii="Arial" w:hAnsi="Arial" w:cs="Arial"/>
        </w:rPr>
        <w:t>4.3. Operational:</w:t>
      </w:r>
    </w:p>
    <w:p w14:paraId="56E00A2B" w14:textId="77777777" w:rsidR="0010080F" w:rsidRPr="00C50E1B" w:rsidRDefault="0010080F" w:rsidP="00B11E77">
      <w:pPr>
        <w:spacing w:line="360" w:lineRule="auto"/>
        <w:rPr>
          <w:rFonts w:ascii="Arial" w:hAnsi="Arial" w:cs="Arial"/>
        </w:rPr>
      </w:pPr>
      <w:r w:rsidRPr="00C50E1B">
        <w:rPr>
          <w:rFonts w:ascii="Arial" w:hAnsi="Arial" w:cs="Arial"/>
        </w:rPr>
        <w:lastRenderedPageBreak/>
        <w:t>•</w:t>
      </w:r>
      <w:r w:rsidRPr="00C50E1B">
        <w:rPr>
          <w:rFonts w:ascii="Arial" w:hAnsi="Arial" w:cs="Arial"/>
        </w:rPr>
        <w:tab/>
        <w:t>Conduct a thorough site assessment to ensure adequate space for catering facilities.</w:t>
      </w:r>
    </w:p>
    <w:p w14:paraId="6BF2EB96"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Implement a phased approach to minimize disruption to ongoing operations.</w:t>
      </w:r>
    </w:p>
    <w:p w14:paraId="6144BCC5" w14:textId="77777777" w:rsidR="0010080F" w:rsidRPr="00C50E1B" w:rsidRDefault="0010080F" w:rsidP="00B11E77">
      <w:pPr>
        <w:spacing w:line="360" w:lineRule="auto"/>
        <w:rPr>
          <w:rFonts w:ascii="Arial" w:hAnsi="Arial" w:cs="Arial"/>
        </w:rPr>
      </w:pPr>
      <w:r w:rsidRPr="00C50E1B">
        <w:rPr>
          <w:rFonts w:ascii="Arial" w:hAnsi="Arial" w:cs="Arial"/>
        </w:rPr>
        <w:t>4.4. Regulatory/Compliance:</w:t>
      </w:r>
    </w:p>
    <w:p w14:paraId="250AC555"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Consult with regulatory authorities to ensure compliance with health and safety standards with regular updates.</w:t>
      </w:r>
    </w:p>
    <w:p w14:paraId="294119B5"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Train staff on proper food handling procedures to maintain compliance as required.</w:t>
      </w:r>
    </w:p>
    <w:p w14:paraId="418407B3" w14:textId="77777777" w:rsidR="0010080F" w:rsidRPr="00C50E1B" w:rsidRDefault="0010080F" w:rsidP="00B11E77">
      <w:pPr>
        <w:spacing w:line="360" w:lineRule="auto"/>
        <w:rPr>
          <w:rFonts w:ascii="Arial" w:hAnsi="Arial" w:cs="Arial"/>
        </w:rPr>
      </w:pPr>
      <w:r w:rsidRPr="00C50E1B">
        <w:rPr>
          <w:rFonts w:ascii="Arial" w:hAnsi="Arial" w:cs="Arial"/>
        </w:rPr>
        <w:t>4.5. Supplier/Vendor:</w:t>
      </w:r>
    </w:p>
    <w:p w14:paraId="01283ACB"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Conduct due diligence when selecting suppliers/vendors, considering reliability and track record, with a possible alternatives.</w:t>
      </w:r>
    </w:p>
    <w:p w14:paraId="7F642C46" w14:textId="77777777" w:rsidR="0010080F" w:rsidRPr="00C50E1B" w:rsidRDefault="0010080F" w:rsidP="00B11E77">
      <w:pPr>
        <w:spacing w:line="360" w:lineRule="auto"/>
        <w:rPr>
          <w:rFonts w:ascii="Arial" w:hAnsi="Arial" w:cs="Arial"/>
        </w:rPr>
      </w:pPr>
      <w:r w:rsidRPr="00C50E1B">
        <w:rPr>
          <w:rFonts w:ascii="Arial" w:hAnsi="Arial" w:cs="Arial"/>
        </w:rPr>
        <w:t>•</w:t>
      </w:r>
      <w:r w:rsidRPr="00C50E1B">
        <w:rPr>
          <w:rFonts w:ascii="Arial" w:hAnsi="Arial" w:cs="Arial"/>
        </w:rPr>
        <w:tab/>
        <w:t>Negotiate contracts with clear timelines and penalties for delays.</w:t>
      </w:r>
    </w:p>
    <w:p w14:paraId="410371EA" w14:textId="77777777" w:rsidR="0010080F" w:rsidRPr="00C50E1B" w:rsidRDefault="0010080F" w:rsidP="00B11E77">
      <w:pPr>
        <w:spacing w:line="360" w:lineRule="auto"/>
        <w:rPr>
          <w:rFonts w:ascii="Arial" w:hAnsi="Arial" w:cs="Arial"/>
          <w:b/>
          <w:bCs/>
        </w:rPr>
      </w:pPr>
      <w:r w:rsidRPr="00C50E1B">
        <w:rPr>
          <w:rFonts w:ascii="Arial" w:hAnsi="Arial" w:cs="Arial"/>
          <w:b/>
          <w:bCs/>
        </w:rPr>
        <w:t>5. Risk Monitoring and Control:</w:t>
      </w:r>
    </w:p>
    <w:p w14:paraId="7B595006" w14:textId="63D0C5CB" w:rsidR="0010080F" w:rsidRPr="00C50E1B" w:rsidRDefault="0010080F" w:rsidP="00B11E77">
      <w:pPr>
        <w:spacing w:line="360" w:lineRule="auto"/>
        <w:rPr>
          <w:rFonts w:ascii="Arial" w:hAnsi="Arial" w:cs="Arial"/>
        </w:rPr>
      </w:pPr>
      <w:r w:rsidRPr="00C50E1B">
        <w:rPr>
          <w:rFonts w:ascii="Arial" w:hAnsi="Arial" w:cs="Arial"/>
        </w:rPr>
        <w:t xml:space="preserve">5.1. </w:t>
      </w:r>
      <w:r w:rsidR="00D236FD" w:rsidRPr="00C50E1B">
        <w:rPr>
          <w:rFonts w:ascii="Arial" w:hAnsi="Arial" w:cs="Arial"/>
        </w:rPr>
        <w:tab/>
      </w:r>
      <w:r w:rsidRPr="00C50E1B">
        <w:rPr>
          <w:rFonts w:ascii="Arial" w:hAnsi="Arial" w:cs="Arial"/>
        </w:rPr>
        <w:t>Establish regular meetings to review and update the risk register.</w:t>
      </w:r>
    </w:p>
    <w:p w14:paraId="15A5E77E" w14:textId="5B40D815" w:rsidR="0010080F" w:rsidRPr="00C50E1B" w:rsidRDefault="0010080F" w:rsidP="00B11E77">
      <w:pPr>
        <w:spacing w:line="360" w:lineRule="auto"/>
        <w:rPr>
          <w:rFonts w:ascii="Arial" w:hAnsi="Arial" w:cs="Arial"/>
        </w:rPr>
      </w:pPr>
      <w:r w:rsidRPr="00C50E1B">
        <w:rPr>
          <w:rFonts w:ascii="Arial" w:hAnsi="Arial" w:cs="Arial"/>
        </w:rPr>
        <w:t>5.2.</w:t>
      </w:r>
      <w:r w:rsidR="00D236FD" w:rsidRPr="00C50E1B">
        <w:rPr>
          <w:rFonts w:ascii="Arial" w:hAnsi="Arial" w:cs="Arial"/>
        </w:rPr>
        <w:tab/>
      </w:r>
      <w:r w:rsidRPr="00C50E1B">
        <w:rPr>
          <w:rFonts w:ascii="Arial" w:hAnsi="Arial" w:cs="Arial"/>
        </w:rPr>
        <w:t xml:space="preserve"> Assign responsibility for monitoring specific risks to team members.</w:t>
      </w:r>
    </w:p>
    <w:p w14:paraId="66024519" w14:textId="0ED5C83E" w:rsidR="0010080F" w:rsidRPr="00C50E1B" w:rsidRDefault="0010080F" w:rsidP="00B11E77">
      <w:pPr>
        <w:spacing w:line="360" w:lineRule="auto"/>
        <w:rPr>
          <w:rFonts w:ascii="Arial" w:hAnsi="Arial" w:cs="Arial"/>
        </w:rPr>
      </w:pPr>
      <w:r w:rsidRPr="00C50E1B">
        <w:rPr>
          <w:rFonts w:ascii="Arial" w:hAnsi="Arial" w:cs="Arial"/>
        </w:rPr>
        <w:t xml:space="preserve">5.3. </w:t>
      </w:r>
      <w:r w:rsidR="00D236FD" w:rsidRPr="00C50E1B">
        <w:rPr>
          <w:rFonts w:ascii="Arial" w:hAnsi="Arial" w:cs="Arial"/>
        </w:rPr>
        <w:tab/>
      </w:r>
      <w:r w:rsidR="006F50D6" w:rsidRPr="00C50E1B">
        <w:rPr>
          <w:rFonts w:ascii="Arial" w:hAnsi="Arial" w:cs="Arial"/>
        </w:rPr>
        <w:t xml:space="preserve"> </w:t>
      </w:r>
      <w:r w:rsidRPr="00C50E1B">
        <w:rPr>
          <w:rFonts w:ascii="Arial" w:hAnsi="Arial" w:cs="Arial"/>
        </w:rPr>
        <w:t>Implement early warning systems to detect emerging risks.</w:t>
      </w:r>
    </w:p>
    <w:p w14:paraId="30FC69C4" w14:textId="7F940C75" w:rsidR="0010080F" w:rsidRPr="00C50E1B" w:rsidRDefault="0010080F" w:rsidP="00B11E77">
      <w:pPr>
        <w:spacing w:line="360" w:lineRule="auto"/>
        <w:rPr>
          <w:rFonts w:ascii="Arial" w:hAnsi="Arial" w:cs="Arial"/>
        </w:rPr>
      </w:pPr>
      <w:r w:rsidRPr="00C50E1B">
        <w:rPr>
          <w:rFonts w:ascii="Arial" w:hAnsi="Arial" w:cs="Arial"/>
        </w:rPr>
        <w:t>5.4.</w:t>
      </w:r>
      <w:r w:rsidR="00D236FD" w:rsidRPr="00C50E1B">
        <w:rPr>
          <w:rFonts w:ascii="Arial" w:hAnsi="Arial" w:cs="Arial"/>
        </w:rPr>
        <w:tab/>
      </w:r>
      <w:r w:rsidRPr="00C50E1B">
        <w:rPr>
          <w:rFonts w:ascii="Arial" w:hAnsi="Arial" w:cs="Arial"/>
        </w:rPr>
        <w:t xml:space="preserve"> Develop contingency plans for high-impact risks to mitigate their effects if they occur.</w:t>
      </w:r>
    </w:p>
    <w:p w14:paraId="3C360662" w14:textId="6DAEE095" w:rsidR="0010080F" w:rsidRPr="00C50E1B" w:rsidRDefault="0010080F" w:rsidP="00B11E77">
      <w:pPr>
        <w:spacing w:line="360" w:lineRule="auto"/>
        <w:rPr>
          <w:rFonts w:ascii="Arial" w:hAnsi="Arial" w:cs="Arial"/>
        </w:rPr>
      </w:pPr>
      <w:r w:rsidRPr="00C50E1B">
        <w:rPr>
          <w:rFonts w:ascii="Arial" w:hAnsi="Arial" w:cs="Arial"/>
        </w:rPr>
        <w:t>5.5.</w:t>
      </w:r>
      <w:r w:rsidR="00D236FD" w:rsidRPr="00C50E1B">
        <w:rPr>
          <w:rFonts w:ascii="Arial" w:hAnsi="Arial" w:cs="Arial"/>
        </w:rPr>
        <w:tab/>
      </w:r>
      <w:r w:rsidRPr="00C50E1B">
        <w:rPr>
          <w:rFonts w:ascii="Arial" w:hAnsi="Arial" w:cs="Arial"/>
        </w:rPr>
        <w:t xml:space="preserve"> Communicate any changes to the risk profile to stakeholders promptly.</w:t>
      </w:r>
    </w:p>
    <w:p w14:paraId="211D75B0" w14:textId="77777777" w:rsidR="00D236FD" w:rsidRPr="00C50E1B" w:rsidRDefault="00D236FD" w:rsidP="00B11E77">
      <w:pPr>
        <w:spacing w:line="360" w:lineRule="auto"/>
        <w:rPr>
          <w:rFonts w:ascii="Arial" w:hAnsi="Arial" w:cs="Arial"/>
          <w:b/>
          <w:bCs/>
        </w:rPr>
      </w:pPr>
    </w:p>
    <w:p w14:paraId="6E73236D" w14:textId="02389A1D" w:rsidR="007A34F5" w:rsidRPr="00C50E1B" w:rsidRDefault="0010080F" w:rsidP="00D1602D">
      <w:pPr>
        <w:spacing w:line="360" w:lineRule="auto"/>
        <w:jc w:val="both"/>
        <w:rPr>
          <w:rFonts w:ascii="Arial" w:hAnsi="Arial" w:cs="Arial"/>
          <w:b/>
          <w:bCs/>
        </w:rPr>
      </w:pPr>
      <w:r w:rsidRPr="00C50E1B">
        <w:rPr>
          <w:rFonts w:ascii="Arial" w:hAnsi="Arial" w:cs="Arial"/>
          <w:b/>
          <w:bCs/>
        </w:rPr>
        <w:t>6. Conclusion:</w:t>
      </w:r>
    </w:p>
    <w:p w14:paraId="7F9FB869" w14:textId="0EC9CABB" w:rsidR="0010080F" w:rsidRPr="00C50E1B" w:rsidRDefault="0010080F" w:rsidP="00D1602D">
      <w:pPr>
        <w:spacing w:line="360" w:lineRule="auto"/>
        <w:jc w:val="both"/>
        <w:rPr>
          <w:rFonts w:ascii="Arial" w:hAnsi="Arial" w:cs="Arial"/>
        </w:rPr>
      </w:pPr>
      <w:r w:rsidRPr="00C50E1B">
        <w:rPr>
          <w:rFonts w:ascii="Arial" w:hAnsi="Arial" w:cs="Arial"/>
        </w:rPr>
        <w:t>By implementing the risk management plan outlined above, we aim to minimize the impact of potential risks and ensure the successful implementation of onsite catering at our manufacturing organization's site. Regular monitoring and proactive mitigation efforts will be crucial in addressing emerging risks and maintaining project success.</w:t>
      </w:r>
    </w:p>
    <w:p w14:paraId="5BF0485E" w14:textId="35E43519" w:rsidR="0010080F" w:rsidRPr="00C50E1B" w:rsidRDefault="0010080F" w:rsidP="00D1602D">
      <w:pPr>
        <w:spacing w:line="360" w:lineRule="auto"/>
        <w:jc w:val="both"/>
        <w:rPr>
          <w:rFonts w:ascii="Arial" w:hAnsi="Arial" w:cs="Arial"/>
        </w:rPr>
      </w:pPr>
      <w:r w:rsidRPr="00C50E1B">
        <w:rPr>
          <w:rFonts w:ascii="Arial" w:hAnsi="Arial" w:cs="Arial"/>
        </w:rPr>
        <w:t>Delays or issues with catering service providers could impact project timelines.</w:t>
      </w:r>
      <w:r w:rsidR="006F50D6" w:rsidRPr="00C50E1B">
        <w:rPr>
          <w:rFonts w:ascii="Arial" w:hAnsi="Arial" w:cs="Arial"/>
        </w:rPr>
        <w:t xml:space="preserve"> </w:t>
      </w:r>
      <w:r w:rsidRPr="00C50E1B">
        <w:rPr>
          <w:rFonts w:ascii="Arial" w:hAnsi="Arial" w:cs="Arial"/>
        </w:rPr>
        <w:t>Failure to comply with health and safety regulations or obtain necessary permits could halt the project.</w:t>
      </w:r>
      <w:r w:rsidR="006F50D6" w:rsidRPr="00C50E1B">
        <w:rPr>
          <w:rFonts w:ascii="Arial" w:hAnsi="Arial" w:cs="Arial"/>
        </w:rPr>
        <w:t xml:space="preserve"> </w:t>
      </w:r>
      <w:r w:rsidRPr="00C50E1B">
        <w:rPr>
          <w:rFonts w:ascii="Arial" w:hAnsi="Arial" w:cs="Arial"/>
        </w:rPr>
        <w:t>Some employees may prefer leaving the premises for lunch and resist the change.</w:t>
      </w:r>
      <w:r w:rsidR="006F50D6" w:rsidRPr="00C50E1B">
        <w:rPr>
          <w:rFonts w:ascii="Arial" w:hAnsi="Arial" w:cs="Arial"/>
        </w:rPr>
        <w:t xml:space="preserve">  </w:t>
      </w:r>
      <w:r w:rsidRPr="00C50E1B">
        <w:rPr>
          <w:rFonts w:ascii="Arial" w:hAnsi="Arial" w:cs="Arial"/>
        </w:rPr>
        <w:t xml:space="preserve">Unforeseen expenses could exceed the allocated </w:t>
      </w:r>
      <w:r w:rsidR="00174178" w:rsidRPr="00C50E1B">
        <w:rPr>
          <w:rFonts w:ascii="Arial" w:hAnsi="Arial" w:cs="Arial"/>
        </w:rPr>
        <w:t xml:space="preserve">reserved </w:t>
      </w:r>
      <w:r w:rsidRPr="00C50E1B">
        <w:rPr>
          <w:rFonts w:ascii="Arial" w:hAnsi="Arial" w:cs="Arial"/>
        </w:rPr>
        <w:t>budget.</w:t>
      </w:r>
      <w:r w:rsidR="006F50D6" w:rsidRPr="00C50E1B">
        <w:rPr>
          <w:rFonts w:ascii="Arial" w:hAnsi="Arial" w:cs="Arial"/>
        </w:rPr>
        <w:t xml:space="preserve"> </w:t>
      </w:r>
      <w:r w:rsidRPr="00C50E1B">
        <w:rPr>
          <w:rFonts w:ascii="Arial" w:hAnsi="Arial" w:cs="Arial"/>
        </w:rPr>
        <w:t>Problems with infrastructure setup or equipment could cause delays.</w:t>
      </w:r>
    </w:p>
    <w:p w14:paraId="408DF359" w14:textId="77777777" w:rsidR="0010080F" w:rsidRPr="00C50E1B" w:rsidRDefault="0010080F" w:rsidP="00D1602D">
      <w:pPr>
        <w:spacing w:line="360" w:lineRule="auto"/>
        <w:jc w:val="both"/>
        <w:rPr>
          <w:rFonts w:ascii="Arial" w:hAnsi="Arial" w:cs="Arial"/>
        </w:rPr>
      </w:pPr>
    </w:p>
    <w:p w14:paraId="3BCCE115" w14:textId="41AE6F4A" w:rsidR="00602446" w:rsidRPr="00C50E1B" w:rsidRDefault="00602446" w:rsidP="00D1602D">
      <w:pPr>
        <w:pStyle w:val="Heading1"/>
        <w:spacing w:line="360" w:lineRule="auto"/>
        <w:jc w:val="both"/>
        <w:rPr>
          <w:rFonts w:ascii="Arial" w:hAnsi="Arial" w:cs="Arial"/>
        </w:rPr>
      </w:pPr>
      <w:bookmarkStart w:id="7" w:name="_Toc164173562"/>
      <w:r w:rsidRPr="00C50E1B">
        <w:rPr>
          <w:rFonts w:ascii="Arial" w:hAnsi="Arial" w:cs="Arial"/>
        </w:rPr>
        <w:lastRenderedPageBreak/>
        <w:t>8. Project Management Plan</w:t>
      </w:r>
      <w:bookmarkEnd w:id="7"/>
    </w:p>
    <w:p w14:paraId="3DE3C9A8" w14:textId="77777777" w:rsidR="00602446" w:rsidRPr="00C50E1B" w:rsidRDefault="00602446" w:rsidP="00D1602D">
      <w:pPr>
        <w:spacing w:line="360" w:lineRule="auto"/>
        <w:jc w:val="both"/>
        <w:rPr>
          <w:rFonts w:ascii="Arial" w:hAnsi="Arial" w:cs="Arial"/>
        </w:rPr>
      </w:pPr>
    </w:p>
    <w:p w14:paraId="56F0E296" w14:textId="758CA232" w:rsidR="00F51BB7" w:rsidRPr="00C50E1B" w:rsidRDefault="00602446" w:rsidP="00D1602D">
      <w:pPr>
        <w:spacing w:line="360" w:lineRule="auto"/>
        <w:jc w:val="both"/>
        <w:rPr>
          <w:rFonts w:ascii="Arial" w:hAnsi="Arial" w:cs="Arial"/>
        </w:rPr>
      </w:pPr>
      <w:r w:rsidRPr="00C50E1B">
        <w:rPr>
          <w:rFonts w:ascii="Arial" w:hAnsi="Arial" w:cs="Arial"/>
        </w:rPr>
        <w:t>The project management plan provides a comprehensive overview of the project, including its scope, stakeholders, resources, schedule, and risks. It serves as a guiding document for project execution, ensuring that all aspects are considered and managed effectively to achieve the desired outcomes within the specified constraints.</w:t>
      </w:r>
      <w:r w:rsidR="006F50D6" w:rsidRPr="00C50E1B">
        <w:rPr>
          <w:rFonts w:ascii="Arial" w:hAnsi="Arial" w:cs="Arial"/>
        </w:rPr>
        <w:t xml:space="preserve"> </w:t>
      </w:r>
      <w:r w:rsidR="006F50D6" w:rsidRPr="00C50E1B">
        <w:rPr>
          <w:rFonts w:ascii="Arial" w:hAnsi="Arial" w:cs="Arial"/>
        </w:rPr>
        <w:t>(Wysocki, 2019)</w:t>
      </w:r>
    </w:p>
    <w:p w14:paraId="534785D2" w14:textId="77777777" w:rsidR="00092B2C" w:rsidRPr="00C50E1B" w:rsidRDefault="00092B2C" w:rsidP="00B11E77">
      <w:pPr>
        <w:spacing w:line="360" w:lineRule="auto"/>
        <w:jc w:val="both"/>
        <w:rPr>
          <w:rFonts w:ascii="Arial" w:hAnsi="Arial" w:cs="Arial"/>
        </w:rPr>
      </w:pPr>
    </w:p>
    <w:p w14:paraId="3CB8C404" w14:textId="77777777" w:rsidR="00AE5845" w:rsidRPr="00C50E1B" w:rsidRDefault="00AE5845" w:rsidP="00B11E77">
      <w:pPr>
        <w:pStyle w:val="Heading1"/>
        <w:spacing w:line="360" w:lineRule="auto"/>
        <w:rPr>
          <w:rFonts w:ascii="Arial" w:hAnsi="Arial" w:cs="Arial"/>
        </w:rPr>
      </w:pPr>
      <w:bookmarkStart w:id="8" w:name="_Toc164173563"/>
      <w:r w:rsidRPr="00C50E1B">
        <w:rPr>
          <w:rFonts w:ascii="Arial" w:hAnsi="Arial" w:cs="Arial"/>
        </w:rPr>
        <w:t>Reference list</w:t>
      </w:r>
      <w:bookmarkEnd w:id="8"/>
    </w:p>
    <w:p w14:paraId="622DE1FB" w14:textId="77777777" w:rsidR="00AE5845" w:rsidRPr="00C50E1B" w:rsidRDefault="00AE5845" w:rsidP="00B11E77">
      <w:pPr>
        <w:spacing w:line="360" w:lineRule="auto"/>
        <w:jc w:val="both"/>
        <w:rPr>
          <w:rFonts w:ascii="Arial" w:hAnsi="Arial" w:cs="Arial"/>
        </w:rPr>
      </w:pPr>
    </w:p>
    <w:p w14:paraId="1744AA38" w14:textId="5606E938" w:rsidR="00AE5845" w:rsidRPr="00C50E1B" w:rsidRDefault="00AE5845" w:rsidP="00B11E77">
      <w:pPr>
        <w:spacing w:line="360" w:lineRule="auto"/>
        <w:jc w:val="both"/>
        <w:rPr>
          <w:rFonts w:ascii="Arial" w:hAnsi="Arial" w:cs="Arial"/>
        </w:rPr>
      </w:pPr>
      <w:r w:rsidRPr="00C50E1B">
        <w:rPr>
          <w:rFonts w:ascii="Arial" w:hAnsi="Arial" w:cs="Arial"/>
        </w:rPr>
        <w:t xml:space="preserve">Berkun, S. (2015). Making things happen : mastering project management. Sebastopol: </w:t>
      </w:r>
      <w:proofErr w:type="spellStart"/>
      <w:r w:rsidRPr="00C50E1B">
        <w:rPr>
          <w:rFonts w:ascii="Arial" w:hAnsi="Arial" w:cs="Arial"/>
        </w:rPr>
        <w:t>O’reilly</w:t>
      </w:r>
      <w:proofErr w:type="spellEnd"/>
      <w:r w:rsidRPr="00C50E1B">
        <w:rPr>
          <w:rFonts w:ascii="Arial" w:hAnsi="Arial" w:cs="Arial"/>
        </w:rPr>
        <w:t xml:space="preserve"> Media.</w:t>
      </w:r>
    </w:p>
    <w:p w14:paraId="4042D4E0" w14:textId="77777777" w:rsidR="00AE5845" w:rsidRPr="00C50E1B" w:rsidRDefault="00AE5845" w:rsidP="00B11E77">
      <w:pPr>
        <w:spacing w:line="360" w:lineRule="auto"/>
        <w:jc w:val="both"/>
        <w:rPr>
          <w:rFonts w:ascii="Arial" w:hAnsi="Arial" w:cs="Arial"/>
        </w:rPr>
      </w:pPr>
      <w:r w:rsidRPr="00C50E1B">
        <w:rPr>
          <w:rFonts w:ascii="Arial" w:hAnsi="Arial" w:cs="Arial"/>
        </w:rPr>
        <w:t xml:space="preserve">Bob. Hughes (ed.) (2012) Project management for IT-related projects [electronic resource]?: textbook for the ISEB Foundation Certificate in IS Project Management . 2nd ed. London?:, BCS. </w:t>
      </w:r>
    </w:p>
    <w:p w14:paraId="5EED677F" w14:textId="77777777" w:rsidR="00AE5845" w:rsidRPr="00C50E1B" w:rsidRDefault="00AE5845" w:rsidP="00B11E77">
      <w:pPr>
        <w:spacing w:line="360" w:lineRule="auto"/>
        <w:jc w:val="both"/>
        <w:rPr>
          <w:rFonts w:ascii="Arial" w:hAnsi="Arial" w:cs="Arial"/>
        </w:rPr>
      </w:pPr>
      <w:r w:rsidRPr="00C50E1B">
        <w:rPr>
          <w:rFonts w:ascii="Arial" w:hAnsi="Arial" w:cs="Arial"/>
        </w:rPr>
        <w:t xml:space="preserve">Buttrick, R. (2009) The project workout?: the ultimate handbook of project and programme management . 4th ed. Harlow, England?:, FT Prentice Hall. </w:t>
      </w:r>
    </w:p>
    <w:p w14:paraId="54A84FF9" w14:textId="77777777" w:rsidR="00AE5845" w:rsidRPr="00C50E1B" w:rsidRDefault="00AE5845" w:rsidP="00B11E77">
      <w:pPr>
        <w:spacing w:line="360" w:lineRule="auto"/>
        <w:jc w:val="both"/>
        <w:rPr>
          <w:rFonts w:ascii="Arial" w:hAnsi="Arial" w:cs="Arial"/>
        </w:rPr>
      </w:pPr>
      <w:r w:rsidRPr="00C50E1B">
        <w:rPr>
          <w:rFonts w:ascii="Arial" w:hAnsi="Arial" w:cs="Arial"/>
        </w:rPr>
        <w:t xml:space="preserve">Heagney, J. (2016). Fundamentals of Project Management. 5th ed. New York: </w:t>
      </w:r>
      <w:proofErr w:type="spellStart"/>
      <w:r w:rsidRPr="00C50E1B">
        <w:rPr>
          <w:rFonts w:ascii="Arial" w:hAnsi="Arial" w:cs="Arial"/>
        </w:rPr>
        <w:t>Mcgraw-Hill</w:t>
      </w:r>
      <w:proofErr w:type="spellEnd"/>
      <w:r w:rsidRPr="00C50E1B">
        <w:rPr>
          <w:rFonts w:ascii="Arial" w:hAnsi="Arial" w:cs="Arial"/>
        </w:rPr>
        <w:t>.</w:t>
      </w:r>
    </w:p>
    <w:p w14:paraId="5810DF51" w14:textId="77777777" w:rsidR="00AE5845" w:rsidRPr="00C50E1B" w:rsidRDefault="00AE5845" w:rsidP="00B11E77">
      <w:pPr>
        <w:spacing w:line="360" w:lineRule="auto"/>
        <w:jc w:val="both"/>
        <w:rPr>
          <w:rFonts w:ascii="Arial" w:hAnsi="Arial" w:cs="Arial"/>
        </w:rPr>
      </w:pPr>
      <w:proofErr w:type="spellStart"/>
      <w:r w:rsidRPr="00C50E1B">
        <w:rPr>
          <w:rFonts w:ascii="Arial" w:hAnsi="Arial" w:cs="Arial"/>
        </w:rPr>
        <w:t>Heerkens</w:t>
      </w:r>
      <w:proofErr w:type="spellEnd"/>
      <w:r w:rsidRPr="00C50E1B">
        <w:rPr>
          <w:rFonts w:ascii="Arial" w:hAnsi="Arial" w:cs="Arial"/>
        </w:rPr>
        <w:t xml:space="preserve">, Gary. (2001) Project management [electronic resource] . New York, N.Y.?:, McGraw-Hill Trade. </w:t>
      </w:r>
    </w:p>
    <w:p w14:paraId="1A541ACB" w14:textId="77777777" w:rsidR="00AE5845" w:rsidRPr="00C50E1B" w:rsidRDefault="00AE5845" w:rsidP="00B11E77">
      <w:pPr>
        <w:spacing w:line="360" w:lineRule="auto"/>
        <w:jc w:val="both"/>
        <w:rPr>
          <w:rFonts w:ascii="Arial" w:hAnsi="Arial" w:cs="Arial"/>
        </w:rPr>
      </w:pPr>
      <w:r w:rsidRPr="00C50E1B">
        <w:rPr>
          <w:rFonts w:ascii="Arial" w:hAnsi="Arial" w:cs="Arial"/>
        </w:rPr>
        <w:t>Kingston, I. (2023). Nourishing Company Culture: The Benefits of Workplace Catering. [online] BM | Independently Minded Contract Caterer. Available at: https://www.bmcaterers.co.uk/foodie-blog/nourishing-company-culture-the-benefits-of-workplace-catering/ [Accessed 8 Apr. 2024].</w:t>
      </w:r>
    </w:p>
    <w:p w14:paraId="27949498" w14:textId="77777777" w:rsidR="00AE5845" w:rsidRPr="00C50E1B" w:rsidRDefault="00AE5845" w:rsidP="00B11E77">
      <w:pPr>
        <w:spacing w:line="360" w:lineRule="auto"/>
        <w:jc w:val="both"/>
        <w:rPr>
          <w:rFonts w:ascii="Arial" w:hAnsi="Arial" w:cs="Arial"/>
        </w:rPr>
      </w:pPr>
      <w:r w:rsidRPr="00C50E1B">
        <w:rPr>
          <w:rFonts w:ascii="Arial" w:hAnsi="Arial" w:cs="Arial"/>
        </w:rPr>
        <w:t xml:space="preserve">Leach, L.P. (2005) Critical chain project management [electronic resource] . 2nd ed. Boston?:, Artech House. </w:t>
      </w:r>
    </w:p>
    <w:p w14:paraId="0A156390" w14:textId="77777777" w:rsidR="00AE5845" w:rsidRPr="00C50E1B" w:rsidRDefault="00AE5845" w:rsidP="00B11E77">
      <w:pPr>
        <w:spacing w:line="360" w:lineRule="auto"/>
        <w:jc w:val="both"/>
        <w:rPr>
          <w:rFonts w:ascii="Arial" w:hAnsi="Arial" w:cs="Arial"/>
        </w:rPr>
      </w:pPr>
      <w:r w:rsidRPr="00C50E1B">
        <w:rPr>
          <w:rFonts w:ascii="Arial" w:hAnsi="Arial" w:cs="Arial"/>
        </w:rPr>
        <w:t>Maylor, H. (2010). Project Management. Harlow: Financial Times Prentice Hall.</w:t>
      </w:r>
    </w:p>
    <w:p w14:paraId="719944B4" w14:textId="77777777" w:rsidR="00AE5845" w:rsidRPr="00C50E1B" w:rsidRDefault="00AE5845" w:rsidP="00B11E77">
      <w:pPr>
        <w:spacing w:line="360" w:lineRule="auto"/>
        <w:jc w:val="both"/>
        <w:rPr>
          <w:rFonts w:ascii="Arial" w:hAnsi="Arial" w:cs="Arial"/>
        </w:rPr>
      </w:pPr>
      <w:r w:rsidRPr="00C50E1B">
        <w:rPr>
          <w:rFonts w:ascii="Arial" w:hAnsi="Arial" w:cs="Arial"/>
        </w:rPr>
        <w:t>Reiss, G. (2007). Project Management Demystified. Routledge.</w:t>
      </w:r>
    </w:p>
    <w:p w14:paraId="1FEDB2D7" w14:textId="77777777" w:rsidR="00AE5845" w:rsidRPr="00C50E1B" w:rsidRDefault="00AE5845" w:rsidP="00B11E77">
      <w:pPr>
        <w:spacing w:line="360" w:lineRule="auto"/>
        <w:jc w:val="both"/>
        <w:rPr>
          <w:rFonts w:ascii="Arial" w:hAnsi="Arial" w:cs="Arial"/>
        </w:rPr>
      </w:pPr>
      <w:r w:rsidRPr="00C50E1B">
        <w:rPr>
          <w:rFonts w:ascii="Arial" w:hAnsi="Arial" w:cs="Arial"/>
        </w:rPr>
        <w:t>Roberts, Paul (2011). Effective Project Management. Kogan Page.</w:t>
      </w:r>
    </w:p>
    <w:p w14:paraId="50D21048" w14:textId="7CF2A8E9" w:rsidR="00AE5845" w:rsidRPr="00C50E1B" w:rsidRDefault="00AE5845" w:rsidP="00B11E77">
      <w:pPr>
        <w:spacing w:line="360" w:lineRule="auto"/>
        <w:jc w:val="both"/>
        <w:rPr>
          <w:rFonts w:ascii="Arial" w:hAnsi="Arial" w:cs="Arial"/>
        </w:rPr>
      </w:pPr>
      <w:r w:rsidRPr="00C50E1B">
        <w:rPr>
          <w:rFonts w:ascii="Arial" w:hAnsi="Arial" w:cs="Arial"/>
        </w:rPr>
        <w:lastRenderedPageBreak/>
        <w:t>Wysocki, R.K. (2019). Effective Project Management: Traditional, Agile, Extreme. 8th ed. Wiley.</w:t>
      </w:r>
    </w:p>
    <w:p w14:paraId="209588DB" w14:textId="77777777" w:rsidR="00EE4E44" w:rsidRPr="00C50E1B" w:rsidRDefault="00EE4E44" w:rsidP="00B11E77">
      <w:pPr>
        <w:spacing w:line="360" w:lineRule="auto"/>
        <w:jc w:val="both"/>
        <w:rPr>
          <w:rFonts w:ascii="Arial" w:hAnsi="Arial" w:cs="Arial"/>
        </w:rPr>
      </w:pPr>
    </w:p>
    <w:p w14:paraId="193D81B9" w14:textId="5E1A16A2" w:rsidR="00EE4E44" w:rsidRPr="00C50E1B" w:rsidRDefault="00EE4E44" w:rsidP="00B11E77">
      <w:pPr>
        <w:pStyle w:val="Heading1"/>
        <w:spacing w:line="360" w:lineRule="auto"/>
        <w:rPr>
          <w:rFonts w:ascii="Arial" w:hAnsi="Arial" w:cs="Arial"/>
        </w:rPr>
      </w:pPr>
      <w:bookmarkStart w:id="9" w:name="_Toc164173564"/>
      <w:r w:rsidRPr="00C50E1B">
        <w:rPr>
          <w:rFonts w:ascii="Arial" w:hAnsi="Arial" w:cs="Arial"/>
        </w:rPr>
        <w:t>Ap</w:t>
      </w:r>
      <w:r w:rsidR="00D66EB5" w:rsidRPr="00C50E1B">
        <w:rPr>
          <w:rFonts w:ascii="Arial" w:hAnsi="Arial" w:cs="Arial"/>
        </w:rPr>
        <w:t>p</w:t>
      </w:r>
      <w:r w:rsidRPr="00C50E1B">
        <w:rPr>
          <w:rFonts w:ascii="Arial" w:hAnsi="Arial" w:cs="Arial"/>
        </w:rPr>
        <w:t>endix</w:t>
      </w:r>
      <w:bookmarkEnd w:id="9"/>
    </w:p>
    <w:p w14:paraId="728DA2EC" w14:textId="77777777" w:rsidR="00EE4E44" w:rsidRPr="00C50E1B" w:rsidRDefault="00EE4E44" w:rsidP="00B11E77">
      <w:pPr>
        <w:spacing w:line="360" w:lineRule="auto"/>
        <w:jc w:val="both"/>
        <w:rPr>
          <w:rFonts w:ascii="Arial" w:hAnsi="Arial" w:cs="Arial"/>
        </w:rPr>
      </w:pPr>
    </w:p>
    <w:p w14:paraId="1EDFD3F8" w14:textId="77777777" w:rsidR="00C77DDF" w:rsidRPr="00C50E1B" w:rsidRDefault="00C77DDF" w:rsidP="00B11E77">
      <w:pPr>
        <w:spacing w:line="360" w:lineRule="auto"/>
        <w:jc w:val="both"/>
        <w:rPr>
          <w:rFonts w:ascii="Arial" w:hAnsi="Arial" w:cs="Arial"/>
        </w:rPr>
      </w:pPr>
    </w:p>
    <w:p w14:paraId="4F49476A" w14:textId="77777777" w:rsidR="00C77DDF" w:rsidRPr="00C50E1B" w:rsidRDefault="00C77DDF" w:rsidP="00B11E77">
      <w:pPr>
        <w:spacing w:line="360" w:lineRule="auto"/>
        <w:jc w:val="both"/>
        <w:rPr>
          <w:rFonts w:ascii="Arial" w:hAnsi="Arial" w:cs="Arial"/>
        </w:rPr>
      </w:pPr>
    </w:p>
    <w:p w14:paraId="4421FF0C" w14:textId="6C7A1AB4" w:rsidR="00EE4E44" w:rsidRPr="00C50E1B" w:rsidRDefault="00EE4E44" w:rsidP="00B11E77">
      <w:pPr>
        <w:spacing w:line="360" w:lineRule="auto"/>
        <w:jc w:val="both"/>
        <w:rPr>
          <w:rFonts w:ascii="Arial" w:hAnsi="Arial" w:cs="Arial"/>
        </w:rPr>
      </w:pPr>
      <w:r w:rsidRPr="00C50E1B">
        <w:rPr>
          <w:rFonts w:ascii="Arial" w:hAnsi="Arial" w:cs="Arial"/>
          <w:noProof/>
        </w:rPr>
        <w:drawing>
          <wp:inline distT="0" distB="0" distL="0" distR="0" wp14:anchorId="235F4DD9" wp14:editId="1A3A4B63">
            <wp:extent cx="5730240" cy="3160514"/>
            <wp:effectExtent l="0" t="0" r="0" b="0"/>
            <wp:docPr id="2734665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66567" name="Picture 1" descr="A screenshot of a computer&#10;&#10;Description automatically generated"/>
                    <pic:cNvPicPr/>
                  </pic:nvPicPr>
                  <pic:blipFill rotWithShape="1">
                    <a:blip r:embed="rId19"/>
                    <a:srcRect t="6074" b="5222"/>
                    <a:stretch/>
                  </pic:blipFill>
                  <pic:spPr bwMode="auto">
                    <a:xfrm>
                      <a:off x="0" y="0"/>
                      <a:ext cx="5746756" cy="3169623"/>
                    </a:xfrm>
                    <a:prstGeom prst="rect">
                      <a:avLst/>
                    </a:prstGeom>
                    <a:ln>
                      <a:noFill/>
                    </a:ln>
                    <a:extLst>
                      <a:ext uri="{53640926-AAD7-44D8-BBD7-CCE9431645EC}">
                        <a14:shadowObscured xmlns:a14="http://schemas.microsoft.com/office/drawing/2010/main"/>
                      </a:ext>
                    </a:extLst>
                  </pic:spPr>
                </pic:pic>
              </a:graphicData>
            </a:graphic>
          </wp:inline>
        </w:drawing>
      </w:r>
    </w:p>
    <w:p w14:paraId="0F98802A" w14:textId="00E3C31A" w:rsidR="00B62AB8" w:rsidRPr="00C50E1B" w:rsidRDefault="00C77DDF" w:rsidP="00B11E77">
      <w:pPr>
        <w:spacing w:line="360" w:lineRule="auto"/>
        <w:jc w:val="both"/>
        <w:rPr>
          <w:rFonts w:ascii="Arial" w:hAnsi="Arial" w:cs="Arial"/>
        </w:rPr>
      </w:pPr>
      <w:r w:rsidRPr="00C50E1B">
        <w:rPr>
          <w:rFonts w:ascii="Arial" w:hAnsi="Arial" w:cs="Arial"/>
          <w:noProof/>
        </w:rPr>
        <w:lastRenderedPageBreak/>
        <w:drawing>
          <wp:inline distT="0" distB="0" distL="0" distR="0" wp14:anchorId="4B244730" wp14:editId="01C5442C">
            <wp:extent cx="5731510" cy="3196590"/>
            <wp:effectExtent l="0" t="0" r="0" b="0"/>
            <wp:docPr id="1788358844" name="Picture 1" descr="A list of tasks with a list of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58844" name="Picture 1" descr="A list of tasks with a list of text&#10;&#10;Description automatically generated with medium confidence"/>
                    <pic:cNvPicPr/>
                  </pic:nvPicPr>
                  <pic:blipFill>
                    <a:blip r:embed="rId20"/>
                    <a:stretch>
                      <a:fillRect/>
                    </a:stretch>
                  </pic:blipFill>
                  <pic:spPr>
                    <a:xfrm>
                      <a:off x="0" y="0"/>
                      <a:ext cx="5731510" cy="3196590"/>
                    </a:xfrm>
                    <a:prstGeom prst="rect">
                      <a:avLst/>
                    </a:prstGeom>
                  </pic:spPr>
                </pic:pic>
              </a:graphicData>
            </a:graphic>
          </wp:inline>
        </w:drawing>
      </w:r>
    </w:p>
    <w:p w14:paraId="69E98E95" w14:textId="1507AC9E" w:rsidR="00DE48FD" w:rsidRPr="00C50E1B" w:rsidRDefault="0063649F" w:rsidP="00B11E77">
      <w:pPr>
        <w:spacing w:line="360" w:lineRule="auto"/>
        <w:rPr>
          <w:rFonts w:ascii="Arial" w:hAnsi="Arial" w:cs="Arial"/>
        </w:rPr>
      </w:pPr>
      <w:r w:rsidRPr="00C50E1B">
        <w:rPr>
          <w:rFonts w:ascii="Arial" w:hAnsi="Arial" w:cs="Arial"/>
          <w:noProof/>
        </w:rPr>
        <w:drawing>
          <wp:inline distT="0" distB="0" distL="0" distR="0" wp14:anchorId="09A38900" wp14:editId="5FB18194">
            <wp:extent cx="5731510" cy="3227705"/>
            <wp:effectExtent l="0" t="0" r="0" b="0"/>
            <wp:docPr id="483287948" name="Picture 1" descr="A screenshot of a projec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87948" name="Picture 1" descr="A screenshot of a project management&#10;&#10;Description automatically generated"/>
                    <pic:cNvPicPr/>
                  </pic:nvPicPr>
                  <pic:blipFill>
                    <a:blip r:embed="rId21"/>
                    <a:stretch>
                      <a:fillRect/>
                    </a:stretch>
                  </pic:blipFill>
                  <pic:spPr>
                    <a:xfrm>
                      <a:off x="0" y="0"/>
                      <a:ext cx="5731510" cy="3227705"/>
                    </a:xfrm>
                    <a:prstGeom prst="rect">
                      <a:avLst/>
                    </a:prstGeom>
                  </pic:spPr>
                </pic:pic>
              </a:graphicData>
            </a:graphic>
          </wp:inline>
        </w:drawing>
      </w:r>
    </w:p>
    <w:sectPr w:rsidR="00DE48FD" w:rsidRPr="00C50E1B" w:rsidSect="00505ABC">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E7574" w14:textId="77777777" w:rsidR="00505ABC" w:rsidRDefault="00505ABC" w:rsidP="006F50D6">
      <w:pPr>
        <w:spacing w:after="0" w:line="240" w:lineRule="auto"/>
      </w:pPr>
      <w:r>
        <w:separator/>
      </w:r>
    </w:p>
  </w:endnote>
  <w:endnote w:type="continuationSeparator" w:id="0">
    <w:p w14:paraId="2260F2BA" w14:textId="77777777" w:rsidR="00505ABC" w:rsidRDefault="00505ABC" w:rsidP="006F5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2969333"/>
      <w:docPartObj>
        <w:docPartGallery w:val="Page Numbers (Bottom of Page)"/>
        <w:docPartUnique/>
      </w:docPartObj>
    </w:sdtPr>
    <w:sdtContent>
      <w:sdt>
        <w:sdtPr>
          <w:id w:val="1728636285"/>
          <w:docPartObj>
            <w:docPartGallery w:val="Page Numbers (Top of Page)"/>
            <w:docPartUnique/>
          </w:docPartObj>
        </w:sdtPr>
        <w:sdtContent>
          <w:p w14:paraId="3721F9DC" w14:textId="6290C337" w:rsidR="006F50D6" w:rsidRDefault="006F50D6">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13237DC" w14:textId="77777777" w:rsidR="006F50D6" w:rsidRDefault="006F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D9ED9" w14:textId="77777777" w:rsidR="00505ABC" w:rsidRDefault="00505ABC" w:rsidP="006F50D6">
      <w:pPr>
        <w:spacing w:after="0" w:line="240" w:lineRule="auto"/>
      </w:pPr>
      <w:r>
        <w:separator/>
      </w:r>
    </w:p>
  </w:footnote>
  <w:footnote w:type="continuationSeparator" w:id="0">
    <w:p w14:paraId="7DEFDDAF" w14:textId="77777777" w:rsidR="00505ABC" w:rsidRDefault="00505ABC" w:rsidP="006F5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E7C5F"/>
    <w:multiLevelType w:val="multilevel"/>
    <w:tmpl w:val="3302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052FE"/>
    <w:multiLevelType w:val="multilevel"/>
    <w:tmpl w:val="5F2E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7C6842"/>
    <w:multiLevelType w:val="hybridMultilevel"/>
    <w:tmpl w:val="C81ED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7379C9"/>
    <w:multiLevelType w:val="multilevel"/>
    <w:tmpl w:val="C470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3821E1"/>
    <w:multiLevelType w:val="multilevel"/>
    <w:tmpl w:val="F976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923B6F"/>
    <w:multiLevelType w:val="multilevel"/>
    <w:tmpl w:val="C2C0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385AB0"/>
    <w:multiLevelType w:val="multilevel"/>
    <w:tmpl w:val="9BA4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4B3262"/>
    <w:multiLevelType w:val="multilevel"/>
    <w:tmpl w:val="490E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9946AE"/>
    <w:multiLevelType w:val="multilevel"/>
    <w:tmpl w:val="7FB4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CB3B47"/>
    <w:multiLevelType w:val="multilevel"/>
    <w:tmpl w:val="C0B8E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175E14"/>
    <w:multiLevelType w:val="hybridMultilevel"/>
    <w:tmpl w:val="EC7A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E287A"/>
    <w:multiLevelType w:val="multilevel"/>
    <w:tmpl w:val="3600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1B5AB0"/>
    <w:multiLevelType w:val="multilevel"/>
    <w:tmpl w:val="C682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003A1E"/>
    <w:multiLevelType w:val="multilevel"/>
    <w:tmpl w:val="A122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EF6729"/>
    <w:multiLevelType w:val="multilevel"/>
    <w:tmpl w:val="9AFA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2E621B"/>
    <w:multiLevelType w:val="multilevel"/>
    <w:tmpl w:val="DD92E1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219982">
    <w:abstractNumId w:val="4"/>
  </w:num>
  <w:num w:numId="2" w16cid:durableId="522985769">
    <w:abstractNumId w:val="12"/>
  </w:num>
  <w:num w:numId="3" w16cid:durableId="1429811880">
    <w:abstractNumId w:val="13"/>
  </w:num>
  <w:num w:numId="4" w16cid:durableId="398331147">
    <w:abstractNumId w:val="0"/>
  </w:num>
  <w:num w:numId="5" w16cid:durableId="612639330">
    <w:abstractNumId w:val="3"/>
  </w:num>
  <w:num w:numId="6" w16cid:durableId="1863007668">
    <w:abstractNumId w:val="8"/>
  </w:num>
  <w:num w:numId="7" w16cid:durableId="1821265002">
    <w:abstractNumId w:val="11"/>
  </w:num>
  <w:num w:numId="8" w16cid:durableId="2124883364">
    <w:abstractNumId w:val="1"/>
  </w:num>
  <w:num w:numId="9" w16cid:durableId="1571042074">
    <w:abstractNumId w:val="7"/>
  </w:num>
  <w:num w:numId="10" w16cid:durableId="93062173">
    <w:abstractNumId w:val="5"/>
  </w:num>
  <w:num w:numId="11" w16cid:durableId="178585787">
    <w:abstractNumId w:val="14"/>
  </w:num>
  <w:num w:numId="12" w16cid:durableId="914243404">
    <w:abstractNumId w:val="6"/>
  </w:num>
  <w:num w:numId="13" w16cid:durableId="1121532718">
    <w:abstractNumId w:val="15"/>
  </w:num>
  <w:num w:numId="14" w16cid:durableId="1454326317">
    <w:abstractNumId w:val="9"/>
  </w:num>
  <w:num w:numId="15" w16cid:durableId="1774746534">
    <w:abstractNumId w:val="2"/>
  </w:num>
  <w:num w:numId="16" w16cid:durableId="20227819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435"/>
    <w:rsid w:val="00016FF9"/>
    <w:rsid w:val="000173E4"/>
    <w:rsid w:val="00024AD7"/>
    <w:rsid w:val="0004498A"/>
    <w:rsid w:val="00092B2C"/>
    <w:rsid w:val="00092EE1"/>
    <w:rsid w:val="000B7775"/>
    <w:rsid w:val="000F77DF"/>
    <w:rsid w:val="0010080F"/>
    <w:rsid w:val="00141403"/>
    <w:rsid w:val="00174178"/>
    <w:rsid w:val="00203081"/>
    <w:rsid w:val="00210907"/>
    <w:rsid w:val="00292AB5"/>
    <w:rsid w:val="002B745A"/>
    <w:rsid w:val="002C1327"/>
    <w:rsid w:val="002C35FB"/>
    <w:rsid w:val="002D1B13"/>
    <w:rsid w:val="002D2D75"/>
    <w:rsid w:val="002D3F95"/>
    <w:rsid w:val="002F3EA5"/>
    <w:rsid w:val="00351032"/>
    <w:rsid w:val="00375653"/>
    <w:rsid w:val="00401248"/>
    <w:rsid w:val="004113B4"/>
    <w:rsid w:val="00452422"/>
    <w:rsid w:val="0045384E"/>
    <w:rsid w:val="004F3895"/>
    <w:rsid w:val="004F54EC"/>
    <w:rsid w:val="004F5BAC"/>
    <w:rsid w:val="00505ABC"/>
    <w:rsid w:val="00530A00"/>
    <w:rsid w:val="00552567"/>
    <w:rsid w:val="005C7578"/>
    <w:rsid w:val="005F1CAF"/>
    <w:rsid w:val="00602446"/>
    <w:rsid w:val="00610FA9"/>
    <w:rsid w:val="0062146B"/>
    <w:rsid w:val="0063649F"/>
    <w:rsid w:val="00655D27"/>
    <w:rsid w:val="00661EDF"/>
    <w:rsid w:val="00676202"/>
    <w:rsid w:val="00692653"/>
    <w:rsid w:val="006A75D9"/>
    <w:rsid w:val="006F50D6"/>
    <w:rsid w:val="00710BF5"/>
    <w:rsid w:val="00714BE2"/>
    <w:rsid w:val="00756C7A"/>
    <w:rsid w:val="007A34F5"/>
    <w:rsid w:val="007F350D"/>
    <w:rsid w:val="007F7DFA"/>
    <w:rsid w:val="00822054"/>
    <w:rsid w:val="008232DC"/>
    <w:rsid w:val="0082494F"/>
    <w:rsid w:val="00824C1D"/>
    <w:rsid w:val="00873D95"/>
    <w:rsid w:val="008B492F"/>
    <w:rsid w:val="008F47A7"/>
    <w:rsid w:val="008F4DAF"/>
    <w:rsid w:val="008F6D56"/>
    <w:rsid w:val="009026B7"/>
    <w:rsid w:val="009218E9"/>
    <w:rsid w:val="00960955"/>
    <w:rsid w:val="0096137E"/>
    <w:rsid w:val="00970B51"/>
    <w:rsid w:val="009B4257"/>
    <w:rsid w:val="00A4356D"/>
    <w:rsid w:val="00A45CB9"/>
    <w:rsid w:val="00A77869"/>
    <w:rsid w:val="00AA1B89"/>
    <w:rsid w:val="00AE504B"/>
    <w:rsid w:val="00AE5845"/>
    <w:rsid w:val="00AF36E2"/>
    <w:rsid w:val="00AF3FA6"/>
    <w:rsid w:val="00B11E77"/>
    <w:rsid w:val="00B33322"/>
    <w:rsid w:val="00B338DA"/>
    <w:rsid w:val="00B3406B"/>
    <w:rsid w:val="00B62AB8"/>
    <w:rsid w:val="00B6316F"/>
    <w:rsid w:val="00B82F08"/>
    <w:rsid w:val="00B92E56"/>
    <w:rsid w:val="00BD1033"/>
    <w:rsid w:val="00BE4364"/>
    <w:rsid w:val="00BF2952"/>
    <w:rsid w:val="00C45147"/>
    <w:rsid w:val="00C50E1B"/>
    <w:rsid w:val="00C512B0"/>
    <w:rsid w:val="00C52402"/>
    <w:rsid w:val="00C7294F"/>
    <w:rsid w:val="00C77DDF"/>
    <w:rsid w:val="00C9771A"/>
    <w:rsid w:val="00CA01DB"/>
    <w:rsid w:val="00CF2832"/>
    <w:rsid w:val="00D1602D"/>
    <w:rsid w:val="00D236FD"/>
    <w:rsid w:val="00D42924"/>
    <w:rsid w:val="00D4469C"/>
    <w:rsid w:val="00D619BC"/>
    <w:rsid w:val="00D66EB5"/>
    <w:rsid w:val="00D92B1F"/>
    <w:rsid w:val="00D94837"/>
    <w:rsid w:val="00DA5854"/>
    <w:rsid w:val="00DC7F80"/>
    <w:rsid w:val="00DD3147"/>
    <w:rsid w:val="00DE48FD"/>
    <w:rsid w:val="00DF412C"/>
    <w:rsid w:val="00E338B6"/>
    <w:rsid w:val="00E472C7"/>
    <w:rsid w:val="00E53E88"/>
    <w:rsid w:val="00E676FF"/>
    <w:rsid w:val="00E85BFD"/>
    <w:rsid w:val="00ED5DD3"/>
    <w:rsid w:val="00EE4E44"/>
    <w:rsid w:val="00F21642"/>
    <w:rsid w:val="00F24F9F"/>
    <w:rsid w:val="00F35A35"/>
    <w:rsid w:val="00F3737B"/>
    <w:rsid w:val="00F44435"/>
    <w:rsid w:val="00F51BB7"/>
    <w:rsid w:val="00F74345"/>
    <w:rsid w:val="00FB5288"/>
    <w:rsid w:val="00FF2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3A3F"/>
  <w15:chartTrackingRefBased/>
  <w15:docId w15:val="{7629E633-2762-4EF6-956E-28E7AD75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4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4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4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4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4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4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4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4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4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4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435"/>
    <w:rPr>
      <w:rFonts w:eastAsiaTheme="majorEastAsia" w:cstheme="majorBidi"/>
      <w:color w:val="272727" w:themeColor="text1" w:themeTint="D8"/>
    </w:rPr>
  </w:style>
  <w:style w:type="paragraph" w:styleId="Title">
    <w:name w:val="Title"/>
    <w:basedOn w:val="Normal"/>
    <w:next w:val="Normal"/>
    <w:link w:val="TitleChar"/>
    <w:uiPriority w:val="10"/>
    <w:qFormat/>
    <w:rsid w:val="00F44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4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435"/>
    <w:pPr>
      <w:spacing w:before="160"/>
      <w:jc w:val="center"/>
    </w:pPr>
    <w:rPr>
      <w:i/>
      <w:iCs/>
      <w:color w:val="404040" w:themeColor="text1" w:themeTint="BF"/>
    </w:rPr>
  </w:style>
  <w:style w:type="character" w:customStyle="1" w:styleId="QuoteChar">
    <w:name w:val="Quote Char"/>
    <w:basedOn w:val="DefaultParagraphFont"/>
    <w:link w:val="Quote"/>
    <w:uiPriority w:val="29"/>
    <w:rsid w:val="00F44435"/>
    <w:rPr>
      <w:i/>
      <w:iCs/>
      <w:color w:val="404040" w:themeColor="text1" w:themeTint="BF"/>
    </w:rPr>
  </w:style>
  <w:style w:type="paragraph" w:styleId="ListParagraph">
    <w:name w:val="List Paragraph"/>
    <w:basedOn w:val="Normal"/>
    <w:uiPriority w:val="34"/>
    <w:qFormat/>
    <w:rsid w:val="00F44435"/>
    <w:pPr>
      <w:ind w:left="720"/>
      <w:contextualSpacing/>
    </w:pPr>
  </w:style>
  <w:style w:type="character" w:styleId="IntenseEmphasis">
    <w:name w:val="Intense Emphasis"/>
    <w:basedOn w:val="DefaultParagraphFont"/>
    <w:uiPriority w:val="21"/>
    <w:qFormat/>
    <w:rsid w:val="00F44435"/>
    <w:rPr>
      <w:i/>
      <w:iCs/>
      <w:color w:val="0F4761" w:themeColor="accent1" w:themeShade="BF"/>
    </w:rPr>
  </w:style>
  <w:style w:type="paragraph" w:styleId="IntenseQuote">
    <w:name w:val="Intense Quote"/>
    <w:basedOn w:val="Normal"/>
    <w:next w:val="Normal"/>
    <w:link w:val="IntenseQuoteChar"/>
    <w:uiPriority w:val="30"/>
    <w:qFormat/>
    <w:rsid w:val="00F444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435"/>
    <w:rPr>
      <w:i/>
      <w:iCs/>
      <w:color w:val="0F4761" w:themeColor="accent1" w:themeShade="BF"/>
    </w:rPr>
  </w:style>
  <w:style w:type="character" w:styleId="IntenseReference">
    <w:name w:val="Intense Reference"/>
    <w:basedOn w:val="DefaultParagraphFont"/>
    <w:uiPriority w:val="32"/>
    <w:qFormat/>
    <w:rsid w:val="00F44435"/>
    <w:rPr>
      <w:b/>
      <w:bCs/>
      <w:smallCaps/>
      <w:color w:val="0F4761" w:themeColor="accent1" w:themeShade="BF"/>
      <w:spacing w:val="5"/>
    </w:rPr>
  </w:style>
  <w:style w:type="paragraph" w:styleId="NormalWeb">
    <w:name w:val="Normal (Web)"/>
    <w:basedOn w:val="Normal"/>
    <w:uiPriority w:val="99"/>
    <w:semiHidden/>
    <w:unhideWhenUsed/>
    <w:rsid w:val="0082205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TOCHeading">
    <w:name w:val="TOC Heading"/>
    <w:basedOn w:val="Heading1"/>
    <w:next w:val="Normal"/>
    <w:uiPriority w:val="39"/>
    <w:unhideWhenUsed/>
    <w:qFormat/>
    <w:rsid w:val="002C1327"/>
    <w:pPr>
      <w:spacing w:before="240" w:after="0"/>
      <w:outlineLvl w:val="9"/>
    </w:pPr>
    <w:rPr>
      <w:kern w:val="0"/>
      <w:sz w:val="32"/>
      <w:szCs w:val="32"/>
      <w:lang w:eastAsia="en-GB"/>
    </w:rPr>
  </w:style>
  <w:style w:type="paragraph" w:styleId="TOC1">
    <w:name w:val="toc 1"/>
    <w:basedOn w:val="Normal"/>
    <w:next w:val="Normal"/>
    <w:autoRedefine/>
    <w:uiPriority w:val="39"/>
    <w:unhideWhenUsed/>
    <w:rsid w:val="002C1327"/>
    <w:pPr>
      <w:spacing w:after="100"/>
    </w:pPr>
  </w:style>
  <w:style w:type="character" w:styleId="Hyperlink">
    <w:name w:val="Hyperlink"/>
    <w:basedOn w:val="DefaultParagraphFont"/>
    <w:uiPriority w:val="99"/>
    <w:unhideWhenUsed/>
    <w:rsid w:val="002C1327"/>
    <w:rPr>
      <w:color w:val="467886" w:themeColor="hyperlink"/>
      <w:u w:val="single"/>
    </w:rPr>
  </w:style>
  <w:style w:type="paragraph" w:styleId="NoSpacing">
    <w:name w:val="No Spacing"/>
    <w:link w:val="NoSpacingChar"/>
    <w:uiPriority w:val="1"/>
    <w:qFormat/>
    <w:rsid w:val="008F47A7"/>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8F47A7"/>
    <w:rPr>
      <w:rFonts w:eastAsiaTheme="minorEastAsia"/>
      <w:kern w:val="0"/>
      <w:lang w:eastAsia="en-GB"/>
    </w:rPr>
  </w:style>
  <w:style w:type="paragraph" w:styleId="Revision">
    <w:name w:val="Revision"/>
    <w:hidden/>
    <w:uiPriority w:val="99"/>
    <w:semiHidden/>
    <w:rsid w:val="002C35FB"/>
    <w:pPr>
      <w:spacing w:after="0" w:line="240" w:lineRule="auto"/>
    </w:pPr>
  </w:style>
  <w:style w:type="paragraph" w:styleId="Header">
    <w:name w:val="header"/>
    <w:basedOn w:val="Normal"/>
    <w:link w:val="HeaderChar"/>
    <w:uiPriority w:val="99"/>
    <w:unhideWhenUsed/>
    <w:rsid w:val="006F5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0D6"/>
  </w:style>
  <w:style w:type="paragraph" w:styleId="Footer">
    <w:name w:val="footer"/>
    <w:basedOn w:val="Normal"/>
    <w:link w:val="FooterChar"/>
    <w:uiPriority w:val="99"/>
    <w:unhideWhenUsed/>
    <w:rsid w:val="006F5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68661">
      <w:bodyDiv w:val="1"/>
      <w:marLeft w:val="0"/>
      <w:marRight w:val="0"/>
      <w:marTop w:val="0"/>
      <w:marBottom w:val="0"/>
      <w:divBdr>
        <w:top w:val="none" w:sz="0" w:space="0" w:color="auto"/>
        <w:left w:val="none" w:sz="0" w:space="0" w:color="auto"/>
        <w:bottom w:val="none" w:sz="0" w:space="0" w:color="auto"/>
        <w:right w:val="none" w:sz="0" w:space="0" w:color="auto"/>
      </w:divBdr>
    </w:div>
    <w:div w:id="54011293">
      <w:bodyDiv w:val="1"/>
      <w:marLeft w:val="0"/>
      <w:marRight w:val="0"/>
      <w:marTop w:val="0"/>
      <w:marBottom w:val="0"/>
      <w:divBdr>
        <w:top w:val="none" w:sz="0" w:space="0" w:color="auto"/>
        <w:left w:val="none" w:sz="0" w:space="0" w:color="auto"/>
        <w:bottom w:val="none" w:sz="0" w:space="0" w:color="auto"/>
        <w:right w:val="none" w:sz="0" w:space="0" w:color="auto"/>
      </w:divBdr>
    </w:div>
    <w:div w:id="155655346">
      <w:bodyDiv w:val="1"/>
      <w:marLeft w:val="0"/>
      <w:marRight w:val="0"/>
      <w:marTop w:val="0"/>
      <w:marBottom w:val="0"/>
      <w:divBdr>
        <w:top w:val="none" w:sz="0" w:space="0" w:color="auto"/>
        <w:left w:val="none" w:sz="0" w:space="0" w:color="auto"/>
        <w:bottom w:val="none" w:sz="0" w:space="0" w:color="auto"/>
        <w:right w:val="none" w:sz="0" w:space="0" w:color="auto"/>
      </w:divBdr>
    </w:div>
    <w:div w:id="561672318">
      <w:bodyDiv w:val="1"/>
      <w:marLeft w:val="0"/>
      <w:marRight w:val="0"/>
      <w:marTop w:val="0"/>
      <w:marBottom w:val="0"/>
      <w:divBdr>
        <w:top w:val="none" w:sz="0" w:space="0" w:color="auto"/>
        <w:left w:val="none" w:sz="0" w:space="0" w:color="auto"/>
        <w:bottom w:val="none" w:sz="0" w:space="0" w:color="auto"/>
        <w:right w:val="none" w:sz="0" w:space="0" w:color="auto"/>
      </w:divBdr>
    </w:div>
    <w:div w:id="1273904740">
      <w:bodyDiv w:val="1"/>
      <w:marLeft w:val="0"/>
      <w:marRight w:val="0"/>
      <w:marTop w:val="0"/>
      <w:marBottom w:val="0"/>
      <w:divBdr>
        <w:top w:val="none" w:sz="0" w:space="0" w:color="auto"/>
        <w:left w:val="none" w:sz="0" w:space="0" w:color="auto"/>
        <w:bottom w:val="none" w:sz="0" w:space="0" w:color="auto"/>
        <w:right w:val="none" w:sz="0" w:space="0" w:color="auto"/>
      </w:divBdr>
      <w:divsChild>
        <w:div w:id="372727381">
          <w:marLeft w:val="0"/>
          <w:marRight w:val="0"/>
          <w:marTop w:val="0"/>
          <w:marBottom w:val="0"/>
          <w:divBdr>
            <w:top w:val="single" w:sz="2" w:space="0" w:color="E3E3E3"/>
            <w:left w:val="single" w:sz="2" w:space="0" w:color="E3E3E3"/>
            <w:bottom w:val="single" w:sz="2" w:space="0" w:color="E3E3E3"/>
            <w:right w:val="single" w:sz="2" w:space="0" w:color="E3E3E3"/>
          </w:divBdr>
          <w:divsChild>
            <w:div w:id="1961717682">
              <w:marLeft w:val="0"/>
              <w:marRight w:val="0"/>
              <w:marTop w:val="0"/>
              <w:marBottom w:val="0"/>
              <w:divBdr>
                <w:top w:val="single" w:sz="2" w:space="0" w:color="E3E3E3"/>
                <w:left w:val="single" w:sz="2" w:space="0" w:color="E3E3E3"/>
                <w:bottom w:val="single" w:sz="2" w:space="0" w:color="E3E3E3"/>
                <w:right w:val="single" w:sz="2" w:space="0" w:color="E3E3E3"/>
              </w:divBdr>
              <w:divsChild>
                <w:div w:id="1934706739">
                  <w:marLeft w:val="0"/>
                  <w:marRight w:val="0"/>
                  <w:marTop w:val="0"/>
                  <w:marBottom w:val="0"/>
                  <w:divBdr>
                    <w:top w:val="single" w:sz="2" w:space="0" w:color="E3E3E3"/>
                    <w:left w:val="single" w:sz="2" w:space="0" w:color="E3E3E3"/>
                    <w:bottom w:val="single" w:sz="2" w:space="0" w:color="E3E3E3"/>
                    <w:right w:val="single" w:sz="2" w:space="0" w:color="E3E3E3"/>
                  </w:divBdr>
                  <w:divsChild>
                    <w:div w:id="844052513">
                      <w:marLeft w:val="0"/>
                      <w:marRight w:val="0"/>
                      <w:marTop w:val="0"/>
                      <w:marBottom w:val="0"/>
                      <w:divBdr>
                        <w:top w:val="single" w:sz="2" w:space="0" w:color="E3E3E3"/>
                        <w:left w:val="single" w:sz="2" w:space="0" w:color="E3E3E3"/>
                        <w:bottom w:val="single" w:sz="2" w:space="0" w:color="E3E3E3"/>
                        <w:right w:val="single" w:sz="2" w:space="0" w:color="E3E3E3"/>
                      </w:divBdr>
                      <w:divsChild>
                        <w:div w:id="1949388700">
                          <w:marLeft w:val="0"/>
                          <w:marRight w:val="0"/>
                          <w:marTop w:val="0"/>
                          <w:marBottom w:val="0"/>
                          <w:divBdr>
                            <w:top w:val="single" w:sz="2" w:space="0" w:color="E3E3E3"/>
                            <w:left w:val="single" w:sz="2" w:space="0" w:color="E3E3E3"/>
                            <w:bottom w:val="single" w:sz="2" w:space="0" w:color="E3E3E3"/>
                            <w:right w:val="single" w:sz="2" w:space="0" w:color="E3E3E3"/>
                          </w:divBdr>
                          <w:divsChild>
                            <w:div w:id="1171263859">
                              <w:marLeft w:val="0"/>
                              <w:marRight w:val="0"/>
                              <w:marTop w:val="0"/>
                              <w:marBottom w:val="0"/>
                              <w:divBdr>
                                <w:top w:val="single" w:sz="2" w:space="0" w:color="E3E3E3"/>
                                <w:left w:val="single" w:sz="2" w:space="0" w:color="E3E3E3"/>
                                <w:bottom w:val="single" w:sz="2" w:space="0" w:color="E3E3E3"/>
                                <w:right w:val="single" w:sz="2" w:space="0" w:color="E3E3E3"/>
                              </w:divBdr>
                              <w:divsChild>
                                <w:div w:id="1008366378">
                                  <w:marLeft w:val="0"/>
                                  <w:marRight w:val="0"/>
                                  <w:marTop w:val="100"/>
                                  <w:marBottom w:val="100"/>
                                  <w:divBdr>
                                    <w:top w:val="single" w:sz="2" w:space="0" w:color="E3E3E3"/>
                                    <w:left w:val="single" w:sz="2" w:space="0" w:color="E3E3E3"/>
                                    <w:bottom w:val="single" w:sz="2" w:space="0" w:color="E3E3E3"/>
                                    <w:right w:val="single" w:sz="2" w:space="0" w:color="E3E3E3"/>
                                  </w:divBdr>
                                  <w:divsChild>
                                    <w:div w:id="1336497660">
                                      <w:marLeft w:val="0"/>
                                      <w:marRight w:val="0"/>
                                      <w:marTop w:val="0"/>
                                      <w:marBottom w:val="0"/>
                                      <w:divBdr>
                                        <w:top w:val="single" w:sz="2" w:space="0" w:color="E3E3E3"/>
                                        <w:left w:val="single" w:sz="2" w:space="0" w:color="E3E3E3"/>
                                        <w:bottom w:val="single" w:sz="2" w:space="0" w:color="E3E3E3"/>
                                        <w:right w:val="single" w:sz="2" w:space="0" w:color="E3E3E3"/>
                                      </w:divBdr>
                                      <w:divsChild>
                                        <w:div w:id="318192743">
                                          <w:marLeft w:val="0"/>
                                          <w:marRight w:val="0"/>
                                          <w:marTop w:val="0"/>
                                          <w:marBottom w:val="0"/>
                                          <w:divBdr>
                                            <w:top w:val="single" w:sz="2" w:space="0" w:color="E3E3E3"/>
                                            <w:left w:val="single" w:sz="2" w:space="0" w:color="E3E3E3"/>
                                            <w:bottom w:val="single" w:sz="2" w:space="0" w:color="E3E3E3"/>
                                            <w:right w:val="single" w:sz="2" w:space="0" w:color="E3E3E3"/>
                                          </w:divBdr>
                                          <w:divsChild>
                                            <w:div w:id="359668742">
                                              <w:marLeft w:val="0"/>
                                              <w:marRight w:val="0"/>
                                              <w:marTop w:val="0"/>
                                              <w:marBottom w:val="0"/>
                                              <w:divBdr>
                                                <w:top w:val="single" w:sz="2" w:space="0" w:color="E3E3E3"/>
                                                <w:left w:val="single" w:sz="2" w:space="0" w:color="E3E3E3"/>
                                                <w:bottom w:val="single" w:sz="2" w:space="0" w:color="E3E3E3"/>
                                                <w:right w:val="single" w:sz="2" w:space="0" w:color="E3E3E3"/>
                                              </w:divBdr>
                                              <w:divsChild>
                                                <w:div w:id="828056289">
                                                  <w:marLeft w:val="0"/>
                                                  <w:marRight w:val="0"/>
                                                  <w:marTop w:val="0"/>
                                                  <w:marBottom w:val="0"/>
                                                  <w:divBdr>
                                                    <w:top w:val="single" w:sz="2" w:space="0" w:color="E3E3E3"/>
                                                    <w:left w:val="single" w:sz="2" w:space="0" w:color="E3E3E3"/>
                                                    <w:bottom w:val="single" w:sz="2" w:space="0" w:color="E3E3E3"/>
                                                    <w:right w:val="single" w:sz="2" w:space="0" w:color="E3E3E3"/>
                                                  </w:divBdr>
                                                  <w:divsChild>
                                                    <w:div w:id="1266814815">
                                                      <w:marLeft w:val="0"/>
                                                      <w:marRight w:val="0"/>
                                                      <w:marTop w:val="0"/>
                                                      <w:marBottom w:val="0"/>
                                                      <w:divBdr>
                                                        <w:top w:val="single" w:sz="2" w:space="0" w:color="E3E3E3"/>
                                                        <w:left w:val="single" w:sz="2" w:space="0" w:color="E3E3E3"/>
                                                        <w:bottom w:val="single" w:sz="2" w:space="0" w:color="E3E3E3"/>
                                                        <w:right w:val="single" w:sz="2" w:space="0" w:color="E3E3E3"/>
                                                      </w:divBdr>
                                                      <w:divsChild>
                                                        <w:div w:id="607084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8950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E9A103-98C9-4B79-A060-FB577C54021A}"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GB"/>
        </a:p>
      </dgm:t>
    </dgm:pt>
    <dgm:pt modelId="{C763E3E8-0B68-41E0-8651-522ED4F46E70}">
      <dgm:prSet phldrT="[Text]"/>
      <dgm:spPr/>
      <dgm:t>
        <a:bodyPr/>
        <a:lstStyle/>
        <a:p>
          <a:r>
            <a:rPr lang="en-GB" dirty="0" err="1"/>
            <a:t>Mendelow’s</a:t>
          </a:r>
          <a:r>
            <a:rPr lang="en-GB" dirty="0"/>
            <a:t> Metrix</a:t>
          </a:r>
        </a:p>
      </dgm:t>
    </dgm:pt>
    <dgm:pt modelId="{E1A5D586-4E22-40E7-8391-51BB63450879}" type="parTrans" cxnId="{77925251-F356-4A75-BCD9-0F5710CBF1FD}">
      <dgm:prSet/>
      <dgm:spPr/>
      <dgm:t>
        <a:bodyPr/>
        <a:lstStyle/>
        <a:p>
          <a:endParaRPr lang="en-GB"/>
        </a:p>
      </dgm:t>
    </dgm:pt>
    <dgm:pt modelId="{2BA40C72-BA14-4003-9103-4DD61E8C5DB5}" type="sibTrans" cxnId="{77925251-F356-4A75-BCD9-0F5710CBF1FD}">
      <dgm:prSet/>
      <dgm:spPr/>
      <dgm:t>
        <a:bodyPr/>
        <a:lstStyle/>
        <a:p>
          <a:endParaRPr lang="en-GB"/>
        </a:p>
      </dgm:t>
    </dgm:pt>
    <dgm:pt modelId="{D58BEF2D-3143-4E76-A8CD-681967382230}">
      <dgm:prSet phldrT="[Text]"/>
      <dgm:spPr/>
      <dgm:t>
        <a:bodyPr/>
        <a:lstStyle/>
        <a:p>
          <a:pPr>
            <a:buFont typeface="Wingdings" panose="05000000000000000000" pitchFamily="2" charset="2"/>
            <a:buChar char="ü"/>
          </a:pPr>
          <a:r>
            <a:rPr lang="en-GB" b="0" i="0" dirty="0"/>
            <a:t>Monitor</a:t>
          </a:r>
        </a:p>
        <a:p>
          <a:pPr>
            <a:buFont typeface="Wingdings" panose="05000000000000000000" pitchFamily="2" charset="2"/>
            <a:buChar char="ü"/>
          </a:pPr>
          <a:endParaRPr lang="en-GB" b="0" i="0" dirty="0"/>
        </a:p>
        <a:p>
          <a:pPr>
            <a:buFont typeface="Wingdings" panose="05000000000000000000" pitchFamily="2" charset="2"/>
            <a:buChar char="ü"/>
          </a:pPr>
          <a:r>
            <a:rPr lang="en-GB" b="0" i="0" dirty="0"/>
            <a:t>External Suppliers</a:t>
          </a:r>
        </a:p>
        <a:p>
          <a:pPr>
            <a:buFont typeface="Wingdings" panose="05000000000000000000" pitchFamily="2" charset="2"/>
            <a:buChar char="ü"/>
          </a:pPr>
          <a:r>
            <a:rPr lang="en-GB" b="0" i="0" dirty="0"/>
            <a:t>Cleaning Staff</a:t>
          </a:r>
          <a:endParaRPr lang="en-GB" dirty="0"/>
        </a:p>
      </dgm:t>
    </dgm:pt>
    <dgm:pt modelId="{23F9C975-27AE-476A-A0EC-51F666A84BAC}" type="parTrans" cxnId="{F0F342D4-AC9B-4426-8588-36A0910E1BB5}">
      <dgm:prSet/>
      <dgm:spPr/>
      <dgm:t>
        <a:bodyPr/>
        <a:lstStyle/>
        <a:p>
          <a:endParaRPr lang="en-GB"/>
        </a:p>
      </dgm:t>
    </dgm:pt>
    <dgm:pt modelId="{7951E09D-A4D5-4D74-B755-333B1D334470}" type="sibTrans" cxnId="{F0F342D4-AC9B-4426-8588-36A0910E1BB5}">
      <dgm:prSet/>
      <dgm:spPr/>
      <dgm:t>
        <a:bodyPr/>
        <a:lstStyle/>
        <a:p>
          <a:endParaRPr lang="en-GB"/>
        </a:p>
      </dgm:t>
    </dgm:pt>
    <dgm:pt modelId="{24D83441-4147-498C-BF43-D5D8277FF684}">
      <dgm:prSet phldrT="[Text]"/>
      <dgm:spPr/>
      <dgm:t>
        <a:bodyPr/>
        <a:lstStyle/>
        <a:p>
          <a:pPr>
            <a:buFont typeface="Arial" panose="020B0604020202020204" pitchFamily="34" charset="0"/>
            <a:buChar char="•"/>
          </a:pPr>
          <a:r>
            <a:rPr lang="en-GB" b="0" i="0" dirty="0"/>
            <a:t>Keep Informed</a:t>
          </a:r>
        </a:p>
        <a:p>
          <a:pPr>
            <a:buFont typeface="Arial" panose="020B0604020202020204" pitchFamily="34" charset="0"/>
            <a:buChar char="•"/>
          </a:pPr>
          <a:endParaRPr lang="en-GB" b="0" i="0" dirty="0"/>
        </a:p>
        <a:p>
          <a:pPr>
            <a:buFont typeface="Arial" panose="020B0604020202020204" pitchFamily="34" charset="0"/>
            <a:buChar char="•"/>
          </a:pPr>
          <a:r>
            <a:rPr lang="en-GB" b="0" i="0" dirty="0"/>
            <a:t>Office Staff</a:t>
          </a:r>
        </a:p>
        <a:p>
          <a:pPr>
            <a:buFont typeface="Arial" panose="020B0604020202020204" pitchFamily="34" charset="0"/>
            <a:buChar char="•"/>
          </a:pPr>
          <a:r>
            <a:rPr lang="en-GB" b="0" i="0" dirty="0"/>
            <a:t>Factory Workers</a:t>
          </a:r>
        </a:p>
        <a:p>
          <a:pPr>
            <a:buFont typeface="Arial" panose="020B0604020202020204" pitchFamily="34" charset="0"/>
            <a:buChar char="•"/>
          </a:pPr>
          <a:r>
            <a:rPr lang="en-GB" b="0" i="0" dirty="0"/>
            <a:t>HR Department</a:t>
          </a:r>
        </a:p>
        <a:p>
          <a:pPr>
            <a:buFont typeface="Arial" panose="020B0604020202020204" pitchFamily="34" charset="0"/>
            <a:buChar char="•"/>
          </a:pPr>
          <a:r>
            <a:rPr lang="en-GB" b="0" i="0" dirty="0"/>
            <a:t>Finance Department</a:t>
          </a:r>
          <a:endParaRPr lang="en-GB" dirty="0"/>
        </a:p>
      </dgm:t>
    </dgm:pt>
    <dgm:pt modelId="{92F6E833-3DD0-4F3A-9912-39310EBBD378}" type="parTrans" cxnId="{C3190044-3B21-4538-B89A-089B0A6E1A84}">
      <dgm:prSet/>
      <dgm:spPr/>
      <dgm:t>
        <a:bodyPr/>
        <a:lstStyle/>
        <a:p>
          <a:endParaRPr lang="en-GB"/>
        </a:p>
      </dgm:t>
    </dgm:pt>
    <dgm:pt modelId="{EDB66C49-7C49-4671-B644-1323DD90B149}" type="sibTrans" cxnId="{C3190044-3B21-4538-B89A-089B0A6E1A84}">
      <dgm:prSet/>
      <dgm:spPr/>
      <dgm:t>
        <a:bodyPr/>
        <a:lstStyle/>
        <a:p>
          <a:endParaRPr lang="en-GB"/>
        </a:p>
      </dgm:t>
    </dgm:pt>
    <dgm:pt modelId="{03AE0175-D311-450A-BE6A-67E79FF49716}">
      <dgm:prSet phldrT="[Text]"/>
      <dgm:spPr/>
      <dgm:t>
        <a:bodyPr/>
        <a:lstStyle/>
        <a:p>
          <a:pPr>
            <a:buFont typeface="Arial" panose="020B0604020202020204" pitchFamily="34" charset="0"/>
            <a:buChar char="•"/>
          </a:pPr>
          <a:r>
            <a:rPr lang="en-GB" b="0" i="0" dirty="0"/>
            <a:t>Keep Satisfied</a:t>
          </a:r>
        </a:p>
        <a:p>
          <a:pPr>
            <a:buFont typeface="Arial" panose="020B0604020202020204" pitchFamily="34" charset="0"/>
            <a:buChar char="•"/>
          </a:pPr>
          <a:endParaRPr lang="en-GB" b="0" i="0" dirty="0"/>
        </a:p>
        <a:p>
          <a:pPr>
            <a:buFont typeface="Arial" panose="020B0604020202020204" pitchFamily="34" charset="0"/>
            <a:buChar char="•"/>
          </a:pPr>
          <a:r>
            <a:rPr lang="en-GB" b="0" i="0" dirty="0"/>
            <a:t>Local Government Officials</a:t>
          </a:r>
        </a:p>
        <a:p>
          <a:pPr>
            <a:buFont typeface="Arial" panose="020B0604020202020204" pitchFamily="34" charset="0"/>
            <a:buChar char="•"/>
          </a:pPr>
          <a:r>
            <a:rPr lang="en-GB" b="0" i="0" dirty="0"/>
            <a:t>Health and Safety Regulators</a:t>
          </a:r>
          <a:endParaRPr lang="en-GB" dirty="0"/>
        </a:p>
      </dgm:t>
    </dgm:pt>
    <dgm:pt modelId="{4DBBA41A-276A-4003-83FF-C178A603025A}" type="parTrans" cxnId="{EBEE0DCD-1DFB-4A9C-8C0D-8C71AA09C974}">
      <dgm:prSet/>
      <dgm:spPr/>
      <dgm:t>
        <a:bodyPr/>
        <a:lstStyle/>
        <a:p>
          <a:endParaRPr lang="en-GB"/>
        </a:p>
      </dgm:t>
    </dgm:pt>
    <dgm:pt modelId="{61FE5A4D-8870-45DB-A38C-856678704197}" type="sibTrans" cxnId="{EBEE0DCD-1DFB-4A9C-8C0D-8C71AA09C974}">
      <dgm:prSet/>
      <dgm:spPr/>
      <dgm:t>
        <a:bodyPr/>
        <a:lstStyle/>
        <a:p>
          <a:endParaRPr lang="en-GB"/>
        </a:p>
      </dgm:t>
    </dgm:pt>
    <dgm:pt modelId="{AAB49C71-FB8F-4470-8F57-47EE5FD5A926}">
      <dgm:prSet phldrT="[Text]"/>
      <dgm:spPr/>
      <dgm:t>
        <a:bodyPr/>
        <a:lstStyle/>
        <a:p>
          <a:pPr>
            <a:buFont typeface="Arial" panose="020B0604020202020204" pitchFamily="34" charset="0"/>
            <a:buChar char="•"/>
          </a:pPr>
          <a:r>
            <a:rPr lang="en-GB" b="0" i="0" dirty="0"/>
            <a:t>Manage Closely</a:t>
          </a:r>
        </a:p>
        <a:p>
          <a:pPr>
            <a:buFont typeface="Arial" panose="020B0604020202020204" pitchFamily="34" charset="0"/>
            <a:buChar char="•"/>
          </a:pPr>
          <a:endParaRPr lang="en-GB" b="0" i="0" dirty="0"/>
        </a:p>
        <a:p>
          <a:pPr>
            <a:buFont typeface="Arial" panose="020B0604020202020204" pitchFamily="34" charset="0"/>
            <a:buChar char="•"/>
          </a:pPr>
          <a:r>
            <a:rPr lang="en-GB" b="0" i="0" dirty="0"/>
            <a:t>CEO</a:t>
          </a:r>
        </a:p>
        <a:p>
          <a:pPr>
            <a:buFont typeface="Arial" panose="020B0604020202020204" pitchFamily="34" charset="0"/>
            <a:buChar char="•"/>
          </a:pPr>
          <a:r>
            <a:rPr lang="en-GB" b="0" i="0" dirty="0"/>
            <a:t>Senior Management Team</a:t>
          </a:r>
        </a:p>
        <a:p>
          <a:pPr>
            <a:buFont typeface="Arial" panose="020B0604020202020204" pitchFamily="34" charset="0"/>
            <a:buChar char="•"/>
          </a:pPr>
          <a:r>
            <a:rPr lang="en-GB" b="0" i="0" dirty="0"/>
            <a:t>Employee Union Representatives</a:t>
          </a:r>
        </a:p>
      </dgm:t>
    </dgm:pt>
    <dgm:pt modelId="{ACEB465C-46DA-4418-AEDB-014ADDA8E3B5}" type="parTrans" cxnId="{D26ADFB5-7847-4116-B485-9932078A3743}">
      <dgm:prSet/>
      <dgm:spPr/>
      <dgm:t>
        <a:bodyPr/>
        <a:lstStyle/>
        <a:p>
          <a:endParaRPr lang="en-GB"/>
        </a:p>
      </dgm:t>
    </dgm:pt>
    <dgm:pt modelId="{0FE3D19C-396B-4585-AA6C-9CD608ACCDBD}" type="sibTrans" cxnId="{D26ADFB5-7847-4116-B485-9932078A3743}">
      <dgm:prSet/>
      <dgm:spPr/>
      <dgm:t>
        <a:bodyPr/>
        <a:lstStyle/>
        <a:p>
          <a:endParaRPr lang="en-GB"/>
        </a:p>
      </dgm:t>
    </dgm:pt>
    <dgm:pt modelId="{4D8CC68C-8069-4ED0-95FD-148942FF0EC8}" type="pres">
      <dgm:prSet presAssocID="{41E9A103-98C9-4B79-A060-FB577C54021A}" presName="diagram" presStyleCnt="0">
        <dgm:presLayoutVars>
          <dgm:chMax val="1"/>
          <dgm:dir/>
          <dgm:animLvl val="ctr"/>
          <dgm:resizeHandles val="exact"/>
        </dgm:presLayoutVars>
      </dgm:prSet>
      <dgm:spPr/>
    </dgm:pt>
    <dgm:pt modelId="{8B2383D5-4799-49A4-B94F-0E5E958F0057}" type="pres">
      <dgm:prSet presAssocID="{41E9A103-98C9-4B79-A060-FB577C54021A}" presName="matrix" presStyleCnt="0"/>
      <dgm:spPr/>
    </dgm:pt>
    <dgm:pt modelId="{89F5D512-93CA-43CC-9965-0460C3EAFC19}" type="pres">
      <dgm:prSet presAssocID="{41E9A103-98C9-4B79-A060-FB577C54021A}" presName="tile1" presStyleLbl="node1" presStyleIdx="0" presStyleCnt="4"/>
      <dgm:spPr/>
    </dgm:pt>
    <dgm:pt modelId="{1C4FED3F-53A8-44A4-A039-6C1A186D6E9B}" type="pres">
      <dgm:prSet presAssocID="{41E9A103-98C9-4B79-A060-FB577C54021A}" presName="tile1text" presStyleLbl="node1" presStyleIdx="0" presStyleCnt="4">
        <dgm:presLayoutVars>
          <dgm:chMax val="0"/>
          <dgm:chPref val="0"/>
          <dgm:bulletEnabled val="1"/>
        </dgm:presLayoutVars>
      </dgm:prSet>
      <dgm:spPr/>
    </dgm:pt>
    <dgm:pt modelId="{2B2EF753-D45E-44D7-A9DC-B844F647B635}" type="pres">
      <dgm:prSet presAssocID="{41E9A103-98C9-4B79-A060-FB577C54021A}" presName="tile2" presStyleLbl="node1" presStyleIdx="1" presStyleCnt="4"/>
      <dgm:spPr/>
    </dgm:pt>
    <dgm:pt modelId="{9163F24D-6F4E-4E64-A2D5-C331859EB061}" type="pres">
      <dgm:prSet presAssocID="{41E9A103-98C9-4B79-A060-FB577C54021A}" presName="tile2text" presStyleLbl="node1" presStyleIdx="1" presStyleCnt="4">
        <dgm:presLayoutVars>
          <dgm:chMax val="0"/>
          <dgm:chPref val="0"/>
          <dgm:bulletEnabled val="1"/>
        </dgm:presLayoutVars>
      </dgm:prSet>
      <dgm:spPr/>
    </dgm:pt>
    <dgm:pt modelId="{CD34EE5A-427C-4B94-A2E4-77B637AA7952}" type="pres">
      <dgm:prSet presAssocID="{41E9A103-98C9-4B79-A060-FB577C54021A}" presName="tile3" presStyleLbl="node1" presStyleIdx="2" presStyleCnt="4"/>
      <dgm:spPr/>
    </dgm:pt>
    <dgm:pt modelId="{BC8EEE79-F0D3-4CE6-B31A-124971CE5785}" type="pres">
      <dgm:prSet presAssocID="{41E9A103-98C9-4B79-A060-FB577C54021A}" presName="tile3text" presStyleLbl="node1" presStyleIdx="2" presStyleCnt="4">
        <dgm:presLayoutVars>
          <dgm:chMax val="0"/>
          <dgm:chPref val="0"/>
          <dgm:bulletEnabled val="1"/>
        </dgm:presLayoutVars>
      </dgm:prSet>
      <dgm:spPr/>
    </dgm:pt>
    <dgm:pt modelId="{A213405D-E792-4951-8818-804C7976A22B}" type="pres">
      <dgm:prSet presAssocID="{41E9A103-98C9-4B79-A060-FB577C54021A}" presName="tile4" presStyleLbl="node1" presStyleIdx="3" presStyleCnt="4"/>
      <dgm:spPr/>
    </dgm:pt>
    <dgm:pt modelId="{3A93AFA4-C521-4EEA-BEDF-DFB063EDC8A2}" type="pres">
      <dgm:prSet presAssocID="{41E9A103-98C9-4B79-A060-FB577C54021A}" presName="tile4text" presStyleLbl="node1" presStyleIdx="3" presStyleCnt="4">
        <dgm:presLayoutVars>
          <dgm:chMax val="0"/>
          <dgm:chPref val="0"/>
          <dgm:bulletEnabled val="1"/>
        </dgm:presLayoutVars>
      </dgm:prSet>
      <dgm:spPr/>
    </dgm:pt>
    <dgm:pt modelId="{DB8C0C64-A830-4C2A-B09F-0C61616D8868}" type="pres">
      <dgm:prSet presAssocID="{41E9A103-98C9-4B79-A060-FB577C54021A}" presName="centerTile" presStyleLbl="fgShp" presStyleIdx="0" presStyleCnt="1">
        <dgm:presLayoutVars>
          <dgm:chMax val="0"/>
          <dgm:chPref val="0"/>
        </dgm:presLayoutVars>
      </dgm:prSet>
      <dgm:spPr/>
    </dgm:pt>
  </dgm:ptLst>
  <dgm:cxnLst>
    <dgm:cxn modelId="{8FCEE110-92CB-4036-8F4A-79A72A90F434}" type="presOf" srcId="{D58BEF2D-3143-4E76-A8CD-681967382230}" destId="{1C4FED3F-53A8-44A4-A039-6C1A186D6E9B}" srcOrd="1" destOrd="0" presId="urn:microsoft.com/office/officeart/2005/8/layout/matrix1"/>
    <dgm:cxn modelId="{1A930418-4943-4A82-A1D9-7E037C3CDA78}" type="presOf" srcId="{AAB49C71-FB8F-4470-8F57-47EE5FD5A926}" destId="{3A93AFA4-C521-4EEA-BEDF-DFB063EDC8A2}" srcOrd="1" destOrd="0" presId="urn:microsoft.com/office/officeart/2005/8/layout/matrix1"/>
    <dgm:cxn modelId="{8CA1C243-09F5-430D-82E6-993EDB097EBD}" type="presOf" srcId="{24D83441-4147-498C-BF43-D5D8277FF684}" destId="{9163F24D-6F4E-4E64-A2D5-C331859EB061}" srcOrd="1" destOrd="0" presId="urn:microsoft.com/office/officeart/2005/8/layout/matrix1"/>
    <dgm:cxn modelId="{C3190044-3B21-4538-B89A-089B0A6E1A84}" srcId="{C763E3E8-0B68-41E0-8651-522ED4F46E70}" destId="{24D83441-4147-498C-BF43-D5D8277FF684}" srcOrd="1" destOrd="0" parTransId="{92F6E833-3DD0-4F3A-9912-39310EBBD378}" sibTransId="{EDB66C49-7C49-4671-B644-1323DD90B149}"/>
    <dgm:cxn modelId="{77925251-F356-4A75-BCD9-0F5710CBF1FD}" srcId="{41E9A103-98C9-4B79-A060-FB577C54021A}" destId="{C763E3E8-0B68-41E0-8651-522ED4F46E70}" srcOrd="0" destOrd="0" parTransId="{E1A5D586-4E22-40E7-8391-51BB63450879}" sibTransId="{2BA40C72-BA14-4003-9103-4DD61E8C5DB5}"/>
    <dgm:cxn modelId="{1B00F957-6883-4802-BA1D-5E987033B8C5}" type="presOf" srcId="{D58BEF2D-3143-4E76-A8CD-681967382230}" destId="{89F5D512-93CA-43CC-9965-0460C3EAFC19}" srcOrd="0" destOrd="0" presId="urn:microsoft.com/office/officeart/2005/8/layout/matrix1"/>
    <dgm:cxn modelId="{E89CA79F-EA5F-4EC4-8969-0EC26B943F3F}" type="presOf" srcId="{24D83441-4147-498C-BF43-D5D8277FF684}" destId="{2B2EF753-D45E-44D7-A9DC-B844F647B635}" srcOrd="0" destOrd="0" presId="urn:microsoft.com/office/officeart/2005/8/layout/matrix1"/>
    <dgm:cxn modelId="{D26ADFB5-7847-4116-B485-9932078A3743}" srcId="{C763E3E8-0B68-41E0-8651-522ED4F46E70}" destId="{AAB49C71-FB8F-4470-8F57-47EE5FD5A926}" srcOrd="3" destOrd="0" parTransId="{ACEB465C-46DA-4418-AEDB-014ADDA8E3B5}" sibTransId="{0FE3D19C-396B-4585-AA6C-9CD608ACCDBD}"/>
    <dgm:cxn modelId="{23626BB9-C5CE-4E5B-A1F5-54B61390D20E}" type="presOf" srcId="{C763E3E8-0B68-41E0-8651-522ED4F46E70}" destId="{DB8C0C64-A830-4C2A-B09F-0C61616D8868}" srcOrd="0" destOrd="0" presId="urn:microsoft.com/office/officeart/2005/8/layout/matrix1"/>
    <dgm:cxn modelId="{EBEE0DCD-1DFB-4A9C-8C0D-8C71AA09C974}" srcId="{C763E3E8-0B68-41E0-8651-522ED4F46E70}" destId="{03AE0175-D311-450A-BE6A-67E79FF49716}" srcOrd="2" destOrd="0" parTransId="{4DBBA41A-276A-4003-83FF-C178A603025A}" sibTransId="{61FE5A4D-8870-45DB-A38C-856678704197}"/>
    <dgm:cxn modelId="{A07AB0CD-D7E9-4AD3-99B8-F58D2C3982F5}" type="presOf" srcId="{41E9A103-98C9-4B79-A060-FB577C54021A}" destId="{4D8CC68C-8069-4ED0-95FD-148942FF0EC8}" srcOrd="0" destOrd="0" presId="urn:microsoft.com/office/officeart/2005/8/layout/matrix1"/>
    <dgm:cxn modelId="{F0F342D4-AC9B-4426-8588-36A0910E1BB5}" srcId="{C763E3E8-0B68-41E0-8651-522ED4F46E70}" destId="{D58BEF2D-3143-4E76-A8CD-681967382230}" srcOrd="0" destOrd="0" parTransId="{23F9C975-27AE-476A-A0EC-51F666A84BAC}" sibTransId="{7951E09D-A4D5-4D74-B755-333B1D334470}"/>
    <dgm:cxn modelId="{F91464D4-9BD9-4FD0-B987-AA198CEBA79C}" type="presOf" srcId="{03AE0175-D311-450A-BE6A-67E79FF49716}" destId="{CD34EE5A-427C-4B94-A2E4-77B637AA7952}" srcOrd="0" destOrd="0" presId="urn:microsoft.com/office/officeart/2005/8/layout/matrix1"/>
    <dgm:cxn modelId="{1FA7A8D5-6A94-4806-A88C-ADC31DBBAC5D}" type="presOf" srcId="{AAB49C71-FB8F-4470-8F57-47EE5FD5A926}" destId="{A213405D-E792-4951-8818-804C7976A22B}" srcOrd="0" destOrd="0" presId="urn:microsoft.com/office/officeart/2005/8/layout/matrix1"/>
    <dgm:cxn modelId="{C6D5D6F1-1588-46D7-B1D0-D6414C3804FD}" type="presOf" srcId="{03AE0175-D311-450A-BE6A-67E79FF49716}" destId="{BC8EEE79-F0D3-4CE6-B31A-124971CE5785}" srcOrd="1" destOrd="0" presId="urn:microsoft.com/office/officeart/2005/8/layout/matrix1"/>
    <dgm:cxn modelId="{AF9B2C0C-D154-470A-9CB9-620C079A4943}" type="presParOf" srcId="{4D8CC68C-8069-4ED0-95FD-148942FF0EC8}" destId="{8B2383D5-4799-49A4-B94F-0E5E958F0057}" srcOrd="0" destOrd="0" presId="urn:microsoft.com/office/officeart/2005/8/layout/matrix1"/>
    <dgm:cxn modelId="{CA10830B-D3B4-4D6E-97F2-6E268312AEA0}" type="presParOf" srcId="{8B2383D5-4799-49A4-B94F-0E5E958F0057}" destId="{89F5D512-93CA-43CC-9965-0460C3EAFC19}" srcOrd="0" destOrd="0" presId="urn:microsoft.com/office/officeart/2005/8/layout/matrix1"/>
    <dgm:cxn modelId="{F6688DDA-DF6B-49C2-BC00-8FD62FD2D24D}" type="presParOf" srcId="{8B2383D5-4799-49A4-B94F-0E5E958F0057}" destId="{1C4FED3F-53A8-44A4-A039-6C1A186D6E9B}" srcOrd="1" destOrd="0" presId="urn:microsoft.com/office/officeart/2005/8/layout/matrix1"/>
    <dgm:cxn modelId="{13601714-5269-41C7-8597-9BB1A39106C3}" type="presParOf" srcId="{8B2383D5-4799-49A4-B94F-0E5E958F0057}" destId="{2B2EF753-D45E-44D7-A9DC-B844F647B635}" srcOrd="2" destOrd="0" presId="urn:microsoft.com/office/officeart/2005/8/layout/matrix1"/>
    <dgm:cxn modelId="{60C3951C-8BA7-4EA2-BAED-2B95A82F82E6}" type="presParOf" srcId="{8B2383D5-4799-49A4-B94F-0E5E958F0057}" destId="{9163F24D-6F4E-4E64-A2D5-C331859EB061}" srcOrd="3" destOrd="0" presId="urn:microsoft.com/office/officeart/2005/8/layout/matrix1"/>
    <dgm:cxn modelId="{1B616E9C-8773-4EE7-BA70-7A771A464B70}" type="presParOf" srcId="{8B2383D5-4799-49A4-B94F-0E5E958F0057}" destId="{CD34EE5A-427C-4B94-A2E4-77B637AA7952}" srcOrd="4" destOrd="0" presId="urn:microsoft.com/office/officeart/2005/8/layout/matrix1"/>
    <dgm:cxn modelId="{38609263-56A6-4092-B3DE-360C6A800CDD}" type="presParOf" srcId="{8B2383D5-4799-49A4-B94F-0E5E958F0057}" destId="{BC8EEE79-F0D3-4CE6-B31A-124971CE5785}" srcOrd="5" destOrd="0" presId="urn:microsoft.com/office/officeart/2005/8/layout/matrix1"/>
    <dgm:cxn modelId="{2FDC56F1-66FE-42E8-B675-B040697070C4}" type="presParOf" srcId="{8B2383D5-4799-49A4-B94F-0E5E958F0057}" destId="{A213405D-E792-4951-8818-804C7976A22B}" srcOrd="6" destOrd="0" presId="urn:microsoft.com/office/officeart/2005/8/layout/matrix1"/>
    <dgm:cxn modelId="{8589F0AD-DBDE-409C-AF10-0B70FCA7CB52}" type="presParOf" srcId="{8B2383D5-4799-49A4-B94F-0E5E958F0057}" destId="{3A93AFA4-C521-4EEA-BEDF-DFB063EDC8A2}" srcOrd="7" destOrd="0" presId="urn:microsoft.com/office/officeart/2005/8/layout/matrix1"/>
    <dgm:cxn modelId="{CE444C57-AEC2-4B1C-B25C-8D4D70D5E4C4}" type="presParOf" srcId="{4D8CC68C-8069-4ED0-95FD-148942FF0EC8}" destId="{DB8C0C64-A830-4C2A-B09F-0C61616D8868}"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F5D512-93CA-43CC-9965-0460C3EAFC19}">
      <dsp:nvSpPr>
        <dsp:cNvPr id="0" name=""/>
        <dsp:cNvSpPr/>
      </dsp:nvSpPr>
      <dsp:spPr>
        <a:xfrm rot="16200000">
          <a:off x="341898" y="-341898"/>
          <a:ext cx="1409695" cy="2093493"/>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b="0" i="0" kern="1200" dirty="0"/>
            <a:t>Monitor</a:t>
          </a:r>
        </a:p>
        <a:p>
          <a:pPr marL="0" lvl="0" indent="0" algn="ctr" defTabSz="355600">
            <a:lnSpc>
              <a:spcPct val="90000"/>
            </a:lnSpc>
            <a:spcBef>
              <a:spcPct val="0"/>
            </a:spcBef>
            <a:spcAft>
              <a:spcPct val="35000"/>
            </a:spcAft>
            <a:buFont typeface="Wingdings" panose="05000000000000000000" pitchFamily="2" charset="2"/>
            <a:buNone/>
          </a:pPr>
          <a:endParaRPr lang="en-GB" sz="800" b="0" i="0" kern="1200" dirty="0"/>
        </a:p>
        <a:p>
          <a:pPr marL="0" lvl="0" indent="0" algn="ctr" defTabSz="355600">
            <a:lnSpc>
              <a:spcPct val="90000"/>
            </a:lnSpc>
            <a:spcBef>
              <a:spcPct val="0"/>
            </a:spcBef>
            <a:spcAft>
              <a:spcPct val="35000"/>
            </a:spcAft>
            <a:buFont typeface="Wingdings" panose="05000000000000000000" pitchFamily="2" charset="2"/>
            <a:buNone/>
          </a:pPr>
          <a:r>
            <a:rPr lang="en-GB" sz="800" b="0" i="0" kern="1200" dirty="0"/>
            <a:t>External Suppliers</a:t>
          </a:r>
        </a:p>
        <a:p>
          <a:pPr marL="0" lvl="0" indent="0" algn="ctr" defTabSz="355600">
            <a:lnSpc>
              <a:spcPct val="90000"/>
            </a:lnSpc>
            <a:spcBef>
              <a:spcPct val="0"/>
            </a:spcBef>
            <a:spcAft>
              <a:spcPct val="35000"/>
            </a:spcAft>
            <a:buFont typeface="Wingdings" panose="05000000000000000000" pitchFamily="2" charset="2"/>
            <a:buNone/>
          </a:pPr>
          <a:r>
            <a:rPr lang="en-GB" sz="800" b="0" i="0" kern="1200" dirty="0"/>
            <a:t>Cleaning Staff</a:t>
          </a:r>
          <a:endParaRPr lang="en-GB" sz="800" kern="1200" dirty="0"/>
        </a:p>
      </dsp:txBody>
      <dsp:txXfrm rot="5400000">
        <a:off x="-1" y="1"/>
        <a:ext cx="2093493" cy="1057271"/>
      </dsp:txXfrm>
    </dsp:sp>
    <dsp:sp modelId="{2B2EF753-D45E-44D7-A9DC-B844F647B635}">
      <dsp:nvSpPr>
        <dsp:cNvPr id="0" name=""/>
        <dsp:cNvSpPr/>
      </dsp:nvSpPr>
      <dsp:spPr>
        <a:xfrm>
          <a:off x="2093493" y="0"/>
          <a:ext cx="2093493" cy="1409695"/>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Keep Informed</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Office Staff</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Factory Workers</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HR Department</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Finance Department</a:t>
          </a:r>
          <a:endParaRPr lang="en-GB" sz="800" kern="1200" dirty="0"/>
        </a:p>
      </dsp:txBody>
      <dsp:txXfrm>
        <a:off x="2093493" y="0"/>
        <a:ext cx="2093493" cy="1057271"/>
      </dsp:txXfrm>
    </dsp:sp>
    <dsp:sp modelId="{CD34EE5A-427C-4B94-A2E4-77B637AA7952}">
      <dsp:nvSpPr>
        <dsp:cNvPr id="0" name=""/>
        <dsp:cNvSpPr/>
      </dsp:nvSpPr>
      <dsp:spPr>
        <a:xfrm rot="10800000">
          <a:off x="0" y="1409695"/>
          <a:ext cx="2093493" cy="1409695"/>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Keep Satisfied</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Local Government Officials</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Health and Safety Regulators</a:t>
          </a:r>
          <a:endParaRPr lang="en-GB" sz="800" kern="1200" dirty="0"/>
        </a:p>
      </dsp:txBody>
      <dsp:txXfrm rot="10800000">
        <a:off x="0" y="1762119"/>
        <a:ext cx="2093493" cy="1057271"/>
      </dsp:txXfrm>
    </dsp:sp>
    <dsp:sp modelId="{A213405D-E792-4951-8818-804C7976A22B}">
      <dsp:nvSpPr>
        <dsp:cNvPr id="0" name=""/>
        <dsp:cNvSpPr/>
      </dsp:nvSpPr>
      <dsp:spPr>
        <a:xfrm rot="5400000">
          <a:off x="2435392" y="1067796"/>
          <a:ext cx="1409695" cy="2093493"/>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Manage Closely</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CEO</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Senior Management Team</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Employee Union Representatives</a:t>
          </a:r>
        </a:p>
      </dsp:txBody>
      <dsp:txXfrm rot="-5400000">
        <a:off x="2093493" y="1762119"/>
        <a:ext cx="2093493" cy="1057271"/>
      </dsp:txXfrm>
    </dsp:sp>
    <dsp:sp modelId="{DB8C0C64-A830-4C2A-B09F-0C61616D8868}">
      <dsp:nvSpPr>
        <dsp:cNvPr id="0" name=""/>
        <dsp:cNvSpPr/>
      </dsp:nvSpPr>
      <dsp:spPr>
        <a:xfrm>
          <a:off x="1465445" y="1057271"/>
          <a:ext cx="1256096" cy="704847"/>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dirty="0" err="1"/>
            <a:t>Mendelow’s</a:t>
          </a:r>
          <a:r>
            <a:rPr lang="en-GB" sz="800" kern="1200" dirty="0"/>
            <a:t> Metrix</a:t>
          </a:r>
        </a:p>
      </dsp:txBody>
      <dsp:txXfrm>
        <a:off x="1499853" y="1091679"/>
        <a:ext cx="1187280" cy="63603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214698A51884EEAA720124479F907CB"/>
        <w:category>
          <w:name w:val="General"/>
          <w:gallery w:val="placeholder"/>
        </w:category>
        <w:types>
          <w:type w:val="bbPlcHdr"/>
        </w:types>
        <w:behaviors>
          <w:behavior w:val="content"/>
        </w:behaviors>
        <w:guid w:val="{59965743-CA37-4DBA-BB18-0DFD78DC9029}"/>
      </w:docPartPr>
      <w:docPartBody>
        <w:p w:rsidR="00B94D3B" w:rsidRDefault="00CE7BDE" w:rsidP="00CE7BDE">
          <w:pPr>
            <w:pStyle w:val="7214698A51884EEAA720124479F907CB"/>
          </w:pPr>
          <w:r>
            <w:rPr>
              <w:rFonts w:asciiTheme="majorHAnsi" w:hAnsiTheme="majorHAnsi"/>
              <w:color w:val="FFFFFF" w:themeColor="background1"/>
              <w:sz w:val="96"/>
              <w:szCs w:val="96"/>
            </w:rPr>
            <w:t>[Document title]</w:t>
          </w:r>
        </w:p>
      </w:docPartBody>
    </w:docPart>
    <w:docPart>
      <w:docPartPr>
        <w:name w:val="BD08DE0D3F93402AB807634DC060F1CA"/>
        <w:category>
          <w:name w:val="General"/>
          <w:gallery w:val="placeholder"/>
        </w:category>
        <w:types>
          <w:type w:val="bbPlcHdr"/>
        </w:types>
        <w:behaviors>
          <w:behavior w:val="content"/>
        </w:behaviors>
        <w:guid w:val="{903FB785-984B-48BC-8EB1-408131BDD9D4}"/>
      </w:docPartPr>
      <w:docPartBody>
        <w:p w:rsidR="00B94D3B" w:rsidRDefault="00CE7BDE" w:rsidP="00CE7BDE">
          <w:pPr>
            <w:pStyle w:val="BD08DE0D3F93402AB807634DC060F1CA"/>
          </w:pPr>
          <w:r>
            <w:rPr>
              <w:color w:val="FFFFFF" w:themeColor="background1"/>
              <w:sz w:val="32"/>
              <w:szCs w:val="32"/>
            </w:rPr>
            <w:t>[Document subtitle]</w:t>
          </w:r>
        </w:p>
      </w:docPartBody>
    </w:docPart>
    <w:docPart>
      <w:docPartPr>
        <w:name w:val="20819CD713F4473BB96EDDF04248E63C"/>
        <w:category>
          <w:name w:val="General"/>
          <w:gallery w:val="placeholder"/>
        </w:category>
        <w:types>
          <w:type w:val="bbPlcHdr"/>
        </w:types>
        <w:behaviors>
          <w:behavior w:val="content"/>
        </w:behaviors>
        <w:guid w:val="{0F0E788C-5CC6-4DBA-A2D4-87B30C5D0919}"/>
      </w:docPartPr>
      <w:docPartBody>
        <w:p w:rsidR="00B94D3B" w:rsidRDefault="00CE7BDE" w:rsidP="00CE7BDE">
          <w:pPr>
            <w:pStyle w:val="20819CD713F4473BB96EDDF04248E63C"/>
          </w:pPr>
          <w:r>
            <w:rPr>
              <w:color w:val="FFFFFF" w:themeColor="background1"/>
            </w:rPr>
            <w:t>[Author name]</w:t>
          </w:r>
        </w:p>
      </w:docPartBody>
    </w:docPart>
    <w:docPart>
      <w:docPartPr>
        <w:name w:val="9325B40B043E4668AB4CE268F15AF288"/>
        <w:category>
          <w:name w:val="General"/>
          <w:gallery w:val="placeholder"/>
        </w:category>
        <w:types>
          <w:type w:val="bbPlcHdr"/>
        </w:types>
        <w:behaviors>
          <w:behavior w:val="content"/>
        </w:behaviors>
        <w:guid w:val="{0FFD0CBB-C7B3-4CFB-896F-A30E35C83770}"/>
      </w:docPartPr>
      <w:docPartBody>
        <w:p w:rsidR="00B94D3B" w:rsidRDefault="00CE7BDE" w:rsidP="00CE7BDE">
          <w:pPr>
            <w:pStyle w:val="9325B40B043E4668AB4CE268F15AF288"/>
          </w:pPr>
          <w:r>
            <w:rPr>
              <w:color w:val="FFFFFF" w:themeColor="background1"/>
            </w:rPr>
            <w:t>[Date]</w:t>
          </w:r>
        </w:p>
      </w:docPartBody>
    </w:docPart>
    <w:docPart>
      <w:docPartPr>
        <w:name w:val="E161026C19904599A0492ED1420E2E53"/>
        <w:category>
          <w:name w:val="General"/>
          <w:gallery w:val="placeholder"/>
        </w:category>
        <w:types>
          <w:type w:val="bbPlcHdr"/>
        </w:types>
        <w:behaviors>
          <w:behavior w:val="content"/>
        </w:behaviors>
        <w:guid w:val="{184335CF-BB93-48CD-8E9A-51B18092799C}"/>
      </w:docPartPr>
      <w:docPartBody>
        <w:p w:rsidR="00B94D3B" w:rsidRDefault="00CE7BDE" w:rsidP="00CE7BDE">
          <w:pPr>
            <w:pStyle w:val="E161026C19904599A0492ED1420E2E53"/>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BDE"/>
    <w:rsid w:val="00026F8D"/>
    <w:rsid w:val="00444716"/>
    <w:rsid w:val="00604C8B"/>
    <w:rsid w:val="00B94D3B"/>
    <w:rsid w:val="00CE7BDE"/>
    <w:rsid w:val="00D61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14698A51884EEAA720124479F907CB">
    <w:name w:val="7214698A51884EEAA720124479F907CB"/>
    <w:rsid w:val="00CE7BDE"/>
  </w:style>
  <w:style w:type="paragraph" w:customStyle="1" w:styleId="BD08DE0D3F93402AB807634DC060F1CA">
    <w:name w:val="BD08DE0D3F93402AB807634DC060F1CA"/>
    <w:rsid w:val="00CE7BDE"/>
  </w:style>
  <w:style w:type="paragraph" w:customStyle="1" w:styleId="20819CD713F4473BB96EDDF04248E63C">
    <w:name w:val="20819CD713F4473BB96EDDF04248E63C"/>
    <w:rsid w:val="00CE7BDE"/>
  </w:style>
  <w:style w:type="paragraph" w:customStyle="1" w:styleId="9325B40B043E4668AB4CE268F15AF288">
    <w:name w:val="9325B40B043E4668AB4CE268F15AF288"/>
    <w:rsid w:val="00CE7BDE"/>
  </w:style>
  <w:style w:type="paragraph" w:customStyle="1" w:styleId="E161026C19904599A0492ED1420E2E53">
    <w:name w:val="E161026C19904599A0492ED1420E2E53"/>
    <w:rsid w:val="00CE7B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3303</Words>
  <Characters>18830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Evaluation of Project Management Plan</vt:lpstr>
    </vt:vector>
  </TitlesOfParts>
  <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Project Management Plan</dc:title>
  <dc:subject>BMSW5104 MPO</dc:subject>
  <dc:creator>Bernad Mrsic 2133762</dc:creator>
  <cp:keywords/>
  <dc:description/>
  <cp:lastModifiedBy>Bernad Mrsic (2133762)</cp:lastModifiedBy>
  <cp:revision>5</cp:revision>
  <dcterms:created xsi:type="dcterms:W3CDTF">2024-04-15T18:07:00Z</dcterms:created>
  <dcterms:modified xsi:type="dcterms:W3CDTF">2024-04-16T14:29:00Z</dcterms:modified>
  <cp:category>Lecturer: Alfred Mensah</cp:category>
</cp:coreProperties>
</file>