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75149F" w14:textId="529B2AA1" w:rsidR="0D8FB0C7" w:rsidRDefault="0D8FB0C7" w:rsidP="5178230C">
      <w:pPr>
        <w:rPr>
          <w:rFonts w:ascii="Arial" w:eastAsia="Arial" w:hAnsi="Arial" w:cs="Arial"/>
          <w:color w:val="000000" w:themeColor="text1"/>
          <w:sz w:val="28"/>
          <w:szCs w:val="28"/>
          <w:lang w:val="en-GB"/>
        </w:rPr>
      </w:pPr>
      <w:r w:rsidRPr="5178230C">
        <w:rPr>
          <w:rFonts w:ascii="Arial" w:eastAsia="Arial" w:hAnsi="Arial" w:cs="Arial"/>
          <w:color w:val="000000" w:themeColor="text1"/>
          <w:sz w:val="28"/>
          <w:szCs w:val="28"/>
          <w:lang w:val="en-GB"/>
        </w:rPr>
        <w:t>Name: ZAHID RASUL</w:t>
      </w:r>
    </w:p>
    <w:p w14:paraId="43AC1EDC" w14:textId="083022B4" w:rsidR="0D8FB0C7" w:rsidRDefault="0D8FB0C7" w:rsidP="5178230C">
      <w:pPr>
        <w:jc w:val="both"/>
        <w:rPr>
          <w:rFonts w:ascii="Arial" w:eastAsia="Arial" w:hAnsi="Arial" w:cs="Arial"/>
          <w:color w:val="000000" w:themeColor="text1"/>
          <w:sz w:val="28"/>
          <w:szCs w:val="28"/>
          <w:lang w:val="en-GB"/>
        </w:rPr>
      </w:pPr>
      <w:r w:rsidRPr="5178230C">
        <w:rPr>
          <w:rFonts w:ascii="Arial" w:eastAsia="Arial" w:hAnsi="Arial" w:cs="Arial"/>
          <w:color w:val="000000" w:themeColor="text1"/>
          <w:sz w:val="28"/>
          <w:szCs w:val="28"/>
          <w:lang w:val="en-GB"/>
        </w:rPr>
        <w:t>Student ID: 2441661</w:t>
      </w:r>
    </w:p>
    <w:p w14:paraId="2A2E79A1" w14:textId="6994685A" w:rsidR="0D8FB0C7" w:rsidRDefault="0D8FB0C7" w:rsidP="5178230C">
      <w:pPr>
        <w:jc w:val="both"/>
        <w:rPr>
          <w:rFonts w:ascii="Arial" w:eastAsia="Arial" w:hAnsi="Arial" w:cs="Arial"/>
          <w:color w:val="000000" w:themeColor="text1"/>
          <w:sz w:val="28"/>
          <w:szCs w:val="28"/>
          <w:lang w:val="en-GB"/>
        </w:rPr>
      </w:pPr>
      <w:r w:rsidRPr="5178230C">
        <w:rPr>
          <w:rFonts w:ascii="Arial" w:eastAsia="Arial" w:hAnsi="Arial" w:cs="Arial"/>
          <w:color w:val="000000" w:themeColor="text1"/>
          <w:sz w:val="28"/>
          <w:szCs w:val="28"/>
          <w:lang w:val="en-GB"/>
        </w:rPr>
        <w:t>Module Code: LCHS4007</w:t>
      </w:r>
    </w:p>
    <w:p w14:paraId="58428766" w14:textId="5BB32BE0" w:rsidR="0D8FB0C7" w:rsidRDefault="0D8FB0C7" w:rsidP="5178230C">
      <w:pPr>
        <w:jc w:val="both"/>
        <w:rPr>
          <w:rFonts w:ascii="Arial" w:eastAsia="Arial" w:hAnsi="Arial" w:cs="Arial"/>
          <w:color w:val="000000" w:themeColor="text1"/>
          <w:sz w:val="28"/>
          <w:szCs w:val="28"/>
          <w:lang w:val="en-GB"/>
        </w:rPr>
      </w:pPr>
      <w:r w:rsidRPr="5178230C">
        <w:rPr>
          <w:rFonts w:ascii="Arial" w:eastAsia="Arial" w:hAnsi="Arial" w:cs="Arial"/>
          <w:color w:val="000000" w:themeColor="text1"/>
          <w:sz w:val="28"/>
          <w:szCs w:val="28"/>
          <w:lang w:val="en-GB"/>
        </w:rPr>
        <w:t>Module: Digital Skills and Research Methods</w:t>
      </w:r>
    </w:p>
    <w:p w14:paraId="0AABF73A" w14:textId="2B51BBFF" w:rsidR="0D8FB0C7" w:rsidRDefault="0D8FB0C7" w:rsidP="5178230C">
      <w:pPr>
        <w:jc w:val="both"/>
        <w:rPr>
          <w:rFonts w:ascii="Arial" w:eastAsia="Arial" w:hAnsi="Arial" w:cs="Arial"/>
          <w:color w:val="000000" w:themeColor="text1"/>
          <w:sz w:val="28"/>
          <w:szCs w:val="28"/>
          <w:lang w:val="en-GB"/>
        </w:rPr>
      </w:pPr>
      <w:r w:rsidRPr="5178230C">
        <w:rPr>
          <w:rFonts w:ascii="Arial" w:eastAsia="Arial" w:hAnsi="Arial" w:cs="Arial"/>
          <w:color w:val="000000" w:themeColor="text1"/>
          <w:sz w:val="28"/>
          <w:szCs w:val="28"/>
          <w:lang w:val="en-GB"/>
        </w:rPr>
        <w:t>Lecturer: Markus Klingfuss</w:t>
      </w:r>
    </w:p>
    <w:p w14:paraId="555636BD" w14:textId="214E3254" w:rsidR="5178230C" w:rsidRDefault="5178230C" w:rsidP="5178230C">
      <w:pPr>
        <w:jc w:val="both"/>
        <w:rPr>
          <w:rFonts w:ascii="Arial" w:eastAsia="Arial" w:hAnsi="Arial" w:cs="Arial"/>
          <w:color w:val="000000" w:themeColor="text1"/>
          <w:sz w:val="28"/>
          <w:szCs w:val="28"/>
          <w:lang w:val="en-GB"/>
        </w:rPr>
      </w:pPr>
    </w:p>
    <w:p w14:paraId="0FCE8DDF" w14:textId="7DA7BD68" w:rsidR="0D8FB0C7" w:rsidRDefault="0D8FB0C7" w:rsidP="5178230C">
      <w:pPr>
        <w:spacing w:after="0"/>
        <w:jc w:val="both"/>
        <w:rPr>
          <w:rFonts w:ascii="Segoe UI" w:eastAsia="Segoe UI" w:hAnsi="Segoe UI" w:cs="Segoe UI"/>
          <w:color w:val="000000" w:themeColor="text1"/>
          <w:sz w:val="16"/>
          <w:szCs w:val="16"/>
          <w:lang w:val="en-GB"/>
        </w:rPr>
      </w:pPr>
      <w:r w:rsidRPr="5178230C">
        <w:rPr>
          <w:rFonts w:ascii="Arial" w:eastAsia="Arial" w:hAnsi="Arial" w:cs="Arial"/>
          <w:color w:val="000000" w:themeColor="text1"/>
          <w:sz w:val="28"/>
          <w:szCs w:val="28"/>
          <w:lang w:val="en-GB"/>
        </w:rPr>
        <w:t>Submitted on: 21/7/2025</w:t>
      </w:r>
      <w:r w:rsidRPr="5178230C">
        <w:rPr>
          <w:rFonts w:ascii="Segoe UI" w:eastAsia="Segoe UI" w:hAnsi="Segoe UI" w:cs="Segoe UI"/>
          <w:color w:val="000000" w:themeColor="text1"/>
          <w:sz w:val="16"/>
          <w:szCs w:val="16"/>
          <w:lang w:val="en-GB"/>
        </w:rPr>
        <w:t xml:space="preserve"> </w:t>
      </w:r>
    </w:p>
    <w:p w14:paraId="66ACC1A2" w14:textId="69367790" w:rsidR="0D8FB0C7" w:rsidRDefault="0D8FB0C7" w:rsidP="5178230C">
      <w:pPr>
        <w:spacing w:after="0"/>
        <w:jc w:val="both"/>
        <w:rPr>
          <w:rFonts w:ascii="Segoe UI" w:eastAsia="Segoe UI" w:hAnsi="Segoe UI" w:cs="Segoe UI"/>
          <w:color w:val="000000" w:themeColor="text1"/>
          <w:sz w:val="32"/>
          <w:szCs w:val="32"/>
          <w:lang w:val="en-GB"/>
        </w:rPr>
      </w:pPr>
      <w:r w:rsidRPr="5178230C">
        <w:rPr>
          <w:rFonts w:ascii="Segoe UI" w:eastAsia="Segoe UI" w:hAnsi="Segoe UI" w:cs="Segoe UI"/>
          <w:color w:val="000000" w:themeColor="text1"/>
          <w:sz w:val="32"/>
          <w:szCs w:val="32"/>
          <w:lang w:val="en-GB"/>
        </w:rPr>
        <w:t>Research Report – Write up of practical activities</w:t>
      </w:r>
      <w:r w:rsidRPr="5178230C">
        <w:rPr>
          <w:rFonts w:ascii="Segoe UI" w:eastAsia="Segoe UI" w:hAnsi="Segoe UI" w:cs="Segoe UI"/>
          <w:color w:val="000000" w:themeColor="text1"/>
          <w:sz w:val="32"/>
          <w:szCs w:val="32"/>
        </w:rPr>
        <w:t xml:space="preserve"> </w:t>
      </w:r>
    </w:p>
    <w:p w14:paraId="7AB018E3" w14:textId="436A2728" w:rsidR="0D8FB0C7" w:rsidRDefault="0D8FB0C7" w:rsidP="5178230C">
      <w:pPr>
        <w:spacing w:after="0"/>
        <w:jc w:val="both"/>
        <w:rPr>
          <w:rFonts w:ascii="Segoe UI" w:eastAsia="Segoe UI" w:hAnsi="Segoe UI" w:cs="Segoe UI"/>
          <w:color w:val="000000" w:themeColor="text1"/>
          <w:sz w:val="32"/>
          <w:szCs w:val="32"/>
          <w:lang w:val="en-GB"/>
        </w:rPr>
      </w:pPr>
      <w:r w:rsidRPr="5178230C">
        <w:rPr>
          <w:rFonts w:ascii="Segoe UI" w:eastAsia="Segoe UI" w:hAnsi="Segoe UI" w:cs="Segoe UI"/>
          <w:color w:val="000000" w:themeColor="text1"/>
          <w:sz w:val="32"/>
          <w:szCs w:val="32"/>
          <w:lang w:val="en-GB"/>
        </w:rPr>
        <w:t>1.1 Introduction</w:t>
      </w:r>
      <w:r w:rsidRPr="5178230C">
        <w:rPr>
          <w:rFonts w:ascii="Segoe UI" w:eastAsia="Segoe UI" w:hAnsi="Segoe UI" w:cs="Segoe UI"/>
          <w:color w:val="000000" w:themeColor="text1"/>
          <w:sz w:val="32"/>
          <w:szCs w:val="32"/>
        </w:rPr>
        <w:t xml:space="preserve"> </w:t>
      </w:r>
    </w:p>
    <w:p w14:paraId="41BB6602" w14:textId="6760275A" w:rsidR="0D8FB0C7" w:rsidRDefault="0D8FB0C7" w:rsidP="5178230C">
      <w:pPr>
        <w:spacing w:after="0"/>
        <w:jc w:val="both"/>
        <w:rPr>
          <w:rFonts w:ascii="Segoe UI" w:eastAsia="Segoe UI" w:hAnsi="Segoe UI" w:cs="Segoe UI"/>
          <w:color w:val="000000" w:themeColor="text1"/>
          <w:sz w:val="32"/>
          <w:szCs w:val="32"/>
          <w:lang w:val="en-GB"/>
        </w:rPr>
      </w:pPr>
      <w:r w:rsidRPr="5178230C">
        <w:rPr>
          <w:rFonts w:ascii="Segoe UI" w:eastAsia="Segoe UI" w:hAnsi="Segoe UI" w:cs="Segoe UI"/>
          <w:color w:val="000000" w:themeColor="text1"/>
          <w:sz w:val="32"/>
          <w:szCs w:val="32"/>
          <w:lang w:val="en-GB"/>
        </w:rPr>
        <w:t>(100 ~125 words)</w:t>
      </w:r>
      <w:r w:rsidRPr="5178230C">
        <w:rPr>
          <w:rFonts w:ascii="Segoe UI" w:eastAsia="Segoe UI" w:hAnsi="Segoe UI" w:cs="Segoe UI"/>
          <w:color w:val="000000" w:themeColor="text1"/>
          <w:sz w:val="32"/>
          <w:szCs w:val="32"/>
        </w:rPr>
        <w:t xml:space="preserve"> </w:t>
      </w:r>
    </w:p>
    <w:p w14:paraId="0BF93E90" w14:textId="32745D07"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 xml:space="preserve">Research Report – Write up of practical activities </w:t>
      </w:r>
    </w:p>
    <w:p w14:paraId="14BA76E8" w14:textId="6E0F1361"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 xml:space="preserve">Introduction </w:t>
      </w:r>
    </w:p>
    <w:p w14:paraId="1F1F41DC" w14:textId="5871FBF2"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 xml:space="preserve">(100 ~125 words) </w:t>
      </w:r>
    </w:p>
    <w:p w14:paraId="17CF749B" w14:textId="62DBEA35"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 xml:space="preserve">This report has been created to </w:t>
      </w:r>
      <w:proofErr w:type="spellStart"/>
      <w:r w:rsidRPr="00F71F08">
        <w:rPr>
          <w:rFonts w:ascii="Segoe UI" w:eastAsia="Segoe UI" w:hAnsi="Segoe UI" w:cs="Segoe UI"/>
          <w:color w:val="000000" w:themeColor="text1"/>
          <w:sz w:val="22"/>
          <w:szCs w:val="22"/>
        </w:rPr>
        <w:t>Analyse</w:t>
      </w:r>
      <w:proofErr w:type="spellEnd"/>
      <w:r w:rsidRPr="00F71F08">
        <w:rPr>
          <w:rFonts w:ascii="Segoe UI" w:eastAsia="Segoe UI" w:hAnsi="Segoe UI" w:cs="Segoe UI"/>
          <w:color w:val="000000" w:themeColor="text1"/>
          <w:sz w:val="22"/>
          <w:szCs w:val="22"/>
        </w:rPr>
        <w:t xml:space="preserve"> the NHS Appointments waiting lists problem </w:t>
      </w:r>
      <w:proofErr w:type="gramStart"/>
      <w:r w:rsidRPr="00F71F08">
        <w:rPr>
          <w:rFonts w:ascii="Segoe UI" w:eastAsia="Segoe UI" w:hAnsi="Segoe UI" w:cs="Segoe UI"/>
          <w:color w:val="000000" w:themeColor="text1"/>
          <w:sz w:val="22"/>
          <w:szCs w:val="22"/>
        </w:rPr>
        <w:t>In</w:t>
      </w:r>
      <w:proofErr w:type="gramEnd"/>
      <w:r w:rsidRPr="00F71F08">
        <w:rPr>
          <w:rFonts w:ascii="Segoe UI" w:eastAsia="Segoe UI" w:hAnsi="Segoe UI" w:cs="Segoe UI"/>
          <w:color w:val="000000" w:themeColor="text1"/>
          <w:sz w:val="22"/>
          <w:szCs w:val="22"/>
        </w:rPr>
        <w:t xml:space="preserve"> hospitals and how it effects people.</w:t>
      </w:r>
    </w:p>
    <w:p w14:paraId="506BF8C0" w14:textId="4B1C662B"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 xml:space="preserve">People are </w:t>
      </w:r>
      <w:proofErr w:type="gramStart"/>
      <w:r w:rsidRPr="00F71F08">
        <w:rPr>
          <w:rFonts w:ascii="Segoe UI" w:eastAsia="Segoe UI" w:hAnsi="Segoe UI" w:cs="Segoe UI"/>
          <w:color w:val="000000" w:themeColor="text1"/>
          <w:sz w:val="22"/>
          <w:szCs w:val="22"/>
        </w:rPr>
        <w:t>waiting</w:t>
      </w:r>
      <w:proofErr w:type="gramEnd"/>
      <w:r w:rsidRPr="00F71F08">
        <w:rPr>
          <w:rFonts w:ascii="Segoe UI" w:eastAsia="Segoe UI" w:hAnsi="Segoe UI" w:cs="Segoe UI"/>
          <w:color w:val="000000" w:themeColor="text1"/>
          <w:sz w:val="22"/>
          <w:szCs w:val="22"/>
        </w:rPr>
        <w:t xml:space="preserve"> long periods of time for their appointments. An average waiting time is between 18 weeks onwards (NHS website 2025)</w:t>
      </w:r>
    </w:p>
    <w:p w14:paraId="0BC6B75E" w14:textId="598F6408"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This can vary depending on the condition. This problem previously had already existed in the NHS for a long time, but it has deteriorated furthermore post COVID-19. The report goes on to provide the reasons for the problem of waiting lists from both personal and social perspectives The report provides an explanation for choosing this topic and shows evidence through the description of relevant data and citations.</w:t>
      </w:r>
    </w:p>
    <w:p w14:paraId="7488EE9E" w14:textId="4A29CFBE"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 xml:space="preserve"> </w:t>
      </w:r>
    </w:p>
    <w:p w14:paraId="64683008" w14:textId="4B27CB34"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 xml:space="preserve">1.2 Research Topic Identification </w:t>
      </w:r>
    </w:p>
    <w:p w14:paraId="4906A279" w14:textId="13166AD9"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(750 words)</w:t>
      </w:r>
    </w:p>
    <w:p w14:paraId="42B284DF" w14:textId="782D9C2D" w:rsidR="0D8FB0C7" w:rsidRPr="00F71F08" w:rsidRDefault="0D8FB0C7" w:rsidP="5178230C">
      <w:pPr>
        <w:spacing w:after="0"/>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 xml:space="preserve">According to the monthly data released by NHS England It indicates that there is a huge number of back logs. Across all the </w:t>
      </w:r>
      <w:proofErr w:type="gramStart"/>
      <w:r w:rsidRPr="00F71F08">
        <w:rPr>
          <w:rFonts w:ascii="Segoe UI" w:eastAsia="Segoe UI" w:hAnsi="Segoe UI" w:cs="Segoe UI"/>
          <w:color w:val="000000" w:themeColor="text1"/>
          <w:sz w:val="22"/>
          <w:szCs w:val="22"/>
        </w:rPr>
        <w:t>NHS</w:t>
      </w:r>
      <w:proofErr w:type="gramEnd"/>
      <w:r w:rsidRPr="00F71F08">
        <w:rPr>
          <w:rFonts w:ascii="Segoe UI" w:eastAsia="Segoe UI" w:hAnsi="Segoe UI" w:cs="Segoe UI"/>
          <w:color w:val="000000" w:themeColor="text1"/>
          <w:sz w:val="22"/>
          <w:szCs w:val="22"/>
        </w:rPr>
        <w:t xml:space="preserve"> different sectors. Cancer waiting lists, operations data, A and E waiting times, GP Referral waiting times</w:t>
      </w:r>
    </w:p>
    <w:p w14:paraId="4266C794" w14:textId="77359952" w:rsidR="0D8FB0C7" w:rsidRPr="00F71F08" w:rsidRDefault="0D8FB0C7" w:rsidP="5178230C">
      <w:pPr>
        <w:spacing w:after="0"/>
        <w:jc w:val="both"/>
        <w:rPr>
          <w:rFonts w:ascii="Helvetica" w:eastAsia="Helvetica" w:hAnsi="Helvetica" w:cs="Helvetica"/>
          <w:color w:val="111111"/>
          <w:sz w:val="22"/>
          <w:szCs w:val="22"/>
          <w:lang w:val="en-GB"/>
        </w:rPr>
      </w:pPr>
      <w:r w:rsidRPr="00F71F08">
        <w:rPr>
          <w:rFonts w:ascii="Helvetica" w:eastAsia="Helvetica" w:hAnsi="Helvetica" w:cs="Helvetica"/>
          <w:color w:val="000000" w:themeColor="text1"/>
          <w:sz w:val="22"/>
          <w:szCs w:val="22"/>
        </w:rPr>
        <w:t xml:space="preserve">The NHS waiting lists before COVID-19 were delivered quite smoothly. Since the arrival of the pandemic, </w:t>
      </w:r>
      <w:r w:rsidRPr="00F71F08">
        <w:rPr>
          <w:rFonts w:ascii="Helvetica" w:eastAsia="Helvetica" w:hAnsi="Helvetica" w:cs="Helvetica"/>
          <w:color w:val="111111"/>
          <w:sz w:val="22"/>
          <w:szCs w:val="22"/>
        </w:rPr>
        <w:t xml:space="preserve">it has greatly disrupted and </w:t>
      </w:r>
      <w:proofErr w:type="gramStart"/>
      <w:r w:rsidRPr="00F71F08">
        <w:rPr>
          <w:rFonts w:ascii="Helvetica" w:eastAsia="Helvetica" w:hAnsi="Helvetica" w:cs="Helvetica"/>
          <w:color w:val="111111"/>
          <w:sz w:val="22"/>
          <w:szCs w:val="22"/>
        </w:rPr>
        <w:t>impacted service</w:t>
      </w:r>
      <w:proofErr w:type="gramEnd"/>
      <w:r w:rsidRPr="00F71F08">
        <w:rPr>
          <w:rFonts w:ascii="Helvetica" w:eastAsia="Helvetica" w:hAnsi="Helvetica" w:cs="Helvetica"/>
          <w:color w:val="111111"/>
          <w:sz w:val="22"/>
          <w:szCs w:val="22"/>
        </w:rPr>
        <w:t xml:space="preserve"> delivery. </w:t>
      </w:r>
    </w:p>
    <w:p w14:paraId="5078ECF0" w14:textId="74492B52" w:rsidR="0D8FB0C7" w:rsidRPr="00F71F08" w:rsidRDefault="0D8FB0C7" w:rsidP="5178230C">
      <w:pPr>
        <w:spacing w:after="0"/>
        <w:jc w:val="both"/>
        <w:rPr>
          <w:rFonts w:ascii="Helvetica" w:eastAsia="Helvetica" w:hAnsi="Helvetica" w:cs="Helvetica"/>
          <w:color w:val="111111"/>
          <w:sz w:val="22"/>
          <w:szCs w:val="22"/>
          <w:lang w:val="en-GB"/>
        </w:rPr>
      </w:pPr>
      <w:r w:rsidRPr="00F71F08">
        <w:rPr>
          <w:rFonts w:ascii="Helvetica" w:eastAsia="Helvetica" w:hAnsi="Helvetica" w:cs="Helvetica"/>
          <w:color w:val="111111"/>
          <w:sz w:val="22"/>
          <w:szCs w:val="22"/>
        </w:rPr>
        <w:t xml:space="preserve">This includes patients on a waiting list for treatment who would ordinarily have been seen by now. </w:t>
      </w:r>
    </w:p>
    <w:p w14:paraId="339C2E50" w14:textId="77777777" w:rsidR="00F71F08" w:rsidRPr="00F71F08" w:rsidRDefault="0D8FB0C7" w:rsidP="5178230C">
      <w:pPr>
        <w:shd w:val="clear" w:color="auto" w:fill="FFFFFF" w:themeFill="background1"/>
        <w:spacing w:after="0"/>
        <w:jc w:val="both"/>
        <w:rPr>
          <w:rFonts w:ascii="Helvetica" w:eastAsia="Helvetica" w:hAnsi="Helvetica" w:cs="Helvetica"/>
          <w:color w:val="111111"/>
          <w:sz w:val="22"/>
          <w:szCs w:val="22"/>
        </w:rPr>
      </w:pPr>
      <w:r w:rsidRPr="00F71F08">
        <w:rPr>
          <w:rFonts w:ascii="Helvetica" w:eastAsia="Helvetica" w:hAnsi="Helvetica" w:cs="Helvetica"/>
          <w:color w:val="111111"/>
          <w:sz w:val="22"/>
          <w:szCs w:val="22"/>
        </w:rPr>
        <w:t>Patients who have not yet presented themselves to their GP to seek a referral for symptoms due to concerns of burdening the health service or fears around COVID-19 infection. Patients who have had procedures cancelled or delayed.</w:t>
      </w:r>
      <w:r w:rsidRPr="00F71F08">
        <w:rPr>
          <w:rFonts w:ascii="Segoe UI" w:eastAsia="Segoe UI" w:hAnsi="Segoe UI" w:cs="Segoe UI"/>
          <w:color w:val="000000" w:themeColor="text1"/>
          <w:sz w:val="22"/>
          <w:szCs w:val="22"/>
        </w:rPr>
        <w:t xml:space="preserve"> </w:t>
      </w:r>
      <w:proofErr w:type="gramStart"/>
      <w:r w:rsidRPr="00F71F08">
        <w:rPr>
          <w:rFonts w:ascii="Segoe UI" w:eastAsia="Segoe UI" w:hAnsi="Segoe UI" w:cs="Segoe UI"/>
          <w:color w:val="000000" w:themeColor="text1"/>
          <w:sz w:val="22"/>
          <w:szCs w:val="22"/>
        </w:rPr>
        <w:t>Also</w:t>
      </w:r>
      <w:proofErr w:type="gramEnd"/>
      <w:r w:rsidRPr="00F71F08">
        <w:rPr>
          <w:rFonts w:ascii="Segoe UI" w:eastAsia="Segoe UI" w:hAnsi="Segoe UI" w:cs="Segoe UI"/>
          <w:color w:val="000000" w:themeColor="text1"/>
          <w:sz w:val="22"/>
          <w:szCs w:val="22"/>
        </w:rPr>
        <w:t xml:space="preserve"> </w:t>
      </w:r>
      <w:r w:rsidRPr="00F71F08">
        <w:rPr>
          <w:rFonts w:ascii="Helvetica" w:eastAsia="Helvetica" w:hAnsi="Helvetica" w:cs="Helvetica"/>
          <w:color w:val="111111"/>
          <w:sz w:val="22"/>
          <w:szCs w:val="22"/>
        </w:rPr>
        <w:t>patients who have had referrals refused due to a lack of capacity.</w:t>
      </w:r>
    </w:p>
    <w:p w14:paraId="4BB2282B" w14:textId="05449887" w:rsidR="0D8FB0C7" w:rsidRPr="00F71F08" w:rsidRDefault="0D8FB0C7" w:rsidP="5178230C">
      <w:pPr>
        <w:shd w:val="clear" w:color="auto" w:fill="FFFFFF" w:themeFill="background1"/>
        <w:spacing w:after="0"/>
        <w:jc w:val="both"/>
        <w:rPr>
          <w:rFonts w:ascii="Helvetica" w:eastAsia="Helvetica" w:hAnsi="Helvetica" w:cs="Helvetica"/>
          <w:color w:val="111111"/>
          <w:sz w:val="22"/>
          <w:szCs w:val="22"/>
        </w:rPr>
      </w:pPr>
      <w:r w:rsidRPr="00F71F08">
        <w:rPr>
          <w:rFonts w:ascii="Helvetica" w:eastAsia="Helvetica" w:hAnsi="Helvetica" w:cs="Helvetica"/>
          <w:color w:val="111111"/>
          <w:sz w:val="22"/>
          <w:szCs w:val="22"/>
        </w:rPr>
        <w:t xml:space="preserve"> </w:t>
      </w:r>
    </w:p>
    <w:p w14:paraId="2C893C3C" w14:textId="173F67D8" w:rsidR="00857F2C" w:rsidRPr="00F71F08" w:rsidRDefault="00857F2C" w:rsidP="00857F2C">
      <w:pPr>
        <w:pStyle w:val="NormalWeb"/>
        <w:shd w:val="clear" w:color="auto" w:fill="FFFFFF"/>
        <w:spacing w:before="0" w:beforeAutospacing="0" w:after="225" w:afterAutospacing="0"/>
        <w:textAlignment w:val="baseline"/>
        <w:rPr>
          <w:rFonts w:ascii="Helvetica" w:hAnsi="Helvetica" w:cs="Helvetica"/>
          <w:color w:val="333333"/>
          <w:sz w:val="22"/>
          <w:szCs w:val="22"/>
        </w:rPr>
      </w:pPr>
      <w:r w:rsidRPr="00F71F08">
        <w:rPr>
          <w:rFonts w:ascii="Helvetica" w:hAnsi="Helvetica" w:cs="Helvetica"/>
          <w:color w:val="333333"/>
          <w:sz w:val="22"/>
          <w:szCs w:val="22"/>
        </w:rPr>
        <w:t>The</w:t>
      </w:r>
      <w:r w:rsidR="00F71F08" w:rsidRPr="00F71F08">
        <w:rPr>
          <w:rFonts w:ascii="Helvetica" w:hAnsi="Helvetica" w:cs="Helvetica"/>
          <w:color w:val="333333"/>
          <w:sz w:val="22"/>
          <w:szCs w:val="22"/>
        </w:rPr>
        <w:t xml:space="preserve">re is </w:t>
      </w:r>
      <w:r w:rsidRPr="00F71F08">
        <w:rPr>
          <w:rFonts w:ascii="Helvetica" w:hAnsi="Helvetica" w:cs="Helvetica"/>
          <w:color w:val="333333"/>
          <w:sz w:val="22"/>
          <w:szCs w:val="22"/>
        </w:rPr>
        <w:t>a large disparity in NHS waiting lists by deprivation level. According to Nuffield Trust 21% of patients in England’s most deprived areas report waiting over a year for NHS care, compared to 12% in the least deprived areas. This has been highlighted and summarised by the King’s Fund, showing that people in the most deprived areas experienced longer waits, with faster growing waiting lists in deprived areas, making these patients more likely to clinically deteriorate or die before treatment.</w:t>
      </w:r>
    </w:p>
    <w:p w14:paraId="27D8A5D0" w14:textId="0269CFBD" w:rsidR="00857F2C" w:rsidRPr="00F71F08" w:rsidRDefault="00857F2C" w:rsidP="00857F2C">
      <w:pPr>
        <w:pStyle w:val="NormalWeb"/>
        <w:shd w:val="clear" w:color="auto" w:fill="FFFFFF"/>
        <w:spacing w:before="0" w:beforeAutospacing="0" w:after="225" w:afterAutospacing="0"/>
        <w:textAlignment w:val="baseline"/>
        <w:rPr>
          <w:rFonts w:ascii="Helvetica" w:hAnsi="Helvetica" w:cs="Helvetica"/>
          <w:color w:val="333333"/>
          <w:sz w:val="22"/>
          <w:szCs w:val="22"/>
        </w:rPr>
      </w:pPr>
      <w:r w:rsidRPr="00F71F08">
        <w:rPr>
          <w:rFonts w:ascii="Helvetica" w:hAnsi="Helvetica" w:cs="Helvetica"/>
          <w:color w:val="333333"/>
          <w:sz w:val="22"/>
          <w:szCs w:val="22"/>
        </w:rPr>
        <w:t>Quality-adjusted life expectancy in England is known to decrease with levels of deprivatio</w:t>
      </w:r>
      <w:r w:rsidR="00F71F08" w:rsidRPr="00F71F08">
        <w:rPr>
          <w:rFonts w:ascii="Helvetica" w:hAnsi="Helvetica" w:cs="Helvetica"/>
          <w:color w:val="333333"/>
          <w:sz w:val="22"/>
          <w:szCs w:val="22"/>
        </w:rPr>
        <w:t>n</w:t>
      </w:r>
      <w:r w:rsidRPr="00F71F08">
        <w:rPr>
          <w:rFonts w:ascii="Helvetica" w:hAnsi="Helvetica" w:cs="Helvetica"/>
          <w:color w:val="333333"/>
          <w:sz w:val="22"/>
          <w:szCs w:val="22"/>
        </w:rPr>
        <w:t xml:space="preserve"> and access to health services plays a major role in this. Those in the most deprived areas already have a shorter life expectancy with lower health-related quality of life and this requires good access and </w:t>
      </w:r>
      <w:proofErr w:type="gramStart"/>
      <w:r w:rsidRPr="00F71F08">
        <w:rPr>
          <w:rFonts w:ascii="Helvetica" w:hAnsi="Helvetica" w:cs="Helvetica"/>
          <w:color w:val="333333"/>
          <w:sz w:val="22"/>
          <w:szCs w:val="22"/>
        </w:rPr>
        <w:t>high quality</w:t>
      </w:r>
      <w:proofErr w:type="gramEnd"/>
      <w:r w:rsidRPr="00F71F08">
        <w:rPr>
          <w:rFonts w:ascii="Helvetica" w:hAnsi="Helvetica" w:cs="Helvetica"/>
          <w:color w:val="333333"/>
          <w:sz w:val="22"/>
          <w:szCs w:val="22"/>
        </w:rPr>
        <w:t xml:space="preserve"> targeted health services to reduce disparities.</w:t>
      </w:r>
    </w:p>
    <w:p w14:paraId="3D5DD223" w14:textId="1E22566E" w:rsidR="00857F2C" w:rsidRPr="00F71F08" w:rsidRDefault="00857F2C" w:rsidP="00857F2C">
      <w:pPr>
        <w:pStyle w:val="NormalWeb"/>
        <w:shd w:val="clear" w:color="auto" w:fill="FFFFFF"/>
        <w:spacing w:before="0" w:beforeAutospacing="0" w:after="225" w:afterAutospacing="0"/>
        <w:textAlignment w:val="baseline"/>
        <w:rPr>
          <w:rFonts w:ascii="Helvetica" w:hAnsi="Helvetica" w:cs="Helvetica"/>
          <w:color w:val="333333"/>
          <w:sz w:val="22"/>
          <w:szCs w:val="22"/>
        </w:rPr>
      </w:pPr>
      <w:r w:rsidRPr="00F71F08">
        <w:rPr>
          <w:rFonts w:ascii="Helvetica" w:hAnsi="Helvetica" w:cs="Helvetica"/>
          <w:color w:val="333333"/>
          <w:sz w:val="22"/>
          <w:szCs w:val="22"/>
        </w:rPr>
        <w:t>It is also important to highlight the potential for waiting list differences between NHS Trusts. Larger trusts may have the benefit of economies of scale and the capacity to manage waiting lists more efficiently, especially centres with surgical hubs, which have been shown to improve treatment numbers and could reduce waiting lists. It has been publicised that waiting times often vary by region, speciality and by areas of deprivation, and Trusts in deprived areas may have more difficulty reducing their waiting lists.</w:t>
      </w:r>
    </w:p>
    <w:p w14:paraId="53535DAF" w14:textId="77777777" w:rsidR="00857F2C" w:rsidRPr="00F71F08" w:rsidRDefault="00857F2C" w:rsidP="00857F2C">
      <w:pPr>
        <w:pStyle w:val="NormalWeb"/>
        <w:shd w:val="clear" w:color="auto" w:fill="FFFFFF"/>
        <w:spacing w:before="0" w:beforeAutospacing="0" w:after="225" w:afterAutospacing="0"/>
        <w:textAlignment w:val="baseline"/>
        <w:rPr>
          <w:rFonts w:ascii="Helvetica" w:hAnsi="Helvetica" w:cs="Helvetica"/>
          <w:color w:val="333333"/>
          <w:sz w:val="22"/>
          <w:szCs w:val="22"/>
        </w:rPr>
      </w:pPr>
      <w:r w:rsidRPr="00F71F08">
        <w:rPr>
          <w:rFonts w:ascii="Helvetica" w:hAnsi="Helvetica" w:cs="Helvetica"/>
          <w:color w:val="333333"/>
          <w:sz w:val="22"/>
          <w:szCs w:val="22"/>
        </w:rPr>
        <w:t>Transparency is needed on the NHS waiting list data; the reasons behind the ‘unreported removals’ need to be further characterised by cause, including deprivation level and trust size, to allow identification and reduction of inequalities. Until then, celebrating an apparent reduction in waiting list times may be premature, especially when the NHS is still struggling to keep up with demand (2).</w:t>
      </w:r>
    </w:p>
    <w:p w14:paraId="6E38DD97" w14:textId="77777777" w:rsidR="00F71F08" w:rsidRPr="00F71F08" w:rsidRDefault="00F71F08" w:rsidP="00857F2C">
      <w:pPr>
        <w:pStyle w:val="NormalWeb"/>
        <w:shd w:val="clear" w:color="auto" w:fill="FFFFFF"/>
        <w:spacing w:before="0" w:beforeAutospacing="0" w:after="225" w:afterAutospacing="0"/>
        <w:textAlignment w:val="baseline"/>
        <w:rPr>
          <w:rFonts w:ascii="Helvetica" w:hAnsi="Helvetica" w:cs="Helvetica"/>
          <w:color w:val="333333"/>
          <w:sz w:val="22"/>
          <w:szCs w:val="22"/>
        </w:rPr>
      </w:pPr>
      <w:r w:rsidRPr="00F71F08">
        <w:rPr>
          <w:rFonts w:ascii="Helvetica" w:hAnsi="Helvetica" w:cs="Helvetica"/>
          <w:color w:val="333333"/>
          <w:sz w:val="22"/>
          <w:szCs w:val="22"/>
        </w:rPr>
        <w:t>The public has</w:t>
      </w:r>
      <w:r w:rsidR="00857F2C" w:rsidRPr="00F71F08">
        <w:rPr>
          <w:rFonts w:ascii="Helvetica" w:hAnsi="Helvetica" w:cs="Helvetica"/>
          <w:color w:val="333333"/>
          <w:sz w:val="22"/>
          <w:szCs w:val="22"/>
        </w:rPr>
        <w:t xml:space="preserve"> welcome</w:t>
      </w:r>
      <w:r w:rsidRPr="00F71F08">
        <w:rPr>
          <w:rFonts w:ascii="Helvetica" w:hAnsi="Helvetica" w:cs="Helvetica"/>
          <w:color w:val="333333"/>
          <w:sz w:val="22"/>
          <w:szCs w:val="22"/>
        </w:rPr>
        <w:t>d</w:t>
      </w:r>
      <w:r w:rsidR="00857F2C" w:rsidRPr="00F71F08">
        <w:rPr>
          <w:rFonts w:ascii="Helvetica" w:hAnsi="Helvetica" w:cs="Helvetica"/>
          <w:color w:val="333333"/>
          <w:sz w:val="22"/>
          <w:szCs w:val="22"/>
        </w:rPr>
        <w:t xml:space="preserve"> the Government announcement of 100 Community Diagnostic Centres across the country offering extended hours services, with the ambition of speeding up diagnosis and treatment for patients.</w:t>
      </w:r>
    </w:p>
    <w:p w14:paraId="403DDBAA" w14:textId="5B366E43" w:rsidR="00857F2C" w:rsidRPr="00F71F08" w:rsidRDefault="00B706E7" w:rsidP="00857F2C">
      <w:pPr>
        <w:pStyle w:val="NormalWeb"/>
        <w:shd w:val="clear" w:color="auto" w:fill="FFFFFF"/>
        <w:spacing w:before="0" w:beforeAutospacing="0" w:after="225" w:afterAutospacing="0"/>
        <w:textAlignment w:val="baseline"/>
        <w:rPr>
          <w:rFonts w:ascii="Helvetica" w:hAnsi="Helvetica" w:cs="Helvetica"/>
          <w:color w:val="333333"/>
          <w:sz w:val="22"/>
          <w:szCs w:val="22"/>
        </w:rPr>
      </w:pPr>
      <w:r w:rsidRPr="00F71F08">
        <w:rPr>
          <w:rFonts w:ascii="Helvetica" w:hAnsi="Helvetica" w:cs="Helvetica"/>
          <w:color w:val="333333"/>
          <w:sz w:val="22"/>
          <w:szCs w:val="22"/>
        </w:rPr>
        <w:t>The Public Health professionals</w:t>
      </w:r>
      <w:r w:rsidR="00F71F08" w:rsidRPr="00F71F08">
        <w:rPr>
          <w:rFonts w:ascii="Helvetica" w:hAnsi="Helvetica" w:cs="Helvetica"/>
          <w:color w:val="333333"/>
          <w:sz w:val="22"/>
          <w:szCs w:val="22"/>
        </w:rPr>
        <w:t xml:space="preserve"> are </w:t>
      </w:r>
      <w:r w:rsidR="00857F2C" w:rsidRPr="00F71F08">
        <w:rPr>
          <w:rFonts w:ascii="Helvetica" w:hAnsi="Helvetica" w:cs="Helvetica"/>
          <w:color w:val="333333"/>
          <w:sz w:val="22"/>
          <w:szCs w:val="22"/>
        </w:rPr>
        <w:t>cal</w:t>
      </w:r>
      <w:r w:rsidR="00F71F08" w:rsidRPr="00F71F08">
        <w:rPr>
          <w:rFonts w:ascii="Helvetica" w:hAnsi="Helvetica" w:cs="Helvetica"/>
          <w:color w:val="333333"/>
          <w:sz w:val="22"/>
          <w:szCs w:val="22"/>
        </w:rPr>
        <w:t xml:space="preserve">ling </w:t>
      </w:r>
      <w:r w:rsidR="00857F2C" w:rsidRPr="00F71F08">
        <w:rPr>
          <w:rFonts w:ascii="Helvetica" w:hAnsi="Helvetica" w:cs="Helvetica"/>
          <w:color w:val="333333"/>
          <w:sz w:val="22"/>
          <w:szCs w:val="22"/>
        </w:rPr>
        <w:t>for open and transparent figures, equity and efficiency in addressing NHS waiting times and more targeted interventions</w:t>
      </w:r>
      <w:r w:rsidR="00F71F08" w:rsidRPr="00F71F08">
        <w:rPr>
          <w:rFonts w:ascii="Helvetica" w:hAnsi="Helvetica" w:cs="Helvetica"/>
          <w:color w:val="333333"/>
          <w:sz w:val="22"/>
          <w:szCs w:val="22"/>
        </w:rPr>
        <w:t xml:space="preserve">. This will identify </w:t>
      </w:r>
      <w:r w:rsidR="00857F2C" w:rsidRPr="00F71F08">
        <w:rPr>
          <w:rFonts w:ascii="Helvetica" w:hAnsi="Helvetica" w:cs="Helvetica"/>
          <w:color w:val="333333"/>
          <w:sz w:val="22"/>
          <w:szCs w:val="22"/>
        </w:rPr>
        <w:t xml:space="preserve">health disparities and inequalities associated with NHS waiting </w:t>
      </w:r>
      <w:proofErr w:type="gramStart"/>
      <w:r w:rsidR="00857F2C" w:rsidRPr="00F71F08">
        <w:rPr>
          <w:rFonts w:ascii="Helvetica" w:hAnsi="Helvetica" w:cs="Helvetica"/>
          <w:color w:val="333333"/>
          <w:sz w:val="22"/>
          <w:szCs w:val="22"/>
        </w:rPr>
        <w:t>lists</w:t>
      </w:r>
      <w:r w:rsidR="00F71F08" w:rsidRPr="00F71F08">
        <w:rPr>
          <w:rFonts w:ascii="Helvetica" w:hAnsi="Helvetica" w:cs="Helvetica"/>
          <w:color w:val="333333"/>
          <w:sz w:val="22"/>
          <w:szCs w:val="22"/>
        </w:rPr>
        <w:t xml:space="preserve">, </w:t>
      </w:r>
      <w:r w:rsidR="00857F2C" w:rsidRPr="00F71F08">
        <w:rPr>
          <w:rFonts w:ascii="Helvetica" w:hAnsi="Helvetica" w:cs="Helvetica"/>
          <w:color w:val="333333"/>
          <w:sz w:val="22"/>
          <w:szCs w:val="22"/>
        </w:rPr>
        <w:t>and</w:t>
      </w:r>
      <w:proofErr w:type="gramEnd"/>
      <w:r w:rsidR="00857F2C" w:rsidRPr="00F71F08">
        <w:rPr>
          <w:rFonts w:ascii="Helvetica" w:hAnsi="Helvetica" w:cs="Helvetica"/>
          <w:color w:val="333333"/>
          <w:sz w:val="22"/>
          <w:szCs w:val="22"/>
        </w:rPr>
        <w:t xml:space="preserve"> promptly address</w:t>
      </w:r>
      <w:r w:rsidR="00F71F08" w:rsidRPr="00F71F08">
        <w:rPr>
          <w:rFonts w:ascii="Helvetica" w:hAnsi="Helvetica" w:cs="Helvetica"/>
          <w:color w:val="333333"/>
          <w:sz w:val="22"/>
          <w:szCs w:val="22"/>
        </w:rPr>
        <w:t xml:space="preserve"> </w:t>
      </w:r>
      <w:r w:rsidR="00857F2C" w:rsidRPr="00F71F08">
        <w:rPr>
          <w:rFonts w:ascii="Helvetica" w:hAnsi="Helvetica" w:cs="Helvetica"/>
          <w:color w:val="333333"/>
          <w:sz w:val="22"/>
          <w:szCs w:val="22"/>
        </w:rPr>
        <w:t xml:space="preserve">the most vulnerable members of </w:t>
      </w:r>
      <w:r w:rsidR="00F71F08" w:rsidRPr="00F71F08">
        <w:rPr>
          <w:rFonts w:ascii="Helvetica" w:hAnsi="Helvetica" w:cs="Helvetica"/>
          <w:color w:val="333333"/>
          <w:sz w:val="22"/>
          <w:szCs w:val="22"/>
        </w:rPr>
        <w:t xml:space="preserve">society </w:t>
      </w:r>
      <w:r w:rsidR="00857F2C" w:rsidRPr="00F71F08">
        <w:rPr>
          <w:rFonts w:ascii="Helvetica" w:hAnsi="Helvetica" w:cs="Helvetica"/>
          <w:color w:val="333333"/>
          <w:sz w:val="22"/>
          <w:szCs w:val="22"/>
        </w:rPr>
        <w:t>are not left behind.</w:t>
      </w:r>
    </w:p>
    <w:p w14:paraId="3385DD94" w14:textId="6DF9AFEF" w:rsidR="0D8FB0C7" w:rsidRDefault="0D8FB0C7" w:rsidP="5178230C">
      <w:pPr>
        <w:shd w:val="clear" w:color="auto" w:fill="FFFFFF" w:themeFill="background1"/>
        <w:spacing w:after="0"/>
        <w:jc w:val="both"/>
        <w:rPr>
          <w:rFonts w:ascii="Helvetica" w:eastAsia="Helvetica" w:hAnsi="Helvetica" w:cs="Helvetica"/>
          <w:color w:val="333333"/>
          <w:sz w:val="22"/>
          <w:szCs w:val="22"/>
        </w:rPr>
      </w:pPr>
      <w:r w:rsidRPr="00F71F08">
        <w:rPr>
          <w:rFonts w:ascii="Helvetica" w:eastAsia="Helvetica" w:hAnsi="Helvetica" w:cs="Helvetica"/>
          <w:color w:val="111111"/>
          <w:sz w:val="22"/>
          <w:szCs w:val="22"/>
        </w:rPr>
        <w:t xml:space="preserve">It will take years to clear the backlog. The ongoing need for stringent infection prevention control measures and workforce shortages mean it will take even longer to work through as demand continues to rise. </w:t>
      </w:r>
      <w:r w:rsidRPr="00F71F08">
        <w:rPr>
          <w:rFonts w:ascii="Helvetica" w:eastAsia="Helvetica" w:hAnsi="Helvetica" w:cs="Helvetica"/>
          <w:color w:val="333333"/>
          <w:sz w:val="22"/>
          <w:szCs w:val="22"/>
        </w:rPr>
        <w:t xml:space="preserve">The government has announced several measures to cut waiting times for NHS elective treatment in England, including expanding community diagnostic </w:t>
      </w:r>
      <w:r w:rsidR="1DD94FC9" w:rsidRPr="00F71F08">
        <w:rPr>
          <w:rFonts w:ascii="Helvetica" w:eastAsia="Helvetica" w:hAnsi="Helvetica" w:cs="Helvetica"/>
          <w:color w:val="333333"/>
          <w:sz w:val="22"/>
          <w:szCs w:val="22"/>
        </w:rPr>
        <w:t>centers</w:t>
      </w:r>
      <w:r w:rsidRPr="00F71F08">
        <w:rPr>
          <w:rFonts w:ascii="Helvetica" w:eastAsia="Helvetica" w:hAnsi="Helvetica" w:cs="Helvetica"/>
          <w:color w:val="333333"/>
          <w:sz w:val="22"/>
          <w:szCs w:val="22"/>
        </w:rPr>
        <w:t>, creating 14 new surgical hubs, and increasing the use of remote monitoring technology.</w:t>
      </w:r>
    </w:p>
    <w:p w14:paraId="01F94253" w14:textId="77777777" w:rsidR="00F71F08" w:rsidRPr="00F71F08" w:rsidRDefault="00F71F08" w:rsidP="5178230C">
      <w:pPr>
        <w:shd w:val="clear" w:color="auto" w:fill="FFFFFF" w:themeFill="background1"/>
        <w:spacing w:after="0"/>
        <w:jc w:val="both"/>
        <w:rPr>
          <w:rFonts w:ascii="Helvetica" w:eastAsia="Helvetica" w:hAnsi="Helvetica" w:cs="Helvetica"/>
          <w:color w:val="333333"/>
          <w:sz w:val="22"/>
          <w:szCs w:val="22"/>
          <w:lang w:val="en-GB"/>
        </w:rPr>
      </w:pPr>
    </w:p>
    <w:p w14:paraId="1410944B" w14:textId="7CE60381" w:rsidR="0D8FB0C7" w:rsidRDefault="0D8FB0C7" w:rsidP="5178230C">
      <w:pPr>
        <w:shd w:val="clear" w:color="auto" w:fill="FFFFFF" w:themeFill="background1"/>
        <w:spacing w:after="0"/>
        <w:jc w:val="both"/>
        <w:rPr>
          <w:rFonts w:ascii="Helvetica" w:eastAsia="Helvetica" w:hAnsi="Helvetica" w:cs="Helvetica"/>
          <w:color w:val="333333"/>
          <w:sz w:val="22"/>
          <w:szCs w:val="22"/>
        </w:rPr>
      </w:pPr>
      <w:r w:rsidRPr="00F71F08">
        <w:rPr>
          <w:rFonts w:ascii="Helvetica" w:eastAsia="Helvetica" w:hAnsi="Helvetica" w:cs="Helvetica"/>
          <w:color w:val="333333"/>
          <w:sz w:val="22"/>
          <w:szCs w:val="22"/>
        </w:rPr>
        <w:t xml:space="preserve">The aim is for 92% of people waiting for non-urgent elective treatment to be seen within 18 weeks of referral by the end of this parliament (March 2029)(NHS website 2025)  In the shorter term, the plans should mean that 65% of patients are treated within 18 weeks by the end of 2026—equivalent to around 450 000 people, on  the basis of the current waiting list. </w:t>
      </w:r>
    </w:p>
    <w:p w14:paraId="7C273AD8" w14:textId="77777777" w:rsidR="00F71F08" w:rsidRPr="00F71F08" w:rsidRDefault="00F71F08" w:rsidP="5178230C">
      <w:pPr>
        <w:shd w:val="clear" w:color="auto" w:fill="FFFFFF" w:themeFill="background1"/>
        <w:spacing w:after="0"/>
        <w:jc w:val="both"/>
        <w:rPr>
          <w:rFonts w:ascii="Helvetica" w:eastAsia="Helvetica" w:hAnsi="Helvetica" w:cs="Helvetica"/>
          <w:color w:val="333333"/>
          <w:sz w:val="22"/>
          <w:szCs w:val="22"/>
          <w:lang w:val="en-GB"/>
        </w:rPr>
      </w:pPr>
    </w:p>
    <w:p w14:paraId="71E20FD8" w14:textId="4F531A6C" w:rsidR="0D8FB0C7" w:rsidRPr="00F71F08" w:rsidRDefault="0D8FB0C7" w:rsidP="5178230C">
      <w:pPr>
        <w:shd w:val="clear" w:color="auto" w:fill="FFFFFF" w:themeFill="background1"/>
        <w:spacing w:after="0"/>
        <w:jc w:val="both"/>
        <w:rPr>
          <w:rFonts w:ascii="Helvetica" w:eastAsia="Helvetica" w:hAnsi="Helvetica" w:cs="Helvetica"/>
          <w:color w:val="333333"/>
          <w:sz w:val="22"/>
          <w:szCs w:val="22"/>
          <w:lang w:val="en-GB"/>
        </w:rPr>
      </w:pPr>
      <w:r w:rsidRPr="00F71F08">
        <w:rPr>
          <w:rFonts w:ascii="Helvetica" w:eastAsia="Helvetica" w:hAnsi="Helvetica" w:cs="Helvetica"/>
          <w:color w:val="333333"/>
          <w:sz w:val="22"/>
          <w:szCs w:val="22"/>
        </w:rPr>
        <w:t xml:space="preserve">However, healthcare leaders have expressed doubt about whether these goals can be met. They warned the government against focusing on just one target and forgetting about the importance of supporting and growing the NHS workforce. Currently in England 7.5 million people are waiting for elective care, of whom nearly 235,000 have been waiting more than a year. </w:t>
      </w:r>
    </w:p>
    <w:p w14:paraId="26F494E6" w14:textId="791F8049" w:rsidR="0D8FB0C7" w:rsidRPr="00F71F08" w:rsidRDefault="0D8FB0C7" w:rsidP="5178230C">
      <w:pPr>
        <w:shd w:val="clear" w:color="auto" w:fill="FFFFFF" w:themeFill="background1"/>
        <w:spacing w:after="225"/>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My justification for the research was personal and social. On personal level my wife had been waiting for gallbladder surgery for nine months. She has just been operated on in July 2025. Also, one of my second cousin died from cancer in 2022 as he was on the hospital waiting list since his diagnosis in 2020. Unfortunately, due to the pandemic he was on the long waiting list and the disease had spread rapidly during the waiting period. On a social level I have witnessed friends and relatives who were also affected with the long waiting list as some of their family members were critically ill and some even died before been checked NHS hospitals.</w:t>
      </w:r>
    </w:p>
    <w:p w14:paraId="29526EAB" w14:textId="04603EA5" w:rsidR="0D8FB0C7" w:rsidRPr="00F71F08" w:rsidRDefault="0D8FB0C7" w:rsidP="5178230C">
      <w:pPr>
        <w:shd w:val="clear" w:color="auto" w:fill="FFFFFF" w:themeFill="background1"/>
        <w:spacing w:after="225"/>
        <w:jc w:val="both"/>
        <w:rPr>
          <w:rFonts w:ascii="Segoe UI" w:eastAsia="Segoe UI" w:hAnsi="Segoe UI" w:cs="Segoe UI"/>
          <w:color w:val="000000" w:themeColor="text1"/>
          <w:sz w:val="22"/>
          <w:szCs w:val="22"/>
          <w:lang w:val="en-GB"/>
        </w:rPr>
      </w:pPr>
      <w:r w:rsidRPr="00F71F08">
        <w:rPr>
          <w:rFonts w:ascii="Segoe UI" w:eastAsia="Segoe UI" w:hAnsi="Segoe UI" w:cs="Segoe UI"/>
          <w:color w:val="000000" w:themeColor="text1"/>
          <w:sz w:val="22"/>
          <w:szCs w:val="22"/>
        </w:rPr>
        <w:t>Conclusion</w:t>
      </w:r>
    </w:p>
    <w:p w14:paraId="6CC93CD1" w14:textId="1948F7BE" w:rsidR="0D8FB0C7" w:rsidRDefault="0D8FB0C7" w:rsidP="5178230C">
      <w:pPr>
        <w:shd w:val="clear" w:color="auto" w:fill="FFFFFF" w:themeFill="background1"/>
        <w:spacing w:after="225"/>
        <w:jc w:val="both"/>
        <w:rPr>
          <w:rFonts w:ascii="Times New Roman" w:eastAsia="Times New Roman" w:hAnsi="Times New Roman" w:cs="Times New Roman"/>
          <w:color w:val="000000" w:themeColor="text1"/>
          <w:sz w:val="16"/>
          <w:szCs w:val="16"/>
          <w:lang w:val="en-GB"/>
        </w:rPr>
      </w:pPr>
      <w:r w:rsidRPr="5178230C">
        <w:rPr>
          <w:rFonts w:ascii="Times New Roman" w:eastAsia="Times New Roman" w:hAnsi="Times New Roman" w:cs="Times New Roman"/>
          <w:color w:val="000000" w:themeColor="text1"/>
          <w:sz w:val="16"/>
          <w:szCs w:val="16"/>
        </w:rPr>
        <w:t xml:space="preserve">The government should deal with different healthcare backlogs in different ways. It's important to help people feel confident in using healthcare services again and to make sure they don’t suffer in silence. People who stopped going to the doctor during the COVID-19 pandemic should be encouraged to return and get the help they need. The way patients are referred to specialists may need to change so that GPs are not overloaded. </w:t>
      </w:r>
    </w:p>
    <w:p w14:paraId="321C7B43" w14:textId="450D23B2" w:rsidR="0D8FB0C7" w:rsidRDefault="0D8FB0C7" w:rsidP="5178230C">
      <w:pPr>
        <w:spacing w:after="0"/>
        <w:jc w:val="both"/>
        <w:rPr>
          <w:rFonts w:ascii="Times New Roman" w:eastAsia="Times New Roman" w:hAnsi="Times New Roman" w:cs="Times New Roman"/>
          <w:color w:val="000000" w:themeColor="text1"/>
          <w:sz w:val="16"/>
          <w:szCs w:val="16"/>
          <w:lang w:val="en-GB"/>
        </w:rPr>
      </w:pPr>
      <w:r w:rsidRPr="5178230C">
        <w:rPr>
          <w:rFonts w:ascii="Times New Roman" w:eastAsia="Times New Roman" w:hAnsi="Times New Roman" w:cs="Times New Roman"/>
          <w:color w:val="000000" w:themeColor="text1"/>
          <w:sz w:val="16"/>
          <w:szCs w:val="16"/>
        </w:rPr>
        <w:t xml:space="preserve">People also need transparency regarding how long they will have to wait and how their health problems are being ranked or </w:t>
      </w:r>
      <w:proofErr w:type="spellStart"/>
      <w:r w:rsidRPr="5178230C">
        <w:rPr>
          <w:rFonts w:ascii="Times New Roman" w:eastAsia="Times New Roman" w:hAnsi="Times New Roman" w:cs="Times New Roman"/>
          <w:color w:val="000000" w:themeColor="text1"/>
          <w:sz w:val="16"/>
          <w:szCs w:val="16"/>
        </w:rPr>
        <w:t>prioritised</w:t>
      </w:r>
      <w:proofErr w:type="spellEnd"/>
      <w:r w:rsidRPr="5178230C">
        <w:rPr>
          <w:rFonts w:ascii="Times New Roman" w:eastAsia="Times New Roman" w:hAnsi="Times New Roman" w:cs="Times New Roman"/>
          <w:color w:val="000000" w:themeColor="text1"/>
          <w:sz w:val="16"/>
          <w:szCs w:val="16"/>
        </w:rPr>
        <w:t xml:space="preserve">, especially if they’ve been waiting a long time or had appointments cancelled. </w:t>
      </w:r>
    </w:p>
    <w:p w14:paraId="496D493C" w14:textId="71CB6207" w:rsidR="0D8FB0C7" w:rsidRDefault="0D8FB0C7" w:rsidP="5178230C">
      <w:pPr>
        <w:spacing w:after="0"/>
        <w:jc w:val="both"/>
        <w:rPr>
          <w:rFonts w:ascii="Times New Roman" w:eastAsia="Times New Roman" w:hAnsi="Times New Roman" w:cs="Times New Roman"/>
          <w:color w:val="000000" w:themeColor="text1"/>
          <w:sz w:val="16"/>
          <w:szCs w:val="16"/>
          <w:lang w:val="en-GB"/>
        </w:rPr>
      </w:pPr>
      <w:r w:rsidRPr="5178230C">
        <w:rPr>
          <w:rFonts w:ascii="Times New Roman" w:eastAsia="Times New Roman" w:hAnsi="Times New Roman" w:cs="Times New Roman"/>
          <w:color w:val="000000" w:themeColor="text1"/>
          <w:sz w:val="16"/>
          <w:szCs w:val="16"/>
        </w:rPr>
        <w:t>Mental health sufferers and people with gynecology issues and cancer should be given priority and these departments should b</w:t>
      </w:r>
    </w:p>
    <w:p w14:paraId="587C87C5" w14:textId="3BD33EB1" w:rsidR="0D8FB0C7" w:rsidRDefault="0D8FB0C7" w:rsidP="5178230C">
      <w:pPr>
        <w:spacing w:after="0"/>
        <w:jc w:val="both"/>
        <w:rPr>
          <w:rFonts w:ascii="Times New Roman" w:eastAsia="Times New Roman" w:hAnsi="Times New Roman" w:cs="Times New Roman"/>
          <w:color w:val="000000" w:themeColor="text1"/>
          <w:sz w:val="16"/>
          <w:szCs w:val="16"/>
          <w:lang w:val="en-GB"/>
        </w:rPr>
      </w:pPr>
      <w:proofErr w:type="gramStart"/>
      <w:r w:rsidRPr="5178230C">
        <w:rPr>
          <w:rFonts w:ascii="Times New Roman" w:eastAsia="Times New Roman" w:hAnsi="Times New Roman" w:cs="Times New Roman"/>
          <w:color w:val="000000" w:themeColor="text1"/>
          <w:sz w:val="16"/>
          <w:szCs w:val="16"/>
        </w:rPr>
        <w:t>e given</w:t>
      </w:r>
      <w:proofErr w:type="gramEnd"/>
      <w:r w:rsidRPr="5178230C">
        <w:rPr>
          <w:rFonts w:ascii="Times New Roman" w:eastAsia="Times New Roman" w:hAnsi="Times New Roman" w:cs="Times New Roman"/>
          <w:color w:val="000000" w:themeColor="text1"/>
          <w:sz w:val="16"/>
          <w:szCs w:val="16"/>
        </w:rPr>
        <w:t xml:space="preserve"> extra help to alleviate the pressure off them. </w:t>
      </w:r>
    </w:p>
    <w:p w14:paraId="502DDD82" w14:textId="3EA9F910" w:rsidR="0D8FB0C7" w:rsidRDefault="0D8FB0C7" w:rsidP="5178230C">
      <w:pPr>
        <w:spacing w:after="0"/>
        <w:jc w:val="both"/>
        <w:rPr>
          <w:rFonts w:ascii="Segoe UI" w:eastAsia="Segoe UI" w:hAnsi="Segoe UI" w:cs="Segoe UI"/>
          <w:color w:val="000000" w:themeColor="text1"/>
          <w:sz w:val="16"/>
          <w:szCs w:val="16"/>
          <w:lang w:val="en-GB"/>
        </w:rPr>
      </w:pPr>
      <w:r w:rsidRPr="5178230C">
        <w:rPr>
          <w:rFonts w:ascii="Times New Roman" w:eastAsia="Times New Roman" w:hAnsi="Times New Roman" w:cs="Times New Roman"/>
          <w:color w:val="000000" w:themeColor="text1"/>
          <w:sz w:val="16"/>
          <w:szCs w:val="16"/>
        </w:rPr>
        <w:t>The government should also look at other ways to provide care to reduce the strain on busy services.</w:t>
      </w:r>
      <w:r w:rsidRPr="5178230C">
        <w:rPr>
          <w:rFonts w:ascii="Segoe UI" w:eastAsia="Segoe UI" w:hAnsi="Segoe UI" w:cs="Segoe UI"/>
          <w:color w:val="000000" w:themeColor="text1"/>
          <w:sz w:val="16"/>
          <w:szCs w:val="16"/>
        </w:rPr>
        <w:t xml:space="preserve"> </w:t>
      </w:r>
    </w:p>
    <w:p w14:paraId="70C34D3C" w14:textId="37017DC3" w:rsidR="0D8FB0C7" w:rsidRDefault="0D8FB0C7" w:rsidP="5178230C">
      <w:pPr>
        <w:shd w:val="clear" w:color="auto" w:fill="FFFFFF" w:themeFill="background1"/>
        <w:spacing w:after="225"/>
        <w:jc w:val="both"/>
        <w:rPr>
          <w:rFonts w:ascii="Segoe UI" w:eastAsia="Segoe UI" w:hAnsi="Segoe UI" w:cs="Segoe UI"/>
          <w:color w:val="000000" w:themeColor="text1"/>
          <w:sz w:val="16"/>
          <w:szCs w:val="16"/>
          <w:lang w:val="en-GB"/>
        </w:rPr>
      </w:pPr>
      <w:r w:rsidRPr="5178230C">
        <w:rPr>
          <w:rFonts w:ascii="Segoe UI" w:eastAsia="Segoe UI" w:hAnsi="Segoe UI" w:cs="Segoe UI"/>
          <w:color w:val="000000" w:themeColor="text1"/>
          <w:lang w:val="en-GB"/>
        </w:rPr>
        <w:t xml:space="preserve">Data collection types: </w:t>
      </w:r>
      <w:r w:rsidRPr="5178230C">
        <w:rPr>
          <w:rFonts w:ascii="Segoe UI" w:eastAsia="Segoe UI" w:hAnsi="Segoe UI" w:cs="Segoe UI"/>
          <w:color w:val="000000" w:themeColor="text1"/>
          <w:sz w:val="16"/>
          <w:szCs w:val="16"/>
          <w:lang w:val="en-GB"/>
        </w:rPr>
        <w:t xml:space="preserve">Primary and secondary data collection </w:t>
      </w:r>
      <w:proofErr w:type="gramStart"/>
      <w:r w:rsidRPr="5178230C">
        <w:rPr>
          <w:rFonts w:ascii="Segoe UI" w:eastAsia="Segoe UI" w:hAnsi="Segoe UI" w:cs="Segoe UI"/>
          <w:color w:val="000000" w:themeColor="text1"/>
          <w:sz w:val="16"/>
          <w:szCs w:val="16"/>
          <w:lang w:val="en-GB"/>
        </w:rPr>
        <w:t>The</w:t>
      </w:r>
      <w:proofErr w:type="gramEnd"/>
      <w:r w:rsidRPr="5178230C">
        <w:rPr>
          <w:rFonts w:ascii="Segoe UI" w:eastAsia="Segoe UI" w:hAnsi="Segoe UI" w:cs="Segoe UI"/>
          <w:color w:val="000000" w:themeColor="text1"/>
          <w:sz w:val="16"/>
          <w:szCs w:val="16"/>
          <w:lang w:val="en-GB"/>
        </w:rPr>
        <w:t xml:space="preserve"> data that the researcher collects </w:t>
      </w:r>
      <w:proofErr w:type="gramStart"/>
      <w:r w:rsidRPr="5178230C">
        <w:rPr>
          <w:rFonts w:ascii="Segoe UI" w:eastAsia="Segoe UI" w:hAnsi="Segoe UI" w:cs="Segoe UI"/>
          <w:color w:val="000000" w:themeColor="text1"/>
          <w:sz w:val="16"/>
          <w:szCs w:val="16"/>
          <w:lang w:val="en-GB"/>
        </w:rPr>
        <w:t>is</w:t>
      </w:r>
      <w:proofErr w:type="gramEnd"/>
      <w:r w:rsidRPr="5178230C">
        <w:rPr>
          <w:rFonts w:ascii="Segoe UI" w:eastAsia="Segoe UI" w:hAnsi="Segoe UI" w:cs="Segoe UI"/>
          <w:color w:val="000000" w:themeColor="text1"/>
          <w:sz w:val="16"/>
          <w:szCs w:val="16"/>
          <w:lang w:val="en-GB"/>
        </w:rPr>
        <w:t xml:space="preserve"> primary data and the secondary data is the one collected by other sources. For this Assignment I used both data types. The ongoing digital investment in the UK NHS has the capacity to exchange primary care data which secondary care physicians. </w:t>
      </w:r>
    </w:p>
    <w:p w14:paraId="06D0173F" w14:textId="2DE6086F" w:rsidR="0D8FB0C7" w:rsidRDefault="0D8FB0C7" w:rsidP="5178230C">
      <w:pPr>
        <w:shd w:val="clear" w:color="auto" w:fill="FFFFFF" w:themeFill="background1"/>
        <w:spacing w:after="225"/>
        <w:jc w:val="both"/>
        <w:rPr>
          <w:rFonts w:ascii="Segoe UI" w:eastAsia="Segoe UI" w:hAnsi="Segoe UI" w:cs="Segoe UI"/>
          <w:color w:val="000000" w:themeColor="text1"/>
          <w:sz w:val="16"/>
          <w:szCs w:val="16"/>
          <w:lang w:val="en-GB"/>
        </w:rPr>
      </w:pPr>
      <w:r w:rsidRPr="5178230C">
        <w:rPr>
          <w:rFonts w:ascii="Segoe UI" w:eastAsia="Segoe UI" w:hAnsi="Segoe UI" w:cs="Segoe UI"/>
          <w:color w:val="000000" w:themeColor="text1"/>
          <w:sz w:val="16"/>
          <w:szCs w:val="16"/>
        </w:rPr>
        <w:t xml:space="preserve">Data sharing capabilities have been LinkedIn multivariable Analysis two improved patient reported acute hospital care quality and a decrease in impressions exceeding an accident and emergency (J. ZANG,2023) This article was chosen due to its reputable </w:t>
      </w:r>
      <w:proofErr w:type="gramStart"/>
      <w:r w:rsidRPr="5178230C">
        <w:rPr>
          <w:rFonts w:ascii="Segoe UI" w:eastAsia="Segoe UI" w:hAnsi="Segoe UI" w:cs="Segoe UI"/>
          <w:color w:val="000000" w:themeColor="text1"/>
          <w:sz w:val="16"/>
          <w:szCs w:val="16"/>
        </w:rPr>
        <w:t>source</w:t>
      </w:r>
      <w:proofErr w:type="gramEnd"/>
      <w:r w:rsidRPr="5178230C">
        <w:rPr>
          <w:rFonts w:ascii="Segoe UI" w:eastAsia="Segoe UI" w:hAnsi="Segoe UI" w:cs="Segoe UI"/>
          <w:color w:val="000000" w:themeColor="text1"/>
          <w:sz w:val="16"/>
          <w:szCs w:val="16"/>
        </w:rPr>
        <w:t xml:space="preserve"> and it was published 2</w:t>
      </w:r>
    </w:p>
    <w:p w14:paraId="7B0EE5CE" w14:textId="2EBA71D1" w:rsidR="0D8FB0C7" w:rsidRDefault="0D8FB0C7" w:rsidP="5178230C">
      <w:pPr>
        <w:spacing w:after="0"/>
        <w:jc w:val="both"/>
        <w:rPr>
          <w:rFonts w:ascii="Segoe UI" w:eastAsia="Segoe UI" w:hAnsi="Segoe UI" w:cs="Segoe UI"/>
          <w:color w:val="000000" w:themeColor="text1"/>
          <w:lang w:val="en-GB"/>
        </w:rPr>
      </w:pPr>
      <w:r w:rsidRPr="5178230C">
        <w:rPr>
          <w:rFonts w:ascii="Segoe UI" w:eastAsia="Segoe UI" w:hAnsi="Segoe UI" w:cs="Segoe UI"/>
          <w:color w:val="000000" w:themeColor="text1"/>
        </w:rPr>
        <w:t xml:space="preserve">Research Methodologies </w:t>
      </w:r>
    </w:p>
    <w:p w14:paraId="6B145C6A" w14:textId="4821E99C" w:rsidR="0D8FB0C7" w:rsidRDefault="0D8FB0C7" w:rsidP="5178230C">
      <w:pPr>
        <w:spacing w:after="0"/>
        <w:jc w:val="both"/>
        <w:rPr>
          <w:rFonts w:ascii="Segoe UI" w:eastAsia="Segoe UI" w:hAnsi="Segoe UI" w:cs="Segoe UI"/>
          <w:color w:val="212121"/>
          <w:sz w:val="16"/>
          <w:szCs w:val="16"/>
          <w:lang w:val="en-GB"/>
        </w:rPr>
      </w:pPr>
      <w:r w:rsidRPr="5178230C">
        <w:rPr>
          <w:rFonts w:ascii="Segoe UI" w:eastAsia="Segoe UI" w:hAnsi="Segoe UI" w:cs="Segoe UI"/>
          <w:color w:val="000000" w:themeColor="text1"/>
          <w:sz w:val="16"/>
          <w:szCs w:val="16"/>
        </w:rPr>
        <w:t xml:space="preserve">Research methods are two One </w:t>
      </w:r>
      <w:proofErr w:type="gramStart"/>
      <w:r w:rsidRPr="5178230C">
        <w:rPr>
          <w:rFonts w:ascii="Segoe UI" w:eastAsia="Segoe UI" w:hAnsi="Segoe UI" w:cs="Segoe UI"/>
          <w:color w:val="000000" w:themeColor="text1"/>
          <w:sz w:val="16"/>
          <w:szCs w:val="16"/>
        </w:rPr>
        <w:t>qualitative</w:t>
      </w:r>
      <w:proofErr w:type="gramEnd"/>
      <w:r w:rsidRPr="5178230C">
        <w:rPr>
          <w:rFonts w:ascii="Segoe UI" w:eastAsia="Segoe UI" w:hAnsi="Segoe UI" w:cs="Segoe UI"/>
          <w:color w:val="000000" w:themeColor="text1"/>
          <w:sz w:val="16"/>
          <w:szCs w:val="16"/>
        </w:rPr>
        <w:t xml:space="preserve"> method. And quantitative method. Combination of both is known as mixed method. Quantitative method is when you gain information by </w:t>
      </w:r>
      <w:r w:rsidR="60D81149" w:rsidRPr="5178230C">
        <w:rPr>
          <w:rFonts w:ascii="Segoe UI" w:eastAsia="Segoe UI" w:hAnsi="Segoe UI" w:cs="Segoe UI"/>
          <w:color w:val="000000" w:themeColor="text1"/>
          <w:sz w:val="16"/>
          <w:szCs w:val="16"/>
        </w:rPr>
        <w:t>interviewing or</w:t>
      </w:r>
      <w:r w:rsidRPr="5178230C">
        <w:rPr>
          <w:rFonts w:ascii="Segoe UI" w:eastAsia="Segoe UI" w:hAnsi="Segoe UI" w:cs="Segoe UI"/>
          <w:color w:val="000000" w:themeColor="text1"/>
          <w:sz w:val="16"/>
          <w:szCs w:val="16"/>
        </w:rPr>
        <w:t xml:space="preserve"> doing surveys of as many people as you can. This is time consuming and requires greater </w:t>
      </w:r>
      <w:proofErr w:type="gramStart"/>
      <w:r w:rsidRPr="5178230C">
        <w:rPr>
          <w:rFonts w:ascii="Segoe UI" w:eastAsia="Segoe UI" w:hAnsi="Segoe UI" w:cs="Segoe UI"/>
          <w:color w:val="000000" w:themeColor="text1"/>
          <w:sz w:val="16"/>
          <w:szCs w:val="16"/>
        </w:rPr>
        <w:t>effort.</w:t>
      </w:r>
      <w:r w:rsidRPr="5178230C">
        <w:rPr>
          <w:rFonts w:ascii="Segoe UI" w:eastAsia="Segoe UI" w:hAnsi="Segoe UI" w:cs="Segoe UI"/>
          <w:color w:val="212121"/>
          <w:sz w:val="16"/>
          <w:szCs w:val="16"/>
          <w:lang w:val="en-GB"/>
        </w:rPr>
        <w:t>The</w:t>
      </w:r>
      <w:proofErr w:type="gramEnd"/>
      <w:r w:rsidRPr="5178230C">
        <w:rPr>
          <w:rFonts w:ascii="Segoe UI" w:eastAsia="Segoe UI" w:hAnsi="Segoe UI" w:cs="Segoe UI"/>
          <w:color w:val="212121"/>
          <w:sz w:val="16"/>
          <w:szCs w:val="16"/>
          <w:lang w:val="en-GB"/>
        </w:rPr>
        <w:t xml:space="preserve"> differences and similarities between quantitative and qualitative research. Neither approach is superior to the other; qualitative research is valuable in discovering the experiences of patients and nurses. On the other hand, quantitative methods help to identify number related information also known as quantifiable information. Combining the strengths of both approaches in triangulation, if time and money permit, is also proposed as a valuable means of discovering the truth about nursing. It is believed that if nursing scholars only limit themselves to one method of enquiry, nursing knowledge development will be </w:t>
      </w:r>
      <w:proofErr w:type="gramStart"/>
      <w:r w:rsidRPr="5178230C">
        <w:rPr>
          <w:rFonts w:ascii="Segoe UI" w:eastAsia="Segoe UI" w:hAnsi="Segoe UI" w:cs="Segoe UI"/>
          <w:color w:val="212121"/>
          <w:sz w:val="16"/>
          <w:szCs w:val="16"/>
          <w:lang w:val="en-GB"/>
        </w:rPr>
        <w:t>limited(</w:t>
      </w:r>
      <w:proofErr w:type="gramEnd"/>
      <w:r w:rsidRPr="5178230C">
        <w:rPr>
          <w:rFonts w:ascii="Segoe UI" w:eastAsia="Segoe UI" w:hAnsi="Segoe UI" w:cs="Segoe UI"/>
          <w:color w:val="212121"/>
          <w:sz w:val="16"/>
          <w:szCs w:val="16"/>
          <w:lang w:val="en-GB"/>
        </w:rPr>
        <w:t>PubMed)</w:t>
      </w:r>
    </w:p>
    <w:p w14:paraId="414BE39A" w14:textId="1FFA633A" w:rsidR="0D8FB0C7" w:rsidRDefault="0D8FB0C7" w:rsidP="5178230C">
      <w:pPr>
        <w:rPr>
          <w:rFonts w:ascii="Segoe UI" w:eastAsia="Segoe UI" w:hAnsi="Segoe UI" w:cs="Segoe UI"/>
          <w:color w:val="212121"/>
          <w:lang w:val="en-GB"/>
        </w:rPr>
      </w:pPr>
      <w:r w:rsidRPr="5178230C">
        <w:rPr>
          <w:rFonts w:ascii="Segoe UI" w:eastAsia="Segoe UI" w:hAnsi="Segoe UI" w:cs="Segoe UI"/>
          <w:color w:val="212121"/>
          <w:lang w:val="en-GB"/>
        </w:rPr>
        <w:t>References</w:t>
      </w:r>
    </w:p>
    <w:p w14:paraId="0C9233B2" w14:textId="7A44C94E" w:rsidR="0D8FB0C7" w:rsidRDefault="0D8FB0C7" w:rsidP="5178230C">
      <w:pPr>
        <w:shd w:val="clear" w:color="auto" w:fill="FFFFFF" w:themeFill="background1"/>
        <w:spacing w:before="288" w:after="288"/>
        <w:jc w:val="both"/>
        <w:rPr>
          <w:rFonts w:ascii="Segoe UI" w:eastAsia="Segoe UI" w:hAnsi="Segoe UI" w:cs="Segoe UI"/>
          <w:color w:val="212121"/>
          <w:sz w:val="16"/>
          <w:szCs w:val="16"/>
          <w:lang w:val="en-GB"/>
        </w:rPr>
      </w:pPr>
      <w:r w:rsidRPr="5178230C">
        <w:rPr>
          <w:rFonts w:ascii="Segoe UI" w:eastAsia="Segoe UI" w:hAnsi="Segoe UI" w:cs="Segoe UI"/>
          <w:color w:val="212121"/>
          <w:sz w:val="16"/>
          <w:szCs w:val="16"/>
          <w:lang w:val="en-GB"/>
        </w:rPr>
        <w:t>NHS website 2025</w:t>
      </w:r>
    </w:p>
    <w:p w14:paraId="0177AEDD" w14:textId="39AA1EA5" w:rsidR="006523BF" w:rsidRDefault="00857F2C" w:rsidP="006523BF">
      <w:pPr>
        <w:shd w:val="clear" w:color="auto" w:fill="FFFFFF" w:themeFill="background1"/>
        <w:spacing w:before="288" w:after="288"/>
        <w:jc w:val="both"/>
        <w:rPr>
          <w:rFonts w:ascii="Segoe UI" w:eastAsia="Segoe UI" w:hAnsi="Segoe UI" w:cs="Segoe UI"/>
          <w:color w:val="212121"/>
          <w:sz w:val="16"/>
          <w:szCs w:val="16"/>
          <w:lang w:val="en-GB"/>
        </w:rPr>
      </w:pPr>
      <w:r>
        <w:rPr>
          <w:rFonts w:ascii="Segoe UI" w:eastAsia="Segoe UI" w:hAnsi="Segoe UI" w:cs="Segoe UI"/>
          <w:color w:val="212121"/>
          <w:sz w:val="16"/>
          <w:szCs w:val="16"/>
          <w:lang w:val="en-GB"/>
        </w:rPr>
        <w:t>BMJ j</w:t>
      </w:r>
      <w:r w:rsidR="006523BF">
        <w:rPr>
          <w:rFonts w:ascii="Segoe UI" w:eastAsia="Segoe UI" w:hAnsi="Segoe UI" w:cs="Segoe UI"/>
          <w:color w:val="212121"/>
          <w:sz w:val="16"/>
          <w:szCs w:val="16"/>
          <w:lang w:val="en-GB"/>
        </w:rPr>
        <w:t>ournal 2025</w:t>
      </w:r>
    </w:p>
    <w:p w14:paraId="4B3B4C43" w14:textId="08976541" w:rsidR="006523BF" w:rsidRDefault="006523BF" w:rsidP="006523BF">
      <w:pPr>
        <w:shd w:val="clear" w:color="auto" w:fill="FFFFFF" w:themeFill="background1"/>
        <w:spacing w:before="288" w:after="288"/>
        <w:jc w:val="both"/>
        <w:rPr>
          <w:rFonts w:ascii="Segoe UI" w:eastAsia="Segoe UI" w:hAnsi="Segoe UI" w:cs="Segoe UI"/>
          <w:color w:val="212121"/>
          <w:sz w:val="16"/>
          <w:szCs w:val="16"/>
          <w:lang w:val="en-GB"/>
        </w:rPr>
      </w:pPr>
      <w:r>
        <w:rPr>
          <w:rFonts w:ascii="Segoe UI" w:eastAsia="Segoe UI" w:hAnsi="Segoe UI" w:cs="Segoe UI"/>
          <w:color w:val="212121"/>
          <w:sz w:val="16"/>
          <w:szCs w:val="16"/>
          <w:lang w:val="en-GB"/>
        </w:rPr>
        <w:t>London Nuffield Trust 2025</w:t>
      </w:r>
    </w:p>
    <w:p w14:paraId="3280C01F" w14:textId="1062D2FA" w:rsidR="2F4A0C07" w:rsidRDefault="2F4A0C07" w:rsidP="5178230C">
      <w:pPr>
        <w:shd w:val="clear" w:color="auto" w:fill="FFFFFF" w:themeFill="background1"/>
        <w:spacing w:before="288" w:after="288"/>
        <w:jc w:val="both"/>
        <w:rPr>
          <w:rFonts w:ascii="Segoe UI" w:eastAsia="Segoe UI" w:hAnsi="Segoe UI" w:cs="Segoe UI"/>
          <w:color w:val="212121"/>
          <w:sz w:val="16"/>
          <w:szCs w:val="16"/>
          <w:lang w:val="en-GB"/>
        </w:rPr>
      </w:pPr>
      <w:proofErr w:type="spellStart"/>
      <w:r w:rsidRPr="5178230C">
        <w:rPr>
          <w:rFonts w:ascii="Segoe UI" w:eastAsia="Segoe UI" w:hAnsi="Segoe UI" w:cs="Segoe UI"/>
          <w:color w:val="212121"/>
          <w:sz w:val="16"/>
          <w:szCs w:val="16"/>
          <w:lang w:val="en-GB"/>
        </w:rPr>
        <w:t>Pubmed</w:t>
      </w:r>
      <w:proofErr w:type="spellEnd"/>
      <w:r w:rsidRPr="5178230C">
        <w:rPr>
          <w:rFonts w:ascii="Segoe UI" w:eastAsia="Segoe UI" w:hAnsi="Segoe UI" w:cs="Segoe UI"/>
          <w:color w:val="212121"/>
          <w:sz w:val="16"/>
          <w:szCs w:val="16"/>
          <w:lang w:val="en-GB"/>
        </w:rPr>
        <w:t xml:space="preserve"> </w:t>
      </w:r>
      <w:proofErr w:type="gramStart"/>
      <w:r w:rsidR="08843235" w:rsidRPr="5178230C">
        <w:rPr>
          <w:rFonts w:ascii="Segoe UI" w:eastAsia="Segoe UI" w:hAnsi="Segoe UI" w:cs="Segoe UI"/>
          <w:color w:val="212121"/>
          <w:sz w:val="16"/>
          <w:szCs w:val="16"/>
          <w:lang w:val="en-GB"/>
        </w:rPr>
        <w:t>/  j</w:t>
      </w:r>
      <w:proofErr w:type="gramEnd"/>
      <w:r w:rsidR="08843235" w:rsidRPr="5178230C">
        <w:rPr>
          <w:rFonts w:ascii="Segoe UI" w:eastAsia="Segoe UI" w:hAnsi="Segoe UI" w:cs="Segoe UI"/>
          <w:color w:val="212121"/>
          <w:sz w:val="16"/>
          <w:szCs w:val="16"/>
          <w:lang w:val="en-GB"/>
        </w:rPr>
        <w:t xml:space="preserve"> </w:t>
      </w:r>
      <w:r w:rsidRPr="5178230C">
        <w:rPr>
          <w:rFonts w:ascii="Segoe UI" w:eastAsia="Segoe UI" w:hAnsi="Segoe UI" w:cs="Segoe UI"/>
          <w:color w:val="212121"/>
          <w:sz w:val="16"/>
          <w:szCs w:val="16"/>
          <w:lang w:val="en-GB"/>
        </w:rPr>
        <w:t>Za</w:t>
      </w:r>
      <w:r w:rsidR="55966574" w:rsidRPr="5178230C">
        <w:rPr>
          <w:rFonts w:ascii="Segoe UI" w:eastAsia="Segoe UI" w:hAnsi="Segoe UI" w:cs="Segoe UI"/>
          <w:color w:val="212121"/>
          <w:sz w:val="16"/>
          <w:szCs w:val="16"/>
          <w:lang w:val="en-GB"/>
        </w:rPr>
        <w:t>ng</w:t>
      </w:r>
      <w:r w:rsidR="2F812865" w:rsidRPr="5178230C">
        <w:rPr>
          <w:rFonts w:ascii="Segoe UI" w:eastAsia="Segoe UI" w:hAnsi="Segoe UI" w:cs="Segoe UI"/>
          <w:color w:val="212121"/>
          <w:sz w:val="16"/>
          <w:szCs w:val="16"/>
          <w:lang w:val="en-GB"/>
        </w:rPr>
        <w:t>2023</w:t>
      </w:r>
    </w:p>
    <w:p w14:paraId="64D82319" w14:textId="7168B02D" w:rsidR="5178230C" w:rsidRDefault="5178230C" w:rsidP="5178230C">
      <w:pPr>
        <w:rPr>
          <w:lang w:val="en-GB"/>
        </w:rPr>
      </w:pPr>
    </w:p>
    <w:sectPr w:rsidR="5178230C">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0E5D3" w14:textId="77777777" w:rsidR="005054FE" w:rsidRDefault="005054FE">
      <w:pPr>
        <w:spacing w:after="0" w:line="240" w:lineRule="auto"/>
      </w:pPr>
      <w:r>
        <w:separator/>
      </w:r>
    </w:p>
  </w:endnote>
  <w:endnote w:type="continuationSeparator" w:id="0">
    <w:p w14:paraId="16BA4C4B" w14:textId="77777777" w:rsidR="005054FE" w:rsidRDefault="00505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178230C" w14:paraId="6E83F046" w14:textId="77777777" w:rsidTr="5178230C">
      <w:trPr>
        <w:trHeight w:val="300"/>
      </w:trPr>
      <w:tc>
        <w:tcPr>
          <w:tcW w:w="3120" w:type="dxa"/>
        </w:tcPr>
        <w:p w14:paraId="590E15CB" w14:textId="25896724" w:rsidR="5178230C" w:rsidRDefault="5178230C" w:rsidP="5178230C">
          <w:pPr>
            <w:pStyle w:val="Header"/>
            <w:ind w:left="-115"/>
          </w:pPr>
        </w:p>
      </w:tc>
      <w:tc>
        <w:tcPr>
          <w:tcW w:w="3120" w:type="dxa"/>
        </w:tcPr>
        <w:p w14:paraId="5317BD30" w14:textId="21C95C28" w:rsidR="5178230C" w:rsidRDefault="5178230C" w:rsidP="5178230C">
          <w:pPr>
            <w:pStyle w:val="Header"/>
            <w:jc w:val="center"/>
          </w:pPr>
        </w:p>
      </w:tc>
      <w:tc>
        <w:tcPr>
          <w:tcW w:w="3120" w:type="dxa"/>
        </w:tcPr>
        <w:p w14:paraId="7C502412" w14:textId="0E68E34E" w:rsidR="5178230C" w:rsidRDefault="5178230C" w:rsidP="5178230C">
          <w:pPr>
            <w:pStyle w:val="Header"/>
            <w:ind w:right="-115"/>
            <w:jc w:val="right"/>
          </w:pPr>
        </w:p>
      </w:tc>
    </w:tr>
  </w:tbl>
  <w:p w14:paraId="792732A6" w14:textId="54B52813" w:rsidR="5178230C" w:rsidRDefault="5178230C" w:rsidP="51782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6DA35" w14:textId="77777777" w:rsidR="005054FE" w:rsidRDefault="005054FE">
      <w:pPr>
        <w:spacing w:after="0" w:line="240" w:lineRule="auto"/>
      </w:pPr>
      <w:r>
        <w:separator/>
      </w:r>
    </w:p>
  </w:footnote>
  <w:footnote w:type="continuationSeparator" w:id="0">
    <w:p w14:paraId="12E51966" w14:textId="77777777" w:rsidR="005054FE" w:rsidRDefault="005054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178230C" w14:paraId="60F06845" w14:textId="77777777" w:rsidTr="5178230C">
      <w:trPr>
        <w:trHeight w:val="300"/>
      </w:trPr>
      <w:tc>
        <w:tcPr>
          <w:tcW w:w="3120" w:type="dxa"/>
        </w:tcPr>
        <w:p w14:paraId="2448F821" w14:textId="275C13C8" w:rsidR="5178230C" w:rsidRDefault="5178230C" w:rsidP="5178230C">
          <w:pPr>
            <w:pStyle w:val="Header"/>
            <w:ind w:left="-115"/>
          </w:pPr>
        </w:p>
      </w:tc>
      <w:tc>
        <w:tcPr>
          <w:tcW w:w="3120" w:type="dxa"/>
        </w:tcPr>
        <w:p w14:paraId="023AA22C" w14:textId="2AC08231" w:rsidR="5178230C" w:rsidRDefault="5178230C" w:rsidP="5178230C">
          <w:pPr>
            <w:pStyle w:val="Header"/>
            <w:jc w:val="center"/>
          </w:pPr>
        </w:p>
      </w:tc>
      <w:tc>
        <w:tcPr>
          <w:tcW w:w="3120" w:type="dxa"/>
        </w:tcPr>
        <w:p w14:paraId="41044BC1" w14:textId="5D0DC62F" w:rsidR="5178230C" w:rsidRDefault="5178230C" w:rsidP="5178230C">
          <w:pPr>
            <w:pStyle w:val="Header"/>
            <w:ind w:right="-115"/>
            <w:jc w:val="right"/>
          </w:pPr>
        </w:p>
      </w:tc>
    </w:tr>
  </w:tbl>
  <w:p w14:paraId="1D02A969" w14:textId="1FFB61EE" w:rsidR="5178230C" w:rsidRDefault="5178230C" w:rsidP="5178230C">
    <w:pPr>
      <w:pStyle w:val="Header"/>
    </w:pPr>
  </w:p>
</w:hdr>
</file>

<file path=word/intelligence2.xml><?xml version="1.0" encoding="utf-8"?>
<int2:intelligence xmlns:int2="http://schemas.microsoft.com/office/intelligence/2020/intelligence" xmlns:oel="http://schemas.microsoft.com/office/2019/extlst">
  <int2:observations>
    <int2:textHash int2:hashCode="8Gk6d6FrSFSUSm" int2:id="uyKGq0y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D55BD"/>
    <w:multiLevelType w:val="hybridMultilevel"/>
    <w:tmpl w:val="BA1421D6"/>
    <w:lvl w:ilvl="0" w:tplc="8CB6B5D6">
      <w:start w:val="1"/>
      <w:numFmt w:val="decimal"/>
      <w:lvlText w:val="%1."/>
      <w:lvlJc w:val="left"/>
      <w:pPr>
        <w:ind w:left="720" w:hanging="360"/>
      </w:pPr>
    </w:lvl>
    <w:lvl w:ilvl="1" w:tplc="51CC5194">
      <w:start w:val="1"/>
      <w:numFmt w:val="lowerLetter"/>
      <w:lvlText w:val="%2."/>
      <w:lvlJc w:val="left"/>
      <w:pPr>
        <w:ind w:left="1440" w:hanging="360"/>
      </w:pPr>
    </w:lvl>
    <w:lvl w:ilvl="2" w:tplc="312CF008">
      <w:start w:val="1"/>
      <w:numFmt w:val="lowerRoman"/>
      <w:lvlText w:val="%3."/>
      <w:lvlJc w:val="right"/>
      <w:pPr>
        <w:ind w:left="2160" w:hanging="180"/>
      </w:pPr>
    </w:lvl>
    <w:lvl w:ilvl="3" w:tplc="1DEE8660">
      <w:start w:val="1"/>
      <w:numFmt w:val="decimal"/>
      <w:lvlText w:val="%4."/>
      <w:lvlJc w:val="left"/>
      <w:pPr>
        <w:ind w:left="2880" w:hanging="360"/>
      </w:pPr>
    </w:lvl>
    <w:lvl w:ilvl="4" w:tplc="9424CB0E">
      <w:start w:val="1"/>
      <w:numFmt w:val="lowerLetter"/>
      <w:lvlText w:val="%5."/>
      <w:lvlJc w:val="left"/>
      <w:pPr>
        <w:ind w:left="3600" w:hanging="360"/>
      </w:pPr>
    </w:lvl>
    <w:lvl w:ilvl="5" w:tplc="66D2FBBA">
      <w:start w:val="1"/>
      <w:numFmt w:val="lowerRoman"/>
      <w:lvlText w:val="%6."/>
      <w:lvlJc w:val="right"/>
      <w:pPr>
        <w:ind w:left="4320" w:hanging="180"/>
      </w:pPr>
    </w:lvl>
    <w:lvl w:ilvl="6" w:tplc="9C981BB2">
      <w:start w:val="1"/>
      <w:numFmt w:val="decimal"/>
      <w:lvlText w:val="%7."/>
      <w:lvlJc w:val="left"/>
      <w:pPr>
        <w:ind w:left="5040" w:hanging="360"/>
      </w:pPr>
    </w:lvl>
    <w:lvl w:ilvl="7" w:tplc="F03847FC">
      <w:start w:val="1"/>
      <w:numFmt w:val="lowerLetter"/>
      <w:lvlText w:val="%8."/>
      <w:lvlJc w:val="left"/>
      <w:pPr>
        <w:ind w:left="5760" w:hanging="360"/>
      </w:pPr>
    </w:lvl>
    <w:lvl w:ilvl="8" w:tplc="02921A20">
      <w:start w:val="1"/>
      <w:numFmt w:val="lowerRoman"/>
      <w:lvlText w:val="%9."/>
      <w:lvlJc w:val="right"/>
      <w:pPr>
        <w:ind w:left="6480" w:hanging="180"/>
      </w:pPr>
    </w:lvl>
  </w:abstractNum>
  <w:abstractNum w:abstractNumId="1" w15:restartNumberingAfterBreak="0">
    <w:nsid w:val="38F89B2A"/>
    <w:multiLevelType w:val="hybridMultilevel"/>
    <w:tmpl w:val="3538F378"/>
    <w:lvl w:ilvl="0" w:tplc="D4241B78">
      <w:start w:val="1"/>
      <w:numFmt w:val="decimal"/>
      <w:lvlText w:val="%1."/>
      <w:lvlJc w:val="left"/>
      <w:pPr>
        <w:ind w:left="720" w:hanging="360"/>
      </w:pPr>
    </w:lvl>
    <w:lvl w:ilvl="1" w:tplc="0D887426">
      <w:start w:val="1"/>
      <w:numFmt w:val="lowerLetter"/>
      <w:lvlText w:val="%2."/>
      <w:lvlJc w:val="left"/>
      <w:pPr>
        <w:ind w:left="1440" w:hanging="360"/>
      </w:pPr>
    </w:lvl>
    <w:lvl w:ilvl="2" w:tplc="3BEACC86">
      <w:start w:val="1"/>
      <w:numFmt w:val="lowerRoman"/>
      <w:lvlText w:val="%3."/>
      <w:lvlJc w:val="right"/>
      <w:pPr>
        <w:ind w:left="2160" w:hanging="180"/>
      </w:pPr>
    </w:lvl>
    <w:lvl w:ilvl="3" w:tplc="C616C394">
      <w:start w:val="1"/>
      <w:numFmt w:val="decimal"/>
      <w:lvlText w:val="%4."/>
      <w:lvlJc w:val="left"/>
      <w:pPr>
        <w:ind w:left="2880" w:hanging="360"/>
      </w:pPr>
    </w:lvl>
    <w:lvl w:ilvl="4" w:tplc="A98E4D14">
      <w:start w:val="1"/>
      <w:numFmt w:val="lowerLetter"/>
      <w:lvlText w:val="%5."/>
      <w:lvlJc w:val="left"/>
      <w:pPr>
        <w:ind w:left="3600" w:hanging="360"/>
      </w:pPr>
    </w:lvl>
    <w:lvl w:ilvl="5" w:tplc="89E0D55C">
      <w:start w:val="1"/>
      <w:numFmt w:val="lowerRoman"/>
      <w:lvlText w:val="%6."/>
      <w:lvlJc w:val="right"/>
      <w:pPr>
        <w:ind w:left="4320" w:hanging="180"/>
      </w:pPr>
    </w:lvl>
    <w:lvl w:ilvl="6" w:tplc="AE66F292">
      <w:start w:val="1"/>
      <w:numFmt w:val="decimal"/>
      <w:lvlText w:val="%7."/>
      <w:lvlJc w:val="left"/>
      <w:pPr>
        <w:ind w:left="5040" w:hanging="360"/>
      </w:pPr>
    </w:lvl>
    <w:lvl w:ilvl="7" w:tplc="91BE9A52">
      <w:start w:val="1"/>
      <w:numFmt w:val="lowerLetter"/>
      <w:lvlText w:val="%8."/>
      <w:lvlJc w:val="left"/>
      <w:pPr>
        <w:ind w:left="5760" w:hanging="360"/>
      </w:pPr>
    </w:lvl>
    <w:lvl w:ilvl="8" w:tplc="B650BE78">
      <w:start w:val="1"/>
      <w:numFmt w:val="lowerRoman"/>
      <w:lvlText w:val="%9."/>
      <w:lvlJc w:val="right"/>
      <w:pPr>
        <w:ind w:left="6480" w:hanging="180"/>
      </w:pPr>
    </w:lvl>
  </w:abstractNum>
  <w:abstractNum w:abstractNumId="2" w15:restartNumberingAfterBreak="0">
    <w:nsid w:val="3A11EB63"/>
    <w:multiLevelType w:val="multilevel"/>
    <w:tmpl w:val="F9F49D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4526CFF"/>
    <w:multiLevelType w:val="multilevel"/>
    <w:tmpl w:val="43DA7778"/>
    <w:lvl w:ilvl="0">
      <w:start w:val="1"/>
      <w:numFmt w:val="decimal"/>
      <w:lvlText w:val="%1."/>
      <w:lvlJc w:val="left"/>
      <w:pPr>
        <w:ind w:left="720" w:hanging="360"/>
      </w:pPr>
    </w:lvl>
    <w:lvl w:ilvl="1">
      <w:start w:val="1"/>
      <w:numFmt w:val="decimal"/>
      <w:lvlText w:val="%1.%2"/>
      <w:lvlJc w:val="left"/>
      <w:pPr>
        <w:ind w:left="500" w:hanging="50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F3C0E89"/>
    <w:multiLevelType w:val="hybridMultilevel"/>
    <w:tmpl w:val="E550ABA2"/>
    <w:lvl w:ilvl="0" w:tplc="EAC2C24A">
      <w:start w:val="1"/>
      <w:numFmt w:val="decimal"/>
      <w:lvlText w:val="%1."/>
      <w:lvlJc w:val="left"/>
      <w:pPr>
        <w:ind w:left="720" w:hanging="360"/>
      </w:pPr>
    </w:lvl>
    <w:lvl w:ilvl="1" w:tplc="04C09048">
      <w:start w:val="1"/>
      <w:numFmt w:val="lowerLetter"/>
      <w:lvlText w:val="%2."/>
      <w:lvlJc w:val="left"/>
      <w:pPr>
        <w:ind w:left="1440" w:hanging="360"/>
      </w:pPr>
    </w:lvl>
    <w:lvl w:ilvl="2" w:tplc="83387D00">
      <w:start w:val="1"/>
      <w:numFmt w:val="lowerRoman"/>
      <w:lvlText w:val="%3."/>
      <w:lvlJc w:val="right"/>
      <w:pPr>
        <w:ind w:left="2160" w:hanging="180"/>
      </w:pPr>
    </w:lvl>
    <w:lvl w:ilvl="3" w:tplc="CC06851E">
      <w:start w:val="1"/>
      <w:numFmt w:val="decimal"/>
      <w:lvlText w:val="%4."/>
      <w:lvlJc w:val="left"/>
      <w:pPr>
        <w:ind w:left="2880" w:hanging="360"/>
      </w:pPr>
    </w:lvl>
    <w:lvl w:ilvl="4" w:tplc="2F24E982">
      <w:start w:val="1"/>
      <w:numFmt w:val="lowerLetter"/>
      <w:lvlText w:val="%5."/>
      <w:lvlJc w:val="left"/>
      <w:pPr>
        <w:ind w:left="3600" w:hanging="360"/>
      </w:pPr>
    </w:lvl>
    <w:lvl w:ilvl="5" w:tplc="A7C8525A">
      <w:start w:val="1"/>
      <w:numFmt w:val="lowerRoman"/>
      <w:lvlText w:val="%6."/>
      <w:lvlJc w:val="right"/>
      <w:pPr>
        <w:ind w:left="4320" w:hanging="180"/>
      </w:pPr>
    </w:lvl>
    <w:lvl w:ilvl="6" w:tplc="E0664B36">
      <w:start w:val="1"/>
      <w:numFmt w:val="decimal"/>
      <w:lvlText w:val="%7."/>
      <w:lvlJc w:val="left"/>
      <w:pPr>
        <w:ind w:left="5040" w:hanging="360"/>
      </w:pPr>
    </w:lvl>
    <w:lvl w:ilvl="7" w:tplc="BA307434">
      <w:start w:val="1"/>
      <w:numFmt w:val="lowerLetter"/>
      <w:lvlText w:val="%8."/>
      <w:lvlJc w:val="left"/>
      <w:pPr>
        <w:ind w:left="5760" w:hanging="360"/>
      </w:pPr>
    </w:lvl>
    <w:lvl w:ilvl="8" w:tplc="898AEC3E">
      <w:start w:val="1"/>
      <w:numFmt w:val="lowerRoman"/>
      <w:lvlText w:val="%9."/>
      <w:lvlJc w:val="right"/>
      <w:pPr>
        <w:ind w:left="6480" w:hanging="180"/>
      </w:pPr>
    </w:lvl>
  </w:abstractNum>
  <w:num w:numId="1" w16cid:durableId="1326324739">
    <w:abstractNumId w:val="4"/>
  </w:num>
  <w:num w:numId="2" w16cid:durableId="888301355">
    <w:abstractNumId w:val="1"/>
  </w:num>
  <w:num w:numId="3" w16cid:durableId="145588114">
    <w:abstractNumId w:val="0"/>
  </w:num>
  <w:num w:numId="4" w16cid:durableId="1477601349">
    <w:abstractNumId w:val="3"/>
  </w:num>
  <w:num w:numId="5" w16cid:durableId="1872837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C5373D"/>
    <w:rsid w:val="001E0E5E"/>
    <w:rsid w:val="0029664C"/>
    <w:rsid w:val="00391125"/>
    <w:rsid w:val="005054FE"/>
    <w:rsid w:val="006523BF"/>
    <w:rsid w:val="00815970"/>
    <w:rsid w:val="00857F2C"/>
    <w:rsid w:val="00B706E7"/>
    <w:rsid w:val="00B721C2"/>
    <w:rsid w:val="00BD5514"/>
    <w:rsid w:val="00F71F08"/>
    <w:rsid w:val="01D616C4"/>
    <w:rsid w:val="0225DDC1"/>
    <w:rsid w:val="0282C6BF"/>
    <w:rsid w:val="04276B25"/>
    <w:rsid w:val="044997B8"/>
    <w:rsid w:val="04635C1A"/>
    <w:rsid w:val="04AFA019"/>
    <w:rsid w:val="05FFD556"/>
    <w:rsid w:val="060314B3"/>
    <w:rsid w:val="07EBE513"/>
    <w:rsid w:val="087251B9"/>
    <w:rsid w:val="08843235"/>
    <w:rsid w:val="093309A0"/>
    <w:rsid w:val="0B767B04"/>
    <w:rsid w:val="0BEA4CEE"/>
    <w:rsid w:val="0BEAB398"/>
    <w:rsid w:val="0C20208C"/>
    <w:rsid w:val="0D04EA75"/>
    <w:rsid w:val="0D06F076"/>
    <w:rsid w:val="0D3C4B07"/>
    <w:rsid w:val="0D8FB0C7"/>
    <w:rsid w:val="0EBD63C7"/>
    <w:rsid w:val="13AE708F"/>
    <w:rsid w:val="1426FF7B"/>
    <w:rsid w:val="18012BD5"/>
    <w:rsid w:val="18B27E26"/>
    <w:rsid w:val="19CF03D4"/>
    <w:rsid w:val="19CF69A5"/>
    <w:rsid w:val="1A346F7F"/>
    <w:rsid w:val="1B7A4D28"/>
    <w:rsid w:val="1BAD4860"/>
    <w:rsid w:val="1C4AC656"/>
    <w:rsid w:val="1C6EF6E3"/>
    <w:rsid w:val="1DD94FC9"/>
    <w:rsid w:val="1E0D763F"/>
    <w:rsid w:val="1E1BFBB6"/>
    <w:rsid w:val="1E3D01CC"/>
    <w:rsid w:val="208B3D33"/>
    <w:rsid w:val="209583C5"/>
    <w:rsid w:val="20D54058"/>
    <w:rsid w:val="20E3F6CD"/>
    <w:rsid w:val="214257BB"/>
    <w:rsid w:val="224E2A9E"/>
    <w:rsid w:val="22AD8744"/>
    <w:rsid w:val="23024FBF"/>
    <w:rsid w:val="23DEBC3C"/>
    <w:rsid w:val="25C30042"/>
    <w:rsid w:val="26254AFB"/>
    <w:rsid w:val="27EDA9EA"/>
    <w:rsid w:val="28B91455"/>
    <w:rsid w:val="28EAE13B"/>
    <w:rsid w:val="292DDAE8"/>
    <w:rsid w:val="29508C51"/>
    <w:rsid w:val="29D3CF11"/>
    <w:rsid w:val="2A990249"/>
    <w:rsid w:val="2C230707"/>
    <w:rsid w:val="2E17EF5B"/>
    <w:rsid w:val="2E4426C4"/>
    <w:rsid w:val="2F4A0C07"/>
    <w:rsid w:val="2F812865"/>
    <w:rsid w:val="2FF19109"/>
    <w:rsid w:val="31349079"/>
    <w:rsid w:val="33B69F6D"/>
    <w:rsid w:val="33C7D22D"/>
    <w:rsid w:val="3554B8A2"/>
    <w:rsid w:val="35EDCA0E"/>
    <w:rsid w:val="3658578C"/>
    <w:rsid w:val="37723945"/>
    <w:rsid w:val="38AB275B"/>
    <w:rsid w:val="3929882B"/>
    <w:rsid w:val="39AB3FAC"/>
    <w:rsid w:val="39E37023"/>
    <w:rsid w:val="3B4C7270"/>
    <w:rsid w:val="3B9AC61B"/>
    <w:rsid w:val="3CAEA31B"/>
    <w:rsid w:val="3FB1B109"/>
    <w:rsid w:val="42510A8D"/>
    <w:rsid w:val="43F01030"/>
    <w:rsid w:val="440F5450"/>
    <w:rsid w:val="44A5BF34"/>
    <w:rsid w:val="44A5CDE4"/>
    <w:rsid w:val="450746F1"/>
    <w:rsid w:val="47744243"/>
    <w:rsid w:val="47B61C98"/>
    <w:rsid w:val="4A43A881"/>
    <w:rsid w:val="4C093451"/>
    <w:rsid w:val="4DC12E25"/>
    <w:rsid w:val="4EB2958E"/>
    <w:rsid w:val="501B4E3A"/>
    <w:rsid w:val="503EB337"/>
    <w:rsid w:val="50920320"/>
    <w:rsid w:val="5178230C"/>
    <w:rsid w:val="518B9EE8"/>
    <w:rsid w:val="52C1174D"/>
    <w:rsid w:val="536AE839"/>
    <w:rsid w:val="53DB891F"/>
    <w:rsid w:val="54262ED5"/>
    <w:rsid w:val="54D992CA"/>
    <w:rsid w:val="55966574"/>
    <w:rsid w:val="56214FB6"/>
    <w:rsid w:val="562A77DE"/>
    <w:rsid w:val="56D221D2"/>
    <w:rsid w:val="58BF412D"/>
    <w:rsid w:val="59275DC5"/>
    <w:rsid w:val="5962A121"/>
    <w:rsid w:val="5A1E4719"/>
    <w:rsid w:val="5C526C5E"/>
    <w:rsid w:val="5CAFD1A3"/>
    <w:rsid w:val="5E48251C"/>
    <w:rsid w:val="5EC5373D"/>
    <w:rsid w:val="5F4521D7"/>
    <w:rsid w:val="5FC0FBDF"/>
    <w:rsid w:val="60A6A8C1"/>
    <w:rsid w:val="60CF602A"/>
    <w:rsid w:val="60D81149"/>
    <w:rsid w:val="62A8128A"/>
    <w:rsid w:val="6356834A"/>
    <w:rsid w:val="6842E982"/>
    <w:rsid w:val="68A36465"/>
    <w:rsid w:val="68B67138"/>
    <w:rsid w:val="693AEE4C"/>
    <w:rsid w:val="69604654"/>
    <w:rsid w:val="6A0EF1DA"/>
    <w:rsid w:val="6B613D30"/>
    <w:rsid w:val="6C0CF4D2"/>
    <w:rsid w:val="6CCA3AD9"/>
    <w:rsid w:val="6CCB9459"/>
    <w:rsid w:val="6CD4FBC1"/>
    <w:rsid w:val="6D532D9F"/>
    <w:rsid w:val="6E277F45"/>
    <w:rsid w:val="6E30D342"/>
    <w:rsid w:val="6E9CD191"/>
    <w:rsid w:val="6FC3CB25"/>
    <w:rsid w:val="72350672"/>
    <w:rsid w:val="72861DD8"/>
    <w:rsid w:val="736BBFAA"/>
    <w:rsid w:val="73D2C73B"/>
    <w:rsid w:val="77C4E3B3"/>
    <w:rsid w:val="79536C92"/>
    <w:rsid w:val="7958F165"/>
    <w:rsid w:val="7A9D8B55"/>
    <w:rsid w:val="7ACCAB1B"/>
    <w:rsid w:val="7AD7CB81"/>
    <w:rsid w:val="7AF5071C"/>
    <w:rsid w:val="7BBC0D95"/>
    <w:rsid w:val="7E191DFF"/>
    <w:rsid w:val="7EDEF3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5373D"/>
  <w15:chartTrackingRefBased/>
  <w15:docId w15:val="{82EE9D73-D43D-44AD-9A0E-5CB38ABBE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17823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17823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178230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178230C"/>
    <w:pPr>
      <w:ind w:left="720"/>
      <w:contextualSpacing/>
    </w:pPr>
  </w:style>
  <w:style w:type="paragraph" w:styleId="Header">
    <w:name w:val="header"/>
    <w:basedOn w:val="Normal"/>
    <w:uiPriority w:val="99"/>
    <w:unhideWhenUsed/>
    <w:rsid w:val="5178230C"/>
    <w:pPr>
      <w:tabs>
        <w:tab w:val="center" w:pos="4680"/>
        <w:tab w:val="right" w:pos="9360"/>
      </w:tabs>
      <w:spacing w:after="0" w:line="240" w:lineRule="auto"/>
    </w:pPr>
  </w:style>
  <w:style w:type="paragraph" w:styleId="Footer">
    <w:name w:val="footer"/>
    <w:basedOn w:val="Normal"/>
    <w:uiPriority w:val="99"/>
    <w:unhideWhenUsed/>
    <w:rsid w:val="5178230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857F2C"/>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iPriority w:val="99"/>
    <w:semiHidden/>
    <w:unhideWhenUsed/>
    <w:rsid w:val="00857F2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1287</Words>
  <Characters>7342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 Rasul (2441661)</dc:creator>
  <cp:keywords/>
  <dc:description/>
  <cp:lastModifiedBy>Zahid Rasul</cp:lastModifiedBy>
  <cp:revision>2</cp:revision>
  <dcterms:created xsi:type="dcterms:W3CDTF">2025-11-12T19:02:00Z</dcterms:created>
  <dcterms:modified xsi:type="dcterms:W3CDTF">2025-11-12T19:02:00Z</dcterms:modified>
</cp:coreProperties>
</file>