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76B2E" w14:textId="77777777" w:rsidR="00904234" w:rsidRDefault="00904234" w:rsidP="00F47EAE">
      <w:pPr>
        <w:jc w:val="center"/>
        <w:rPr>
          <w:b/>
          <w:bCs/>
          <w:sz w:val="52"/>
          <w:szCs w:val="52"/>
        </w:rPr>
      </w:pPr>
    </w:p>
    <w:p w14:paraId="6D20A8C0" w14:textId="13086F02" w:rsidR="00CF7D19" w:rsidRDefault="00364498" w:rsidP="00F47EAE">
      <w:pPr>
        <w:jc w:val="center"/>
        <w:rPr>
          <w:b/>
          <w:bCs/>
          <w:sz w:val="52"/>
          <w:szCs w:val="52"/>
        </w:rPr>
      </w:pPr>
      <w:r>
        <w:rPr>
          <w:b/>
          <w:bCs/>
          <w:sz w:val="52"/>
          <w:szCs w:val="52"/>
        </w:rPr>
        <w:t xml:space="preserve">NAME: </w:t>
      </w:r>
      <w:r w:rsidR="006E0311" w:rsidRPr="00F47EAE">
        <w:rPr>
          <w:b/>
          <w:bCs/>
          <w:sz w:val="52"/>
          <w:szCs w:val="52"/>
        </w:rPr>
        <w:t>FARAZ BIBI</w:t>
      </w:r>
    </w:p>
    <w:p w14:paraId="0C4D74B6" w14:textId="77777777" w:rsidR="00F47EAE" w:rsidRPr="00F47EAE" w:rsidRDefault="00F47EAE" w:rsidP="00F47EAE">
      <w:pPr>
        <w:jc w:val="center"/>
        <w:rPr>
          <w:b/>
          <w:bCs/>
          <w:sz w:val="52"/>
          <w:szCs w:val="52"/>
        </w:rPr>
      </w:pPr>
    </w:p>
    <w:p w14:paraId="67174B96" w14:textId="61C9C700" w:rsidR="006E0311" w:rsidRDefault="00364498" w:rsidP="00F47EAE">
      <w:pPr>
        <w:jc w:val="center"/>
        <w:rPr>
          <w:b/>
          <w:bCs/>
          <w:sz w:val="52"/>
          <w:szCs w:val="52"/>
        </w:rPr>
      </w:pPr>
      <w:r w:rsidRPr="00364498">
        <w:rPr>
          <w:b/>
          <w:bCs/>
          <w:sz w:val="52"/>
          <w:szCs w:val="52"/>
        </w:rPr>
        <w:t>S</w:t>
      </w:r>
      <w:r>
        <w:rPr>
          <w:b/>
          <w:bCs/>
          <w:sz w:val="52"/>
          <w:szCs w:val="52"/>
        </w:rPr>
        <w:t xml:space="preserve">TUDENT NUMBER: </w:t>
      </w:r>
      <w:r w:rsidR="00CF3C6E" w:rsidRPr="00F47EAE">
        <w:rPr>
          <w:b/>
          <w:bCs/>
          <w:sz w:val="52"/>
          <w:szCs w:val="52"/>
        </w:rPr>
        <w:t>2212094</w:t>
      </w:r>
    </w:p>
    <w:p w14:paraId="20B17F65" w14:textId="6F6AF526" w:rsidR="00F47EAE" w:rsidRPr="00F47EAE" w:rsidRDefault="00F47EAE" w:rsidP="00F47EAE">
      <w:pPr>
        <w:jc w:val="center"/>
        <w:rPr>
          <w:b/>
          <w:bCs/>
          <w:sz w:val="52"/>
          <w:szCs w:val="52"/>
        </w:rPr>
      </w:pPr>
    </w:p>
    <w:p w14:paraId="19E6F5FF" w14:textId="6595CB79" w:rsidR="00CF3C6E" w:rsidRDefault="00CF3C6E" w:rsidP="00F47EAE">
      <w:pPr>
        <w:jc w:val="center"/>
        <w:rPr>
          <w:b/>
          <w:bCs/>
          <w:sz w:val="52"/>
          <w:szCs w:val="52"/>
        </w:rPr>
      </w:pPr>
      <w:r w:rsidRPr="00F47EAE">
        <w:rPr>
          <w:b/>
          <w:bCs/>
          <w:sz w:val="52"/>
          <w:szCs w:val="52"/>
        </w:rPr>
        <w:t>INTODUCTION TO PUBLIC HEALTH</w:t>
      </w:r>
    </w:p>
    <w:p w14:paraId="3EABC3F0" w14:textId="77777777" w:rsidR="004D2DE2" w:rsidRPr="00F47EAE" w:rsidRDefault="004D2DE2" w:rsidP="00F47EAE">
      <w:pPr>
        <w:jc w:val="center"/>
        <w:rPr>
          <w:b/>
          <w:bCs/>
          <w:sz w:val="52"/>
          <w:szCs w:val="52"/>
        </w:rPr>
      </w:pPr>
    </w:p>
    <w:p w14:paraId="6BB354AB" w14:textId="706B5A84" w:rsidR="000045D0" w:rsidRPr="00F47EAE" w:rsidRDefault="000045D0" w:rsidP="00F47EAE">
      <w:pPr>
        <w:jc w:val="center"/>
        <w:rPr>
          <w:b/>
          <w:bCs/>
          <w:sz w:val="52"/>
          <w:szCs w:val="52"/>
        </w:rPr>
      </w:pPr>
      <w:r w:rsidRPr="00F47EAE">
        <w:rPr>
          <w:b/>
          <w:bCs/>
          <w:sz w:val="52"/>
          <w:szCs w:val="52"/>
        </w:rPr>
        <w:t>LCHS4004_</w:t>
      </w:r>
      <w:r w:rsidR="00DA587C" w:rsidRPr="00F47EAE">
        <w:rPr>
          <w:b/>
          <w:bCs/>
          <w:sz w:val="52"/>
          <w:szCs w:val="52"/>
        </w:rPr>
        <w:t>BIRM</w:t>
      </w:r>
    </w:p>
    <w:p w14:paraId="3B5549B5" w14:textId="77777777" w:rsidR="004D2DE2" w:rsidRDefault="004D2DE2" w:rsidP="00F47EAE">
      <w:pPr>
        <w:jc w:val="center"/>
        <w:rPr>
          <w:b/>
          <w:bCs/>
          <w:sz w:val="52"/>
          <w:szCs w:val="52"/>
        </w:rPr>
      </w:pPr>
    </w:p>
    <w:p w14:paraId="617C7A61" w14:textId="5E88A600" w:rsidR="00DA587C" w:rsidRPr="00F47EAE" w:rsidRDefault="00DA587C" w:rsidP="00F47EAE">
      <w:pPr>
        <w:jc w:val="center"/>
        <w:rPr>
          <w:b/>
          <w:bCs/>
          <w:sz w:val="52"/>
          <w:szCs w:val="52"/>
        </w:rPr>
      </w:pPr>
      <w:r w:rsidRPr="00F47EAE">
        <w:rPr>
          <w:b/>
          <w:bCs/>
          <w:sz w:val="52"/>
          <w:szCs w:val="52"/>
        </w:rPr>
        <w:t>HAMDI HUSSAIN</w:t>
      </w:r>
    </w:p>
    <w:p w14:paraId="6AD68643" w14:textId="77777777" w:rsidR="004D2DE2" w:rsidRDefault="004D2DE2" w:rsidP="00F47EAE">
      <w:pPr>
        <w:jc w:val="center"/>
        <w:rPr>
          <w:b/>
          <w:bCs/>
          <w:sz w:val="52"/>
          <w:szCs w:val="52"/>
        </w:rPr>
      </w:pPr>
    </w:p>
    <w:p w14:paraId="55E276E7" w14:textId="51F97A52" w:rsidR="00DA587C" w:rsidRPr="00F47EAE" w:rsidRDefault="00DA587C" w:rsidP="00F47EAE">
      <w:pPr>
        <w:jc w:val="center"/>
        <w:rPr>
          <w:b/>
          <w:bCs/>
          <w:sz w:val="52"/>
          <w:szCs w:val="52"/>
        </w:rPr>
      </w:pPr>
      <w:r w:rsidRPr="00F47EAE">
        <w:rPr>
          <w:b/>
          <w:bCs/>
          <w:sz w:val="52"/>
          <w:szCs w:val="52"/>
        </w:rPr>
        <w:t>ASSE</w:t>
      </w:r>
      <w:r w:rsidR="002F6960" w:rsidRPr="00F47EAE">
        <w:rPr>
          <w:b/>
          <w:bCs/>
          <w:sz w:val="52"/>
          <w:szCs w:val="52"/>
        </w:rPr>
        <w:t xml:space="preserve">SSMENT COMPONENT 1 – INCIDENCE OF </w:t>
      </w:r>
      <w:r w:rsidR="007F625C" w:rsidRPr="00F47EAE">
        <w:rPr>
          <w:b/>
          <w:bCs/>
          <w:sz w:val="52"/>
          <w:szCs w:val="52"/>
        </w:rPr>
        <w:t>DISEASE IN COMMUNIT</w:t>
      </w:r>
      <w:r w:rsidR="00855EB0" w:rsidRPr="00F47EAE">
        <w:rPr>
          <w:b/>
          <w:bCs/>
          <w:sz w:val="52"/>
          <w:szCs w:val="52"/>
        </w:rPr>
        <w:t>IES</w:t>
      </w:r>
    </w:p>
    <w:p w14:paraId="77A74BAF" w14:textId="680F5E06" w:rsidR="00855EB0" w:rsidRPr="00F47EAE" w:rsidRDefault="00855EB0" w:rsidP="00F47EAE">
      <w:pPr>
        <w:jc w:val="center"/>
        <w:rPr>
          <w:b/>
          <w:bCs/>
          <w:sz w:val="52"/>
          <w:szCs w:val="52"/>
        </w:rPr>
      </w:pPr>
    </w:p>
    <w:p w14:paraId="30970A49" w14:textId="2D7260E5" w:rsidR="00855EB0" w:rsidRDefault="00855EB0"/>
    <w:p w14:paraId="17FC0AE2" w14:textId="3B3A43D6" w:rsidR="00855EB0" w:rsidRDefault="00855EB0"/>
    <w:p w14:paraId="45494A60" w14:textId="27B7125A" w:rsidR="00855EB0" w:rsidRDefault="00855EB0"/>
    <w:p w14:paraId="3547D97E" w14:textId="206F859A" w:rsidR="00855EB0" w:rsidRDefault="00855EB0"/>
    <w:p w14:paraId="71651BB7" w14:textId="2442DCC2" w:rsidR="00855EB0" w:rsidRDefault="00855EB0"/>
    <w:p w14:paraId="341BD206" w14:textId="2A54F7F6" w:rsidR="00F47EAE" w:rsidRDefault="00F47EAE"/>
    <w:p w14:paraId="13B3DAB7" w14:textId="75DA6549" w:rsidR="00F47EAE" w:rsidRDefault="00F47EAE"/>
    <w:p w14:paraId="5B00C6DC" w14:textId="273D12C9" w:rsidR="56362AD1" w:rsidRDefault="56362AD1" w:rsidP="56362AD1"/>
    <w:p w14:paraId="0F5011B4" w14:textId="3E9BFDBA" w:rsidR="00F47EAE" w:rsidRPr="009E7CE9" w:rsidRDefault="00F47EAE" w:rsidP="009E7CE9">
      <w:pPr>
        <w:spacing w:line="360" w:lineRule="auto"/>
        <w:rPr>
          <w:rFonts w:ascii="Arial" w:hAnsi="Arial" w:cs="Arial"/>
          <w:b/>
          <w:bCs/>
          <w:sz w:val="24"/>
          <w:szCs w:val="24"/>
          <w:u w:val="single"/>
        </w:rPr>
      </w:pPr>
      <w:r w:rsidRPr="009E7CE9">
        <w:rPr>
          <w:rFonts w:ascii="Arial" w:hAnsi="Arial" w:cs="Arial"/>
          <w:b/>
          <w:bCs/>
          <w:sz w:val="24"/>
          <w:szCs w:val="24"/>
          <w:u w:val="single"/>
        </w:rPr>
        <w:t>Introduction</w:t>
      </w:r>
    </w:p>
    <w:p w14:paraId="67338E4E" w14:textId="6904F9F1" w:rsidR="00A64FC1" w:rsidRPr="009E7CE9" w:rsidRDefault="00EA070C" w:rsidP="009E7CE9">
      <w:pPr>
        <w:spacing w:line="360" w:lineRule="auto"/>
        <w:rPr>
          <w:rFonts w:ascii="Arial" w:hAnsi="Arial" w:cs="Arial"/>
          <w:sz w:val="24"/>
          <w:szCs w:val="24"/>
        </w:rPr>
      </w:pPr>
      <w:r w:rsidRPr="009E7CE9">
        <w:rPr>
          <w:rFonts w:ascii="Arial" w:hAnsi="Arial" w:cs="Arial"/>
          <w:sz w:val="24"/>
          <w:szCs w:val="24"/>
        </w:rPr>
        <w:t>Pol</w:t>
      </w:r>
      <w:r w:rsidR="00FA1F50" w:rsidRPr="009E7CE9">
        <w:rPr>
          <w:rFonts w:ascii="Arial" w:hAnsi="Arial" w:cs="Arial"/>
          <w:sz w:val="24"/>
          <w:szCs w:val="24"/>
        </w:rPr>
        <w:t>iomyelitis is known as Polio</w:t>
      </w:r>
      <w:r w:rsidR="00EC4A3A" w:rsidRPr="009E7CE9">
        <w:rPr>
          <w:rFonts w:ascii="Arial" w:hAnsi="Arial" w:cs="Arial"/>
          <w:sz w:val="24"/>
          <w:szCs w:val="24"/>
        </w:rPr>
        <w:t xml:space="preserve">. </w:t>
      </w:r>
      <w:r w:rsidR="00C70DBD" w:rsidRPr="009E7CE9">
        <w:rPr>
          <w:rFonts w:ascii="Arial" w:hAnsi="Arial" w:cs="Arial"/>
          <w:sz w:val="24"/>
          <w:szCs w:val="24"/>
        </w:rPr>
        <w:t>An</w:t>
      </w:r>
      <w:r w:rsidR="00904234" w:rsidRPr="009E7CE9">
        <w:rPr>
          <w:rFonts w:ascii="Arial" w:hAnsi="Arial" w:cs="Arial"/>
          <w:sz w:val="24"/>
          <w:szCs w:val="24"/>
        </w:rPr>
        <w:t xml:space="preserve"> infectious virus called polio can spread via sneezing and coughing, as well as through food contamination, water, or things that have come into touch with an infected person's stool. It can remain in the throat of an infected person for weeks without causing obvious symptoms. It</w:t>
      </w:r>
      <w:r w:rsidR="00EC4A3A" w:rsidRPr="009E7CE9">
        <w:rPr>
          <w:rFonts w:ascii="Arial" w:hAnsi="Arial" w:cs="Arial"/>
          <w:sz w:val="24"/>
          <w:szCs w:val="24"/>
        </w:rPr>
        <w:t xml:space="preserve"> is an infectious disease that </w:t>
      </w:r>
      <w:r w:rsidR="009C34CF" w:rsidRPr="009E7CE9">
        <w:rPr>
          <w:rFonts w:ascii="Arial" w:hAnsi="Arial" w:cs="Arial"/>
          <w:sz w:val="24"/>
          <w:szCs w:val="24"/>
        </w:rPr>
        <w:t xml:space="preserve">affects a nerve injury </w:t>
      </w:r>
      <w:r w:rsidR="006D0E4E" w:rsidRPr="009E7CE9">
        <w:rPr>
          <w:rFonts w:ascii="Arial" w:hAnsi="Arial" w:cs="Arial"/>
          <w:sz w:val="24"/>
          <w:szCs w:val="24"/>
        </w:rPr>
        <w:t xml:space="preserve">usually in the spinal cord or brain stem that weakens muscles and can cause partial or full paralysis of the body. </w:t>
      </w:r>
      <w:r w:rsidR="008955F0" w:rsidRPr="009E7CE9">
        <w:rPr>
          <w:rFonts w:ascii="Arial" w:hAnsi="Arial" w:cs="Arial"/>
          <w:color w:val="2C3E50"/>
          <w:sz w:val="24"/>
          <w:szCs w:val="24"/>
          <w:shd w:val="clear" w:color="auto" w:fill="FFFFFF"/>
        </w:rPr>
        <w:t xml:space="preserve">It was </w:t>
      </w:r>
      <w:r w:rsidR="006A65F4" w:rsidRPr="009E7CE9">
        <w:rPr>
          <w:rFonts w:ascii="Arial" w:hAnsi="Arial" w:cs="Arial"/>
          <w:color w:val="2C3E50"/>
          <w:sz w:val="24"/>
          <w:szCs w:val="24"/>
          <w:shd w:val="clear" w:color="auto" w:fill="FFFFFF"/>
        </w:rPr>
        <w:t xml:space="preserve">a contagious disease that could be transmitted from person to person. </w:t>
      </w:r>
      <w:r w:rsidR="00E711CD" w:rsidRPr="009E7CE9">
        <w:rPr>
          <w:rFonts w:ascii="Arial" w:hAnsi="Arial" w:cs="Arial"/>
          <w:sz w:val="24"/>
          <w:szCs w:val="24"/>
        </w:rPr>
        <w:t xml:space="preserve">Polio was mostly common in children under the age of </w:t>
      </w:r>
      <w:r w:rsidR="00142FE8" w:rsidRPr="009E7CE9">
        <w:rPr>
          <w:rFonts w:ascii="Arial" w:hAnsi="Arial" w:cs="Arial"/>
          <w:sz w:val="24"/>
          <w:szCs w:val="24"/>
        </w:rPr>
        <w:t>five</w:t>
      </w:r>
      <w:r w:rsidR="00E711CD" w:rsidRPr="009E7CE9">
        <w:rPr>
          <w:rFonts w:ascii="Arial" w:hAnsi="Arial" w:cs="Arial"/>
          <w:sz w:val="24"/>
          <w:szCs w:val="24"/>
        </w:rPr>
        <w:t xml:space="preserve">. </w:t>
      </w:r>
      <w:r w:rsidR="002C1E3D" w:rsidRPr="009E7CE9">
        <w:rPr>
          <w:rFonts w:ascii="Arial" w:hAnsi="Arial" w:cs="Arial"/>
          <w:sz w:val="24"/>
          <w:szCs w:val="24"/>
        </w:rPr>
        <w:t xml:space="preserve">In the 1950s polio virus was the leading cause of death in the UK. </w:t>
      </w:r>
    </w:p>
    <w:p w14:paraId="3465E481" w14:textId="43FC046D" w:rsidR="001E04FE" w:rsidRPr="009E7CE9" w:rsidRDefault="001E04FE" w:rsidP="009E7CE9">
      <w:pPr>
        <w:spacing w:line="360" w:lineRule="auto"/>
        <w:rPr>
          <w:rFonts w:ascii="Arial" w:hAnsi="Arial" w:cs="Arial"/>
          <w:sz w:val="24"/>
          <w:szCs w:val="24"/>
        </w:rPr>
      </w:pPr>
    </w:p>
    <w:p w14:paraId="3642A217" w14:textId="04F87700" w:rsidR="001E04FE" w:rsidRPr="009E7CE9" w:rsidRDefault="001B6B2D" w:rsidP="009E7CE9">
      <w:pPr>
        <w:spacing w:line="360" w:lineRule="auto"/>
        <w:rPr>
          <w:rFonts w:ascii="Arial" w:hAnsi="Arial" w:cs="Arial"/>
          <w:sz w:val="24"/>
          <w:szCs w:val="24"/>
          <w:u w:val="single"/>
        </w:rPr>
      </w:pPr>
      <w:r w:rsidRPr="009E7CE9">
        <w:rPr>
          <w:rFonts w:ascii="Arial" w:hAnsi="Arial" w:cs="Arial"/>
          <w:sz w:val="24"/>
          <w:szCs w:val="24"/>
          <w:u w:val="single"/>
        </w:rPr>
        <w:t>How was Polio</w:t>
      </w:r>
      <w:r w:rsidR="003F682A" w:rsidRPr="009E7CE9">
        <w:rPr>
          <w:rFonts w:ascii="Arial" w:hAnsi="Arial" w:cs="Arial"/>
          <w:sz w:val="24"/>
          <w:szCs w:val="24"/>
          <w:u w:val="single"/>
        </w:rPr>
        <w:t xml:space="preserve"> </w:t>
      </w:r>
      <w:r w:rsidR="002861CF" w:rsidRPr="009E7CE9">
        <w:rPr>
          <w:rFonts w:ascii="Arial" w:hAnsi="Arial" w:cs="Arial"/>
          <w:sz w:val="24"/>
          <w:szCs w:val="24"/>
          <w:u w:val="single"/>
        </w:rPr>
        <w:t xml:space="preserve">virus </w:t>
      </w:r>
      <w:r w:rsidR="003F682A" w:rsidRPr="009E7CE9">
        <w:rPr>
          <w:rFonts w:ascii="Arial" w:hAnsi="Arial" w:cs="Arial"/>
          <w:b/>
          <w:bCs/>
          <w:sz w:val="24"/>
          <w:szCs w:val="24"/>
          <w:u w:val="single"/>
        </w:rPr>
        <w:t>measured</w:t>
      </w:r>
      <w:r w:rsidR="003F682A" w:rsidRPr="009E7CE9">
        <w:rPr>
          <w:rFonts w:ascii="Arial" w:hAnsi="Arial" w:cs="Arial"/>
          <w:sz w:val="24"/>
          <w:szCs w:val="24"/>
          <w:u w:val="single"/>
        </w:rPr>
        <w:t xml:space="preserve"> in </w:t>
      </w:r>
      <w:r w:rsidR="002861CF" w:rsidRPr="009E7CE9">
        <w:rPr>
          <w:rFonts w:ascii="Arial" w:hAnsi="Arial" w:cs="Arial"/>
          <w:sz w:val="24"/>
          <w:szCs w:val="24"/>
          <w:u w:val="single"/>
        </w:rPr>
        <w:t xml:space="preserve">the </w:t>
      </w:r>
      <w:r w:rsidR="003F682A" w:rsidRPr="009E7CE9">
        <w:rPr>
          <w:rFonts w:ascii="Arial" w:hAnsi="Arial" w:cs="Arial"/>
          <w:sz w:val="24"/>
          <w:szCs w:val="24"/>
          <w:u w:val="single"/>
        </w:rPr>
        <w:t>UK?</w:t>
      </w:r>
    </w:p>
    <w:p w14:paraId="4656DA67" w14:textId="20FA4A13" w:rsidR="003F682A" w:rsidRPr="009E7CE9" w:rsidRDefault="00A46A29" w:rsidP="009E7CE9">
      <w:pPr>
        <w:pStyle w:val="paragraph"/>
        <w:spacing w:before="0" w:beforeAutospacing="0" w:after="0" w:afterAutospacing="0" w:line="360" w:lineRule="auto"/>
        <w:textAlignment w:val="baseline"/>
        <w:rPr>
          <w:rFonts w:ascii="Arial" w:hAnsi="Arial" w:cs="Arial"/>
          <w:color w:val="2C3E50"/>
          <w:shd w:val="clear" w:color="auto" w:fill="FFFFFF"/>
        </w:rPr>
      </w:pPr>
      <w:r w:rsidRPr="009E7CE9">
        <w:rPr>
          <w:rFonts w:ascii="Arial" w:hAnsi="Arial" w:cs="Arial"/>
        </w:rPr>
        <w:t xml:space="preserve">The first epidemics of Polio had outbreaks of at least 14 cases near Oslo, Norway, in 1868 and 13 cases in northern Sweden in 1881. </w:t>
      </w:r>
      <w:r w:rsidRPr="009E7CE9">
        <w:rPr>
          <w:rFonts w:ascii="Arial" w:hAnsi="Arial" w:cs="Arial"/>
          <w:color w:val="2C3E50"/>
          <w:shd w:val="clear" w:color="auto" w:fill="FFFFFF"/>
        </w:rPr>
        <w:t>(Britannica, 2020)</w:t>
      </w:r>
      <w:r w:rsidR="00E34074" w:rsidRPr="009E7CE9">
        <w:rPr>
          <w:rFonts w:ascii="Arial" w:hAnsi="Arial" w:cs="Arial"/>
          <w:color w:val="2C3E50"/>
          <w:shd w:val="clear" w:color="auto" w:fill="FFFFFF"/>
        </w:rPr>
        <w:t>. To measure Polio in the UK, t</w:t>
      </w:r>
      <w:r w:rsidRPr="009E7CE9">
        <w:rPr>
          <w:rFonts w:ascii="Arial" w:hAnsi="Arial" w:cs="Arial"/>
          <w:color w:val="2C3E50"/>
          <w:shd w:val="clear" w:color="auto" w:fill="FFFFFF"/>
        </w:rPr>
        <w:t>wo stool samples from each patient were obtained within 24 to 48 hours and analysed for polio within 14 days. A cell culture test was used to verify whether poliomyelitis had been diagnosed in the lab. Using primary sets specific to pan-enterovirus groups and serotypes, real-time reverse transcription techniques such polymerase chain reactions were used to further analyse the stool. Within 24 hours of a case being reported, an epidemiological investigation, virologic assessment, and stool samples from each patient will have been made and forwarded to the National Polio Laboratory for testing. If the virus has accelerated, an enquiry would be made, and additional data about the patients' histories, such as age and gender, would be gathered.</w:t>
      </w:r>
      <w:r w:rsidR="00B101ED" w:rsidRPr="009E7CE9">
        <w:rPr>
          <w:rFonts w:ascii="Arial" w:hAnsi="Arial" w:cs="Arial"/>
          <w:color w:val="2C3E50"/>
          <w:shd w:val="clear" w:color="auto" w:fill="FFFFFF"/>
        </w:rPr>
        <w:t xml:space="preserve"> </w:t>
      </w:r>
    </w:p>
    <w:p w14:paraId="5A86470A" w14:textId="6B09C925" w:rsidR="006067FD" w:rsidRPr="009E7CE9" w:rsidRDefault="006067FD" w:rsidP="009E7CE9">
      <w:pPr>
        <w:spacing w:line="360" w:lineRule="auto"/>
        <w:rPr>
          <w:rFonts w:ascii="Arial" w:hAnsi="Arial" w:cs="Arial"/>
          <w:sz w:val="24"/>
          <w:szCs w:val="24"/>
        </w:rPr>
      </w:pPr>
      <w:r w:rsidRPr="009E7CE9">
        <w:rPr>
          <w:rFonts w:ascii="Arial" w:hAnsi="Arial" w:cs="Arial"/>
          <w:sz w:val="24"/>
          <w:szCs w:val="24"/>
        </w:rPr>
        <w:t xml:space="preserve">Mortality and morbidity rates were used as an additional method to assess the Polio Virus. Mortality was the measure of how many people died from the disease; for instance, a high mortality rate would indicate that the sickness was severe if a lot of people died from the polio virus. Morbidity demonstrated how many Polio victims were seriously ill but did not pass away, although nevertheless being at higher risk of </w:t>
      </w:r>
      <w:r w:rsidRPr="009E7CE9">
        <w:rPr>
          <w:rFonts w:ascii="Arial" w:hAnsi="Arial" w:cs="Arial"/>
          <w:sz w:val="24"/>
          <w:szCs w:val="24"/>
        </w:rPr>
        <w:lastRenderedPageBreak/>
        <w:t>death than healthier individual</w:t>
      </w:r>
      <w:r w:rsidR="006861CA" w:rsidRPr="006861CA">
        <w:rPr>
          <w:rFonts w:ascii="Arial" w:hAnsi="Arial" w:cs="Arial"/>
          <w:color w:val="2C3E50"/>
          <w:sz w:val="23"/>
          <w:szCs w:val="23"/>
          <w:shd w:val="clear" w:color="auto" w:fill="FFFFFF"/>
        </w:rPr>
        <w:t xml:space="preserve"> </w:t>
      </w:r>
      <w:r w:rsidR="006861CA">
        <w:rPr>
          <w:rFonts w:ascii="Arial" w:hAnsi="Arial" w:cs="Arial"/>
          <w:color w:val="2C3E50"/>
          <w:sz w:val="23"/>
          <w:szCs w:val="23"/>
          <w:shd w:val="clear" w:color="auto" w:fill="FFFFFF"/>
        </w:rPr>
        <w:t>(Kay et al., 2016)</w:t>
      </w:r>
      <w:r w:rsidRPr="009E7CE9">
        <w:rPr>
          <w:rFonts w:ascii="Arial" w:hAnsi="Arial" w:cs="Arial"/>
          <w:sz w:val="24"/>
          <w:szCs w:val="24"/>
        </w:rPr>
        <w:t xml:space="preserve">. </w:t>
      </w:r>
      <w:r w:rsidR="00D91EC1" w:rsidRPr="009E7CE9">
        <w:rPr>
          <w:rFonts w:ascii="Arial" w:hAnsi="Arial" w:cs="Arial"/>
          <w:sz w:val="24"/>
          <w:szCs w:val="24"/>
        </w:rPr>
        <w:t xml:space="preserve">The Polio virus was also examined for its possibility of causing disability. After developing partial or complete body paralysis, the risk of impairments increased if the polio virus was treatment resistant. </w:t>
      </w:r>
      <w:r w:rsidR="007A248C" w:rsidRPr="009E7CE9">
        <w:rPr>
          <w:rFonts w:ascii="Arial" w:hAnsi="Arial" w:cs="Arial"/>
          <w:sz w:val="24"/>
          <w:szCs w:val="24"/>
        </w:rPr>
        <w:t>People were highly concerned about safeguarding themselves when polio was present because there are preventative measures but no known cure.</w:t>
      </w:r>
    </w:p>
    <w:p w14:paraId="32A16E36" w14:textId="751C3022" w:rsidR="003F682A" w:rsidRPr="009E7CE9" w:rsidRDefault="003F682A" w:rsidP="009E7CE9">
      <w:pPr>
        <w:spacing w:line="360" w:lineRule="auto"/>
        <w:rPr>
          <w:rFonts w:ascii="Arial" w:hAnsi="Arial" w:cs="Arial"/>
          <w:sz w:val="24"/>
          <w:szCs w:val="24"/>
          <w:u w:val="single"/>
        </w:rPr>
      </w:pPr>
      <w:r w:rsidRPr="009E7CE9">
        <w:rPr>
          <w:rFonts w:ascii="Arial" w:hAnsi="Arial" w:cs="Arial"/>
          <w:sz w:val="24"/>
          <w:szCs w:val="24"/>
          <w:u w:val="single"/>
        </w:rPr>
        <w:t xml:space="preserve">How was Polio </w:t>
      </w:r>
      <w:r w:rsidR="002861CF" w:rsidRPr="009E7CE9">
        <w:rPr>
          <w:rFonts w:ascii="Arial" w:hAnsi="Arial" w:cs="Arial"/>
          <w:sz w:val="24"/>
          <w:szCs w:val="24"/>
          <w:u w:val="single"/>
        </w:rPr>
        <w:t xml:space="preserve">virus </w:t>
      </w:r>
      <w:r w:rsidR="002861CF" w:rsidRPr="009E7CE9">
        <w:rPr>
          <w:rFonts w:ascii="Arial" w:hAnsi="Arial" w:cs="Arial"/>
          <w:b/>
          <w:bCs/>
          <w:sz w:val="24"/>
          <w:szCs w:val="24"/>
          <w:u w:val="single"/>
        </w:rPr>
        <w:t xml:space="preserve">monitored </w:t>
      </w:r>
      <w:r w:rsidR="002861CF" w:rsidRPr="009E7CE9">
        <w:rPr>
          <w:rFonts w:ascii="Arial" w:hAnsi="Arial" w:cs="Arial"/>
          <w:sz w:val="24"/>
          <w:szCs w:val="24"/>
          <w:u w:val="single"/>
        </w:rPr>
        <w:t>in the UK?</w:t>
      </w:r>
    </w:p>
    <w:p w14:paraId="362FC38F" w14:textId="1A8C6AF1" w:rsidR="007A248C" w:rsidRPr="009E7CE9" w:rsidRDefault="00E81EA9" w:rsidP="009E7CE9">
      <w:pPr>
        <w:spacing w:line="360" w:lineRule="auto"/>
        <w:rPr>
          <w:rFonts w:ascii="Arial" w:hAnsi="Arial" w:cs="Arial"/>
          <w:sz w:val="24"/>
          <w:szCs w:val="24"/>
        </w:rPr>
      </w:pPr>
      <w:r w:rsidRPr="009E7CE9">
        <w:rPr>
          <w:rFonts w:ascii="Arial" w:hAnsi="Arial" w:cs="Arial"/>
          <w:sz w:val="24"/>
          <w:szCs w:val="24"/>
        </w:rPr>
        <w:t>In order to monitor the polio virus, incidence, prevalence, hospitalisations, and mortality were all taken into account. This comprised the number of cases at a certain time, the number of cases overall, the number of cases for which people were hospitalised, and the total number of people who eventually died from the disease</w:t>
      </w:r>
      <w:r w:rsidR="006861CA">
        <w:rPr>
          <w:rFonts w:ascii="Arial" w:hAnsi="Arial" w:cs="Arial"/>
          <w:sz w:val="24"/>
          <w:szCs w:val="24"/>
        </w:rPr>
        <w:t xml:space="preserve"> </w:t>
      </w:r>
      <w:r w:rsidR="006861CA">
        <w:rPr>
          <w:rFonts w:ascii="Arial" w:hAnsi="Arial" w:cs="Arial"/>
          <w:color w:val="2C3E50"/>
          <w:sz w:val="23"/>
          <w:szCs w:val="23"/>
          <w:shd w:val="clear" w:color="auto" w:fill="FFFFFF"/>
        </w:rPr>
        <w:t>(New York State Department of Health, 2019)</w:t>
      </w:r>
      <w:r w:rsidR="006861CA">
        <w:rPr>
          <w:rFonts w:ascii="Arial" w:hAnsi="Arial" w:cs="Arial"/>
          <w:sz w:val="24"/>
          <w:szCs w:val="24"/>
        </w:rPr>
        <w:t xml:space="preserve">. </w:t>
      </w:r>
      <w:r w:rsidR="00C70DBD" w:rsidRPr="009E7CE9">
        <w:rPr>
          <w:rFonts w:ascii="Arial" w:hAnsi="Arial" w:cs="Arial"/>
          <w:sz w:val="24"/>
          <w:szCs w:val="24"/>
        </w:rPr>
        <w:t xml:space="preserve">In order to successfully eradicate polio, gaps in surveillance indicators could be identified, improvements could be directed, and the overall sensitivity and timeliness of poliovirus detection might be improved. </w:t>
      </w:r>
      <w:r w:rsidR="007A248C" w:rsidRPr="009E7CE9">
        <w:rPr>
          <w:rFonts w:ascii="Arial" w:hAnsi="Arial" w:cs="Arial"/>
          <w:sz w:val="24"/>
          <w:szCs w:val="24"/>
        </w:rPr>
        <w:t xml:space="preserve">Environmental surveillance using sewage samples has been added to the principal method of tracking poliovirus transmission, acute flaccid paralysis (AFP) surveillance. Polio surveillance was adversely impacted by the COVID-19 outbreak (Wilkinson, 2022). </w:t>
      </w:r>
      <w:r w:rsidR="00C70DBD" w:rsidRPr="009E7CE9">
        <w:rPr>
          <w:rFonts w:ascii="Arial" w:hAnsi="Arial" w:cs="Arial"/>
          <w:sz w:val="24"/>
          <w:szCs w:val="24"/>
        </w:rPr>
        <w:t>The medical illness known as acute flaccid paralysis (AFP) is marked by a quick development of lower motor neuron type weakness, including weakening of the respiratory and pharyngeal muscles, escalating to a maximum severity in a matter of days to weeks and almost impossible to treat. </w:t>
      </w:r>
    </w:p>
    <w:p w14:paraId="1D8104E9" w14:textId="21557865" w:rsidR="00C70DBD" w:rsidRPr="009E7CE9" w:rsidRDefault="00C70DBD" w:rsidP="009E7CE9">
      <w:pPr>
        <w:spacing w:line="360" w:lineRule="auto"/>
        <w:rPr>
          <w:rFonts w:ascii="Arial" w:hAnsi="Arial" w:cs="Arial"/>
          <w:sz w:val="24"/>
          <w:szCs w:val="24"/>
        </w:rPr>
      </w:pPr>
      <w:r w:rsidRPr="009E7CE9">
        <w:rPr>
          <w:rFonts w:ascii="Arial" w:hAnsi="Arial" w:cs="Arial"/>
          <w:sz w:val="24"/>
          <w:szCs w:val="24"/>
        </w:rPr>
        <w:t>Poliovirus environmental monitoring also keeps an eye on it through the routine collection and analysis of sewage samples for the presence of the virus</w:t>
      </w:r>
      <w:r w:rsidR="006861CA">
        <w:rPr>
          <w:rFonts w:ascii="Arial" w:hAnsi="Arial" w:cs="Arial"/>
          <w:sz w:val="24"/>
          <w:szCs w:val="24"/>
        </w:rPr>
        <w:t xml:space="preserve"> </w:t>
      </w:r>
      <w:r w:rsidR="006861CA">
        <w:rPr>
          <w:rFonts w:ascii="Arial" w:hAnsi="Arial" w:cs="Arial"/>
          <w:color w:val="2C3E50"/>
          <w:sz w:val="23"/>
          <w:szCs w:val="23"/>
          <w:shd w:val="clear" w:color="auto" w:fill="FFFFFF"/>
        </w:rPr>
        <w:t>(GOV.UK, n.d.)</w:t>
      </w:r>
      <w:r w:rsidR="006861CA">
        <w:rPr>
          <w:rFonts w:ascii="Arial" w:hAnsi="Arial" w:cs="Arial"/>
          <w:sz w:val="24"/>
          <w:szCs w:val="24"/>
        </w:rPr>
        <w:t xml:space="preserve">. </w:t>
      </w:r>
      <w:r w:rsidRPr="009E7CE9">
        <w:rPr>
          <w:rFonts w:ascii="Arial" w:hAnsi="Arial" w:cs="Arial"/>
          <w:sz w:val="24"/>
          <w:szCs w:val="24"/>
        </w:rPr>
        <w:t>Environmental surveillance can identify poliovirus circulation even in the absence of proven paralytic polio cases because paralysis only develops in 1% of poliovirus infections.</w:t>
      </w:r>
    </w:p>
    <w:p w14:paraId="7DC1F38B" w14:textId="0F414A06" w:rsidR="002861CF" w:rsidRPr="009E7CE9" w:rsidRDefault="002861CF" w:rsidP="009E7CE9">
      <w:pPr>
        <w:spacing w:line="360" w:lineRule="auto"/>
        <w:rPr>
          <w:rFonts w:ascii="Arial" w:hAnsi="Arial" w:cs="Arial"/>
          <w:sz w:val="24"/>
          <w:szCs w:val="24"/>
          <w:u w:val="single"/>
        </w:rPr>
      </w:pPr>
      <w:r w:rsidRPr="009E7CE9">
        <w:rPr>
          <w:rFonts w:ascii="Arial" w:hAnsi="Arial" w:cs="Arial"/>
          <w:sz w:val="24"/>
          <w:szCs w:val="24"/>
          <w:u w:val="single"/>
        </w:rPr>
        <w:t xml:space="preserve">How was Polio virus </w:t>
      </w:r>
      <w:r w:rsidR="00A55A03" w:rsidRPr="009E7CE9">
        <w:rPr>
          <w:rFonts w:ascii="Arial" w:hAnsi="Arial" w:cs="Arial"/>
          <w:b/>
          <w:bCs/>
          <w:sz w:val="24"/>
          <w:szCs w:val="24"/>
          <w:u w:val="single"/>
        </w:rPr>
        <w:t>controlled</w:t>
      </w:r>
      <w:r w:rsidR="00A55A03" w:rsidRPr="009E7CE9">
        <w:rPr>
          <w:rFonts w:ascii="Arial" w:hAnsi="Arial" w:cs="Arial"/>
          <w:sz w:val="24"/>
          <w:szCs w:val="24"/>
          <w:u w:val="single"/>
        </w:rPr>
        <w:t xml:space="preserve"> in the UK?</w:t>
      </w:r>
    </w:p>
    <w:p w14:paraId="56C17BA8" w14:textId="45FAF5A5" w:rsidR="00A55A03" w:rsidRPr="009E7CE9" w:rsidRDefault="00142FE8" w:rsidP="009E7CE9">
      <w:pPr>
        <w:spacing w:line="360" w:lineRule="auto"/>
        <w:rPr>
          <w:rFonts w:ascii="Arial" w:hAnsi="Arial" w:cs="Arial"/>
          <w:color w:val="2C3E50"/>
          <w:sz w:val="24"/>
          <w:szCs w:val="24"/>
          <w:shd w:val="clear" w:color="auto" w:fill="FFFFFF"/>
        </w:rPr>
      </w:pPr>
      <w:r w:rsidRPr="009E7CE9">
        <w:rPr>
          <w:rFonts w:ascii="Arial" w:hAnsi="Arial" w:cs="Arial"/>
          <w:sz w:val="24"/>
          <w:szCs w:val="24"/>
        </w:rPr>
        <w:t xml:space="preserve">Early remedies for paralysed muscles recommended resting the affected muscles and using splints to reduce muscle tightness. Many disabled polio sufferers spent months in plaster body casts. Yet, prolonged use of a cast frequently caused both the afflicted and healthy muscles to deteriorate. </w:t>
      </w:r>
      <w:r w:rsidRPr="009E7CE9">
        <w:rPr>
          <w:rFonts w:ascii="Arial" w:hAnsi="Arial" w:cs="Arial"/>
          <w:color w:val="2C3E50"/>
          <w:sz w:val="24"/>
          <w:szCs w:val="24"/>
          <w:shd w:val="clear" w:color="auto" w:fill="FFFFFF"/>
        </w:rPr>
        <w:t>(Science Museum, 2018)</w:t>
      </w:r>
    </w:p>
    <w:p w14:paraId="36AE96E2" w14:textId="77777777" w:rsidR="006067FD" w:rsidRPr="009E7CE9" w:rsidRDefault="009429F5" w:rsidP="009E7CE9">
      <w:pPr>
        <w:pStyle w:val="paragraph"/>
        <w:spacing w:before="0" w:beforeAutospacing="0" w:after="0" w:afterAutospacing="0" w:line="360" w:lineRule="auto"/>
        <w:textAlignment w:val="baseline"/>
        <w:rPr>
          <w:rFonts w:ascii="Arial" w:hAnsi="Arial" w:cs="Arial"/>
          <w:color w:val="2C3E50"/>
          <w:shd w:val="clear" w:color="auto" w:fill="FFFFFF"/>
        </w:rPr>
      </w:pPr>
      <w:r w:rsidRPr="009E7CE9">
        <w:rPr>
          <w:rFonts w:ascii="Arial" w:hAnsi="Arial" w:cs="Arial"/>
        </w:rPr>
        <w:lastRenderedPageBreak/>
        <w:t>Between 1948 and 1955, there were many polio epidemics, and one of the early responses was for people to start avoiding crowds and public meetings. They stopped going to major crowd sporting events and fairs to safeguard their safety. They wouldn't let their kids play with other kids to protect their kids' safety. Those with severe symptoms were treated in isolation wards after the National Health Organization (WHO) confirmed the polio outbreak.</w:t>
      </w:r>
      <w:r w:rsidR="006067FD" w:rsidRPr="009E7CE9">
        <w:rPr>
          <w:rFonts w:ascii="Arial" w:hAnsi="Arial" w:cs="Arial"/>
          <w:color w:val="2C3E50"/>
          <w:shd w:val="clear" w:color="auto" w:fill="FFFFFF"/>
        </w:rPr>
        <w:t xml:space="preserve"> </w:t>
      </w:r>
    </w:p>
    <w:p w14:paraId="47AE8798" w14:textId="7DCDD741" w:rsidR="009429F5" w:rsidRPr="009E7CE9" w:rsidRDefault="006067FD" w:rsidP="009E7CE9">
      <w:pPr>
        <w:pStyle w:val="paragraph"/>
        <w:spacing w:before="0" w:beforeAutospacing="0" w:after="0" w:afterAutospacing="0" w:line="360" w:lineRule="auto"/>
        <w:textAlignment w:val="baseline"/>
        <w:rPr>
          <w:rFonts w:ascii="Arial" w:hAnsi="Arial" w:cs="Arial"/>
        </w:rPr>
      </w:pPr>
      <w:r w:rsidRPr="009E7CE9">
        <w:rPr>
          <w:rFonts w:ascii="Arial" w:hAnsi="Arial" w:cs="Arial"/>
          <w:color w:val="2C3E50"/>
          <w:shd w:val="clear" w:color="auto" w:fill="FFFFFF"/>
        </w:rPr>
        <w:t xml:space="preserve">The 1950s saw the largest number of polio cases in the United Kingdom. </w:t>
      </w:r>
      <w:r w:rsidR="00D91EC1" w:rsidRPr="009E7CE9">
        <w:rPr>
          <w:rFonts w:ascii="Arial" w:hAnsi="Arial" w:cs="Arial"/>
          <w:color w:val="2C3E50"/>
          <w:shd w:val="clear" w:color="auto" w:fill="FFFFFF"/>
        </w:rPr>
        <w:t xml:space="preserve">Jonas </w:t>
      </w:r>
      <w:r w:rsidRPr="009E7CE9">
        <w:rPr>
          <w:rFonts w:ascii="Arial" w:hAnsi="Arial" w:cs="Arial"/>
          <w:color w:val="2C3E50"/>
          <w:shd w:val="clear" w:color="auto" w:fill="FFFFFF"/>
        </w:rPr>
        <w:t xml:space="preserve">Salk </w:t>
      </w:r>
      <w:r w:rsidR="00D91EC1" w:rsidRPr="009E7CE9">
        <w:rPr>
          <w:rFonts w:ascii="Arial" w:hAnsi="Arial" w:cs="Arial"/>
          <w:color w:val="2C3E50"/>
          <w:shd w:val="clear" w:color="auto" w:fill="FFFFFF"/>
        </w:rPr>
        <w:t>was medical researcher who created the first effective vaccine for Polio. He</w:t>
      </w:r>
      <w:r w:rsidRPr="009E7CE9">
        <w:rPr>
          <w:rFonts w:ascii="Arial" w:hAnsi="Arial" w:cs="Arial"/>
          <w:color w:val="2C3E50"/>
          <w:shd w:val="clear" w:color="auto" w:fill="FFFFFF"/>
        </w:rPr>
        <w:t xml:space="preserve"> created an inactive polio virus vaccine (IPV), and subsequently Sabin </w:t>
      </w:r>
      <w:r w:rsidR="00D91EC1" w:rsidRPr="009E7CE9">
        <w:rPr>
          <w:rFonts w:ascii="Arial" w:hAnsi="Arial" w:cs="Arial"/>
          <w:color w:val="2C3E50"/>
          <w:shd w:val="clear" w:color="auto" w:fill="FFFFFF"/>
        </w:rPr>
        <w:t xml:space="preserve">who was also a medical researcher </w:t>
      </w:r>
      <w:r w:rsidRPr="009E7CE9">
        <w:rPr>
          <w:rFonts w:ascii="Arial" w:hAnsi="Arial" w:cs="Arial"/>
          <w:color w:val="2C3E50"/>
          <w:shd w:val="clear" w:color="auto" w:fill="FFFFFF"/>
        </w:rPr>
        <w:t xml:space="preserve">developed a live virus vaccine (Oral Polio Vaccine, OPV), which completely eradicated the disease as a serious public health issue (Minor, 2014). </w:t>
      </w:r>
    </w:p>
    <w:p w14:paraId="5661ABC7" w14:textId="6EF92567" w:rsidR="00A55A03" w:rsidRPr="009E7CE9" w:rsidRDefault="009429F5" w:rsidP="009E7CE9">
      <w:pPr>
        <w:spacing w:line="360" w:lineRule="auto"/>
        <w:rPr>
          <w:rFonts w:ascii="Arial" w:hAnsi="Arial" w:cs="Arial"/>
          <w:sz w:val="24"/>
          <w:szCs w:val="24"/>
        </w:rPr>
      </w:pPr>
      <w:r w:rsidRPr="009E7CE9">
        <w:rPr>
          <w:rFonts w:ascii="Arial" w:hAnsi="Arial" w:cs="Arial"/>
          <w:sz w:val="24"/>
          <w:szCs w:val="24"/>
        </w:rPr>
        <w:t>Since 1988, there have been fewer cases recorded globally—from an estimated 350,000 cases in more than 125 countries at the time to 175 cases in 2019—a reduction of more than 99% (</w:t>
      </w:r>
      <w:r w:rsidRPr="009E7CE9">
        <w:rPr>
          <w:rFonts w:ascii="Arial" w:hAnsi="Arial" w:cs="Arial"/>
          <w:color w:val="2C3E50"/>
          <w:sz w:val="24"/>
          <w:szCs w:val="24"/>
          <w:shd w:val="clear" w:color="auto" w:fill="FFFFFF"/>
        </w:rPr>
        <w:t xml:space="preserve">Polio: What is it and how does it </w:t>
      </w:r>
      <w:r w:rsidR="00C70DBD" w:rsidRPr="009E7CE9">
        <w:rPr>
          <w:rFonts w:ascii="Arial" w:hAnsi="Arial" w:cs="Arial"/>
          <w:color w:val="2C3E50"/>
          <w:sz w:val="24"/>
          <w:szCs w:val="24"/>
          <w:shd w:val="clear" w:color="auto" w:fill="FFFFFF"/>
        </w:rPr>
        <w:t xml:space="preserve">spread?, </w:t>
      </w:r>
      <w:r w:rsidRPr="009E7CE9">
        <w:rPr>
          <w:rFonts w:ascii="Arial" w:hAnsi="Arial" w:cs="Arial"/>
          <w:color w:val="2C3E50"/>
          <w:sz w:val="24"/>
          <w:szCs w:val="24"/>
          <w:shd w:val="clear" w:color="auto" w:fill="FFFFFF"/>
        </w:rPr>
        <w:t>2022).</w:t>
      </w:r>
    </w:p>
    <w:p w14:paraId="560ADADA" w14:textId="55CBD52D" w:rsidR="00A55A03" w:rsidRPr="009E7CE9" w:rsidRDefault="00A55A03" w:rsidP="009E7CE9">
      <w:pPr>
        <w:spacing w:line="360" w:lineRule="auto"/>
        <w:rPr>
          <w:rFonts w:ascii="Arial" w:hAnsi="Arial" w:cs="Arial"/>
          <w:b/>
          <w:bCs/>
          <w:sz w:val="24"/>
          <w:szCs w:val="24"/>
          <w:u w:val="single"/>
        </w:rPr>
      </w:pPr>
      <w:r w:rsidRPr="009E7CE9">
        <w:rPr>
          <w:rFonts w:ascii="Arial" w:hAnsi="Arial" w:cs="Arial"/>
          <w:b/>
          <w:bCs/>
          <w:sz w:val="24"/>
          <w:szCs w:val="24"/>
          <w:u w:val="single"/>
        </w:rPr>
        <w:t xml:space="preserve">Conclusion </w:t>
      </w:r>
    </w:p>
    <w:p w14:paraId="0C2D934F" w14:textId="20686F5A" w:rsidR="003F682A" w:rsidRPr="009E7CE9" w:rsidRDefault="005B44C4" w:rsidP="009E7CE9">
      <w:pPr>
        <w:spacing w:line="360" w:lineRule="auto"/>
        <w:rPr>
          <w:rFonts w:ascii="Arial" w:hAnsi="Arial" w:cs="Arial"/>
          <w:sz w:val="24"/>
          <w:szCs w:val="24"/>
        </w:rPr>
      </w:pPr>
      <w:r w:rsidRPr="009E7CE9">
        <w:rPr>
          <w:rFonts w:ascii="Arial" w:hAnsi="Arial" w:cs="Arial"/>
          <w:sz w:val="24"/>
          <w:szCs w:val="24"/>
        </w:rPr>
        <w:t xml:space="preserve">More than 350 000 individuals per year were paralysed by polio at the time the Global Polio Eradication Initiative was launched. Since then, there have been 99% fewer cases of polio reported. Polio vaccination results have prevented paralysis in more than 16 million people </w:t>
      </w:r>
      <w:r w:rsidRPr="009E7CE9">
        <w:rPr>
          <w:rFonts w:ascii="Arial" w:hAnsi="Arial" w:cs="Arial"/>
          <w:color w:val="2C3E50"/>
          <w:sz w:val="24"/>
          <w:szCs w:val="24"/>
          <w:shd w:val="clear" w:color="auto" w:fill="FFFFFF"/>
        </w:rPr>
        <w:t xml:space="preserve">(www.who.int, 2017). </w:t>
      </w:r>
      <w:r w:rsidRPr="009E7CE9">
        <w:rPr>
          <w:rFonts w:ascii="Arial" w:hAnsi="Arial" w:cs="Arial"/>
          <w:sz w:val="24"/>
          <w:szCs w:val="24"/>
        </w:rPr>
        <w:t>Nearly all of the world's polio cases have been eradicated, but research is still being done to determine whether the disease still exists in small places or not.</w:t>
      </w:r>
      <w:r w:rsidRPr="009E7CE9">
        <w:rPr>
          <w:rFonts w:ascii="Arial" w:hAnsi="Arial" w:cs="Arial"/>
          <w:color w:val="2C3E50"/>
          <w:sz w:val="24"/>
          <w:szCs w:val="24"/>
          <w:shd w:val="clear" w:color="auto" w:fill="FFFFFF"/>
        </w:rPr>
        <w:t xml:space="preserve"> Compared to the rest of the globe, South Asian nations like Pakistan and Afghanistan still have a high rate of polio cases.</w:t>
      </w:r>
      <w:r w:rsidR="007A248C" w:rsidRPr="009E7CE9">
        <w:rPr>
          <w:rFonts w:ascii="Arial" w:hAnsi="Arial" w:cs="Arial"/>
          <w:color w:val="2C3E50"/>
          <w:sz w:val="24"/>
          <w:szCs w:val="24"/>
          <w:shd w:val="clear" w:color="auto" w:fill="FFFFFF"/>
        </w:rPr>
        <w:t xml:space="preserve"> There are preventions but no cure for Polio. </w:t>
      </w:r>
    </w:p>
    <w:p w14:paraId="524A8B4B" w14:textId="10CEA6CC" w:rsidR="005B44C4" w:rsidRPr="009E7CE9" w:rsidRDefault="005B44C4" w:rsidP="009E7CE9">
      <w:pPr>
        <w:spacing w:line="360" w:lineRule="auto"/>
        <w:rPr>
          <w:rFonts w:ascii="Arial" w:hAnsi="Arial" w:cs="Arial"/>
          <w:sz w:val="24"/>
          <w:szCs w:val="24"/>
        </w:rPr>
      </w:pPr>
    </w:p>
    <w:p w14:paraId="62E19ED3" w14:textId="77777777" w:rsidR="005B44C4" w:rsidRPr="009E7CE9" w:rsidRDefault="005B44C4" w:rsidP="009E7CE9">
      <w:pPr>
        <w:spacing w:line="360" w:lineRule="auto"/>
        <w:rPr>
          <w:rFonts w:ascii="Arial" w:hAnsi="Arial" w:cs="Arial"/>
          <w:sz w:val="24"/>
          <w:szCs w:val="24"/>
        </w:rPr>
      </w:pPr>
    </w:p>
    <w:p w14:paraId="12B8179E" w14:textId="2754CB1C" w:rsidR="00AE1819" w:rsidRPr="009E7CE9" w:rsidRDefault="00AE1819" w:rsidP="009E7CE9">
      <w:pPr>
        <w:spacing w:line="360" w:lineRule="auto"/>
        <w:rPr>
          <w:rFonts w:ascii="Arial" w:hAnsi="Arial" w:cs="Arial"/>
          <w:b/>
          <w:bCs/>
          <w:sz w:val="24"/>
          <w:szCs w:val="24"/>
        </w:rPr>
      </w:pPr>
      <w:r w:rsidRPr="009E7CE9">
        <w:rPr>
          <w:rFonts w:ascii="Arial" w:hAnsi="Arial" w:cs="Arial"/>
          <w:b/>
          <w:bCs/>
          <w:sz w:val="24"/>
          <w:szCs w:val="24"/>
        </w:rPr>
        <w:t>Reference list</w:t>
      </w:r>
    </w:p>
    <w:p w14:paraId="7B00C098" w14:textId="66F89162" w:rsidR="00CC3661" w:rsidRDefault="00CC3661" w:rsidP="009E7CE9">
      <w:pPr>
        <w:spacing w:line="360" w:lineRule="auto"/>
        <w:rPr>
          <w:rFonts w:ascii="Arial" w:hAnsi="Arial" w:cs="Arial"/>
          <w:sz w:val="24"/>
          <w:szCs w:val="24"/>
        </w:rPr>
      </w:pPr>
      <w:r w:rsidRPr="009E7CE9">
        <w:rPr>
          <w:rFonts w:ascii="Arial" w:hAnsi="Arial" w:cs="Arial"/>
          <w:sz w:val="24"/>
          <w:szCs w:val="24"/>
        </w:rPr>
        <w:t xml:space="preserve">Britannica (2020). Polio - Polio through History | Britannica. In: </w:t>
      </w:r>
      <w:r w:rsidRPr="009E7CE9">
        <w:rPr>
          <w:rFonts w:ascii="Arial" w:hAnsi="Arial" w:cs="Arial"/>
          <w:i/>
          <w:iCs/>
          <w:sz w:val="24"/>
          <w:szCs w:val="24"/>
        </w:rPr>
        <w:t xml:space="preserve">Encyclopaedia Britannica. </w:t>
      </w:r>
      <w:r w:rsidRPr="009E7CE9">
        <w:rPr>
          <w:rFonts w:ascii="Arial" w:hAnsi="Arial" w:cs="Arial"/>
          <w:sz w:val="24"/>
          <w:szCs w:val="24"/>
        </w:rPr>
        <w:t xml:space="preserve">[online] Available at: </w:t>
      </w:r>
      <w:hyperlink r:id="rId7" w:history="1">
        <w:r w:rsidRPr="009E7CE9">
          <w:rPr>
            <w:rStyle w:val="Hyperlink"/>
            <w:rFonts w:ascii="Arial" w:hAnsi="Arial" w:cs="Arial"/>
            <w:sz w:val="24"/>
            <w:szCs w:val="24"/>
          </w:rPr>
          <w:t>https://www.britannica.com/science/polio/Polio-through-history</w:t>
        </w:r>
      </w:hyperlink>
      <w:r w:rsidRPr="009E7CE9">
        <w:rPr>
          <w:rFonts w:ascii="Arial" w:hAnsi="Arial" w:cs="Arial"/>
          <w:sz w:val="24"/>
          <w:szCs w:val="24"/>
        </w:rPr>
        <w:t>.</w:t>
      </w:r>
    </w:p>
    <w:p w14:paraId="2775A772" w14:textId="65ABC7E5" w:rsidR="006861CA" w:rsidRDefault="006861CA" w:rsidP="009E7CE9">
      <w:pPr>
        <w:spacing w:line="360" w:lineRule="auto"/>
        <w:rPr>
          <w:rFonts w:ascii="Arial" w:hAnsi="Arial" w:cs="Arial"/>
          <w:sz w:val="24"/>
          <w:szCs w:val="24"/>
        </w:rPr>
      </w:pPr>
      <w:r w:rsidRPr="006861CA">
        <w:rPr>
          <w:rFonts w:ascii="Arial" w:hAnsi="Arial" w:cs="Arial"/>
          <w:sz w:val="24"/>
          <w:szCs w:val="24"/>
        </w:rPr>
        <w:lastRenderedPageBreak/>
        <w:t xml:space="preserve">GOV.UK. (n.d.). Poliovirus detected in sewage from North and East London. [online] Available at: </w:t>
      </w:r>
      <w:hyperlink r:id="rId8" w:history="1">
        <w:r w:rsidRPr="00FB139D">
          <w:rPr>
            <w:rStyle w:val="Hyperlink"/>
            <w:rFonts w:ascii="Arial" w:hAnsi="Arial" w:cs="Arial"/>
            <w:sz w:val="24"/>
            <w:szCs w:val="24"/>
          </w:rPr>
          <w:t>https://www.gov.uk/government/news/poliovirus-detected-in-sewage-from-north-and-east-london</w:t>
        </w:r>
      </w:hyperlink>
      <w:r>
        <w:rPr>
          <w:rFonts w:ascii="Arial" w:hAnsi="Arial" w:cs="Arial"/>
          <w:sz w:val="24"/>
          <w:szCs w:val="24"/>
        </w:rPr>
        <w:t>.</w:t>
      </w:r>
    </w:p>
    <w:p w14:paraId="14148AA8" w14:textId="2EA9F924" w:rsidR="007820A4" w:rsidRPr="009E7CE9" w:rsidRDefault="007820A4" w:rsidP="009E7CE9">
      <w:pPr>
        <w:spacing w:line="360" w:lineRule="auto"/>
        <w:rPr>
          <w:rFonts w:ascii="Arial" w:hAnsi="Arial" w:cs="Arial"/>
          <w:sz w:val="24"/>
          <w:szCs w:val="24"/>
        </w:rPr>
      </w:pPr>
      <w:r w:rsidRPr="007820A4">
        <w:rPr>
          <w:rFonts w:ascii="Arial" w:hAnsi="Arial" w:cs="Arial"/>
          <w:sz w:val="24"/>
          <w:szCs w:val="24"/>
        </w:rPr>
        <w:t xml:space="preserve">Kay, L., Nielsen, N.M., </w:t>
      </w:r>
      <w:proofErr w:type="spellStart"/>
      <w:r w:rsidRPr="007820A4">
        <w:rPr>
          <w:rFonts w:ascii="Arial" w:hAnsi="Arial" w:cs="Arial"/>
          <w:sz w:val="24"/>
          <w:szCs w:val="24"/>
        </w:rPr>
        <w:t>Wanscher</w:t>
      </w:r>
      <w:proofErr w:type="spellEnd"/>
      <w:r w:rsidRPr="007820A4">
        <w:rPr>
          <w:rFonts w:ascii="Arial" w:hAnsi="Arial" w:cs="Arial"/>
          <w:sz w:val="24"/>
          <w:szCs w:val="24"/>
        </w:rPr>
        <w:t xml:space="preserve">, B., Ibsen, R., </w:t>
      </w:r>
      <w:proofErr w:type="spellStart"/>
      <w:r w:rsidRPr="007820A4">
        <w:rPr>
          <w:rFonts w:ascii="Arial" w:hAnsi="Arial" w:cs="Arial"/>
          <w:sz w:val="24"/>
          <w:szCs w:val="24"/>
        </w:rPr>
        <w:t>Kjellberg</w:t>
      </w:r>
      <w:proofErr w:type="spellEnd"/>
      <w:r w:rsidRPr="007820A4">
        <w:rPr>
          <w:rFonts w:ascii="Arial" w:hAnsi="Arial" w:cs="Arial"/>
          <w:sz w:val="24"/>
          <w:szCs w:val="24"/>
        </w:rPr>
        <w:t xml:space="preserve">, J. and </w:t>
      </w:r>
      <w:proofErr w:type="spellStart"/>
      <w:r w:rsidRPr="007820A4">
        <w:rPr>
          <w:rFonts w:ascii="Arial" w:hAnsi="Arial" w:cs="Arial"/>
          <w:sz w:val="24"/>
          <w:szCs w:val="24"/>
        </w:rPr>
        <w:t>Jennum</w:t>
      </w:r>
      <w:proofErr w:type="spellEnd"/>
      <w:r w:rsidRPr="007820A4">
        <w:rPr>
          <w:rFonts w:ascii="Arial" w:hAnsi="Arial" w:cs="Arial"/>
          <w:sz w:val="24"/>
          <w:szCs w:val="24"/>
        </w:rPr>
        <w:t xml:space="preserve">, P. (2016). Morbidity and mortality following poliomyelitis - a lifelong follow-up. European Journal of Neurology, 24(2), pp.326–333. </w:t>
      </w:r>
      <w:proofErr w:type="spellStart"/>
      <w:r w:rsidRPr="007820A4">
        <w:rPr>
          <w:rFonts w:ascii="Arial" w:hAnsi="Arial" w:cs="Arial"/>
          <w:sz w:val="24"/>
          <w:szCs w:val="24"/>
        </w:rPr>
        <w:t>doi:https</w:t>
      </w:r>
      <w:proofErr w:type="spellEnd"/>
      <w:r w:rsidRPr="007820A4">
        <w:rPr>
          <w:rFonts w:ascii="Arial" w:hAnsi="Arial" w:cs="Arial"/>
          <w:sz w:val="24"/>
          <w:szCs w:val="24"/>
        </w:rPr>
        <w:t>://doi.org/10.1111/ene.13201.</w:t>
      </w:r>
    </w:p>
    <w:p w14:paraId="22943AEE" w14:textId="17EF5B6C" w:rsidR="00B101ED" w:rsidRDefault="00B101ED" w:rsidP="009E7CE9">
      <w:pPr>
        <w:spacing w:line="360" w:lineRule="auto"/>
        <w:rPr>
          <w:rFonts w:ascii="Arial" w:hAnsi="Arial" w:cs="Arial"/>
          <w:sz w:val="24"/>
          <w:szCs w:val="24"/>
        </w:rPr>
      </w:pPr>
      <w:r w:rsidRPr="009E7CE9">
        <w:rPr>
          <w:rFonts w:ascii="Arial" w:hAnsi="Arial" w:cs="Arial"/>
          <w:sz w:val="24"/>
          <w:szCs w:val="24"/>
        </w:rPr>
        <w:t xml:space="preserve">Minor, P. (2014). The polio endgame. Human Vaccines &amp; Immunotherapeutics, 10(7), pp.2106–2108. </w:t>
      </w:r>
      <w:proofErr w:type="spellStart"/>
      <w:r w:rsidRPr="009E7CE9">
        <w:rPr>
          <w:rFonts w:ascii="Arial" w:hAnsi="Arial" w:cs="Arial"/>
          <w:sz w:val="24"/>
          <w:szCs w:val="24"/>
        </w:rPr>
        <w:t>doi</w:t>
      </w:r>
      <w:proofErr w:type="spellEnd"/>
      <w:r w:rsidRPr="009E7CE9">
        <w:rPr>
          <w:rFonts w:ascii="Arial" w:hAnsi="Arial" w:cs="Arial"/>
          <w:sz w:val="24"/>
          <w:szCs w:val="24"/>
        </w:rPr>
        <w:t xml:space="preserve">: </w:t>
      </w:r>
      <w:hyperlink r:id="rId9" w:history="1">
        <w:r w:rsidRPr="009E7CE9">
          <w:rPr>
            <w:rStyle w:val="Hyperlink"/>
            <w:rFonts w:ascii="Arial" w:hAnsi="Arial" w:cs="Arial"/>
            <w:sz w:val="24"/>
            <w:szCs w:val="24"/>
          </w:rPr>
          <w:t>https://doi.org/10.4161/21645515.2014.981115</w:t>
        </w:r>
      </w:hyperlink>
      <w:r w:rsidRPr="009E7CE9">
        <w:rPr>
          <w:rFonts w:ascii="Arial" w:hAnsi="Arial" w:cs="Arial"/>
          <w:sz w:val="24"/>
          <w:szCs w:val="24"/>
        </w:rPr>
        <w:t>.</w:t>
      </w:r>
    </w:p>
    <w:p w14:paraId="12D33743" w14:textId="06339176" w:rsidR="006861CA" w:rsidRDefault="006861CA" w:rsidP="009E7CE9">
      <w:pPr>
        <w:spacing w:line="360" w:lineRule="auto"/>
        <w:rPr>
          <w:rFonts w:ascii="Arial" w:hAnsi="Arial" w:cs="Arial"/>
          <w:sz w:val="24"/>
          <w:szCs w:val="24"/>
        </w:rPr>
      </w:pPr>
      <w:r w:rsidRPr="006861CA">
        <w:rPr>
          <w:rFonts w:ascii="Arial" w:hAnsi="Arial" w:cs="Arial"/>
          <w:sz w:val="24"/>
          <w:szCs w:val="24"/>
        </w:rPr>
        <w:t xml:space="preserve">New York State Department of Health (2019). Basic Statistics: About Incidence, Prevalence, Morbidity, and Mortality - Statistics Teaching Tools - New York State Department of Health. [online] Ny.gov. Available at: </w:t>
      </w:r>
      <w:hyperlink r:id="rId10" w:history="1">
        <w:r w:rsidRPr="00FB139D">
          <w:rPr>
            <w:rStyle w:val="Hyperlink"/>
            <w:rFonts w:ascii="Arial" w:hAnsi="Arial" w:cs="Arial"/>
            <w:sz w:val="24"/>
            <w:szCs w:val="24"/>
          </w:rPr>
          <w:t>https://www.health.ny.gov/diseases/chronic/basicstat.htm</w:t>
        </w:r>
      </w:hyperlink>
      <w:r w:rsidRPr="006861CA">
        <w:rPr>
          <w:rFonts w:ascii="Arial" w:hAnsi="Arial" w:cs="Arial"/>
          <w:sz w:val="24"/>
          <w:szCs w:val="24"/>
        </w:rPr>
        <w:t>.</w:t>
      </w:r>
    </w:p>
    <w:p w14:paraId="739FD324" w14:textId="209B5D95" w:rsidR="009429F5" w:rsidRPr="009E7CE9" w:rsidRDefault="009429F5" w:rsidP="009E7CE9">
      <w:pPr>
        <w:spacing w:line="360" w:lineRule="auto"/>
        <w:rPr>
          <w:rFonts w:ascii="Arial" w:hAnsi="Arial" w:cs="Arial"/>
          <w:sz w:val="24"/>
          <w:szCs w:val="24"/>
        </w:rPr>
      </w:pPr>
      <w:r w:rsidRPr="009E7CE9">
        <w:rPr>
          <w:rFonts w:ascii="Arial" w:hAnsi="Arial" w:cs="Arial"/>
          <w:sz w:val="24"/>
          <w:szCs w:val="24"/>
        </w:rPr>
        <w:t xml:space="preserve">Polio: What is it and how does it spread? (2022). BBC News. [online] 23 Jun. Available at: </w:t>
      </w:r>
      <w:hyperlink r:id="rId11" w:history="1">
        <w:r w:rsidRPr="009E7CE9">
          <w:rPr>
            <w:rStyle w:val="Hyperlink"/>
            <w:rFonts w:ascii="Arial" w:hAnsi="Arial" w:cs="Arial"/>
            <w:sz w:val="24"/>
            <w:szCs w:val="24"/>
          </w:rPr>
          <w:t>https://www.bbc.co.uk/news/health-61900915</w:t>
        </w:r>
      </w:hyperlink>
      <w:r w:rsidRPr="009E7CE9">
        <w:rPr>
          <w:rFonts w:ascii="Arial" w:hAnsi="Arial" w:cs="Arial"/>
          <w:sz w:val="24"/>
          <w:szCs w:val="24"/>
        </w:rPr>
        <w:t>.</w:t>
      </w:r>
    </w:p>
    <w:p w14:paraId="76F5EAFF" w14:textId="79302A2B" w:rsidR="00855EB0" w:rsidRPr="009E7CE9" w:rsidRDefault="00142FE8" w:rsidP="009E7CE9">
      <w:pPr>
        <w:spacing w:line="360" w:lineRule="auto"/>
        <w:rPr>
          <w:rFonts w:ascii="Arial" w:hAnsi="Arial" w:cs="Arial"/>
          <w:sz w:val="24"/>
          <w:szCs w:val="24"/>
        </w:rPr>
      </w:pPr>
      <w:r w:rsidRPr="009E7CE9">
        <w:rPr>
          <w:rFonts w:ascii="Arial" w:hAnsi="Arial" w:cs="Arial"/>
          <w:sz w:val="24"/>
          <w:szCs w:val="24"/>
        </w:rPr>
        <w:t xml:space="preserve">Science Museum (2018). Polio: a 20th century epidemic. [online] Science Museum. Available at: </w:t>
      </w:r>
      <w:hyperlink r:id="rId12" w:history="1">
        <w:r w:rsidRPr="009E7CE9">
          <w:rPr>
            <w:rStyle w:val="Hyperlink"/>
            <w:rFonts w:ascii="Arial" w:hAnsi="Arial" w:cs="Arial"/>
            <w:sz w:val="24"/>
            <w:szCs w:val="24"/>
          </w:rPr>
          <w:t>https://www.sciencemuseum.org.uk/objects-and-stories/medicine/polio-20th-century-epidemic</w:t>
        </w:r>
      </w:hyperlink>
      <w:r w:rsidRPr="009E7CE9">
        <w:rPr>
          <w:rFonts w:ascii="Arial" w:hAnsi="Arial" w:cs="Arial"/>
          <w:sz w:val="24"/>
          <w:szCs w:val="24"/>
        </w:rPr>
        <w:t>.</w:t>
      </w:r>
    </w:p>
    <w:p w14:paraId="776B8275" w14:textId="7278B6DD" w:rsidR="007A248C" w:rsidRPr="009E7CE9" w:rsidRDefault="007A248C" w:rsidP="009E7CE9">
      <w:pPr>
        <w:spacing w:line="360" w:lineRule="auto"/>
        <w:rPr>
          <w:rFonts w:ascii="Arial" w:hAnsi="Arial" w:cs="Arial"/>
          <w:sz w:val="24"/>
          <w:szCs w:val="24"/>
        </w:rPr>
      </w:pPr>
      <w:r w:rsidRPr="009E7CE9">
        <w:rPr>
          <w:rFonts w:ascii="Arial" w:hAnsi="Arial" w:cs="Arial"/>
          <w:sz w:val="24"/>
          <w:szCs w:val="24"/>
        </w:rPr>
        <w:t>Wilkinson, A.L. (2022). Surveillance to Track Progress Toward Polio Eradication — Worldwide, 2020–2021. MMWR. Morbidity and Mortality Weekly Report, [online] 71. doi:https://doi.org/10.15585/mmwr.mm7115a2.</w:t>
      </w:r>
    </w:p>
    <w:p w14:paraId="2660CFED" w14:textId="50150D5E" w:rsidR="005B44C4" w:rsidRPr="009E7CE9" w:rsidRDefault="005B44C4" w:rsidP="009E7CE9">
      <w:pPr>
        <w:spacing w:line="360" w:lineRule="auto"/>
        <w:rPr>
          <w:rFonts w:ascii="Arial" w:hAnsi="Arial" w:cs="Arial"/>
          <w:sz w:val="24"/>
          <w:szCs w:val="24"/>
        </w:rPr>
      </w:pPr>
      <w:r w:rsidRPr="009E7CE9">
        <w:rPr>
          <w:rFonts w:ascii="Arial" w:hAnsi="Arial" w:cs="Arial"/>
          <w:sz w:val="24"/>
          <w:szCs w:val="24"/>
        </w:rPr>
        <w:t xml:space="preserve">www.who.int. (2017). 10 facts on polio eradication. [online] Available at: </w:t>
      </w:r>
      <w:hyperlink r:id="rId13" w:history="1">
        <w:r w:rsidRPr="009E7CE9">
          <w:rPr>
            <w:rStyle w:val="Hyperlink"/>
            <w:rFonts w:ascii="Arial" w:hAnsi="Arial" w:cs="Arial"/>
            <w:sz w:val="24"/>
            <w:szCs w:val="24"/>
          </w:rPr>
          <w:t>https://www.who.int/news-room/photo-story/photo-story-detail/10-facts-on-polio-eradication</w:t>
        </w:r>
      </w:hyperlink>
      <w:r w:rsidRPr="009E7CE9">
        <w:rPr>
          <w:rFonts w:ascii="Arial" w:hAnsi="Arial" w:cs="Arial"/>
          <w:sz w:val="24"/>
          <w:szCs w:val="24"/>
        </w:rPr>
        <w:t>.</w:t>
      </w:r>
    </w:p>
    <w:p w14:paraId="63BFD056" w14:textId="77777777" w:rsidR="005B44C4" w:rsidRPr="009E7CE9" w:rsidRDefault="005B44C4" w:rsidP="009E7CE9">
      <w:pPr>
        <w:spacing w:line="360" w:lineRule="auto"/>
        <w:rPr>
          <w:rFonts w:ascii="Arial" w:hAnsi="Arial" w:cs="Arial"/>
          <w:sz w:val="24"/>
          <w:szCs w:val="24"/>
        </w:rPr>
      </w:pPr>
    </w:p>
    <w:p w14:paraId="3B91F197" w14:textId="77777777" w:rsidR="00142FE8" w:rsidRPr="009E7CE9" w:rsidRDefault="00142FE8" w:rsidP="009E7CE9">
      <w:pPr>
        <w:spacing w:line="360" w:lineRule="auto"/>
        <w:rPr>
          <w:rFonts w:ascii="Arial" w:hAnsi="Arial" w:cs="Arial"/>
          <w:sz w:val="24"/>
          <w:szCs w:val="24"/>
        </w:rPr>
      </w:pPr>
    </w:p>
    <w:p w14:paraId="20970DF5" w14:textId="5DFF3097" w:rsidR="00855EB0" w:rsidRPr="009E7CE9" w:rsidRDefault="00855EB0" w:rsidP="009E7CE9">
      <w:pPr>
        <w:spacing w:line="360" w:lineRule="auto"/>
        <w:rPr>
          <w:rFonts w:ascii="Arial" w:hAnsi="Arial" w:cs="Arial"/>
          <w:sz w:val="24"/>
          <w:szCs w:val="24"/>
        </w:rPr>
      </w:pPr>
    </w:p>
    <w:p w14:paraId="21F800BA" w14:textId="42409A50" w:rsidR="00855EB0" w:rsidRPr="009E7CE9" w:rsidRDefault="00855EB0" w:rsidP="009E7CE9">
      <w:pPr>
        <w:spacing w:line="360" w:lineRule="auto"/>
        <w:rPr>
          <w:rFonts w:ascii="Arial" w:hAnsi="Arial" w:cs="Arial"/>
          <w:sz w:val="24"/>
          <w:szCs w:val="24"/>
        </w:rPr>
      </w:pPr>
    </w:p>
    <w:p w14:paraId="436CD87D" w14:textId="41B9FCB1" w:rsidR="00855EB0" w:rsidRPr="009E7CE9" w:rsidRDefault="00855EB0" w:rsidP="009E7CE9">
      <w:pPr>
        <w:spacing w:line="360" w:lineRule="auto"/>
        <w:rPr>
          <w:rFonts w:ascii="Arial" w:hAnsi="Arial" w:cs="Arial"/>
          <w:sz w:val="24"/>
          <w:szCs w:val="24"/>
        </w:rPr>
      </w:pPr>
    </w:p>
    <w:p w14:paraId="171FDE81" w14:textId="3CA7CA4A" w:rsidR="00855EB0" w:rsidRPr="009E7CE9" w:rsidRDefault="00855EB0" w:rsidP="009E7CE9">
      <w:pPr>
        <w:spacing w:line="360" w:lineRule="auto"/>
        <w:rPr>
          <w:rFonts w:ascii="Arial" w:hAnsi="Arial" w:cs="Arial"/>
          <w:sz w:val="24"/>
          <w:szCs w:val="24"/>
        </w:rPr>
      </w:pPr>
    </w:p>
    <w:p w14:paraId="0C08410B" w14:textId="33B3F367" w:rsidR="00855EB0" w:rsidRPr="009E7CE9" w:rsidRDefault="00855EB0" w:rsidP="009E7CE9">
      <w:pPr>
        <w:spacing w:line="360" w:lineRule="auto"/>
        <w:rPr>
          <w:rFonts w:ascii="Arial" w:hAnsi="Arial" w:cs="Arial"/>
          <w:sz w:val="24"/>
          <w:szCs w:val="24"/>
        </w:rPr>
      </w:pPr>
    </w:p>
    <w:p w14:paraId="198D76EF" w14:textId="6318715C" w:rsidR="00855EB0" w:rsidRPr="009E7CE9" w:rsidRDefault="00855EB0" w:rsidP="009E7CE9">
      <w:pPr>
        <w:spacing w:line="360" w:lineRule="auto"/>
        <w:rPr>
          <w:rFonts w:ascii="Arial" w:hAnsi="Arial" w:cs="Arial"/>
          <w:sz w:val="24"/>
          <w:szCs w:val="24"/>
        </w:rPr>
      </w:pPr>
    </w:p>
    <w:p w14:paraId="3BC1BBA7" w14:textId="1248B85B" w:rsidR="00855EB0" w:rsidRPr="009E7CE9" w:rsidRDefault="00855EB0" w:rsidP="009E7CE9">
      <w:pPr>
        <w:spacing w:line="360" w:lineRule="auto"/>
        <w:rPr>
          <w:rFonts w:ascii="Arial" w:hAnsi="Arial" w:cs="Arial"/>
          <w:sz w:val="24"/>
          <w:szCs w:val="24"/>
        </w:rPr>
      </w:pPr>
    </w:p>
    <w:p w14:paraId="0AD547DD" w14:textId="3332A3BB" w:rsidR="00855EB0" w:rsidRPr="009E7CE9" w:rsidRDefault="00855EB0" w:rsidP="009E7CE9">
      <w:pPr>
        <w:spacing w:line="360" w:lineRule="auto"/>
        <w:rPr>
          <w:rFonts w:ascii="Arial" w:hAnsi="Arial" w:cs="Arial"/>
          <w:sz w:val="24"/>
          <w:szCs w:val="24"/>
        </w:rPr>
      </w:pPr>
    </w:p>
    <w:p w14:paraId="38C00A7C" w14:textId="3A5F10D0" w:rsidR="00855EB0" w:rsidRPr="009E7CE9" w:rsidRDefault="00855EB0" w:rsidP="009E7CE9">
      <w:pPr>
        <w:spacing w:line="360" w:lineRule="auto"/>
        <w:rPr>
          <w:rFonts w:ascii="Arial" w:hAnsi="Arial" w:cs="Arial"/>
          <w:sz w:val="24"/>
          <w:szCs w:val="24"/>
        </w:rPr>
      </w:pPr>
    </w:p>
    <w:p w14:paraId="6C14C643" w14:textId="7406FC36" w:rsidR="00855EB0" w:rsidRPr="009E7CE9" w:rsidRDefault="00855EB0" w:rsidP="009E7CE9">
      <w:pPr>
        <w:spacing w:line="360" w:lineRule="auto"/>
        <w:rPr>
          <w:rFonts w:ascii="Arial" w:hAnsi="Arial" w:cs="Arial"/>
          <w:sz w:val="24"/>
          <w:szCs w:val="24"/>
        </w:rPr>
      </w:pPr>
    </w:p>
    <w:p w14:paraId="4B0697D5" w14:textId="77777777" w:rsidR="00855EB0" w:rsidRPr="009E7CE9" w:rsidRDefault="00855EB0" w:rsidP="009E7CE9">
      <w:pPr>
        <w:spacing w:line="360" w:lineRule="auto"/>
        <w:rPr>
          <w:rFonts w:ascii="Arial" w:hAnsi="Arial" w:cs="Arial"/>
          <w:sz w:val="24"/>
          <w:szCs w:val="24"/>
        </w:rPr>
      </w:pPr>
    </w:p>
    <w:sectPr w:rsidR="00855EB0" w:rsidRPr="009E7C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entireDocument int2:id="YcbizHCP">
      <int2:extLst>
        <oel:ext uri="E302BA01-7950-474C-9AD3-286E660C40A8">
          <int2:similaritySummary int2:version="1" int2:runId="1677190599273" int2:tilesCheckedInThisRun="14" int2:totalNumOfTiles="14" int2:similarityAnnotationCount="0" int2:numWords="168" int2:numFlaggedWords="0"/>
        </oel:ext>
      </int2:extLst>
    </int2:entireDocument>
  </int2:observations>
  <int2:intelligenceSettings/>
  <int2:onDemandWorkflows>
    <int2:onDemandWorkflow int2:type="SimilarityCheck" int2:paragraphVersions="6D20A8C0-7A7C4419 0C4D74B6-77777777 67174B96-11526320 20B17F65-77777777 19E6F5FF-6595CB79 3EABC3F0-77777777 6BB354AB-706B5A84 3B5549B5-77777777 617C7A61-5E88A600 6AD68643-77777777 55E276E7-51F97A52 77A74BAF-680F5E06 30970A49-2D7260E5 17FC0AE2-3B3A43D6 45494A60-27B7125A 3547D97E-206F859A 71651BB7-2442DCC2 341BD206-2A54F7F6 13B3DAB7-75DA6549 5B00C6DC-273D12C9 0F5011B4-3E9BFDBA 67338E4E-6F08CB1F 3465E481-43FC046D 3642A217-04F87700 4656DA67-0D05792A 2605E845-4BAC78C1 32A16E36-751C3022 556F85DB-326F05FD 6845962C-509EF8F7 7DC1F38B-0F414A06 56C17BA8-57B1ADB4 5661ABC7-7C07E5E1 560ADADA-55CBD52D 0C2D934F-4B78FD50 12B8179E-67628A83 4A68BE2C-1A25D136 76F5EAFF-534531DF 20970DF5-5DFF3097 21F800BA-42409A50 436CD87D-41B9FCB1 171FDE81-3CA7CA4A 0C08410B-33B3F367 198D76EF-6318715C 3BC1BBA7-1248B85B 0AD547DD-3332A3BB 38C00A7C-3A5F10D0 6C14C643-7406FC36 4B0697D5-77777777"/>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961"/>
    <w:rsid w:val="00001B37"/>
    <w:rsid w:val="000045D0"/>
    <w:rsid w:val="000541A1"/>
    <w:rsid w:val="00084CB3"/>
    <w:rsid w:val="000A43D8"/>
    <w:rsid w:val="00107ADC"/>
    <w:rsid w:val="00142FE8"/>
    <w:rsid w:val="001B6B2D"/>
    <w:rsid w:val="001E04FE"/>
    <w:rsid w:val="001E5638"/>
    <w:rsid w:val="002861CF"/>
    <w:rsid w:val="002C1E3D"/>
    <w:rsid w:val="002F27F1"/>
    <w:rsid w:val="002F6960"/>
    <w:rsid w:val="00303061"/>
    <w:rsid w:val="00364498"/>
    <w:rsid w:val="003E0733"/>
    <w:rsid w:val="003F682A"/>
    <w:rsid w:val="004D2DE2"/>
    <w:rsid w:val="00545E9F"/>
    <w:rsid w:val="005B44C4"/>
    <w:rsid w:val="006067FD"/>
    <w:rsid w:val="00627CE5"/>
    <w:rsid w:val="006861CA"/>
    <w:rsid w:val="00694AA1"/>
    <w:rsid w:val="006A65F4"/>
    <w:rsid w:val="006C11D2"/>
    <w:rsid w:val="006C181F"/>
    <w:rsid w:val="006D0E4E"/>
    <w:rsid w:val="006E0311"/>
    <w:rsid w:val="00726EDB"/>
    <w:rsid w:val="007820A4"/>
    <w:rsid w:val="007A248C"/>
    <w:rsid w:val="007F0AC0"/>
    <w:rsid w:val="007F625C"/>
    <w:rsid w:val="008507D6"/>
    <w:rsid w:val="00855EB0"/>
    <w:rsid w:val="008955F0"/>
    <w:rsid w:val="00904234"/>
    <w:rsid w:val="009429F5"/>
    <w:rsid w:val="009C34CF"/>
    <w:rsid w:val="009E7CE9"/>
    <w:rsid w:val="00A46A29"/>
    <w:rsid w:val="00A55A03"/>
    <w:rsid w:val="00A64FC1"/>
    <w:rsid w:val="00AE1819"/>
    <w:rsid w:val="00B101ED"/>
    <w:rsid w:val="00B92A41"/>
    <w:rsid w:val="00C70DBD"/>
    <w:rsid w:val="00CC3661"/>
    <w:rsid w:val="00CD0961"/>
    <w:rsid w:val="00CF3C6E"/>
    <w:rsid w:val="00CF7D19"/>
    <w:rsid w:val="00D657AE"/>
    <w:rsid w:val="00D91EC1"/>
    <w:rsid w:val="00DA587C"/>
    <w:rsid w:val="00E34074"/>
    <w:rsid w:val="00E711CD"/>
    <w:rsid w:val="00E81EA9"/>
    <w:rsid w:val="00EA070C"/>
    <w:rsid w:val="00EC4A3A"/>
    <w:rsid w:val="00F053CE"/>
    <w:rsid w:val="00F12FAF"/>
    <w:rsid w:val="00F47EAE"/>
    <w:rsid w:val="00F87B20"/>
    <w:rsid w:val="00FA1F50"/>
    <w:rsid w:val="450DF1B3"/>
    <w:rsid w:val="5492A36B"/>
    <w:rsid w:val="56362A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A5595"/>
  <w15:chartTrackingRefBased/>
  <w15:docId w15:val="{72378109-B9A7-45A0-81B6-67C109A3E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C3661"/>
    <w:rPr>
      <w:color w:val="0563C1" w:themeColor="hyperlink"/>
      <w:u w:val="single"/>
    </w:rPr>
  </w:style>
  <w:style w:type="character" w:styleId="UnresolvedMention">
    <w:name w:val="Unresolved Mention"/>
    <w:basedOn w:val="DefaultParagraphFont"/>
    <w:uiPriority w:val="99"/>
    <w:semiHidden/>
    <w:unhideWhenUsed/>
    <w:rsid w:val="00CC3661"/>
    <w:rPr>
      <w:color w:val="605E5C"/>
      <w:shd w:val="clear" w:color="auto" w:fill="E1DFDD"/>
    </w:rPr>
  </w:style>
  <w:style w:type="paragraph" w:customStyle="1" w:styleId="paragraph">
    <w:name w:val="paragraph"/>
    <w:basedOn w:val="Normal"/>
    <w:rsid w:val="00A46A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46A29"/>
  </w:style>
  <w:style w:type="character" w:customStyle="1" w:styleId="eop">
    <w:name w:val="eop"/>
    <w:basedOn w:val="DefaultParagraphFont"/>
    <w:rsid w:val="00A46A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7188795">
      <w:bodyDiv w:val="1"/>
      <w:marLeft w:val="0"/>
      <w:marRight w:val="0"/>
      <w:marTop w:val="0"/>
      <w:marBottom w:val="0"/>
      <w:divBdr>
        <w:top w:val="none" w:sz="0" w:space="0" w:color="auto"/>
        <w:left w:val="none" w:sz="0" w:space="0" w:color="auto"/>
        <w:bottom w:val="none" w:sz="0" w:space="0" w:color="auto"/>
        <w:right w:val="none" w:sz="0" w:space="0" w:color="auto"/>
      </w:divBdr>
      <w:divsChild>
        <w:div w:id="164901682">
          <w:marLeft w:val="0"/>
          <w:marRight w:val="0"/>
          <w:marTop w:val="0"/>
          <w:marBottom w:val="0"/>
          <w:divBdr>
            <w:top w:val="none" w:sz="0" w:space="0" w:color="auto"/>
            <w:left w:val="none" w:sz="0" w:space="0" w:color="auto"/>
            <w:bottom w:val="none" w:sz="0" w:space="0" w:color="auto"/>
            <w:right w:val="none" w:sz="0" w:space="0" w:color="auto"/>
          </w:divBdr>
        </w:div>
        <w:div w:id="2888210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news/poliovirus-detected-in-sewage-from-north-and-east-london" TargetMode="External"/><Relationship Id="rId13" Type="http://schemas.openxmlformats.org/officeDocument/2006/relationships/hyperlink" Target="https://www.who.int/news-room/photo-story/photo-story-detail/10-facts-on-polio-eradication" TargetMode="External"/><Relationship Id="rId3" Type="http://schemas.openxmlformats.org/officeDocument/2006/relationships/customXml" Target="../customXml/item3.xml"/><Relationship Id="rId7" Type="http://schemas.openxmlformats.org/officeDocument/2006/relationships/hyperlink" Target="https://www.britannica.com/science/polio/Polio-through-history" TargetMode="External"/><Relationship Id="rId12" Type="http://schemas.openxmlformats.org/officeDocument/2006/relationships/hyperlink" Target="https://www.sciencemuseum.org.uk/objects-and-stories/medicine/polio-20th-century-epidemic" TargetMode="Externa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bc.co.uk/news/health-61900915"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health.ny.gov/diseases/chronic/basicstat.htm" TargetMode="External"/><Relationship Id="rId4" Type="http://schemas.openxmlformats.org/officeDocument/2006/relationships/styles" Target="styles.xml"/><Relationship Id="rId9" Type="http://schemas.openxmlformats.org/officeDocument/2006/relationships/hyperlink" Target="https://doi.org/10.4161/21645515.2014.98111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4" ma:contentTypeDescription="Create a new document." ma:contentTypeScope="" ma:versionID="14bf19272d27b6ff28601a7bf1b70a95">
  <xsd:schema xmlns:xsd="http://www.w3.org/2001/XMLSchema" xmlns:xs="http://www.w3.org/2001/XMLSchema" xmlns:p="http://schemas.microsoft.com/office/2006/metadata/properties" xmlns:ns3="a450a3cc-050d-4aca-8a4e-543025a63de0" targetNamespace="http://schemas.microsoft.com/office/2006/metadata/properties" ma:root="true" ma:fieldsID="cd7ddbed1eb5fe8c343c21ea77682b80" ns3:_="">
    <xsd:import namespace="a450a3cc-050d-4aca-8a4e-543025a63de0"/>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Props1.xml><?xml version="1.0" encoding="utf-8"?>
<ds:datastoreItem xmlns:ds="http://schemas.openxmlformats.org/officeDocument/2006/customXml" ds:itemID="{A01B0008-3D39-4186-BDF0-9864832BCA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8ED911-63E5-48A6-A5F1-A3D5FA3E08D8}">
  <ds:schemaRefs>
    <ds:schemaRef ds:uri="http://schemas.microsoft.com/sharepoint/v3/contenttype/forms"/>
  </ds:schemaRefs>
</ds:datastoreItem>
</file>

<file path=customXml/itemProps3.xml><?xml version="1.0" encoding="utf-8"?>
<ds:datastoreItem xmlns:ds="http://schemas.openxmlformats.org/officeDocument/2006/customXml" ds:itemID="{7FA78D8C-39B1-4400-ACB5-F9F56AC215B1}">
  <ds:schemaRefs>
    <ds:schemaRef ds:uri="http://schemas.microsoft.com/office/2006/metadata/properties"/>
    <ds:schemaRef ds:uri="http://schemas.microsoft.com/office/infopath/2007/PartnerControls"/>
    <ds:schemaRef ds:uri="a450a3cc-050d-4aca-8a4e-543025a63de0"/>
  </ds:schemaRefs>
</ds:datastoreItem>
</file>

<file path=docProps/app.xml><?xml version="1.0" encoding="utf-8"?>
<Properties xmlns="http://schemas.openxmlformats.org/officeDocument/2006/extended-properties" xmlns:vt="http://schemas.openxmlformats.org/officeDocument/2006/docPropsVTypes">
  <Template>Normal</Template>
  <TotalTime>1009</TotalTime>
  <Pages>1</Pages>
  <Words>1286</Words>
  <Characters>7331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Faraz Bibi (2212094)</dc:creator>
  <cp:keywords/>
  <dc:description/>
  <cp:lastModifiedBy>Faraz Bibi (2212094)</cp:lastModifiedBy>
  <cp:revision>59</cp:revision>
  <dcterms:created xsi:type="dcterms:W3CDTF">2023-02-23T21:33:00Z</dcterms:created>
  <dcterms:modified xsi:type="dcterms:W3CDTF">2023-03-05T14:56:00Z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