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01F8156"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5423A5">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2B2D924" w14:textId="331473E1"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BEE7CF8" w:rsidR="005C6CD8" w:rsidRDefault="005C6CD8" w:rsidP="00D4485A">
            <w:pPr>
              <w:pStyle w:val="BodyText"/>
              <w:jc w:val="both"/>
              <w:rPr>
                <w:rFonts w:cs="Arial"/>
                <w:b/>
                <w:bCs/>
                <w:sz w:val="22"/>
                <w:szCs w:val="22"/>
              </w:rPr>
            </w:pPr>
            <w:r w:rsidRPr="00D012E7">
              <w:rPr>
                <w:rFonts w:cs="Arial"/>
                <w:b/>
                <w:bCs/>
                <w:sz w:val="22"/>
                <w:szCs w:val="22"/>
              </w:rPr>
              <w:t xml:space="preserve">NAME: </w:t>
            </w:r>
            <w:r w:rsidR="005423A5">
              <w:rPr>
                <w:rFonts w:cs="Arial"/>
                <w:b/>
                <w:bCs/>
                <w:sz w:val="22"/>
                <w:szCs w:val="22"/>
              </w:rPr>
              <w:t>Samuel Rhys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59549B21"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76CF17CE" w:rsidR="005423A5" w:rsidRPr="00946F49" w:rsidRDefault="00385462" w:rsidP="00D4485A">
            <w:pPr>
              <w:jc w:val="both"/>
              <w:rPr>
                <w:rFonts w:cs="Arial"/>
                <w:sz w:val="22"/>
                <w:szCs w:val="22"/>
              </w:rPr>
            </w:pPr>
            <w:r>
              <w:rPr>
                <w:rFonts w:cs="Arial"/>
                <w:sz w:val="22"/>
                <w:szCs w:val="22"/>
              </w:rPr>
              <w:t>2134528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69F56681" w14:textId="541DAF2F" w:rsidR="00C7520A" w:rsidRPr="0024241B" w:rsidRDefault="0024241B" w:rsidP="00D4485A">
            <w:pPr>
              <w:jc w:val="both"/>
              <w:rPr>
                <w:rFonts w:cs="Arial"/>
                <w:sz w:val="22"/>
                <w:szCs w:val="22"/>
              </w:rPr>
            </w:pPr>
            <w:r w:rsidRPr="0024241B">
              <w:rPr>
                <w:rFonts w:cs="Arial"/>
                <w:sz w:val="22"/>
                <w:szCs w:val="22"/>
              </w:rPr>
              <w:t>Prevalence and Impact of Mental Health Issues Among Police Officers: An Exploration of Coping Mechanisms, Support Systems, and Organi</w:t>
            </w:r>
            <w:r w:rsidR="00301211">
              <w:rPr>
                <w:rFonts w:cs="Arial"/>
                <w:sz w:val="22"/>
                <w:szCs w:val="22"/>
              </w:rPr>
              <w:t>s</w:t>
            </w:r>
            <w:r w:rsidRPr="0024241B">
              <w:rPr>
                <w:rFonts w:cs="Arial"/>
                <w:sz w:val="22"/>
                <w:szCs w:val="22"/>
              </w:rPr>
              <w:t>ational Culture</w:t>
            </w:r>
          </w:p>
          <w:p w14:paraId="382E2E74" w14:textId="77777777" w:rsidR="00C7520A" w:rsidRDefault="00C7520A"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4A9C220" w14:textId="179B2A1E" w:rsidR="00E84BBA" w:rsidRPr="00E84BBA" w:rsidRDefault="00E84BBA" w:rsidP="00E84BBA">
            <w:pPr>
              <w:jc w:val="both"/>
              <w:rPr>
                <w:rFonts w:cs="Arial"/>
                <w:color w:val="000000" w:themeColor="text1"/>
                <w:sz w:val="22"/>
                <w:szCs w:val="22"/>
              </w:rPr>
            </w:pPr>
            <w:r w:rsidRPr="00E84BBA">
              <w:rPr>
                <w:rFonts w:cs="Arial"/>
                <w:color w:val="000000" w:themeColor="text1"/>
                <w:sz w:val="22"/>
                <w:szCs w:val="22"/>
              </w:rPr>
              <w:t xml:space="preserve">Mental health issues in </w:t>
            </w:r>
            <w:r w:rsidR="00107A65">
              <w:rPr>
                <w:rFonts w:cs="Arial"/>
                <w:color w:val="000000" w:themeColor="text1"/>
                <w:sz w:val="22"/>
                <w:szCs w:val="22"/>
              </w:rPr>
              <w:t>policing</w:t>
            </w:r>
            <w:r w:rsidRPr="00E84BBA">
              <w:rPr>
                <w:rFonts w:cs="Arial"/>
                <w:color w:val="000000" w:themeColor="text1"/>
                <w:sz w:val="22"/>
                <w:szCs w:val="22"/>
              </w:rPr>
              <w:t xml:space="preserve"> are of growing concern due to the high-stress and potentially traumatic nature of police work. Police officers frequently encounter situations that can lead to mental health disorders such as PTSD, anxiety, and depression. Studies indicate that these issues are more prevalent among police officers than in the general population, significantly impacting their job performance, relationships, and overall well-being. Addressing these challenges is crucial, not only for the health and effectiveness of police officers but also for the communities they serve.</w:t>
            </w:r>
          </w:p>
          <w:p w14:paraId="4F88F175" w14:textId="77777777" w:rsidR="00E84BBA" w:rsidRPr="00E84BBA" w:rsidRDefault="00E84BBA" w:rsidP="00E84BBA">
            <w:pPr>
              <w:jc w:val="both"/>
              <w:rPr>
                <w:rFonts w:cs="Arial"/>
                <w:color w:val="000000" w:themeColor="text1"/>
                <w:sz w:val="22"/>
                <w:szCs w:val="22"/>
              </w:rPr>
            </w:pPr>
          </w:p>
          <w:p w14:paraId="71B0AC55" w14:textId="6B6A01B0" w:rsidR="00E84BBA" w:rsidRPr="00E84BBA" w:rsidRDefault="00E84BBA" w:rsidP="00E84BBA">
            <w:pPr>
              <w:jc w:val="both"/>
              <w:rPr>
                <w:rFonts w:cs="Arial"/>
                <w:color w:val="000000" w:themeColor="text1"/>
                <w:sz w:val="22"/>
                <w:szCs w:val="22"/>
              </w:rPr>
            </w:pPr>
            <w:r w:rsidRPr="00E84BBA">
              <w:rPr>
                <w:rFonts w:cs="Arial"/>
                <w:color w:val="000000" w:themeColor="text1"/>
                <w:sz w:val="22"/>
                <w:szCs w:val="22"/>
              </w:rPr>
              <w:t>Despite the recognition of these problems, there is a lack of comprehensive research that explores the prevalence and impact of mental health issues among police officers in depth. Additionally, understanding the effectiveness of coping mechanisms, the role of organi</w:t>
            </w:r>
            <w:r w:rsidR="00994946">
              <w:rPr>
                <w:rFonts w:cs="Arial"/>
                <w:color w:val="000000" w:themeColor="text1"/>
                <w:sz w:val="22"/>
                <w:szCs w:val="22"/>
              </w:rPr>
              <w:t>sational</w:t>
            </w:r>
            <w:r w:rsidRPr="00E84BBA">
              <w:rPr>
                <w:rFonts w:cs="Arial"/>
                <w:color w:val="000000" w:themeColor="text1"/>
                <w:sz w:val="22"/>
                <w:szCs w:val="22"/>
              </w:rPr>
              <w:t xml:space="preserve"> culture, and the influence of stigma are areas that require further exploration. This study aims to fill these gaps by providing a detailed analysis of mental health issues among police officers, examining coping strategies, and evaluating the impact of organi</w:t>
            </w:r>
            <w:r w:rsidR="00301211">
              <w:rPr>
                <w:rFonts w:cs="Arial"/>
                <w:color w:val="000000" w:themeColor="text1"/>
                <w:sz w:val="22"/>
                <w:szCs w:val="22"/>
              </w:rPr>
              <w:t>s</w:t>
            </w:r>
            <w:r w:rsidRPr="00E84BBA">
              <w:rPr>
                <w:rFonts w:cs="Arial"/>
                <w:color w:val="000000" w:themeColor="text1"/>
                <w:sz w:val="22"/>
                <w:szCs w:val="22"/>
              </w:rPr>
              <w:t>ational culture and support systems.</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B01B208" w14:textId="77777777" w:rsidR="00A909D1" w:rsidRPr="00A909D1" w:rsidRDefault="00A909D1" w:rsidP="00A909D1">
            <w:pPr>
              <w:jc w:val="both"/>
              <w:rPr>
                <w:rFonts w:cs="Arial"/>
                <w:sz w:val="22"/>
                <w:szCs w:val="22"/>
              </w:rPr>
            </w:pPr>
            <w:r w:rsidRPr="00A909D1">
              <w:rPr>
                <w:rFonts w:cs="Arial"/>
                <w:sz w:val="22"/>
                <w:szCs w:val="22"/>
              </w:rPr>
              <w:t>1. Determine the prevalence of mental health issues among police officers.</w:t>
            </w:r>
          </w:p>
          <w:p w14:paraId="2B17A789" w14:textId="222708D5" w:rsidR="00A909D1" w:rsidRPr="00A909D1" w:rsidRDefault="00A909D1" w:rsidP="00A909D1">
            <w:pPr>
              <w:jc w:val="both"/>
              <w:rPr>
                <w:rFonts w:cs="Arial"/>
                <w:sz w:val="22"/>
                <w:szCs w:val="22"/>
              </w:rPr>
            </w:pPr>
            <w:r w:rsidRPr="00A909D1">
              <w:rPr>
                <w:rFonts w:cs="Arial"/>
                <w:sz w:val="22"/>
                <w:szCs w:val="22"/>
              </w:rPr>
              <w:t>2. Analyse the impact of mental health issues on officers' professional performance and personal lives.</w:t>
            </w:r>
          </w:p>
          <w:p w14:paraId="45830950" w14:textId="77777777" w:rsidR="00A909D1" w:rsidRPr="00A909D1" w:rsidRDefault="00A909D1" w:rsidP="00A909D1">
            <w:pPr>
              <w:jc w:val="both"/>
              <w:rPr>
                <w:rFonts w:cs="Arial"/>
                <w:sz w:val="22"/>
                <w:szCs w:val="22"/>
              </w:rPr>
            </w:pPr>
            <w:r w:rsidRPr="00A909D1">
              <w:rPr>
                <w:rFonts w:cs="Arial"/>
                <w:sz w:val="22"/>
                <w:szCs w:val="22"/>
              </w:rPr>
              <w:t>3. Evaluate the coping mechanisms employed by police officers and their effectiveness.</w:t>
            </w:r>
          </w:p>
          <w:p w14:paraId="4F091409" w14:textId="24ACAD09" w:rsidR="00A909D1" w:rsidRPr="00A909D1" w:rsidRDefault="00A909D1" w:rsidP="00A909D1">
            <w:pPr>
              <w:jc w:val="both"/>
              <w:rPr>
                <w:rFonts w:cs="Arial"/>
                <w:sz w:val="22"/>
                <w:szCs w:val="22"/>
              </w:rPr>
            </w:pPr>
            <w:r w:rsidRPr="00A909D1">
              <w:rPr>
                <w:rFonts w:cs="Arial"/>
                <w:sz w:val="22"/>
                <w:szCs w:val="22"/>
              </w:rPr>
              <w:lastRenderedPageBreak/>
              <w:t>4. Investigate the influence of organi</w:t>
            </w:r>
            <w:r w:rsidR="00301211">
              <w:rPr>
                <w:rFonts w:cs="Arial"/>
                <w:sz w:val="22"/>
                <w:szCs w:val="22"/>
              </w:rPr>
              <w:t>s</w:t>
            </w:r>
            <w:r w:rsidRPr="00A909D1">
              <w:rPr>
                <w:rFonts w:cs="Arial"/>
                <w:sz w:val="22"/>
                <w:szCs w:val="22"/>
              </w:rPr>
              <w:t>ational culture and leadership styles on officers' mental health.</w:t>
            </w:r>
          </w:p>
          <w:p w14:paraId="1DC82AEE" w14:textId="775F78B4" w:rsidR="00F46F72" w:rsidRDefault="00A909D1" w:rsidP="00D4485A">
            <w:pPr>
              <w:jc w:val="both"/>
              <w:rPr>
                <w:rFonts w:cs="Arial"/>
                <w:sz w:val="22"/>
                <w:szCs w:val="22"/>
              </w:rPr>
            </w:pPr>
            <w:r w:rsidRPr="00A909D1">
              <w:rPr>
                <w:rFonts w:cs="Arial"/>
                <w:sz w:val="22"/>
                <w:szCs w:val="22"/>
              </w:rPr>
              <w:t>5. Examine the role of stigma in help-seeking behaviour and assess the effectiveness of existing support systems.</w:t>
            </w:r>
          </w:p>
          <w:p w14:paraId="7C61FEC6" w14:textId="77777777" w:rsidR="00A909D1" w:rsidRPr="00D012E7" w:rsidRDefault="00A909D1"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301211" w:rsidRDefault="002D0EF0" w:rsidP="00D4485A">
            <w:pPr>
              <w:rPr>
                <w:rFonts w:cs="Arial"/>
                <w:b/>
                <w:bCs/>
                <w:sz w:val="22"/>
                <w:szCs w:val="22"/>
              </w:rPr>
            </w:pPr>
            <w:r w:rsidRPr="00301211">
              <w:rPr>
                <w:rFonts w:cs="Arial"/>
                <w:b/>
                <w:bCs/>
                <w:sz w:val="22"/>
                <w:szCs w:val="22"/>
              </w:rPr>
              <w:lastRenderedPageBreak/>
              <w:t>LITERATURE REVIEW</w:t>
            </w:r>
            <w:r w:rsidR="005C6CD8" w:rsidRPr="00301211">
              <w:rPr>
                <w:rFonts w:cs="Arial"/>
                <w:b/>
                <w:bCs/>
                <w:sz w:val="22"/>
                <w:szCs w:val="22"/>
              </w:rPr>
              <w:t>:</w:t>
            </w:r>
          </w:p>
          <w:p w14:paraId="2AFC8093" w14:textId="77777777" w:rsidR="005C6CD8" w:rsidRPr="00301211" w:rsidRDefault="005C6CD8" w:rsidP="00D4485A">
            <w:pPr>
              <w:jc w:val="both"/>
              <w:rPr>
                <w:color w:val="FF0000"/>
              </w:rPr>
            </w:pPr>
          </w:p>
          <w:p w14:paraId="6BF1B23C" w14:textId="0256F428"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The mental health of police officers is a critical area of study, given the unique and often extreme stressors inherent in </w:t>
            </w:r>
            <w:r>
              <w:rPr>
                <w:rFonts w:cs="Arial"/>
                <w:color w:val="000000" w:themeColor="text1"/>
                <w:sz w:val="22"/>
                <w:szCs w:val="22"/>
              </w:rPr>
              <w:t>policing</w:t>
            </w:r>
            <w:r w:rsidRPr="00301211">
              <w:rPr>
                <w:rFonts w:cs="Arial"/>
                <w:color w:val="000000" w:themeColor="text1"/>
                <w:sz w:val="22"/>
                <w:szCs w:val="22"/>
              </w:rPr>
              <w:t>. The existing literature offers substantial insight into the prevalence of mental health issues such as PTSD, anxiety, and depression among police officers, but there remains a need for more comprehensive research that also addresses coping mechanisms, the role of organi</w:t>
            </w:r>
            <w:r>
              <w:rPr>
                <w:rFonts w:cs="Arial"/>
                <w:color w:val="000000" w:themeColor="text1"/>
                <w:sz w:val="22"/>
                <w:szCs w:val="22"/>
              </w:rPr>
              <w:t>s</w:t>
            </w:r>
            <w:r w:rsidRPr="00301211">
              <w:rPr>
                <w:rFonts w:cs="Arial"/>
                <w:color w:val="000000" w:themeColor="text1"/>
                <w:sz w:val="22"/>
                <w:szCs w:val="22"/>
              </w:rPr>
              <w:t>ational culture, and the impact of stigma. This literature review will explore key texts, journal articles, government reports, and organizational strategic plans that form the foundation of this research, while also identifying gaps that this study seeks to address.</w:t>
            </w:r>
          </w:p>
          <w:p w14:paraId="324F8BD4" w14:textId="77777777" w:rsidR="00301211" w:rsidRDefault="00301211" w:rsidP="00301211">
            <w:pPr>
              <w:jc w:val="both"/>
              <w:rPr>
                <w:rFonts w:cs="Arial"/>
                <w:color w:val="000000" w:themeColor="text1"/>
                <w:sz w:val="22"/>
                <w:szCs w:val="22"/>
              </w:rPr>
            </w:pPr>
          </w:p>
          <w:p w14:paraId="4A20AE3F" w14:textId="77777777" w:rsidR="00301211" w:rsidRPr="00301211" w:rsidRDefault="00301211" w:rsidP="00301211">
            <w:pPr>
              <w:jc w:val="both"/>
              <w:rPr>
                <w:rFonts w:cs="Arial"/>
                <w:color w:val="000000" w:themeColor="text1"/>
                <w:sz w:val="22"/>
                <w:szCs w:val="22"/>
              </w:rPr>
            </w:pPr>
          </w:p>
          <w:p w14:paraId="30B40A60" w14:textId="5170909C"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Prevalence of Mental Health Issues Among Police Officers</w:t>
            </w:r>
          </w:p>
          <w:p w14:paraId="05FECDDC" w14:textId="77777777" w:rsidR="00301211" w:rsidRPr="00301211" w:rsidRDefault="00301211" w:rsidP="00301211">
            <w:pPr>
              <w:jc w:val="both"/>
              <w:rPr>
                <w:rFonts w:cs="Arial"/>
                <w:color w:val="000000" w:themeColor="text1"/>
                <w:sz w:val="22"/>
                <w:szCs w:val="22"/>
              </w:rPr>
            </w:pPr>
          </w:p>
          <w:p w14:paraId="1B2C2141" w14:textId="22C73D38"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Numerous studies have documented the high prevalence of mental health issues within police forces. For instance, the research by </w:t>
            </w:r>
            <w:bookmarkStart w:id="1" w:name="_Hlk175690607"/>
            <w:r w:rsidRPr="00301211">
              <w:rPr>
                <w:rFonts w:cs="Arial"/>
                <w:color w:val="000000" w:themeColor="text1"/>
                <w:sz w:val="22"/>
                <w:szCs w:val="22"/>
              </w:rPr>
              <w:t xml:space="preserve">McCreary and Thompson (2006) </w:t>
            </w:r>
            <w:bookmarkEnd w:id="1"/>
            <w:r w:rsidRPr="00301211">
              <w:rPr>
                <w:rFonts w:cs="Arial"/>
                <w:color w:val="000000" w:themeColor="text1"/>
                <w:sz w:val="22"/>
                <w:szCs w:val="22"/>
              </w:rPr>
              <w:t xml:space="preserve">highlights that police officers are significantly more likely to experience PTSD compared to the general population, with some estimates suggesting that up to 20% of officers suffer from PTSD at some point in their careers. This is supported by findings in </w:t>
            </w:r>
            <w:bookmarkStart w:id="2" w:name="_Hlk175690700"/>
            <w:r w:rsidRPr="00301211">
              <w:rPr>
                <w:rFonts w:cs="Arial"/>
                <w:color w:val="000000" w:themeColor="text1"/>
                <w:sz w:val="22"/>
                <w:szCs w:val="22"/>
              </w:rPr>
              <w:t>Violanti</w:t>
            </w:r>
            <w:r>
              <w:rPr>
                <w:rFonts w:cs="Arial"/>
                <w:color w:val="000000" w:themeColor="text1"/>
                <w:sz w:val="22"/>
                <w:szCs w:val="22"/>
              </w:rPr>
              <w:t xml:space="preserve"> </w:t>
            </w:r>
            <w:r w:rsidRPr="00301211">
              <w:rPr>
                <w:rFonts w:cs="Arial"/>
                <w:color w:val="000000" w:themeColor="text1"/>
                <w:sz w:val="22"/>
                <w:szCs w:val="22"/>
              </w:rPr>
              <w:t xml:space="preserve">(2017), </w:t>
            </w:r>
            <w:bookmarkEnd w:id="2"/>
            <w:r w:rsidRPr="00301211">
              <w:rPr>
                <w:rFonts w:cs="Arial"/>
                <w:color w:val="000000" w:themeColor="text1"/>
                <w:sz w:val="22"/>
                <w:szCs w:val="22"/>
              </w:rPr>
              <w:t>which underscore the link between exposure to traumatic events and the development of PTSD, anxiety, and depression among officers. These studies utili</w:t>
            </w:r>
            <w:r>
              <w:rPr>
                <w:rFonts w:cs="Arial"/>
                <w:color w:val="000000" w:themeColor="text1"/>
                <w:sz w:val="22"/>
                <w:szCs w:val="22"/>
              </w:rPr>
              <w:t>s</w:t>
            </w:r>
            <w:r w:rsidRPr="00301211">
              <w:rPr>
                <w:rFonts w:cs="Arial"/>
                <w:color w:val="000000" w:themeColor="text1"/>
                <w:sz w:val="22"/>
                <w:szCs w:val="22"/>
              </w:rPr>
              <w:t>e standardized diagnostic tools like the PTSD Checklist (PCL-5) and the Generalized Anxiety Disorder Scale (GAD-7) to quantify these issues, which will also be employed in this research to ensure consistency and comparability.</w:t>
            </w:r>
          </w:p>
          <w:p w14:paraId="07047429" w14:textId="77777777" w:rsidR="00301211" w:rsidRPr="00301211" w:rsidRDefault="00301211" w:rsidP="00301211">
            <w:pPr>
              <w:jc w:val="both"/>
              <w:rPr>
                <w:rFonts w:cs="Arial"/>
                <w:color w:val="000000" w:themeColor="text1"/>
                <w:sz w:val="22"/>
                <w:szCs w:val="22"/>
              </w:rPr>
            </w:pPr>
          </w:p>
          <w:p w14:paraId="50E90F8D" w14:textId="279EF7F0" w:rsid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Despite these findings, much of the literature focuses predominantly on the prevalence of mental health conditions without fully exploring the broader impacts on officers' professional and personal lives. For example, research by </w:t>
            </w:r>
            <w:bookmarkStart w:id="3" w:name="_Hlk175690791"/>
            <w:r w:rsidRPr="00301211">
              <w:rPr>
                <w:rFonts w:cs="Arial"/>
                <w:color w:val="000000" w:themeColor="text1"/>
                <w:sz w:val="22"/>
                <w:szCs w:val="22"/>
              </w:rPr>
              <w:t>Garbarino</w:t>
            </w:r>
            <w:r>
              <w:rPr>
                <w:rFonts w:cs="Arial"/>
                <w:color w:val="000000" w:themeColor="text1"/>
                <w:sz w:val="22"/>
                <w:szCs w:val="22"/>
              </w:rPr>
              <w:t xml:space="preserve"> </w:t>
            </w:r>
            <w:r w:rsidRPr="00301211">
              <w:rPr>
                <w:rFonts w:cs="Arial"/>
                <w:color w:val="000000" w:themeColor="text1"/>
                <w:sz w:val="22"/>
                <w:szCs w:val="22"/>
              </w:rPr>
              <w:t xml:space="preserve">(2011) </w:t>
            </w:r>
            <w:bookmarkEnd w:id="3"/>
            <w:r w:rsidRPr="00301211">
              <w:rPr>
                <w:rFonts w:cs="Arial"/>
                <w:color w:val="000000" w:themeColor="text1"/>
                <w:sz w:val="22"/>
                <w:szCs w:val="22"/>
              </w:rPr>
              <w:t xml:space="preserve">and </w:t>
            </w:r>
            <w:bookmarkStart w:id="4" w:name="_Hlk175690822"/>
            <w:r w:rsidRPr="00301211">
              <w:rPr>
                <w:rFonts w:cs="Arial"/>
                <w:color w:val="000000" w:themeColor="text1"/>
                <w:sz w:val="22"/>
                <w:szCs w:val="22"/>
              </w:rPr>
              <w:t xml:space="preserve">Karaffa &amp; Koch (2016) </w:t>
            </w:r>
            <w:bookmarkEnd w:id="4"/>
            <w:r w:rsidRPr="00301211">
              <w:rPr>
                <w:rFonts w:cs="Arial"/>
                <w:color w:val="000000" w:themeColor="text1"/>
                <w:sz w:val="22"/>
                <w:szCs w:val="22"/>
              </w:rPr>
              <w:t>delve into how these mental health challenges affect job performance, relationships, and overall well-being, but there is limited exploration of how officers manage these challenges and the effectiveness of their coping strategies. This gap highlights the need for further research into how mental health issues impact not just the individual officer but also the organizational environment and community interactions.</w:t>
            </w:r>
          </w:p>
          <w:p w14:paraId="759248B8" w14:textId="77777777" w:rsidR="00667AC6" w:rsidRPr="00301211" w:rsidRDefault="00667AC6" w:rsidP="00301211">
            <w:pPr>
              <w:jc w:val="both"/>
              <w:rPr>
                <w:rFonts w:cs="Arial"/>
                <w:color w:val="000000" w:themeColor="text1"/>
                <w:sz w:val="22"/>
                <w:szCs w:val="22"/>
              </w:rPr>
            </w:pPr>
          </w:p>
          <w:p w14:paraId="18067914" w14:textId="77777777" w:rsidR="00301211" w:rsidRPr="00301211" w:rsidRDefault="00301211" w:rsidP="00301211">
            <w:pPr>
              <w:jc w:val="both"/>
              <w:rPr>
                <w:rFonts w:cs="Arial"/>
                <w:color w:val="000000" w:themeColor="text1"/>
                <w:sz w:val="22"/>
                <w:szCs w:val="22"/>
              </w:rPr>
            </w:pPr>
          </w:p>
          <w:p w14:paraId="4B5FBA79" w14:textId="78D223FA"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Coping Mechanisms and Their Effectiveness</w:t>
            </w:r>
          </w:p>
          <w:p w14:paraId="3281955D" w14:textId="77777777" w:rsidR="00301211" w:rsidRPr="00301211" w:rsidRDefault="00301211" w:rsidP="00301211">
            <w:pPr>
              <w:jc w:val="both"/>
              <w:rPr>
                <w:rFonts w:cs="Arial"/>
                <w:color w:val="000000" w:themeColor="text1"/>
                <w:sz w:val="22"/>
                <w:szCs w:val="22"/>
              </w:rPr>
            </w:pPr>
          </w:p>
          <w:p w14:paraId="304BEFB8" w14:textId="2423D893"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The literature also explores various coping mechanisms employed by police officers to manage their mental health. Studies such as </w:t>
            </w:r>
            <w:bookmarkStart w:id="5" w:name="_Hlk175690886"/>
            <w:r w:rsidRPr="00301211">
              <w:rPr>
                <w:rFonts w:cs="Arial"/>
                <w:color w:val="000000" w:themeColor="text1"/>
                <w:sz w:val="22"/>
                <w:szCs w:val="22"/>
              </w:rPr>
              <w:t xml:space="preserve">Anshel (2000) and Patterson (2003) </w:t>
            </w:r>
            <w:bookmarkEnd w:id="5"/>
            <w:r w:rsidRPr="00301211">
              <w:rPr>
                <w:rFonts w:cs="Arial"/>
                <w:color w:val="000000" w:themeColor="text1"/>
                <w:sz w:val="22"/>
                <w:szCs w:val="22"/>
              </w:rPr>
              <w:t xml:space="preserve">discuss strategies like physical exercise, peer support, and professional </w:t>
            </w:r>
            <w:r w:rsidR="00667AC6" w:rsidRPr="00301211">
              <w:rPr>
                <w:rFonts w:cs="Arial"/>
                <w:color w:val="000000" w:themeColor="text1"/>
                <w:sz w:val="22"/>
                <w:szCs w:val="22"/>
              </w:rPr>
              <w:t>counselling</w:t>
            </w:r>
            <w:r w:rsidRPr="00301211">
              <w:rPr>
                <w:rFonts w:cs="Arial"/>
                <w:color w:val="000000" w:themeColor="text1"/>
                <w:sz w:val="22"/>
                <w:szCs w:val="22"/>
              </w:rPr>
              <w:t xml:space="preserve"> as common ways officers cope with stress and trauma. However, the effectiveness of these strategies can vary widely depending on individual and organi</w:t>
            </w:r>
            <w:r w:rsidR="00667AC6">
              <w:rPr>
                <w:rFonts w:cs="Arial"/>
                <w:color w:val="000000" w:themeColor="text1"/>
                <w:sz w:val="22"/>
                <w:szCs w:val="22"/>
              </w:rPr>
              <w:t>s</w:t>
            </w:r>
            <w:r w:rsidRPr="00301211">
              <w:rPr>
                <w:rFonts w:cs="Arial"/>
                <w:color w:val="000000" w:themeColor="text1"/>
                <w:sz w:val="22"/>
                <w:szCs w:val="22"/>
              </w:rPr>
              <w:t>ational factors. Anshel's work, for example, suggests that while physical exercise is a popular coping mechanism, its effectiveness is often limited without accompanying mental health support.</w:t>
            </w:r>
          </w:p>
          <w:p w14:paraId="6C384500" w14:textId="77777777" w:rsidR="00301211" w:rsidRPr="00301211" w:rsidRDefault="00301211" w:rsidP="00301211">
            <w:pPr>
              <w:jc w:val="both"/>
              <w:rPr>
                <w:rFonts w:cs="Arial"/>
                <w:color w:val="000000" w:themeColor="text1"/>
                <w:sz w:val="22"/>
                <w:szCs w:val="22"/>
              </w:rPr>
            </w:pPr>
          </w:p>
          <w:p w14:paraId="45BC0510" w14:textId="379FDE3D"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Moreover, there is a growing body of literature that examines the barriers to effective coping, such as the stigma associated with seeking help for mental health issues. Research by Haugen</w:t>
            </w:r>
            <w:r w:rsidR="00667AC6">
              <w:rPr>
                <w:rFonts w:cs="Arial"/>
                <w:color w:val="000000" w:themeColor="text1"/>
                <w:sz w:val="22"/>
                <w:szCs w:val="22"/>
              </w:rPr>
              <w:t xml:space="preserve"> </w:t>
            </w:r>
            <w:r w:rsidRPr="00301211">
              <w:rPr>
                <w:rFonts w:cs="Arial"/>
                <w:color w:val="000000" w:themeColor="text1"/>
                <w:sz w:val="22"/>
                <w:szCs w:val="22"/>
              </w:rPr>
              <w:t>(2017) emphasi</w:t>
            </w:r>
            <w:r w:rsidR="00667AC6">
              <w:rPr>
                <w:rFonts w:cs="Arial"/>
                <w:color w:val="000000" w:themeColor="text1"/>
                <w:sz w:val="22"/>
                <w:szCs w:val="22"/>
              </w:rPr>
              <w:t>z</w:t>
            </w:r>
            <w:r w:rsidRPr="00301211">
              <w:rPr>
                <w:rFonts w:cs="Arial"/>
                <w:color w:val="000000" w:themeColor="text1"/>
                <w:sz w:val="22"/>
                <w:szCs w:val="22"/>
              </w:rPr>
              <w:t>es the pervasive stigma within police culture that often prevents officers from accessing mental health services. This stigma is rooted in a long-standing cultural belief that seeking help is a sign of weakness, which can have severe consequences for officers' mental health. Although these studies provide valuable insights, they often focus on identifying the presence of stigma rather than exploring how organi</w:t>
            </w:r>
            <w:r w:rsidR="00667AC6">
              <w:rPr>
                <w:rFonts w:cs="Arial"/>
                <w:color w:val="000000" w:themeColor="text1"/>
                <w:sz w:val="22"/>
                <w:szCs w:val="22"/>
              </w:rPr>
              <w:t>s</w:t>
            </w:r>
            <w:r w:rsidRPr="00301211">
              <w:rPr>
                <w:rFonts w:cs="Arial"/>
                <w:color w:val="000000" w:themeColor="text1"/>
                <w:sz w:val="22"/>
                <w:szCs w:val="22"/>
              </w:rPr>
              <w:t xml:space="preserve">ational culture can be transformed to reduce stigma and encourage help-seeking </w:t>
            </w:r>
            <w:r w:rsidR="00667AC6" w:rsidRPr="00301211">
              <w:rPr>
                <w:rFonts w:cs="Arial"/>
                <w:color w:val="000000" w:themeColor="text1"/>
                <w:sz w:val="22"/>
                <w:szCs w:val="22"/>
              </w:rPr>
              <w:t>behaviour</w:t>
            </w:r>
            <w:r w:rsidRPr="00301211">
              <w:rPr>
                <w:rFonts w:cs="Arial"/>
                <w:color w:val="000000" w:themeColor="text1"/>
                <w:sz w:val="22"/>
                <w:szCs w:val="22"/>
              </w:rPr>
              <w:t>.</w:t>
            </w:r>
          </w:p>
          <w:p w14:paraId="591B1E96" w14:textId="77777777" w:rsidR="00301211" w:rsidRDefault="00301211" w:rsidP="00301211">
            <w:pPr>
              <w:jc w:val="both"/>
              <w:rPr>
                <w:rFonts w:cs="Arial"/>
                <w:color w:val="000000" w:themeColor="text1"/>
                <w:sz w:val="22"/>
                <w:szCs w:val="22"/>
              </w:rPr>
            </w:pPr>
          </w:p>
          <w:p w14:paraId="0BD2FE0C" w14:textId="77777777" w:rsidR="00667AC6" w:rsidRPr="00301211" w:rsidRDefault="00667AC6" w:rsidP="00301211">
            <w:pPr>
              <w:jc w:val="both"/>
              <w:rPr>
                <w:rFonts w:cs="Arial"/>
                <w:color w:val="000000" w:themeColor="text1"/>
                <w:sz w:val="22"/>
                <w:szCs w:val="22"/>
              </w:rPr>
            </w:pPr>
          </w:p>
          <w:p w14:paraId="0071504A" w14:textId="68C0555B"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The Role of Organizational Culture and Leadership</w:t>
            </w:r>
          </w:p>
          <w:p w14:paraId="1621DAA9" w14:textId="77777777" w:rsidR="00301211" w:rsidRPr="00301211" w:rsidRDefault="00301211" w:rsidP="00301211">
            <w:pPr>
              <w:jc w:val="both"/>
              <w:rPr>
                <w:rFonts w:cs="Arial"/>
                <w:color w:val="000000" w:themeColor="text1"/>
                <w:sz w:val="22"/>
                <w:szCs w:val="22"/>
              </w:rPr>
            </w:pPr>
          </w:p>
          <w:p w14:paraId="2BCE4C94" w14:textId="245FF2D5"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Organi</w:t>
            </w:r>
            <w:r w:rsidR="00667AC6">
              <w:rPr>
                <w:rFonts w:cs="Arial"/>
                <w:color w:val="000000" w:themeColor="text1"/>
                <w:sz w:val="22"/>
                <w:szCs w:val="22"/>
              </w:rPr>
              <w:t>s</w:t>
            </w:r>
            <w:r w:rsidRPr="00301211">
              <w:rPr>
                <w:rFonts w:cs="Arial"/>
                <w:color w:val="000000" w:themeColor="text1"/>
                <w:sz w:val="22"/>
                <w:szCs w:val="22"/>
              </w:rPr>
              <w:t>ational culture and leadership are critical factors that influence the mental health of police officers. The literature suggests that a supportive work environment, characteri</w:t>
            </w:r>
            <w:r w:rsidR="00667AC6">
              <w:rPr>
                <w:rFonts w:cs="Arial"/>
                <w:color w:val="000000" w:themeColor="text1"/>
                <w:sz w:val="22"/>
                <w:szCs w:val="22"/>
              </w:rPr>
              <w:t>s</w:t>
            </w:r>
            <w:r w:rsidRPr="00301211">
              <w:rPr>
                <w:rFonts w:cs="Arial"/>
                <w:color w:val="000000" w:themeColor="text1"/>
                <w:sz w:val="22"/>
                <w:szCs w:val="22"/>
              </w:rPr>
              <w:t>ed by strong leadership and a positive organi</w:t>
            </w:r>
            <w:r w:rsidR="00667AC6">
              <w:rPr>
                <w:rFonts w:cs="Arial"/>
                <w:color w:val="000000" w:themeColor="text1"/>
                <w:sz w:val="22"/>
                <w:szCs w:val="22"/>
              </w:rPr>
              <w:t>s</w:t>
            </w:r>
            <w:r w:rsidRPr="00301211">
              <w:rPr>
                <w:rFonts w:cs="Arial"/>
                <w:color w:val="000000" w:themeColor="text1"/>
                <w:sz w:val="22"/>
                <w:szCs w:val="22"/>
              </w:rPr>
              <w:t>ational culture, can significantly mitigate the adverse effects of job-related stress. Research by Johnson (2005) and Terrill</w:t>
            </w:r>
            <w:r w:rsidR="00667AC6">
              <w:rPr>
                <w:rFonts w:cs="Arial"/>
                <w:color w:val="000000" w:themeColor="text1"/>
                <w:sz w:val="22"/>
                <w:szCs w:val="22"/>
              </w:rPr>
              <w:t xml:space="preserve"> </w:t>
            </w:r>
            <w:r w:rsidRPr="00301211">
              <w:rPr>
                <w:rFonts w:cs="Arial"/>
                <w:color w:val="000000" w:themeColor="text1"/>
                <w:sz w:val="22"/>
                <w:szCs w:val="22"/>
              </w:rPr>
              <w:t>(2003) highlights how leadership styles and organi</w:t>
            </w:r>
            <w:r w:rsidR="00667AC6">
              <w:rPr>
                <w:rFonts w:cs="Arial"/>
                <w:color w:val="000000" w:themeColor="text1"/>
                <w:sz w:val="22"/>
                <w:szCs w:val="22"/>
              </w:rPr>
              <w:t>s</w:t>
            </w:r>
            <w:r w:rsidRPr="00301211">
              <w:rPr>
                <w:rFonts w:cs="Arial"/>
                <w:color w:val="000000" w:themeColor="text1"/>
                <w:sz w:val="22"/>
                <w:szCs w:val="22"/>
              </w:rPr>
              <w:t>ational practices can either contribute to or alleviate mental health challenges among officers. For example, Johnson (2005) found that officers who felt supported by their supervisors and peers were more likely to report higher job satisfaction and lower levels of stress.</w:t>
            </w:r>
          </w:p>
          <w:p w14:paraId="245C9E2D" w14:textId="77777777" w:rsidR="00301211" w:rsidRPr="00301211" w:rsidRDefault="00301211" w:rsidP="00301211">
            <w:pPr>
              <w:jc w:val="both"/>
              <w:rPr>
                <w:rFonts w:cs="Arial"/>
                <w:color w:val="000000" w:themeColor="text1"/>
                <w:sz w:val="22"/>
                <w:szCs w:val="22"/>
              </w:rPr>
            </w:pPr>
          </w:p>
          <w:p w14:paraId="102CDC5C" w14:textId="77777777" w:rsidR="00301211" w:rsidRDefault="00301211" w:rsidP="00301211">
            <w:pPr>
              <w:jc w:val="both"/>
              <w:rPr>
                <w:rFonts w:cs="Arial"/>
                <w:color w:val="000000" w:themeColor="text1"/>
                <w:sz w:val="22"/>
                <w:szCs w:val="22"/>
              </w:rPr>
            </w:pPr>
            <w:r w:rsidRPr="00301211">
              <w:rPr>
                <w:rFonts w:cs="Arial"/>
                <w:color w:val="000000" w:themeColor="text1"/>
                <w:sz w:val="22"/>
                <w:szCs w:val="22"/>
              </w:rPr>
              <w:t>However, there is a notable gap in the literature regarding how these organizational factors interact with individual coping mechanisms and mental health outcomes. While some studies have examined the relationship between leadership and mental health (e.g., Stogdill, 1974; Bass &amp; Avolio, 1994), few have directly linked these factors to specific mental health outcomes in police officers. This research aims to address this gap by investigating how organizational culture and leadership influence the effectiveness of coping mechanisms and the overall mental health of officers.</w:t>
            </w:r>
          </w:p>
          <w:p w14:paraId="0D7CC3BC" w14:textId="77777777" w:rsidR="00667AC6" w:rsidRPr="00301211" w:rsidRDefault="00667AC6" w:rsidP="00301211">
            <w:pPr>
              <w:jc w:val="both"/>
              <w:rPr>
                <w:rFonts w:cs="Arial"/>
                <w:color w:val="000000" w:themeColor="text1"/>
                <w:sz w:val="22"/>
                <w:szCs w:val="22"/>
              </w:rPr>
            </w:pPr>
          </w:p>
          <w:p w14:paraId="240E7381" w14:textId="77777777" w:rsidR="00301211" w:rsidRPr="00301211" w:rsidRDefault="00301211" w:rsidP="00301211">
            <w:pPr>
              <w:jc w:val="both"/>
              <w:rPr>
                <w:rFonts w:cs="Arial"/>
                <w:color w:val="000000" w:themeColor="text1"/>
                <w:sz w:val="22"/>
                <w:szCs w:val="22"/>
              </w:rPr>
            </w:pPr>
          </w:p>
          <w:p w14:paraId="5971CEED" w14:textId="0FDBB9EF"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Government Reports and Organi</w:t>
            </w:r>
            <w:r w:rsidR="00667AC6" w:rsidRPr="00667AC6">
              <w:rPr>
                <w:rFonts w:cs="Arial"/>
                <w:color w:val="000000" w:themeColor="text1"/>
                <w:sz w:val="22"/>
                <w:szCs w:val="22"/>
                <w:u w:val="single"/>
              </w:rPr>
              <w:t>s</w:t>
            </w:r>
            <w:r w:rsidRPr="00301211">
              <w:rPr>
                <w:rFonts w:cs="Arial"/>
                <w:color w:val="000000" w:themeColor="text1"/>
                <w:sz w:val="22"/>
                <w:szCs w:val="22"/>
                <w:u w:val="single"/>
              </w:rPr>
              <w:t>ational Strategic Plans</w:t>
            </w:r>
          </w:p>
          <w:p w14:paraId="7E1C3EFC" w14:textId="77777777" w:rsidR="00301211" w:rsidRPr="00301211" w:rsidRDefault="00301211" w:rsidP="00301211">
            <w:pPr>
              <w:jc w:val="both"/>
              <w:rPr>
                <w:rFonts w:cs="Arial"/>
                <w:color w:val="000000" w:themeColor="text1"/>
                <w:sz w:val="22"/>
                <w:szCs w:val="22"/>
              </w:rPr>
            </w:pPr>
          </w:p>
          <w:p w14:paraId="1CA94CD3" w14:textId="77777777"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Government reports and organizational strategic plans also provide a framework for understanding the current state of mental health support within police forces. The UK’s Home Office, for instance, has published several reports on the mental health challenges faced by police officers, including the "Wellbeing and Mental Health Support in Policing" report (2019). This report outlines the current strategies employed by police forces across the UK to support officer wellbeing, such as the introduction of mental health first aiders and peer support networks. While these initiatives represent progress, the report also acknowledges that more needs to be done to address the root causes of mental health issues and to reduce stigma.</w:t>
            </w:r>
          </w:p>
          <w:p w14:paraId="25F4F71F" w14:textId="77777777" w:rsidR="00301211" w:rsidRPr="00301211" w:rsidRDefault="00301211" w:rsidP="00301211">
            <w:pPr>
              <w:jc w:val="both"/>
              <w:rPr>
                <w:rFonts w:cs="Arial"/>
                <w:color w:val="000000" w:themeColor="text1"/>
                <w:sz w:val="22"/>
                <w:szCs w:val="22"/>
              </w:rPr>
            </w:pPr>
          </w:p>
          <w:p w14:paraId="41B92A24" w14:textId="77777777" w:rsidR="00301211" w:rsidRDefault="00301211" w:rsidP="00301211">
            <w:pPr>
              <w:jc w:val="both"/>
              <w:rPr>
                <w:rFonts w:cs="Arial"/>
                <w:color w:val="000000" w:themeColor="text1"/>
                <w:sz w:val="22"/>
                <w:szCs w:val="22"/>
              </w:rPr>
            </w:pPr>
            <w:r w:rsidRPr="00301211">
              <w:rPr>
                <w:rFonts w:cs="Arial"/>
                <w:color w:val="000000" w:themeColor="text1"/>
                <w:sz w:val="22"/>
                <w:szCs w:val="22"/>
              </w:rPr>
              <w:t>Similarly, the National Institute of Justice (NIJ) in the United States has emphasized the importance of comprehensive mental health programs that include preventive measures, early intervention, and ongoing support. These reports underline the need for research that not only identifies the prevalence of mental health issues but also evaluates the effectiveness of existing support systems and suggests improvements based on empirical data.</w:t>
            </w:r>
          </w:p>
          <w:p w14:paraId="6252662B" w14:textId="77777777" w:rsidR="00667AC6" w:rsidRDefault="00667AC6" w:rsidP="00301211">
            <w:pPr>
              <w:jc w:val="both"/>
              <w:rPr>
                <w:rFonts w:cs="Arial"/>
                <w:color w:val="000000" w:themeColor="text1"/>
                <w:sz w:val="22"/>
                <w:szCs w:val="22"/>
              </w:rPr>
            </w:pPr>
          </w:p>
          <w:p w14:paraId="71EC4265" w14:textId="77777777" w:rsidR="00667AC6" w:rsidRPr="00301211" w:rsidRDefault="00667AC6" w:rsidP="00301211">
            <w:pPr>
              <w:jc w:val="both"/>
              <w:rPr>
                <w:rFonts w:cs="Arial"/>
                <w:color w:val="000000" w:themeColor="text1"/>
                <w:sz w:val="22"/>
                <w:szCs w:val="22"/>
              </w:rPr>
            </w:pPr>
          </w:p>
          <w:p w14:paraId="779284A9" w14:textId="77777777" w:rsidR="00301211" w:rsidRPr="00301211" w:rsidRDefault="00301211" w:rsidP="00301211">
            <w:pPr>
              <w:jc w:val="both"/>
              <w:rPr>
                <w:rFonts w:cs="Arial"/>
                <w:color w:val="000000" w:themeColor="text1"/>
                <w:sz w:val="22"/>
                <w:szCs w:val="22"/>
              </w:rPr>
            </w:pPr>
          </w:p>
          <w:p w14:paraId="4AF84294" w14:textId="63DB0BD4"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Demonstrating the Gap and Need for Research</w:t>
            </w:r>
          </w:p>
          <w:p w14:paraId="311EF2EC" w14:textId="77777777" w:rsidR="00301211" w:rsidRPr="00301211" w:rsidRDefault="00301211" w:rsidP="00301211">
            <w:pPr>
              <w:jc w:val="both"/>
              <w:rPr>
                <w:rFonts w:cs="Arial"/>
                <w:color w:val="000000" w:themeColor="text1"/>
                <w:sz w:val="22"/>
                <w:szCs w:val="22"/>
              </w:rPr>
            </w:pPr>
          </w:p>
          <w:p w14:paraId="0B5A0255" w14:textId="42ADB554"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While the existing literature provides a strong foundation for understanding the mental health challenges faced by police officers, there are clear gaps that </w:t>
            </w:r>
            <w:r w:rsidR="00667AC6">
              <w:rPr>
                <w:rFonts w:cs="Arial"/>
                <w:color w:val="000000" w:themeColor="text1"/>
                <w:sz w:val="22"/>
                <w:szCs w:val="22"/>
              </w:rPr>
              <w:t>my</w:t>
            </w:r>
            <w:r w:rsidRPr="00301211">
              <w:rPr>
                <w:rFonts w:cs="Arial"/>
                <w:color w:val="000000" w:themeColor="text1"/>
                <w:sz w:val="22"/>
                <w:szCs w:val="22"/>
              </w:rPr>
              <w:t xml:space="preserve"> research aims to address. Specifically, there is a need for more comprehensive studies that link the prevalence of mental health issues to the effectiveness of coping mechanisms and the role of organi</w:t>
            </w:r>
            <w:r w:rsidR="00667AC6">
              <w:rPr>
                <w:rFonts w:cs="Arial"/>
                <w:color w:val="000000" w:themeColor="text1"/>
                <w:sz w:val="22"/>
                <w:szCs w:val="22"/>
              </w:rPr>
              <w:t>s</w:t>
            </w:r>
            <w:r w:rsidRPr="00301211">
              <w:rPr>
                <w:rFonts w:cs="Arial"/>
                <w:color w:val="000000" w:themeColor="text1"/>
                <w:sz w:val="22"/>
                <w:szCs w:val="22"/>
              </w:rPr>
              <w:t>ational culture. Additionally, while stigma is frequently mentioned as a barrier to mental health support, there is insufficient research on how to overcome this stigma within police culture. By addressing these gaps, this research will contribute to a more nuanced understanding of the mental health challenges faced by police officers and provide evidence-based recommendations for improving mental health support within police forces.</w:t>
            </w:r>
          </w:p>
          <w:p w14:paraId="17182C02" w14:textId="77777777" w:rsidR="00301211" w:rsidRDefault="00301211" w:rsidP="00301211">
            <w:pPr>
              <w:jc w:val="both"/>
              <w:rPr>
                <w:rFonts w:cs="Arial"/>
                <w:color w:val="000000" w:themeColor="text1"/>
                <w:sz w:val="22"/>
                <w:szCs w:val="22"/>
              </w:rPr>
            </w:pPr>
          </w:p>
          <w:p w14:paraId="5AFFA421" w14:textId="77777777" w:rsidR="00667AC6" w:rsidRPr="00301211" w:rsidRDefault="00667AC6" w:rsidP="00301211">
            <w:pPr>
              <w:jc w:val="both"/>
              <w:rPr>
                <w:rFonts w:cs="Arial"/>
                <w:color w:val="000000" w:themeColor="text1"/>
                <w:sz w:val="22"/>
                <w:szCs w:val="22"/>
              </w:rPr>
            </w:pPr>
          </w:p>
          <w:p w14:paraId="155CF3E3" w14:textId="0F6B210D" w:rsidR="00301211" w:rsidRPr="00301211" w:rsidRDefault="00301211" w:rsidP="00301211">
            <w:pPr>
              <w:jc w:val="both"/>
              <w:rPr>
                <w:rFonts w:cs="Arial"/>
                <w:color w:val="000000" w:themeColor="text1"/>
                <w:sz w:val="22"/>
                <w:szCs w:val="22"/>
                <w:u w:val="single"/>
              </w:rPr>
            </w:pPr>
            <w:r w:rsidRPr="00301211">
              <w:rPr>
                <w:rFonts w:cs="Arial"/>
                <w:color w:val="000000" w:themeColor="text1"/>
                <w:sz w:val="22"/>
                <w:szCs w:val="22"/>
                <w:u w:val="single"/>
              </w:rPr>
              <w:t>Conclusion</w:t>
            </w:r>
          </w:p>
          <w:p w14:paraId="2A0516EB" w14:textId="77777777" w:rsidR="00301211" w:rsidRPr="00301211" w:rsidRDefault="00301211" w:rsidP="00301211">
            <w:pPr>
              <w:jc w:val="both"/>
              <w:rPr>
                <w:rFonts w:cs="Arial"/>
                <w:color w:val="000000" w:themeColor="text1"/>
                <w:sz w:val="22"/>
                <w:szCs w:val="22"/>
              </w:rPr>
            </w:pPr>
          </w:p>
          <w:p w14:paraId="204D0BD7" w14:textId="16A04A63" w:rsidR="00301211" w:rsidRPr="00301211" w:rsidRDefault="00301211" w:rsidP="00301211">
            <w:pPr>
              <w:jc w:val="both"/>
              <w:rPr>
                <w:rFonts w:cs="Arial"/>
                <w:color w:val="000000" w:themeColor="text1"/>
                <w:sz w:val="22"/>
                <w:szCs w:val="22"/>
              </w:rPr>
            </w:pPr>
            <w:r w:rsidRPr="00301211">
              <w:rPr>
                <w:rFonts w:cs="Arial"/>
                <w:color w:val="000000" w:themeColor="text1"/>
                <w:sz w:val="22"/>
                <w:szCs w:val="22"/>
              </w:rPr>
              <w:t xml:space="preserve">The literature on police officers' mental health underscores the complexity of the issues </w:t>
            </w:r>
            <w:r w:rsidR="00667AC6">
              <w:rPr>
                <w:rFonts w:cs="Arial"/>
                <w:color w:val="000000" w:themeColor="text1"/>
                <w:sz w:val="22"/>
                <w:szCs w:val="22"/>
              </w:rPr>
              <w:t>we</w:t>
            </w:r>
            <w:r w:rsidRPr="00301211">
              <w:rPr>
                <w:rFonts w:cs="Arial"/>
                <w:color w:val="000000" w:themeColor="text1"/>
                <w:sz w:val="22"/>
                <w:szCs w:val="22"/>
              </w:rPr>
              <w:t xml:space="preserve"> face and highlights the critical role of organi</w:t>
            </w:r>
            <w:r w:rsidR="00667AC6">
              <w:rPr>
                <w:rFonts w:cs="Arial"/>
                <w:color w:val="000000" w:themeColor="text1"/>
                <w:sz w:val="22"/>
                <w:szCs w:val="22"/>
              </w:rPr>
              <w:t>s</w:t>
            </w:r>
            <w:r w:rsidRPr="00301211">
              <w:rPr>
                <w:rFonts w:cs="Arial"/>
                <w:color w:val="000000" w:themeColor="text1"/>
                <w:sz w:val="22"/>
                <w:szCs w:val="22"/>
              </w:rPr>
              <w:t>ational culture, leadership, and stigma in shaping mental health outcomes. While significant groundwork has been laid by previous researchers, there remains a need for more holistic and integrative studies that consider the interplay between these factors. This research aims to build on the existing literature by providing a comprehensive analysis of mental health issues among police officers, focusing on the effectiveness of coping mechanisms and the influence of organizational culture. By filling these gaps, the study will offer valuable insights that can inform policy and practice, ultimately contributing to the improved well-being of police officers.</w:t>
            </w:r>
          </w:p>
          <w:p w14:paraId="35284D37" w14:textId="77777777" w:rsidR="00301211" w:rsidRPr="00301211" w:rsidRDefault="00301211" w:rsidP="00D4485A">
            <w:pPr>
              <w:jc w:val="both"/>
              <w:rPr>
                <w:rStyle w:val="lookup-resultcontent"/>
                <w:rFonts w:cs="Arial"/>
                <w:color w:val="000000" w:themeColor="text1"/>
                <w:sz w:val="22"/>
                <w:szCs w:val="22"/>
              </w:rPr>
            </w:pPr>
          </w:p>
          <w:p w14:paraId="2F6D5B34" w14:textId="77777777" w:rsidR="00231073" w:rsidRPr="00301211" w:rsidRDefault="00231073" w:rsidP="00231073">
            <w:pPr>
              <w:jc w:val="both"/>
              <w:rPr>
                <w:rFonts w:cs="Arial"/>
                <w:sz w:val="22"/>
                <w:szCs w:val="22"/>
              </w:rPr>
            </w:pPr>
          </w:p>
          <w:p w14:paraId="4964BE3B" w14:textId="77777777" w:rsidR="00231073" w:rsidRPr="00301211" w:rsidRDefault="00231073" w:rsidP="00D259F7">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7ED9729B" w:rsidR="005C6CD8" w:rsidRPr="00D259F7" w:rsidRDefault="005C6CD8" w:rsidP="00D259F7">
            <w:pPr>
              <w:rPr>
                <w:rFonts w:cs="Arial"/>
                <w:sz w:val="22"/>
                <w:szCs w:val="22"/>
              </w:rPr>
            </w:pPr>
            <w:r w:rsidRPr="00D259F7">
              <w:rPr>
                <w:rFonts w:cs="Arial"/>
                <w:sz w:val="22"/>
                <w:szCs w:val="22"/>
              </w:rPr>
              <w:t>SUMMARY OF RESEARCH –SURVEY METHOD:</w:t>
            </w:r>
          </w:p>
          <w:p w14:paraId="059C606E" w14:textId="77777777" w:rsidR="00D259F7" w:rsidRPr="00D259F7" w:rsidRDefault="00D259F7" w:rsidP="00D259F7">
            <w:pPr>
              <w:rPr>
                <w:rFonts w:cs="Arial"/>
                <w:sz w:val="22"/>
                <w:szCs w:val="22"/>
              </w:rPr>
            </w:pPr>
          </w:p>
          <w:p w14:paraId="1BB14C37" w14:textId="77636D01" w:rsidR="00D259F7" w:rsidRPr="00D259F7" w:rsidRDefault="00667AC6" w:rsidP="00D259F7">
            <w:pPr>
              <w:rPr>
                <w:rFonts w:cs="Arial"/>
                <w:sz w:val="22"/>
                <w:szCs w:val="22"/>
              </w:rPr>
            </w:pPr>
            <w:r>
              <w:rPr>
                <w:rFonts w:cs="Arial"/>
                <w:sz w:val="22"/>
                <w:szCs w:val="22"/>
              </w:rPr>
              <w:t>For</w:t>
            </w:r>
            <w:r w:rsidR="00D259F7" w:rsidRPr="00D259F7">
              <w:rPr>
                <w:rFonts w:cs="Arial"/>
                <w:sz w:val="22"/>
                <w:szCs w:val="22"/>
              </w:rPr>
              <w:t xml:space="preserve"> this research, I will employ a survey method to explore the prevalence and impact of mental health issues among police officers. The survey will consist of standardi</w:t>
            </w:r>
            <w:r>
              <w:rPr>
                <w:rFonts w:cs="Arial"/>
                <w:sz w:val="22"/>
                <w:szCs w:val="22"/>
              </w:rPr>
              <w:t>s</w:t>
            </w:r>
            <w:r w:rsidR="00D259F7" w:rsidRPr="00D259F7">
              <w:rPr>
                <w:rFonts w:cs="Arial"/>
                <w:sz w:val="22"/>
                <w:szCs w:val="22"/>
              </w:rPr>
              <w:t>ed questionnaires, such as the PTSD Checklist (PCL-5) and the Generali</w:t>
            </w:r>
            <w:r>
              <w:rPr>
                <w:rFonts w:cs="Arial"/>
                <w:sz w:val="22"/>
                <w:szCs w:val="22"/>
              </w:rPr>
              <w:t>s</w:t>
            </w:r>
            <w:r w:rsidR="00D259F7" w:rsidRPr="00D259F7">
              <w:rPr>
                <w:rFonts w:cs="Arial"/>
                <w:sz w:val="22"/>
                <w:szCs w:val="22"/>
              </w:rPr>
              <w:t>ed Anxiety Disorder Scale (GAD-7), combined with additional questions tailored to assess the officers' experiences with stress, coping mechanisms, organi</w:t>
            </w:r>
            <w:r w:rsidR="001F2AE2">
              <w:rPr>
                <w:rFonts w:cs="Arial"/>
                <w:sz w:val="22"/>
                <w:szCs w:val="22"/>
              </w:rPr>
              <w:t>s</w:t>
            </w:r>
            <w:r w:rsidR="00D259F7" w:rsidRPr="00D259F7">
              <w:rPr>
                <w:rFonts w:cs="Arial"/>
                <w:sz w:val="22"/>
                <w:szCs w:val="22"/>
              </w:rPr>
              <w:t>ational culture, and perceptions of stigma.</w:t>
            </w:r>
          </w:p>
          <w:p w14:paraId="7BC58835" w14:textId="77777777" w:rsidR="00D259F7" w:rsidRPr="00D259F7" w:rsidRDefault="00D259F7" w:rsidP="00D259F7">
            <w:pPr>
              <w:rPr>
                <w:rFonts w:cs="Arial"/>
                <w:sz w:val="22"/>
                <w:szCs w:val="22"/>
              </w:rPr>
            </w:pPr>
          </w:p>
          <w:p w14:paraId="64075C3A" w14:textId="0FE2F3EE" w:rsidR="00D259F7" w:rsidRPr="00D259F7" w:rsidRDefault="00D259F7" w:rsidP="00D259F7">
            <w:pPr>
              <w:rPr>
                <w:rFonts w:cs="Arial"/>
                <w:sz w:val="22"/>
                <w:szCs w:val="22"/>
              </w:rPr>
            </w:pPr>
            <w:r w:rsidRPr="00D259F7">
              <w:rPr>
                <w:rFonts w:cs="Arial"/>
                <w:sz w:val="22"/>
                <w:szCs w:val="22"/>
              </w:rPr>
              <w:t>Methods</w:t>
            </w:r>
            <w:r w:rsidR="001F2AE2">
              <w:rPr>
                <w:rFonts w:cs="Arial"/>
                <w:sz w:val="22"/>
                <w:szCs w:val="22"/>
              </w:rPr>
              <w:t>:</w:t>
            </w:r>
          </w:p>
          <w:p w14:paraId="096A0A65" w14:textId="24C6EE2A" w:rsidR="00D259F7" w:rsidRPr="00D259F7" w:rsidRDefault="00D259F7" w:rsidP="00D259F7">
            <w:pPr>
              <w:rPr>
                <w:rFonts w:cs="Arial"/>
                <w:sz w:val="22"/>
                <w:szCs w:val="22"/>
              </w:rPr>
            </w:pPr>
            <w:r w:rsidRPr="00D259F7">
              <w:rPr>
                <w:rFonts w:cs="Arial"/>
                <w:sz w:val="22"/>
                <w:szCs w:val="22"/>
              </w:rPr>
              <w:t>Questionnaire Design:</w:t>
            </w:r>
            <w:r w:rsidR="001F2AE2">
              <w:rPr>
                <w:rFonts w:cs="Arial"/>
                <w:sz w:val="22"/>
                <w:szCs w:val="22"/>
              </w:rPr>
              <w:t xml:space="preserve"> </w:t>
            </w:r>
            <w:r w:rsidRPr="00D259F7">
              <w:rPr>
                <w:rFonts w:cs="Arial"/>
                <w:sz w:val="22"/>
                <w:szCs w:val="22"/>
              </w:rPr>
              <w:t>The survey will use validated scales (PCL-5, GAD-7) to quantify the presence and severity of mental health issues like PTSD and anxiety. Additional questions will be designed to gather data on coping strategies, experiences with mental health stigma, and the influence of organizational culture on well-being.</w:t>
            </w:r>
          </w:p>
          <w:p w14:paraId="441D78B1" w14:textId="77777777" w:rsidR="00D259F7" w:rsidRPr="00D259F7" w:rsidRDefault="00D259F7" w:rsidP="00D259F7">
            <w:pPr>
              <w:rPr>
                <w:rFonts w:cs="Arial"/>
                <w:sz w:val="22"/>
                <w:szCs w:val="22"/>
              </w:rPr>
            </w:pPr>
            <w:r w:rsidRPr="00D259F7">
              <w:rPr>
                <w:rFonts w:cs="Arial"/>
                <w:sz w:val="22"/>
                <w:szCs w:val="22"/>
              </w:rPr>
              <w:t xml:space="preserve">  </w:t>
            </w:r>
          </w:p>
          <w:p w14:paraId="39ABFA63" w14:textId="14B26A90" w:rsidR="00D259F7" w:rsidRPr="001F2AE2" w:rsidRDefault="00D259F7" w:rsidP="001F2AE2">
            <w:pPr>
              <w:rPr>
                <w:rFonts w:cs="Arial"/>
                <w:sz w:val="22"/>
                <w:szCs w:val="22"/>
              </w:rPr>
            </w:pPr>
            <w:r w:rsidRPr="001F2AE2">
              <w:rPr>
                <w:rFonts w:cs="Arial"/>
                <w:sz w:val="22"/>
                <w:szCs w:val="22"/>
              </w:rPr>
              <w:t>Distribution: The survey will be distributed online to ensure accessibility and convenience for participants. The online format allows for broad participation across different departments and regions while maintaining anonymity.</w:t>
            </w:r>
          </w:p>
          <w:p w14:paraId="15B18AE0" w14:textId="77777777" w:rsidR="00D259F7" w:rsidRPr="00D259F7" w:rsidRDefault="00D259F7" w:rsidP="00D259F7">
            <w:pPr>
              <w:rPr>
                <w:rFonts w:cs="Arial"/>
                <w:sz w:val="22"/>
                <w:szCs w:val="22"/>
              </w:rPr>
            </w:pPr>
          </w:p>
          <w:p w14:paraId="57295DDC" w14:textId="7B824AD0" w:rsidR="00D259F7" w:rsidRPr="00D259F7" w:rsidRDefault="00D259F7" w:rsidP="00D259F7">
            <w:pPr>
              <w:rPr>
                <w:rFonts w:cs="Arial"/>
                <w:sz w:val="22"/>
                <w:szCs w:val="22"/>
              </w:rPr>
            </w:pPr>
            <w:r w:rsidRPr="00D259F7">
              <w:rPr>
                <w:rFonts w:cs="Arial"/>
                <w:sz w:val="22"/>
                <w:szCs w:val="22"/>
              </w:rPr>
              <w:t>Sampling: A stratified random sampling method will be used to ensure representation across different ranks, years of service, and department sizes. This approach will help to capture a diverse range of experiences and perspectives.</w:t>
            </w:r>
          </w:p>
          <w:p w14:paraId="69029A62" w14:textId="77777777" w:rsidR="00D259F7" w:rsidRPr="00D259F7" w:rsidRDefault="00D259F7" w:rsidP="00D259F7">
            <w:pPr>
              <w:rPr>
                <w:rFonts w:cs="Arial"/>
                <w:sz w:val="22"/>
                <w:szCs w:val="22"/>
              </w:rPr>
            </w:pPr>
          </w:p>
          <w:p w14:paraId="1E22DB51" w14:textId="77777777" w:rsidR="001F2AE2" w:rsidRDefault="001F2AE2" w:rsidP="00D259F7">
            <w:pPr>
              <w:rPr>
                <w:rFonts w:cs="Arial"/>
                <w:sz w:val="22"/>
                <w:szCs w:val="22"/>
              </w:rPr>
            </w:pPr>
          </w:p>
          <w:p w14:paraId="23E99D29" w14:textId="6F8723BF" w:rsidR="00D259F7" w:rsidRPr="00D259F7" w:rsidRDefault="00D259F7" w:rsidP="00D259F7">
            <w:pPr>
              <w:rPr>
                <w:rFonts w:cs="Arial"/>
                <w:sz w:val="22"/>
                <w:szCs w:val="22"/>
              </w:rPr>
            </w:pPr>
            <w:r w:rsidRPr="00D259F7">
              <w:rPr>
                <w:rFonts w:cs="Arial"/>
                <w:sz w:val="22"/>
                <w:szCs w:val="22"/>
              </w:rPr>
              <w:t>Why This Method is Best Suited:</w:t>
            </w:r>
          </w:p>
          <w:p w14:paraId="543EF586" w14:textId="0021A392" w:rsidR="00D259F7" w:rsidRPr="00D259F7" w:rsidRDefault="00D259F7" w:rsidP="00D259F7">
            <w:pPr>
              <w:rPr>
                <w:rFonts w:cs="Arial"/>
                <w:sz w:val="22"/>
                <w:szCs w:val="22"/>
              </w:rPr>
            </w:pPr>
            <w:r w:rsidRPr="00D259F7">
              <w:rPr>
                <w:rFonts w:cs="Arial"/>
                <w:sz w:val="22"/>
                <w:szCs w:val="22"/>
              </w:rPr>
              <w:t xml:space="preserve">The survey method is particularly well-suited for this research </w:t>
            </w:r>
            <w:r w:rsidR="001F2AE2">
              <w:rPr>
                <w:rFonts w:cs="Arial"/>
                <w:sz w:val="22"/>
                <w:szCs w:val="22"/>
              </w:rPr>
              <w:t>as</w:t>
            </w:r>
            <w:r w:rsidRPr="00D259F7">
              <w:rPr>
                <w:rFonts w:cs="Arial"/>
                <w:sz w:val="22"/>
                <w:szCs w:val="22"/>
              </w:rPr>
              <w:t xml:space="preserve"> it allows for the collection of quantitative data from a large sample, providing a comprehensive overview of mental health issues within the police force. The use of standardi</w:t>
            </w:r>
            <w:r w:rsidR="001F2AE2">
              <w:rPr>
                <w:rFonts w:cs="Arial"/>
                <w:sz w:val="22"/>
                <w:szCs w:val="22"/>
              </w:rPr>
              <w:t>s</w:t>
            </w:r>
            <w:r w:rsidRPr="00D259F7">
              <w:rPr>
                <w:rFonts w:cs="Arial"/>
                <w:sz w:val="22"/>
                <w:szCs w:val="22"/>
              </w:rPr>
              <w:t>ed instruments ensures the reliability and validity of the data, enabling accurate comparisons across different groups within the sample. Additionally, the anonymity provided by online surveys encourages honest responses, particularly on sensitive topics like mental health. The survey method also offers flexibility, allowing participants to complete the questionnaire at their convenience, which is crucial given the demanding schedules of police officers. This method not only facilitates the efficient gathering of data but also enables the identification of trends and correlations between mental health outcomes and factors such as coping mechanisms, stigma, and organi</w:t>
            </w:r>
            <w:r w:rsidR="001F2AE2">
              <w:rPr>
                <w:rFonts w:cs="Arial"/>
                <w:sz w:val="22"/>
                <w:szCs w:val="22"/>
              </w:rPr>
              <w:t>s</w:t>
            </w:r>
            <w:r w:rsidRPr="00D259F7">
              <w:rPr>
                <w:rFonts w:cs="Arial"/>
                <w:sz w:val="22"/>
                <w:szCs w:val="22"/>
              </w:rPr>
              <w:t>ational culture. By using this approach, the research can generate actionable insights to inform policy and support interventions within police departments.</w:t>
            </w:r>
          </w:p>
          <w:p w14:paraId="446A4C95" w14:textId="77777777" w:rsidR="00D259F7" w:rsidRPr="00D259F7" w:rsidRDefault="00D259F7" w:rsidP="00D259F7">
            <w:pPr>
              <w:rPr>
                <w:rFonts w:cs="Arial"/>
                <w:sz w:val="22"/>
                <w:szCs w:val="22"/>
              </w:rPr>
            </w:pPr>
          </w:p>
          <w:p w14:paraId="6E5435BE" w14:textId="77777777" w:rsidR="005C6CD8" w:rsidRPr="00D259F7" w:rsidRDefault="005C6CD8" w:rsidP="00D4485A">
            <w:pPr>
              <w:rPr>
                <w:rFonts w:cs="Arial"/>
                <w:sz w:val="22"/>
                <w:szCs w:val="22"/>
              </w:rPr>
            </w:pPr>
            <w:r w:rsidRPr="00D259F7">
              <w:rPr>
                <w:rFonts w:cs="Arial"/>
                <w:sz w:val="22"/>
                <w:szCs w:val="22"/>
              </w:rPr>
              <w:t xml:space="preserve"> </w:t>
            </w:r>
          </w:p>
          <w:p w14:paraId="36BA90C9" w14:textId="77777777" w:rsidR="005C6CD8" w:rsidRPr="00D259F7"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332BCD85" w14:textId="77777777" w:rsidR="00D259F7" w:rsidRPr="00D259F7" w:rsidRDefault="00D259F7" w:rsidP="00D259F7">
            <w:pPr>
              <w:jc w:val="both"/>
              <w:rPr>
                <w:rFonts w:cs="Arial"/>
                <w:color w:val="FF0000"/>
                <w:sz w:val="22"/>
                <w:szCs w:val="22"/>
              </w:rPr>
            </w:pPr>
          </w:p>
          <w:p w14:paraId="327847D3" w14:textId="6452DA8C" w:rsidR="00D259F7" w:rsidRPr="00D259F7" w:rsidRDefault="00D259F7" w:rsidP="00D259F7">
            <w:pPr>
              <w:jc w:val="both"/>
              <w:rPr>
                <w:rFonts w:cs="Arial"/>
                <w:color w:val="000000" w:themeColor="text1"/>
                <w:sz w:val="22"/>
                <w:szCs w:val="22"/>
              </w:rPr>
            </w:pPr>
            <w:r w:rsidRPr="00D259F7">
              <w:rPr>
                <w:rFonts w:cs="Arial"/>
                <w:color w:val="000000" w:themeColor="text1"/>
                <w:sz w:val="22"/>
                <w:szCs w:val="22"/>
              </w:rPr>
              <w:t xml:space="preserve">The primary participants in this research will be general police officers, as their direct experiences with the pressures and challenges of </w:t>
            </w:r>
            <w:r w:rsidR="001F2AE2">
              <w:rPr>
                <w:rFonts w:cs="Arial"/>
                <w:color w:val="000000" w:themeColor="text1"/>
                <w:sz w:val="22"/>
                <w:szCs w:val="22"/>
              </w:rPr>
              <w:t>policing</w:t>
            </w:r>
            <w:r w:rsidRPr="00D259F7">
              <w:rPr>
                <w:rFonts w:cs="Arial"/>
                <w:color w:val="000000" w:themeColor="text1"/>
                <w:sz w:val="22"/>
                <w:szCs w:val="22"/>
              </w:rPr>
              <w:t xml:space="preserve"> make them the most relevant population for exploring mental health issues within the force. This approach will allow the research to gather first-hand data on how mental health challenges manifest in the field, how officers cope with these challenges, and how factors like stigma and organi</w:t>
            </w:r>
            <w:r w:rsidR="001F2AE2">
              <w:rPr>
                <w:rFonts w:cs="Arial"/>
                <w:color w:val="000000" w:themeColor="text1"/>
                <w:sz w:val="22"/>
                <w:szCs w:val="22"/>
              </w:rPr>
              <w:t>s</w:t>
            </w:r>
            <w:r w:rsidRPr="00D259F7">
              <w:rPr>
                <w:rFonts w:cs="Arial"/>
                <w:color w:val="000000" w:themeColor="text1"/>
                <w:sz w:val="22"/>
                <w:szCs w:val="22"/>
              </w:rPr>
              <w:t>ational culture influence their mental well-being.</w:t>
            </w:r>
          </w:p>
          <w:p w14:paraId="4B6841B1" w14:textId="77777777" w:rsidR="00D259F7" w:rsidRPr="00D259F7" w:rsidRDefault="00D259F7" w:rsidP="00D259F7">
            <w:pPr>
              <w:jc w:val="both"/>
              <w:rPr>
                <w:rFonts w:cs="Arial"/>
                <w:color w:val="000000" w:themeColor="text1"/>
                <w:sz w:val="22"/>
                <w:szCs w:val="22"/>
              </w:rPr>
            </w:pPr>
          </w:p>
          <w:p w14:paraId="79AD0D8C" w14:textId="7072F667" w:rsidR="00D259F7" w:rsidRPr="00D259F7" w:rsidRDefault="00D259F7" w:rsidP="00D259F7">
            <w:pPr>
              <w:jc w:val="both"/>
              <w:rPr>
                <w:rFonts w:cs="Arial"/>
                <w:color w:val="000000" w:themeColor="text1"/>
                <w:sz w:val="22"/>
                <w:szCs w:val="22"/>
              </w:rPr>
            </w:pPr>
            <w:r w:rsidRPr="00D259F7">
              <w:rPr>
                <w:rFonts w:cs="Arial"/>
                <w:color w:val="000000" w:themeColor="text1"/>
                <w:sz w:val="22"/>
                <w:szCs w:val="22"/>
              </w:rPr>
              <w:t>In addition to surveying active-duty officers, the study may also seek insights from experts in police psychology or organi</w:t>
            </w:r>
            <w:r w:rsidR="001F2AE2">
              <w:rPr>
                <w:rFonts w:cs="Arial"/>
                <w:color w:val="000000" w:themeColor="text1"/>
                <w:sz w:val="22"/>
                <w:szCs w:val="22"/>
              </w:rPr>
              <w:t>s</w:t>
            </w:r>
            <w:r w:rsidRPr="00D259F7">
              <w:rPr>
                <w:rFonts w:cs="Arial"/>
                <w:color w:val="000000" w:themeColor="text1"/>
                <w:sz w:val="22"/>
                <w:szCs w:val="22"/>
              </w:rPr>
              <w:t xml:space="preserve">ational </w:t>
            </w:r>
            <w:r w:rsidR="001F2AE2" w:rsidRPr="00D259F7">
              <w:rPr>
                <w:rFonts w:cs="Arial"/>
                <w:color w:val="000000" w:themeColor="text1"/>
                <w:sz w:val="22"/>
                <w:szCs w:val="22"/>
              </w:rPr>
              <w:t>behaviour</w:t>
            </w:r>
            <w:r w:rsidRPr="00D259F7">
              <w:rPr>
                <w:rFonts w:cs="Arial"/>
                <w:color w:val="000000" w:themeColor="text1"/>
                <w:sz w:val="22"/>
                <w:szCs w:val="22"/>
              </w:rPr>
              <w:t xml:space="preserve"> to contextuali</w:t>
            </w:r>
            <w:r w:rsidR="001F2AE2">
              <w:rPr>
                <w:rFonts w:cs="Arial"/>
                <w:color w:val="000000" w:themeColor="text1"/>
                <w:sz w:val="22"/>
                <w:szCs w:val="22"/>
              </w:rPr>
              <w:t>s</w:t>
            </w:r>
            <w:r w:rsidRPr="00D259F7">
              <w:rPr>
                <w:rFonts w:cs="Arial"/>
                <w:color w:val="000000" w:themeColor="text1"/>
                <w:sz w:val="22"/>
                <w:szCs w:val="22"/>
              </w:rPr>
              <w:t xml:space="preserve">e the findings. These experts will not be the </w:t>
            </w:r>
            <w:r w:rsidR="001F2AE2" w:rsidRPr="00D259F7">
              <w:rPr>
                <w:rFonts w:cs="Arial"/>
                <w:color w:val="000000" w:themeColor="text1"/>
                <w:sz w:val="22"/>
                <w:szCs w:val="22"/>
              </w:rPr>
              <w:t>focus</w:t>
            </w:r>
            <w:r w:rsidRPr="00D259F7">
              <w:rPr>
                <w:rFonts w:cs="Arial"/>
                <w:color w:val="000000" w:themeColor="text1"/>
                <w:sz w:val="22"/>
                <w:szCs w:val="22"/>
              </w:rPr>
              <w:t xml:space="preserve"> of the sampling but could provide valuable commentary on the broader implications of the data collected from officers.</w:t>
            </w:r>
          </w:p>
          <w:p w14:paraId="7EEDA36D" w14:textId="77777777" w:rsidR="00D259F7" w:rsidRPr="00D259F7" w:rsidRDefault="00D259F7" w:rsidP="00D259F7">
            <w:pPr>
              <w:jc w:val="both"/>
              <w:rPr>
                <w:rFonts w:cs="Arial"/>
                <w:color w:val="000000" w:themeColor="text1"/>
                <w:sz w:val="22"/>
                <w:szCs w:val="22"/>
              </w:rPr>
            </w:pPr>
          </w:p>
          <w:p w14:paraId="7DA37844" w14:textId="1C8DBF99" w:rsidR="00D259F7" w:rsidRPr="00D259F7" w:rsidRDefault="00D259F7" w:rsidP="00D259F7">
            <w:pPr>
              <w:jc w:val="both"/>
              <w:rPr>
                <w:rFonts w:cs="Arial"/>
                <w:color w:val="000000" w:themeColor="text1"/>
                <w:sz w:val="22"/>
                <w:szCs w:val="22"/>
              </w:rPr>
            </w:pPr>
            <w:r w:rsidRPr="00D259F7">
              <w:rPr>
                <w:rFonts w:cs="Arial"/>
                <w:color w:val="000000" w:themeColor="text1"/>
                <w:sz w:val="22"/>
                <w:szCs w:val="22"/>
              </w:rPr>
              <w:t xml:space="preserve">Why This Sample is Best for </w:t>
            </w:r>
            <w:r w:rsidR="001F2AE2">
              <w:rPr>
                <w:rFonts w:cs="Arial"/>
                <w:color w:val="000000" w:themeColor="text1"/>
                <w:sz w:val="22"/>
                <w:szCs w:val="22"/>
              </w:rPr>
              <w:t>m</w:t>
            </w:r>
            <w:r w:rsidRPr="00D259F7">
              <w:rPr>
                <w:rFonts w:cs="Arial"/>
                <w:color w:val="000000" w:themeColor="text1"/>
                <w:sz w:val="22"/>
                <w:szCs w:val="22"/>
              </w:rPr>
              <w:t>y Research:</w:t>
            </w:r>
          </w:p>
          <w:p w14:paraId="0349C9A9" w14:textId="3CA11F54" w:rsidR="00D259F7" w:rsidRPr="00D259F7" w:rsidRDefault="00D259F7" w:rsidP="00D259F7">
            <w:pPr>
              <w:jc w:val="both"/>
              <w:rPr>
                <w:rFonts w:cs="Arial"/>
                <w:color w:val="000000" w:themeColor="text1"/>
                <w:sz w:val="22"/>
                <w:szCs w:val="22"/>
              </w:rPr>
            </w:pPr>
            <w:r w:rsidRPr="00D259F7">
              <w:rPr>
                <w:rFonts w:cs="Arial"/>
                <w:color w:val="000000" w:themeColor="text1"/>
                <w:sz w:val="22"/>
                <w:szCs w:val="22"/>
              </w:rPr>
              <w:t>This sample is best suited for the research because it directly targets the population most affected by the mental health issues being studied—police officers themselves. By focusing on a representative sample of officers across different ranks, years of service, and departments, the research can uncover variations in mental health challenges and coping strategies within the police force. This comprehensive approach ensures that the findings are relevant and applicable to the broader police community, enabling the development of targeted interventions and policies that address the specific needs of different subgroups within the force. Moreover, the inclusion of expert insights, while secondary, will help to interpret the data and provide a more holistic understanding of the issues at hand.</w:t>
            </w:r>
          </w:p>
          <w:p w14:paraId="38043CA4" w14:textId="77777777" w:rsidR="00D259F7" w:rsidRDefault="00D259F7" w:rsidP="00D4485A">
            <w:pPr>
              <w:jc w:val="both"/>
              <w:rPr>
                <w:rFonts w:cs="Arial"/>
                <w:color w:val="FF0000"/>
                <w:sz w:val="22"/>
                <w:szCs w:val="22"/>
              </w:rPr>
            </w:pPr>
          </w:p>
          <w:p w14:paraId="14FA93BD" w14:textId="77777777" w:rsidR="00D259F7" w:rsidRPr="00B61956" w:rsidRDefault="00D259F7"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D259F7" w:rsidRDefault="00D4485A" w:rsidP="00D4485A">
            <w:pPr>
              <w:jc w:val="both"/>
              <w:rPr>
                <w:rFonts w:cs="Arial"/>
                <w:b/>
                <w:bCs/>
                <w:color w:val="000000" w:themeColor="text1"/>
                <w:sz w:val="22"/>
                <w:szCs w:val="22"/>
              </w:rPr>
            </w:pPr>
            <w:r w:rsidRPr="00D259F7">
              <w:rPr>
                <w:rFonts w:cs="Arial"/>
                <w:b/>
                <w:bCs/>
                <w:color w:val="000000" w:themeColor="text1"/>
                <w:sz w:val="22"/>
                <w:szCs w:val="22"/>
              </w:rPr>
              <w:t>ETHICAL ISSUES:</w:t>
            </w:r>
          </w:p>
          <w:p w14:paraId="4FB7BF03" w14:textId="77777777" w:rsidR="00CB7153" w:rsidRPr="00D259F7" w:rsidRDefault="00CB7153" w:rsidP="00D4485A">
            <w:pPr>
              <w:jc w:val="both"/>
              <w:rPr>
                <w:rFonts w:cs="Arial"/>
                <w:color w:val="000000" w:themeColor="text1"/>
                <w:sz w:val="22"/>
                <w:szCs w:val="22"/>
              </w:rPr>
            </w:pPr>
          </w:p>
          <w:p w14:paraId="7DFF77D5" w14:textId="5912E2FD" w:rsidR="00D259F7" w:rsidRPr="00D259F7" w:rsidRDefault="00D259F7" w:rsidP="00D259F7">
            <w:pPr>
              <w:jc w:val="both"/>
              <w:rPr>
                <w:rFonts w:cs="Arial"/>
                <w:color w:val="000000" w:themeColor="text1"/>
                <w:sz w:val="22"/>
                <w:szCs w:val="22"/>
              </w:rPr>
            </w:pPr>
            <w:r w:rsidRPr="00D259F7">
              <w:rPr>
                <w:rFonts w:cs="Arial"/>
                <w:color w:val="000000" w:themeColor="text1"/>
                <w:sz w:val="22"/>
                <w:szCs w:val="22"/>
              </w:rPr>
              <w:t>Conducting research on the mental health of police officers presents several ethical challenges that must be carefully managed. Confidentiality is a primary concern, as officers may fear that disclosing personal mental health information could affect their careers, making it essential to ensure anonymity and secure data storage. Informed consent is crucial, requiring that participants fully understand the study’s purpose, risks, and their right to withdraw at any time without repercussions. The stigma associated with mental health within police culture further complicates participation, making it vital to protect officers from any form of discrimination or negative treatment. Additionally, the hierarchical nature of police organi</w:t>
            </w:r>
            <w:r w:rsidR="001F2AE2">
              <w:rPr>
                <w:rFonts w:cs="Arial"/>
                <w:color w:val="000000" w:themeColor="text1"/>
                <w:sz w:val="22"/>
                <w:szCs w:val="22"/>
              </w:rPr>
              <w:t>s</w:t>
            </w:r>
            <w:r w:rsidRPr="00D259F7">
              <w:rPr>
                <w:rFonts w:cs="Arial"/>
                <w:color w:val="000000" w:themeColor="text1"/>
                <w:sz w:val="22"/>
                <w:szCs w:val="22"/>
              </w:rPr>
              <w:t xml:space="preserve">ations can introduce power dynamics that might pressure lower-ranking officers into participating or answering in specific ways, necessitating that participation remains truly voluntary and free of coercion. Bias and objectivity are also concerns, as </w:t>
            </w:r>
            <w:r w:rsidR="001F2AE2">
              <w:rPr>
                <w:rFonts w:cs="Arial"/>
                <w:color w:val="000000" w:themeColor="text1"/>
                <w:sz w:val="22"/>
                <w:szCs w:val="22"/>
              </w:rPr>
              <w:t>I</w:t>
            </w:r>
            <w:r w:rsidRPr="00D259F7">
              <w:rPr>
                <w:rFonts w:cs="Arial"/>
                <w:color w:val="000000" w:themeColor="text1"/>
                <w:sz w:val="22"/>
                <w:szCs w:val="22"/>
              </w:rPr>
              <w:t xml:space="preserve"> must remain impartial in collecting and analysing data, potentially benefiting from independent reviews to ensure fairness. The research might impact professional relationships if it highlights widespread issues, so findings should be presented to foster understanding and positive change. There is also the risk of misuse of findings by the police department or other entities, making it important to manage how results are communicated and applied. Consent for data sharing must be explicitly obtained, especially if the data will be shared with third parties, ensuring that shared data is anony</w:t>
            </w:r>
            <w:r w:rsidR="001F2AE2">
              <w:rPr>
                <w:rFonts w:cs="Arial"/>
                <w:color w:val="000000" w:themeColor="text1"/>
                <w:sz w:val="22"/>
                <w:szCs w:val="22"/>
              </w:rPr>
              <w:t>mous</w:t>
            </w:r>
            <w:r w:rsidRPr="00D259F7">
              <w:rPr>
                <w:rFonts w:cs="Arial"/>
                <w:color w:val="000000" w:themeColor="text1"/>
                <w:sz w:val="22"/>
                <w:szCs w:val="22"/>
              </w:rPr>
              <w:t>. Finally, legal and organi</w:t>
            </w:r>
            <w:r w:rsidR="001F2AE2">
              <w:rPr>
                <w:rFonts w:cs="Arial"/>
                <w:color w:val="000000" w:themeColor="text1"/>
                <w:sz w:val="22"/>
                <w:szCs w:val="22"/>
              </w:rPr>
              <w:t>s</w:t>
            </w:r>
            <w:r w:rsidRPr="00D259F7">
              <w:rPr>
                <w:rFonts w:cs="Arial"/>
                <w:color w:val="000000" w:themeColor="text1"/>
                <w:sz w:val="22"/>
                <w:szCs w:val="22"/>
              </w:rPr>
              <w:t>ational constraints may limit access to certain data or the publication of critical findings, which requires researchers to navigate these challenges carefully while maintaining the ethical integrity of the study.</w:t>
            </w:r>
          </w:p>
          <w:p w14:paraId="738C0DC6" w14:textId="77777777" w:rsidR="00D259F7" w:rsidRPr="00D259F7" w:rsidRDefault="00D259F7" w:rsidP="00D4485A">
            <w:pPr>
              <w:jc w:val="both"/>
              <w:rPr>
                <w:rFonts w:cs="Arial"/>
                <w:color w:val="000000" w:themeColor="text1"/>
                <w:sz w:val="22"/>
                <w:szCs w:val="22"/>
              </w:rPr>
            </w:pPr>
          </w:p>
          <w:p w14:paraId="1385739D" w14:textId="77777777" w:rsidR="00CB7153" w:rsidRPr="00D259F7" w:rsidRDefault="00CB7153" w:rsidP="00CB7153">
            <w:pPr>
              <w:jc w:val="both"/>
              <w:rPr>
                <w:rFonts w:cs="Arial"/>
                <w:color w:val="000000" w:themeColor="text1"/>
                <w:sz w:val="22"/>
                <w:szCs w:val="22"/>
              </w:rPr>
            </w:pPr>
            <w:r w:rsidRPr="00D259F7">
              <w:rPr>
                <w:rFonts w:cs="Arial"/>
                <w:color w:val="000000" w:themeColor="text1"/>
                <w:sz w:val="22"/>
                <w:szCs w:val="22"/>
              </w:rPr>
              <w:t>The study will adhere to strict ethical standards, including obtaining informed consent from all participants, ensuring confidentiality and anonymity, and providing participants with the right to withdraw from the study at any time. Data will be securely stored and used solely for research purposes.</w:t>
            </w:r>
          </w:p>
          <w:p w14:paraId="3A8D2F69" w14:textId="57ABD48C" w:rsidR="00CB7153" w:rsidRPr="00D259F7" w:rsidRDefault="00CB7153" w:rsidP="00D4485A">
            <w:pPr>
              <w:jc w:val="both"/>
              <w:rPr>
                <w:rFonts w:cs="Arial"/>
                <w:color w:val="000000" w:themeColor="text1"/>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04A5E5F" w14:textId="4CC553D9" w:rsidR="00D4485A" w:rsidRPr="00994946"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8CCF21A" w14:textId="77777777" w:rsidR="00B002B7" w:rsidRDefault="00B002B7" w:rsidP="00D4485A">
            <w:pPr>
              <w:jc w:val="both"/>
              <w:rPr>
                <w:rFonts w:cs="Arial"/>
                <w:color w:val="FF0000"/>
                <w:sz w:val="22"/>
                <w:szCs w:val="22"/>
              </w:rPr>
            </w:pPr>
          </w:p>
          <w:p w14:paraId="5EF6E9D5" w14:textId="1B668312" w:rsidR="00B002B7" w:rsidRPr="00B002B7" w:rsidRDefault="00B002B7" w:rsidP="00B002B7">
            <w:pPr>
              <w:jc w:val="both"/>
              <w:rPr>
                <w:rFonts w:cs="Arial"/>
                <w:sz w:val="22"/>
                <w:szCs w:val="22"/>
              </w:rPr>
            </w:pPr>
            <w:r w:rsidRPr="00B002B7">
              <w:rPr>
                <w:rFonts w:cs="Arial"/>
                <w:sz w:val="22"/>
                <w:szCs w:val="22"/>
              </w:rPr>
              <w:t>- Proposal Approval:</w:t>
            </w:r>
            <w:r w:rsidR="001839A6">
              <w:rPr>
                <w:rFonts w:cs="Arial"/>
                <w:sz w:val="22"/>
                <w:szCs w:val="22"/>
              </w:rPr>
              <w:t xml:space="preserve"> </w:t>
            </w:r>
            <w:r w:rsidR="00994946">
              <w:rPr>
                <w:rFonts w:cs="Arial"/>
                <w:sz w:val="22"/>
                <w:szCs w:val="22"/>
              </w:rPr>
              <w:t>16/09/2024</w:t>
            </w:r>
          </w:p>
          <w:p w14:paraId="41758485" w14:textId="1A75ADA8" w:rsidR="00B002B7" w:rsidRDefault="00B002B7" w:rsidP="00B002B7">
            <w:pPr>
              <w:jc w:val="both"/>
              <w:rPr>
                <w:rFonts w:cs="Arial"/>
                <w:sz w:val="22"/>
                <w:szCs w:val="22"/>
              </w:rPr>
            </w:pPr>
            <w:r w:rsidRPr="00B002B7">
              <w:rPr>
                <w:rFonts w:cs="Arial"/>
                <w:sz w:val="22"/>
                <w:szCs w:val="22"/>
              </w:rPr>
              <w:t xml:space="preserve">- Literature Review and Data Collection: </w:t>
            </w:r>
            <w:r w:rsidR="008747F9">
              <w:rPr>
                <w:rFonts w:cs="Arial"/>
                <w:sz w:val="22"/>
                <w:szCs w:val="22"/>
              </w:rPr>
              <w:t>04/11/2024</w:t>
            </w:r>
          </w:p>
          <w:p w14:paraId="0D84E6FD" w14:textId="6C52FEB5" w:rsidR="00797918" w:rsidRPr="00B002B7" w:rsidRDefault="00797918" w:rsidP="00B002B7">
            <w:pPr>
              <w:jc w:val="both"/>
              <w:rPr>
                <w:rFonts w:cs="Arial"/>
                <w:sz w:val="22"/>
                <w:szCs w:val="22"/>
              </w:rPr>
            </w:pPr>
            <w:r>
              <w:rPr>
                <w:rFonts w:cs="Arial"/>
                <w:sz w:val="22"/>
                <w:szCs w:val="22"/>
              </w:rPr>
              <w:t xml:space="preserve">- Methodology: </w:t>
            </w:r>
            <w:r w:rsidR="00216B77">
              <w:rPr>
                <w:rFonts w:cs="Arial"/>
                <w:sz w:val="22"/>
                <w:szCs w:val="22"/>
              </w:rPr>
              <w:t>16/12/2024</w:t>
            </w:r>
          </w:p>
          <w:p w14:paraId="5469AA9F" w14:textId="511F71AA" w:rsidR="00B002B7" w:rsidRDefault="00B002B7" w:rsidP="00B002B7">
            <w:pPr>
              <w:jc w:val="both"/>
              <w:rPr>
                <w:rFonts w:cs="Arial"/>
                <w:sz w:val="22"/>
                <w:szCs w:val="22"/>
              </w:rPr>
            </w:pPr>
            <w:r w:rsidRPr="00B002B7">
              <w:rPr>
                <w:rFonts w:cs="Arial"/>
                <w:sz w:val="22"/>
                <w:szCs w:val="22"/>
              </w:rPr>
              <w:t xml:space="preserve">- Data Analysis and Drafting: </w:t>
            </w:r>
            <w:r w:rsidR="00F8714B">
              <w:rPr>
                <w:rFonts w:cs="Arial"/>
                <w:sz w:val="22"/>
                <w:szCs w:val="22"/>
              </w:rPr>
              <w:t>03</w:t>
            </w:r>
            <w:r w:rsidR="00AB297E">
              <w:rPr>
                <w:rFonts w:cs="Arial"/>
                <w:sz w:val="22"/>
                <w:szCs w:val="22"/>
              </w:rPr>
              <w:t>/0</w:t>
            </w:r>
            <w:r w:rsidR="00F8714B">
              <w:rPr>
                <w:rFonts w:cs="Arial"/>
                <w:sz w:val="22"/>
                <w:szCs w:val="22"/>
              </w:rPr>
              <w:t>2</w:t>
            </w:r>
            <w:r w:rsidR="00AB297E">
              <w:rPr>
                <w:rFonts w:cs="Arial"/>
                <w:sz w:val="22"/>
                <w:szCs w:val="22"/>
              </w:rPr>
              <w:t>/2025</w:t>
            </w:r>
          </w:p>
          <w:p w14:paraId="3D17B2EA" w14:textId="457D5D68" w:rsidR="00216B77" w:rsidRPr="00B002B7" w:rsidRDefault="00216B77" w:rsidP="00B002B7">
            <w:pPr>
              <w:jc w:val="both"/>
              <w:rPr>
                <w:rFonts w:cs="Arial"/>
                <w:sz w:val="22"/>
                <w:szCs w:val="22"/>
              </w:rPr>
            </w:pPr>
            <w:r>
              <w:rPr>
                <w:rFonts w:cs="Arial"/>
                <w:sz w:val="22"/>
                <w:szCs w:val="22"/>
              </w:rPr>
              <w:t>-</w:t>
            </w:r>
            <w:r w:rsidR="00F8714B">
              <w:rPr>
                <w:rFonts w:cs="Arial"/>
                <w:sz w:val="22"/>
                <w:szCs w:val="22"/>
              </w:rPr>
              <w:t xml:space="preserve"> Findings and Conclusion 10/03/</w:t>
            </w:r>
            <w:r w:rsidR="006A2239">
              <w:rPr>
                <w:rFonts w:cs="Arial"/>
                <w:sz w:val="22"/>
                <w:szCs w:val="22"/>
              </w:rPr>
              <w:t>2025</w:t>
            </w:r>
          </w:p>
          <w:p w14:paraId="735B9C3F" w14:textId="2F954652" w:rsidR="00B002B7" w:rsidRDefault="00B002B7" w:rsidP="00D4485A">
            <w:pPr>
              <w:jc w:val="both"/>
              <w:rPr>
                <w:rFonts w:cs="Arial"/>
                <w:sz w:val="22"/>
                <w:szCs w:val="22"/>
              </w:rPr>
            </w:pPr>
            <w:r w:rsidRPr="00B002B7">
              <w:rPr>
                <w:rFonts w:cs="Arial"/>
                <w:sz w:val="22"/>
                <w:szCs w:val="22"/>
              </w:rPr>
              <w:t>- Submission:</w:t>
            </w:r>
            <w:r w:rsidR="009C6BBE">
              <w:rPr>
                <w:rFonts w:cs="Arial"/>
                <w:sz w:val="22"/>
                <w:szCs w:val="22"/>
              </w:rPr>
              <w:t xml:space="preserve"> 07/04/2025</w:t>
            </w:r>
          </w:p>
          <w:p w14:paraId="5652837C" w14:textId="685FBFC6" w:rsidR="00B002B7" w:rsidRPr="00D4485A" w:rsidRDefault="00B002B7"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65EB9D04" w:rsidR="00D4485A" w:rsidRDefault="00D4485A" w:rsidP="00D4485A">
            <w:pPr>
              <w:jc w:val="both"/>
              <w:rPr>
                <w:rFonts w:cs="Arial"/>
                <w:b/>
                <w:bCs/>
                <w:color w:val="FF0000"/>
                <w:sz w:val="22"/>
                <w:szCs w:val="22"/>
              </w:rPr>
            </w:pPr>
          </w:p>
          <w:p w14:paraId="264B2DDD" w14:textId="3CAA5E6C"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Anshel, M.H. (2000) 'A conceptual model and implications for coping with stressful events in police work', *Criminal Justice and </w:t>
            </w:r>
            <w:proofErr w:type="spellStart"/>
            <w:r w:rsidRPr="001F2AE2">
              <w:rPr>
                <w:rFonts w:cs="Arial"/>
                <w:color w:val="000000" w:themeColor="text1"/>
                <w:sz w:val="22"/>
                <w:szCs w:val="22"/>
              </w:rPr>
              <w:t>Behavior</w:t>
            </w:r>
            <w:proofErr w:type="spellEnd"/>
            <w:r w:rsidRPr="001F2AE2">
              <w:rPr>
                <w:rFonts w:cs="Arial"/>
                <w:color w:val="000000" w:themeColor="text1"/>
                <w:sz w:val="22"/>
                <w:szCs w:val="22"/>
              </w:rPr>
              <w:t>*, 27(3), pp. 375-400. DOI: 10.1177/0093854800027003006.</w:t>
            </w:r>
          </w:p>
          <w:p w14:paraId="2D2B4151" w14:textId="77777777" w:rsidR="001F2AE2" w:rsidRPr="001F2AE2" w:rsidRDefault="001F2AE2" w:rsidP="001F2AE2">
            <w:pPr>
              <w:jc w:val="both"/>
              <w:rPr>
                <w:rFonts w:cs="Arial"/>
                <w:color w:val="000000" w:themeColor="text1"/>
                <w:sz w:val="22"/>
                <w:szCs w:val="22"/>
              </w:rPr>
            </w:pPr>
          </w:p>
          <w:p w14:paraId="6F758595" w14:textId="64B02E7E"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Bass, B.M. and Avolio, B.J. (1994) *Improving organizational effectiveness through transformational leadership*. Thousand Oaks, CA: SAGE Publications.</w:t>
            </w:r>
          </w:p>
          <w:p w14:paraId="6D7E9E08" w14:textId="77777777" w:rsidR="001F2AE2" w:rsidRPr="00AF1549" w:rsidRDefault="001F2AE2" w:rsidP="001F2AE2">
            <w:pPr>
              <w:jc w:val="both"/>
              <w:rPr>
                <w:rFonts w:cs="Arial"/>
                <w:color w:val="000000" w:themeColor="text1"/>
                <w:sz w:val="22"/>
                <w:szCs w:val="22"/>
              </w:rPr>
            </w:pPr>
          </w:p>
          <w:p w14:paraId="34E0B698" w14:textId="2D8187F4"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Garbarino, S., Cuomo, G., </w:t>
            </w:r>
            <w:proofErr w:type="spellStart"/>
            <w:r w:rsidRPr="001F2AE2">
              <w:rPr>
                <w:rFonts w:cs="Arial"/>
                <w:color w:val="000000" w:themeColor="text1"/>
                <w:sz w:val="22"/>
                <w:szCs w:val="22"/>
              </w:rPr>
              <w:t>Chiorri</w:t>
            </w:r>
            <w:proofErr w:type="spellEnd"/>
            <w:r w:rsidRPr="001F2AE2">
              <w:rPr>
                <w:rFonts w:cs="Arial"/>
                <w:color w:val="000000" w:themeColor="text1"/>
                <w:sz w:val="22"/>
                <w:szCs w:val="22"/>
              </w:rPr>
              <w:t xml:space="preserve">, C. and </w:t>
            </w:r>
            <w:proofErr w:type="spellStart"/>
            <w:r w:rsidRPr="001F2AE2">
              <w:rPr>
                <w:rFonts w:cs="Arial"/>
                <w:color w:val="000000" w:themeColor="text1"/>
                <w:sz w:val="22"/>
                <w:szCs w:val="22"/>
              </w:rPr>
              <w:t>Magnavita</w:t>
            </w:r>
            <w:proofErr w:type="spellEnd"/>
            <w:r w:rsidRPr="001F2AE2">
              <w:rPr>
                <w:rFonts w:cs="Arial"/>
                <w:color w:val="000000" w:themeColor="text1"/>
                <w:sz w:val="22"/>
                <w:szCs w:val="22"/>
              </w:rPr>
              <w:t>, N. (2011) 'Association of work-related stress with mental health problems in a special police force unit', *BMJ Open*, 1(2), pp. 1-12. DOI: 10.1136/bmjopen-2011-000143.</w:t>
            </w:r>
          </w:p>
          <w:p w14:paraId="2BC9A6B5" w14:textId="77777777" w:rsidR="001F2AE2" w:rsidRPr="001F2AE2" w:rsidRDefault="001F2AE2" w:rsidP="001F2AE2">
            <w:pPr>
              <w:jc w:val="both"/>
              <w:rPr>
                <w:rFonts w:cs="Arial"/>
                <w:color w:val="000000" w:themeColor="text1"/>
                <w:sz w:val="22"/>
                <w:szCs w:val="22"/>
              </w:rPr>
            </w:pPr>
          </w:p>
          <w:p w14:paraId="720D3E26" w14:textId="2DEBA519"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Haugen, P.T., McCrillis, A.M., Smid, G.E. and </w:t>
            </w:r>
            <w:proofErr w:type="spellStart"/>
            <w:r w:rsidRPr="001F2AE2">
              <w:rPr>
                <w:rFonts w:cs="Arial"/>
                <w:color w:val="000000" w:themeColor="text1"/>
                <w:sz w:val="22"/>
                <w:szCs w:val="22"/>
              </w:rPr>
              <w:t>Nijdam</w:t>
            </w:r>
            <w:proofErr w:type="spellEnd"/>
            <w:r w:rsidRPr="001F2AE2">
              <w:rPr>
                <w:rFonts w:cs="Arial"/>
                <w:color w:val="000000" w:themeColor="text1"/>
                <w:sz w:val="22"/>
                <w:szCs w:val="22"/>
              </w:rPr>
              <w:t>, M.J. (2017) 'Mental health stigma and barriers to mental health care for first responders: A systematic review and meta-analysis', *Journal of Psychiatric Research*, 94, pp. 218-229. DOI: 10.1016/j.jpsychires.2017.08.001.</w:t>
            </w:r>
          </w:p>
          <w:p w14:paraId="01163431" w14:textId="77777777" w:rsidR="001F2AE2" w:rsidRPr="001F2AE2" w:rsidRDefault="001F2AE2" w:rsidP="001F2AE2">
            <w:pPr>
              <w:jc w:val="both"/>
              <w:rPr>
                <w:rFonts w:cs="Arial"/>
                <w:color w:val="000000" w:themeColor="text1"/>
                <w:sz w:val="22"/>
                <w:szCs w:val="22"/>
              </w:rPr>
            </w:pPr>
          </w:p>
          <w:p w14:paraId="4BDCDCFE" w14:textId="3E2082AF"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Johnson, R.R., Todd, S.M. and Subramanian, R. (2005) 'The influence of organizational and environmental factors on police officer job satisfaction', *Journal of Police and Criminal Psychology*, 20(2), pp. 74-88. DOI: 10.1007/s11896-005-0015-x.</w:t>
            </w:r>
          </w:p>
          <w:p w14:paraId="7316E805" w14:textId="77777777" w:rsidR="001F2AE2" w:rsidRPr="001F2AE2" w:rsidRDefault="001F2AE2" w:rsidP="001F2AE2">
            <w:pPr>
              <w:jc w:val="both"/>
              <w:rPr>
                <w:rFonts w:cs="Arial"/>
                <w:color w:val="000000" w:themeColor="text1"/>
                <w:sz w:val="22"/>
                <w:szCs w:val="22"/>
              </w:rPr>
            </w:pPr>
          </w:p>
          <w:p w14:paraId="50CFF4C3" w14:textId="1C60B4E1"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Karaffa, K.M. and Koch, J.M. (2016) 'Stigma, pluralistic ignorance, and attitudes toward seeking mental health services among police officers', *Criminal Justice and </w:t>
            </w:r>
            <w:proofErr w:type="spellStart"/>
            <w:r w:rsidRPr="001F2AE2">
              <w:rPr>
                <w:rFonts w:cs="Arial"/>
                <w:color w:val="000000" w:themeColor="text1"/>
                <w:sz w:val="22"/>
                <w:szCs w:val="22"/>
              </w:rPr>
              <w:t>Behavior</w:t>
            </w:r>
            <w:proofErr w:type="spellEnd"/>
            <w:r w:rsidRPr="001F2AE2">
              <w:rPr>
                <w:rFonts w:cs="Arial"/>
                <w:color w:val="000000" w:themeColor="text1"/>
                <w:sz w:val="22"/>
                <w:szCs w:val="22"/>
              </w:rPr>
              <w:t>*, 43(6), pp. 759-777. DOI: 10.1177/0093854815613103.</w:t>
            </w:r>
          </w:p>
          <w:p w14:paraId="54EDBAE0" w14:textId="77777777" w:rsidR="001F2AE2" w:rsidRPr="001F2AE2" w:rsidRDefault="001F2AE2" w:rsidP="001F2AE2">
            <w:pPr>
              <w:jc w:val="both"/>
              <w:rPr>
                <w:rFonts w:cs="Arial"/>
                <w:color w:val="000000" w:themeColor="text1"/>
                <w:sz w:val="22"/>
                <w:szCs w:val="22"/>
              </w:rPr>
            </w:pPr>
          </w:p>
          <w:p w14:paraId="3F26FBA4" w14:textId="32BF2A56"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McCreary, D.R. and Thompson, M.M. (2006) 'Development of two reliable and valid measures of stressors in policing: The operational and organizational police stress questionnaires', *International Journal of Stress Management*, 13(4), pp. 494-518. DOI: 10.1037/1072-5245.13.4.494.</w:t>
            </w:r>
          </w:p>
          <w:p w14:paraId="55909B5E" w14:textId="77777777" w:rsidR="001F2AE2" w:rsidRPr="001F2AE2" w:rsidRDefault="001F2AE2" w:rsidP="001F2AE2">
            <w:pPr>
              <w:jc w:val="both"/>
              <w:rPr>
                <w:rFonts w:cs="Arial"/>
                <w:color w:val="000000" w:themeColor="text1"/>
                <w:sz w:val="22"/>
                <w:szCs w:val="22"/>
              </w:rPr>
            </w:pPr>
          </w:p>
          <w:p w14:paraId="27A5485B" w14:textId="75B540F5"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National Institute of Justice (NIJ) (2019) *Addressing officer mental health and wellness:</w:t>
            </w:r>
            <w:r w:rsidRPr="00AF1549">
              <w:rPr>
                <w:rFonts w:cs="Arial"/>
                <w:color w:val="000000" w:themeColor="text1"/>
                <w:sz w:val="22"/>
                <w:szCs w:val="22"/>
              </w:rPr>
              <w:t xml:space="preserve"> </w:t>
            </w:r>
            <w:r w:rsidRPr="001F2AE2">
              <w:rPr>
                <w:rFonts w:cs="Arial"/>
                <w:color w:val="000000" w:themeColor="text1"/>
                <w:sz w:val="22"/>
                <w:szCs w:val="22"/>
              </w:rPr>
              <w:t xml:space="preserve">Programs and resources*. Available at: </w:t>
            </w:r>
            <w:hyperlink r:id="rId12" w:history="1">
              <w:r w:rsidRPr="001F2AE2">
                <w:rPr>
                  <w:rStyle w:val="Hyperlink"/>
                  <w:rFonts w:cs="Arial"/>
                  <w:sz w:val="22"/>
                  <w:szCs w:val="22"/>
                </w:rPr>
                <w:t>https://nij.ojp.gov/topics/articles/addressing-officer-mental-health-and-wellness-programs-and-resources</w:t>
              </w:r>
            </w:hyperlink>
            <w:r w:rsidRPr="001F2AE2">
              <w:rPr>
                <w:rFonts w:cs="Arial"/>
                <w:color w:val="000000" w:themeColor="text1"/>
                <w:sz w:val="22"/>
                <w:szCs w:val="22"/>
              </w:rPr>
              <w:t xml:space="preserve"> (Accessed: 25 August 2024).</w:t>
            </w:r>
          </w:p>
          <w:p w14:paraId="0AD5916B" w14:textId="77777777" w:rsidR="001F2AE2" w:rsidRPr="001F2AE2" w:rsidRDefault="001F2AE2" w:rsidP="001F2AE2">
            <w:pPr>
              <w:jc w:val="both"/>
              <w:rPr>
                <w:rFonts w:cs="Arial"/>
                <w:color w:val="000000" w:themeColor="text1"/>
                <w:sz w:val="22"/>
                <w:szCs w:val="22"/>
              </w:rPr>
            </w:pPr>
          </w:p>
          <w:p w14:paraId="3E387EDA" w14:textId="5B8228D7"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Patterson, G.T. (2003) 'Examining the effects of coping and social support on work and life stress among police officers', *Journal of Criminal Justice*, 31(3), pp. 215-226. DOI: 10.1016/S0047-2352(03)00003-5.</w:t>
            </w:r>
          </w:p>
          <w:p w14:paraId="186747E4" w14:textId="77777777" w:rsidR="001F2AE2" w:rsidRPr="001F2AE2" w:rsidRDefault="001F2AE2" w:rsidP="001F2AE2">
            <w:pPr>
              <w:jc w:val="both"/>
              <w:rPr>
                <w:rFonts w:cs="Arial"/>
                <w:color w:val="000000" w:themeColor="text1"/>
                <w:sz w:val="22"/>
                <w:szCs w:val="22"/>
              </w:rPr>
            </w:pPr>
          </w:p>
          <w:p w14:paraId="4D3DAF5F" w14:textId="11336984"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Stogdill, R.M. (1974) *Handbook of leadership: A survey of theory and research*. New York: Free Press.</w:t>
            </w:r>
          </w:p>
          <w:p w14:paraId="527DBC88" w14:textId="77777777" w:rsidR="001F2AE2" w:rsidRPr="001F2AE2" w:rsidRDefault="001F2AE2" w:rsidP="001F2AE2">
            <w:pPr>
              <w:jc w:val="both"/>
              <w:rPr>
                <w:rFonts w:cs="Arial"/>
                <w:color w:val="000000" w:themeColor="text1"/>
                <w:sz w:val="22"/>
                <w:szCs w:val="22"/>
              </w:rPr>
            </w:pPr>
          </w:p>
          <w:p w14:paraId="3CB69243" w14:textId="5AB55B17"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Terrill, W., </w:t>
            </w:r>
            <w:proofErr w:type="spellStart"/>
            <w:r w:rsidRPr="001F2AE2">
              <w:rPr>
                <w:rFonts w:cs="Arial"/>
                <w:color w:val="000000" w:themeColor="text1"/>
                <w:sz w:val="22"/>
                <w:szCs w:val="22"/>
              </w:rPr>
              <w:t>Paoline</w:t>
            </w:r>
            <w:proofErr w:type="spellEnd"/>
            <w:r w:rsidRPr="001F2AE2">
              <w:rPr>
                <w:rFonts w:cs="Arial"/>
                <w:color w:val="000000" w:themeColor="text1"/>
                <w:sz w:val="22"/>
                <w:szCs w:val="22"/>
              </w:rPr>
              <w:t>, E.A., and Manning, P.K. (2003) 'Police culture and coercion', *Criminology*, 41(4), pp. 1003-1034. DOI: 10.1111/j.1745-</w:t>
            </w:r>
            <w:proofErr w:type="gramStart"/>
            <w:r w:rsidRPr="001F2AE2">
              <w:rPr>
                <w:rFonts w:cs="Arial"/>
                <w:color w:val="000000" w:themeColor="text1"/>
                <w:sz w:val="22"/>
                <w:szCs w:val="22"/>
              </w:rPr>
              <w:t>9125.2003.tb</w:t>
            </w:r>
            <w:proofErr w:type="gramEnd"/>
            <w:r w:rsidRPr="001F2AE2">
              <w:rPr>
                <w:rFonts w:cs="Arial"/>
                <w:color w:val="000000" w:themeColor="text1"/>
                <w:sz w:val="22"/>
                <w:szCs w:val="22"/>
              </w:rPr>
              <w:t>01011.x.</w:t>
            </w:r>
          </w:p>
          <w:p w14:paraId="4315DA8C" w14:textId="77777777" w:rsidR="001F2AE2" w:rsidRPr="001F2AE2" w:rsidRDefault="001F2AE2" w:rsidP="001F2AE2">
            <w:pPr>
              <w:jc w:val="both"/>
              <w:rPr>
                <w:rFonts w:cs="Arial"/>
                <w:color w:val="000000" w:themeColor="text1"/>
                <w:sz w:val="22"/>
                <w:szCs w:val="22"/>
              </w:rPr>
            </w:pPr>
          </w:p>
          <w:p w14:paraId="386E0E44" w14:textId="06737052"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UK Home Office (2019) *Wellbeing and Mental Health Support in Policing*. Available at: </w:t>
            </w:r>
            <w:hyperlink r:id="rId13" w:history="1">
              <w:r w:rsidRPr="001F2AE2">
                <w:rPr>
                  <w:rStyle w:val="Hyperlink"/>
                  <w:rFonts w:cs="Arial"/>
                  <w:sz w:val="22"/>
                  <w:szCs w:val="22"/>
                </w:rPr>
                <w:t>https://www.gov.uk/government/publications/police-workforce-wellbeing-and-mental-health-support</w:t>
              </w:r>
            </w:hyperlink>
            <w:r w:rsidRPr="001F2AE2">
              <w:rPr>
                <w:rFonts w:cs="Arial"/>
                <w:color w:val="000000" w:themeColor="text1"/>
                <w:sz w:val="22"/>
                <w:szCs w:val="22"/>
              </w:rPr>
              <w:t xml:space="preserve"> (Accessed: 25 August 2024).</w:t>
            </w:r>
          </w:p>
          <w:p w14:paraId="712625A2" w14:textId="77777777" w:rsidR="001F2AE2" w:rsidRPr="001F2AE2" w:rsidRDefault="001F2AE2" w:rsidP="001F2AE2">
            <w:pPr>
              <w:jc w:val="both"/>
              <w:rPr>
                <w:rFonts w:cs="Arial"/>
                <w:color w:val="000000" w:themeColor="text1"/>
                <w:sz w:val="22"/>
                <w:szCs w:val="22"/>
              </w:rPr>
            </w:pPr>
          </w:p>
          <w:p w14:paraId="5F7EBD5F" w14:textId="624908DB" w:rsidR="001F2AE2" w:rsidRPr="001F2AE2" w:rsidRDefault="001F2AE2" w:rsidP="001F2AE2">
            <w:pPr>
              <w:jc w:val="both"/>
              <w:rPr>
                <w:rFonts w:cs="Arial"/>
                <w:color w:val="000000" w:themeColor="text1"/>
                <w:sz w:val="22"/>
                <w:szCs w:val="22"/>
              </w:rPr>
            </w:pPr>
            <w:r w:rsidRPr="001F2AE2">
              <w:rPr>
                <w:rFonts w:cs="Arial"/>
                <w:color w:val="000000" w:themeColor="text1"/>
                <w:sz w:val="22"/>
                <w:szCs w:val="22"/>
              </w:rPr>
              <w:t xml:space="preserve">Violanti, J.M., Owens, S.L., </w:t>
            </w:r>
            <w:proofErr w:type="spellStart"/>
            <w:r w:rsidRPr="001F2AE2">
              <w:rPr>
                <w:rFonts w:cs="Arial"/>
                <w:color w:val="000000" w:themeColor="text1"/>
                <w:sz w:val="22"/>
                <w:szCs w:val="22"/>
              </w:rPr>
              <w:t>McCanlies</w:t>
            </w:r>
            <w:proofErr w:type="spellEnd"/>
            <w:r w:rsidRPr="001F2AE2">
              <w:rPr>
                <w:rFonts w:cs="Arial"/>
                <w:color w:val="000000" w:themeColor="text1"/>
                <w:sz w:val="22"/>
                <w:szCs w:val="22"/>
              </w:rPr>
              <w:t xml:space="preserve">, E., </w:t>
            </w:r>
            <w:proofErr w:type="spellStart"/>
            <w:r w:rsidRPr="001F2AE2">
              <w:rPr>
                <w:rFonts w:cs="Arial"/>
                <w:color w:val="000000" w:themeColor="text1"/>
                <w:sz w:val="22"/>
                <w:szCs w:val="22"/>
              </w:rPr>
              <w:t>Fekedulegn</w:t>
            </w:r>
            <w:proofErr w:type="spellEnd"/>
            <w:r w:rsidRPr="001F2AE2">
              <w:rPr>
                <w:rFonts w:cs="Arial"/>
                <w:color w:val="000000" w:themeColor="text1"/>
                <w:sz w:val="22"/>
                <w:szCs w:val="22"/>
              </w:rPr>
              <w:t>, D., Andrew, M.E. and Charles, L.E. (2017) 'Policing and stress: A modified coping model', *Stress and Health*, 33(2), pp. 143-155. DOI: 10.1002/smi.2688.</w:t>
            </w:r>
          </w:p>
          <w:p w14:paraId="0C94BCA9" w14:textId="77777777" w:rsidR="001F2AE2" w:rsidRPr="001F2AE2" w:rsidRDefault="001F2AE2" w:rsidP="00D4485A">
            <w:pPr>
              <w:jc w:val="both"/>
              <w:rPr>
                <w:rFonts w:cs="Arial"/>
                <w:b/>
                <w:bCs/>
                <w:color w:val="000000" w:themeColor="text1"/>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2840BF" w14:textId="77777777" w:rsidR="00691C09" w:rsidRDefault="00691C09">
      <w:r>
        <w:separator/>
      </w:r>
    </w:p>
  </w:endnote>
  <w:endnote w:type="continuationSeparator" w:id="0">
    <w:p w14:paraId="3FAF31FF" w14:textId="77777777" w:rsidR="00691C09" w:rsidRDefault="00691C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53E18F" w14:textId="77777777" w:rsidR="00691C09" w:rsidRDefault="00691C09">
      <w:r>
        <w:separator/>
      </w:r>
    </w:p>
  </w:footnote>
  <w:footnote w:type="continuationSeparator" w:id="0">
    <w:p w14:paraId="7D33214C" w14:textId="77777777" w:rsidR="00691C09" w:rsidRDefault="00691C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D02A61"/>
    <w:multiLevelType w:val="hybridMultilevel"/>
    <w:tmpl w:val="3DFE8D8C"/>
    <w:lvl w:ilvl="0" w:tplc="D8EA2FC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1826319996">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0906"/>
    <w:rsid w:val="0005268F"/>
    <w:rsid w:val="000533B6"/>
    <w:rsid w:val="000539BC"/>
    <w:rsid w:val="00054643"/>
    <w:rsid w:val="0006121C"/>
    <w:rsid w:val="00063405"/>
    <w:rsid w:val="00063B81"/>
    <w:rsid w:val="00066934"/>
    <w:rsid w:val="000703E5"/>
    <w:rsid w:val="000710D9"/>
    <w:rsid w:val="00074CA3"/>
    <w:rsid w:val="0007545A"/>
    <w:rsid w:val="00081569"/>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2625"/>
    <w:rsid w:val="000E61B9"/>
    <w:rsid w:val="000E6CD4"/>
    <w:rsid w:val="000F26DE"/>
    <w:rsid w:val="000F5C12"/>
    <w:rsid w:val="000F7929"/>
    <w:rsid w:val="00104514"/>
    <w:rsid w:val="00107A65"/>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39A6"/>
    <w:rsid w:val="00185804"/>
    <w:rsid w:val="0019020F"/>
    <w:rsid w:val="00190F47"/>
    <w:rsid w:val="001918BD"/>
    <w:rsid w:val="001A0C0E"/>
    <w:rsid w:val="001A1EB1"/>
    <w:rsid w:val="001C2579"/>
    <w:rsid w:val="001C3E99"/>
    <w:rsid w:val="001C4320"/>
    <w:rsid w:val="001D2996"/>
    <w:rsid w:val="001D7DBD"/>
    <w:rsid w:val="001F2AE2"/>
    <w:rsid w:val="001F7DB8"/>
    <w:rsid w:val="002013D1"/>
    <w:rsid w:val="002036BE"/>
    <w:rsid w:val="00205D73"/>
    <w:rsid w:val="002107C5"/>
    <w:rsid w:val="00212E76"/>
    <w:rsid w:val="002168BF"/>
    <w:rsid w:val="00216B77"/>
    <w:rsid w:val="00217764"/>
    <w:rsid w:val="0022272B"/>
    <w:rsid w:val="002232D0"/>
    <w:rsid w:val="00224B24"/>
    <w:rsid w:val="00231073"/>
    <w:rsid w:val="002406D2"/>
    <w:rsid w:val="0024241B"/>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1211"/>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462"/>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3E1B"/>
    <w:rsid w:val="00415C09"/>
    <w:rsid w:val="0041697D"/>
    <w:rsid w:val="00424F68"/>
    <w:rsid w:val="004313B1"/>
    <w:rsid w:val="00431CCF"/>
    <w:rsid w:val="00441101"/>
    <w:rsid w:val="00442D7B"/>
    <w:rsid w:val="00446228"/>
    <w:rsid w:val="0044688B"/>
    <w:rsid w:val="00450D6C"/>
    <w:rsid w:val="00451F00"/>
    <w:rsid w:val="004521DC"/>
    <w:rsid w:val="004575DB"/>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423A5"/>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4D29"/>
    <w:rsid w:val="006221DF"/>
    <w:rsid w:val="00626726"/>
    <w:rsid w:val="006269FA"/>
    <w:rsid w:val="0063031D"/>
    <w:rsid w:val="0063339C"/>
    <w:rsid w:val="006333E5"/>
    <w:rsid w:val="00640044"/>
    <w:rsid w:val="006433AE"/>
    <w:rsid w:val="006525C8"/>
    <w:rsid w:val="00653288"/>
    <w:rsid w:val="006618F4"/>
    <w:rsid w:val="00663786"/>
    <w:rsid w:val="00667AC6"/>
    <w:rsid w:val="00667E16"/>
    <w:rsid w:val="00670DF8"/>
    <w:rsid w:val="00680B0E"/>
    <w:rsid w:val="00687C97"/>
    <w:rsid w:val="00691C09"/>
    <w:rsid w:val="006936E5"/>
    <w:rsid w:val="006A2239"/>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7918"/>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47F9"/>
    <w:rsid w:val="00876FF4"/>
    <w:rsid w:val="00880334"/>
    <w:rsid w:val="008853F8"/>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946"/>
    <w:rsid w:val="009A1E8C"/>
    <w:rsid w:val="009A4C24"/>
    <w:rsid w:val="009B04B6"/>
    <w:rsid w:val="009C6BBE"/>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09D1"/>
    <w:rsid w:val="00A941EE"/>
    <w:rsid w:val="00AA0BE1"/>
    <w:rsid w:val="00AA30B5"/>
    <w:rsid w:val="00AB07D6"/>
    <w:rsid w:val="00AB297E"/>
    <w:rsid w:val="00AC40F9"/>
    <w:rsid w:val="00AD0EF5"/>
    <w:rsid w:val="00AD78D5"/>
    <w:rsid w:val="00AE3595"/>
    <w:rsid w:val="00AE621C"/>
    <w:rsid w:val="00AE62EC"/>
    <w:rsid w:val="00AF05ED"/>
    <w:rsid w:val="00AF0B30"/>
    <w:rsid w:val="00AF1549"/>
    <w:rsid w:val="00AF2A2F"/>
    <w:rsid w:val="00AF5325"/>
    <w:rsid w:val="00B002B7"/>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520A"/>
    <w:rsid w:val="00C765E7"/>
    <w:rsid w:val="00C87129"/>
    <w:rsid w:val="00C978EA"/>
    <w:rsid w:val="00CA0741"/>
    <w:rsid w:val="00CA2692"/>
    <w:rsid w:val="00CA4335"/>
    <w:rsid w:val="00CA66AA"/>
    <w:rsid w:val="00CB107C"/>
    <w:rsid w:val="00CB3F13"/>
    <w:rsid w:val="00CB7153"/>
    <w:rsid w:val="00CC2603"/>
    <w:rsid w:val="00CC3DD7"/>
    <w:rsid w:val="00CD06CE"/>
    <w:rsid w:val="00CE1F41"/>
    <w:rsid w:val="00CE64DB"/>
    <w:rsid w:val="00CE7C75"/>
    <w:rsid w:val="00D012E7"/>
    <w:rsid w:val="00D21FC1"/>
    <w:rsid w:val="00D259F7"/>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4BBA"/>
    <w:rsid w:val="00E86806"/>
    <w:rsid w:val="00E939AC"/>
    <w:rsid w:val="00E96305"/>
    <w:rsid w:val="00EA1551"/>
    <w:rsid w:val="00EB2C3D"/>
    <w:rsid w:val="00EB6BDE"/>
    <w:rsid w:val="00ED1593"/>
    <w:rsid w:val="00ED23B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8714B"/>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13E1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95099602">
      <w:bodyDiv w:val="1"/>
      <w:marLeft w:val="0"/>
      <w:marRight w:val="0"/>
      <w:marTop w:val="0"/>
      <w:marBottom w:val="0"/>
      <w:divBdr>
        <w:top w:val="none" w:sz="0" w:space="0" w:color="auto"/>
        <w:left w:val="none" w:sz="0" w:space="0" w:color="auto"/>
        <w:bottom w:val="none" w:sz="0" w:space="0" w:color="auto"/>
        <w:right w:val="none" w:sz="0" w:space="0" w:color="auto"/>
      </w:divBdr>
    </w:div>
    <w:div w:id="96171365">
      <w:bodyDiv w:val="1"/>
      <w:marLeft w:val="0"/>
      <w:marRight w:val="0"/>
      <w:marTop w:val="0"/>
      <w:marBottom w:val="0"/>
      <w:divBdr>
        <w:top w:val="none" w:sz="0" w:space="0" w:color="auto"/>
        <w:left w:val="none" w:sz="0" w:space="0" w:color="auto"/>
        <w:bottom w:val="none" w:sz="0" w:space="0" w:color="auto"/>
        <w:right w:val="none" w:sz="0" w:space="0" w:color="auto"/>
      </w:divBdr>
    </w:div>
    <w:div w:id="142355272">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0573877">
      <w:bodyDiv w:val="1"/>
      <w:marLeft w:val="0"/>
      <w:marRight w:val="0"/>
      <w:marTop w:val="0"/>
      <w:marBottom w:val="0"/>
      <w:divBdr>
        <w:top w:val="none" w:sz="0" w:space="0" w:color="auto"/>
        <w:left w:val="none" w:sz="0" w:space="0" w:color="auto"/>
        <w:bottom w:val="none" w:sz="0" w:space="0" w:color="auto"/>
        <w:right w:val="none" w:sz="0" w:space="0" w:color="auto"/>
      </w:divBdr>
    </w:div>
    <w:div w:id="344938828">
      <w:bodyDiv w:val="1"/>
      <w:marLeft w:val="0"/>
      <w:marRight w:val="0"/>
      <w:marTop w:val="0"/>
      <w:marBottom w:val="0"/>
      <w:divBdr>
        <w:top w:val="none" w:sz="0" w:space="0" w:color="auto"/>
        <w:left w:val="none" w:sz="0" w:space="0" w:color="auto"/>
        <w:bottom w:val="none" w:sz="0" w:space="0" w:color="auto"/>
        <w:right w:val="none" w:sz="0" w:space="0" w:color="auto"/>
      </w:divBdr>
    </w:div>
    <w:div w:id="371227203">
      <w:bodyDiv w:val="1"/>
      <w:marLeft w:val="0"/>
      <w:marRight w:val="0"/>
      <w:marTop w:val="0"/>
      <w:marBottom w:val="0"/>
      <w:divBdr>
        <w:top w:val="none" w:sz="0" w:space="0" w:color="auto"/>
        <w:left w:val="none" w:sz="0" w:space="0" w:color="auto"/>
        <w:bottom w:val="none" w:sz="0" w:space="0" w:color="auto"/>
        <w:right w:val="none" w:sz="0" w:space="0" w:color="auto"/>
      </w:divBdr>
    </w:div>
    <w:div w:id="390545666">
      <w:bodyDiv w:val="1"/>
      <w:marLeft w:val="0"/>
      <w:marRight w:val="0"/>
      <w:marTop w:val="0"/>
      <w:marBottom w:val="0"/>
      <w:divBdr>
        <w:top w:val="none" w:sz="0" w:space="0" w:color="auto"/>
        <w:left w:val="none" w:sz="0" w:space="0" w:color="auto"/>
        <w:bottom w:val="none" w:sz="0" w:space="0" w:color="auto"/>
        <w:right w:val="none" w:sz="0" w:space="0" w:color="auto"/>
      </w:divBdr>
    </w:div>
    <w:div w:id="48994775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36515154">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20873265">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7920450">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96053025">
      <w:bodyDiv w:val="1"/>
      <w:marLeft w:val="0"/>
      <w:marRight w:val="0"/>
      <w:marTop w:val="0"/>
      <w:marBottom w:val="0"/>
      <w:divBdr>
        <w:top w:val="none" w:sz="0" w:space="0" w:color="auto"/>
        <w:left w:val="none" w:sz="0" w:space="0" w:color="auto"/>
        <w:bottom w:val="none" w:sz="0" w:space="0" w:color="auto"/>
        <w:right w:val="none" w:sz="0" w:space="0" w:color="auto"/>
      </w:divBdr>
    </w:div>
    <w:div w:id="1400863365">
      <w:bodyDiv w:val="1"/>
      <w:marLeft w:val="0"/>
      <w:marRight w:val="0"/>
      <w:marTop w:val="0"/>
      <w:marBottom w:val="0"/>
      <w:divBdr>
        <w:top w:val="none" w:sz="0" w:space="0" w:color="auto"/>
        <w:left w:val="none" w:sz="0" w:space="0" w:color="auto"/>
        <w:bottom w:val="none" w:sz="0" w:space="0" w:color="auto"/>
        <w:right w:val="none" w:sz="0" w:space="0" w:color="auto"/>
      </w:divBdr>
    </w:div>
    <w:div w:id="1414811882">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92745971">
      <w:bodyDiv w:val="1"/>
      <w:marLeft w:val="0"/>
      <w:marRight w:val="0"/>
      <w:marTop w:val="0"/>
      <w:marBottom w:val="0"/>
      <w:divBdr>
        <w:top w:val="none" w:sz="0" w:space="0" w:color="auto"/>
        <w:left w:val="none" w:sz="0" w:space="0" w:color="auto"/>
        <w:bottom w:val="none" w:sz="0" w:space="0" w:color="auto"/>
        <w:right w:val="none" w:sz="0" w:space="0" w:color="auto"/>
      </w:divBdr>
    </w:div>
    <w:div w:id="1528176429">
      <w:bodyDiv w:val="1"/>
      <w:marLeft w:val="0"/>
      <w:marRight w:val="0"/>
      <w:marTop w:val="0"/>
      <w:marBottom w:val="0"/>
      <w:divBdr>
        <w:top w:val="none" w:sz="0" w:space="0" w:color="auto"/>
        <w:left w:val="none" w:sz="0" w:space="0" w:color="auto"/>
        <w:bottom w:val="none" w:sz="0" w:space="0" w:color="auto"/>
        <w:right w:val="none" w:sz="0" w:space="0" w:color="auto"/>
      </w:divBdr>
    </w:div>
    <w:div w:id="1556625333">
      <w:bodyDiv w:val="1"/>
      <w:marLeft w:val="0"/>
      <w:marRight w:val="0"/>
      <w:marTop w:val="0"/>
      <w:marBottom w:val="0"/>
      <w:divBdr>
        <w:top w:val="none" w:sz="0" w:space="0" w:color="auto"/>
        <w:left w:val="none" w:sz="0" w:space="0" w:color="auto"/>
        <w:bottom w:val="none" w:sz="0" w:space="0" w:color="auto"/>
        <w:right w:val="none" w:sz="0" w:space="0" w:color="auto"/>
      </w:divBdr>
    </w:div>
    <w:div w:id="168142181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10648317">
      <w:bodyDiv w:val="1"/>
      <w:marLeft w:val="0"/>
      <w:marRight w:val="0"/>
      <w:marTop w:val="0"/>
      <w:marBottom w:val="0"/>
      <w:divBdr>
        <w:top w:val="none" w:sz="0" w:space="0" w:color="auto"/>
        <w:left w:val="none" w:sz="0" w:space="0" w:color="auto"/>
        <w:bottom w:val="none" w:sz="0" w:space="0" w:color="auto"/>
        <w:right w:val="none" w:sz="0" w:space="0" w:color="auto"/>
      </w:divBdr>
    </w:div>
    <w:div w:id="1928998454">
      <w:bodyDiv w:val="1"/>
      <w:marLeft w:val="0"/>
      <w:marRight w:val="0"/>
      <w:marTop w:val="0"/>
      <w:marBottom w:val="0"/>
      <w:divBdr>
        <w:top w:val="none" w:sz="0" w:space="0" w:color="auto"/>
        <w:left w:val="none" w:sz="0" w:space="0" w:color="auto"/>
        <w:bottom w:val="none" w:sz="0" w:space="0" w:color="auto"/>
        <w:right w:val="none" w:sz="0" w:space="0" w:color="auto"/>
      </w:divBdr>
    </w:div>
    <w:div w:id="1970671416">
      <w:bodyDiv w:val="1"/>
      <w:marLeft w:val="0"/>
      <w:marRight w:val="0"/>
      <w:marTop w:val="0"/>
      <w:marBottom w:val="0"/>
      <w:divBdr>
        <w:top w:val="none" w:sz="0" w:space="0" w:color="auto"/>
        <w:left w:val="none" w:sz="0" w:space="0" w:color="auto"/>
        <w:bottom w:val="none" w:sz="0" w:space="0" w:color="auto"/>
        <w:right w:val="none" w:sz="0" w:space="0" w:color="auto"/>
      </w:divBdr>
    </w:div>
    <w:div w:id="2024241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police-workforce-wellbeing-and-mental-health-suppor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nij.ojp.gov/topics/articles/addressing-officer-mental-health-and-wellness-programs-and-resourc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7</Pages>
  <Words>2916</Words>
  <Characters>16626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Jones,Samuel swp8387</cp:lastModifiedBy>
  <cp:revision>26</cp:revision>
  <cp:lastPrinted>2022-03-21T13:46:00Z</cp:lastPrinted>
  <dcterms:created xsi:type="dcterms:W3CDTF">2022-09-26T10:45:00Z</dcterms:created>
  <dcterms:modified xsi:type="dcterms:W3CDTF">2024-08-27T22:05:00Z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2024-08-11T07:05:44Z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175c45bb-642c-4a60-bc0c-8ff66844eede</vt:lpwstr>
  </property>
  <property fmtid="{D5CDD505-2E9C-101B-9397-08002B2CF9AE}" pid="9" name="MSIP_Label_66cf8fe5-b7b7-4df7-b38d-1c61ac2f6639_ContentBits">
    <vt:lpwstr>0</vt:lpwstr>
  </property>
</Properties>
</file>