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31ADC80B" w:rsidR="002B452E" w:rsidRDefault="450BA48F" w:rsidP="00BA4F74">
      <w:pPr>
        <w:jc w:val="center"/>
        <w:rPr>
          <w:b/>
          <w:bCs/>
          <w:sz w:val="28"/>
          <w:szCs w:val="28"/>
        </w:rPr>
      </w:pPr>
      <w:r w:rsidRPr="3DFAD6CA">
        <w:rPr>
          <w:b/>
          <w:bCs/>
          <w:sz w:val="28"/>
          <w:szCs w:val="28"/>
        </w:rPr>
        <w:t>M</w:t>
      </w:r>
      <w:r w:rsidR="00BA4F74">
        <w:rPr>
          <w:b/>
          <w:bCs/>
          <w:sz w:val="28"/>
          <w:szCs w:val="28"/>
        </w:rPr>
        <w:t xml:space="preserve">A </w:t>
      </w:r>
      <w:proofErr w:type="spellStart"/>
      <w:r w:rsidR="00BA4F74">
        <w:rPr>
          <w:b/>
          <w:bCs/>
          <w:sz w:val="28"/>
          <w:szCs w:val="28"/>
        </w:rPr>
        <w:t>Criminla</w:t>
      </w:r>
      <w:proofErr w:type="spellEnd"/>
      <w:r w:rsidR="00BA4F74">
        <w:rPr>
          <w:b/>
          <w:bCs/>
          <w:sz w:val="28"/>
          <w:szCs w:val="28"/>
        </w:rPr>
        <w:t xml:space="preserve"> Justice and </w:t>
      </w:r>
      <w:r w:rsidRPr="3DFAD6CA">
        <w:rPr>
          <w:b/>
          <w:bCs/>
          <w:sz w:val="28"/>
          <w:szCs w:val="28"/>
        </w:rPr>
        <w:t xml:space="preserve">Policing </w:t>
      </w:r>
    </w:p>
    <w:p w14:paraId="677AC746" w14:textId="33C7345C" w:rsidR="450BA48F" w:rsidRDefault="450BA48F" w:rsidP="3DFAD6CA">
      <w:pPr>
        <w:jc w:val="center"/>
        <w:rPr>
          <w:b/>
          <w:bCs/>
          <w:sz w:val="28"/>
          <w:szCs w:val="28"/>
        </w:rPr>
      </w:pPr>
      <w:r w:rsidRPr="23431722">
        <w:rPr>
          <w:b/>
          <w:bCs/>
          <w:sz w:val="28"/>
          <w:szCs w:val="28"/>
        </w:rPr>
        <w:t>Dissertation proposal 202</w:t>
      </w:r>
      <w:r w:rsidR="00BA4F74">
        <w:rPr>
          <w:b/>
          <w:bCs/>
          <w:sz w:val="28"/>
          <w:szCs w:val="28"/>
        </w:rPr>
        <w:t>6</w:t>
      </w:r>
    </w:p>
    <w:p w14:paraId="09B54D74" w14:textId="754B3B18" w:rsidR="450BA48F" w:rsidRDefault="450BA48F" w:rsidP="3DFAD6CA">
      <w:pPr>
        <w:jc w:val="center"/>
        <w:rPr>
          <w:b/>
          <w:bCs/>
          <w:sz w:val="28"/>
          <w:szCs w:val="28"/>
        </w:rPr>
      </w:pPr>
      <w:r w:rsidRPr="3DFAD6CA">
        <w:rPr>
          <w:b/>
          <w:bCs/>
          <w:sz w:val="28"/>
          <w:szCs w:val="28"/>
        </w:rPr>
        <w:t>BM</w:t>
      </w:r>
      <w:r w:rsidR="00BA4F74">
        <w:rPr>
          <w:b/>
          <w:bCs/>
          <w:sz w:val="28"/>
          <w:szCs w:val="28"/>
        </w:rPr>
        <w:t>CJ7009D</w:t>
      </w:r>
    </w:p>
    <w:p w14:paraId="2977685A" w14:textId="5B88FA27" w:rsidR="3DFAD6CA" w:rsidRPr="00D1703D" w:rsidRDefault="3DFAD6CA" w:rsidP="00D1703D">
      <w:pPr>
        <w:spacing w:line="360" w:lineRule="auto"/>
        <w:jc w:val="center"/>
        <w:rPr>
          <w:rFonts w:ascii="Arial" w:hAnsi="Arial" w:cs="Arial"/>
          <w:sz w:val="24"/>
          <w:szCs w:val="24"/>
        </w:rPr>
      </w:pPr>
    </w:p>
    <w:p w14:paraId="6DB975D5" w14:textId="77777777" w:rsidR="00C1777C" w:rsidRDefault="00C1777C" w:rsidP="00D1703D">
      <w:pPr>
        <w:spacing w:line="360" w:lineRule="auto"/>
        <w:rPr>
          <w:rFonts w:ascii="Arial" w:hAnsi="Arial" w:cs="Arial"/>
          <w:b/>
          <w:bCs/>
          <w:sz w:val="24"/>
          <w:szCs w:val="24"/>
        </w:rPr>
      </w:pPr>
    </w:p>
    <w:p w14:paraId="6E00BCF2" w14:textId="77777777" w:rsidR="00C1777C" w:rsidRDefault="00C1777C" w:rsidP="00D1703D">
      <w:pPr>
        <w:spacing w:line="360" w:lineRule="auto"/>
        <w:rPr>
          <w:rFonts w:ascii="Arial" w:hAnsi="Arial" w:cs="Arial"/>
          <w:b/>
          <w:bCs/>
          <w:sz w:val="24"/>
          <w:szCs w:val="24"/>
        </w:rPr>
      </w:pPr>
    </w:p>
    <w:p w14:paraId="76BF9F7A" w14:textId="77777777" w:rsidR="00C1777C" w:rsidRDefault="00C1777C" w:rsidP="00D1703D">
      <w:pPr>
        <w:spacing w:line="360" w:lineRule="auto"/>
        <w:rPr>
          <w:rFonts w:ascii="Arial" w:hAnsi="Arial" w:cs="Arial"/>
          <w:b/>
          <w:bCs/>
          <w:sz w:val="24"/>
          <w:szCs w:val="24"/>
        </w:rPr>
      </w:pPr>
    </w:p>
    <w:p w14:paraId="6E139BB9" w14:textId="77777777" w:rsidR="00C1777C" w:rsidRDefault="00C1777C" w:rsidP="00D1703D">
      <w:pPr>
        <w:spacing w:line="360" w:lineRule="auto"/>
        <w:rPr>
          <w:rFonts w:ascii="Arial" w:hAnsi="Arial" w:cs="Arial"/>
          <w:b/>
          <w:bCs/>
          <w:sz w:val="24"/>
          <w:szCs w:val="24"/>
        </w:rPr>
      </w:pPr>
    </w:p>
    <w:p w14:paraId="31CA546D" w14:textId="77777777" w:rsidR="00006213" w:rsidRPr="00006213" w:rsidRDefault="00006213" w:rsidP="00006213">
      <w:pPr>
        <w:spacing w:before="100" w:beforeAutospacing="1" w:after="100" w:afterAutospacing="1" w:line="240" w:lineRule="auto"/>
        <w:jc w:val="center"/>
        <w:rPr>
          <w:rFonts w:ascii="Arial" w:eastAsia="Times New Roman" w:hAnsi="Arial" w:cs="Arial"/>
          <w:color w:val="000000"/>
          <w:sz w:val="24"/>
          <w:szCs w:val="24"/>
          <w:lang w:val="en-GB" w:eastAsia="en-GB"/>
        </w:rPr>
      </w:pPr>
      <w:r w:rsidRPr="00006213">
        <w:rPr>
          <w:rFonts w:ascii="Arial" w:eastAsia="Times New Roman" w:hAnsi="Arial" w:cs="Arial"/>
          <w:i/>
          <w:iCs/>
          <w:color w:val="000000"/>
          <w:sz w:val="24"/>
          <w:szCs w:val="24"/>
          <w:lang w:val="en-GB" w:eastAsia="en-GB"/>
        </w:rPr>
        <w:t xml:space="preserve">The Trust Deficit: </w:t>
      </w:r>
      <w:proofErr w:type="gramStart"/>
      <w:r w:rsidRPr="00006213">
        <w:rPr>
          <w:rFonts w:ascii="Arial" w:eastAsia="Times New Roman" w:hAnsi="Arial" w:cs="Arial"/>
          <w:i/>
          <w:iCs/>
          <w:color w:val="000000"/>
          <w:sz w:val="24"/>
          <w:szCs w:val="24"/>
          <w:lang w:val="en-GB" w:eastAsia="en-GB"/>
        </w:rPr>
        <w:t>How</w:t>
      </w:r>
      <w:proofErr w:type="gramEnd"/>
      <w:r w:rsidRPr="00006213">
        <w:rPr>
          <w:rFonts w:ascii="Arial" w:eastAsia="Times New Roman" w:hAnsi="Arial" w:cs="Arial"/>
          <w:i/>
          <w:iCs/>
          <w:color w:val="000000"/>
          <w:sz w:val="24"/>
          <w:szCs w:val="24"/>
          <w:lang w:val="en-GB" w:eastAsia="en-GB"/>
        </w:rPr>
        <w:t xml:space="preserve"> Public Perceptions of Police Culture Influence Women's Intentions to Report Violence Against Women and Girls.</w:t>
      </w:r>
    </w:p>
    <w:p w14:paraId="1F8AAE88" w14:textId="77777777" w:rsidR="00C1777C" w:rsidRDefault="00C1777C" w:rsidP="00D1703D">
      <w:pPr>
        <w:spacing w:line="360" w:lineRule="auto"/>
        <w:rPr>
          <w:rFonts w:ascii="Arial" w:hAnsi="Arial" w:cs="Arial"/>
          <w:b/>
          <w:bCs/>
          <w:sz w:val="24"/>
          <w:szCs w:val="24"/>
        </w:rPr>
      </w:pPr>
    </w:p>
    <w:p w14:paraId="5A271361" w14:textId="77777777" w:rsidR="00C1777C" w:rsidRDefault="00C1777C" w:rsidP="00D1703D">
      <w:pPr>
        <w:spacing w:line="360" w:lineRule="auto"/>
        <w:rPr>
          <w:rFonts w:ascii="Arial" w:hAnsi="Arial" w:cs="Arial"/>
          <w:b/>
          <w:bCs/>
          <w:sz w:val="24"/>
          <w:szCs w:val="24"/>
        </w:rPr>
      </w:pPr>
    </w:p>
    <w:p w14:paraId="57B0E1AA" w14:textId="77777777" w:rsidR="00C1777C" w:rsidRDefault="00C1777C" w:rsidP="00D1703D">
      <w:pPr>
        <w:spacing w:line="360" w:lineRule="auto"/>
        <w:rPr>
          <w:rFonts w:ascii="Arial" w:hAnsi="Arial" w:cs="Arial"/>
          <w:b/>
          <w:bCs/>
          <w:sz w:val="24"/>
          <w:szCs w:val="24"/>
        </w:rPr>
      </w:pPr>
    </w:p>
    <w:p w14:paraId="77B8AB3E" w14:textId="77777777" w:rsidR="00C1777C" w:rsidRDefault="00C1777C" w:rsidP="00D1703D">
      <w:pPr>
        <w:spacing w:line="360" w:lineRule="auto"/>
        <w:rPr>
          <w:rFonts w:ascii="Arial" w:hAnsi="Arial" w:cs="Arial"/>
          <w:b/>
          <w:bCs/>
          <w:sz w:val="24"/>
          <w:szCs w:val="24"/>
        </w:rPr>
      </w:pPr>
    </w:p>
    <w:p w14:paraId="2A83CCE0" w14:textId="77777777" w:rsidR="00C1777C" w:rsidRDefault="00C1777C" w:rsidP="00D1703D">
      <w:pPr>
        <w:spacing w:line="360" w:lineRule="auto"/>
        <w:rPr>
          <w:rFonts w:ascii="Arial" w:hAnsi="Arial" w:cs="Arial"/>
          <w:b/>
          <w:bCs/>
          <w:sz w:val="24"/>
          <w:szCs w:val="24"/>
        </w:rPr>
      </w:pPr>
    </w:p>
    <w:p w14:paraId="40B1DFC1" w14:textId="77777777" w:rsidR="00C1777C" w:rsidRDefault="00C1777C" w:rsidP="00D1703D">
      <w:pPr>
        <w:spacing w:line="360" w:lineRule="auto"/>
        <w:rPr>
          <w:rFonts w:ascii="Arial" w:hAnsi="Arial" w:cs="Arial"/>
          <w:b/>
          <w:bCs/>
          <w:sz w:val="24"/>
          <w:szCs w:val="24"/>
        </w:rPr>
      </w:pPr>
    </w:p>
    <w:p w14:paraId="27CDAE02" w14:textId="77777777" w:rsidR="00C1777C" w:rsidRDefault="00C1777C" w:rsidP="00D1703D">
      <w:pPr>
        <w:spacing w:line="360" w:lineRule="auto"/>
        <w:rPr>
          <w:rFonts w:ascii="Arial" w:hAnsi="Arial" w:cs="Arial"/>
          <w:b/>
          <w:bCs/>
          <w:sz w:val="24"/>
          <w:szCs w:val="24"/>
        </w:rPr>
      </w:pPr>
    </w:p>
    <w:p w14:paraId="4C6A6768" w14:textId="77777777" w:rsidR="00C1777C" w:rsidRDefault="00C1777C" w:rsidP="00D1703D">
      <w:pPr>
        <w:spacing w:line="360" w:lineRule="auto"/>
        <w:rPr>
          <w:rFonts w:ascii="Arial" w:hAnsi="Arial" w:cs="Arial"/>
          <w:b/>
          <w:bCs/>
          <w:sz w:val="24"/>
          <w:szCs w:val="24"/>
        </w:rPr>
      </w:pPr>
    </w:p>
    <w:p w14:paraId="7A7EFBC8" w14:textId="5C59E513" w:rsidR="450BA48F" w:rsidRPr="00D1703D" w:rsidRDefault="450BA48F" w:rsidP="00D1703D">
      <w:pPr>
        <w:spacing w:line="360" w:lineRule="auto"/>
        <w:rPr>
          <w:rFonts w:ascii="Arial" w:hAnsi="Arial" w:cs="Arial"/>
          <w:sz w:val="24"/>
          <w:szCs w:val="24"/>
        </w:rPr>
      </w:pPr>
      <w:r w:rsidRPr="00D1703D">
        <w:rPr>
          <w:rFonts w:ascii="Arial" w:hAnsi="Arial" w:cs="Arial"/>
          <w:b/>
          <w:bCs/>
          <w:sz w:val="24"/>
          <w:szCs w:val="24"/>
        </w:rPr>
        <w:t>Student Name</w:t>
      </w:r>
      <w:r w:rsidRPr="00D1703D">
        <w:rPr>
          <w:rFonts w:ascii="Arial" w:hAnsi="Arial" w:cs="Arial"/>
          <w:sz w:val="24"/>
          <w:szCs w:val="24"/>
        </w:rPr>
        <w:t>:</w:t>
      </w:r>
      <w:r w:rsidR="009A7762" w:rsidRPr="00D1703D">
        <w:rPr>
          <w:rFonts w:ascii="Arial" w:hAnsi="Arial" w:cs="Arial"/>
          <w:sz w:val="24"/>
          <w:szCs w:val="24"/>
        </w:rPr>
        <w:t xml:space="preserve"> Sadie May Mason</w:t>
      </w:r>
    </w:p>
    <w:p w14:paraId="425474D2" w14:textId="55B2C2D0" w:rsidR="00755557" w:rsidRDefault="450BA48F" w:rsidP="00D1703D">
      <w:pPr>
        <w:spacing w:line="360" w:lineRule="auto"/>
        <w:rPr>
          <w:rFonts w:ascii="Arial" w:hAnsi="Arial" w:cs="Arial"/>
          <w:sz w:val="24"/>
          <w:szCs w:val="24"/>
        </w:rPr>
      </w:pPr>
      <w:r w:rsidRPr="00D1703D">
        <w:rPr>
          <w:rFonts w:ascii="Arial" w:hAnsi="Arial" w:cs="Arial"/>
          <w:b/>
          <w:bCs/>
          <w:sz w:val="24"/>
          <w:szCs w:val="24"/>
        </w:rPr>
        <w:t>Student Number</w:t>
      </w:r>
      <w:r w:rsidRPr="00D1703D">
        <w:rPr>
          <w:rFonts w:ascii="Arial" w:hAnsi="Arial" w:cs="Arial"/>
          <w:sz w:val="24"/>
          <w:szCs w:val="24"/>
        </w:rPr>
        <w:t>:</w:t>
      </w:r>
      <w:r w:rsidR="009A7762" w:rsidRPr="00D1703D">
        <w:rPr>
          <w:rFonts w:ascii="Arial" w:hAnsi="Arial" w:cs="Arial"/>
          <w:sz w:val="24"/>
          <w:szCs w:val="24"/>
        </w:rPr>
        <w:t xml:space="preserve"> 2204171</w:t>
      </w:r>
    </w:p>
    <w:p w14:paraId="2A5E5CF2" w14:textId="77777777" w:rsidR="00006213" w:rsidRDefault="00006213" w:rsidP="00D1703D">
      <w:pPr>
        <w:spacing w:line="360" w:lineRule="auto"/>
        <w:rPr>
          <w:rFonts w:ascii="Arial" w:hAnsi="Arial" w:cs="Arial"/>
          <w:sz w:val="24"/>
          <w:szCs w:val="24"/>
        </w:rPr>
      </w:pPr>
    </w:p>
    <w:sdt>
      <w:sdtPr>
        <w:rPr>
          <w:b w:val="0"/>
          <w:bCs w:val="0"/>
          <w:caps w:val="0"/>
          <w:color w:val="auto"/>
          <w:spacing w:val="0"/>
          <w:sz w:val="20"/>
          <w:szCs w:val="20"/>
        </w:rPr>
        <w:id w:val="-1363128857"/>
        <w:docPartObj>
          <w:docPartGallery w:val="Table of Contents"/>
          <w:docPartUnique/>
        </w:docPartObj>
      </w:sdtPr>
      <w:sdtEndPr>
        <w:rPr>
          <w:noProof/>
        </w:rPr>
      </w:sdtEndPr>
      <w:sdtContent>
        <w:p w14:paraId="565E5B9B" w14:textId="007D061E" w:rsidR="00755557" w:rsidRDefault="00755557">
          <w:pPr>
            <w:pStyle w:val="TOCHeading"/>
          </w:pPr>
          <w:r>
            <w:t>Table of Contents</w:t>
          </w:r>
        </w:p>
        <w:p w14:paraId="4B461D62" w14:textId="473CD18C" w:rsidR="00755557" w:rsidRDefault="00755557">
          <w:pPr>
            <w:pStyle w:val="TOC1"/>
            <w:tabs>
              <w:tab w:val="right" w:leader="dot" w:pos="9350"/>
            </w:tabs>
            <w:rPr>
              <w:rFonts w:cstheme="minorBidi"/>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33234529" w:history="1">
            <w:r w:rsidRPr="001C47E2">
              <w:rPr>
                <w:rStyle w:val="Hyperlink"/>
                <w:noProof/>
              </w:rPr>
              <w:t>Research Question</w:t>
            </w:r>
            <w:r>
              <w:rPr>
                <w:noProof/>
                <w:webHidden/>
              </w:rPr>
              <w:tab/>
            </w:r>
            <w:r>
              <w:rPr>
                <w:noProof/>
                <w:webHidden/>
              </w:rPr>
              <w:fldChar w:fldCharType="begin"/>
            </w:r>
            <w:r>
              <w:rPr>
                <w:noProof/>
                <w:webHidden/>
              </w:rPr>
              <w:instrText xml:space="preserve"> PAGEREF _Toc233234529 \h </w:instrText>
            </w:r>
            <w:r>
              <w:rPr>
                <w:noProof/>
                <w:webHidden/>
              </w:rPr>
            </w:r>
            <w:r>
              <w:rPr>
                <w:noProof/>
                <w:webHidden/>
              </w:rPr>
              <w:fldChar w:fldCharType="separate"/>
            </w:r>
            <w:r>
              <w:rPr>
                <w:noProof/>
                <w:webHidden/>
              </w:rPr>
              <w:t>3</w:t>
            </w:r>
            <w:r>
              <w:rPr>
                <w:noProof/>
                <w:webHidden/>
              </w:rPr>
              <w:fldChar w:fldCharType="end"/>
            </w:r>
          </w:hyperlink>
        </w:p>
        <w:p w14:paraId="5BE21AAE" w14:textId="762D8E08" w:rsidR="00755557" w:rsidRDefault="00000000">
          <w:pPr>
            <w:pStyle w:val="TOC1"/>
            <w:tabs>
              <w:tab w:val="right" w:leader="dot" w:pos="9350"/>
            </w:tabs>
            <w:rPr>
              <w:rFonts w:cstheme="minorBidi"/>
              <w:b w:val="0"/>
              <w:bCs w:val="0"/>
              <w:i w:val="0"/>
              <w:iCs w:val="0"/>
              <w:noProof/>
              <w:kern w:val="2"/>
              <w:lang w:val="en-GB" w:eastAsia="en-GB"/>
              <w14:ligatures w14:val="standardContextual"/>
            </w:rPr>
          </w:pPr>
          <w:hyperlink w:anchor="_Toc233234530" w:history="1">
            <w:r w:rsidR="00755557" w:rsidRPr="001C47E2">
              <w:rPr>
                <w:rStyle w:val="Hyperlink"/>
                <w:noProof/>
              </w:rPr>
              <w:t>Aims and Objectives</w:t>
            </w:r>
            <w:r w:rsidR="00755557">
              <w:rPr>
                <w:noProof/>
                <w:webHidden/>
              </w:rPr>
              <w:tab/>
            </w:r>
            <w:r w:rsidR="00755557">
              <w:rPr>
                <w:noProof/>
                <w:webHidden/>
              </w:rPr>
              <w:fldChar w:fldCharType="begin"/>
            </w:r>
            <w:r w:rsidR="00755557">
              <w:rPr>
                <w:noProof/>
                <w:webHidden/>
              </w:rPr>
              <w:instrText xml:space="preserve"> PAGEREF _Toc233234530 \h </w:instrText>
            </w:r>
            <w:r w:rsidR="00755557">
              <w:rPr>
                <w:noProof/>
                <w:webHidden/>
              </w:rPr>
            </w:r>
            <w:r w:rsidR="00755557">
              <w:rPr>
                <w:noProof/>
                <w:webHidden/>
              </w:rPr>
              <w:fldChar w:fldCharType="separate"/>
            </w:r>
            <w:r w:rsidR="00755557">
              <w:rPr>
                <w:noProof/>
                <w:webHidden/>
              </w:rPr>
              <w:t>3</w:t>
            </w:r>
            <w:r w:rsidR="00755557">
              <w:rPr>
                <w:noProof/>
                <w:webHidden/>
              </w:rPr>
              <w:fldChar w:fldCharType="end"/>
            </w:r>
          </w:hyperlink>
        </w:p>
        <w:p w14:paraId="0C267C80" w14:textId="02404648" w:rsidR="00755557" w:rsidRDefault="00000000">
          <w:pPr>
            <w:pStyle w:val="TOC2"/>
            <w:tabs>
              <w:tab w:val="right" w:leader="dot" w:pos="9350"/>
            </w:tabs>
            <w:rPr>
              <w:rFonts w:cstheme="minorBidi"/>
              <w:b w:val="0"/>
              <w:bCs w:val="0"/>
              <w:noProof/>
              <w:kern w:val="2"/>
              <w:sz w:val="24"/>
              <w:szCs w:val="24"/>
              <w:lang w:val="en-GB" w:eastAsia="en-GB"/>
              <w14:ligatures w14:val="standardContextual"/>
            </w:rPr>
          </w:pPr>
          <w:hyperlink w:anchor="_Toc233234531" w:history="1">
            <w:r w:rsidR="00755557" w:rsidRPr="001C47E2">
              <w:rPr>
                <w:rStyle w:val="Hyperlink"/>
                <w:noProof/>
              </w:rPr>
              <w:t>Research aim</w:t>
            </w:r>
            <w:r w:rsidR="00755557">
              <w:rPr>
                <w:noProof/>
                <w:webHidden/>
              </w:rPr>
              <w:tab/>
            </w:r>
            <w:r w:rsidR="00755557">
              <w:rPr>
                <w:noProof/>
                <w:webHidden/>
              </w:rPr>
              <w:fldChar w:fldCharType="begin"/>
            </w:r>
            <w:r w:rsidR="00755557">
              <w:rPr>
                <w:noProof/>
                <w:webHidden/>
              </w:rPr>
              <w:instrText xml:space="preserve"> PAGEREF _Toc233234531 \h </w:instrText>
            </w:r>
            <w:r w:rsidR="00755557">
              <w:rPr>
                <w:noProof/>
                <w:webHidden/>
              </w:rPr>
            </w:r>
            <w:r w:rsidR="00755557">
              <w:rPr>
                <w:noProof/>
                <w:webHidden/>
              </w:rPr>
              <w:fldChar w:fldCharType="separate"/>
            </w:r>
            <w:r w:rsidR="00755557">
              <w:rPr>
                <w:noProof/>
                <w:webHidden/>
              </w:rPr>
              <w:t>3</w:t>
            </w:r>
            <w:r w:rsidR="00755557">
              <w:rPr>
                <w:noProof/>
                <w:webHidden/>
              </w:rPr>
              <w:fldChar w:fldCharType="end"/>
            </w:r>
          </w:hyperlink>
        </w:p>
        <w:p w14:paraId="3B82F492" w14:textId="3D22AB0F" w:rsidR="00755557" w:rsidRDefault="00000000">
          <w:pPr>
            <w:pStyle w:val="TOC2"/>
            <w:tabs>
              <w:tab w:val="right" w:leader="dot" w:pos="9350"/>
            </w:tabs>
            <w:rPr>
              <w:rFonts w:cstheme="minorBidi"/>
              <w:b w:val="0"/>
              <w:bCs w:val="0"/>
              <w:noProof/>
              <w:kern w:val="2"/>
              <w:sz w:val="24"/>
              <w:szCs w:val="24"/>
              <w:lang w:val="en-GB" w:eastAsia="en-GB"/>
              <w14:ligatures w14:val="standardContextual"/>
            </w:rPr>
          </w:pPr>
          <w:hyperlink w:anchor="_Toc233234532" w:history="1">
            <w:r w:rsidR="00755557" w:rsidRPr="001C47E2">
              <w:rPr>
                <w:rStyle w:val="Hyperlink"/>
                <w:noProof/>
              </w:rPr>
              <w:t>Research Objectives</w:t>
            </w:r>
            <w:r w:rsidR="00755557">
              <w:rPr>
                <w:noProof/>
                <w:webHidden/>
              </w:rPr>
              <w:tab/>
            </w:r>
            <w:r w:rsidR="00755557">
              <w:rPr>
                <w:noProof/>
                <w:webHidden/>
              </w:rPr>
              <w:fldChar w:fldCharType="begin"/>
            </w:r>
            <w:r w:rsidR="00755557">
              <w:rPr>
                <w:noProof/>
                <w:webHidden/>
              </w:rPr>
              <w:instrText xml:space="preserve"> PAGEREF _Toc233234532 \h </w:instrText>
            </w:r>
            <w:r w:rsidR="00755557">
              <w:rPr>
                <w:noProof/>
                <w:webHidden/>
              </w:rPr>
            </w:r>
            <w:r w:rsidR="00755557">
              <w:rPr>
                <w:noProof/>
                <w:webHidden/>
              </w:rPr>
              <w:fldChar w:fldCharType="separate"/>
            </w:r>
            <w:r w:rsidR="00755557">
              <w:rPr>
                <w:noProof/>
                <w:webHidden/>
              </w:rPr>
              <w:t>3</w:t>
            </w:r>
            <w:r w:rsidR="00755557">
              <w:rPr>
                <w:noProof/>
                <w:webHidden/>
              </w:rPr>
              <w:fldChar w:fldCharType="end"/>
            </w:r>
          </w:hyperlink>
        </w:p>
        <w:p w14:paraId="29ED561D" w14:textId="0DA99EBA" w:rsidR="00755557" w:rsidRDefault="00000000">
          <w:pPr>
            <w:pStyle w:val="TOC1"/>
            <w:tabs>
              <w:tab w:val="right" w:leader="dot" w:pos="9350"/>
            </w:tabs>
            <w:rPr>
              <w:rFonts w:cstheme="minorBidi"/>
              <w:b w:val="0"/>
              <w:bCs w:val="0"/>
              <w:i w:val="0"/>
              <w:iCs w:val="0"/>
              <w:noProof/>
              <w:kern w:val="2"/>
              <w:lang w:val="en-GB" w:eastAsia="en-GB"/>
              <w14:ligatures w14:val="standardContextual"/>
            </w:rPr>
          </w:pPr>
          <w:hyperlink w:anchor="_Toc233234533" w:history="1">
            <w:r w:rsidR="00755557" w:rsidRPr="001C47E2">
              <w:rPr>
                <w:rStyle w:val="Hyperlink"/>
                <w:noProof/>
              </w:rPr>
              <w:t>Literature Review</w:t>
            </w:r>
            <w:r w:rsidR="00755557">
              <w:rPr>
                <w:noProof/>
                <w:webHidden/>
              </w:rPr>
              <w:tab/>
            </w:r>
            <w:r w:rsidR="00755557">
              <w:rPr>
                <w:noProof/>
                <w:webHidden/>
              </w:rPr>
              <w:fldChar w:fldCharType="begin"/>
            </w:r>
            <w:r w:rsidR="00755557">
              <w:rPr>
                <w:noProof/>
                <w:webHidden/>
              </w:rPr>
              <w:instrText xml:space="preserve"> PAGEREF _Toc233234533 \h </w:instrText>
            </w:r>
            <w:r w:rsidR="00755557">
              <w:rPr>
                <w:noProof/>
                <w:webHidden/>
              </w:rPr>
            </w:r>
            <w:r w:rsidR="00755557">
              <w:rPr>
                <w:noProof/>
                <w:webHidden/>
              </w:rPr>
              <w:fldChar w:fldCharType="separate"/>
            </w:r>
            <w:r w:rsidR="00755557">
              <w:rPr>
                <w:noProof/>
                <w:webHidden/>
              </w:rPr>
              <w:t>4</w:t>
            </w:r>
            <w:r w:rsidR="00755557">
              <w:rPr>
                <w:noProof/>
                <w:webHidden/>
              </w:rPr>
              <w:fldChar w:fldCharType="end"/>
            </w:r>
          </w:hyperlink>
        </w:p>
        <w:p w14:paraId="110D5E8B" w14:textId="5206826F" w:rsidR="00755557" w:rsidRDefault="00000000">
          <w:pPr>
            <w:pStyle w:val="TOC1"/>
            <w:tabs>
              <w:tab w:val="right" w:leader="dot" w:pos="9350"/>
            </w:tabs>
            <w:rPr>
              <w:rFonts w:cstheme="minorBidi"/>
              <w:b w:val="0"/>
              <w:bCs w:val="0"/>
              <w:i w:val="0"/>
              <w:iCs w:val="0"/>
              <w:noProof/>
              <w:kern w:val="2"/>
              <w:lang w:val="en-GB" w:eastAsia="en-GB"/>
              <w14:ligatures w14:val="standardContextual"/>
            </w:rPr>
          </w:pPr>
          <w:hyperlink w:anchor="_Toc233234534" w:history="1">
            <w:r w:rsidR="00755557" w:rsidRPr="001C47E2">
              <w:rPr>
                <w:rStyle w:val="Hyperlink"/>
                <w:noProof/>
              </w:rPr>
              <w:t>Methodology</w:t>
            </w:r>
            <w:r w:rsidR="00755557">
              <w:rPr>
                <w:noProof/>
                <w:webHidden/>
              </w:rPr>
              <w:tab/>
            </w:r>
            <w:r w:rsidR="00755557">
              <w:rPr>
                <w:noProof/>
                <w:webHidden/>
              </w:rPr>
              <w:fldChar w:fldCharType="begin"/>
            </w:r>
            <w:r w:rsidR="00755557">
              <w:rPr>
                <w:noProof/>
                <w:webHidden/>
              </w:rPr>
              <w:instrText xml:space="preserve"> PAGEREF _Toc233234534 \h </w:instrText>
            </w:r>
            <w:r w:rsidR="00755557">
              <w:rPr>
                <w:noProof/>
                <w:webHidden/>
              </w:rPr>
            </w:r>
            <w:r w:rsidR="00755557">
              <w:rPr>
                <w:noProof/>
                <w:webHidden/>
              </w:rPr>
              <w:fldChar w:fldCharType="separate"/>
            </w:r>
            <w:r w:rsidR="00755557">
              <w:rPr>
                <w:noProof/>
                <w:webHidden/>
              </w:rPr>
              <w:t>7</w:t>
            </w:r>
            <w:r w:rsidR="00755557">
              <w:rPr>
                <w:noProof/>
                <w:webHidden/>
              </w:rPr>
              <w:fldChar w:fldCharType="end"/>
            </w:r>
          </w:hyperlink>
        </w:p>
        <w:p w14:paraId="48F0C354" w14:textId="3D3B0C83" w:rsidR="00755557" w:rsidRDefault="00000000">
          <w:pPr>
            <w:pStyle w:val="TOC2"/>
            <w:tabs>
              <w:tab w:val="right" w:leader="dot" w:pos="9350"/>
            </w:tabs>
            <w:rPr>
              <w:rFonts w:cstheme="minorBidi"/>
              <w:b w:val="0"/>
              <w:bCs w:val="0"/>
              <w:noProof/>
              <w:kern w:val="2"/>
              <w:sz w:val="24"/>
              <w:szCs w:val="24"/>
              <w:lang w:val="en-GB" w:eastAsia="en-GB"/>
              <w14:ligatures w14:val="standardContextual"/>
            </w:rPr>
          </w:pPr>
          <w:hyperlink w:anchor="_Toc233234535" w:history="1">
            <w:r w:rsidR="00755557" w:rsidRPr="001C47E2">
              <w:rPr>
                <w:rStyle w:val="Hyperlink"/>
                <w:noProof/>
              </w:rPr>
              <w:t>Methodological Framework</w:t>
            </w:r>
            <w:r w:rsidR="00755557">
              <w:rPr>
                <w:noProof/>
                <w:webHidden/>
              </w:rPr>
              <w:tab/>
            </w:r>
            <w:r w:rsidR="00755557">
              <w:rPr>
                <w:noProof/>
                <w:webHidden/>
              </w:rPr>
              <w:fldChar w:fldCharType="begin"/>
            </w:r>
            <w:r w:rsidR="00755557">
              <w:rPr>
                <w:noProof/>
                <w:webHidden/>
              </w:rPr>
              <w:instrText xml:space="preserve"> PAGEREF _Toc233234535 \h </w:instrText>
            </w:r>
            <w:r w:rsidR="00755557">
              <w:rPr>
                <w:noProof/>
                <w:webHidden/>
              </w:rPr>
            </w:r>
            <w:r w:rsidR="00755557">
              <w:rPr>
                <w:noProof/>
                <w:webHidden/>
              </w:rPr>
              <w:fldChar w:fldCharType="separate"/>
            </w:r>
            <w:r w:rsidR="00755557">
              <w:rPr>
                <w:noProof/>
                <w:webHidden/>
              </w:rPr>
              <w:t>7</w:t>
            </w:r>
            <w:r w:rsidR="00755557">
              <w:rPr>
                <w:noProof/>
                <w:webHidden/>
              </w:rPr>
              <w:fldChar w:fldCharType="end"/>
            </w:r>
          </w:hyperlink>
        </w:p>
        <w:p w14:paraId="57823645" w14:textId="0461547A" w:rsidR="00755557" w:rsidRDefault="00000000">
          <w:pPr>
            <w:pStyle w:val="TOC3"/>
            <w:tabs>
              <w:tab w:val="right" w:leader="dot" w:pos="9350"/>
            </w:tabs>
            <w:rPr>
              <w:rFonts w:cstheme="minorBidi"/>
              <w:noProof/>
              <w:kern w:val="2"/>
              <w:sz w:val="24"/>
              <w:szCs w:val="24"/>
              <w:lang w:val="en-GB" w:eastAsia="en-GB"/>
              <w14:ligatures w14:val="standardContextual"/>
            </w:rPr>
          </w:pPr>
          <w:hyperlink w:anchor="_Toc233234536" w:history="1">
            <w:r w:rsidR="00755557" w:rsidRPr="001C47E2">
              <w:rPr>
                <w:rStyle w:val="Hyperlink"/>
                <w:noProof/>
              </w:rPr>
              <w:t>Figure 1: Saunders et al.'s (2023) Research Onion</w:t>
            </w:r>
            <w:r w:rsidR="00755557">
              <w:rPr>
                <w:noProof/>
                <w:webHidden/>
              </w:rPr>
              <w:tab/>
            </w:r>
            <w:r w:rsidR="00755557">
              <w:rPr>
                <w:noProof/>
                <w:webHidden/>
              </w:rPr>
              <w:fldChar w:fldCharType="begin"/>
            </w:r>
            <w:r w:rsidR="00755557">
              <w:rPr>
                <w:noProof/>
                <w:webHidden/>
              </w:rPr>
              <w:instrText xml:space="preserve"> PAGEREF _Toc233234536 \h </w:instrText>
            </w:r>
            <w:r w:rsidR="00755557">
              <w:rPr>
                <w:noProof/>
                <w:webHidden/>
              </w:rPr>
            </w:r>
            <w:r w:rsidR="00755557">
              <w:rPr>
                <w:noProof/>
                <w:webHidden/>
              </w:rPr>
              <w:fldChar w:fldCharType="separate"/>
            </w:r>
            <w:r w:rsidR="00755557">
              <w:rPr>
                <w:noProof/>
                <w:webHidden/>
              </w:rPr>
              <w:t>7</w:t>
            </w:r>
            <w:r w:rsidR="00755557">
              <w:rPr>
                <w:noProof/>
                <w:webHidden/>
              </w:rPr>
              <w:fldChar w:fldCharType="end"/>
            </w:r>
          </w:hyperlink>
        </w:p>
        <w:p w14:paraId="3968DD38" w14:textId="3996482D" w:rsidR="00755557" w:rsidRDefault="00000000">
          <w:pPr>
            <w:pStyle w:val="TOC2"/>
            <w:tabs>
              <w:tab w:val="right" w:leader="dot" w:pos="9350"/>
            </w:tabs>
            <w:rPr>
              <w:rFonts w:cstheme="minorBidi"/>
              <w:b w:val="0"/>
              <w:bCs w:val="0"/>
              <w:noProof/>
              <w:kern w:val="2"/>
              <w:sz w:val="24"/>
              <w:szCs w:val="24"/>
              <w:lang w:val="en-GB" w:eastAsia="en-GB"/>
              <w14:ligatures w14:val="standardContextual"/>
            </w:rPr>
          </w:pPr>
          <w:hyperlink w:anchor="_Toc233234537" w:history="1">
            <w:r w:rsidR="00755557" w:rsidRPr="001C47E2">
              <w:rPr>
                <w:rStyle w:val="Hyperlink"/>
                <w:noProof/>
              </w:rPr>
              <w:t>Research Design</w:t>
            </w:r>
            <w:r w:rsidR="00755557">
              <w:rPr>
                <w:noProof/>
                <w:webHidden/>
              </w:rPr>
              <w:tab/>
            </w:r>
            <w:r w:rsidR="00755557">
              <w:rPr>
                <w:noProof/>
                <w:webHidden/>
              </w:rPr>
              <w:fldChar w:fldCharType="begin"/>
            </w:r>
            <w:r w:rsidR="00755557">
              <w:rPr>
                <w:noProof/>
                <w:webHidden/>
              </w:rPr>
              <w:instrText xml:space="preserve"> PAGEREF _Toc233234537 \h </w:instrText>
            </w:r>
            <w:r w:rsidR="00755557">
              <w:rPr>
                <w:noProof/>
                <w:webHidden/>
              </w:rPr>
            </w:r>
            <w:r w:rsidR="00755557">
              <w:rPr>
                <w:noProof/>
                <w:webHidden/>
              </w:rPr>
              <w:fldChar w:fldCharType="separate"/>
            </w:r>
            <w:r w:rsidR="00755557">
              <w:rPr>
                <w:noProof/>
                <w:webHidden/>
              </w:rPr>
              <w:t>8</w:t>
            </w:r>
            <w:r w:rsidR="00755557">
              <w:rPr>
                <w:noProof/>
                <w:webHidden/>
              </w:rPr>
              <w:fldChar w:fldCharType="end"/>
            </w:r>
          </w:hyperlink>
        </w:p>
        <w:p w14:paraId="06FB7341" w14:textId="2D20E621" w:rsidR="00755557" w:rsidRDefault="00000000">
          <w:pPr>
            <w:pStyle w:val="TOC2"/>
            <w:tabs>
              <w:tab w:val="right" w:leader="dot" w:pos="9350"/>
            </w:tabs>
            <w:rPr>
              <w:rFonts w:cstheme="minorBidi"/>
              <w:b w:val="0"/>
              <w:bCs w:val="0"/>
              <w:noProof/>
              <w:kern w:val="2"/>
              <w:sz w:val="24"/>
              <w:szCs w:val="24"/>
              <w:lang w:val="en-GB" w:eastAsia="en-GB"/>
              <w14:ligatures w14:val="standardContextual"/>
            </w:rPr>
          </w:pPr>
          <w:hyperlink w:anchor="_Toc233234538" w:history="1">
            <w:r w:rsidR="00755557" w:rsidRPr="001C47E2">
              <w:rPr>
                <w:rStyle w:val="Hyperlink"/>
                <w:noProof/>
              </w:rPr>
              <w:t>Sample and Participants</w:t>
            </w:r>
            <w:r w:rsidR="00755557">
              <w:rPr>
                <w:noProof/>
                <w:webHidden/>
              </w:rPr>
              <w:tab/>
            </w:r>
            <w:r w:rsidR="00755557">
              <w:rPr>
                <w:noProof/>
                <w:webHidden/>
              </w:rPr>
              <w:fldChar w:fldCharType="begin"/>
            </w:r>
            <w:r w:rsidR="00755557">
              <w:rPr>
                <w:noProof/>
                <w:webHidden/>
              </w:rPr>
              <w:instrText xml:space="preserve"> PAGEREF _Toc233234538 \h </w:instrText>
            </w:r>
            <w:r w:rsidR="00755557">
              <w:rPr>
                <w:noProof/>
                <w:webHidden/>
              </w:rPr>
            </w:r>
            <w:r w:rsidR="00755557">
              <w:rPr>
                <w:noProof/>
                <w:webHidden/>
              </w:rPr>
              <w:fldChar w:fldCharType="separate"/>
            </w:r>
            <w:r w:rsidR="00755557">
              <w:rPr>
                <w:noProof/>
                <w:webHidden/>
              </w:rPr>
              <w:t>8</w:t>
            </w:r>
            <w:r w:rsidR="00755557">
              <w:rPr>
                <w:noProof/>
                <w:webHidden/>
              </w:rPr>
              <w:fldChar w:fldCharType="end"/>
            </w:r>
          </w:hyperlink>
        </w:p>
        <w:p w14:paraId="77814A25" w14:textId="426DE52A" w:rsidR="00755557" w:rsidRDefault="00000000">
          <w:pPr>
            <w:pStyle w:val="TOC2"/>
            <w:tabs>
              <w:tab w:val="right" w:leader="dot" w:pos="9350"/>
            </w:tabs>
            <w:rPr>
              <w:rFonts w:cstheme="minorBidi"/>
              <w:b w:val="0"/>
              <w:bCs w:val="0"/>
              <w:noProof/>
              <w:kern w:val="2"/>
              <w:sz w:val="24"/>
              <w:szCs w:val="24"/>
              <w:lang w:val="en-GB" w:eastAsia="en-GB"/>
              <w14:ligatures w14:val="standardContextual"/>
            </w:rPr>
          </w:pPr>
          <w:hyperlink w:anchor="_Toc233234539" w:history="1">
            <w:r w:rsidR="00755557" w:rsidRPr="001C47E2">
              <w:rPr>
                <w:rStyle w:val="Hyperlink"/>
                <w:noProof/>
              </w:rPr>
              <w:t>Ethical Considerations</w:t>
            </w:r>
            <w:r w:rsidR="00755557">
              <w:rPr>
                <w:noProof/>
                <w:webHidden/>
              </w:rPr>
              <w:tab/>
            </w:r>
            <w:r w:rsidR="00755557">
              <w:rPr>
                <w:noProof/>
                <w:webHidden/>
              </w:rPr>
              <w:fldChar w:fldCharType="begin"/>
            </w:r>
            <w:r w:rsidR="00755557">
              <w:rPr>
                <w:noProof/>
                <w:webHidden/>
              </w:rPr>
              <w:instrText xml:space="preserve"> PAGEREF _Toc233234539 \h </w:instrText>
            </w:r>
            <w:r w:rsidR="00755557">
              <w:rPr>
                <w:noProof/>
                <w:webHidden/>
              </w:rPr>
            </w:r>
            <w:r w:rsidR="00755557">
              <w:rPr>
                <w:noProof/>
                <w:webHidden/>
              </w:rPr>
              <w:fldChar w:fldCharType="separate"/>
            </w:r>
            <w:r w:rsidR="00755557">
              <w:rPr>
                <w:noProof/>
                <w:webHidden/>
              </w:rPr>
              <w:t>9</w:t>
            </w:r>
            <w:r w:rsidR="00755557">
              <w:rPr>
                <w:noProof/>
                <w:webHidden/>
              </w:rPr>
              <w:fldChar w:fldCharType="end"/>
            </w:r>
          </w:hyperlink>
        </w:p>
        <w:p w14:paraId="36065CDC" w14:textId="702F8EAD" w:rsidR="00755557" w:rsidRDefault="00000000">
          <w:pPr>
            <w:pStyle w:val="TOC2"/>
            <w:tabs>
              <w:tab w:val="right" w:leader="dot" w:pos="9350"/>
            </w:tabs>
            <w:rPr>
              <w:rFonts w:cstheme="minorBidi"/>
              <w:b w:val="0"/>
              <w:bCs w:val="0"/>
              <w:noProof/>
              <w:kern w:val="2"/>
              <w:sz w:val="24"/>
              <w:szCs w:val="24"/>
              <w:lang w:val="en-GB" w:eastAsia="en-GB"/>
              <w14:ligatures w14:val="standardContextual"/>
            </w:rPr>
          </w:pPr>
          <w:hyperlink w:anchor="_Toc233234540" w:history="1">
            <w:r w:rsidR="00755557" w:rsidRPr="001C47E2">
              <w:rPr>
                <w:rStyle w:val="Hyperlink"/>
                <w:noProof/>
              </w:rPr>
              <w:t>Data Analysis</w:t>
            </w:r>
            <w:r w:rsidR="00755557">
              <w:rPr>
                <w:noProof/>
                <w:webHidden/>
              </w:rPr>
              <w:tab/>
            </w:r>
            <w:r w:rsidR="00755557">
              <w:rPr>
                <w:noProof/>
                <w:webHidden/>
              </w:rPr>
              <w:fldChar w:fldCharType="begin"/>
            </w:r>
            <w:r w:rsidR="00755557">
              <w:rPr>
                <w:noProof/>
                <w:webHidden/>
              </w:rPr>
              <w:instrText xml:space="preserve"> PAGEREF _Toc233234540 \h </w:instrText>
            </w:r>
            <w:r w:rsidR="00755557">
              <w:rPr>
                <w:noProof/>
                <w:webHidden/>
              </w:rPr>
            </w:r>
            <w:r w:rsidR="00755557">
              <w:rPr>
                <w:noProof/>
                <w:webHidden/>
              </w:rPr>
              <w:fldChar w:fldCharType="separate"/>
            </w:r>
            <w:r w:rsidR="00755557">
              <w:rPr>
                <w:noProof/>
                <w:webHidden/>
              </w:rPr>
              <w:t>9</w:t>
            </w:r>
            <w:r w:rsidR="00755557">
              <w:rPr>
                <w:noProof/>
                <w:webHidden/>
              </w:rPr>
              <w:fldChar w:fldCharType="end"/>
            </w:r>
          </w:hyperlink>
        </w:p>
        <w:p w14:paraId="2D2541A9" w14:textId="4CABC5D5" w:rsidR="00755557" w:rsidRDefault="00000000">
          <w:pPr>
            <w:pStyle w:val="TOC1"/>
            <w:tabs>
              <w:tab w:val="right" w:leader="dot" w:pos="9350"/>
            </w:tabs>
            <w:rPr>
              <w:rFonts w:cstheme="minorBidi"/>
              <w:b w:val="0"/>
              <w:bCs w:val="0"/>
              <w:i w:val="0"/>
              <w:iCs w:val="0"/>
              <w:noProof/>
              <w:kern w:val="2"/>
              <w:lang w:val="en-GB" w:eastAsia="en-GB"/>
              <w14:ligatures w14:val="standardContextual"/>
            </w:rPr>
          </w:pPr>
          <w:hyperlink w:anchor="_Toc233234541" w:history="1">
            <w:r w:rsidR="00755557" w:rsidRPr="001C47E2">
              <w:rPr>
                <w:rStyle w:val="Hyperlink"/>
                <w:noProof/>
              </w:rPr>
              <w:t>Proposed timeline</w:t>
            </w:r>
            <w:r w:rsidR="00755557">
              <w:rPr>
                <w:noProof/>
                <w:webHidden/>
              </w:rPr>
              <w:tab/>
            </w:r>
            <w:r w:rsidR="00755557">
              <w:rPr>
                <w:noProof/>
                <w:webHidden/>
              </w:rPr>
              <w:fldChar w:fldCharType="begin"/>
            </w:r>
            <w:r w:rsidR="00755557">
              <w:rPr>
                <w:noProof/>
                <w:webHidden/>
              </w:rPr>
              <w:instrText xml:space="preserve"> PAGEREF _Toc233234541 \h </w:instrText>
            </w:r>
            <w:r w:rsidR="00755557">
              <w:rPr>
                <w:noProof/>
                <w:webHidden/>
              </w:rPr>
            </w:r>
            <w:r w:rsidR="00755557">
              <w:rPr>
                <w:noProof/>
                <w:webHidden/>
              </w:rPr>
              <w:fldChar w:fldCharType="separate"/>
            </w:r>
            <w:r w:rsidR="00755557">
              <w:rPr>
                <w:noProof/>
                <w:webHidden/>
              </w:rPr>
              <w:t>10</w:t>
            </w:r>
            <w:r w:rsidR="00755557">
              <w:rPr>
                <w:noProof/>
                <w:webHidden/>
              </w:rPr>
              <w:fldChar w:fldCharType="end"/>
            </w:r>
          </w:hyperlink>
        </w:p>
        <w:p w14:paraId="0954ACCA" w14:textId="458E07C7" w:rsidR="00755557" w:rsidRDefault="00000000">
          <w:pPr>
            <w:pStyle w:val="TOC1"/>
            <w:tabs>
              <w:tab w:val="right" w:leader="dot" w:pos="9350"/>
            </w:tabs>
            <w:rPr>
              <w:rFonts w:cstheme="minorBidi"/>
              <w:b w:val="0"/>
              <w:bCs w:val="0"/>
              <w:i w:val="0"/>
              <w:iCs w:val="0"/>
              <w:noProof/>
              <w:kern w:val="2"/>
              <w:lang w:val="en-GB" w:eastAsia="en-GB"/>
              <w14:ligatures w14:val="standardContextual"/>
            </w:rPr>
          </w:pPr>
          <w:hyperlink w:anchor="_Toc233234542" w:history="1">
            <w:r w:rsidR="00755557" w:rsidRPr="001C47E2">
              <w:rPr>
                <w:rStyle w:val="Hyperlink"/>
                <w:noProof/>
              </w:rPr>
              <w:t>Anticipated Outcomes</w:t>
            </w:r>
            <w:r w:rsidR="00755557">
              <w:rPr>
                <w:noProof/>
                <w:webHidden/>
              </w:rPr>
              <w:tab/>
            </w:r>
            <w:r w:rsidR="00755557">
              <w:rPr>
                <w:noProof/>
                <w:webHidden/>
              </w:rPr>
              <w:fldChar w:fldCharType="begin"/>
            </w:r>
            <w:r w:rsidR="00755557">
              <w:rPr>
                <w:noProof/>
                <w:webHidden/>
              </w:rPr>
              <w:instrText xml:space="preserve"> PAGEREF _Toc233234542 \h </w:instrText>
            </w:r>
            <w:r w:rsidR="00755557">
              <w:rPr>
                <w:noProof/>
                <w:webHidden/>
              </w:rPr>
            </w:r>
            <w:r w:rsidR="00755557">
              <w:rPr>
                <w:noProof/>
                <w:webHidden/>
              </w:rPr>
              <w:fldChar w:fldCharType="separate"/>
            </w:r>
            <w:r w:rsidR="00755557">
              <w:rPr>
                <w:noProof/>
                <w:webHidden/>
              </w:rPr>
              <w:t>11</w:t>
            </w:r>
            <w:r w:rsidR="00755557">
              <w:rPr>
                <w:noProof/>
                <w:webHidden/>
              </w:rPr>
              <w:fldChar w:fldCharType="end"/>
            </w:r>
          </w:hyperlink>
        </w:p>
        <w:p w14:paraId="1075844C" w14:textId="5E9C7FBA" w:rsidR="00755557" w:rsidRDefault="00000000">
          <w:pPr>
            <w:pStyle w:val="TOC1"/>
            <w:tabs>
              <w:tab w:val="right" w:leader="dot" w:pos="9350"/>
            </w:tabs>
            <w:rPr>
              <w:rFonts w:cstheme="minorBidi"/>
              <w:b w:val="0"/>
              <w:bCs w:val="0"/>
              <w:i w:val="0"/>
              <w:iCs w:val="0"/>
              <w:noProof/>
              <w:kern w:val="2"/>
              <w:lang w:val="en-GB" w:eastAsia="en-GB"/>
              <w14:ligatures w14:val="standardContextual"/>
            </w:rPr>
          </w:pPr>
          <w:hyperlink w:anchor="_Toc233234543" w:history="1">
            <w:r w:rsidR="00755557" w:rsidRPr="001C47E2">
              <w:rPr>
                <w:rStyle w:val="Hyperlink"/>
                <w:noProof/>
                <w:lang w:val="en-GB"/>
              </w:rPr>
              <w:t>References</w:t>
            </w:r>
            <w:r w:rsidR="00755557">
              <w:rPr>
                <w:noProof/>
                <w:webHidden/>
              </w:rPr>
              <w:tab/>
            </w:r>
            <w:r w:rsidR="00755557">
              <w:rPr>
                <w:noProof/>
                <w:webHidden/>
              </w:rPr>
              <w:fldChar w:fldCharType="begin"/>
            </w:r>
            <w:r w:rsidR="00755557">
              <w:rPr>
                <w:noProof/>
                <w:webHidden/>
              </w:rPr>
              <w:instrText xml:space="preserve"> PAGEREF _Toc233234543 \h </w:instrText>
            </w:r>
            <w:r w:rsidR="00755557">
              <w:rPr>
                <w:noProof/>
                <w:webHidden/>
              </w:rPr>
            </w:r>
            <w:r w:rsidR="00755557">
              <w:rPr>
                <w:noProof/>
                <w:webHidden/>
              </w:rPr>
              <w:fldChar w:fldCharType="separate"/>
            </w:r>
            <w:r w:rsidR="00755557">
              <w:rPr>
                <w:noProof/>
                <w:webHidden/>
              </w:rPr>
              <w:t>13</w:t>
            </w:r>
            <w:r w:rsidR="00755557">
              <w:rPr>
                <w:noProof/>
                <w:webHidden/>
              </w:rPr>
              <w:fldChar w:fldCharType="end"/>
            </w:r>
          </w:hyperlink>
        </w:p>
        <w:p w14:paraId="7CED3B59" w14:textId="076112F5" w:rsidR="00755557" w:rsidRDefault="00755557">
          <w:r>
            <w:rPr>
              <w:b/>
              <w:bCs/>
              <w:noProof/>
            </w:rPr>
            <w:fldChar w:fldCharType="end"/>
          </w:r>
        </w:p>
      </w:sdtContent>
    </w:sdt>
    <w:p w14:paraId="45E88D30" w14:textId="77777777" w:rsidR="00755557" w:rsidRDefault="00755557">
      <w:pPr>
        <w:rPr>
          <w:rFonts w:ascii="Arial" w:hAnsi="Arial" w:cs="Arial"/>
          <w:sz w:val="24"/>
          <w:szCs w:val="24"/>
        </w:rPr>
      </w:pPr>
      <w:r>
        <w:rPr>
          <w:rFonts w:ascii="Arial" w:hAnsi="Arial" w:cs="Arial"/>
          <w:sz w:val="24"/>
          <w:szCs w:val="24"/>
        </w:rPr>
        <w:br w:type="page"/>
      </w:r>
    </w:p>
    <w:p w14:paraId="17C0ACD2" w14:textId="77777777" w:rsidR="450BA48F" w:rsidRPr="00D1703D" w:rsidRDefault="450BA48F" w:rsidP="00D1703D">
      <w:pPr>
        <w:spacing w:line="360" w:lineRule="auto"/>
        <w:rPr>
          <w:rFonts w:ascii="Arial" w:hAnsi="Arial" w:cs="Arial"/>
          <w:sz w:val="24"/>
          <w:szCs w:val="24"/>
        </w:rPr>
      </w:pPr>
    </w:p>
    <w:p w14:paraId="51D06ADB" w14:textId="4D2A522F" w:rsidR="009A7762" w:rsidRPr="00D1703D" w:rsidRDefault="450BA48F" w:rsidP="00C1777C">
      <w:pPr>
        <w:pStyle w:val="Heading1"/>
      </w:pPr>
      <w:bookmarkStart w:id="0" w:name="_Toc233234529"/>
      <w:r w:rsidRPr="00D1703D">
        <w:t>Research Question</w:t>
      </w:r>
      <w:bookmarkEnd w:id="0"/>
    </w:p>
    <w:p w14:paraId="1831AC64" w14:textId="77777777" w:rsidR="00006213" w:rsidRPr="00006213" w:rsidRDefault="00006213" w:rsidP="00006213">
      <w:pPr>
        <w:pStyle w:val="pdq2pgselectionanchorcontainer"/>
        <w:rPr>
          <w:rFonts w:ascii="Arial" w:hAnsi="Arial" w:cs="Arial"/>
          <w:b/>
          <w:bCs/>
          <w:color w:val="000000"/>
        </w:rPr>
      </w:pPr>
      <w:bookmarkStart w:id="1" w:name="_Toc233234530"/>
      <w:r w:rsidRPr="00006213">
        <w:rPr>
          <w:rStyle w:val="Strong"/>
          <w:rFonts w:ascii="Arial" w:hAnsi="Arial" w:cs="Arial"/>
          <w:b w:val="0"/>
          <w:bCs w:val="0"/>
          <w:color w:val="000000"/>
        </w:rPr>
        <w:t>To what extent do public perceptions of police culture influence women's intentions to report violence against women and girls in Wales?</w:t>
      </w:r>
    </w:p>
    <w:p w14:paraId="0BE78952" w14:textId="2724781F" w:rsidR="7CAD6058" w:rsidRPr="00D1703D" w:rsidRDefault="00C1777C" w:rsidP="00C1777C">
      <w:pPr>
        <w:pStyle w:val="Heading1"/>
        <w:rPr>
          <w:i/>
          <w:iCs/>
        </w:rPr>
      </w:pPr>
      <w:r>
        <w:t>Aims and Objectives</w:t>
      </w:r>
      <w:bookmarkEnd w:id="1"/>
    </w:p>
    <w:p w14:paraId="78D57E27" w14:textId="77777777" w:rsidR="00C1777C" w:rsidRDefault="00C1777C" w:rsidP="00C1777C">
      <w:pPr>
        <w:pStyle w:val="Heading2"/>
      </w:pPr>
      <w:bookmarkStart w:id="2" w:name="_Toc233234531"/>
      <w:r>
        <w:t>Research aim</w:t>
      </w:r>
      <w:bookmarkEnd w:id="2"/>
      <w:r>
        <w:t xml:space="preserve"> </w:t>
      </w:r>
    </w:p>
    <w:p w14:paraId="7B7D5EF9" w14:textId="77777777" w:rsidR="00006213" w:rsidRPr="00006213" w:rsidRDefault="00006213" w:rsidP="00006213">
      <w:pPr>
        <w:pStyle w:val="pdq2pgselectionanchorcontainer"/>
        <w:rPr>
          <w:rFonts w:ascii="Arial" w:hAnsi="Arial" w:cs="Arial"/>
          <w:b/>
          <w:bCs/>
          <w:color w:val="000000"/>
        </w:rPr>
      </w:pPr>
      <w:r w:rsidRPr="00006213">
        <w:rPr>
          <w:rStyle w:val="Strong"/>
          <w:rFonts w:ascii="Arial" w:hAnsi="Arial" w:cs="Arial"/>
          <w:b w:val="0"/>
          <w:bCs w:val="0"/>
          <w:color w:val="000000"/>
        </w:rPr>
        <w:t>To examine the extent to which public perceptions of police culture influence women's intentions to report violence against women and girls in Wales, and to explore the implications of these perceptions for operational and strategic leadership within policing.</w:t>
      </w:r>
    </w:p>
    <w:p w14:paraId="4A926EF9" w14:textId="4D1BF21C" w:rsidR="3DFAD6CA" w:rsidRPr="00D1703D" w:rsidRDefault="2C73B134" w:rsidP="00D1703D">
      <w:pPr>
        <w:spacing w:line="360" w:lineRule="auto"/>
        <w:rPr>
          <w:rFonts w:ascii="Arial" w:eastAsia="Calibri" w:hAnsi="Arial" w:cs="Arial"/>
          <w:color w:val="000000" w:themeColor="text1"/>
          <w:sz w:val="24"/>
          <w:szCs w:val="24"/>
          <w:lang w:val="en-GB"/>
        </w:rPr>
      </w:pPr>
      <w:r w:rsidRPr="00D1703D">
        <w:rPr>
          <w:rFonts w:ascii="Arial" w:eastAsia="Calibri" w:hAnsi="Arial" w:cs="Arial"/>
          <w:color w:val="000000" w:themeColor="text1"/>
          <w:sz w:val="24"/>
          <w:szCs w:val="24"/>
          <w:lang w:val="en-GB"/>
        </w:rPr>
        <w:t xml:space="preserve">  </w:t>
      </w:r>
    </w:p>
    <w:p w14:paraId="761C1D17" w14:textId="6B6FF15D" w:rsidR="7CAD6058" w:rsidRDefault="7CAD6058" w:rsidP="00C1777C">
      <w:pPr>
        <w:pStyle w:val="Heading2"/>
      </w:pPr>
      <w:bookmarkStart w:id="3" w:name="_Toc233234532"/>
      <w:r w:rsidRPr="00D1703D">
        <w:t>Research Objectives</w:t>
      </w:r>
      <w:bookmarkEnd w:id="3"/>
    </w:p>
    <w:p w14:paraId="5AB719C5" w14:textId="77777777" w:rsidR="00006213" w:rsidRDefault="00006213" w:rsidP="00006213">
      <w:pPr>
        <w:pStyle w:val="ListParagraph"/>
        <w:numPr>
          <w:ilvl w:val="0"/>
          <w:numId w:val="2"/>
        </w:numPr>
        <w:spacing w:before="0" w:after="0" w:line="360" w:lineRule="auto"/>
        <w:rPr>
          <w:rFonts w:ascii="Arial" w:eastAsia="Times New Roman" w:hAnsi="Arial" w:cs="Arial"/>
          <w:sz w:val="24"/>
          <w:szCs w:val="24"/>
          <w:lang w:val="en-GB" w:eastAsia="en-GB"/>
        </w:rPr>
      </w:pPr>
      <w:r w:rsidRPr="00006213">
        <w:rPr>
          <w:rFonts w:ascii="Arial" w:eastAsia="Times New Roman" w:hAnsi="Arial" w:cs="Arial"/>
          <w:sz w:val="24"/>
          <w:szCs w:val="24"/>
          <w:lang w:val="en-GB" w:eastAsia="en-GB"/>
        </w:rPr>
        <w:t xml:space="preserve">To critically examine the literature relating to police culture, police legitimacy, public </w:t>
      </w:r>
      <w:proofErr w:type="gramStart"/>
      <w:r w:rsidRPr="00006213">
        <w:rPr>
          <w:rFonts w:ascii="Arial" w:eastAsia="Times New Roman" w:hAnsi="Arial" w:cs="Arial"/>
          <w:sz w:val="24"/>
          <w:szCs w:val="24"/>
          <w:lang w:val="en-GB" w:eastAsia="en-GB"/>
        </w:rPr>
        <w:t>confidence</w:t>
      </w:r>
      <w:proofErr w:type="gramEnd"/>
      <w:r w:rsidRPr="00006213">
        <w:rPr>
          <w:rFonts w:ascii="Arial" w:eastAsia="Times New Roman" w:hAnsi="Arial" w:cs="Arial"/>
          <w:sz w:val="24"/>
          <w:szCs w:val="24"/>
          <w:lang w:val="en-GB" w:eastAsia="en-GB"/>
        </w:rPr>
        <w:t xml:space="preserve"> and the reporting of violence against women and girls (VAWG).</w:t>
      </w:r>
    </w:p>
    <w:p w14:paraId="03241421" w14:textId="77777777" w:rsidR="00006213" w:rsidRPr="00006213" w:rsidRDefault="00006213" w:rsidP="00006213">
      <w:pPr>
        <w:pStyle w:val="ListParagraph"/>
        <w:spacing w:before="0" w:after="0" w:line="360" w:lineRule="auto"/>
        <w:rPr>
          <w:rFonts w:ascii="Arial" w:eastAsia="Times New Roman" w:hAnsi="Arial" w:cs="Arial"/>
          <w:sz w:val="24"/>
          <w:szCs w:val="24"/>
          <w:lang w:val="en-GB" w:eastAsia="en-GB"/>
        </w:rPr>
      </w:pPr>
    </w:p>
    <w:p w14:paraId="571A2E8A" w14:textId="31BD5AB0" w:rsidR="00006213" w:rsidRDefault="00006213" w:rsidP="00006213">
      <w:pPr>
        <w:pStyle w:val="ListParagraph"/>
        <w:numPr>
          <w:ilvl w:val="0"/>
          <w:numId w:val="2"/>
        </w:numPr>
        <w:spacing w:before="0" w:after="0" w:line="360" w:lineRule="auto"/>
        <w:rPr>
          <w:rFonts w:ascii="Arial" w:eastAsia="Times New Roman" w:hAnsi="Arial" w:cs="Arial"/>
          <w:sz w:val="24"/>
          <w:szCs w:val="24"/>
          <w:lang w:val="en-GB" w:eastAsia="en-GB"/>
        </w:rPr>
      </w:pPr>
      <w:r w:rsidRPr="00006213">
        <w:rPr>
          <w:rFonts w:ascii="Arial" w:eastAsia="Times New Roman" w:hAnsi="Arial" w:cs="Arial"/>
          <w:sz w:val="24"/>
          <w:szCs w:val="24"/>
          <w:lang w:val="en-GB" w:eastAsia="en-GB"/>
        </w:rPr>
        <w:t>To explore women's perceptions of contemporary police culture in Wales.</w:t>
      </w:r>
    </w:p>
    <w:p w14:paraId="05E9E541" w14:textId="77777777" w:rsidR="00006213" w:rsidRPr="00006213" w:rsidRDefault="00006213" w:rsidP="00006213">
      <w:pPr>
        <w:pStyle w:val="ListParagraph"/>
        <w:rPr>
          <w:rFonts w:ascii="Arial" w:eastAsia="Times New Roman" w:hAnsi="Arial" w:cs="Arial"/>
          <w:sz w:val="24"/>
          <w:szCs w:val="24"/>
          <w:lang w:val="en-GB" w:eastAsia="en-GB"/>
        </w:rPr>
      </w:pPr>
    </w:p>
    <w:p w14:paraId="51E9803F" w14:textId="77777777" w:rsidR="00006213" w:rsidRPr="00006213" w:rsidRDefault="00006213" w:rsidP="00006213">
      <w:pPr>
        <w:pStyle w:val="ListParagraph"/>
        <w:spacing w:before="0" w:after="0" w:line="360" w:lineRule="auto"/>
        <w:rPr>
          <w:rFonts w:ascii="Arial" w:eastAsia="Times New Roman" w:hAnsi="Arial" w:cs="Arial"/>
          <w:sz w:val="24"/>
          <w:szCs w:val="24"/>
          <w:lang w:val="en-GB" w:eastAsia="en-GB"/>
        </w:rPr>
      </w:pPr>
    </w:p>
    <w:p w14:paraId="227850DB" w14:textId="6F27FB9B" w:rsidR="00006213" w:rsidRDefault="00006213" w:rsidP="00006213">
      <w:pPr>
        <w:pStyle w:val="ListParagraph"/>
        <w:numPr>
          <w:ilvl w:val="0"/>
          <w:numId w:val="2"/>
        </w:numPr>
        <w:spacing w:before="0" w:after="0" w:line="360" w:lineRule="auto"/>
        <w:rPr>
          <w:rFonts w:ascii="Arial" w:eastAsia="Times New Roman" w:hAnsi="Arial" w:cs="Arial"/>
          <w:sz w:val="24"/>
          <w:szCs w:val="24"/>
          <w:lang w:val="en-GB" w:eastAsia="en-GB"/>
        </w:rPr>
      </w:pPr>
      <w:r w:rsidRPr="00006213">
        <w:rPr>
          <w:rFonts w:ascii="Arial" w:eastAsia="Times New Roman" w:hAnsi="Arial" w:cs="Arial"/>
          <w:sz w:val="24"/>
          <w:szCs w:val="24"/>
          <w:lang w:val="en-GB" w:eastAsia="en-GB"/>
        </w:rPr>
        <w:t>To investigate whether public perceptions of police culture influence women's intentions to report violence against women and girls (VAWG) to the police.</w:t>
      </w:r>
    </w:p>
    <w:p w14:paraId="6C93624F" w14:textId="77777777" w:rsidR="00006213" w:rsidRPr="00006213" w:rsidRDefault="00006213" w:rsidP="00006213">
      <w:pPr>
        <w:pStyle w:val="ListParagraph"/>
        <w:spacing w:before="0" w:after="0" w:line="360" w:lineRule="auto"/>
        <w:rPr>
          <w:rFonts w:ascii="Arial" w:eastAsia="Times New Roman" w:hAnsi="Arial" w:cs="Arial"/>
          <w:sz w:val="24"/>
          <w:szCs w:val="24"/>
          <w:lang w:val="en-GB" w:eastAsia="en-GB"/>
        </w:rPr>
      </w:pPr>
    </w:p>
    <w:p w14:paraId="7CC2AA89" w14:textId="2DBD240E" w:rsidR="00006213" w:rsidRDefault="00006213" w:rsidP="00006213">
      <w:pPr>
        <w:pStyle w:val="ListParagraph"/>
        <w:numPr>
          <w:ilvl w:val="0"/>
          <w:numId w:val="2"/>
        </w:numPr>
        <w:spacing w:before="0" w:after="0" w:line="360" w:lineRule="auto"/>
        <w:rPr>
          <w:rFonts w:ascii="Arial" w:eastAsia="Times New Roman" w:hAnsi="Arial" w:cs="Arial"/>
          <w:sz w:val="24"/>
          <w:szCs w:val="24"/>
          <w:lang w:val="en-GB" w:eastAsia="en-GB"/>
        </w:rPr>
      </w:pPr>
      <w:r w:rsidRPr="00006213">
        <w:rPr>
          <w:rFonts w:ascii="Arial" w:eastAsia="Times New Roman" w:hAnsi="Arial" w:cs="Arial"/>
          <w:sz w:val="24"/>
          <w:szCs w:val="24"/>
          <w:lang w:val="en-GB" w:eastAsia="en-GB"/>
        </w:rPr>
        <w:t>To identify the factors that most strongly influence women's confidence in reporting violence against women and girls (VAWG) to the police.</w:t>
      </w:r>
    </w:p>
    <w:p w14:paraId="4CF1C35C" w14:textId="77777777" w:rsidR="00006213" w:rsidRPr="00006213" w:rsidRDefault="00006213" w:rsidP="00006213">
      <w:pPr>
        <w:spacing w:before="0" w:after="0" w:line="360" w:lineRule="auto"/>
        <w:rPr>
          <w:rFonts w:ascii="Arial" w:eastAsia="Times New Roman" w:hAnsi="Arial" w:cs="Arial"/>
          <w:sz w:val="24"/>
          <w:szCs w:val="24"/>
          <w:lang w:val="en-GB" w:eastAsia="en-GB"/>
        </w:rPr>
      </w:pPr>
    </w:p>
    <w:p w14:paraId="316AF02E" w14:textId="41139A10" w:rsidR="00006213" w:rsidRPr="00006213" w:rsidRDefault="00006213" w:rsidP="00006213">
      <w:pPr>
        <w:pStyle w:val="ListParagraph"/>
        <w:numPr>
          <w:ilvl w:val="0"/>
          <w:numId w:val="2"/>
        </w:numPr>
        <w:spacing w:line="360" w:lineRule="auto"/>
        <w:rPr>
          <w:rFonts w:ascii="Arial" w:hAnsi="Arial" w:cs="Arial"/>
        </w:rPr>
      </w:pPr>
      <w:r w:rsidRPr="00006213">
        <w:rPr>
          <w:rFonts w:ascii="Arial" w:eastAsia="Times New Roman" w:hAnsi="Arial" w:cs="Arial"/>
          <w:sz w:val="24"/>
          <w:szCs w:val="24"/>
          <w:lang w:val="en-GB" w:eastAsia="en-GB"/>
        </w:rPr>
        <w:t xml:space="preserve">To develop evidence-based recommendations for operational and strategic police leaders aimed at improving public confidence, strengthening police </w:t>
      </w:r>
      <w:proofErr w:type="gramStart"/>
      <w:r w:rsidRPr="00006213">
        <w:rPr>
          <w:rFonts w:ascii="Arial" w:eastAsia="Times New Roman" w:hAnsi="Arial" w:cs="Arial"/>
          <w:sz w:val="24"/>
          <w:szCs w:val="24"/>
          <w:lang w:val="en-GB" w:eastAsia="en-GB"/>
        </w:rPr>
        <w:t>legitimacy</w:t>
      </w:r>
      <w:proofErr w:type="gramEnd"/>
      <w:r w:rsidRPr="00006213">
        <w:rPr>
          <w:rFonts w:ascii="Arial" w:eastAsia="Times New Roman" w:hAnsi="Arial" w:cs="Arial"/>
          <w:sz w:val="24"/>
          <w:szCs w:val="24"/>
          <w:lang w:val="en-GB" w:eastAsia="en-GB"/>
        </w:rPr>
        <w:t xml:space="preserve"> and encouraging the reporting of violence against women and girls (VAWG).</w:t>
      </w:r>
    </w:p>
    <w:p w14:paraId="74CAEB00" w14:textId="3E6FB3E3" w:rsidR="450BA48F" w:rsidRPr="00D1703D" w:rsidRDefault="450BA48F" w:rsidP="00C1777C">
      <w:pPr>
        <w:pStyle w:val="Heading1"/>
      </w:pPr>
      <w:bookmarkStart w:id="4" w:name="_Toc233234533"/>
      <w:r w:rsidRPr="00D1703D">
        <w:lastRenderedPageBreak/>
        <w:t>Literature Review</w:t>
      </w:r>
      <w:bookmarkEnd w:id="4"/>
    </w:p>
    <w:p w14:paraId="62BFA8CB" w14:textId="77777777" w:rsidR="00CB0E2F" w:rsidRDefault="00CB0E2F" w:rsidP="00CB0E2F">
      <w:pPr>
        <w:pStyle w:val="Heading2"/>
        <w:rPr>
          <w:color w:val="000000"/>
        </w:rPr>
      </w:pPr>
      <w:bookmarkStart w:id="5" w:name="_Toc233234534"/>
      <w:r>
        <w:rPr>
          <w:color w:val="000000"/>
        </w:rPr>
        <w:t>Literature Review</w:t>
      </w:r>
    </w:p>
    <w:p w14:paraId="6DBB6629" w14:textId="77777777" w:rsidR="00CB0E2F" w:rsidRPr="00CB0E2F" w:rsidRDefault="00CB0E2F" w:rsidP="00CB0E2F">
      <w:pPr>
        <w:pStyle w:val="NormalWeb"/>
        <w:spacing w:line="360" w:lineRule="auto"/>
        <w:rPr>
          <w:rFonts w:ascii="Arial" w:hAnsi="Arial" w:cs="Arial"/>
          <w:color w:val="000000"/>
        </w:rPr>
      </w:pPr>
      <w:r w:rsidRPr="00CB0E2F">
        <w:rPr>
          <w:rFonts w:ascii="Arial" w:hAnsi="Arial" w:cs="Arial"/>
          <w:color w:val="000000"/>
        </w:rPr>
        <w:t xml:space="preserve">Public confidence and legitimacy are widely recognised as fundamental to effective policing. Tyler (2006) defines legitimacy as the belief that authorities exercise their powers fairly and appropriately, resulting in greater public cooperation and compliance. Procedural Justice Theory suggests that individuals are more likely to perceive policing as legitimate when decision-making is fair, </w:t>
      </w:r>
      <w:proofErr w:type="gramStart"/>
      <w:r w:rsidRPr="00CB0E2F">
        <w:rPr>
          <w:rFonts w:ascii="Arial" w:hAnsi="Arial" w:cs="Arial"/>
          <w:color w:val="000000"/>
        </w:rPr>
        <w:t>transparent</w:t>
      </w:r>
      <w:proofErr w:type="gramEnd"/>
      <w:r w:rsidRPr="00CB0E2F">
        <w:rPr>
          <w:rFonts w:ascii="Arial" w:hAnsi="Arial" w:cs="Arial"/>
          <w:color w:val="000000"/>
        </w:rPr>
        <w:t xml:space="preserve"> and respectful. Consequently, public trust is influenced not only by policing outcomes but also by the processes through which authority is exercised. Jackson et al. (2012) similarly argue that legitimacy is central to maintaining public confidence, </w:t>
      </w:r>
      <w:proofErr w:type="gramStart"/>
      <w:r w:rsidRPr="00CB0E2F">
        <w:rPr>
          <w:rFonts w:ascii="Arial" w:hAnsi="Arial" w:cs="Arial"/>
          <w:color w:val="000000"/>
        </w:rPr>
        <w:t>cooperation</w:t>
      </w:r>
      <w:proofErr w:type="gramEnd"/>
      <w:r w:rsidRPr="00CB0E2F">
        <w:rPr>
          <w:rFonts w:ascii="Arial" w:hAnsi="Arial" w:cs="Arial"/>
          <w:color w:val="000000"/>
        </w:rPr>
        <w:t xml:space="preserve"> and engagement with the criminal justice system.</w:t>
      </w:r>
    </w:p>
    <w:p w14:paraId="494B31BF" w14:textId="77777777" w:rsidR="00CB0E2F" w:rsidRPr="00CB0E2F" w:rsidRDefault="00CB0E2F" w:rsidP="00CB0E2F">
      <w:pPr>
        <w:pStyle w:val="NormalWeb"/>
        <w:spacing w:line="360" w:lineRule="auto"/>
        <w:rPr>
          <w:rFonts w:ascii="Arial" w:hAnsi="Arial" w:cs="Arial"/>
          <w:color w:val="000000"/>
        </w:rPr>
      </w:pPr>
      <w:r w:rsidRPr="00CB0E2F">
        <w:rPr>
          <w:rFonts w:ascii="Arial" w:hAnsi="Arial" w:cs="Arial"/>
          <w:color w:val="000000"/>
        </w:rPr>
        <w:t xml:space="preserve">Police culture has long been a prominent area of criminological research. Traditional studies describe police culture as characterised by solidarity, suspicion, </w:t>
      </w:r>
      <w:proofErr w:type="gramStart"/>
      <w:r w:rsidRPr="00CB0E2F">
        <w:rPr>
          <w:rFonts w:ascii="Arial" w:hAnsi="Arial" w:cs="Arial"/>
          <w:color w:val="000000"/>
        </w:rPr>
        <w:t>cynicism</w:t>
      </w:r>
      <w:proofErr w:type="gramEnd"/>
      <w:r w:rsidRPr="00CB0E2F">
        <w:rPr>
          <w:rFonts w:ascii="Arial" w:hAnsi="Arial" w:cs="Arial"/>
          <w:color w:val="000000"/>
        </w:rPr>
        <w:t xml:space="preserve"> and a strong occupational identity (Reiner, 2010). Whilst these characteristics have historically been viewed as coping mechanisms for the demands of policing, more recent research suggests that aspects of police culture may contribute to misconduct, discrimination and resistance to organisational reform (Loftus, 2010). Contemporary discussions increasingly focus on organisational values, accountability, ethical </w:t>
      </w:r>
      <w:proofErr w:type="gramStart"/>
      <w:r w:rsidRPr="00CB0E2F">
        <w:rPr>
          <w:rFonts w:ascii="Arial" w:hAnsi="Arial" w:cs="Arial"/>
          <w:color w:val="000000"/>
        </w:rPr>
        <w:t>leadership</w:t>
      </w:r>
      <w:proofErr w:type="gramEnd"/>
      <w:r w:rsidRPr="00CB0E2F">
        <w:rPr>
          <w:rFonts w:ascii="Arial" w:hAnsi="Arial" w:cs="Arial"/>
          <w:color w:val="000000"/>
        </w:rPr>
        <w:t xml:space="preserve"> and institutional legitimacy. As policing organisations face greater public scrutiny, understanding how police culture is perceived externally has become increasingly important.</w:t>
      </w:r>
    </w:p>
    <w:p w14:paraId="64C05A28" w14:textId="77777777" w:rsidR="00CB0E2F" w:rsidRPr="00CB0E2F" w:rsidRDefault="00CB0E2F" w:rsidP="00CB0E2F">
      <w:pPr>
        <w:pStyle w:val="NormalWeb"/>
        <w:spacing w:line="360" w:lineRule="auto"/>
        <w:rPr>
          <w:rFonts w:ascii="Arial" w:hAnsi="Arial" w:cs="Arial"/>
          <w:color w:val="000000"/>
        </w:rPr>
      </w:pPr>
      <w:r w:rsidRPr="00CB0E2F">
        <w:rPr>
          <w:rFonts w:ascii="Arial" w:hAnsi="Arial" w:cs="Arial"/>
          <w:color w:val="000000"/>
        </w:rPr>
        <w:t xml:space="preserve">Whilst traditional studies portray police culture as characterised by solidarity, </w:t>
      </w:r>
      <w:proofErr w:type="gramStart"/>
      <w:r w:rsidRPr="00CB0E2F">
        <w:rPr>
          <w:rFonts w:ascii="Arial" w:hAnsi="Arial" w:cs="Arial"/>
          <w:color w:val="000000"/>
        </w:rPr>
        <w:t>suspicion</w:t>
      </w:r>
      <w:proofErr w:type="gramEnd"/>
      <w:r w:rsidRPr="00CB0E2F">
        <w:rPr>
          <w:rFonts w:ascii="Arial" w:hAnsi="Arial" w:cs="Arial"/>
          <w:color w:val="000000"/>
        </w:rPr>
        <w:t xml:space="preserve"> and cynicism (Reiner, 2010), Loftus (2010) argues that contemporary policing environments require a more nuanced understanding of police culture that reflects organisational reform, increased accountability and heightened public scrutiny. This suggests that police culture should not be viewed as a static concept but as one that continues to evolve in response to changing societal expectations and developments within policing.</w:t>
      </w:r>
    </w:p>
    <w:p w14:paraId="424F8E57" w14:textId="77777777" w:rsidR="00CB0E2F" w:rsidRPr="00CB0E2F" w:rsidRDefault="00CB0E2F" w:rsidP="00CB0E2F">
      <w:pPr>
        <w:pStyle w:val="NormalWeb"/>
        <w:spacing w:line="360" w:lineRule="auto"/>
        <w:rPr>
          <w:rFonts w:ascii="Arial" w:hAnsi="Arial" w:cs="Arial"/>
          <w:color w:val="000000"/>
        </w:rPr>
      </w:pPr>
      <w:r w:rsidRPr="00CB0E2F">
        <w:rPr>
          <w:rFonts w:ascii="Arial" w:hAnsi="Arial" w:cs="Arial"/>
          <w:color w:val="000000"/>
        </w:rPr>
        <w:lastRenderedPageBreak/>
        <w:t xml:space="preserve">The significance of police culture has been reinforced by several high-profile incidents involving serving police officers. The murder of Sarah Everard by Metropolitan Police officer Wayne </w:t>
      </w:r>
      <w:proofErr w:type="spellStart"/>
      <w:r w:rsidRPr="00CB0E2F">
        <w:rPr>
          <w:rFonts w:ascii="Arial" w:hAnsi="Arial" w:cs="Arial"/>
          <w:color w:val="000000"/>
        </w:rPr>
        <w:t>Couzens</w:t>
      </w:r>
      <w:proofErr w:type="spellEnd"/>
      <w:r w:rsidRPr="00CB0E2F">
        <w:rPr>
          <w:rFonts w:ascii="Arial" w:hAnsi="Arial" w:cs="Arial"/>
          <w:color w:val="000000"/>
        </w:rPr>
        <w:t xml:space="preserve"> and the conviction of former Metropolitan Police officer David Carrick intensified public concern regarding misogyny, </w:t>
      </w:r>
      <w:proofErr w:type="gramStart"/>
      <w:r w:rsidRPr="00CB0E2F">
        <w:rPr>
          <w:rFonts w:ascii="Arial" w:hAnsi="Arial" w:cs="Arial"/>
          <w:color w:val="000000"/>
        </w:rPr>
        <w:t>accountability</w:t>
      </w:r>
      <w:proofErr w:type="gramEnd"/>
      <w:r w:rsidRPr="00CB0E2F">
        <w:rPr>
          <w:rFonts w:ascii="Arial" w:hAnsi="Arial" w:cs="Arial"/>
          <w:color w:val="000000"/>
        </w:rPr>
        <w:t xml:space="preserve"> and organisational culture within policing. These events contributed to increased scrutiny of police leadership, vetting </w:t>
      </w:r>
      <w:proofErr w:type="gramStart"/>
      <w:r w:rsidRPr="00CB0E2F">
        <w:rPr>
          <w:rFonts w:ascii="Arial" w:hAnsi="Arial" w:cs="Arial"/>
          <w:color w:val="000000"/>
        </w:rPr>
        <w:t>procedures</w:t>
      </w:r>
      <w:proofErr w:type="gramEnd"/>
      <w:r w:rsidRPr="00CB0E2F">
        <w:rPr>
          <w:rFonts w:ascii="Arial" w:hAnsi="Arial" w:cs="Arial"/>
          <w:color w:val="000000"/>
        </w:rPr>
        <w:t xml:space="preserve"> and institutional legitimacy, culminating in the findings of the Casey Review (2023).</w:t>
      </w:r>
    </w:p>
    <w:p w14:paraId="01148955" w14:textId="77777777" w:rsidR="00CB0E2F" w:rsidRPr="00CB0E2F" w:rsidRDefault="00CB0E2F" w:rsidP="00CB0E2F">
      <w:pPr>
        <w:pStyle w:val="NormalWeb"/>
        <w:spacing w:line="360" w:lineRule="auto"/>
        <w:rPr>
          <w:rFonts w:ascii="Arial" w:hAnsi="Arial" w:cs="Arial"/>
          <w:color w:val="000000"/>
        </w:rPr>
      </w:pPr>
      <w:r w:rsidRPr="00CB0E2F">
        <w:rPr>
          <w:rFonts w:ascii="Arial" w:hAnsi="Arial" w:cs="Arial"/>
          <w:color w:val="000000"/>
        </w:rPr>
        <w:t xml:space="preserve">The Casey Review (2023) concluded that the Metropolitan Police Service displayed institutional failings relating to racism, </w:t>
      </w:r>
      <w:proofErr w:type="gramStart"/>
      <w:r w:rsidRPr="00CB0E2F">
        <w:rPr>
          <w:rFonts w:ascii="Arial" w:hAnsi="Arial" w:cs="Arial"/>
          <w:color w:val="000000"/>
        </w:rPr>
        <w:t>misogyny</w:t>
      </w:r>
      <w:proofErr w:type="gramEnd"/>
      <w:r w:rsidRPr="00CB0E2F">
        <w:rPr>
          <w:rFonts w:ascii="Arial" w:hAnsi="Arial" w:cs="Arial"/>
          <w:color w:val="000000"/>
        </w:rPr>
        <w:t xml:space="preserve"> and discriminatory behaviour, arguing that cultural issues could undermine public confidence and legitimacy. The review also emphasised the importance of effective leadership in driving cultural reform and rebuilding trust, reinforcing the significance of organisational culture within operational and strategic police leadership.</w:t>
      </w:r>
    </w:p>
    <w:p w14:paraId="0BE540AC" w14:textId="77777777" w:rsidR="00CB0E2F" w:rsidRPr="00CB0E2F" w:rsidRDefault="00CB0E2F" w:rsidP="00CB0E2F">
      <w:pPr>
        <w:pStyle w:val="NormalWeb"/>
        <w:spacing w:line="360" w:lineRule="auto"/>
        <w:rPr>
          <w:rFonts w:ascii="Arial" w:hAnsi="Arial" w:cs="Arial"/>
          <w:color w:val="000000"/>
        </w:rPr>
      </w:pPr>
      <w:r w:rsidRPr="00CB0E2F">
        <w:rPr>
          <w:rFonts w:ascii="Arial" w:hAnsi="Arial" w:cs="Arial"/>
          <w:color w:val="000000"/>
        </w:rPr>
        <w:t>Alongside concerns regarding police culture, significant attention has been directed towards women's confidence in policing. Violence Against Women and Girls (VAWG) has become a national strategic priority across policing. HMICFRS (2021) identified inconsistencies in police responses to VAWG offences and highlighted the need to improve trust and confidence amongst women. Similarly, the College of Policing (2024) has emphasised the importance of victim-centred approaches and public confidence as essential components of effective service delivery. Existing literature also suggests that women may experience policing differently to men, particularly in relation to gender-based violence, with concerns including victim blaming, disbelief and perceived investigative failures.</w:t>
      </w:r>
    </w:p>
    <w:p w14:paraId="74EEC233" w14:textId="77777777" w:rsidR="00CB0E2F" w:rsidRPr="00CB0E2F" w:rsidRDefault="00CB0E2F" w:rsidP="00CB0E2F">
      <w:pPr>
        <w:pStyle w:val="NormalWeb"/>
        <w:spacing w:line="360" w:lineRule="auto"/>
        <w:rPr>
          <w:rFonts w:ascii="Arial" w:hAnsi="Arial" w:cs="Arial"/>
          <w:color w:val="000000"/>
        </w:rPr>
      </w:pPr>
      <w:r w:rsidRPr="00CB0E2F">
        <w:rPr>
          <w:rFonts w:ascii="Arial" w:hAnsi="Arial" w:cs="Arial"/>
          <w:color w:val="000000"/>
        </w:rPr>
        <w:t xml:space="preserve">Crime reporting behaviour represents another important area of research. Reporting crime is essential to effective policing; however, many offences remain unreported. Tarling and Morris (2010) found that confidence in policing significantly influences an individual's decision to report crime, whilst broader research suggests that perceptions of police fairness, effectiveness and legitimacy also affect reporting behaviour. </w:t>
      </w:r>
      <w:r w:rsidRPr="00CB0E2F">
        <w:rPr>
          <w:rFonts w:ascii="Arial" w:hAnsi="Arial" w:cs="Arial"/>
          <w:color w:val="000000"/>
        </w:rPr>
        <w:lastRenderedPageBreak/>
        <w:t>Individuals who perceive the police as trustworthy are generally more willing to engage with law enforcement than those who lack confidence in policing.</w:t>
      </w:r>
    </w:p>
    <w:p w14:paraId="6AC70B25" w14:textId="5C10691F" w:rsidR="00CB0E2F" w:rsidRPr="00CB0E2F" w:rsidRDefault="00CB0E2F" w:rsidP="00CB0E2F">
      <w:pPr>
        <w:pStyle w:val="NormalWeb"/>
        <w:spacing w:line="360" w:lineRule="auto"/>
        <w:rPr>
          <w:rFonts w:ascii="Arial" w:hAnsi="Arial" w:cs="Arial"/>
          <w:color w:val="000000"/>
        </w:rPr>
      </w:pPr>
      <w:r w:rsidRPr="00CB0E2F">
        <w:rPr>
          <w:rFonts w:ascii="Arial" w:hAnsi="Arial" w:cs="Arial"/>
          <w:color w:val="000000"/>
        </w:rPr>
        <w:t>A substantial body of literature therefore exists concerning police legitimacy, public confidence, police culture and crime reporting behaviour. However, these areas are often examined independently, and there appears to be limited research specifically examining whether perceptions of police culture influence women's willingness to report crime. Given the increased scrutiny of policing institutions and the strategic emphasis placed upon rebuilding trust and confidence amongst women, this represents an important gap within the literature. If concerns regarding police culture discourage women from reporting crime, the implications may extend beyond public confidence to affect policing effectiveness, victim support and wider criminal justice outcomes. Therefore, this study seeks to examine the extent to which perceptions of police culture influence women's willingness to report crime and to consider the implications of these perceptions for operational and strategic police leadership. By exploring this relationship, the research aims to contribute to contemporary debates surrounding police legitimacy, organisational culture and public confidence whilst generating evidence-based recommendations capable of informing policing policy and leadership practice.</w:t>
      </w:r>
    </w:p>
    <w:p w14:paraId="7940C7B6" w14:textId="79669915" w:rsidR="6CB404EB" w:rsidRDefault="6CB404EB" w:rsidP="00C1777C">
      <w:pPr>
        <w:pStyle w:val="Heading1"/>
      </w:pPr>
      <w:r w:rsidRPr="00D1703D">
        <w:t>Methodology</w:t>
      </w:r>
      <w:bookmarkEnd w:id="5"/>
    </w:p>
    <w:p w14:paraId="7B1069F2" w14:textId="77777777" w:rsidR="00C1777C" w:rsidRDefault="00C1777C" w:rsidP="00C1777C">
      <w:pPr>
        <w:pStyle w:val="Heading2"/>
      </w:pPr>
      <w:bookmarkStart w:id="6" w:name="_Toc233234535"/>
      <w:r>
        <w:t>Methodological Framework</w:t>
      </w:r>
      <w:bookmarkEnd w:id="6"/>
    </w:p>
    <w:p w14:paraId="3FBD52A3" w14:textId="23D277A4" w:rsidR="00C1777C" w:rsidRPr="00CB0E2F" w:rsidRDefault="00C1777C" w:rsidP="00CB0E2F">
      <w:pPr>
        <w:pStyle w:val="NormalWeb"/>
        <w:spacing w:line="360" w:lineRule="auto"/>
        <w:rPr>
          <w:rFonts w:ascii="Arial" w:hAnsi="Arial" w:cs="Arial"/>
          <w:color w:val="000000"/>
        </w:rPr>
      </w:pPr>
      <w:r w:rsidRPr="00CB0E2F">
        <w:rPr>
          <w:rFonts w:ascii="Arial" w:hAnsi="Arial" w:cs="Arial"/>
          <w:color w:val="000000"/>
        </w:rPr>
        <w:t>This study is informed by Saunders et al.'s (2023) Research Onion framework, which provides a structured approach to research design and methodological decision-making. The framework supports the development of a coherent research strategy by guiding researchers through key methodological choices, including research philosophy, approach, methodological choice, strategy, time horizon and data collection techniques.</w:t>
      </w:r>
    </w:p>
    <w:p w14:paraId="6205F722" w14:textId="77777777" w:rsidR="00CB0E2F" w:rsidRPr="00CB0E2F" w:rsidRDefault="00CB0E2F" w:rsidP="00CB0E2F">
      <w:pPr>
        <w:pStyle w:val="NormalWeb"/>
        <w:spacing w:line="360" w:lineRule="auto"/>
        <w:rPr>
          <w:rFonts w:ascii="Arial" w:hAnsi="Arial" w:cs="Arial"/>
          <w:color w:val="000000"/>
        </w:rPr>
      </w:pPr>
      <w:bookmarkStart w:id="7" w:name="_Toc233234536"/>
      <w:r w:rsidRPr="00CB0E2F">
        <w:rPr>
          <w:rFonts w:ascii="Arial" w:hAnsi="Arial" w:cs="Arial"/>
          <w:color w:val="000000"/>
        </w:rPr>
        <w:t xml:space="preserve">The study adopts a positivist philosophy, deductive approach, mono-method quantitative strategy and cross-sectional design. These methodological choices align with the objective of examining measurable relationships between perceptions of police </w:t>
      </w:r>
      <w:r w:rsidRPr="00CB0E2F">
        <w:rPr>
          <w:rFonts w:ascii="Arial" w:hAnsi="Arial" w:cs="Arial"/>
          <w:color w:val="000000"/>
        </w:rPr>
        <w:lastRenderedPageBreak/>
        <w:t>culture and women's willingness to report crime. The Research Onion therefore provides a suitable framework for ensuring methodological consistency throughout the research process.</w:t>
      </w:r>
    </w:p>
    <w:p w14:paraId="4ED31B81" w14:textId="5D39A506" w:rsidR="00C1777C" w:rsidRDefault="00C1777C" w:rsidP="00C1777C">
      <w:pPr>
        <w:pStyle w:val="Heading3"/>
      </w:pPr>
      <w:r>
        <w:t>Figure 1: Saunders et al.'s (2023) Research Onion</w:t>
      </w:r>
      <w:bookmarkEnd w:id="7"/>
    </w:p>
    <w:p w14:paraId="6C5DCD8F" w14:textId="6AD3F504" w:rsidR="00C1777C" w:rsidRDefault="00C1777C" w:rsidP="00C1777C">
      <w:pPr>
        <w:pStyle w:val="NormalWeb"/>
        <w:jc w:val="center"/>
        <w:rPr>
          <w:color w:val="000000"/>
        </w:rPr>
      </w:pPr>
      <w:r>
        <w:fldChar w:fldCharType="begin"/>
      </w:r>
      <w:r>
        <w:instrText xml:space="preserve"> INCLUDEPICTURE "/Users/Sadiemason/Library/Group Containers/UBF8T346G9.ms/WebArchiveCopyPasteTempFiles/com.microsoft.Word/Research-Onion.jpg" \* MERGEFORMATINET </w:instrText>
      </w:r>
      <w:r>
        <w:fldChar w:fldCharType="separate"/>
      </w:r>
      <w:r>
        <w:rPr>
          <w:noProof/>
        </w:rPr>
        <w:drawing>
          <wp:inline distT="0" distB="0" distL="0" distR="0" wp14:anchorId="08FBCD83" wp14:editId="746328C9">
            <wp:extent cx="3224154" cy="2304789"/>
            <wp:effectExtent l="0" t="0" r="1905" b="0"/>
            <wp:docPr id="1217771773" name="Picture 2"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uide to Understanding the Research Onion | 15 Writer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327630" cy="2378759"/>
                    </a:xfrm>
                    <a:prstGeom prst="rect">
                      <a:avLst/>
                    </a:prstGeom>
                    <a:noFill/>
                    <a:ln>
                      <a:noFill/>
                    </a:ln>
                  </pic:spPr>
                </pic:pic>
              </a:graphicData>
            </a:graphic>
          </wp:inline>
        </w:drawing>
      </w:r>
      <w:r>
        <w:fldChar w:fldCharType="end"/>
      </w:r>
    </w:p>
    <w:p w14:paraId="4E7801FF" w14:textId="7FE11B89" w:rsidR="00C1777C" w:rsidRPr="00D1703D" w:rsidRDefault="00C1777C" w:rsidP="00D1703D">
      <w:pPr>
        <w:spacing w:line="360" w:lineRule="auto"/>
        <w:rPr>
          <w:rFonts w:ascii="Arial" w:hAnsi="Arial" w:cs="Arial"/>
          <w:i/>
          <w:iCs/>
          <w:sz w:val="24"/>
          <w:szCs w:val="24"/>
        </w:rPr>
      </w:pPr>
    </w:p>
    <w:p w14:paraId="3416DBD6" w14:textId="77777777" w:rsidR="009A7762" w:rsidRPr="00D1703D" w:rsidRDefault="009A7762" w:rsidP="00C1777C">
      <w:pPr>
        <w:pStyle w:val="Heading2"/>
      </w:pPr>
      <w:bookmarkStart w:id="8" w:name="_Toc233234537"/>
      <w:r w:rsidRPr="00D1703D">
        <w:t>Research Design</w:t>
      </w:r>
      <w:bookmarkEnd w:id="8"/>
    </w:p>
    <w:p w14:paraId="22973B67" w14:textId="3838770A" w:rsidR="009A7762" w:rsidRPr="00D1703D" w:rsidRDefault="00CB0E2F" w:rsidP="00CB0E2F">
      <w:pPr>
        <w:pStyle w:val="pdq2pgselectionanchorcontainer"/>
        <w:spacing w:line="360" w:lineRule="auto"/>
        <w:rPr>
          <w:rFonts w:ascii="Arial" w:hAnsi="Arial" w:cs="Arial"/>
          <w:color w:val="000000"/>
        </w:rPr>
      </w:pPr>
      <w:r w:rsidRPr="00CB0E2F">
        <w:rPr>
          <w:rFonts w:ascii="Arial" w:hAnsi="Arial" w:cs="Arial"/>
          <w:color w:val="000000"/>
        </w:rPr>
        <w:t>This study will adopt a quantitative research design using an anonymous online survey. A quantitative approach is appropriate as it enables the collection of standardised data from a larger sample, allowing patterns and relationships between perceptions of police culture and willingness to report crime to be identified (Bryman, 2016). The survey will consist primarily of closed-ended and Likert-scale questions measuring perceptions of police culture, confidence in policing and willingness to report crime.</w:t>
      </w:r>
    </w:p>
    <w:p w14:paraId="33CE9471" w14:textId="77777777" w:rsidR="009A7762" w:rsidRPr="00D1703D" w:rsidRDefault="009A7762" w:rsidP="00C1777C">
      <w:pPr>
        <w:pStyle w:val="Heading2"/>
      </w:pPr>
      <w:bookmarkStart w:id="9" w:name="_Toc233234538"/>
      <w:r w:rsidRPr="00D1703D">
        <w:t>Sample and Participants</w:t>
      </w:r>
      <w:bookmarkEnd w:id="9"/>
    </w:p>
    <w:p w14:paraId="527DFD4D" w14:textId="77777777" w:rsidR="00CB0E2F" w:rsidRPr="00CB0E2F" w:rsidRDefault="00CB0E2F" w:rsidP="00CB0E2F">
      <w:pPr>
        <w:pStyle w:val="NormalWeb"/>
        <w:spacing w:line="360" w:lineRule="auto"/>
        <w:rPr>
          <w:rFonts w:ascii="Arial" w:hAnsi="Arial" w:cs="Arial"/>
          <w:color w:val="000000"/>
        </w:rPr>
      </w:pPr>
      <w:bookmarkStart w:id="10" w:name="_Toc233234539"/>
      <w:r w:rsidRPr="00CB0E2F">
        <w:rPr>
          <w:rFonts w:ascii="Arial" w:hAnsi="Arial" w:cs="Arial"/>
          <w:color w:val="000000"/>
        </w:rPr>
        <w:t xml:space="preserve">The target population for this study will be women aged 18 years and over residing within the United Kingdom. A minimum of 100 participants will be recruited through social media platforms, online networks and community groups using a non-probability convenience sampling strategy. Although convenience sampling may limit the generalisability of findings, it is considered appropriate given the practical constraints of </w:t>
      </w:r>
      <w:r w:rsidRPr="00CB0E2F">
        <w:rPr>
          <w:rFonts w:ascii="Arial" w:hAnsi="Arial" w:cs="Arial"/>
          <w:color w:val="000000"/>
        </w:rPr>
        <w:lastRenderedPageBreak/>
        <w:t xml:space="preserve">a </w:t>
      </w:r>
      <w:proofErr w:type="gramStart"/>
      <w:r w:rsidRPr="00CB0E2F">
        <w:rPr>
          <w:rFonts w:ascii="Arial" w:hAnsi="Arial" w:cs="Arial"/>
          <w:color w:val="000000"/>
        </w:rPr>
        <w:t>Master's</w:t>
      </w:r>
      <w:proofErr w:type="gramEnd"/>
      <w:r w:rsidRPr="00CB0E2F">
        <w:rPr>
          <w:rFonts w:ascii="Arial" w:hAnsi="Arial" w:cs="Arial"/>
          <w:color w:val="000000"/>
        </w:rPr>
        <w:t xml:space="preserve"> dissertation and the need to recruit participants efficiently. Participants must identify as women and be aged 18 years or over to be eligible for inclusion in the study.</w:t>
      </w:r>
    </w:p>
    <w:p w14:paraId="6E11D283" w14:textId="77777777" w:rsidR="009A7762" w:rsidRPr="00D1703D" w:rsidRDefault="009A7762" w:rsidP="00C1777C">
      <w:pPr>
        <w:pStyle w:val="Heading2"/>
      </w:pPr>
      <w:r w:rsidRPr="00D1703D">
        <w:t>Ethical Considerations</w:t>
      </w:r>
      <w:bookmarkEnd w:id="10"/>
    </w:p>
    <w:p w14:paraId="0D97F7A8" w14:textId="2B29B849" w:rsidR="009A7762" w:rsidRPr="00D1703D" w:rsidRDefault="009A7762" w:rsidP="00CB0E2F">
      <w:pPr>
        <w:pStyle w:val="pdq2pgselectionanchorcontainer"/>
        <w:spacing w:line="360" w:lineRule="auto"/>
        <w:jc w:val="both"/>
        <w:rPr>
          <w:rFonts w:ascii="Arial" w:hAnsi="Arial" w:cs="Arial"/>
          <w:color w:val="000000"/>
        </w:rPr>
      </w:pPr>
      <w:r w:rsidRPr="00CB0E2F">
        <w:rPr>
          <w:rFonts w:ascii="Arial" w:hAnsi="Arial" w:cs="Arial"/>
          <w:color w:val="000000"/>
        </w:rPr>
        <w:t>Ethical approval will be obtained from the University of Wales Trinity Saint David prior to the commencement of data collection.</w:t>
      </w:r>
      <w:r w:rsidR="00CB0E2F" w:rsidRPr="00CB0E2F">
        <w:rPr>
          <w:rFonts w:ascii="Arial" w:hAnsi="Arial" w:cs="Arial"/>
          <w:color w:val="000000"/>
        </w:rPr>
        <w:t xml:space="preserve"> Participation will be voluntary and based on informed consent. Participants will receive a Participant Information Sheet and may withdraw prior to survey submission.</w:t>
      </w:r>
      <w:r w:rsidR="00CB0E2F">
        <w:rPr>
          <w:rFonts w:ascii="Arial" w:hAnsi="Arial" w:cs="Arial"/>
          <w:color w:val="000000"/>
        </w:rPr>
        <w:t xml:space="preserve"> </w:t>
      </w:r>
      <w:r w:rsidRPr="00D1703D">
        <w:rPr>
          <w:rFonts w:ascii="Arial" w:hAnsi="Arial" w:cs="Arial"/>
          <w:color w:val="000000"/>
        </w:rPr>
        <w:t>The survey will be anonymous and no personally identifiable information will be collected. Given that the research explores perceptions of policing and crime reporting, some participants may find certain questions sensitive or uncomfortable. To mitigate potential distress, participants will be informed of the nature of the study in advance and provided with information regarding relevant support services where appropriate.</w:t>
      </w:r>
    </w:p>
    <w:p w14:paraId="1A049118" w14:textId="77777777" w:rsidR="009A7762" w:rsidRPr="00D1703D" w:rsidRDefault="009A7762" w:rsidP="00C1777C">
      <w:pPr>
        <w:pStyle w:val="Heading2"/>
      </w:pPr>
      <w:bookmarkStart w:id="11" w:name="_Toc233234540"/>
      <w:r w:rsidRPr="00D1703D">
        <w:t>Data Analysis</w:t>
      </w:r>
      <w:bookmarkEnd w:id="11"/>
    </w:p>
    <w:p w14:paraId="2B41228F" w14:textId="77777777" w:rsidR="00CB0E2F" w:rsidRPr="00CB0E2F" w:rsidRDefault="00CB0E2F" w:rsidP="00CB0E2F">
      <w:pPr>
        <w:pStyle w:val="NormalWeb"/>
        <w:spacing w:line="360" w:lineRule="auto"/>
        <w:rPr>
          <w:rFonts w:ascii="Arial" w:hAnsi="Arial" w:cs="Arial"/>
          <w:color w:val="000000"/>
        </w:rPr>
      </w:pPr>
      <w:bookmarkStart w:id="12" w:name="_Toc233234541"/>
      <w:r w:rsidRPr="00CB0E2F">
        <w:rPr>
          <w:rFonts w:ascii="Arial" w:hAnsi="Arial" w:cs="Arial"/>
          <w:color w:val="000000"/>
        </w:rPr>
        <w:t>Following data collection, responses will be exported into statistical software for analysis. Descriptive statistics will be used to summarise participant responses and identify patterns relating to perceptions of police culture and willingness to report crime. Where appropriate, correlation analysis will be undertaken to examine relationships between these variables. Responses to optional open-ended questions will be reviewed thematically to provide additional context to the quantitative findings. This analytical approach is appropriate as it directly addresses the research question and supports the development of evidence-based conclusions regarding the implications of perceived police culture for operational and strategic police leadership.</w:t>
      </w:r>
    </w:p>
    <w:p w14:paraId="1BDE2991" w14:textId="0D41EC99" w:rsidR="7D235960" w:rsidRPr="00D1703D" w:rsidRDefault="7D235960" w:rsidP="00C1777C">
      <w:pPr>
        <w:pStyle w:val="Heading1"/>
        <w:rPr>
          <w:i/>
          <w:iCs/>
        </w:rPr>
      </w:pPr>
      <w:r w:rsidRPr="00D1703D">
        <w:t>Proposed timeline</w:t>
      </w:r>
      <w:bookmarkEnd w:id="12"/>
    </w:p>
    <w:tbl>
      <w:tblPr>
        <w:tblStyle w:val="TableGrid"/>
        <w:tblW w:w="0" w:type="auto"/>
        <w:tblLook w:val="04A0" w:firstRow="1" w:lastRow="0" w:firstColumn="1" w:lastColumn="0" w:noHBand="0" w:noVBand="1"/>
      </w:tblPr>
      <w:tblGrid>
        <w:gridCol w:w="4675"/>
        <w:gridCol w:w="4675"/>
      </w:tblGrid>
      <w:tr w:rsidR="009A7762" w:rsidRPr="00D1703D" w14:paraId="3C82962C" w14:textId="77777777" w:rsidTr="009A7762">
        <w:tc>
          <w:tcPr>
            <w:tcW w:w="4675" w:type="dxa"/>
          </w:tcPr>
          <w:p w14:paraId="52FE9131" w14:textId="2785FA22" w:rsidR="009A7762" w:rsidRPr="00D1703D" w:rsidRDefault="009A7762" w:rsidP="00D1703D">
            <w:pPr>
              <w:spacing w:line="360" w:lineRule="auto"/>
              <w:rPr>
                <w:rFonts w:ascii="Arial" w:eastAsia="Calibri" w:hAnsi="Arial" w:cs="Arial"/>
                <w:i/>
                <w:iCs/>
                <w:sz w:val="24"/>
                <w:szCs w:val="24"/>
              </w:rPr>
            </w:pPr>
            <w:r w:rsidRPr="00D1703D">
              <w:rPr>
                <w:rFonts w:ascii="Arial" w:eastAsia="Calibri" w:hAnsi="Arial" w:cs="Arial"/>
                <w:sz w:val="24"/>
                <w:szCs w:val="24"/>
              </w:rPr>
              <w:t xml:space="preserve">Month </w:t>
            </w:r>
          </w:p>
        </w:tc>
        <w:tc>
          <w:tcPr>
            <w:tcW w:w="4675" w:type="dxa"/>
          </w:tcPr>
          <w:p w14:paraId="0B14EADB" w14:textId="14BF94BC" w:rsidR="009A7762" w:rsidRPr="00D1703D" w:rsidRDefault="009A7762" w:rsidP="00D1703D">
            <w:pPr>
              <w:spacing w:line="360" w:lineRule="auto"/>
              <w:rPr>
                <w:rFonts w:ascii="Arial" w:eastAsia="Calibri" w:hAnsi="Arial" w:cs="Arial"/>
                <w:i/>
                <w:iCs/>
                <w:sz w:val="24"/>
                <w:szCs w:val="24"/>
              </w:rPr>
            </w:pPr>
            <w:r w:rsidRPr="00D1703D">
              <w:rPr>
                <w:rFonts w:ascii="Arial" w:eastAsia="Calibri" w:hAnsi="Arial" w:cs="Arial"/>
                <w:sz w:val="24"/>
                <w:szCs w:val="24"/>
              </w:rPr>
              <w:t xml:space="preserve">Activity </w:t>
            </w:r>
          </w:p>
        </w:tc>
      </w:tr>
      <w:tr w:rsidR="009A7762" w:rsidRPr="00D1703D" w14:paraId="50DB2FCF" w14:textId="77777777" w:rsidTr="009A7762">
        <w:tc>
          <w:tcPr>
            <w:tcW w:w="4675" w:type="dxa"/>
          </w:tcPr>
          <w:p w14:paraId="78C7DBD0" w14:textId="61E609BA" w:rsidR="009A7762" w:rsidRPr="00D1703D" w:rsidRDefault="009A7762" w:rsidP="00D1703D">
            <w:pPr>
              <w:spacing w:line="360" w:lineRule="auto"/>
              <w:rPr>
                <w:rFonts w:ascii="Arial" w:eastAsia="Calibri" w:hAnsi="Arial" w:cs="Arial"/>
                <w:i/>
                <w:iCs/>
                <w:sz w:val="24"/>
                <w:szCs w:val="24"/>
              </w:rPr>
            </w:pPr>
            <w:r w:rsidRPr="00D1703D">
              <w:rPr>
                <w:rFonts w:ascii="Arial" w:eastAsia="Calibri" w:hAnsi="Arial" w:cs="Arial"/>
                <w:sz w:val="24"/>
                <w:szCs w:val="24"/>
              </w:rPr>
              <w:t>July 2026</w:t>
            </w:r>
          </w:p>
        </w:tc>
        <w:tc>
          <w:tcPr>
            <w:tcW w:w="4675" w:type="dxa"/>
          </w:tcPr>
          <w:p w14:paraId="2648C5DB" w14:textId="0A6A0771" w:rsidR="009A7762" w:rsidRPr="00D1703D" w:rsidRDefault="009A7762" w:rsidP="00D1703D">
            <w:pPr>
              <w:spacing w:line="360" w:lineRule="auto"/>
              <w:rPr>
                <w:rFonts w:ascii="Arial" w:eastAsia="Calibri" w:hAnsi="Arial" w:cs="Arial"/>
                <w:i/>
                <w:iCs/>
                <w:sz w:val="24"/>
                <w:szCs w:val="24"/>
              </w:rPr>
            </w:pPr>
            <w:proofErr w:type="spellStart"/>
            <w:r w:rsidRPr="00D1703D">
              <w:rPr>
                <w:rFonts w:ascii="Arial" w:hAnsi="Arial" w:cs="Arial"/>
                <w:color w:val="000000"/>
                <w:sz w:val="24"/>
                <w:szCs w:val="24"/>
              </w:rPr>
              <w:t>Finalise</w:t>
            </w:r>
            <w:proofErr w:type="spellEnd"/>
            <w:r w:rsidRPr="00D1703D">
              <w:rPr>
                <w:rFonts w:ascii="Arial" w:hAnsi="Arial" w:cs="Arial"/>
                <w:color w:val="000000"/>
                <w:sz w:val="24"/>
                <w:szCs w:val="24"/>
              </w:rPr>
              <w:t xml:space="preserve"> dissertation topic, research question, aim and objectives. Conduct </w:t>
            </w:r>
            <w:r w:rsidRPr="00D1703D">
              <w:rPr>
                <w:rFonts w:ascii="Arial" w:hAnsi="Arial" w:cs="Arial"/>
                <w:color w:val="000000"/>
                <w:sz w:val="24"/>
                <w:szCs w:val="24"/>
              </w:rPr>
              <w:lastRenderedPageBreak/>
              <w:t>preliminary literature searches and identify key academic, policy and professional sources. Submit ethics application.</w:t>
            </w:r>
          </w:p>
        </w:tc>
      </w:tr>
      <w:tr w:rsidR="009A7762" w:rsidRPr="00D1703D" w14:paraId="17A27788" w14:textId="77777777" w:rsidTr="009A7762">
        <w:tc>
          <w:tcPr>
            <w:tcW w:w="4675" w:type="dxa"/>
          </w:tcPr>
          <w:p w14:paraId="03C5FC75" w14:textId="38F814C7" w:rsidR="009A7762" w:rsidRPr="00D1703D" w:rsidRDefault="009A7762" w:rsidP="00D1703D">
            <w:pPr>
              <w:spacing w:line="360" w:lineRule="auto"/>
              <w:rPr>
                <w:rFonts w:ascii="Arial" w:eastAsia="Calibri" w:hAnsi="Arial" w:cs="Arial"/>
                <w:i/>
                <w:iCs/>
                <w:sz w:val="24"/>
                <w:szCs w:val="24"/>
              </w:rPr>
            </w:pPr>
            <w:r w:rsidRPr="00D1703D">
              <w:rPr>
                <w:rFonts w:ascii="Arial" w:eastAsia="Calibri" w:hAnsi="Arial" w:cs="Arial"/>
                <w:sz w:val="24"/>
                <w:szCs w:val="24"/>
              </w:rPr>
              <w:lastRenderedPageBreak/>
              <w:t>August 2026</w:t>
            </w: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9"/>
            </w:tblGrid>
            <w:tr w:rsidR="009A7762" w:rsidRPr="00D1703D" w14:paraId="72015202" w14:textId="77777777" w:rsidTr="009A7762">
              <w:trPr>
                <w:tblCellSpacing w:w="15" w:type="dxa"/>
              </w:trPr>
              <w:tc>
                <w:tcPr>
                  <w:tcW w:w="0" w:type="auto"/>
                  <w:vAlign w:val="center"/>
                  <w:hideMark/>
                </w:tcPr>
                <w:p w14:paraId="07A57836" w14:textId="34F74B8A" w:rsidR="009A7762" w:rsidRPr="00D1703D" w:rsidRDefault="009A7762" w:rsidP="00D1703D">
                  <w:pPr>
                    <w:spacing w:line="360" w:lineRule="auto"/>
                    <w:rPr>
                      <w:rFonts w:ascii="Arial" w:hAnsi="Arial" w:cs="Arial"/>
                      <w:color w:val="000000"/>
                      <w:sz w:val="24"/>
                      <w:szCs w:val="24"/>
                    </w:rPr>
                  </w:pPr>
                  <w:r w:rsidRPr="00D1703D">
                    <w:rPr>
                      <w:rFonts w:ascii="Arial" w:hAnsi="Arial" w:cs="Arial"/>
                      <w:color w:val="000000"/>
                      <w:sz w:val="24"/>
                      <w:szCs w:val="24"/>
                    </w:rPr>
                    <w:t xml:space="preserve">Undertake detailed literature review, identify theoretical </w:t>
                  </w:r>
                  <w:proofErr w:type="gramStart"/>
                  <w:r w:rsidRPr="00D1703D">
                    <w:rPr>
                      <w:rFonts w:ascii="Arial" w:hAnsi="Arial" w:cs="Arial"/>
                      <w:color w:val="000000"/>
                      <w:sz w:val="24"/>
                      <w:szCs w:val="24"/>
                    </w:rPr>
                    <w:t>framework</w:t>
                  </w:r>
                  <w:proofErr w:type="gramEnd"/>
                  <w:r w:rsidRPr="00D1703D">
                    <w:rPr>
                      <w:rFonts w:ascii="Arial" w:hAnsi="Arial" w:cs="Arial"/>
                      <w:color w:val="000000"/>
                      <w:sz w:val="24"/>
                      <w:szCs w:val="24"/>
                    </w:rPr>
                    <w:t xml:space="preserve"> and refine the research design. Draft research proposal and supporting documentation.</w:t>
                  </w:r>
                </w:p>
              </w:tc>
            </w:tr>
          </w:tbl>
          <w:p w14:paraId="37B40A61" w14:textId="77777777" w:rsidR="009A7762" w:rsidRPr="00D1703D" w:rsidRDefault="009A7762" w:rsidP="00D1703D">
            <w:pPr>
              <w:spacing w:line="360" w:lineRule="auto"/>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A7762" w:rsidRPr="00D1703D" w14:paraId="21A96AFE" w14:textId="77777777" w:rsidTr="009A7762">
              <w:trPr>
                <w:tblCellSpacing w:w="15" w:type="dxa"/>
              </w:trPr>
              <w:tc>
                <w:tcPr>
                  <w:tcW w:w="0" w:type="auto"/>
                  <w:vAlign w:val="center"/>
                  <w:hideMark/>
                </w:tcPr>
                <w:p w14:paraId="10FEFFD6" w14:textId="77777777" w:rsidR="009A7762" w:rsidRPr="00D1703D" w:rsidRDefault="009A7762" w:rsidP="00D1703D">
                  <w:pPr>
                    <w:spacing w:line="360" w:lineRule="auto"/>
                    <w:rPr>
                      <w:rFonts w:ascii="Arial" w:hAnsi="Arial" w:cs="Arial"/>
                      <w:sz w:val="24"/>
                      <w:szCs w:val="24"/>
                    </w:rPr>
                  </w:pPr>
                </w:p>
              </w:tc>
            </w:tr>
          </w:tbl>
          <w:p w14:paraId="5D72C954" w14:textId="77777777" w:rsidR="009A7762" w:rsidRPr="00D1703D" w:rsidRDefault="009A7762" w:rsidP="00D1703D">
            <w:pPr>
              <w:spacing w:line="360" w:lineRule="auto"/>
              <w:rPr>
                <w:rFonts w:ascii="Arial" w:eastAsia="Calibri" w:hAnsi="Arial" w:cs="Arial"/>
                <w:i/>
                <w:iCs/>
                <w:sz w:val="24"/>
                <w:szCs w:val="24"/>
              </w:rPr>
            </w:pPr>
          </w:p>
        </w:tc>
      </w:tr>
      <w:tr w:rsidR="009A7762" w:rsidRPr="00D1703D" w14:paraId="15AEB443" w14:textId="77777777" w:rsidTr="009A7762">
        <w:tc>
          <w:tcPr>
            <w:tcW w:w="4675" w:type="dxa"/>
          </w:tcPr>
          <w:p w14:paraId="4ED051FB" w14:textId="7E20EB90" w:rsidR="009A7762" w:rsidRPr="00D1703D" w:rsidRDefault="009A7762" w:rsidP="00D1703D">
            <w:pPr>
              <w:spacing w:line="360" w:lineRule="auto"/>
              <w:rPr>
                <w:rFonts w:ascii="Arial" w:eastAsia="Calibri" w:hAnsi="Arial" w:cs="Arial"/>
                <w:i/>
                <w:iCs/>
                <w:sz w:val="24"/>
                <w:szCs w:val="24"/>
              </w:rPr>
            </w:pPr>
            <w:r w:rsidRPr="00D1703D">
              <w:rPr>
                <w:rFonts w:ascii="Arial" w:eastAsia="Calibri" w:hAnsi="Arial" w:cs="Arial"/>
                <w:sz w:val="24"/>
                <w:szCs w:val="24"/>
              </w:rPr>
              <w:t>September 2026</w:t>
            </w:r>
          </w:p>
        </w:tc>
        <w:tc>
          <w:tcPr>
            <w:tcW w:w="4675" w:type="dxa"/>
          </w:tcPr>
          <w:p w14:paraId="28E5DF27" w14:textId="490474DE" w:rsidR="009A7762" w:rsidRPr="00D1703D" w:rsidRDefault="009A7762" w:rsidP="00D1703D">
            <w:pPr>
              <w:spacing w:line="360" w:lineRule="auto"/>
              <w:rPr>
                <w:rFonts w:ascii="Arial" w:eastAsia="Calibri" w:hAnsi="Arial" w:cs="Arial"/>
                <w:i/>
                <w:iCs/>
                <w:sz w:val="24"/>
                <w:szCs w:val="24"/>
              </w:rPr>
            </w:pPr>
            <w:r w:rsidRPr="00D1703D">
              <w:rPr>
                <w:rFonts w:ascii="Arial" w:hAnsi="Arial" w:cs="Arial"/>
                <w:color w:val="000000"/>
                <w:sz w:val="24"/>
                <w:szCs w:val="24"/>
              </w:rPr>
              <w:t>Design and pilot the online questionnaire, incorporating feedback from supervisor and refining questions prior to submission for ethical approval.</w:t>
            </w:r>
          </w:p>
        </w:tc>
      </w:tr>
      <w:tr w:rsidR="009A7762" w:rsidRPr="00D1703D" w14:paraId="67AB329C" w14:textId="77777777" w:rsidTr="009A7762">
        <w:tc>
          <w:tcPr>
            <w:tcW w:w="4675" w:type="dxa"/>
          </w:tcPr>
          <w:p w14:paraId="6A4620B0" w14:textId="09D51DAE" w:rsidR="009A7762" w:rsidRPr="00D1703D" w:rsidRDefault="009A7762" w:rsidP="00D1703D">
            <w:pPr>
              <w:spacing w:line="360" w:lineRule="auto"/>
              <w:rPr>
                <w:rFonts w:ascii="Arial" w:eastAsia="Calibri" w:hAnsi="Arial" w:cs="Arial"/>
                <w:i/>
                <w:iCs/>
                <w:sz w:val="24"/>
                <w:szCs w:val="24"/>
              </w:rPr>
            </w:pPr>
            <w:r w:rsidRPr="00D1703D">
              <w:rPr>
                <w:rFonts w:ascii="Arial" w:eastAsia="Calibri" w:hAnsi="Arial" w:cs="Arial"/>
                <w:sz w:val="24"/>
                <w:szCs w:val="24"/>
              </w:rPr>
              <w:t>October 2026</w:t>
            </w:r>
          </w:p>
        </w:tc>
        <w:tc>
          <w:tcPr>
            <w:tcW w:w="4675" w:type="dxa"/>
          </w:tcPr>
          <w:p w14:paraId="1F61028A" w14:textId="5D65732D" w:rsidR="009A7762" w:rsidRPr="00D1703D" w:rsidRDefault="009A7762" w:rsidP="00D1703D">
            <w:pPr>
              <w:spacing w:line="360" w:lineRule="auto"/>
              <w:rPr>
                <w:rFonts w:ascii="Arial" w:eastAsia="Calibri" w:hAnsi="Arial" w:cs="Arial"/>
                <w:i/>
                <w:iCs/>
                <w:sz w:val="24"/>
                <w:szCs w:val="24"/>
              </w:rPr>
            </w:pPr>
            <w:r w:rsidRPr="00D1703D">
              <w:rPr>
                <w:rFonts w:ascii="Arial" w:hAnsi="Arial" w:cs="Arial"/>
                <w:color w:val="000000"/>
                <w:sz w:val="24"/>
                <w:szCs w:val="24"/>
              </w:rPr>
              <w:t>Launch questionnaire and begin participant recruitment through social media platforms and online networks, following ethics approval. Continue literature review and begin drafting methodology chapter.</w:t>
            </w:r>
          </w:p>
        </w:tc>
      </w:tr>
      <w:tr w:rsidR="009A7762" w:rsidRPr="00D1703D" w14:paraId="102ED3E6" w14:textId="77777777" w:rsidTr="009A7762">
        <w:tc>
          <w:tcPr>
            <w:tcW w:w="4675" w:type="dxa"/>
          </w:tcPr>
          <w:p w14:paraId="2DC179A4" w14:textId="48D183F0" w:rsidR="009A7762" w:rsidRPr="00D1703D" w:rsidRDefault="009A7762" w:rsidP="00D1703D">
            <w:pPr>
              <w:spacing w:line="360" w:lineRule="auto"/>
              <w:rPr>
                <w:rFonts w:ascii="Arial" w:eastAsia="Calibri" w:hAnsi="Arial" w:cs="Arial"/>
                <w:i/>
                <w:iCs/>
                <w:sz w:val="24"/>
                <w:szCs w:val="24"/>
              </w:rPr>
            </w:pPr>
            <w:r w:rsidRPr="00D1703D">
              <w:rPr>
                <w:rFonts w:ascii="Arial" w:eastAsia="Calibri" w:hAnsi="Arial" w:cs="Arial"/>
                <w:sz w:val="24"/>
                <w:szCs w:val="24"/>
              </w:rPr>
              <w:t>November 2026</w:t>
            </w:r>
          </w:p>
        </w:tc>
        <w:tc>
          <w:tcPr>
            <w:tcW w:w="4675" w:type="dxa"/>
          </w:tcPr>
          <w:p w14:paraId="726462CA" w14:textId="714F0602" w:rsidR="009A7762" w:rsidRPr="00D1703D" w:rsidRDefault="009A7762" w:rsidP="00D1703D">
            <w:pPr>
              <w:spacing w:line="360" w:lineRule="auto"/>
              <w:rPr>
                <w:rFonts w:ascii="Arial" w:eastAsia="Calibri" w:hAnsi="Arial" w:cs="Arial"/>
                <w:i/>
                <w:iCs/>
                <w:sz w:val="24"/>
                <w:szCs w:val="24"/>
              </w:rPr>
            </w:pPr>
            <w:r w:rsidRPr="00D1703D">
              <w:rPr>
                <w:rFonts w:ascii="Arial" w:hAnsi="Arial" w:cs="Arial"/>
                <w:color w:val="000000"/>
                <w:sz w:val="24"/>
                <w:szCs w:val="24"/>
              </w:rPr>
              <w:t xml:space="preserve">Close survey and complete data cleaning, </w:t>
            </w:r>
            <w:proofErr w:type="gramStart"/>
            <w:r w:rsidRPr="00D1703D">
              <w:rPr>
                <w:rFonts w:ascii="Arial" w:hAnsi="Arial" w:cs="Arial"/>
                <w:color w:val="000000"/>
                <w:sz w:val="24"/>
                <w:szCs w:val="24"/>
              </w:rPr>
              <w:t>coding</w:t>
            </w:r>
            <w:proofErr w:type="gramEnd"/>
            <w:r w:rsidRPr="00D1703D">
              <w:rPr>
                <w:rFonts w:ascii="Arial" w:hAnsi="Arial" w:cs="Arial"/>
                <w:color w:val="000000"/>
                <w:sz w:val="24"/>
                <w:szCs w:val="24"/>
              </w:rPr>
              <w:t xml:space="preserve"> and analysis. Draft findings, </w:t>
            </w:r>
            <w:proofErr w:type="gramStart"/>
            <w:r w:rsidRPr="00D1703D">
              <w:rPr>
                <w:rFonts w:ascii="Arial" w:hAnsi="Arial" w:cs="Arial"/>
                <w:color w:val="000000"/>
                <w:sz w:val="24"/>
                <w:szCs w:val="24"/>
              </w:rPr>
              <w:t>discussion</w:t>
            </w:r>
            <w:proofErr w:type="gramEnd"/>
            <w:r w:rsidRPr="00D1703D">
              <w:rPr>
                <w:rFonts w:ascii="Arial" w:hAnsi="Arial" w:cs="Arial"/>
                <w:color w:val="000000"/>
                <w:sz w:val="24"/>
                <w:szCs w:val="24"/>
              </w:rPr>
              <w:t xml:space="preserve"> and recommendations chapters.</w:t>
            </w:r>
          </w:p>
        </w:tc>
      </w:tr>
      <w:tr w:rsidR="009A7762" w:rsidRPr="00D1703D" w14:paraId="022C53CB" w14:textId="77777777" w:rsidTr="009A7762">
        <w:tc>
          <w:tcPr>
            <w:tcW w:w="4675" w:type="dxa"/>
          </w:tcPr>
          <w:p w14:paraId="6F83E369" w14:textId="5FD25E42" w:rsidR="009A7762" w:rsidRPr="00D1703D" w:rsidRDefault="009A7762" w:rsidP="00D1703D">
            <w:pPr>
              <w:spacing w:line="360" w:lineRule="auto"/>
              <w:rPr>
                <w:rFonts w:ascii="Arial" w:eastAsia="Calibri" w:hAnsi="Arial" w:cs="Arial"/>
                <w:i/>
                <w:iCs/>
                <w:sz w:val="24"/>
                <w:szCs w:val="24"/>
              </w:rPr>
            </w:pPr>
            <w:r w:rsidRPr="00D1703D">
              <w:rPr>
                <w:rFonts w:ascii="Arial" w:eastAsia="Calibri" w:hAnsi="Arial" w:cs="Arial"/>
                <w:sz w:val="24"/>
                <w:szCs w:val="24"/>
              </w:rPr>
              <w:t>Early December 2026</w:t>
            </w:r>
          </w:p>
        </w:tc>
        <w:tc>
          <w:tcPr>
            <w:tcW w:w="4675" w:type="dxa"/>
          </w:tcPr>
          <w:p w14:paraId="31B83093" w14:textId="24BA5431" w:rsidR="009A7762" w:rsidRPr="00D1703D" w:rsidRDefault="009A7762" w:rsidP="00D1703D">
            <w:pPr>
              <w:spacing w:line="360" w:lineRule="auto"/>
              <w:rPr>
                <w:rFonts w:ascii="Arial" w:eastAsia="Calibri" w:hAnsi="Arial" w:cs="Arial"/>
                <w:i/>
                <w:iCs/>
                <w:sz w:val="24"/>
                <w:szCs w:val="24"/>
              </w:rPr>
            </w:pPr>
            <w:r w:rsidRPr="00D1703D">
              <w:rPr>
                <w:rFonts w:ascii="Arial" w:hAnsi="Arial" w:cs="Arial"/>
                <w:color w:val="000000"/>
                <w:sz w:val="24"/>
                <w:szCs w:val="24"/>
              </w:rPr>
              <w:t xml:space="preserve">Complete conclusions, final editing, </w:t>
            </w:r>
            <w:proofErr w:type="gramStart"/>
            <w:r w:rsidRPr="00D1703D">
              <w:rPr>
                <w:rFonts w:ascii="Arial" w:hAnsi="Arial" w:cs="Arial"/>
                <w:color w:val="000000"/>
                <w:sz w:val="24"/>
                <w:szCs w:val="24"/>
              </w:rPr>
              <w:t>proofreading</w:t>
            </w:r>
            <w:proofErr w:type="gramEnd"/>
            <w:r w:rsidRPr="00D1703D">
              <w:rPr>
                <w:rFonts w:ascii="Arial" w:hAnsi="Arial" w:cs="Arial"/>
                <w:color w:val="000000"/>
                <w:sz w:val="24"/>
                <w:szCs w:val="24"/>
              </w:rPr>
              <w:t xml:space="preserve"> and formatting. Submit draft to supervisor for final feedback where applicable.</w:t>
            </w:r>
          </w:p>
        </w:tc>
      </w:tr>
      <w:tr w:rsidR="009A7762" w:rsidRPr="00D1703D" w14:paraId="4EBFFFB5" w14:textId="77777777" w:rsidTr="009A7762">
        <w:tc>
          <w:tcPr>
            <w:tcW w:w="4675" w:type="dxa"/>
          </w:tcPr>
          <w:p w14:paraId="799744CC" w14:textId="5BCA4C54" w:rsidR="009A7762" w:rsidRPr="00D1703D" w:rsidRDefault="009A7762" w:rsidP="00D1703D">
            <w:pPr>
              <w:spacing w:line="360" w:lineRule="auto"/>
              <w:rPr>
                <w:rFonts w:ascii="Arial" w:eastAsia="Calibri" w:hAnsi="Arial" w:cs="Arial"/>
                <w:i/>
                <w:iCs/>
                <w:sz w:val="24"/>
                <w:szCs w:val="24"/>
              </w:rPr>
            </w:pPr>
            <w:r w:rsidRPr="00D1703D">
              <w:rPr>
                <w:rFonts w:ascii="Arial" w:eastAsia="Calibri" w:hAnsi="Arial" w:cs="Arial"/>
                <w:sz w:val="24"/>
                <w:szCs w:val="24"/>
              </w:rPr>
              <w:lastRenderedPageBreak/>
              <w:t xml:space="preserve">Week before submission </w:t>
            </w:r>
          </w:p>
        </w:tc>
        <w:tc>
          <w:tcPr>
            <w:tcW w:w="4675" w:type="dxa"/>
          </w:tcPr>
          <w:p w14:paraId="3B372CD7" w14:textId="149D60F2" w:rsidR="009A7762" w:rsidRPr="00D1703D" w:rsidRDefault="009A7762" w:rsidP="00D1703D">
            <w:pPr>
              <w:spacing w:line="360" w:lineRule="auto"/>
              <w:rPr>
                <w:rFonts w:ascii="Arial" w:eastAsia="Calibri" w:hAnsi="Arial" w:cs="Arial"/>
                <w:i/>
                <w:iCs/>
                <w:sz w:val="24"/>
                <w:szCs w:val="24"/>
              </w:rPr>
            </w:pPr>
            <w:r w:rsidRPr="00D1703D">
              <w:rPr>
                <w:rFonts w:ascii="Arial" w:hAnsi="Arial" w:cs="Arial"/>
                <w:color w:val="000000"/>
                <w:sz w:val="24"/>
                <w:szCs w:val="24"/>
              </w:rPr>
              <w:t>Incorporate final amendments and submit dissertation.</w:t>
            </w:r>
          </w:p>
        </w:tc>
      </w:tr>
    </w:tbl>
    <w:p w14:paraId="152C51EA" w14:textId="77777777" w:rsidR="009A7762" w:rsidRPr="00D1703D" w:rsidRDefault="009A7762" w:rsidP="00D1703D">
      <w:pPr>
        <w:spacing w:line="360" w:lineRule="auto"/>
        <w:rPr>
          <w:rFonts w:ascii="Arial" w:hAnsi="Arial" w:cs="Arial"/>
          <w:sz w:val="24"/>
          <w:szCs w:val="24"/>
        </w:rPr>
      </w:pPr>
    </w:p>
    <w:p w14:paraId="6BF061D8" w14:textId="689A1D7B" w:rsidR="7D235960" w:rsidRPr="00D1703D" w:rsidRDefault="7D235960" w:rsidP="00C1777C">
      <w:pPr>
        <w:pStyle w:val="Heading1"/>
        <w:rPr>
          <w:i/>
          <w:iCs/>
        </w:rPr>
      </w:pPr>
      <w:bookmarkStart w:id="13" w:name="_Toc233234542"/>
      <w:r w:rsidRPr="00D1703D">
        <w:t>Anticipated Outcomes</w:t>
      </w:r>
      <w:bookmarkEnd w:id="13"/>
    </w:p>
    <w:p w14:paraId="0C028553" w14:textId="77777777" w:rsidR="009A7762" w:rsidRPr="00D1703D" w:rsidRDefault="009A7762" w:rsidP="00D1703D">
      <w:pPr>
        <w:pStyle w:val="NormalWeb"/>
        <w:spacing w:line="360" w:lineRule="auto"/>
        <w:rPr>
          <w:rFonts w:ascii="Arial" w:hAnsi="Arial" w:cs="Arial"/>
          <w:color w:val="000000"/>
        </w:rPr>
      </w:pPr>
      <w:r w:rsidRPr="00D1703D">
        <w:rPr>
          <w:rFonts w:ascii="Arial" w:hAnsi="Arial" w:cs="Arial"/>
          <w:color w:val="000000"/>
        </w:rPr>
        <w:t xml:space="preserve">This research aims to contribute to current understanding of how perceptions of police culture influence women's willingness to report crime. The findings are expected to provide insight into whether concerns regarding police culture act as a barrier to engagement with policing services and crime reporting. By identifying the factors that influence reporting intentions, the study may contribute to broader discussions surrounding police legitimacy, public </w:t>
      </w:r>
      <w:proofErr w:type="gramStart"/>
      <w:r w:rsidRPr="00D1703D">
        <w:rPr>
          <w:rFonts w:ascii="Arial" w:hAnsi="Arial" w:cs="Arial"/>
          <w:color w:val="000000"/>
        </w:rPr>
        <w:t>confidence</w:t>
      </w:r>
      <w:proofErr w:type="gramEnd"/>
      <w:r w:rsidRPr="00D1703D">
        <w:rPr>
          <w:rFonts w:ascii="Arial" w:hAnsi="Arial" w:cs="Arial"/>
          <w:color w:val="000000"/>
        </w:rPr>
        <w:t xml:space="preserve"> and organisational culture.</w:t>
      </w:r>
    </w:p>
    <w:p w14:paraId="3868C2AB" w14:textId="77777777" w:rsidR="009A7762" w:rsidRPr="00D1703D" w:rsidRDefault="009A7762" w:rsidP="00D1703D">
      <w:pPr>
        <w:pStyle w:val="NormalWeb"/>
        <w:spacing w:line="360" w:lineRule="auto"/>
        <w:rPr>
          <w:rFonts w:ascii="Arial" w:hAnsi="Arial" w:cs="Arial"/>
          <w:color w:val="000000"/>
        </w:rPr>
      </w:pPr>
      <w:r w:rsidRPr="00D1703D">
        <w:rPr>
          <w:rFonts w:ascii="Arial" w:hAnsi="Arial" w:cs="Arial"/>
          <w:color w:val="000000"/>
        </w:rPr>
        <w:t xml:space="preserve">The research has the potential to inform operational and strategic police leadership by highlighting areas where organisational practices, leadership approaches and public engagement strategies may be improved. Findings may support the development of policies and initiatives aimed at strengthening public confidence, improving relationships between policing organisations and </w:t>
      </w:r>
      <w:proofErr w:type="gramStart"/>
      <w:r w:rsidRPr="00D1703D">
        <w:rPr>
          <w:rFonts w:ascii="Arial" w:hAnsi="Arial" w:cs="Arial"/>
          <w:color w:val="000000"/>
        </w:rPr>
        <w:t>women</w:t>
      </w:r>
      <w:proofErr w:type="gramEnd"/>
      <w:r w:rsidRPr="00D1703D">
        <w:rPr>
          <w:rFonts w:ascii="Arial" w:hAnsi="Arial" w:cs="Arial"/>
          <w:color w:val="000000"/>
        </w:rPr>
        <w:t xml:space="preserve"> and encouraging crime reporting. Furthermore, the study may provide evidence to support training and professional development relating to ethical leadership, organisational </w:t>
      </w:r>
      <w:proofErr w:type="gramStart"/>
      <w:r w:rsidRPr="00D1703D">
        <w:rPr>
          <w:rFonts w:ascii="Arial" w:hAnsi="Arial" w:cs="Arial"/>
          <w:color w:val="000000"/>
        </w:rPr>
        <w:t>culture</w:t>
      </w:r>
      <w:proofErr w:type="gramEnd"/>
      <w:r w:rsidRPr="00D1703D">
        <w:rPr>
          <w:rFonts w:ascii="Arial" w:hAnsi="Arial" w:cs="Arial"/>
          <w:color w:val="000000"/>
        </w:rPr>
        <w:t xml:space="preserve"> and victim-centred policing. Ultimately, the research seeks to generate practical recommendations that contribute to ongoing efforts to enhance police legitimacy, improve public trust and support more effective policing outcomes.</w:t>
      </w:r>
    </w:p>
    <w:p w14:paraId="4A6C9EC0" w14:textId="77777777" w:rsidR="00C1777C" w:rsidRDefault="00C1777C" w:rsidP="00D1703D">
      <w:pPr>
        <w:spacing w:line="360" w:lineRule="auto"/>
        <w:rPr>
          <w:rFonts w:ascii="Arial" w:eastAsia="Calibri" w:hAnsi="Arial" w:cs="Arial"/>
          <w:b/>
          <w:bCs/>
          <w:color w:val="000000" w:themeColor="text1"/>
          <w:sz w:val="24"/>
          <w:szCs w:val="24"/>
          <w:lang w:val="en-GB"/>
        </w:rPr>
      </w:pPr>
    </w:p>
    <w:p w14:paraId="29DB573E" w14:textId="77777777" w:rsidR="00C1777C" w:rsidRDefault="00C1777C" w:rsidP="00D1703D">
      <w:pPr>
        <w:spacing w:line="360" w:lineRule="auto"/>
        <w:rPr>
          <w:rFonts w:ascii="Arial" w:eastAsia="Calibri" w:hAnsi="Arial" w:cs="Arial"/>
          <w:b/>
          <w:bCs/>
          <w:color w:val="000000" w:themeColor="text1"/>
          <w:sz w:val="24"/>
          <w:szCs w:val="24"/>
          <w:lang w:val="en-GB"/>
        </w:rPr>
      </w:pPr>
    </w:p>
    <w:p w14:paraId="5CA7D9E8" w14:textId="77777777" w:rsidR="00C1777C" w:rsidRDefault="00C1777C" w:rsidP="00D1703D">
      <w:pPr>
        <w:spacing w:line="360" w:lineRule="auto"/>
        <w:rPr>
          <w:rFonts w:ascii="Arial" w:eastAsia="Calibri" w:hAnsi="Arial" w:cs="Arial"/>
          <w:b/>
          <w:bCs/>
          <w:color w:val="000000" w:themeColor="text1"/>
          <w:sz w:val="24"/>
          <w:szCs w:val="24"/>
          <w:lang w:val="en-GB"/>
        </w:rPr>
      </w:pPr>
    </w:p>
    <w:p w14:paraId="1A4838B2" w14:textId="77777777" w:rsidR="00C1777C" w:rsidRDefault="00C1777C" w:rsidP="00D1703D">
      <w:pPr>
        <w:spacing w:line="360" w:lineRule="auto"/>
        <w:rPr>
          <w:rFonts w:ascii="Arial" w:eastAsia="Calibri" w:hAnsi="Arial" w:cs="Arial"/>
          <w:b/>
          <w:bCs/>
          <w:color w:val="000000" w:themeColor="text1"/>
          <w:sz w:val="24"/>
          <w:szCs w:val="24"/>
          <w:lang w:val="en-GB"/>
        </w:rPr>
      </w:pPr>
    </w:p>
    <w:p w14:paraId="3121AFD4" w14:textId="77777777" w:rsidR="00006213" w:rsidRDefault="00006213" w:rsidP="00D1703D">
      <w:pPr>
        <w:spacing w:line="360" w:lineRule="auto"/>
        <w:rPr>
          <w:rFonts w:ascii="Arial" w:eastAsia="Calibri" w:hAnsi="Arial" w:cs="Arial"/>
          <w:b/>
          <w:bCs/>
          <w:color w:val="000000" w:themeColor="text1"/>
          <w:sz w:val="24"/>
          <w:szCs w:val="24"/>
          <w:lang w:val="en-GB"/>
        </w:rPr>
      </w:pPr>
    </w:p>
    <w:p w14:paraId="02A15B6B" w14:textId="5F09E94E" w:rsidR="7D235960" w:rsidRPr="00D1703D" w:rsidRDefault="7D235960" w:rsidP="00C1777C">
      <w:pPr>
        <w:pStyle w:val="Heading1"/>
      </w:pPr>
      <w:bookmarkStart w:id="14" w:name="_Toc233234543"/>
      <w:r w:rsidRPr="00D1703D">
        <w:rPr>
          <w:lang w:val="en-GB"/>
        </w:rPr>
        <w:lastRenderedPageBreak/>
        <w:t>References</w:t>
      </w:r>
      <w:bookmarkEnd w:id="14"/>
      <w:r w:rsidRPr="00D1703D">
        <w:rPr>
          <w:lang w:val="en-GB"/>
        </w:rPr>
        <w:t xml:space="preserve"> </w:t>
      </w:r>
    </w:p>
    <w:p w14:paraId="60F54033" w14:textId="77777777" w:rsidR="00755557" w:rsidRPr="00755557" w:rsidRDefault="00755557" w:rsidP="00755557">
      <w:pPr>
        <w:spacing w:before="100" w:beforeAutospacing="1" w:after="100" w:afterAutospacing="1" w:line="360" w:lineRule="auto"/>
        <w:rPr>
          <w:rFonts w:ascii="Arial" w:eastAsia="Times New Roman" w:hAnsi="Arial" w:cs="Arial"/>
          <w:color w:val="000000"/>
          <w:sz w:val="24"/>
          <w:szCs w:val="24"/>
          <w:lang w:val="en-GB" w:eastAsia="en-GB"/>
        </w:rPr>
      </w:pPr>
      <w:r w:rsidRPr="00755557">
        <w:rPr>
          <w:rFonts w:ascii="Arial" w:eastAsia="Times New Roman" w:hAnsi="Arial" w:cs="Arial"/>
          <w:color w:val="000000"/>
          <w:sz w:val="24"/>
          <w:szCs w:val="24"/>
          <w:lang w:val="en-GB" w:eastAsia="en-GB"/>
        </w:rPr>
        <w:t>Bryman, A. (2016) </w:t>
      </w:r>
      <w:r w:rsidRPr="00755557">
        <w:rPr>
          <w:rFonts w:ascii="Arial" w:eastAsia="Times New Roman" w:hAnsi="Arial" w:cs="Arial"/>
          <w:i/>
          <w:iCs/>
          <w:color w:val="000000"/>
          <w:sz w:val="24"/>
          <w:szCs w:val="24"/>
          <w:lang w:val="en-GB" w:eastAsia="en-GB"/>
        </w:rPr>
        <w:t>Social research methods</w:t>
      </w:r>
      <w:r w:rsidRPr="00755557">
        <w:rPr>
          <w:rFonts w:ascii="Arial" w:eastAsia="Times New Roman" w:hAnsi="Arial" w:cs="Arial"/>
          <w:color w:val="000000"/>
          <w:sz w:val="24"/>
          <w:szCs w:val="24"/>
          <w:lang w:val="en-GB" w:eastAsia="en-GB"/>
        </w:rPr>
        <w:t xml:space="preserve">. 5th </w:t>
      </w:r>
      <w:proofErr w:type="spellStart"/>
      <w:r w:rsidRPr="00755557">
        <w:rPr>
          <w:rFonts w:ascii="Arial" w:eastAsia="Times New Roman" w:hAnsi="Arial" w:cs="Arial"/>
          <w:color w:val="000000"/>
          <w:sz w:val="24"/>
          <w:szCs w:val="24"/>
          <w:lang w:val="en-GB" w:eastAsia="en-GB"/>
        </w:rPr>
        <w:t>edn</w:t>
      </w:r>
      <w:proofErr w:type="spellEnd"/>
      <w:r w:rsidRPr="00755557">
        <w:rPr>
          <w:rFonts w:ascii="Arial" w:eastAsia="Times New Roman" w:hAnsi="Arial" w:cs="Arial"/>
          <w:color w:val="000000"/>
          <w:sz w:val="24"/>
          <w:szCs w:val="24"/>
          <w:lang w:val="en-GB" w:eastAsia="en-GB"/>
        </w:rPr>
        <w:t>. Oxford: Oxford University Press.</w:t>
      </w:r>
    </w:p>
    <w:p w14:paraId="3BACD8E4" w14:textId="77777777" w:rsidR="00755557" w:rsidRPr="00755557" w:rsidRDefault="00755557" w:rsidP="00755557">
      <w:pPr>
        <w:spacing w:before="100" w:beforeAutospacing="1" w:after="100" w:afterAutospacing="1" w:line="360" w:lineRule="auto"/>
        <w:rPr>
          <w:rFonts w:ascii="Arial" w:eastAsia="Times New Roman" w:hAnsi="Arial" w:cs="Arial"/>
          <w:color w:val="000000"/>
          <w:sz w:val="24"/>
          <w:szCs w:val="24"/>
          <w:lang w:val="en-GB" w:eastAsia="en-GB"/>
        </w:rPr>
      </w:pPr>
      <w:r w:rsidRPr="00755557">
        <w:rPr>
          <w:rFonts w:ascii="Arial" w:eastAsia="Times New Roman" w:hAnsi="Arial" w:cs="Arial"/>
          <w:color w:val="000000"/>
          <w:sz w:val="24"/>
          <w:szCs w:val="24"/>
          <w:lang w:val="en-GB" w:eastAsia="en-GB"/>
        </w:rPr>
        <w:t>College of Policing (2024) </w:t>
      </w:r>
      <w:r w:rsidRPr="00755557">
        <w:rPr>
          <w:rFonts w:ascii="Arial" w:eastAsia="Times New Roman" w:hAnsi="Arial" w:cs="Arial"/>
          <w:i/>
          <w:iCs/>
          <w:color w:val="000000"/>
          <w:sz w:val="24"/>
          <w:szCs w:val="24"/>
          <w:lang w:val="en-GB" w:eastAsia="en-GB"/>
        </w:rPr>
        <w:t>Violence against women and girls: National policing approach</w:t>
      </w:r>
      <w:r w:rsidRPr="00755557">
        <w:rPr>
          <w:rFonts w:ascii="Arial" w:eastAsia="Times New Roman" w:hAnsi="Arial" w:cs="Arial"/>
          <w:color w:val="000000"/>
          <w:sz w:val="24"/>
          <w:szCs w:val="24"/>
          <w:lang w:val="en-GB" w:eastAsia="en-GB"/>
        </w:rPr>
        <w:t>. Coventry: College of Policing.</w:t>
      </w:r>
    </w:p>
    <w:p w14:paraId="71098009" w14:textId="77777777" w:rsidR="00755557" w:rsidRPr="00755557" w:rsidRDefault="00755557" w:rsidP="00755557">
      <w:pPr>
        <w:spacing w:before="100" w:beforeAutospacing="1" w:after="100" w:afterAutospacing="1" w:line="360" w:lineRule="auto"/>
        <w:rPr>
          <w:rFonts w:ascii="Arial" w:eastAsia="Times New Roman" w:hAnsi="Arial" w:cs="Arial"/>
          <w:color w:val="000000"/>
          <w:sz w:val="24"/>
          <w:szCs w:val="24"/>
          <w:lang w:val="en-GB" w:eastAsia="en-GB"/>
        </w:rPr>
      </w:pPr>
      <w:r w:rsidRPr="00755557">
        <w:rPr>
          <w:rFonts w:ascii="Arial" w:eastAsia="Times New Roman" w:hAnsi="Arial" w:cs="Arial"/>
          <w:color w:val="000000"/>
          <w:sz w:val="24"/>
          <w:szCs w:val="24"/>
          <w:lang w:val="en-GB" w:eastAsia="en-GB"/>
        </w:rPr>
        <w:t>Her Majesty's Inspectorate of Constabulary and Fire &amp; Rescue Services (HMICFRS) (2021) </w:t>
      </w:r>
      <w:r w:rsidRPr="00755557">
        <w:rPr>
          <w:rFonts w:ascii="Arial" w:eastAsia="Times New Roman" w:hAnsi="Arial" w:cs="Arial"/>
          <w:i/>
          <w:iCs/>
          <w:color w:val="000000"/>
          <w:sz w:val="24"/>
          <w:szCs w:val="24"/>
          <w:lang w:val="en-GB" w:eastAsia="en-GB"/>
        </w:rPr>
        <w:t>The police response to violence against women and girls: Final inspection report</w:t>
      </w:r>
      <w:r w:rsidRPr="00755557">
        <w:rPr>
          <w:rFonts w:ascii="Arial" w:eastAsia="Times New Roman" w:hAnsi="Arial" w:cs="Arial"/>
          <w:color w:val="000000"/>
          <w:sz w:val="24"/>
          <w:szCs w:val="24"/>
          <w:lang w:val="en-GB" w:eastAsia="en-GB"/>
        </w:rPr>
        <w:t>. London: HMICFRS.</w:t>
      </w:r>
    </w:p>
    <w:p w14:paraId="1481D7FA" w14:textId="77777777" w:rsidR="00755557" w:rsidRPr="00755557" w:rsidRDefault="00755557" w:rsidP="00755557">
      <w:pPr>
        <w:spacing w:before="100" w:beforeAutospacing="1" w:after="100" w:afterAutospacing="1" w:line="360" w:lineRule="auto"/>
        <w:rPr>
          <w:rFonts w:ascii="Arial" w:eastAsia="Times New Roman" w:hAnsi="Arial" w:cs="Arial"/>
          <w:color w:val="000000"/>
          <w:sz w:val="24"/>
          <w:szCs w:val="24"/>
          <w:lang w:val="en-GB" w:eastAsia="en-GB"/>
        </w:rPr>
      </w:pPr>
      <w:r w:rsidRPr="00755557">
        <w:rPr>
          <w:rFonts w:ascii="Arial" w:eastAsia="Times New Roman" w:hAnsi="Arial" w:cs="Arial"/>
          <w:color w:val="000000"/>
          <w:sz w:val="24"/>
          <w:szCs w:val="24"/>
          <w:lang w:val="en-GB" w:eastAsia="en-GB"/>
        </w:rPr>
        <w:t>Jackson, J., Bradford, B., Hough, M. and Murray, K. (2012) 'Why do people comply with the law? Legitimacy and the influence of legal institutions', </w:t>
      </w:r>
      <w:r w:rsidRPr="00755557">
        <w:rPr>
          <w:rFonts w:ascii="Arial" w:eastAsia="Times New Roman" w:hAnsi="Arial" w:cs="Arial"/>
          <w:i/>
          <w:iCs/>
          <w:color w:val="000000"/>
          <w:sz w:val="24"/>
          <w:szCs w:val="24"/>
          <w:lang w:val="en-GB" w:eastAsia="en-GB"/>
        </w:rPr>
        <w:t>British Journal of Criminology</w:t>
      </w:r>
      <w:r w:rsidRPr="00755557">
        <w:rPr>
          <w:rFonts w:ascii="Arial" w:eastAsia="Times New Roman" w:hAnsi="Arial" w:cs="Arial"/>
          <w:color w:val="000000"/>
          <w:sz w:val="24"/>
          <w:szCs w:val="24"/>
          <w:lang w:val="en-GB" w:eastAsia="en-GB"/>
        </w:rPr>
        <w:t>, 52(6), pp. 1051–1071.</w:t>
      </w:r>
    </w:p>
    <w:p w14:paraId="54474B4A" w14:textId="77777777" w:rsidR="00755557" w:rsidRPr="00755557" w:rsidRDefault="00755557" w:rsidP="00755557">
      <w:pPr>
        <w:spacing w:before="100" w:beforeAutospacing="1" w:after="100" w:afterAutospacing="1" w:line="360" w:lineRule="auto"/>
        <w:rPr>
          <w:rFonts w:ascii="Arial" w:eastAsia="Times New Roman" w:hAnsi="Arial" w:cs="Arial"/>
          <w:color w:val="000000"/>
          <w:sz w:val="24"/>
          <w:szCs w:val="24"/>
          <w:lang w:val="en-GB" w:eastAsia="en-GB"/>
        </w:rPr>
      </w:pPr>
      <w:r w:rsidRPr="00755557">
        <w:rPr>
          <w:rFonts w:ascii="Arial" w:eastAsia="Times New Roman" w:hAnsi="Arial" w:cs="Arial"/>
          <w:color w:val="000000"/>
          <w:sz w:val="24"/>
          <w:szCs w:val="24"/>
          <w:lang w:val="en-GB" w:eastAsia="en-GB"/>
        </w:rPr>
        <w:t>Loftus, B. (2010) 'Police occupational culture: Classic themes, altered times', </w:t>
      </w:r>
      <w:r w:rsidRPr="00755557">
        <w:rPr>
          <w:rFonts w:ascii="Arial" w:eastAsia="Times New Roman" w:hAnsi="Arial" w:cs="Arial"/>
          <w:i/>
          <w:iCs/>
          <w:color w:val="000000"/>
          <w:sz w:val="24"/>
          <w:szCs w:val="24"/>
          <w:lang w:val="en-GB" w:eastAsia="en-GB"/>
        </w:rPr>
        <w:t>Policing and Society</w:t>
      </w:r>
      <w:r w:rsidRPr="00755557">
        <w:rPr>
          <w:rFonts w:ascii="Arial" w:eastAsia="Times New Roman" w:hAnsi="Arial" w:cs="Arial"/>
          <w:color w:val="000000"/>
          <w:sz w:val="24"/>
          <w:szCs w:val="24"/>
          <w:lang w:val="en-GB" w:eastAsia="en-GB"/>
        </w:rPr>
        <w:t>, 20(1), pp. 1–20.</w:t>
      </w:r>
    </w:p>
    <w:p w14:paraId="4E203BEF" w14:textId="77777777" w:rsidR="00755557" w:rsidRPr="00755557" w:rsidRDefault="00755557" w:rsidP="00755557">
      <w:pPr>
        <w:spacing w:before="100" w:beforeAutospacing="1" w:after="100" w:afterAutospacing="1" w:line="360" w:lineRule="auto"/>
        <w:rPr>
          <w:rFonts w:ascii="Arial" w:eastAsia="Times New Roman" w:hAnsi="Arial" w:cs="Arial"/>
          <w:color w:val="000000"/>
          <w:sz w:val="24"/>
          <w:szCs w:val="24"/>
          <w:lang w:val="en-GB" w:eastAsia="en-GB"/>
        </w:rPr>
      </w:pPr>
      <w:proofErr w:type="spellStart"/>
      <w:r w:rsidRPr="00755557">
        <w:rPr>
          <w:rFonts w:ascii="Arial" w:eastAsia="Times New Roman" w:hAnsi="Arial" w:cs="Arial"/>
          <w:color w:val="000000"/>
          <w:sz w:val="24"/>
          <w:szCs w:val="24"/>
          <w:lang w:val="en-GB" w:eastAsia="en-GB"/>
        </w:rPr>
        <w:t>Paoline</w:t>
      </w:r>
      <w:proofErr w:type="spellEnd"/>
      <w:r w:rsidRPr="00755557">
        <w:rPr>
          <w:rFonts w:ascii="Arial" w:eastAsia="Times New Roman" w:hAnsi="Arial" w:cs="Arial"/>
          <w:color w:val="000000"/>
          <w:sz w:val="24"/>
          <w:szCs w:val="24"/>
          <w:lang w:val="en-GB" w:eastAsia="en-GB"/>
        </w:rPr>
        <w:t>, E.A. (2003) 'Taking stock: Toward a richer understanding of police culture', </w:t>
      </w:r>
      <w:r w:rsidRPr="00755557">
        <w:rPr>
          <w:rFonts w:ascii="Arial" w:eastAsia="Times New Roman" w:hAnsi="Arial" w:cs="Arial"/>
          <w:i/>
          <w:iCs/>
          <w:color w:val="000000"/>
          <w:sz w:val="24"/>
          <w:szCs w:val="24"/>
          <w:lang w:val="en-GB" w:eastAsia="en-GB"/>
        </w:rPr>
        <w:t>Journal of Criminal Justice</w:t>
      </w:r>
      <w:r w:rsidRPr="00755557">
        <w:rPr>
          <w:rFonts w:ascii="Arial" w:eastAsia="Times New Roman" w:hAnsi="Arial" w:cs="Arial"/>
          <w:color w:val="000000"/>
          <w:sz w:val="24"/>
          <w:szCs w:val="24"/>
          <w:lang w:val="en-GB" w:eastAsia="en-GB"/>
        </w:rPr>
        <w:t>, 31(3), pp. 199–214.</w:t>
      </w:r>
    </w:p>
    <w:p w14:paraId="45A828CC" w14:textId="77777777" w:rsidR="00755557" w:rsidRPr="00755557" w:rsidRDefault="00755557" w:rsidP="00755557">
      <w:pPr>
        <w:spacing w:before="100" w:beforeAutospacing="1" w:after="100" w:afterAutospacing="1" w:line="360" w:lineRule="auto"/>
        <w:rPr>
          <w:rFonts w:ascii="Arial" w:eastAsia="Times New Roman" w:hAnsi="Arial" w:cs="Arial"/>
          <w:color w:val="000000"/>
          <w:sz w:val="24"/>
          <w:szCs w:val="24"/>
          <w:lang w:val="en-GB" w:eastAsia="en-GB"/>
        </w:rPr>
      </w:pPr>
      <w:r w:rsidRPr="00755557">
        <w:rPr>
          <w:rFonts w:ascii="Arial" w:eastAsia="Times New Roman" w:hAnsi="Arial" w:cs="Arial"/>
          <w:color w:val="000000"/>
          <w:sz w:val="24"/>
          <w:szCs w:val="24"/>
          <w:lang w:val="en-GB" w:eastAsia="en-GB"/>
        </w:rPr>
        <w:t>Reiner, R. (2010) </w:t>
      </w:r>
      <w:r w:rsidRPr="00755557">
        <w:rPr>
          <w:rFonts w:ascii="Arial" w:eastAsia="Times New Roman" w:hAnsi="Arial" w:cs="Arial"/>
          <w:i/>
          <w:iCs/>
          <w:color w:val="000000"/>
          <w:sz w:val="24"/>
          <w:szCs w:val="24"/>
          <w:lang w:val="en-GB" w:eastAsia="en-GB"/>
        </w:rPr>
        <w:t>The politics of the police</w:t>
      </w:r>
      <w:r w:rsidRPr="00755557">
        <w:rPr>
          <w:rFonts w:ascii="Arial" w:eastAsia="Times New Roman" w:hAnsi="Arial" w:cs="Arial"/>
          <w:color w:val="000000"/>
          <w:sz w:val="24"/>
          <w:szCs w:val="24"/>
          <w:lang w:val="en-GB" w:eastAsia="en-GB"/>
        </w:rPr>
        <w:t xml:space="preserve">. 4th </w:t>
      </w:r>
      <w:proofErr w:type="spellStart"/>
      <w:r w:rsidRPr="00755557">
        <w:rPr>
          <w:rFonts w:ascii="Arial" w:eastAsia="Times New Roman" w:hAnsi="Arial" w:cs="Arial"/>
          <w:color w:val="000000"/>
          <w:sz w:val="24"/>
          <w:szCs w:val="24"/>
          <w:lang w:val="en-GB" w:eastAsia="en-GB"/>
        </w:rPr>
        <w:t>edn</w:t>
      </w:r>
      <w:proofErr w:type="spellEnd"/>
      <w:r w:rsidRPr="00755557">
        <w:rPr>
          <w:rFonts w:ascii="Arial" w:eastAsia="Times New Roman" w:hAnsi="Arial" w:cs="Arial"/>
          <w:color w:val="000000"/>
          <w:sz w:val="24"/>
          <w:szCs w:val="24"/>
          <w:lang w:val="en-GB" w:eastAsia="en-GB"/>
        </w:rPr>
        <w:t>. Oxford: Oxford University Press.</w:t>
      </w:r>
    </w:p>
    <w:p w14:paraId="5F32064E" w14:textId="77777777" w:rsidR="00755557" w:rsidRPr="00755557" w:rsidRDefault="00755557" w:rsidP="00755557">
      <w:pPr>
        <w:spacing w:before="100" w:beforeAutospacing="1" w:after="100" w:afterAutospacing="1" w:line="360" w:lineRule="auto"/>
        <w:rPr>
          <w:rFonts w:ascii="Arial" w:eastAsia="Times New Roman" w:hAnsi="Arial" w:cs="Arial"/>
          <w:color w:val="000000"/>
          <w:sz w:val="24"/>
          <w:szCs w:val="24"/>
          <w:lang w:val="en-GB" w:eastAsia="en-GB"/>
        </w:rPr>
      </w:pPr>
      <w:r w:rsidRPr="00755557">
        <w:rPr>
          <w:rFonts w:ascii="Arial" w:eastAsia="Times New Roman" w:hAnsi="Arial" w:cs="Arial"/>
          <w:color w:val="000000"/>
          <w:sz w:val="24"/>
          <w:szCs w:val="24"/>
          <w:lang w:val="en-GB" w:eastAsia="en-GB"/>
        </w:rPr>
        <w:t>Saunders, M., Lewis, P. and Thornhill, A. (2023) </w:t>
      </w:r>
      <w:r w:rsidRPr="00755557">
        <w:rPr>
          <w:rFonts w:ascii="Arial" w:eastAsia="Times New Roman" w:hAnsi="Arial" w:cs="Arial"/>
          <w:i/>
          <w:iCs/>
          <w:color w:val="000000"/>
          <w:sz w:val="24"/>
          <w:szCs w:val="24"/>
          <w:lang w:val="en-GB" w:eastAsia="en-GB"/>
        </w:rPr>
        <w:t>Research methods for business students</w:t>
      </w:r>
      <w:r w:rsidRPr="00755557">
        <w:rPr>
          <w:rFonts w:ascii="Arial" w:eastAsia="Times New Roman" w:hAnsi="Arial" w:cs="Arial"/>
          <w:color w:val="000000"/>
          <w:sz w:val="24"/>
          <w:szCs w:val="24"/>
          <w:lang w:val="en-GB" w:eastAsia="en-GB"/>
        </w:rPr>
        <w:t xml:space="preserve">. 9th </w:t>
      </w:r>
      <w:proofErr w:type="spellStart"/>
      <w:r w:rsidRPr="00755557">
        <w:rPr>
          <w:rFonts w:ascii="Arial" w:eastAsia="Times New Roman" w:hAnsi="Arial" w:cs="Arial"/>
          <w:color w:val="000000"/>
          <w:sz w:val="24"/>
          <w:szCs w:val="24"/>
          <w:lang w:val="en-GB" w:eastAsia="en-GB"/>
        </w:rPr>
        <w:t>edn</w:t>
      </w:r>
      <w:proofErr w:type="spellEnd"/>
      <w:r w:rsidRPr="00755557">
        <w:rPr>
          <w:rFonts w:ascii="Arial" w:eastAsia="Times New Roman" w:hAnsi="Arial" w:cs="Arial"/>
          <w:color w:val="000000"/>
          <w:sz w:val="24"/>
          <w:szCs w:val="24"/>
          <w:lang w:val="en-GB" w:eastAsia="en-GB"/>
        </w:rPr>
        <w:t>. Harlow: Pearson.</w:t>
      </w:r>
    </w:p>
    <w:p w14:paraId="1D28C344" w14:textId="77777777" w:rsidR="00755557" w:rsidRPr="00755557" w:rsidRDefault="00755557" w:rsidP="00755557">
      <w:pPr>
        <w:spacing w:before="100" w:beforeAutospacing="1" w:after="100" w:afterAutospacing="1" w:line="360" w:lineRule="auto"/>
        <w:rPr>
          <w:rFonts w:ascii="Arial" w:eastAsia="Times New Roman" w:hAnsi="Arial" w:cs="Arial"/>
          <w:color w:val="000000"/>
          <w:sz w:val="24"/>
          <w:szCs w:val="24"/>
          <w:lang w:val="en-GB" w:eastAsia="en-GB"/>
        </w:rPr>
      </w:pPr>
      <w:r w:rsidRPr="00755557">
        <w:rPr>
          <w:rFonts w:ascii="Arial" w:eastAsia="Times New Roman" w:hAnsi="Arial" w:cs="Arial"/>
          <w:color w:val="000000"/>
          <w:sz w:val="24"/>
          <w:szCs w:val="24"/>
          <w:lang w:val="en-GB" w:eastAsia="en-GB"/>
        </w:rPr>
        <w:t>Tarling, R. and Morris, K. (2010) 'Reporting crime to the police', </w:t>
      </w:r>
      <w:r w:rsidRPr="00755557">
        <w:rPr>
          <w:rFonts w:ascii="Arial" w:eastAsia="Times New Roman" w:hAnsi="Arial" w:cs="Arial"/>
          <w:i/>
          <w:iCs/>
          <w:color w:val="000000"/>
          <w:sz w:val="24"/>
          <w:szCs w:val="24"/>
          <w:lang w:val="en-GB" w:eastAsia="en-GB"/>
        </w:rPr>
        <w:t>British Journal of Criminology</w:t>
      </w:r>
      <w:r w:rsidRPr="00755557">
        <w:rPr>
          <w:rFonts w:ascii="Arial" w:eastAsia="Times New Roman" w:hAnsi="Arial" w:cs="Arial"/>
          <w:color w:val="000000"/>
          <w:sz w:val="24"/>
          <w:szCs w:val="24"/>
          <w:lang w:val="en-GB" w:eastAsia="en-GB"/>
        </w:rPr>
        <w:t>, 50(3), pp. 474–490.</w:t>
      </w:r>
    </w:p>
    <w:p w14:paraId="3FD7D4E1" w14:textId="77777777" w:rsidR="00755557" w:rsidRPr="00755557" w:rsidRDefault="00755557" w:rsidP="00755557">
      <w:pPr>
        <w:spacing w:before="100" w:beforeAutospacing="1" w:after="100" w:afterAutospacing="1" w:line="360" w:lineRule="auto"/>
        <w:rPr>
          <w:rFonts w:ascii="Arial" w:eastAsia="Times New Roman" w:hAnsi="Arial" w:cs="Arial"/>
          <w:color w:val="000000"/>
          <w:sz w:val="24"/>
          <w:szCs w:val="24"/>
          <w:lang w:val="en-GB" w:eastAsia="en-GB"/>
        </w:rPr>
      </w:pPr>
      <w:r w:rsidRPr="00755557">
        <w:rPr>
          <w:rFonts w:ascii="Arial" w:eastAsia="Times New Roman" w:hAnsi="Arial" w:cs="Arial"/>
          <w:color w:val="000000"/>
          <w:sz w:val="24"/>
          <w:szCs w:val="24"/>
          <w:lang w:val="en-GB" w:eastAsia="en-GB"/>
        </w:rPr>
        <w:t>The Baroness Casey Review (2023) </w:t>
      </w:r>
      <w:r w:rsidRPr="00755557">
        <w:rPr>
          <w:rFonts w:ascii="Arial" w:eastAsia="Times New Roman" w:hAnsi="Arial" w:cs="Arial"/>
          <w:i/>
          <w:iCs/>
          <w:color w:val="000000"/>
          <w:sz w:val="24"/>
          <w:szCs w:val="24"/>
          <w:lang w:val="en-GB" w:eastAsia="en-GB"/>
        </w:rPr>
        <w:t>Final report of the independent review into the standards of behaviour and internal culture of the Metropolitan Police Service</w:t>
      </w:r>
      <w:r w:rsidRPr="00755557">
        <w:rPr>
          <w:rFonts w:ascii="Arial" w:eastAsia="Times New Roman" w:hAnsi="Arial" w:cs="Arial"/>
          <w:color w:val="000000"/>
          <w:sz w:val="24"/>
          <w:szCs w:val="24"/>
          <w:lang w:val="en-GB" w:eastAsia="en-GB"/>
        </w:rPr>
        <w:t>. London: Greater London Authority.</w:t>
      </w:r>
    </w:p>
    <w:p w14:paraId="560E9906" w14:textId="77777777" w:rsidR="00755557" w:rsidRPr="00755557" w:rsidRDefault="00755557" w:rsidP="00755557">
      <w:pPr>
        <w:spacing w:before="100" w:beforeAutospacing="1" w:after="100" w:afterAutospacing="1" w:line="360" w:lineRule="auto"/>
        <w:rPr>
          <w:rFonts w:ascii="Arial" w:eastAsia="Times New Roman" w:hAnsi="Arial" w:cs="Arial"/>
          <w:color w:val="000000"/>
          <w:sz w:val="24"/>
          <w:szCs w:val="24"/>
          <w:lang w:val="en-GB" w:eastAsia="en-GB"/>
        </w:rPr>
      </w:pPr>
      <w:r w:rsidRPr="00755557">
        <w:rPr>
          <w:rFonts w:ascii="Arial" w:eastAsia="Times New Roman" w:hAnsi="Arial" w:cs="Arial"/>
          <w:color w:val="000000"/>
          <w:sz w:val="24"/>
          <w:szCs w:val="24"/>
          <w:lang w:val="en-GB" w:eastAsia="en-GB"/>
        </w:rPr>
        <w:t>Tyler, T.R. (2006) </w:t>
      </w:r>
      <w:r w:rsidRPr="00755557">
        <w:rPr>
          <w:rFonts w:ascii="Arial" w:eastAsia="Times New Roman" w:hAnsi="Arial" w:cs="Arial"/>
          <w:i/>
          <w:iCs/>
          <w:color w:val="000000"/>
          <w:sz w:val="24"/>
          <w:szCs w:val="24"/>
          <w:lang w:val="en-GB" w:eastAsia="en-GB"/>
        </w:rPr>
        <w:t>Why people obey the law</w:t>
      </w:r>
      <w:r w:rsidRPr="00755557">
        <w:rPr>
          <w:rFonts w:ascii="Arial" w:eastAsia="Times New Roman" w:hAnsi="Arial" w:cs="Arial"/>
          <w:color w:val="000000"/>
          <w:sz w:val="24"/>
          <w:szCs w:val="24"/>
          <w:lang w:val="en-GB" w:eastAsia="en-GB"/>
        </w:rPr>
        <w:t xml:space="preserve">. 2nd </w:t>
      </w:r>
      <w:proofErr w:type="spellStart"/>
      <w:r w:rsidRPr="00755557">
        <w:rPr>
          <w:rFonts w:ascii="Arial" w:eastAsia="Times New Roman" w:hAnsi="Arial" w:cs="Arial"/>
          <w:color w:val="000000"/>
          <w:sz w:val="24"/>
          <w:szCs w:val="24"/>
          <w:lang w:val="en-GB" w:eastAsia="en-GB"/>
        </w:rPr>
        <w:t>edn</w:t>
      </w:r>
      <w:proofErr w:type="spellEnd"/>
      <w:r w:rsidRPr="00755557">
        <w:rPr>
          <w:rFonts w:ascii="Arial" w:eastAsia="Times New Roman" w:hAnsi="Arial" w:cs="Arial"/>
          <w:color w:val="000000"/>
          <w:sz w:val="24"/>
          <w:szCs w:val="24"/>
          <w:lang w:val="en-GB" w:eastAsia="en-GB"/>
        </w:rPr>
        <w:t>. Princeton: Princeton University Press.</w:t>
      </w:r>
    </w:p>
    <w:p w14:paraId="4E00184D" w14:textId="1042540E" w:rsidR="3DFAD6CA" w:rsidRPr="00D1703D" w:rsidRDefault="3DFAD6CA" w:rsidP="00D1703D">
      <w:pPr>
        <w:spacing w:line="360" w:lineRule="auto"/>
        <w:rPr>
          <w:rFonts w:ascii="Arial" w:eastAsia="Calibri" w:hAnsi="Arial" w:cs="Arial"/>
          <w:color w:val="000000" w:themeColor="text1"/>
          <w:sz w:val="24"/>
          <w:szCs w:val="24"/>
        </w:rPr>
      </w:pPr>
    </w:p>
    <w:p w14:paraId="2A48EABD" w14:textId="47CC5616" w:rsidR="7D235960" w:rsidRPr="00D1703D" w:rsidRDefault="7D235960" w:rsidP="00D1703D">
      <w:pPr>
        <w:spacing w:line="360" w:lineRule="auto"/>
        <w:rPr>
          <w:rFonts w:ascii="Arial" w:eastAsia="Calibri" w:hAnsi="Arial" w:cs="Arial"/>
          <w:color w:val="000000" w:themeColor="text1"/>
          <w:sz w:val="24"/>
          <w:szCs w:val="24"/>
        </w:rPr>
      </w:pPr>
    </w:p>
    <w:p w14:paraId="58C52E45" w14:textId="0DFD3303" w:rsidR="3DFAD6CA" w:rsidRPr="00D1703D" w:rsidRDefault="3DFAD6CA" w:rsidP="00D1703D">
      <w:pPr>
        <w:spacing w:line="360" w:lineRule="auto"/>
        <w:rPr>
          <w:rFonts w:ascii="Arial" w:hAnsi="Arial" w:cs="Arial"/>
          <w:sz w:val="24"/>
          <w:szCs w:val="24"/>
        </w:rPr>
      </w:pPr>
    </w:p>
    <w:p w14:paraId="05FCFEF0" w14:textId="39EB625D" w:rsidR="3DFAD6CA" w:rsidRPr="00D1703D" w:rsidRDefault="3DFAD6CA" w:rsidP="00D1703D">
      <w:pPr>
        <w:spacing w:line="360" w:lineRule="auto"/>
        <w:rPr>
          <w:rFonts w:ascii="Arial" w:hAnsi="Arial" w:cs="Arial"/>
          <w:sz w:val="24"/>
          <w:szCs w:val="24"/>
        </w:rPr>
      </w:pPr>
    </w:p>
    <w:sectPr w:rsidR="3DFAD6CA" w:rsidRPr="00D1703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Li/ykq16fQuTi" int2:id="s2urEVp2">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070E64"/>
    <w:multiLevelType w:val="hybridMultilevel"/>
    <w:tmpl w:val="ABC8A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0E1EB9"/>
    <w:multiLevelType w:val="hybridMultilevel"/>
    <w:tmpl w:val="DB0CE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9699731">
    <w:abstractNumId w:val="0"/>
  </w:num>
  <w:num w:numId="2" w16cid:durableId="1991720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4B034A"/>
    <w:rsid w:val="00006213"/>
    <w:rsid w:val="00033F25"/>
    <w:rsid w:val="002B452E"/>
    <w:rsid w:val="00755557"/>
    <w:rsid w:val="009A7762"/>
    <w:rsid w:val="00A21A5B"/>
    <w:rsid w:val="00B918F0"/>
    <w:rsid w:val="00BA4F74"/>
    <w:rsid w:val="00C1777C"/>
    <w:rsid w:val="00CA07A8"/>
    <w:rsid w:val="00CB0E2F"/>
    <w:rsid w:val="00D1703D"/>
    <w:rsid w:val="00D3BA28"/>
    <w:rsid w:val="03072D8C"/>
    <w:rsid w:val="0BC623CD"/>
    <w:rsid w:val="0D5C92A2"/>
    <w:rsid w:val="13253EDC"/>
    <w:rsid w:val="165CDF9E"/>
    <w:rsid w:val="1750A291"/>
    <w:rsid w:val="18A05339"/>
    <w:rsid w:val="19948060"/>
    <w:rsid w:val="1DF09393"/>
    <w:rsid w:val="23431722"/>
    <w:rsid w:val="2435E334"/>
    <w:rsid w:val="25D1B395"/>
    <w:rsid w:val="276D83F6"/>
    <w:rsid w:val="28E96E5F"/>
    <w:rsid w:val="2C73B134"/>
    <w:rsid w:val="2CC90E4F"/>
    <w:rsid w:val="37A68DFB"/>
    <w:rsid w:val="3B52458A"/>
    <w:rsid w:val="3DFAD6CA"/>
    <w:rsid w:val="405F5904"/>
    <w:rsid w:val="450BA48F"/>
    <w:rsid w:val="48434551"/>
    <w:rsid w:val="5521C859"/>
    <w:rsid w:val="56BD98BA"/>
    <w:rsid w:val="5859691B"/>
    <w:rsid w:val="59F5397C"/>
    <w:rsid w:val="5B98F763"/>
    <w:rsid w:val="5BFFD2F1"/>
    <w:rsid w:val="5D2CDA3E"/>
    <w:rsid w:val="5EC8AA9F"/>
    <w:rsid w:val="5EDE9560"/>
    <w:rsid w:val="60647B00"/>
    <w:rsid w:val="606C6886"/>
    <w:rsid w:val="639C1BC2"/>
    <w:rsid w:val="63A40948"/>
    <w:rsid w:val="642273C8"/>
    <w:rsid w:val="653FD9A9"/>
    <w:rsid w:val="66D3BC84"/>
    <w:rsid w:val="66DBAA0A"/>
    <w:rsid w:val="68777A6B"/>
    <w:rsid w:val="6CB404EB"/>
    <w:rsid w:val="6D42FE08"/>
    <w:rsid w:val="6EDECE69"/>
    <w:rsid w:val="707A9ECA"/>
    <w:rsid w:val="71D489E4"/>
    <w:rsid w:val="754B034A"/>
    <w:rsid w:val="77CC686A"/>
    <w:rsid w:val="7B04092C"/>
    <w:rsid w:val="7CAD6058"/>
    <w:rsid w:val="7D23596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5603"/>
  <w15:chartTrackingRefBased/>
  <w15:docId w15:val="{D82A6454-E0BF-4CFE-8E21-B83CC84D8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77C"/>
    <w:rPr>
      <w:sz w:val="20"/>
      <w:szCs w:val="20"/>
    </w:rPr>
  </w:style>
  <w:style w:type="paragraph" w:styleId="Heading1">
    <w:name w:val="heading 1"/>
    <w:basedOn w:val="Normal"/>
    <w:next w:val="Normal"/>
    <w:link w:val="Heading1Char"/>
    <w:uiPriority w:val="9"/>
    <w:qFormat/>
    <w:rsid w:val="00C1777C"/>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C1777C"/>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C1777C"/>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C1777C"/>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C1777C"/>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C1777C"/>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C1777C"/>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C1777C"/>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1777C"/>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sselectedend">
    <w:name w:val="isselectedend"/>
    <w:basedOn w:val="Normal"/>
    <w:rsid w:val="009A776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unhideWhenUsed/>
    <w:rsid w:val="009A776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rsid w:val="00C1777C"/>
    <w:rPr>
      <w:caps/>
      <w:spacing w:val="15"/>
      <w:shd w:val="clear" w:color="auto" w:fill="D9E2F3" w:themeFill="accent1" w:themeFillTint="33"/>
    </w:rPr>
  </w:style>
  <w:style w:type="paragraph" w:styleId="ListParagraph">
    <w:name w:val="List Paragraph"/>
    <w:basedOn w:val="Normal"/>
    <w:uiPriority w:val="34"/>
    <w:qFormat/>
    <w:rsid w:val="00C1777C"/>
    <w:pPr>
      <w:ind w:left="720"/>
      <w:contextualSpacing/>
    </w:pPr>
  </w:style>
  <w:style w:type="character" w:customStyle="1" w:styleId="Heading3Char">
    <w:name w:val="Heading 3 Char"/>
    <w:basedOn w:val="DefaultParagraphFont"/>
    <w:link w:val="Heading3"/>
    <w:uiPriority w:val="9"/>
    <w:rsid w:val="00C1777C"/>
    <w:rPr>
      <w:caps/>
      <w:color w:val="1F3763" w:themeColor="accent1" w:themeShade="7F"/>
      <w:spacing w:val="15"/>
    </w:rPr>
  </w:style>
  <w:style w:type="table" w:styleId="TableGrid">
    <w:name w:val="Table Grid"/>
    <w:basedOn w:val="TableNormal"/>
    <w:uiPriority w:val="39"/>
    <w:rsid w:val="009A77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33F25"/>
  </w:style>
  <w:style w:type="character" w:styleId="Emphasis">
    <w:name w:val="Emphasis"/>
    <w:uiPriority w:val="20"/>
    <w:qFormat/>
    <w:rsid w:val="00C1777C"/>
    <w:rPr>
      <w:caps/>
      <w:color w:val="1F3763" w:themeColor="accent1" w:themeShade="7F"/>
      <w:spacing w:val="5"/>
    </w:rPr>
  </w:style>
  <w:style w:type="character" w:customStyle="1" w:styleId="Heading1Char">
    <w:name w:val="Heading 1 Char"/>
    <w:basedOn w:val="DefaultParagraphFont"/>
    <w:link w:val="Heading1"/>
    <w:uiPriority w:val="9"/>
    <w:rsid w:val="00C1777C"/>
    <w:rPr>
      <w:b/>
      <w:bCs/>
      <w:caps/>
      <w:color w:val="FFFFFF" w:themeColor="background1"/>
      <w:spacing w:val="15"/>
      <w:shd w:val="clear" w:color="auto" w:fill="4472C4" w:themeFill="accent1"/>
    </w:rPr>
  </w:style>
  <w:style w:type="character" w:customStyle="1" w:styleId="Heading4Char">
    <w:name w:val="Heading 4 Char"/>
    <w:basedOn w:val="DefaultParagraphFont"/>
    <w:link w:val="Heading4"/>
    <w:uiPriority w:val="9"/>
    <w:semiHidden/>
    <w:rsid w:val="00C1777C"/>
    <w:rPr>
      <w:caps/>
      <w:color w:val="2F5496" w:themeColor="accent1" w:themeShade="BF"/>
      <w:spacing w:val="10"/>
    </w:rPr>
  </w:style>
  <w:style w:type="character" w:customStyle="1" w:styleId="Heading5Char">
    <w:name w:val="Heading 5 Char"/>
    <w:basedOn w:val="DefaultParagraphFont"/>
    <w:link w:val="Heading5"/>
    <w:uiPriority w:val="9"/>
    <w:semiHidden/>
    <w:rsid w:val="00C1777C"/>
    <w:rPr>
      <w:caps/>
      <w:color w:val="2F5496" w:themeColor="accent1" w:themeShade="BF"/>
      <w:spacing w:val="10"/>
    </w:rPr>
  </w:style>
  <w:style w:type="character" w:customStyle="1" w:styleId="Heading6Char">
    <w:name w:val="Heading 6 Char"/>
    <w:basedOn w:val="DefaultParagraphFont"/>
    <w:link w:val="Heading6"/>
    <w:uiPriority w:val="9"/>
    <w:semiHidden/>
    <w:rsid w:val="00C1777C"/>
    <w:rPr>
      <w:caps/>
      <w:color w:val="2F5496" w:themeColor="accent1" w:themeShade="BF"/>
      <w:spacing w:val="10"/>
    </w:rPr>
  </w:style>
  <w:style w:type="character" w:customStyle="1" w:styleId="Heading7Char">
    <w:name w:val="Heading 7 Char"/>
    <w:basedOn w:val="DefaultParagraphFont"/>
    <w:link w:val="Heading7"/>
    <w:uiPriority w:val="9"/>
    <w:semiHidden/>
    <w:rsid w:val="00C1777C"/>
    <w:rPr>
      <w:caps/>
      <w:color w:val="2F5496" w:themeColor="accent1" w:themeShade="BF"/>
      <w:spacing w:val="10"/>
    </w:rPr>
  </w:style>
  <w:style w:type="character" w:customStyle="1" w:styleId="Heading8Char">
    <w:name w:val="Heading 8 Char"/>
    <w:basedOn w:val="DefaultParagraphFont"/>
    <w:link w:val="Heading8"/>
    <w:uiPriority w:val="9"/>
    <w:semiHidden/>
    <w:rsid w:val="00C1777C"/>
    <w:rPr>
      <w:caps/>
      <w:spacing w:val="10"/>
      <w:sz w:val="18"/>
      <w:szCs w:val="18"/>
    </w:rPr>
  </w:style>
  <w:style w:type="character" w:customStyle="1" w:styleId="Heading9Char">
    <w:name w:val="Heading 9 Char"/>
    <w:basedOn w:val="DefaultParagraphFont"/>
    <w:link w:val="Heading9"/>
    <w:uiPriority w:val="9"/>
    <w:semiHidden/>
    <w:rsid w:val="00C1777C"/>
    <w:rPr>
      <w:i/>
      <w:caps/>
      <w:spacing w:val="10"/>
      <w:sz w:val="18"/>
      <w:szCs w:val="18"/>
    </w:rPr>
  </w:style>
  <w:style w:type="paragraph" w:styleId="Caption">
    <w:name w:val="caption"/>
    <w:basedOn w:val="Normal"/>
    <w:next w:val="Normal"/>
    <w:uiPriority w:val="35"/>
    <w:semiHidden/>
    <w:unhideWhenUsed/>
    <w:qFormat/>
    <w:rsid w:val="00C1777C"/>
    <w:rPr>
      <w:b/>
      <w:bCs/>
      <w:color w:val="2F5496" w:themeColor="accent1" w:themeShade="BF"/>
      <w:sz w:val="16"/>
      <w:szCs w:val="16"/>
    </w:rPr>
  </w:style>
  <w:style w:type="paragraph" w:styleId="Title">
    <w:name w:val="Title"/>
    <w:basedOn w:val="Normal"/>
    <w:next w:val="Normal"/>
    <w:link w:val="TitleChar"/>
    <w:uiPriority w:val="10"/>
    <w:qFormat/>
    <w:rsid w:val="00C1777C"/>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C1777C"/>
    <w:rPr>
      <w:caps/>
      <w:color w:val="4472C4" w:themeColor="accent1"/>
      <w:spacing w:val="10"/>
      <w:kern w:val="28"/>
      <w:sz w:val="52"/>
      <w:szCs w:val="52"/>
    </w:rPr>
  </w:style>
  <w:style w:type="paragraph" w:styleId="Subtitle">
    <w:name w:val="Subtitle"/>
    <w:basedOn w:val="Normal"/>
    <w:next w:val="Normal"/>
    <w:link w:val="SubtitleChar"/>
    <w:uiPriority w:val="11"/>
    <w:qFormat/>
    <w:rsid w:val="00C1777C"/>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C1777C"/>
    <w:rPr>
      <w:caps/>
      <w:color w:val="595959" w:themeColor="text1" w:themeTint="A6"/>
      <w:spacing w:val="10"/>
      <w:sz w:val="24"/>
      <w:szCs w:val="24"/>
    </w:rPr>
  </w:style>
  <w:style w:type="character" w:styleId="Strong">
    <w:name w:val="Strong"/>
    <w:uiPriority w:val="22"/>
    <w:qFormat/>
    <w:rsid w:val="00C1777C"/>
    <w:rPr>
      <w:b/>
      <w:bCs/>
    </w:rPr>
  </w:style>
  <w:style w:type="paragraph" w:styleId="NoSpacing">
    <w:name w:val="No Spacing"/>
    <w:basedOn w:val="Normal"/>
    <w:link w:val="NoSpacingChar"/>
    <w:uiPriority w:val="1"/>
    <w:qFormat/>
    <w:rsid w:val="00C1777C"/>
    <w:pPr>
      <w:spacing w:before="0" w:after="0" w:line="240" w:lineRule="auto"/>
    </w:pPr>
  </w:style>
  <w:style w:type="paragraph" w:styleId="Quote">
    <w:name w:val="Quote"/>
    <w:basedOn w:val="Normal"/>
    <w:next w:val="Normal"/>
    <w:link w:val="QuoteChar"/>
    <w:uiPriority w:val="29"/>
    <w:qFormat/>
    <w:rsid w:val="00C1777C"/>
    <w:rPr>
      <w:i/>
      <w:iCs/>
    </w:rPr>
  </w:style>
  <w:style w:type="character" w:customStyle="1" w:styleId="QuoteChar">
    <w:name w:val="Quote Char"/>
    <w:basedOn w:val="DefaultParagraphFont"/>
    <w:link w:val="Quote"/>
    <w:uiPriority w:val="29"/>
    <w:rsid w:val="00C1777C"/>
    <w:rPr>
      <w:i/>
      <w:iCs/>
      <w:sz w:val="20"/>
      <w:szCs w:val="20"/>
    </w:rPr>
  </w:style>
  <w:style w:type="paragraph" w:styleId="IntenseQuote">
    <w:name w:val="Intense Quote"/>
    <w:basedOn w:val="Normal"/>
    <w:next w:val="Normal"/>
    <w:link w:val="IntenseQuoteChar"/>
    <w:uiPriority w:val="30"/>
    <w:qFormat/>
    <w:rsid w:val="00C1777C"/>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C1777C"/>
    <w:rPr>
      <w:i/>
      <w:iCs/>
      <w:color w:val="4472C4" w:themeColor="accent1"/>
      <w:sz w:val="20"/>
      <w:szCs w:val="20"/>
    </w:rPr>
  </w:style>
  <w:style w:type="character" w:styleId="SubtleEmphasis">
    <w:name w:val="Subtle Emphasis"/>
    <w:uiPriority w:val="19"/>
    <w:qFormat/>
    <w:rsid w:val="00C1777C"/>
    <w:rPr>
      <w:i/>
      <w:iCs/>
      <w:color w:val="1F3763" w:themeColor="accent1" w:themeShade="7F"/>
    </w:rPr>
  </w:style>
  <w:style w:type="character" w:styleId="IntenseEmphasis">
    <w:name w:val="Intense Emphasis"/>
    <w:uiPriority w:val="21"/>
    <w:qFormat/>
    <w:rsid w:val="00C1777C"/>
    <w:rPr>
      <w:b/>
      <w:bCs/>
      <w:caps/>
      <w:color w:val="1F3763" w:themeColor="accent1" w:themeShade="7F"/>
      <w:spacing w:val="10"/>
    </w:rPr>
  </w:style>
  <w:style w:type="character" w:styleId="SubtleReference">
    <w:name w:val="Subtle Reference"/>
    <w:uiPriority w:val="31"/>
    <w:qFormat/>
    <w:rsid w:val="00C1777C"/>
    <w:rPr>
      <w:b/>
      <w:bCs/>
      <w:color w:val="4472C4" w:themeColor="accent1"/>
    </w:rPr>
  </w:style>
  <w:style w:type="character" w:styleId="IntenseReference">
    <w:name w:val="Intense Reference"/>
    <w:uiPriority w:val="32"/>
    <w:qFormat/>
    <w:rsid w:val="00C1777C"/>
    <w:rPr>
      <w:b/>
      <w:bCs/>
      <w:i/>
      <w:iCs/>
      <w:caps/>
      <w:color w:val="4472C4" w:themeColor="accent1"/>
    </w:rPr>
  </w:style>
  <w:style w:type="character" w:styleId="BookTitle">
    <w:name w:val="Book Title"/>
    <w:uiPriority w:val="33"/>
    <w:qFormat/>
    <w:rsid w:val="00C1777C"/>
    <w:rPr>
      <w:b/>
      <w:bCs/>
      <w:i/>
      <w:iCs/>
      <w:spacing w:val="9"/>
    </w:rPr>
  </w:style>
  <w:style w:type="paragraph" w:styleId="TOCHeading">
    <w:name w:val="TOC Heading"/>
    <w:basedOn w:val="Heading1"/>
    <w:next w:val="Normal"/>
    <w:uiPriority w:val="39"/>
    <w:unhideWhenUsed/>
    <w:qFormat/>
    <w:rsid w:val="00C1777C"/>
    <w:pPr>
      <w:outlineLvl w:val="9"/>
    </w:pPr>
  </w:style>
  <w:style w:type="character" w:customStyle="1" w:styleId="NoSpacingChar">
    <w:name w:val="No Spacing Char"/>
    <w:basedOn w:val="DefaultParagraphFont"/>
    <w:link w:val="NoSpacing"/>
    <w:uiPriority w:val="1"/>
    <w:rsid w:val="00C1777C"/>
    <w:rPr>
      <w:sz w:val="20"/>
      <w:szCs w:val="20"/>
    </w:rPr>
  </w:style>
  <w:style w:type="paragraph" w:styleId="TOC1">
    <w:name w:val="toc 1"/>
    <w:basedOn w:val="Normal"/>
    <w:next w:val="Normal"/>
    <w:autoRedefine/>
    <w:uiPriority w:val="39"/>
    <w:unhideWhenUsed/>
    <w:rsid w:val="00755557"/>
    <w:pPr>
      <w:spacing w:before="120" w:after="0"/>
    </w:pPr>
    <w:rPr>
      <w:rFonts w:cstheme="minorHAnsi"/>
      <w:b/>
      <w:bCs/>
      <w:i/>
      <w:iCs/>
      <w:sz w:val="24"/>
      <w:szCs w:val="24"/>
    </w:rPr>
  </w:style>
  <w:style w:type="paragraph" w:styleId="TOC2">
    <w:name w:val="toc 2"/>
    <w:basedOn w:val="Normal"/>
    <w:next w:val="Normal"/>
    <w:autoRedefine/>
    <w:uiPriority w:val="39"/>
    <w:unhideWhenUsed/>
    <w:rsid w:val="00755557"/>
    <w:pPr>
      <w:spacing w:before="120" w:after="0"/>
      <w:ind w:left="200"/>
    </w:pPr>
    <w:rPr>
      <w:rFonts w:cstheme="minorHAnsi"/>
      <w:b/>
      <w:bCs/>
      <w:sz w:val="22"/>
      <w:szCs w:val="22"/>
    </w:rPr>
  </w:style>
  <w:style w:type="paragraph" w:styleId="TOC3">
    <w:name w:val="toc 3"/>
    <w:basedOn w:val="Normal"/>
    <w:next w:val="Normal"/>
    <w:autoRedefine/>
    <w:uiPriority w:val="39"/>
    <w:unhideWhenUsed/>
    <w:rsid w:val="00755557"/>
    <w:pPr>
      <w:spacing w:before="0" w:after="0"/>
      <w:ind w:left="400"/>
    </w:pPr>
    <w:rPr>
      <w:rFonts w:cstheme="minorHAnsi"/>
    </w:rPr>
  </w:style>
  <w:style w:type="character" w:styleId="Hyperlink">
    <w:name w:val="Hyperlink"/>
    <w:basedOn w:val="DefaultParagraphFont"/>
    <w:uiPriority w:val="99"/>
    <w:unhideWhenUsed/>
    <w:rsid w:val="00755557"/>
    <w:rPr>
      <w:color w:val="0563C1" w:themeColor="hyperlink"/>
      <w:u w:val="single"/>
    </w:rPr>
  </w:style>
  <w:style w:type="paragraph" w:styleId="TOC4">
    <w:name w:val="toc 4"/>
    <w:basedOn w:val="Normal"/>
    <w:next w:val="Normal"/>
    <w:autoRedefine/>
    <w:uiPriority w:val="39"/>
    <w:semiHidden/>
    <w:unhideWhenUsed/>
    <w:rsid w:val="00755557"/>
    <w:pPr>
      <w:spacing w:before="0" w:after="0"/>
      <w:ind w:left="600"/>
    </w:pPr>
    <w:rPr>
      <w:rFonts w:cstheme="minorHAnsi"/>
    </w:rPr>
  </w:style>
  <w:style w:type="paragraph" w:styleId="TOC5">
    <w:name w:val="toc 5"/>
    <w:basedOn w:val="Normal"/>
    <w:next w:val="Normal"/>
    <w:autoRedefine/>
    <w:uiPriority w:val="39"/>
    <w:semiHidden/>
    <w:unhideWhenUsed/>
    <w:rsid w:val="00755557"/>
    <w:pPr>
      <w:spacing w:before="0" w:after="0"/>
      <w:ind w:left="800"/>
    </w:pPr>
    <w:rPr>
      <w:rFonts w:cstheme="minorHAnsi"/>
    </w:rPr>
  </w:style>
  <w:style w:type="paragraph" w:styleId="TOC6">
    <w:name w:val="toc 6"/>
    <w:basedOn w:val="Normal"/>
    <w:next w:val="Normal"/>
    <w:autoRedefine/>
    <w:uiPriority w:val="39"/>
    <w:semiHidden/>
    <w:unhideWhenUsed/>
    <w:rsid w:val="00755557"/>
    <w:pPr>
      <w:spacing w:before="0" w:after="0"/>
      <w:ind w:left="1000"/>
    </w:pPr>
    <w:rPr>
      <w:rFonts w:cstheme="minorHAnsi"/>
    </w:rPr>
  </w:style>
  <w:style w:type="paragraph" w:styleId="TOC7">
    <w:name w:val="toc 7"/>
    <w:basedOn w:val="Normal"/>
    <w:next w:val="Normal"/>
    <w:autoRedefine/>
    <w:uiPriority w:val="39"/>
    <w:semiHidden/>
    <w:unhideWhenUsed/>
    <w:rsid w:val="00755557"/>
    <w:pPr>
      <w:spacing w:before="0" w:after="0"/>
      <w:ind w:left="1200"/>
    </w:pPr>
    <w:rPr>
      <w:rFonts w:cstheme="minorHAnsi"/>
    </w:rPr>
  </w:style>
  <w:style w:type="paragraph" w:styleId="TOC8">
    <w:name w:val="toc 8"/>
    <w:basedOn w:val="Normal"/>
    <w:next w:val="Normal"/>
    <w:autoRedefine/>
    <w:uiPriority w:val="39"/>
    <w:semiHidden/>
    <w:unhideWhenUsed/>
    <w:rsid w:val="00755557"/>
    <w:pPr>
      <w:spacing w:before="0" w:after="0"/>
      <w:ind w:left="1400"/>
    </w:pPr>
    <w:rPr>
      <w:rFonts w:cstheme="minorHAnsi"/>
    </w:rPr>
  </w:style>
  <w:style w:type="paragraph" w:styleId="TOC9">
    <w:name w:val="toc 9"/>
    <w:basedOn w:val="Normal"/>
    <w:next w:val="Normal"/>
    <w:autoRedefine/>
    <w:uiPriority w:val="39"/>
    <w:semiHidden/>
    <w:unhideWhenUsed/>
    <w:rsid w:val="00755557"/>
    <w:pPr>
      <w:spacing w:before="0" w:after="0"/>
      <w:ind w:left="1600"/>
    </w:pPr>
    <w:rPr>
      <w:rFonts w:cstheme="minorHAnsi"/>
    </w:rPr>
  </w:style>
  <w:style w:type="paragraph" w:customStyle="1" w:styleId="pdq2pgselectionanchorcontainer">
    <w:name w:val="pdq2pg_selectionanchorcontainer"/>
    <w:basedOn w:val="Normal"/>
    <w:rsid w:val="00755557"/>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024416">
      <w:bodyDiv w:val="1"/>
      <w:marLeft w:val="0"/>
      <w:marRight w:val="0"/>
      <w:marTop w:val="0"/>
      <w:marBottom w:val="0"/>
      <w:divBdr>
        <w:top w:val="none" w:sz="0" w:space="0" w:color="auto"/>
        <w:left w:val="none" w:sz="0" w:space="0" w:color="auto"/>
        <w:bottom w:val="none" w:sz="0" w:space="0" w:color="auto"/>
        <w:right w:val="none" w:sz="0" w:space="0" w:color="auto"/>
      </w:divBdr>
      <w:divsChild>
        <w:div w:id="12804061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482306">
      <w:bodyDiv w:val="1"/>
      <w:marLeft w:val="0"/>
      <w:marRight w:val="0"/>
      <w:marTop w:val="0"/>
      <w:marBottom w:val="0"/>
      <w:divBdr>
        <w:top w:val="none" w:sz="0" w:space="0" w:color="auto"/>
        <w:left w:val="none" w:sz="0" w:space="0" w:color="auto"/>
        <w:bottom w:val="none" w:sz="0" w:space="0" w:color="auto"/>
        <w:right w:val="none" w:sz="0" w:space="0" w:color="auto"/>
      </w:divBdr>
    </w:div>
    <w:div w:id="135689039">
      <w:bodyDiv w:val="1"/>
      <w:marLeft w:val="0"/>
      <w:marRight w:val="0"/>
      <w:marTop w:val="0"/>
      <w:marBottom w:val="0"/>
      <w:divBdr>
        <w:top w:val="none" w:sz="0" w:space="0" w:color="auto"/>
        <w:left w:val="none" w:sz="0" w:space="0" w:color="auto"/>
        <w:bottom w:val="none" w:sz="0" w:space="0" w:color="auto"/>
        <w:right w:val="none" w:sz="0" w:space="0" w:color="auto"/>
      </w:divBdr>
    </w:div>
    <w:div w:id="200945179">
      <w:bodyDiv w:val="1"/>
      <w:marLeft w:val="0"/>
      <w:marRight w:val="0"/>
      <w:marTop w:val="0"/>
      <w:marBottom w:val="0"/>
      <w:divBdr>
        <w:top w:val="none" w:sz="0" w:space="0" w:color="auto"/>
        <w:left w:val="none" w:sz="0" w:space="0" w:color="auto"/>
        <w:bottom w:val="none" w:sz="0" w:space="0" w:color="auto"/>
        <w:right w:val="none" w:sz="0" w:space="0" w:color="auto"/>
      </w:divBdr>
    </w:div>
    <w:div w:id="202254173">
      <w:bodyDiv w:val="1"/>
      <w:marLeft w:val="0"/>
      <w:marRight w:val="0"/>
      <w:marTop w:val="0"/>
      <w:marBottom w:val="0"/>
      <w:divBdr>
        <w:top w:val="none" w:sz="0" w:space="0" w:color="auto"/>
        <w:left w:val="none" w:sz="0" w:space="0" w:color="auto"/>
        <w:bottom w:val="none" w:sz="0" w:space="0" w:color="auto"/>
        <w:right w:val="none" w:sz="0" w:space="0" w:color="auto"/>
      </w:divBdr>
      <w:divsChild>
        <w:div w:id="16448886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73827784">
      <w:bodyDiv w:val="1"/>
      <w:marLeft w:val="0"/>
      <w:marRight w:val="0"/>
      <w:marTop w:val="0"/>
      <w:marBottom w:val="0"/>
      <w:divBdr>
        <w:top w:val="none" w:sz="0" w:space="0" w:color="auto"/>
        <w:left w:val="none" w:sz="0" w:space="0" w:color="auto"/>
        <w:bottom w:val="none" w:sz="0" w:space="0" w:color="auto"/>
        <w:right w:val="none" w:sz="0" w:space="0" w:color="auto"/>
      </w:divBdr>
      <w:divsChild>
        <w:div w:id="12202419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88556266">
      <w:bodyDiv w:val="1"/>
      <w:marLeft w:val="0"/>
      <w:marRight w:val="0"/>
      <w:marTop w:val="0"/>
      <w:marBottom w:val="0"/>
      <w:divBdr>
        <w:top w:val="none" w:sz="0" w:space="0" w:color="auto"/>
        <w:left w:val="none" w:sz="0" w:space="0" w:color="auto"/>
        <w:bottom w:val="none" w:sz="0" w:space="0" w:color="auto"/>
        <w:right w:val="none" w:sz="0" w:space="0" w:color="auto"/>
      </w:divBdr>
    </w:div>
    <w:div w:id="436292688">
      <w:bodyDiv w:val="1"/>
      <w:marLeft w:val="0"/>
      <w:marRight w:val="0"/>
      <w:marTop w:val="0"/>
      <w:marBottom w:val="0"/>
      <w:divBdr>
        <w:top w:val="none" w:sz="0" w:space="0" w:color="auto"/>
        <w:left w:val="none" w:sz="0" w:space="0" w:color="auto"/>
        <w:bottom w:val="none" w:sz="0" w:space="0" w:color="auto"/>
        <w:right w:val="none" w:sz="0" w:space="0" w:color="auto"/>
      </w:divBdr>
      <w:divsChild>
        <w:div w:id="17715854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80540181">
      <w:bodyDiv w:val="1"/>
      <w:marLeft w:val="0"/>
      <w:marRight w:val="0"/>
      <w:marTop w:val="0"/>
      <w:marBottom w:val="0"/>
      <w:divBdr>
        <w:top w:val="none" w:sz="0" w:space="0" w:color="auto"/>
        <w:left w:val="none" w:sz="0" w:space="0" w:color="auto"/>
        <w:bottom w:val="none" w:sz="0" w:space="0" w:color="auto"/>
        <w:right w:val="none" w:sz="0" w:space="0" w:color="auto"/>
      </w:divBdr>
    </w:div>
    <w:div w:id="518813323">
      <w:bodyDiv w:val="1"/>
      <w:marLeft w:val="0"/>
      <w:marRight w:val="0"/>
      <w:marTop w:val="0"/>
      <w:marBottom w:val="0"/>
      <w:divBdr>
        <w:top w:val="none" w:sz="0" w:space="0" w:color="auto"/>
        <w:left w:val="none" w:sz="0" w:space="0" w:color="auto"/>
        <w:bottom w:val="none" w:sz="0" w:space="0" w:color="auto"/>
        <w:right w:val="none" w:sz="0" w:space="0" w:color="auto"/>
      </w:divBdr>
    </w:div>
    <w:div w:id="588462430">
      <w:bodyDiv w:val="1"/>
      <w:marLeft w:val="0"/>
      <w:marRight w:val="0"/>
      <w:marTop w:val="0"/>
      <w:marBottom w:val="0"/>
      <w:divBdr>
        <w:top w:val="none" w:sz="0" w:space="0" w:color="auto"/>
        <w:left w:val="none" w:sz="0" w:space="0" w:color="auto"/>
        <w:bottom w:val="none" w:sz="0" w:space="0" w:color="auto"/>
        <w:right w:val="none" w:sz="0" w:space="0" w:color="auto"/>
      </w:divBdr>
      <w:divsChild>
        <w:div w:id="6880719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9015200">
      <w:bodyDiv w:val="1"/>
      <w:marLeft w:val="0"/>
      <w:marRight w:val="0"/>
      <w:marTop w:val="0"/>
      <w:marBottom w:val="0"/>
      <w:divBdr>
        <w:top w:val="none" w:sz="0" w:space="0" w:color="auto"/>
        <w:left w:val="none" w:sz="0" w:space="0" w:color="auto"/>
        <w:bottom w:val="none" w:sz="0" w:space="0" w:color="auto"/>
        <w:right w:val="none" w:sz="0" w:space="0" w:color="auto"/>
      </w:divBdr>
      <w:divsChild>
        <w:div w:id="11989291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8963622">
      <w:bodyDiv w:val="1"/>
      <w:marLeft w:val="0"/>
      <w:marRight w:val="0"/>
      <w:marTop w:val="0"/>
      <w:marBottom w:val="0"/>
      <w:divBdr>
        <w:top w:val="none" w:sz="0" w:space="0" w:color="auto"/>
        <w:left w:val="none" w:sz="0" w:space="0" w:color="auto"/>
        <w:bottom w:val="none" w:sz="0" w:space="0" w:color="auto"/>
        <w:right w:val="none" w:sz="0" w:space="0" w:color="auto"/>
      </w:divBdr>
    </w:div>
    <w:div w:id="910165423">
      <w:bodyDiv w:val="1"/>
      <w:marLeft w:val="0"/>
      <w:marRight w:val="0"/>
      <w:marTop w:val="0"/>
      <w:marBottom w:val="0"/>
      <w:divBdr>
        <w:top w:val="none" w:sz="0" w:space="0" w:color="auto"/>
        <w:left w:val="none" w:sz="0" w:space="0" w:color="auto"/>
        <w:bottom w:val="none" w:sz="0" w:space="0" w:color="auto"/>
        <w:right w:val="none" w:sz="0" w:space="0" w:color="auto"/>
      </w:divBdr>
    </w:div>
    <w:div w:id="915088119">
      <w:bodyDiv w:val="1"/>
      <w:marLeft w:val="0"/>
      <w:marRight w:val="0"/>
      <w:marTop w:val="0"/>
      <w:marBottom w:val="0"/>
      <w:divBdr>
        <w:top w:val="none" w:sz="0" w:space="0" w:color="auto"/>
        <w:left w:val="none" w:sz="0" w:space="0" w:color="auto"/>
        <w:bottom w:val="none" w:sz="0" w:space="0" w:color="auto"/>
        <w:right w:val="none" w:sz="0" w:space="0" w:color="auto"/>
      </w:divBdr>
      <w:divsChild>
        <w:div w:id="6194528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25839939">
      <w:bodyDiv w:val="1"/>
      <w:marLeft w:val="0"/>
      <w:marRight w:val="0"/>
      <w:marTop w:val="0"/>
      <w:marBottom w:val="0"/>
      <w:divBdr>
        <w:top w:val="none" w:sz="0" w:space="0" w:color="auto"/>
        <w:left w:val="none" w:sz="0" w:space="0" w:color="auto"/>
        <w:bottom w:val="none" w:sz="0" w:space="0" w:color="auto"/>
        <w:right w:val="none" w:sz="0" w:space="0" w:color="auto"/>
      </w:divBdr>
      <w:divsChild>
        <w:div w:id="21376031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0260037">
      <w:bodyDiv w:val="1"/>
      <w:marLeft w:val="0"/>
      <w:marRight w:val="0"/>
      <w:marTop w:val="0"/>
      <w:marBottom w:val="0"/>
      <w:divBdr>
        <w:top w:val="none" w:sz="0" w:space="0" w:color="auto"/>
        <w:left w:val="none" w:sz="0" w:space="0" w:color="auto"/>
        <w:bottom w:val="none" w:sz="0" w:space="0" w:color="auto"/>
        <w:right w:val="none" w:sz="0" w:space="0" w:color="auto"/>
      </w:divBdr>
    </w:div>
    <w:div w:id="1054740678">
      <w:bodyDiv w:val="1"/>
      <w:marLeft w:val="0"/>
      <w:marRight w:val="0"/>
      <w:marTop w:val="0"/>
      <w:marBottom w:val="0"/>
      <w:divBdr>
        <w:top w:val="none" w:sz="0" w:space="0" w:color="auto"/>
        <w:left w:val="none" w:sz="0" w:space="0" w:color="auto"/>
        <w:bottom w:val="none" w:sz="0" w:space="0" w:color="auto"/>
        <w:right w:val="none" w:sz="0" w:space="0" w:color="auto"/>
      </w:divBdr>
    </w:div>
    <w:div w:id="1104494913">
      <w:bodyDiv w:val="1"/>
      <w:marLeft w:val="0"/>
      <w:marRight w:val="0"/>
      <w:marTop w:val="0"/>
      <w:marBottom w:val="0"/>
      <w:divBdr>
        <w:top w:val="none" w:sz="0" w:space="0" w:color="auto"/>
        <w:left w:val="none" w:sz="0" w:space="0" w:color="auto"/>
        <w:bottom w:val="none" w:sz="0" w:space="0" w:color="auto"/>
        <w:right w:val="none" w:sz="0" w:space="0" w:color="auto"/>
      </w:divBdr>
      <w:divsChild>
        <w:div w:id="13129805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76774992">
      <w:bodyDiv w:val="1"/>
      <w:marLeft w:val="0"/>
      <w:marRight w:val="0"/>
      <w:marTop w:val="0"/>
      <w:marBottom w:val="0"/>
      <w:divBdr>
        <w:top w:val="none" w:sz="0" w:space="0" w:color="auto"/>
        <w:left w:val="none" w:sz="0" w:space="0" w:color="auto"/>
        <w:bottom w:val="none" w:sz="0" w:space="0" w:color="auto"/>
        <w:right w:val="none" w:sz="0" w:space="0" w:color="auto"/>
      </w:divBdr>
      <w:divsChild>
        <w:div w:id="16805024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6777172">
      <w:bodyDiv w:val="1"/>
      <w:marLeft w:val="0"/>
      <w:marRight w:val="0"/>
      <w:marTop w:val="0"/>
      <w:marBottom w:val="0"/>
      <w:divBdr>
        <w:top w:val="none" w:sz="0" w:space="0" w:color="auto"/>
        <w:left w:val="none" w:sz="0" w:space="0" w:color="auto"/>
        <w:bottom w:val="none" w:sz="0" w:space="0" w:color="auto"/>
        <w:right w:val="none" w:sz="0" w:space="0" w:color="auto"/>
      </w:divBdr>
    </w:div>
    <w:div w:id="1474984420">
      <w:bodyDiv w:val="1"/>
      <w:marLeft w:val="0"/>
      <w:marRight w:val="0"/>
      <w:marTop w:val="0"/>
      <w:marBottom w:val="0"/>
      <w:divBdr>
        <w:top w:val="none" w:sz="0" w:space="0" w:color="auto"/>
        <w:left w:val="none" w:sz="0" w:space="0" w:color="auto"/>
        <w:bottom w:val="none" w:sz="0" w:space="0" w:color="auto"/>
        <w:right w:val="none" w:sz="0" w:space="0" w:color="auto"/>
      </w:divBdr>
    </w:div>
    <w:div w:id="1485463377">
      <w:bodyDiv w:val="1"/>
      <w:marLeft w:val="0"/>
      <w:marRight w:val="0"/>
      <w:marTop w:val="0"/>
      <w:marBottom w:val="0"/>
      <w:divBdr>
        <w:top w:val="none" w:sz="0" w:space="0" w:color="auto"/>
        <w:left w:val="none" w:sz="0" w:space="0" w:color="auto"/>
        <w:bottom w:val="none" w:sz="0" w:space="0" w:color="auto"/>
        <w:right w:val="none" w:sz="0" w:space="0" w:color="auto"/>
      </w:divBdr>
    </w:div>
    <w:div w:id="1660695999">
      <w:bodyDiv w:val="1"/>
      <w:marLeft w:val="0"/>
      <w:marRight w:val="0"/>
      <w:marTop w:val="0"/>
      <w:marBottom w:val="0"/>
      <w:divBdr>
        <w:top w:val="none" w:sz="0" w:space="0" w:color="auto"/>
        <w:left w:val="none" w:sz="0" w:space="0" w:color="auto"/>
        <w:bottom w:val="none" w:sz="0" w:space="0" w:color="auto"/>
        <w:right w:val="none" w:sz="0" w:space="0" w:color="auto"/>
      </w:divBdr>
    </w:div>
    <w:div w:id="1695301295">
      <w:bodyDiv w:val="1"/>
      <w:marLeft w:val="0"/>
      <w:marRight w:val="0"/>
      <w:marTop w:val="0"/>
      <w:marBottom w:val="0"/>
      <w:divBdr>
        <w:top w:val="none" w:sz="0" w:space="0" w:color="auto"/>
        <w:left w:val="none" w:sz="0" w:space="0" w:color="auto"/>
        <w:bottom w:val="none" w:sz="0" w:space="0" w:color="auto"/>
        <w:right w:val="none" w:sz="0" w:space="0" w:color="auto"/>
      </w:divBdr>
    </w:div>
    <w:div w:id="1867257989">
      <w:bodyDiv w:val="1"/>
      <w:marLeft w:val="0"/>
      <w:marRight w:val="0"/>
      <w:marTop w:val="0"/>
      <w:marBottom w:val="0"/>
      <w:divBdr>
        <w:top w:val="none" w:sz="0" w:space="0" w:color="auto"/>
        <w:left w:val="none" w:sz="0" w:space="0" w:color="auto"/>
        <w:bottom w:val="none" w:sz="0" w:space="0" w:color="auto"/>
        <w:right w:val="none" w:sz="0" w:space="0" w:color="auto"/>
      </w:divBdr>
    </w:div>
    <w:div w:id="1942911768">
      <w:bodyDiv w:val="1"/>
      <w:marLeft w:val="0"/>
      <w:marRight w:val="0"/>
      <w:marTop w:val="0"/>
      <w:marBottom w:val="0"/>
      <w:divBdr>
        <w:top w:val="none" w:sz="0" w:space="0" w:color="auto"/>
        <w:left w:val="none" w:sz="0" w:space="0" w:color="auto"/>
        <w:bottom w:val="none" w:sz="0" w:space="0" w:color="auto"/>
        <w:right w:val="none" w:sz="0" w:space="0" w:color="auto"/>
      </w:divBdr>
    </w:div>
    <w:div w:id="1980761697">
      <w:bodyDiv w:val="1"/>
      <w:marLeft w:val="0"/>
      <w:marRight w:val="0"/>
      <w:marTop w:val="0"/>
      <w:marBottom w:val="0"/>
      <w:divBdr>
        <w:top w:val="none" w:sz="0" w:space="0" w:color="auto"/>
        <w:left w:val="none" w:sz="0" w:space="0" w:color="auto"/>
        <w:bottom w:val="none" w:sz="0" w:space="0" w:color="auto"/>
        <w:right w:val="none" w:sz="0" w:space="0" w:color="auto"/>
      </w:divBdr>
    </w:div>
    <w:div w:id="2070028445">
      <w:bodyDiv w:val="1"/>
      <w:marLeft w:val="0"/>
      <w:marRight w:val="0"/>
      <w:marTop w:val="0"/>
      <w:marBottom w:val="0"/>
      <w:divBdr>
        <w:top w:val="none" w:sz="0" w:space="0" w:color="auto"/>
        <w:left w:val="none" w:sz="0" w:space="0" w:color="auto"/>
        <w:bottom w:val="none" w:sz="0" w:space="0" w:color="auto"/>
        <w:right w:val="none" w:sz="0" w:space="0" w:color="auto"/>
      </w:divBdr>
    </w:div>
    <w:div w:id="2108689379">
      <w:bodyDiv w:val="1"/>
      <w:marLeft w:val="0"/>
      <w:marRight w:val="0"/>
      <w:marTop w:val="0"/>
      <w:marBottom w:val="0"/>
      <w:divBdr>
        <w:top w:val="none" w:sz="0" w:space="0" w:color="auto"/>
        <w:left w:val="none" w:sz="0" w:space="0" w:color="auto"/>
        <w:bottom w:val="none" w:sz="0" w:space="0" w:color="auto"/>
        <w:right w:val="none" w:sz="0" w:space="0" w:color="auto"/>
      </w:divBdr>
    </w:div>
    <w:div w:id="2111003437">
      <w:bodyDiv w:val="1"/>
      <w:marLeft w:val="0"/>
      <w:marRight w:val="0"/>
      <w:marTop w:val="0"/>
      <w:marBottom w:val="0"/>
      <w:divBdr>
        <w:top w:val="none" w:sz="0" w:space="0" w:color="auto"/>
        <w:left w:val="none" w:sz="0" w:space="0" w:color="auto"/>
        <w:bottom w:val="none" w:sz="0" w:space="0" w:color="auto"/>
        <w:right w:val="none" w:sz="0" w:space="0" w:color="auto"/>
      </w:divBdr>
    </w:div>
    <w:div w:id="2144494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12</Pages>
  <Words>2422</Words>
  <Characters>13811</Characters>
  <Application>Microsoft Office Word</Application>
  <DocSecurity>0</DocSecurity>
  <Lines>115</Lines>
  <Paragraphs>32</Paragraphs>
  <ScaleCrop>false</ScaleCrop>
  <Company/>
  <LinksUpToDate>false</LinksUpToDate>
  <CharactersWithSpaces>16201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Cooke</dc:creator>
  <cp:keywords/>
  <dc:description/>
  <cp:lastModifiedBy>Sadie Mason (2204171)</cp:lastModifiedBy>
  <cp:revision>8</cp:revision>
  <dcterms:created xsi:type="dcterms:W3CDTF">2026-06-24T21:18:00Z</dcterms:created>
  <dcterms:modified xsi:type="dcterms:W3CDTF">2026-07-17T11:17:00Z</dcterms:modified>
</cp:coreProperties>
</file>