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FB4088" w14:textId="77777777" w:rsidR="00BF4C15" w:rsidRPr="009374D3" w:rsidRDefault="00BF4C15" w:rsidP="00BF4C15">
      <w:pPr>
        <w:rPr>
          <w:rFonts w:ascii="Calibri" w:hAnsi="Calibri"/>
          <w:sz w:val="32"/>
          <w:szCs w:val="32"/>
        </w:rPr>
      </w:pPr>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p>
    <w:p w14:paraId="2DFB4089" w14:textId="77777777" w:rsidR="00BF4C15" w:rsidRDefault="00BF4C15" w:rsidP="00BF4C15">
      <w:pPr>
        <w:rPr>
          <w:rFonts w:ascii="Calibri" w:hAnsi="Calibri"/>
        </w:rPr>
      </w:pPr>
    </w:p>
    <w:p w14:paraId="2DFB408A" w14:textId="11958A0F" w:rsidR="00BF4C15" w:rsidRDefault="004002F3" w:rsidP="00BF4C15">
      <w:pPr>
        <w:rPr>
          <w:rFonts w:ascii="Calibri" w:hAnsi="Calibri"/>
        </w:rPr>
      </w:pPr>
      <w:r>
        <w:rPr>
          <w:rFonts w:ascii="Calibri" w:hAnsi="Calibri"/>
        </w:rPr>
        <w:t>Title</w:t>
      </w:r>
      <w:r w:rsidR="00BF4C15">
        <w:rPr>
          <w:rFonts w:ascii="Calibri" w:hAnsi="Calibri"/>
        </w:rPr>
        <w:t>:</w:t>
      </w:r>
      <w:r w:rsidR="00BD6932">
        <w:rPr>
          <w:rFonts w:ascii="Calibri" w:hAnsi="Calibri"/>
        </w:rPr>
        <w:t xml:space="preserve">  Crazy Towns Play Area Gorseinon</w:t>
      </w:r>
    </w:p>
    <w:p w14:paraId="2DFB408B" w14:textId="3B3CF5A0" w:rsidR="00BF4C15" w:rsidRDefault="004002F3" w:rsidP="00BF4C15">
      <w:pPr>
        <w:rPr>
          <w:rFonts w:ascii="Calibri" w:hAnsi="Calibri"/>
        </w:rPr>
      </w:pPr>
      <w:r>
        <w:rPr>
          <w:rFonts w:ascii="Calibri" w:hAnsi="Calibri"/>
        </w:rPr>
        <w:t>Date:</w:t>
      </w:r>
      <w:r w:rsidR="00BD6932">
        <w:rPr>
          <w:rFonts w:ascii="Calibri" w:hAnsi="Calibri"/>
        </w:rPr>
        <w:t xml:space="preserve">  9</w:t>
      </w:r>
      <w:r w:rsidR="00BD6932" w:rsidRPr="00BD6932">
        <w:rPr>
          <w:rFonts w:ascii="Calibri" w:hAnsi="Calibri"/>
          <w:vertAlign w:val="superscript"/>
        </w:rPr>
        <w:t>th</w:t>
      </w:r>
      <w:r w:rsidR="00BD6932">
        <w:rPr>
          <w:rFonts w:ascii="Calibri" w:hAnsi="Calibri"/>
        </w:rPr>
        <w:t xml:space="preserve"> of November 2019</w:t>
      </w:r>
    </w:p>
    <w:p w14:paraId="4F8418D4" w14:textId="48BA18F9" w:rsidR="004002F3" w:rsidRPr="00367A62" w:rsidRDefault="00367A62" w:rsidP="00BF4C15">
      <w:pPr>
        <w:rPr>
          <w:rFonts w:ascii="Calibri" w:hAnsi="Calibri"/>
          <w:i/>
          <w:iCs/>
        </w:rPr>
      </w:pPr>
      <w:r w:rsidRPr="00367A62">
        <w:rPr>
          <w:rFonts w:ascii="Calibri" w:hAnsi="Calibri"/>
          <w:i/>
          <w:iCs/>
        </w:rPr>
        <w:t>Only complete the following where relevant: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4"/>
        <w:gridCol w:w="5841"/>
      </w:tblGrid>
      <w:tr w:rsidR="00BF4C15" w:rsidRPr="009A70EC" w14:paraId="2DFB408E" w14:textId="77777777" w:rsidTr="00562087">
        <w:tc>
          <w:tcPr>
            <w:tcW w:w="2660" w:type="dxa"/>
            <w:shd w:val="clear" w:color="auto" w:fill="auto"/>
          </w:tcPr>
          <w:p w14:paraId="2DFB408C" w14:textId="139F996F" w:rsidR="00BF4C15" w:rsidRPr="0011458E" w:rsidRDefault="00BF4C15" w:rsidP="00562087">
            <w:pPr>
              <w:rPr>
                <w:rFonts w:cs="Arial"/>
              </w:rPr>
            </w:pPr>
            <w:r w:rsidRPr="0011458E">
              <w:rPr>
                <w:rFonts w:cs="Arial"/>
              </w:rPr>
              <w:t>Event Description</w:t>
            </w:r>
          </w:p>
        </w:tc>
        <w:tc>
          <w:tcPr>
            <w:tcW w:w="5862" w:type="dxa"/>
            <w:shd w:val="clear" w:color="auto" w:fill="auto"/>
          </w:tcPr>
          <w:p w14:paraId="2DFB408D" w14:textId="24174C42" w:rsidR="00BF4C15" w:rsidRPr="0011458E" w:rsidRDefault="00BD6932" w:rsidP="00562087">
            <w:pPr>
              <w:rPr>
                <w:rFonts w:cs="Arial"/>
              </w:rPr>
            </w:pPr>
            <w:r>
              <w:rPr>
                <w:rFonts w:cs="Arial"/>
              </w:rPr>
              <w:t xml:space="preserve">Risk assessment on the crazy towns play area in Gorseinon. </w:t>
            </w:r>
          </w:p>
        </w:tc>
      </w:tr>
      <w:tr w:rsidR="00BF4C15" w:rsidRPr="009A70EC" w14:paraId="2DFB4091" w14:textId="77777777" w:rsidTr="00562087">
        <w:tc>
          <w:tcPr>
            <w:tcW w:w="2660" w:type="dxa"/>
            <w:shd w:val="clear" w:color="auto" w:fill="auto"/>
          </w:tcPr>
          <w:p w14:paraId="2DFB408F" w14:textId="77777777" w:rsidR="00BF4C15" w:rsidRPr="0011458E" w:rsidRDefault="00BF4C15" w:rsidP="00562087">
            <w:pPr>
              <w:rPr>
                <w:rFonts w:cs="Arial"/>
              </w:rPr>
            </w:pPr>
            <w:r w:rsidRPr="0011458E">
              <w:rPr>
                <w:rFonts w:cs="Arial"/>
              </w:rPr>
              <w:t>Department:</w:t>
            </w:r>
          </w:p>
        </w:tc>
        <w:tc>
          <w:tcPr>
            <w:tcW w:w="5862" w:type="dxa"/>
            <w:shd w:val="clear" w:color="auto" w:fill="auto"/>
          </w:tcPr>
          <w:p w14:paraId="2DFB4090" w14:textId="12FDA1D0" w:rsidR="00BF4C15" w:rsidRPr="0011458E" w:rsidRDefault="00BD6932" w:rsidP="00562087">
            <w:pPr>
              <w:rPr>
                <w:rFonts w:cs="Arial"/>
              </w:rPr>
            </w:pPr>
            <w:r>
              <w:rPr>
                <w:rFonts w:cs="Arial"/>
              </w:rPr>
              <w:t xml:space="preserve">Play place </w:t>
            </w:r>
          </w:p>
        </w:tc>
      </w:tr>
      <w:tr w:rsidR="00BF4C15" w:rsidRPr="009A70EC" w14:paraId="2DFB4094" w14:textId="77777777" w:rsidTr="00562087">
        <w:tc>
          <w:tcPr>
            <w:tcW w:w="2660" w:type="dxa"/>
            <w:shd w:val="clear" w:color="auto" w:fill="auto"/>
          </w:tcPr>
          <w:p w14:paraId="2DFB4092" w14:textId="77777777" w:rsidR="00BF4C15" w:rsidRPr="0011458E" w:rsidRDefault="00BF4C15" w:rsidP="00562087">
            <w:pPr>
              <w:rPr>
                <w:rFonts w:cs="Arial"/>
              </w:rPr>
            </w:pPr>
            <w:r w:rsidRPr="0011458E">
              <w:rPr>
                <w:rFonts w:cs="Arial"/>
              </w:rPr>
              <w:t>Event Location:</w:t>
            </w:r>
          </w:p>
        </w:tc>
        <w:tc>
          <w:tcPr>
            <w:tcW w:w="5862" w:type="dxa"/>
            <w:shd w:val="clear" w:color="auto" w:fill="auto"/>
          </w:tcPr>
          <w:p w14:paraId="2DFB4093" w14:textId="783EB3A5" w:rsidR="00BF4C15" w:rsidRPr="0011458E" w:rsidRDefault="00BD6932" w:rsidP="00562087">
            <w:pPr>
              <w:rPr>
                <w:rFonts w:cs="Arial"/>
              </w:rPr>
            </w:pPr>
            <w:r>
              <w:rPr>
                <w:rFonts w:cs="Arial"/>
              </w:rPr>
              <w:t xml:space="preserve">Crazy Towns Gorseinon </w:t>
            </w:r>
          </w:p>
        </w:tc>
      </w:tr>
      <w:tr w:rsidR="00BF4C15" w:rsidRPr="009A70EC" w14:paraId="2DFB4097" w14:textId="77777777" w:rsidTr="00562087">
        <w:tc>
          <w:tcPr>
            <w:tcW w:w="2660" w:type="dxa"/>
            <w:shd w:val="clear" w:color="auto" w:fill="auto"/>
          </w:tcPr>
          <w:p w14:paraId="2DFB4095" w14:textId="7B9C3FB6" w:rsidR="00BF4C15" w:rsidRPr="0011458E" w:rsidRDefault="00BF4C15" w:rsidP="00562087">
            <w:pPr>
              <w:rPr>
                <w:rFonts w:cs="Arial"/>
              </w:rPr>
            </w:pPr>
            <w:r w:rsidRPr="0011458E">
              <w:rPr>
                <w:rFonts w:cs="Arial"/>
              </w:rPr>
              <w:t xml:space="preserve">Event Organiser </w:t>
            </w:r>
            <w:r w:rsidR="00FB6D7F">
              <w:rPr>
                <w:rFonts w:cs="Arial"/>
              </w:rPr>
              <w:t xml:space="preserve">(Module Lead) </w:t>
            </w:r>
            <w:r w:rsidRPr="0011458E">
              <w:rPr>
                <w:rFonts w:cs="Arial"/>
              </w:rPr>
              <w:t>Name</w:t>
            </w:r>
          </w:p>
        </w:tc>
        <w:tc>
          <w:tcPr>
            <w:tcW w:w="5862" w:type="dxa"/>
            <w:shd w:val="clear" w:color="auto" w:fill="auto"/>
          </w:tcPr>
          <w:p w14:paraId="2DFB4096" w14:textId="2D284094" w:rsidR="00BF4C15" w:rsidRPr="0011458E" w:rsidRDefault="00BD6932" w:rsidP="00562087">
            <w:pPr>
              <w:rPr>
                <w:rFonts w:cs="Arial"/>
              </w:rPr>
            </w:pPr>
            <w:r>
              <w:rPr>
                <w:rFonts w:cs="Arial"/>
              </w:rPr>
              <w:t xml:space="preserve">Delyth Evans </w:t>
            </w:r>
          </w:p>
        </w:tc>
      </w:tr>
      <w:tr w:rsidR="00FB6D7F" w:rsidRPr="009A70EC" w14:paraId="679ACD37" w14:textId="77777777" w:rsidTr="00562087">
        <w:tc>
          <w:tcPr>
            <w:tcW w:w="2660" w:type="dxa"/>
            <w:shd w:val="clear" w:color="auto" w:fill="auto"/>
          </w:tcPr>
          <w:p w14:paraId="4ABD0452" w14:textId="3ADE249F" w:rsidR="00FB6D7F" w:rsidRPr="0011458E" w:rsidRDefault="00FB6D7F" w:rsidP="00562087">
            <w:pPr>
              <w:rPr>
                <w:rFonts w:cs="Arial"/>
              </w:rPr>
            </w:pPr>
            <w:r>
              <w:rPr>
                <w:rFonts w:cs="Arial"/>
              </w:rPr>
              <w:t xml:space="preserve">Student Event Manager </w:t>
            </w:r>
          </w:p>
        </w:tc>
        <w:tc>
          <w:tcPr>
            <w:tcW w:w="5862" w:type="dxa"/>
            <w:shd w:val="clear" w:color="auto" w:fill="auto"/>
          </w:tcPr>
          <w:p w14:paraId="505BAA22" w14:textId="6F650E54" w:rsidR="00FB6D7F" w:rsidRPr="0011458E" w:rsidRDefault="00BD6932" w:rsidP="00562087">
            <w:pPr>
              <w:rPr>
                <w:rFonts w:cs="Arial"/>
              </w:rPr>
            </w:pPr>
            <w:r>
              <w:rPr>
                <w:rFonts w:cs="Arial"/>
              </w:rPr>
              <w:t xml:space="preserve">Delyth Evans </w:t>
            </w:r>
          </w:p>
        </w:tc>
      </w:tr>
      <w:tr w:rsidR="00FB6D7F" w:rsidRPr="009A70EC" w14:paraId="43A20D1F" w14:textId="77777777" w:rsidTr="00562087">
        <w:tc>
          <w:tcPr>
            <w:tcW w:w="2660" w:type="dxa"/>
            <w:shd w:val="clear" w:color="auto" w:fill="auto"/>
          </w:tcPr>
          <w:p w14:paraId="56ECAC48" w14:textId="772FB0BD" w:rsidR="00FB6D7F" w:rsidRPr="0011458E" w:rsidRDefault="00FB6D7F" w:rsidP="00562087">
            <w:pPr>
              <w:rPr>
                <w:rFonts w:cs="Arial"/>
              </w:rPr>
            </w:pPr>
            <w:r>
              <w:rPr>
                <w:rFonts w:cs="Arial"/>
              </w:rPr>
              <w:t>Student Treasurer</w:t>
            </w:r>
          </w:p>
        </w:tc>
        <w:tc>
          <w:tcPr>
            <w:tcW w:w="5862" w:type="dxa"/>
            <w:shd w:val="clear" w:color="auto" w:fill="auto"/>
          </w:tcPr>
          <w:p w14:paraId="509A1EF2" w14:textId="77D5EA34" w:rsidR="00FB6D7F" w:rsidRPr="0011458E" w:rsidRDefault="00BD6932" w:rsidP="00562087">
            <w:pPr>
              <w:rPr>
                <w:rFonts w:cs="Arial"/>
              </w:rPr>
            </w:pPr>
            <w:r>
              <w:rPr>
                <w:rFonts w:cs="Arial"/>
              </w:rPr>
              <w:t xml:space="preserve">Not applicable </w:t>
            </w:r>
          </w:p>
        </w:tc>
      </w:tr>
      <w:tr w:rsidR="00BF4C15" w:rsidRPr="009A70EC" w14:paraId="2DFB409A" w14:textId="77777777" w:rsidTr="00562087">
        <w:tc>
          <w:tcPr>
            <w:tcW w:w="2660" w:type="dxa"/>
            <w:shd w:val="clear" w:color="auto" w:fill="auto"/>
          </w:tcPr>
          <w:p w14:paraId="2DFB4098" w14:textId="77777777" w:rsidR="00BF4C15" w:rsidRPr="0011458E" w:rsidRDefault="00BF4C15" w:rsidP="00562087">
            <w:pPr>
              <w:rPr>
                <w:rFonts w:cs="Arial"/>
              </w:rPr>
            </w:pPr>
            <w:r>
              <w:rPr>
                <w:rFonts w:cs="Arial"/>
              </w:rPr>
              <w:t>Numbers of students attending</w:t>
            </w:r>
          </w:p>
        </w:tc>
        <w:tc>
          <w:tcPr>
            <w:tcW w:w="5862" w:type="dxa"/>
            <w:shd w:val="clear" w:color="auto" w:fill="auto"/>
          </w:tcPr>
          <w:p w14:paraId="2DFB4099" w14:textId="16BAD223" w:rsidR="00BF4C15" w:rsidRPr="0011458E" w:rsidRDefault="00BD6932" w:rsidP="00562087">
            <w:pPr>
              <w:rPr>
                <w:rFonts w:cs="Arial"/>
              </w:rPr>
            </w:pPr>
            <w:r>
              <w:rPr>
                <w:rFonts w:cs="Arial"/>
              </w:rPr>
              <w:t xml:space="preserve">Not applicable </w:t>
            </w:r>
          </w:p>
        </w:tc>
      </w:tr>
      <w:tr w:rsidR="00BF4C15" w:rsidRPr="009A70EC" w14:paraId="2DFB409D" w14:textId="77777777" w:rsidTr="00562087">
        <w:tc>
          <w:tcPr>
            <w:tcW w:w="2660" w:type="dxa"/>
            <w:shd w:val="clear" w:color="auto" w:fill="auto"/>
          </w:tcPr>
          <w:p w14:paraId="2DFB409B" w14:textId="77777777" w:rsidR="00BF4C15" w:rsidRPr="0011458E" w:rsidRDefault="00BF4C15" w:rsidP="00562087">
            <w:pPr>
              <w:rPr>
                <w:rFonts w:cs="Arial"/>
              </w:rPr>
            </w:pPr>
            <w:r>
              <w:rPr>
                <w:rFonts w:cs="Arial"/>
              </w:rPr>
              <w:t>Students with additional needs (please describe)</w:t>
            </w:r>
          </w:p>
        </w:tc>
        <w:tc>
          <w:tcPr>
            <w:tcW w:w="5862" w:type="dxa"/>
            <w:shd w:val="clear" w:color="auto" w:fill="auto"/>
          </w:tcPr>
          <w:p w14:paraId="2DFB409C" w14:textId="2B17C041" w:rsidR="00BF4C15" w:rsidRPr="0011458E" w:rsidRDefault="00BD6932" w:rsidP="00562087">
            <w:pPr>
              <w:rPr>
                <w:rFonts w:cs="Arial"/>
              </w:rPr>
            </w:pPr>
            <w:r>
              <w:rPr>
                <w:rFonts w:cs="Arial"/>
              </w:rPr>
              <w:t xml:space="preserve">Not applicable </w:t>
            </w:r>
          </w:p>
        </w:tc>
      </w:tr>
      <w:tr w:rsidR="00BF4C15" w:rsidRPr="009A70EC" w14:paraId="2DFB40A0" w14:textId="77777777" w:rsidTr="00562087">
        <w:tc>
          <w:tcPr>
            <w:tcW w:w="2660" w:type="dxa"/>
            <w:shd w:val="clear" w:color="auto" w:fill="auto"/>
          </w:tcPr>
          <w:p w14:paraId="2DFB409E" w14:textId="77777777" w:rsidR="00BF4C15" w:rsidRDefault="00BF4C15" w:rsidP="00562087">
            <w:pPr>
              <w:rPr>
                <w:rFonts w:cs="Arial"/>
              </w:rPr>
            </w:pPr>
            <w:r>
              <w:rPr>
                <w:rFonts w:cs="Arial"/>
              </w:rPr>
              <w:t>Numbers of staff attending</w:t>
            </w:r>
          </w:p>
        </w:tc>
        <w:tc>
          <w:tcPr>
            <w:tcW w:w="5862" w:type="dxa"/>
            <w:shd w:val="clear" w:color="auto" w:fill="auto"/>
          </w:tcPr>
          <w:p w14:paraId="2DFB409F" w14:textId="51DAECE3" w:rsidR="00BF4C15" w:rsidRPr="0011458E" w:rsidRDefault="00BD6932" w:rsidP="00562087">
            <w:pPr>
              <w:rPr>
                <w:rFonts w:cs="Arial"/>
              </w:rPr>
            </w:pPr>
            <w:r>
              <w:rPr>
                <w:rFonts w:cs="Arial"/>
              </w:rPr>
              <w:t xml:space="preserve">Not applicable </w:t>
            </w:r>
          </w:p>
        </w:tc>
      </w:tr>
      <w:tr w:rsidR="00BF4C15" w:rsidRPr="009A70EC" w14:paraId="2DFB40A3" w14:textId="77777777" w:rsidTr="00562087">
        <w:tc>
          <w:tcPr>
            <w:tcW w:w="2660" w:type="dxa"/>
            <w:shd w:val="clear" w:color="auto" w:fill="auto"/>
          </w:tcPr>
          <w:p w14:paraId="2DFB40A1" w14:textId="77777777" w:rsidR="00BF4C15" w:rsidRDefault="00BF4C15" w:rsidP="00562087">
            <w:pPr>
              <w:rPr>
                <w:rFonts w:cs="Arial"/>
              </w:rPr>
            </w:pPr>
            <w:r>
              <w:rPr>
                <w:rFonts w:cs="Arial"/>
              </w:rPr>
              <w:t>Number of first aiders attending</w:t>
            </w:r>
          </w:p>
        </w:tc>
        <w:tc>
          <w:tcPr>
            <w:tcW w:w="5862" w:type="dxa"/>
            <w:shd w:val="clear" w:color="auto" w:fill="auto"/>
          </w:tcPr>
          <w:p w14:paraId="2DFB40A2" w14:textId="04F9C334" w:rsidR="00BF4C15" w:rsidRPr="0011458E" w:rsidRDefault="00BD6932" w:rsidP="00562087">
            <w:pPr>
              <w:rPr>
                <w:rFonts w:cs="Arial"/>
              </w:rPr>
            </w:pPr>
            <w:r>
              <w:rPr>
                <w:rFonts w:cs="Arial"/>
              </w:rPr>
              <w:t xml:space="preserve">Not applicable </w:t>
            </w:r>
          </w:p>
        </w:tc>
      </w:tr>
      <w:tr w:rsidR="00BF4C15" w:rsidRPr="009A70EC" w14:paraId="2DFB40A6" w14:textId="77777777" w:rsidTr="00562087">
        <w:tc>
          <w:tcPr>
            <w:tcW w:w="2660" w:type="dxa"/>
            <w:shd w:val="clear" w:color="auto" w:fill="auto"/>
          </w:tcPr>
          <w:p w14:paraId="2DFB40A4" w14:textId="77777777" w:rsidR="00BF4C15" w:rsidRPr="0011458E" w:rsidRDefault="00BF4C15" w:rsidP="00562087">
            <w:pPr>
              <w:rPr>
                <w:rFonts w:cs="Arial"/>
              </w:rPr>
            </w:pPr>
            <w:r w:rsidRPr="0011458E">
              <w:rPr>
                <w:rFonts w:cs="Arial"/>
              </w:rPr>
              <w:t>Start Date:</w:t>
            </w:r>
          </w:p>
        </w:tc>
        <w:tc>
          <w:tcPr>
            <w:tcW w:w="5862" w:type="dxa"/>
            <w:shd w:val="clear" w:color="auto" w:fill="auto"/>
          </w:tcPr>
          <w:p w14:paraId="2DFB40A5" w14:textId="26F6526E" w:rsidR="00BF4C15" w:rsidRPr="00BD6932" w:rsidRDefault="00BD6932" w:rsidP="00BD6932">
            <w:pPr>
              <w:rPr>
                <w:rFonts w:cs="Arial"/>
              </w:rPr>
            </w:pPr>
            <w:r w:rsidRPr="00BD6932">
              <w:rPr>
                <w:rStyle w:val="PlaceholderText"/>
              </w:rPr>
              <w:t>09/11/2019</w:t>
            </w:r>
            <w:r w:rsidR="00BF4C15" w:rsidRPr="00BD6932">
              <w:rPr>
                <w:rStyle w:val="PlaceholderText"/>
              </w:rPr>
              <w:t>.</w:t>
            </w:r>
          </w:p>
        </w:tc>
      </w:tr>
      <w:tr w:rsidR="00BF4C15" w:rsidRPr="009A70EC" w14:paraId="2DFB40A9" w14:textId="77777777" w:rsidTr="00562087">
        <w:tc>
          <w:tcPr>
            <w:tcW w:w="2660" w:type="dxa"/>
            <w:shd w:val="clear" w:color="auto" w:fill="auto"/>
          </w:tcPr>
          <w:p w14:paraId="2DFB40A7" w14:textId="77777777" w:rsidR="00BF4C15" w:rsidRPr="0011458E" w:rsidRDefault="00BF4C15" w:rsidP="00562087">
            <w:pPr>
              <w:rPr>
                <w:rFonts w:cs="Arial"/>
              </w:rPr>
            </w:pPr>
            <w:r w:rsidRPr="0011458E">
              <w:rPr>
                <w:rFonts w:cs="Arial"/>
              </w:rPr>
              <w:t>Return Date:</w:t>
            </w:r>
          </w:p>
        </w:tc>
        <w:tc>
          <w:tcPr>
            <w:tcW w:w="5862" w:type="dxa"/>
            <w:shd w:val="clear" w:color="auto" w:fill="auto"/>
          </w:tcPr>
          <w:p w14:paraId="2DFB40A8" w14:textId="20D14F58" w:rsidR="00BF4C15" w:rsidRPr="0011458E" w:rsidRDefault="00BD6932" w:rsidP="00562087">
            <w:pPr>
              <w:rPr>
                <w:rFonts w:cs="Arial"/>
              </w:rPr>
            </w:pPr>
            <w:r>
              <w:rPr>
                <w:rStyle w:val="PlaceholderText"/>
              </w:rPr>
              <w:t>09/11/2019</w:t>
            </w:r>
          </w:p>
        </w:tc>
      </w:tr>
      <w:tr w:rsidR="00BF4C15" w:rsidRPr="009A70EC" w14:paraId="2DFB40AC" w14:textId="77777777" w:rsidTr="00562087">
        <w:tc>
          <w:tcPr>
            <w:tcW w:w="2660" w:type="dxa"/>
            <w:shd w:val="clear" w:color="auto" w:fill="auto"/>
          </w:tcPr>
          <w:p w14:paraId="2DFB40AA" w14:textId="6ECA414A" w:rsidR="00BF4C15" w:rsidRPr="0011458E" w:rsidRDefault="004002F3" w:rsidP="00562087">
            <w:pPr>
              <w:rPr>
                <w:rFonts w:cs="Arial"/>
              </w:rPr>
            </w:pPr>
            <w:r>
              <w:rPr>
                <w:rFonts w:cs="Arial"/>
              </w:rPr>
              <w:t>Event Details:</w:t>
            </w:r>
          </w:p>
        </w:tc>
        <w:tc>
          <w:tcPr>
            <w:tcW w:w="5862" w:type="dxa"/>
            <w:shd w:val="clear" w:color="auto" w:fill="auto"/>
          </w:tcPr>
          <w:p w14:paraId="2DFB40AB" w14:textId="07A09735" w:rsidR="00BF4C15" w:rsidRPr="0011458E" w:rsidRDefault="00BD6932" w:rsidP="00FB6D7F">
            <w:pPr>
              <w:rPr>
                <w:rFonts w:cs="Arial"/>
              </w:rPr>
            </w:pPr>
            <w:r>
              <w:rPr>
                <w:rFonts w:cs="Arial"/>
              </w:rPr>
              <w:t>Risk assessment on the crazy towns play area and café area.</w:t>
            </w:r>
          </w:p>
        </w:tc>
      </w:tr>
    </w:tbl>
    <w:p w14:paraId="2DFB40AD" w14:textId="7691948A" w:rsidR="00BF4C15" w:rsidRDefault="00BF4C15" w:rsidP="00BF4C15">
      <w:pPr>
        <w:rPr>
          <w:rFonts w:ascii="Calibri" w:hAnsi="Calibri"/>
        </w:rPr>
      </w:pPr>
    </w:p>
    <w:p w14:paraId="49FC70D6" w14:textId="7481A193" w:rsidR="00CA76BF" w:rsidRDefault="00CA76BF" w:rsidP="00BF4C15">
      <w:pPr>
        <w:rPr>
          <w:rFonts w:ascii="Calibri" w:hAnsi="Calibri"/>
        </w:rPr>
      </w:pPr>
    </w:p>
    <w:p w14:paraId="2C206A75" w14:textId="77777777" w:rsidR="00CA76BF" w:rsidRDefault="00CA76BF" w:rsidP="00BF4C15">
      <w:pPr>
        <w:rPr>
          <w:rFonts w:ascii="Calibri" w:hAnsi="Calibri"/>
        </w:rPr>
      </w:pPr>
    </w:p>
    <w:p w14:paraId="57F2B573" w14:textId="77777777" w:rsidR="00FE350B" w:rsidRPr="009374D3" w:rsidRDefault="00FE350B" w:rsidP="00BF4C15">
      <w:pPr>
        <w:rPr>
          <w:rFonts w:ascii="Calibri" w:hAnsi="Calibri"/>
        </w:rPr>
      </w:pPr>
    </w:p>
    <w:p w14:paraId="2DFB40B2" w14:textId="77777777" w:rsidR="00BF4C15" w:rsidRPr="00E920EE" w:rsidRDefault="00BF4C15" w:rsidP="00BF4C15">
      <w:pPr>
        <w:rPr>
          <w:rFonts w:cs="Arial"/>
        </w:rPr>
      </w:pPr>
    </w:p>
    <w:p w14:paraId="661E9287" w14:textId="27ED732D" w:rsidR="00FE350B" w:rsidRDefault="00FE350B" w:rsidP="00FE350B">
      <w:pPr>
        <w:rPr>
          <w:rFonts w:ascii="Calibri" w:hAnsi="Calibri"/>
          <w:sz w:val="32"/>
          <w:szCs w:val="32"/>
        </w:rPr>
      </w:pPr>
      <w:r>
        <w:rPr>
          <w:rFonts w:ascii="Calibri" w:hAnsi="Calibri"/>
          <w:sz w:val="32"/>
          <w:szCs w:val="32"/>
        </w:rPr>
        <w:lastRenderedPageBreak/>
        <w:t xml:space="preserve">Examination and Description of Health and Safety Legislation Included </w:t>
      </w:r>
      <w:r w:rsidRPr="00FE350B">
        <w:rPr>
          <w:rFonts w:ascii="Calibri" w:hAnsi="Calibri"/>
          <w:sz w:val="28"/>
          <w:szCs w:val="28"/>
        </w:rPr>
        <w:t>(</w:t>
      </w:r>
      <w:r w:rsidR="004E0774">
        <w:rPr>
          <w:rFonts w:ascii="Calibri" w:hAnsi="Calibri"/>
          <w:sz w:val="28"/>
          <w:szCs w:val="28"/>
        </w:rPr>
        <w:t>75</w:t>
      </w:r>
      <w:r w:rsidRPr="00FE350B">
        <w:rPr>
          <w:rFonts w:ascii="Calibri" w:hAnsi="Calibri"/>
          <w:sz w:val="28"/>
          <w:szCs w:val="28"/>
        </w:rPr>
        <w:t>0 words minimum)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FE350B" w:rsidRPr="009A70EC" w14:paraId="274EDDCA" w14:textId="77777777" w:rsidTr="00C66A28">
        <w:tc>
          <w:tcPr>
            <w:tcW w:w="8522" w:type="dxa"/>
            <w:shd w:val="clear" w:color="auto" w:fill="auto"/>
          </w:tcPr>
          <w:p w14:paraId="5F0C221C" w14:textId="77777777" w:rsidR="00FE350B" w:rsidRDefault="00FE350B" w:rsidP="00C66A28">
            <w:pPr>
              <w:rPr>
                <w:rFonts w:cs="Arial"/>
              </w:rPr>
            </w:pPr>
          </w:p>
          <w:p w14:paraId="2F3BACE5" w14:textId="77777777" w:rsidR="00AE78C6" w:rsidRPr="00AE78C6" w:rsidRDefault="00AE78C6" w:rsidP="00AE78C6">
            <w:pPr>
              <w:rPr>
                <w:rFonts w:cs="Arial"/>
              </w:rPr>
            </w:pPr>
            <w:r w:rsidRPr="00AE78C6">
              <w:rPr>
                <w:rFonts w:cs="Arial"/>
              </w:rPr>
              <w:t xml:space="preserve">When attending The Crazy Towns Play facility there is an immediate hallway leading up to very steep stairs to get to the play facility. This is a massive issue for any parent attending the facility with young children in buggy’s or prams due to there being no stair lift or a lift. But more importantly anyone with a disability or anyone who has difficulty walking up many steps. The Equality Act 2010 states that modifications should be made within this kind of establishment (Citizens Advice, 2019).  This act made is a necessity to have disabled access in all public buildings in the UK and these are important regulations that need to be followed. Things such as hand rails are defensively essential and these are also missing from the facility.  Wider hallway’s will make is more accessible also if they were added to the hallway before going up to the stairs.  </w:t>
            </w:r>
          </w:p>
          <w:p w14:paraId="1F649666" w14:textId="77777777" w:rsidR="00AE78C6" w:rsidRPr="00AE78C6" w:rsidRDefault="00AE78C6" w:rsidP="00AE78C6">
            <w:pPr>
              <w:rPr>
                <w:rFonts w:cs="Arial"/>
              </w:rPr>
            </w:pPr>
            <w:r w:rsidRPr="00AE78C6">
              <w:rPr>
                <w:rFonts w:cs="Arial"/>
              </w:rPr>
              <w:t xml:space="preserve">The fact that there are very narrow stairs following a narrow hallway makes fire safety something that should always be kept in mind at all times. When entering the facility its very obvious that there is only one way in and one way out which means that there is only 1 fire exit. This makes firs safety difficult to follow as there is no alternative exit in case of a fire. According to the Fire Safety Act 2005 the majority of fires are avoidable but are not inevitable those who are in charge of public buildings can evade fires by acting out the right procedures. Not only avoid fired but in case of one there needs to be at least two fire exits in case the fire gets in the way of the exit (HSE, 2019). </w:t>
            </w:r>
          </w:p>
          <w:p w14:paraId="70EA8C49" w14:textId="77777777" w:rsidR="00AE78C6" w:rsidRPr="00AE78C6" w:rsidRDefault="00AE78C6" w:rsidP="00AE78C6">
            <w:pPr>
              <w:rPr>
                <w:rFonts w:cs="Arial"/>
              </w:rPr>
            </w:pPr>
            <w:r w:rsidRPr="00AE78C6">
              <w:rPr>
                <w:rFonts w:cs="Arial"/>
              </w:rPr>
              <w:t>The Royal Society for the Prevention of Accidents states that hot drinks being and children playing and running around the facility is something that needs to be addressed. The café and play area is open planned and children running from the play area into the café to greet their parents back and forth can be very dangerous when it comes to the hazard of a hot drink spilling on a young child (ROSPA, 2019). The tables are easily accessed by children due to the tables being too low and the chairs not being high enough from the floor and out of reach of a child.</w:t>
            </w:r>
          </w:p>
          <w:p w14:paraId="7114C66D" w14:textId="77777777" w:rsidR="00AE78C6" w:rsidRPr="00AE78C6" w:rsidRDefault="00AE78C6" w:rsidP="00AE78C6">
            <w:pPr>
              <w:rPr>
                <w:rFonts w:cs="Arial"/>
              </w:rPr>
            </w:pPr>
            <w:r w:rsidRPr="00AE78C6">
              <w:rPr>
                <w:rFonts w:cs="Arial"/>
              </w:rPr>
              <w:t xml:space="preserve">The Health and Safety Act 2005 makes It crucial to ensure that all toys even if they have been kindly given to the facility are in amazing state specially to make sure that the toy is not broken and that nothing can harm the child. All toys must also be suitable for small children who tend to put everything in their mouths or if the toy Is not suitable have age appropriate toys is designated areas. It is crucial also that staff are frequently checking the toy stations in order to be able to keep an update of each toy and check if any are broken or a choking hazard (Dayer, 2019). </w:t>
            </w:r>
          </w:p>
          <w:p w14:paraId="6F8585C7" w14:textId="450D31D1" w:rsidR="00FE350B" w:rsidRDefault="00AE78C6" w:rsidP="00AE78C6">
            <w:pPr>
              <w:rPr>
                <w:rFonts w:cs="Arial"/>
              </w:rPr>
            </w:pPr>
            <w:r w:rsidRPr="00AE78C6">
              <w:rPr>
                <w:rFonts w:cs="Arial"/>
              </w:rPr>
              <w:lastRenderedPageBreak/>
              <w:t>The Childrens Act (1989) states that play areas and facility’s designed for children need to be harmless and appropriate for their use (ROSA,2019). This is why the furniture in the facility needs to be adjusted. When assessing the facility is is obvious that the tables are not fixated to the floor and are easily moved even by a young child. These tables are in the café area where mentioned above stated that serve hot drinks at any given moment. It is very easy for a child to get overly excited and run into a table knocking it out of place and causing whatever was on the table to fall off and potentially harm the child in the situation. The chairs in the facility are also not high enough. This means small children may be able to climb up onto the chairs and again potentially grab any hot drink or anything placed on the table. Although there is rounded edged tabled in the facility they need to be a bit higher up along with the chairs in order to prevent a child from running too fast into the corner of one of the tables and seriously harming themselves.</w:t>
            </w:r>
          </w:p>
          <w:p w14:paraId="706A1BED" w14:textId="77777777" w:rsidR="00FE350B" w:rsidRDefault="00FE350B" w:rsidP="00C66A28">
            <w:pPr>
              <w:rPr>
                <w:rFonts w:cs="Arial"/>
              </w:rPr>
            </w:pPr>
          </w:p>
          <w:p w14:paraId="31BE3DDF" w14:textId="77777777" w:rsidR="00FE350B" w:rsidRDefault="00FE350B" w:rsidP="00C66A28">
            <w:pPr>
              <w:rPr>
                <w:rFonts w:cs="Arial"/>
              </w:rPr>
            </w:pPr>
          </w:p>
          <w:p w14:paraId="5C7D5709" w14:textId="77777777" w:rsidR="00FE350B" w:rsidRDefault="00FE350B" w:rsidP="00C66A28">
            <w:pPr>
              <w:rPr>
                <w:rFonts w:cs="Arial"/>
              </w:rPr>
            </w:pPr>
          </w:p>
          <w:p w14:paraId="4F80CFAE" w14:textId="77777777" w:rsidR="00FE350B" w:rsidRDefault="00FE350B" w:rsidP="00C66A28">
            <w:pPr>
              <w:rPr>
                <w:rFonts w:cs="Arial"/>
              </w:rPr>
            </w:pPr>
          </w:p>
          <w:p w14:paraId="1BAC3721" w14:textId="77777777" w:rsidR="00FE350B" w:rsidRDefault="00FE350B" w:rsidP="00C66A28">
            <w:pPr>
              <w:rPr>
                <w:rFonts w:cs="Arial"/>
              </w:rPr>
            </w:pPr>
          </w:p>
          <w:p w14:paraId="38CBBC90" w14:textId="77777777" w:rsidR="00FE350B" w:rsidRDefault="00FE350B" w:rsidP="00C66A28">
            <w:pPr>
              <w:rPr>
                <w:rFonts w:cs="Arial"/>
              </w:rPr>
            </w:pPr>
          </w:p>
          <w:p w14:paraId="7B0DB667" w14:textId="77777777" w:rsidR="00FE350B" w:rsidRDefault="00FE350B" w:rsidP="00C66A28">
            <w:pPr>
              <w:rPr>
                <w:rFonts w:cs="Arial"/>
              </w:rPr>
            </w:pPr>
          </w:p>
          <w:p w14:paraId="581B824E" w14:textId="77777777" w:rsidR="00FE350B" w:rsidRDefault="00FE350B" w:rsidP="00C66A28">
            <w:pPr>
              <w:rPr>
                <w:rFonts w:cs="Arial"/>
              </w:rPr>
            </w:pPr>
          </w:p>
          <w:p w14:paraId="3262D1F7" w14:textId="77777777" w:rsidR="00FE350B" w:rsidRDefault="00FE350B" w:rsidP="00C66A28">
            <w:pPr>
              <w:rPr>
                <w:rFonts w:cs="Arial"/>
              </w:rPr>
            </w:pPr>
          </w:p>
          <w:p w14:paraId="141DAC3A" w14:textId="77777777" w:rsidR="00FE350B" w:rsidRDefault="00FE350B" w:rsidP="00C66A28">
            <w:pPr>
              <w:rPr>
                <w:rFonts w:cs="Arial"/>
              </w:rPr>
            </w:pPr>
          </w:p>
          <w:p w14:paraId="5164E916" w14:textId="77777777" w:rsidR="00FE350B" w:rsidRPr="0011458E" w:rsidRDefault="00FE350B" w:rsidP="00C66A28">
            <w:pPr>
              <w:rPr>
                <w:rFonts w:cs="Arial"/>
              </w:rPr>
            </w:pPr>
          </w:p>
        </w:tc>
      </w:tr>
    </w:tbl>
    <w:p w14:paraId="179F5E56" w14:textId="77777777" w:rsidR="00FE350B" w:rsidRDefault="00FE350B" w:rsidP="00FE350B">
      <w:pPr>
        <w:jc w:val="both"/>
        <w:rPr>
          <w:rFonts w:cs="Arial"/>
          <w:b/>
          <w:szCs w:val="20"/>
          <w:u w:val="single"/>
        </w:rPr>
      </w:pPr>
    </w:p>
    <w:p w14:paraId="2DFB40B3" w14:textId="77777777" w:rsidR="00BF4C15" w:rsidRPr="009374D3" w:rsidRDefault="00BF4C15" w:rsidP="00BF4C15">
      <w:pPr>
        <w:rPr>
          <w:rFonts w:ascii="Calibri" w:hAnsi="Calibri"/>
        </w:rPr>
        <w:sectPr w:rsidR="00BF4C15" w:rsidRPr="009374D3" w:rsidSect="00F02572">
          <w:headerReference w:type="default" r:id="rId10"/>
          <w:footerReference w:type="default" r:id="rId11"/>
          <w:headerReference w:type="first" r:id="rId12"/>
          <w:pgSz w:w="11907" w:h="16840" w:code="9"/>
          <w:pgMar w:top="1701" w:right="1701" w:bottom="1559" w:left="1701" w:header="709" w:footer="709" w:gutter="0"/>
          <w:cols w:space="708"/>
          <w:titlePg/>
          <w:docGrid w:linePitch="360"/>
        </w:sectPr>
      </w:pPr>
    </w:p>
    <w:p w14:paraId="2DFB40B4" w14:textId="77777777" w:rsidR="00BF4C15" w:rsidRPr="009374D3" w:rsidRDefault="00BF4C15" w:rsidP="00BF4C15">
      <w:pPr>
        <w:rPr>
          <w:rFonts w:ascii="Calibri" w:hAnsi="Calibri"/>
          <w:sz w:val="32"/>
          <w:szCs w:val="32"/>
        </w:rPr>
      </w:pPr>
      <w:r>
        <w:rPr>
          <w:rFonts w:ascii="Calibri" w:hAnsi="Calibri"/>
          <w:sz w:val="32"/>
          <w:szCs w:val="32"/>
        </w:rPr>
        <w:lastRenderedPageBreak/>
        <w:t xml:space="preserve">Event </w:t>
      </w:r>
      <w:r w:rsidRPr="009374D3">
        <w:rPr>
          <w:rFonts w:ascii="Calibri" w:hAnsi="Calibri"/>
          <w:sz w:val="32"/>
          <w:szCs w:val="32"/>
        </w:rPr>
        <w:t>Risk Assessment</w:t>
      </w:r>
    </w:p>
    <w:p w14:paraId="2DFB40B5" w14:textId="77777777" w:rsidR="00BF4C15" w:rsidRPr="009374D3" w:rsidRDefault="00BF4C15" w:rsidP="00BF4C15">
      <w:pPr>
        <w:rPr>
          <w:rFonts w:ascii="Calibri" w:hAnsi="Calibri"/>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BF4C15" w:rsidRPr="009374D3" w14:paraId="2DFB40BE" w14:textId="77777777" w:rsidTr="00562087">
        <w:trPr>
          <w:trHeight w:val="322"/>
        </w:trPr>
        <w:tc>
          <w:tcPr>
            <w:tcW w:w="534" w:type="dxa"/>
            <w:shd w:val="clear" w:color="auto" w:fill="C0C0C0"/>
          </w:tcPr>
          <w:p w14:paraId="2DFB40B6" w14:textId="77777777" w:rsidR="00BF4C15" w:rsidRPr="009374D3" w:rsidRDefault="00BF4C15" w:rsidP="00562087">
            <w:pPr>
              <w:jc w:val="center"/>
              <w:rPr>
                <w:rFonts w:ascii="Calibri" w:hAnsi="Calibri"/>
              </w:rPr>
            </w:pPr>
            <w:r w:rsidRPr="009374D3">
              <w:rPr>
                <w:rFonts w:ascii="Calibri" w:hAnsi="Calibri"/>
              </w:rPr>
              <w:t>Ref</w:t>
            </w:r>
          </w:p>
        </w:tc>
        <w:tc>
          <w:tcPr>
            <w:tcW w:w="3260" w:type="dxa"/>
            <w:shd w:val="clear" w:color="auto" w:fill="C0C0C0"/>
          </w:tcPr>
          <w:p w14:paraId="2DFB40B7" w14:textId="77777777" w:rsidR="00BF4C15" w:rsidRPr="009374D3" w:rsidRDefault="00BF4C15" w:rsidP="00562087">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2DFB40B8" w14:textId="77777777" w:rsidR="00BF4C15" w:rsidRPr="009374D3" w:rsidRDefault="00BF4C15" w:rsidP="00562087">
            <w:pPr>
              <w:jc w:val="center"/>
              <w:rPr>
                <w:rFonts w:ascii="Calibri" w:hAnsi="Calibri"/>
              </w:rPr>
            </w:pPr>
            <w:r w:rsidRPr="009374D3">
              <w:rPr>
                <w:rFonts w:ascii="Calibri" w:hAnsi="Calibri"/>
              </w:rPr>
              <w:t xml:space="preserve"> Area of Concern</w:t>
            </w:r>
          </w:p>
        </w:tc>
        <w:tc>
          <w:tcPr>
            <w:tcW w:w="2126" w:type="dxa"/>
            <w:shd w:val="clear" w:color="auto" w:fill="C0C0C0"/>
          </w:tcPr>
          <w:p w14:paraId="2DFB40B9" w14:textId="77777777" w:rsidR="00BF4C15" w:rsidRPr="009374D3" w:rsidRDefault="00BF4C15" w:rsidP="00562087">
            <w:pPr>
              <w:jc w:val="center"/>
              <w:rPr>
                <w:rFonts w:ascii="Calibri" w:hAnsi="Calibri"/>
              </w:rPr>
            </w:pPr>
            <w:r w:rsidRPr="009374D3">
              <w:rPr>
                <w:rFonts w:ascii="Calibri" w:hAnsi="Calibri"/>
              </w:rPr>
              <w:t>Persons at Risk</w:t>
            </w:r>
          </w:p>
        </w:tc>
        <w:tc>
          <w:tcPr>
            <w:tcW w:w="3119" w:type="dxa"/>
            <w:shd w:val="clear" w:color="auto" w:fill="C0C0C0"/>
          </w:tcPr>
          <w:p w14:paraId="2DFB40BA" w14:textId="77777777" w:rsidR="00BF4C15" w:rsidRPr="009374D3" w:rsidRDefault="00BF4C15" w:rsidP="00562087">
            <w:pPr>
              <w:jc w:val="center"/>
              <w:rPr>
                <w:rFonts w:ascii="Calibri" w:hAnsi="Calibri"/>
              </w:rPr>
            </w:pPr>
            <w:r w:rsidRPr="009374D3">
              <w:rPr>
                <w:rFonts w:ascii="Calibri" w:hAnsi="Calibri"/>
              </w:rPr>
              <w:t>Existing Controls</w:t>
            </w:r>
          </w:p>
        </w:tc>
        <w:tc>
          <w:tcPr>
            <w:tcW w:w="2693" w:type="dxa"/>
            <w:shd w:val="clear" w:color="auto" w:fill="C0C0C0"/>
          </w:tcPr>
          <w:p w14:paraId="2DFB40BB" w14:textId="77777777" w:rsidR="00BF4C15" w:rsidRPr="009374D3" w:rsidRDefault="00BF4C15" w:rsidP="00562087">
            <w:pPr>
              <w:jc w:val="center"/>
              <w:rPr>
                <w:rFonts w:ascii="Calibri" w:hAnsi="Calibri"/>
              </w:rPr>
            </w:pPr>
            <w:r>
              <w:rPr>
                <w:rFonts w:ascii="Calibri" w:hAnsi="Calibri"/>
              </w:rPr>
              <w:t>Describe Any Further Controls Actions Needed</w:t>
            </w:r>
          </w:p>
        </w:tc>
        <w:tc>
          <w:tcPr>
            <w:tcW w:w="1134" w:type="dxa"/>
            <w:shd w:val="clear" w:color="auto" w:fill="C0C0C0"/>
          </w:tcPr>
          <w:p w14:paraId="2DFB40BC" w14:textId="77777777" w:rsidR="00BF4C15" w:rsidRPr="009374D3" w:rsidRDefault="00BF4C15" w:rsidP="00562087">
            <w:pPr>
              <w:jc w:val="center"/>
              <w:rPr>
                <w:rFonts w:ascii="Calibri" w:hAnsi="Calibri"/>
              </w:rPr>
            </w:pPr>
            <w:r>
              <w:rPr>
                <w:rFonts w:ascii="Calibri" w:hAnsi="Calibri"/>
              </w:rPr>
              <w:t>Actions By Whom</w:t>
            </w:r>
          </w:p>
        </w:tc>
        <w:tc>
          <w:tcPr>
            <w:tcW w:w="1134" w:type="dxa"/>
            <w:shd w:val="clear" w:color="auto" w:fill="C0C0C0"/>
          </w:tcPr>
          <w:p w14:paraId="2DFB40BD" w14:textId="77777777" w:rsidR="00BF4C15" w:rsidRPr="009374D3" w:rsidRDefault="00BF4C15" w:rsidP="00562087">
            <w:pPr>
              <w:rPr>
                <w:rFonts w:ascii="Calibri" w:hAnsi="Calibri"/>
              </w:rPr>
            </w:pPr>
            <w:r>
              <w:rPr>
                <w:rFonts w:ascii="Calibri" w:hAnsi="Calibri"/>
              </w:rPr>
              <w:t>Action By When</w:t>
            </w:r>
          </w:p>
        </w:tc>
      </w:tr>
      <w:tr w:rsidR="00BF4C15" w:rsidRPr="009374D3" w14:paraId="2DFB40C7" w14:textId="77777777" w:rsidTr="00562087">
        <w:trPr>
          <w:trHeight w:val="659"/>
        </w:trPr>
        <w:tc>
          <w:tcPr>
            <w:tcW w:w="534" w:type="dxa"/>
            <w:shd w:val="clear" w:color="auto" w:fill="auto"/>
          </w:tcPr>
          <w:p w14:paraId="2DFB40BF" w14:textId="77777777" w:rsidR="00BF4C15" w:rsidRPr="009374D3" w:rsidRDefault="00BF4C15" w:rsidP="00562087">
            <w:pPr>
              <w:rPr>
                <w:rFonts w:ascii="Calibri" w:hAnsi="Calibri"/>
              </w:rPr>
            </w:pPr>
          </w:p>
          <w:p w14:paraId="2DFB40C0" w14:textId="77777777" w:rsidR="00BF4C15" w:rsidRPr="009374D3" w:rsidRDefault="00BF4C15" w:rsidP="00562087">
            <w:pPr>
              <w:rPr>
                <w:rFonts w:ascii="Calibri" w:hAnsi="Calibri"/>
              </w:rPr>
            </w:pPr>
            <w:r w:rsidRPr="009374D3">
              <w:rPr>
                <w:rFonts w:ascii="Calibri" w:hAnsi="Calibri"/>
              </w:rPr>
              <w:t>1</w:t>
            </w:r>
          </w:p>
        </w:tc>
        <w:tc>
          <w:tcPr>
            <w:tcW w:w="3260" w:type="dxa"/>
            <w:shd w:val="clear" w:color="auto" w:fill="auto"/>
          </w:tcPr>
          <w:p w14:paraId="2DFB40C1" w14:textId="6DA3BAE7" w:rsidR="00BF4C15" w:rsidRPr="009374D3" w:rsidRDefault="00116A7E" w:rsidP="00562087">
            <w:pPr>
              <w:rPr>
                <w:rFonts w:ascii="Calibri" w:hAnsi="Calibri"/>
              </w:rPr>
            </w:pPr>
            <w:r>
              <w:rPr>
                <w:rFonts w:ascii="Calibri" w:hAnsi="Calibri"/>
              </w:rPr>
              <w:t xml:space="preserve">Stairs/Steps </w:t>
            </w:r>
            <w:r w:rsidR="00833F77">
              <w:rPr>
                <w:rFonts w:ascii="Calibri" w:hAnsi="Calibri"/>
              </w:rPr>
              <w:t xml:space="preserve"> </w:t>
            </w:r>
          </w:p>
        </w:tc>
        <w:tc>
          <w:tcPr>
            <w:tcW w:w="2126" w:type="dxa"/>
            <w:shd w:val="clear" w:color="auto" w:fill="auto"/>
          </w:tcPr>
          <w:p w14:paraId="2DFB40C2" w14:textId="0C5A147C" w:rsidR="00BF4C15" w:rsidRPr="009374D3" w:rsidRDefault="00833F77" w:rsidP="00562087">
            <w:pPr>
              <w:rPr>
                <w:rFonts w:ascii="Calibri" w:hAnsi="Calibri"/>
              </w:rPr>
            </w:pPr>
            <w:r>
              <w:rPr>
                <w:rFonts w:ascii="Calibri" w:hAnsi="Calibri"/>
              </w:rPr>
              <w:t xml:space="preserve">Everyone </w:t>
            </w:r>
          </w:p>
        </w:tc>
        <w:tc>
          <w:tcPr>
            <w:tcW w:w="3119" w:type="dxa"/>
            <w:shd w:val="clear" w:color="auto" w:fill="auto"/>
          </w:tcPr>
          <w:p w14:paraId="271020A1" w14:textId="77777777" w:rsidR="00BF4C15" w:rsidRDefault="00116A7E" w:rsidP="00116A7E">
            <w:pPr>
              <w:pStyle w:val="ListParagraph"/>
              <w:numPr>
                <w:ilvl w:val="0"/>
                <w:numId w:val="5"/>
              </w:numPr>
              <w:rPr>
                <w:rFonts w:ascii="Calibri" w:hAnsi="Calibri"/>
              </w:rPr>
            </w:pPr>
            <w:r>
              <w:rPr>
                <w:rFonts w:ascii="Calibri" w:hAnsi="Calibri"/>
              </w:rPr>
              <w:t>Hand Rails</w:t>
            </w:r>
          </w:p>
          <w:p w14:paraId="2DFB40C3" w14:textId="1E5230AB" w:rsidR="00116A7E" w:rsidRPr="00116A7E" w:rsidRDefault="00116A7E" w:rsidP="00116A7E">
            <w:pPr>
              <w:pStyle w:val="ListParagraph"/>
              <w:numPr>
                <w:ilvl w:val="0"/>
                <w:numId w:val="5"/>
              </w:numPr>
              <w:rPr>
                <w:rFonts w:ascii="Calibri" w:hAnsi="Calibri"/>
              </w:rPr>
            </w:pPr>
            <w:r>
              <w:rPr>
                <w:rFonts w:ascii="Calibri" w:hAnsi="Calibri"/>
              </w:rPr>
              <w:t>Marking on each step</w:t>
            </w:r>
          </w:p>
        </w:tc>
        <w:tc>
          <w:tcPr>
            <w:tcW w:w="2693" w:type="dxa"/>
            <w:shd w:val="clear" w:color="auto" w:fill="auto"/>
          </w:tcPr>
          <w:p w14:paraId="1F51FDB7" w14:textId="77777777" w:rsidR="00BF4C15" w:rsidRDefault="00116A7E" w:rsidP="00116A7E">
            <w:pPr>
              <w:pStyle w:val="ListParagraph"/>
              <w:numPr>
                <w:ilvl w:val="0"/>
                <w:numId w:val="5"/>
              </w:numPr>
              <w:rPr>
                <w:rFonts w:ascii="Calibri" w:hAnsi="Calibri"/>
              </w:rPr>
            </w:pPr>
            <w:r>
              <w:rPr>
                <w:rFonts w:ascii="Calibri" w:hAnsi="Calibri"/>
              </w:rPr>
              <w:t>Stair Lift</w:t>
            </w:r>
          </w:p>
          <w:p w14:paraId="2DFB40C4" w14:textId="3E9FA8B5" w:rsidR="00116A7E" w:rsidRPr="00116A7E" w:rsidRDefault="00116A7E" w:rsidP="00116A7E">
            <w:pPr>
              <w:pStyle w:val="ListParagraph"/>
              <w:numPr>
                <w:ilvl w:val="0"/>
                <w:numId w:val="5"/>
              </w:numPr>
              <w:rPr>
                <w:rFonts w:ascii="Calibri" w:hAnsi="Calibri"/>
              </w:rPr>
            </w:pPr>
            <w:r>
              <w:rPr>
                <w:rFonts w:ascii="Calibri" w:hAnsi="Calibri"/>
              </w:rPr>
              <w:t xml:space="preserve">Disabled Lift </w:t>
            </w:r>
          </w:p>
        </w:tc>
        <w:tc>
          <w:tcPr>
            <w:tcW w:w="1134" w:type="dxa"/>
            <w:shd w:val="clear" w:color="auto" w:fill="auto"/>
          </w:tcPr>
          <w:p w14:paraId="0C26A42C" w14:textId="77777777" w:rsidR="00116A7E" w:rsidRPr="00116A7E" w:rsidRDefault="00116A7E" w:rsidP="00116A7E">
            <w:pPr>
              <w:rPr>
                <w:rFonts w:ascii="Calibri" w:hAnsi="Calibri"/>
              </w:rPr>
            </w:pPr>
            <w:r w:rsidRPr="00116A7E">
              <w:rPr>
                <w:rFonts w:ascii="Calibri" w:hAnsi="Calibri"/>
              </w:rPr>
              <w:t>Manager</w:t>
            </w:r>
          </w:p>
          <w:p w14:paraId="2DFB40C5" w14:textId="3CE34CEE" w:rsidR="00BF4C15" w:rsidRPr="00116A7E" w:rsidRDefault="00116A7E" w:rsidP="00116A7E">
            <w:pPr>
              <w:rPr>
                <w:rFonts w:ascii="Calibri" w:hAnsi="Calibri"/>
              </w:rPr>
            </w:pPr>
            <w:r>
              <w:rPr>
                <w:rFonts w:ascii="Calibri" w:hAnsi="Calibri"/>
              </w:rPr>
              <w:t xml:space="preserve">Health and safety officer </w:t>
            </w:r>
            <w:r w:rsidRPr="00116A7E">
              <w:rPr>
                <w:rFonts w:ascii="Calibri" w:hAnsi="Calibri"/>
              </w:rPr>
              <w:t xml:space="preserve"> </w:t>
            </w:r>
          </w:p>
        </w:tc>
        <w:tc>
          <w:tcPr>
            <w:tcW w:w="1134" w:type="dxa"/>
            <w:shd w:val="clear" w:color="auto" w:fill="auto"/>
          </w:tcPr>
          <w:p w14:paraId="2DFB40C6" w14:textId="0909A4EC" w:rsidR="00BF4C15" w:rsidRPr="009374D3" w:rsidRDefault="00116A7E" w:rsidP="00562087">
            <w:pPr>
              <w:rPr>
                <w:rFonts w:ascii="Calibri" w:hAnsi="Calibri"/>
              </w:rPr>
            </w:pPr>
            <w:r>
              <w:rPr>
                <w:rFonts w:ascii="Calibri" w:hAnsi="Calibri"/>
              </w:rPr>
              <w:t xml:space="preserve">As soon as possible </w:t>
            </w:r>
          </w:p>
        </w:tc>
      </w:tr>
      <w:tr w:rsidR="00BF4C15" w:rsidRPr="009374D3" w14:paraId="2DFB40D0" w14:textId="77777777" w:rsidTr="00562087">
        <w:trPr>
          <w:trHeight w:val="642"/>
        </w:trPr>
        <w:tc>
          <w:tcPr>
            <w:tcW w:w="534" w:type="dxa"/>
            <w:shd w:val="clear" w:color="auto" w:fill="auto"/>
          </w:tcPr>
          <w:p w14:paraId="2DFB40C8" w14:textId="77777777" w:rsidR="00BF4C15" w:rsidRPr="009374D3" w:rsidRDefault="00BF4C15" w:rsidP="00562087">
            <w:pPr>
              <w:rPr>
                <w:rFonts w:ascii="Calibri" w:hAnsi="Calibri"/>
              </w:rPr>
            </w:pPr>
          </w:p>
          <w:p w14:paraId="2DFB40C9" w14:textId="77777777" w:rsidR="00BF4C15" w:rsidRPr="009374D3" w:rsidRDefault="00BF4C15" w:rsidP="00562087">
            <w:pPr>
              <w:rPr>
                <w:rFonts w:ascii="Calibri" w:hAnsi="Calibri"/>
              </w:rPr>
            </w:pPr>
            <w:r w:rsidRPr="009374D3">
              <w:rPr>
                <w:rFonts w:ascii="Calibri" w:hAnsi="Calibri"/>
              </w:rPr>
              <w:t>2</w:t>
            </w:r>
          </w:p>
        </w:tc>
        <w:tc>
          <w:tcPr>
            <w:tcW w:w="3260" w:type="dxa"/>
            <w:shd w:val="clear" w:color="auto" w:fill="auto"/>
          </w:tcPr>
          <w:p w14:paraId="2DFB40CA" w14:textId="7D65D186" w:rsidR="00BF4C15" w:rsidRPr="009374D3" w:rsidRDefault="00116A7E" w:rsidP="00562087">
            <w:pPr>
              <w:rPr>
                <w:rFonts w:ascii="Calibri" w:hAnsi="Calibri"/>
              </w:rPr>
            </w:pPr>
            <w:r>
              <w:rPr>
                <w:rFonts w:ascii="Calibri" w:hAnsi="Calibri"/>
              </w:rPr>
              <w:t xml:space="preserve">Fire Safety </w:t>
            </w:r>
          </w:p>
        </w:tc>
        <w:tc>
          <w:tcPr>
            <w:tcW w:w="2126" w:type="dxa"/>
            <w:shd w:val="clear" w:color="auto" w:fill="auto"/>
          </w:tcPr>
          <w:p w14:paraId="2DFB40CB" w14:textId="58383D3C" w:rsidR="00BF4C15" w:rsidRPr="009374D3" w:rsidRDefault="00116A7E" w:rsidP="00562087">
            <w:pPr>
              <w:rPr>
                <w:rFonts w:ascii="Calibri" w:hAnsi="Calibri"/>
              </w:rPr>
            </w:pPr>
            <w:r>
              <w:rPr>
                <w:rFonts w:ascii="Calibri" w:hAnsi="Calibri"/>
              </w:rPr>
              <w:t xml:space="preserve">Everyone attending the facility </w:t>
            </w:r>
          </w:p>
        </w:tc>
        <w:tc>
          <w:tcPr>
            <w:tcW w:w="3119" w:type="dxa"/>
            <w:shd w:val="clear" w:color="auto" w:fill="auto"/>
          </w:tcPr>
          <w:p w14:paraId="4557BD37" w14:textId="77777777" w:rsidR="00BF4C15" w:rsidRDefault="00116A7E" w:rsidP="00116A7E">
            <w:pPr>
              <w:pStyle w:val="ListParagraph"/>
              <w:numPr>
                <w:ilvl w:val="0"/>
                <w:numId w:val="6"/>
              </w:numPr>
              <w:rPr>
                <w:rFonts w:ascii="Calibri" w:hAnsi="Calibri"/>
              </w:rPr>
            </w:pPr>
            <w:r>
              <w:rPr>
                <w:rFonts w:ascii="Calibri" w:hAnsi="Calibri"/>
              </w:rPr>
              <w:t xml:space="preserve">Fire Alarms </w:t>
            </w:r>
          </w:p>
          <w:p w14:paraId="6EA89992" w14:textId="77777777" w:rsidR="00116A7E" w:rsidRDefault="00116A7E" w:rsidP="00116A7E">
            <w:pPr>
              <w:pStyle w:val="ListParagraph"/>
              <w:numPr>
                <w:ilvl w:val="0"/>
                <w:numId w:val="6"/>
              </w:numPr>
              <w:rPr>
                <w:rFonts w:ascii="Calibri" w:hAnsi="Calibri"/>
              </w:rPr>
            </w:pPr>
            <w:r>
              <w:rPr>
                <w:rFonts w:ascii="Calibri" w:hAnsi="Calibri"/>
              </w:rPr>
              <w:t>Fire Extinguisher</w:t>
            </w:r>
          </w:p>
          <w:p w14:paraId="2DFB40CC" w14:textId="21B52C3D" w:rsidR="00116A7E" w:rsidRPr="00116A7E" w:rsidRDefault="00116A7E" w:rsidP="00116A7E">
            <w:pPr>
              <w:pStyle w:val="ListParagraph"/>
              <w:numPr>
                <w:ilvl w:val="0"/>
                <w:numId w:val="6"/>
              </w:numPr>
              <w:rPr>
                <w:rFonts w:ascii="Calibri" w:hAnsi="Calibri"/>
              </w:rPr>
            </w:pPr>
            <w:r>
              <w:rPr>
                <w:rFonts w:ascii="Calibri" w:hAnsi="Calibri"/>
              </w:rPr>
              <w:t xml:space="preserve">Fire Exit Sign </w:t>
            </w:r>
          </w:p>
        </w:tc>
        <w:tc>
          <w:tcPr>
            <w:tcW w:w="2693" w:type="dxa"/>
            <w:shd w:val="clear" w:color="auto" w:fill="auto"/>
          </w:tcPr>
          <w:p w14:paraId="2DFB40CD" w14:textId="44691DD5" w:rsidR="00BF4C15" w:rsidRPr="00116A7E" w:rsidRDefault="00116A7E" w:rsidP="00116A7E">
            <w:pPr>
              <w:pStyle w:val="ListParagraph"/>
              <w:numPr>
                <w:ilvl w:val="0"/>
                <w:numId w:val="6"/>
              </w:numPr>
              <w:rPr>
                <w:rFonts w:ascii="Calibri" w:hAnsi="Calibri"/>
              </w:rPr>
            </w:pPr>
            <w:r>
              <w:rPr>
                <w:rFonts w:ascii="Calibri" w:hAnsi="Calibri"/>
              </w:rPr>
              <w:t xml:space="preserve">Another fire exit due to being only one available </w:t>
            </w:r>
          </w:p>
        </w:tc>
        <w:tc>
          <w:tcPr>
            <w:tcW w:w="1134" w:type="dxa"/>
            <w:shd w:val="clear" w:color="auto" w:fill="auto"/>
          </w:tcPr>
          <w:p w14:paraId="03F70FF7" w14:textId="77777777" w:rsidR="00BF4C15" w:rsidRDefault="00116A7E" w:rsidP="00562087">
            <w:pPr>
              <w:rPr>
                <w:rFonts w:ascii="Calibri" w:hAnsi="Calibri"/>
              </w:rPr>
            </w:pPr>
            <w:r w:rsidRPr="00116A7E">
              <w:rPr>
                <w:rFonts w:ascii="Calibri" w:hAnsi="Calibri"/>
              </w:rPr>
              <w:t xml:space="preserve">Manager </w:t>
            </w:r>
          </w:p>
          <w:p w14:paraId="2DFB40CE" w14:textId="39E9CFBA" w:rsidR="00116A7E" w:rsidRPr="00116A7E" w:rsidRDefault="00116A7E" w:rsidP="00562087">
            <w:pPr>
              <w:rPr>
                <w:rFonts w:ascii="Calibri" w:hAnsi="Calibri"/>
              </w:rPr>
            </w:pPr>
            <w:r>
              <w:rPr>
                <w:rFonts w:ascii="Calibri" w:hAnsi="Calibri"/>
              </w:rPr>
              <w:t xml:space="preserve">Health and safety officer </w:t>
            </w:r>
          </w:p>
        </w:tc>
        <w:tc>
          <w:tcPr>
            <w:tcW w:w="1134" w:type="dxa"/>
            <w:shd w:val="clear" w:color="auto" w:fill="auto"/>
          </w:tcPr>
          <w:p w14:paraId="2DFB40CF" w14:textId="2F85F947" w:rsidR="00BF4C15" w:rsidRPr="009374D3" w:rsidRDefault="00E522C9" w:rsidP="00562087">
            <w:pPr>
              <w:rPr>
                <w:rFonts w:ascii="Calibri" w:hAnsi="Calibri"/>
              </w:rPr>
            </w:pPr>
            <w:r>
              <w:rPr>
                <w:rFonts w:ascii="Calibri" w:hAnsi="Calibri"/>
              </w:rPr>
              <w:t xml:space="preserve">As soon as possible </w:t>
            </w:r>
          </w:p>
        </w:tc>
      </w:tr>
      <w:tr w:rsidR="00BF4C15" w:rsidRPr="009374D3" w14:paraId="2DFB40D9" w14:textId="77777777" w:rsidTr="00562087">
        <w:trPr>
          <w:trHeight w:val="659"/>
        </w:trPr>
        <w:tc>
          <w:tcPr>
            <w:tcW w:w="534" w:type="dxa"/>
            <w:shd w:val="clear" w:color="auto" w:fill="auto"/>
          </w:tcPr>
          <w:p w14:paraId="2DFB40D1" w14:textId="77777777" w:rsidR="00BF4C15" w:rsidRPr="009374D3" w:rsidRDefault="00BF4C15" w:rsidP="00562087">
            <w:pPr>
              <w:rPr>
                <w:rFonts w:ascii="Calibri" w:hAnsi="Calibri"/>
              </w:rPr>
            </w:pPr>
          </w:p>
          <w:p w14:paraId="2DFB40D2" w14:textId="77777777" w:rsidR="00BF4C15" w:rsidRPr="009374D3" w:rsidRDefault="00BF4C15" w:rsidP="00562087">
            <w:pPr>
              <w:rPr>
                <w:rFonts w:ascii="Calibri" w:hAnsi="Calibri"/>
              </w:rPr>
            </w:pPr>
            <w:r w:rsidRPr="009374D3">
              <w:rPr>
                <w:rFonts w:ascii="Calibri" w:hAnsi="Calibri"/>
              </w:rPr>
              <w:t>3</w:t>
            </w:r>
          </w:p>
        </w:tc>
        <w:tc>
          <w:tcPr>
            <w:tcW w:w="3260" w:type="dxa"/>
            <w:shd w:val="clear" w:color="auto" w:fill="auto"/>
          </w:tcPr>
          <w:p w14:paraId="2DFB40D3" w14:textId="63396854" w:rsidR="00BF4C15" w:rsidRPr="009374D3" w:rsidRDefault="00116A7E" w:rsidP="00562087">
            <w:pPr>
              <w:rPr>
                <w:rFonts w:ascii="Calibri" w:hAnsi="Calibri"/>
              </w:rPr>
            </w:pPr>
            <w:r>
              <w:rPr>
                <w:rFonts w:ascii="Calibri" w:hAnsi="Calibri"/>
              </w:rPr>
              <w:t xml:space="preserve">Hot Drinks Served in Café Area </w:t>
            </w:r>
          </w:p>
        </w:tc>
        <w:tc>
          <w:tcPr>
            <w:tcW w:w="2126" w:type="dxa"/>
            <w:shd w:val="clear" w:color="auto" w:fill="auto"/>
          </w:tcPr>
          <w:p w14:paraId="2DFB40D4" w14:textId="2BD0DBF5" w:rsidR="00BF4C15" w:rsidRPr="009374D3" w:rsidRDefault="0032243D" w:rsidP="00562087">
            <w:pPr>
              <w:rPr>
                <w:rFonts w:ascii="Calibri" w:hAnsi="Calibri"/>
              </w:rPr>
            </w:pPr>
            <w:r>
              <w:rPr>
                <w:rFonts w:ascii="Calibri" w:hAnsi="Calibri"/>
              </w:rPr>
              <w:t xml:space="preserve">The children attending the facility </w:t>
            </w:r>
          </w:p>
        </w:tc>
        <w:tc>
          <w:tcPr>
            <w:tcW w:w="3119" w:type="dxa"/>
            <w:shd w:val="clear" w:color="auto" w:fill="auto"/>
          </w:tcPr>
          <w:p w14:paraId="2DFB40D5" w14:textId="49942088" w:rsidR="00BF4C15" w:rsidRPr="00E522C9" w:rsidRDefault="00E522C9" w:rsidP="00E522C9">
            <w:pPr>
              <w:pStyle w:val="ListParagraph"/>
              <w:numPr>
                <w:ilvl w:val="0"/>
                <w:numId w:val="7"/>
              </w:numPr>
              <w:rPr>
                <w:rFonts w:ascii="Calibri" w:hAnsi="Calibri"/>
              </w:rPr>
            </w:pPr>
            <w:r>
              <w:rPr>
                <w:rFonts w:ascii="Calibri" w:hAnsi="Calibri"/>
              </w:rPr>
              <w:t xml:space="preserve">Signs for designated hot drink areas </w:t>
            </w:r>
          </w:p>
        </w:tc>
        <w:tc>
          <w:tcPr>
            <w:tcW w:w="2693" w:type="dxa"/>
            <w:shd w:val="clear" w:color="auto" w:fill="auto"/>
          </w:tcPr>
          <w:p w14:paraId="2DFB40D6" w14:textId="1EDC471B" w:rsidR="00BF4C15" w:rsidRPr="00E522C9" w:rsidRDefault="00E522C9" w:rsidP="00E522C9">
            <w:pPr>
              <w:pStyle w:val="ListParagraph"/>
              <w:numPr>
                <w:ilvl w:val="0"/>
                <w:numId w:val="7"/>
              </w:numPr>
              <w:rPr>
                <w:rFonts w:ascii="Calibri" w:hAnsi="Calibri"/>
              </w:rPr>
            </w:pPr>
            <w:r>
              <w:rPr>
                <w:rFonts w:ascii="Calibri" w:hAnsi="Calibri"/>
              </w:rPr>
              <w:t xml:space="preserve">No serving hot drinks </w:t>
            </w:r>
          </w:p>
        </w:tc>
        <w:tc>
          <w:tcPr>
            <w:tcW w:w="1134" w:type="dxa"/>
            <w:shd w:val="clear" w:color="auto" w:fill="auto"/>
          </w:tcPr>
          <w:p w14:paraId="2DFB40D7" w14:textId="1E34BA67" w:rsidR="00BF4C15" w:rsidRPr="00E522C9" w:rsidRDefault="00E522C9" w:rsidP="00562087">
            <w:pPr>
              <w:rPr>
                <w:rFonts w:ascii="Calibri" w:hAnsi="Calibri"/>
              </w:rPr>
            </w:pPr>
            <w:r w:rsidRPr="00E522C9">
              <w:rPr>
                <w:rFonts w:ascii="Calibri" w:hAnsi="Calibri"/>
              </w:rPr>
              <w:t>All staff</w:t>
            </w:r>
          </w:p>
        </w:tc>
        <w:tc>
          <w:tcPr>
            <w:tcW w:w="1134" w:type="dxa"/>
            <w:shd w:val="clear" w:color="auto" w:fill="auto"/>
          </w:tcPr>
          <w:p w14:paraId="2DFB40D8" w14:textId="37AB297C" w:rsidR="00BF4C15" w:rsidRPr="009374D3" w:rsidRDefault="00E522C9" w:rsidP="00562087">
            <w:pPr>
              <w:rPr>
                <w:rFonts w:ascii="Calibri" w:hAnsi="Calibri"/>
              </w:rPr>
            </w:pPr>
            <w:r>
              <w:rPr>
                <w:rFonts w:ascii="Calibri" w:hAnsi="Calibri"/>
              </w:rPr>
              <w:t xml:space="preserve">As soon as possible </w:t>
            </w:r>
          </w:p>
        </w:tc>
      </w:tr>
      <w:tr w:rsidR="00BF4C15" w:rsidRPr="009374D3" w14:paraId="2DFB40E2" w14:textId="77777777" w:rsidTr="00562087">
        <w:trPr>
          <w:trHeight w:val="659"/>
        </w:trPr>
        <w:tc>
          <w:tcPr>
            <w:tcW w:w="534" w:type="dxa"/>
            <w:shd w:val="clear" w:color="auto" w:fill="auto"/>
          </w:tcPr>
          <w:p w14:paraId="2DFB40DA" w14:textId="77777777" w:rsidR="00BF4C15" w:rsidRPr="009374D3" w:rsidRDefault="00BF4C15" w:rsidP="00562087">
            <w:pPr>
              <w:rPr>
                <w:rFonts w:ascii="Calibri" w:hAnsi="Calibri"/>
              </w:rPr>
            </w:pPr>
          </w:p>
          <w:p w14:paraId="2DFB40DB" w14:textId="77777777" w:rsidR="00BF4C15" w:rsidRPr="009374D3" w:rsidRDefault="00BF4C15" w:rsidP="00562087">
            <w:pPr>
              <w:rPr>
                <w:rFonts w:ascii="Calibri" w:hAnsi="Calibri"/>
              </w:rPr>
            </w:pPr>
            <w:r w:rsidRPr="009374D3">
              <w:rPr>
                <w:rFonts w:ascii="Calibri" w:hAnsi="Calibri"/>
              </w:rPr>
              <w:t>4</w:t>
            </w:r>
          </w:p>
        </w:tc>
        <w:tc>
          <w:tcPr>
            <w:tcW w:w="3260" w:type="dxa"/>
            <w:shd w:val="clear" w:color="auto" w:fill="auto"/>
          </w:tcPr>
          <w:p w14:paraId="2DFB40DC" w14:textId="5A680B3A" w:rsidR="00BF4C15" w:rsidRPr="009374D3" w:rsidRDefault="00E522C9" w:rsidP="00562087">
            <w:pPr>
              <w:rPr>
                <w:rFonts w:ascii="Calibri" w:hAnsi="Calibri"/>
              </w:rPr>
            </w:pPr>
            <w:r>
              <w:rPr>
                <w:rFonts w:ascii="Calibri" w:hAnsi="Calibri"/>
              </w:rPr>
              <w:t xml:space="preserve">Toy Chocking Hazards </w:t>
            </w:r>
          </w:p>
        </w:tc>
        <w:tc>
          <w:tcPr>
            <w:tcW w:w="2126" w:type="dxa"/>
            <w:shd w:val="clear" w:color="auto" w:fill="auto"/>
          </w:tcPr>
          <w:p w14:paraId="2DFB40DD" w14:textId="5A418ADE" w:rsidR="00BF4C15" w:rsidRPr="009374D3" w:rsidRDefault="00E522C9" w:rsidP="00562087">
            <w:pPr>
              <w:rPr>
                <w:rFonts w:ascii="Calibri" w:hAnsi="Calibri"/>
              </w:rPr>
            </w:pPr>
            <w:r>
              <w:rPr>
                <w:rFonts w:ascii="Calibri" w:hAnsi="Calibri"/>
              </w:rPr>
              <w:t xml:space="preserve">Children attending the facility </w:t>
            </w:r>
          </w:p>
        </w:tc>
        <w:tc>
          <w:tcPr>
            <w:tcW w:w="3119" w:type="dxa"/>
            <w:shd w:val="clear" w:color="auto" w:fill="auto"/>
          </w:tcPr>
          <w:p w14:paraId="2DFB40DE" w14:textId="7FED6523" w:rsidR="00BF4C15" w:rsidRPr="00E522C9" w:rsidRDefault="00E522C9" w:rsidP="00E522C9">
            <w:pPr>
              <w:pStyle w:val="ListParagraph"/>
              <w:numPr>
                <w:ilvl w:val="0"/>
                <w:numId w:val="8"/>
              </w:numPr>
              <w:rPr>
                <w:rFonts w:ascii="Calibri" w:hAnsi="Calibri"/>
              </w:rPr>
            </w:pPr>
            <w:r>
              <w:rPr>
                <w:rFonts w:ascii="Calibri" w:hAnsi="Calibri"/>
              </w:rPr>
              <w:t xml:space="preserve">Age appropriate toy signs for parents </w:t>
            </w:r>
          </w:p>
        </w:tc>
        <w:tc>
          <w:tcPr>
            <w:tcW w:w="2693" w:type="dxa"/>
            <w:shd w:val="clear" w:color="auto" w:fill="auto"/>
          </w:tcPr>
          <w:p w14:paraId="0A69DD54" w14:textId="77777777" w:rsidR="00E522C9" w:rsidRDefault="00E522C9" w:rsidP="00E522C9">
            <w:pPr>
              <w:pStyle w:val="ListParagraph"/>
              <w:numPr>
                <w:ilvl w:val="0"/>
                <w:numId w:val="8"/>
              </w:numPr>
              <w:rPr>
                <w:rFonts w:ascii="Calibri" w:hAnsi="Calibri"/>
              </w:rPr>
            </w:pPr>
            <w:r>
              <w:rPr>
                <w:rFonts w:ascii="Calibri" w:hAnsi="Calibri"/>
              </w:rPr>
              <w:t xml:space="preserve">Hourly inspection of toys and items </w:t>
            </w:r>
          </w:p>
          <w:p w14:paraId="2DFB40DF" w14:textId="5DAA474A" w:rsidR="00BF4C15" w:rsidRPr="00E522C9" w:rsidRDefault="00E522C9" w:rsidP="00E522C9">
            <w:pPr>
              <w:pStyle w:val="ListParagraph"/>
              <w:numPr>
                <w:ilvl w:val="0"/>
                <w:numId w:val="8"/>
              </w:numPr>
              <w:rPr>
                <w:rFonts w:ascii="Calibri" w:hAnsi="Calibri"/>
              </w:rPr>
            </w:pPr>
            <w:r>
              <w:rPr>
                <w:rFonts w:ascii="Calibri" w:hAnsi="Calibri"/>
              </w:rPr>
              <w:t xml:space="preserve">Remove any broken toys  </w:t>
            </w:r>
          </w:p>
        </w:tc>
        <w:tc>
          <w:tcPr>
            <w:tcW w:w="1134" w:type="dxa"/>
            <w:shd w:val="clear" w:color="auto" w:fill="auto"/>
          </w:tcPr>
          <w:p w14:paraId="2DFB40E0" w14:textId="7F6DFF35" w:rsidR="00BF4C15" w:rsidRPr="00E522C9" w:rsidRDefault="00E522C9" w:rsidP="00562087">
            <w:pPr>
              <w:rPr>
                <w:rFonts w:ascii="Calibri" w:hAnsi="Calibri"/>
              </w:rPr>
            </w:pPr>
            <w:r w:rsidRPr="00E522C9">
              <w:rPr>
                <w:rFonts w:ascii="Calibri" w:hAnsi="Calibri"/>
              </w:rPr>
              <w:t>All staff</w:t>
            </w:r>
          </w:p>
        </w:tc>
        <w:tc>
          <w:tcPr>
            <w:tcW w:w="1134" w:type="dxa"/>
            <w:shd w:val="clear" w:color="auto" w:fill="auto"/>
          </w:tcPr>
          <w:p w14:paraId="2DFB40E1" w14:textId="1352EB66" w:rsidR="00BF4C15" w:rsidRPr="009374D3" w:rsidRDefault="00E522C9" w:rsidP="00562087">
            <w:pPr>
              <w:rPr>
                <w:rFonts w:ascii="Calibri" w:hAnsi="Calibri"/>
              </w:rPr>
            </w:pPr>
            <w:r>
              <w:rPr>
                <w:rFonts w:ascii="Calibri" w:hAnsi="Calibri"/>
              </w:rPr>
              <w:t xml:space="preserve">Now and throughout </w:t>
            </w:r>
          </w:p>
        </w:tc>
      </w:tr>
      <w:tr w:rsidR="00BF4C15" w:rsidRPr="009374D3" w14:paraId="2DFB40EB" w14:textId="77777777" w:rsidTr="00562087">
        <w:trPr>
          <w:trHeight w:val="642"/>
        </w:trPr>
        <w:tc>
          <w:tcPr>
            <w:tcW w:w="534" w:type="dxa"/>
            <w:shd w:val="clear" w:color="auto" w:fill="auto"/>
          </w:tcPr>
          <w:p w14:paraId="2DFB40E3" w14:textId="77777777" w:rsidR="00BF4C15" w:rsidRPr="009374D3" w:rsidRDefault="00BF4C15" w:rsidP="00562087">
            <w:pPr>
              <w:rPr>
                <w:rFonts w:ascii="Calibri" w:hAnsi="Calibri"/>
              </w:rPr>
            </w:pPr>
          </w:p>
          <w:p w14:paraId="2DFB40E4" w14:textId="77777777" w:rsidR="00BF4C15" w:rsidRPr="009374D3" w:rsidRDefault="00BF4C15" w:rsidP="00562087">
            <w:pPr>
              <w:rPr>
                <w:rFonts w:ascii="Calibri" w:hAnsi="Calibri"/>
              </w:rPr>
            </w:pPr>
            <w:r w:rsidRPr="009374D3">
              <w:rPr>
                <w:rFonts w:ascii="Calibri" w:hAnsi="Calibri"/>
              </w:rPr>
              <w:t>5</w:t>
            </w:r>
          </w:p>
        </w:tc>
        <w:tc>
          <w:tcPr>
            <w:tcW w:w="3260" w:type="dxa"/>
            <w:shd w:val="clear" w:color="auto" w:fill="auto"/>
          </w:tcPr>
          <w:p w14:paraId="2DFB40E5" w14:textId="090D4342" w:rsidR="00BF4C15" w:rsidRPr="009374D3" w:rsidRDefault="00AE78C6" w:rsidP="00562087">
            <w:pPr>
              <w:rPr>
                <w:rFonts w:ascii="Calibri" w:hAnsi="Calibri"/>
              </w:rPr>
            </w:pPr>
            <w:r>
              <w:rPr>
                <w:rFonts w:ascii="Calibri" w:hAnsi="Calibri"/>
              </w:rPr>
              <w:t xml:space="preserve">Furniture </w:t>
            </w:r>
          </w:p>
        </w:tc>
        <w:tc>
          <w:tcPr>
            <w:tcW w:w="2126" w:type="dxa"/>
            <w:shd w:val="clear" w:color="auto" w:fill="auto"/>
          </w:tcPr>
          <w:p w14:paraId="2DFB40E6" w14:textId="72A68622" w:rsidR="00BF4C15" w:rsidRPr="009374D3" w:rsidRDefault="00AE78C6" w:rsidP="00562087">
            <w:pPr>
              <w:rPr>
                <w:rFonts w:ascii="Calibri" w:hAnsi="Calibri"/>
              </w:rPr>
            </w:pPr>
            <w:r>
              <w:rPr>
                <w:rFonts w:ascii="Calibri" w:hAnsi="Calibri"/>
              </w:rPr>
              <w:t xml:space="preserve">Everyone </w:t>
            </w:r>
          </w:p>
        </w:tc>
        <w:tc>
          <w:tcPr>
            <w:tcW w:w="3119" w:type="dxa"/>
            <w:shd w:val="clear" w:color="auto" w:fill="auto"/>
          </w:tcPr>
          <w:p w14:paraId="2DFB40E7" w14:textId="61047E77" w:rsidR="00BF4C15" w:rsidRPr="00AE78C6" w:rsidRDefault="00AE78C6" w:rsidP="00AE78C6">
            <w:pPr>
              <w:pStyle w:val="ListParagraph"/>
              <w:numPr>
                <w:ilvl w:val="0"/>
                <w:numId w:val="9"/>
              </w:numPr>
              <w:rPr>
                <w:rFonts w:ascii="Calibri" w:hAnsi="Calibri"/>
              </w:rPr>
            </w:pPr>
            <w:r>
              <w:rPr>
                <w:rFonts w:ascii="Calibri" w:hAnsi="Calibri"/>
              </w:rPr>
              <w:t xml:space="preserve">Rounded edged tables </w:t>
            </w:r>
          </w:p>
        </w:tc>
        <w:tc>
          <w:tcPr>
            <w:tcW w:w="2693" w:type="dxa"/>
            <w:shd w:val="clear" w:color="auto" w:fill="auto"/>
          </w:tcPr>
          <w:p w14:paraId="66C41D2C" w14:textId="77777777" w:rsidR="00BF4C15" w:rsidRDefault="00AE78C6" w:rsidP="00AE78C6">
            <w:pPr>
              <w:pStyle w:val="ListParagraph"/>
              <w:numPr>
                <w:ilvl w:val="0"/>
                <w:numId w:val="9"/>
              </w:numPr>
              <w:rPr>
                <w:rFonts w:ascii="Calibri" w:hAnsi="Calibri"/>
              </w:rPr>
            </w:pPr>
            <w:r>
              <w:rPr>
                <w:rFonts w:ascii="Calibri" w:hAnsi="Calibri"/>
              </w:rPr>
              <w:t>Tables fixed to the floor</w:t>
            </w:r>
          </w:p>
          <w:p w14:paraId="2DFB40E8" w14:textId="6F2ECB9F" w:rsidR="00AE78C6" w:rsidRPr="00AE78C6" w:rsidRDefault="00AE78C6" w:rsidP="00AE78C6">
            <w:pPr>
              <w:pStyle w:val="ListParagraph"/>
              <w:numPr>
                <w:ilvl w:val="0"/>
                <w:numId w:val="9"/>
              </w:numPr>
              <w:rPr>
                <w:rFonts w:ascii="Calibri" w:hAnsi="Calibri"/>
              </w:rPr>
            </w:pPr>
            <w:r>
              <w:rPr>
                <w:rFonts w:ascii="Calibri" w:hAnsi="Calibri"/>
              </w:rPr>
              <w:t xml:space="preserve">High appropriate chairs </w:t>
            </w:r>
          </w:p>
        </w:tc>
        <w:tc>
          <w:tcPr>
            <w:tcW w:w="1134" w:type="dxa"/>
            <w:shd w:val="clear" w:color="auto" w:fill="auto"/>
          </w:tcPr>
          <w:p w14:paraId="2DFB40E9" w14:textId="05C12C7D" w:rsidR="00BF4C15" w:rsidRPr="00AE78C6" w:rsidRDefault="00AE78C6" w:rsidP="00562087">
            <w:pPr>
              <w:rPr>
                <w:rFonts w:ascii="Calibri" w:hAnsi="Calibri"/>
              </w:rPr>
            </w:pPr>
            <w:r w:rsidRPr="00AE78C6">
              <w:rPr>
                <w:rFonts w:ascii="Calibri" w:hAnsi="Calibri"/>
              </w:rPr>
              <w:t xml:space="preserve">All staff </w:t>
            </w:r>
          </w:p>
        </w:tc>
        <w:tc>
          <w:tcPr>
            <w:tcW w:w="1134" w:type="dxa"/>
            <w:shd w:val="clear" w:color="auto" w:fill="auto"/>
          </w:tcPr>
          <w:p w14:paraId="2DFB40EA" w14:textId="7EEB2C8C" w:rsidR="00BF4C15" w:rsidRPr="009374D3" w:rsidRDefault="00AE78C6" w:rsidP="00562087">
            <w:pPr>
              <w:rPr>
                <w:rFonts w:ascii="Calibri" w:hAnsi="Calibri"/>
              </w:rPr>
            </w:pPr>
            <w:r>
              <w:rPr>
                <w:rFonts w:ascii="Calibri" w:hAnsi="Calibri"/>
              </w:rPr>
              <w:t>As soon as possible</w:t>
            </w:r>
          </w:p>
        </w:tc>
      </w:tr>
    </w:tbl>
    <w:p w14:paraId="2DFB40EC" w14:textId="77777777" w:rsidR="00BF4C15" w:rsidRPr="009374D3" w:rsidRDefault="00BF4C15" w:rsidP="00BF4C15">
      <w:pPr>
        <w:rPr>
          <w:rFonts w:ascii="Calibri" w:hAnsi="Calibri"/>
          <w:sz w:val="18"/>
          <w:szCs w:val="18"/>
        </w:rPr>
      </w:pPr>
    </w:p>
    <w:p w14:paraId="2DFB40ED" w14:textId="77777777" w:rsidR="00941DE8" w:rsidRDefault="003E05DD" w:rsidP="00BF4C15"/>
    <w:p w14:paraId="2DFB40EE" w14:textId="77777777" w:rsidR="00BF4C15" w:rsidRDefault="00BF4C15" w:rsidP="00BF4C15">
      <w:pPr>
        <w:sectPr w:rsidR="00BF4C15" w:rsidSect="00672C2C">
          <w:headerReference w:type="default" r:id="rId13"/>
          <w:footerReference w:type="default" r:id="rId14"/>
          <w:headerReference w:type="first" r:id="rId15"/>
          <w:pgSz w:w="16838" w:h="11906" w:orient="landscape"/>
          <w:pgMar w:top="1440" w:right="1440" w:bottom="1440" w:left="1440" w:header="708" w:footer="708" w:gutter="0"/>
          <w:cols w:space="708"/>
          <w:docGrid w:linePitch="360"/>
        </w:sectPr>
      </w:pPr>
    </w:p>
    <w:p w14:paraId="2DFB40EF" w14:textId="77777777" w:rsidR="00BF4C15" w:rsidRDefault="00BF4C15" w:rsidP="00BF4C15"/>
    <w:p w14:paraId="2DFB40F0" w14:textId="21775FD4" w:rsidR="00BF4C15" w:rsidRDefault="00FB6D7F" w:rsidP="00BF4C15">
      <w:pPr>
        <w:rPr>
          <w:rFonts w:ascii="Calibri" w:hAnsi="Calibri"/>
          <w:sz w:val="32"/>
          <w:szCs w:val="32"/>
        </w:rPr>
      </w:pPr>
      <w:r>
        <w:rPr>
          <w:rFonts w:ascii="Calibri" w:hAnsi="Calibri"/>
          <w:sz w:val="32"/>
          <w:szCs w:val="32"/>
        </w:rPr>
        <w:t>Review of Risk Assessment</w:t>
      </w:r>
      <w:r w:rsidR="00591468">
        <w:rPr>
          <w:rFonts w:ascii="Calibri" w:hAnsi="Calibri"/>
          <w:sz w:val="32"/>
          <w:szCs w:val="32"/>
        </w:rPr>
        <w:t xml:space="preserve"> Process</w:t>
      </w:r>
      <w:r w:rsidR="004002F3">
        <w:rPr>
          <w:rFonts w:ascii="Calibri" w:hAnsi="Calibri"/>
          <w:sz w:val="32"/>
          <w:szCs w:val="32"/>
        </w:rPr>
        <w:t xml:space="preserve"> </w:t>
      </w:r>
      <w:r w:rsidR="004002F3" w:rsidRPr="00FE350B">
        <w:rPr>
          <w:rFonts w:ascii="Calibri" w:hAnsi="Calibri"/>
          <w:sz w:val="28"/>
          <w:szCs w:val="28"/>
        </w:rPr>
        <w:t>(</w:t>
      </w:r>
      <w:r w:rsidR="00FE350B" w:rsidRPr="00FE350B">
        <w:rPr>
          <w:rFonts w:ascii="Calibri" w:hAnsi="Calibri"/>
          <w:sz w:val="28"/>
          <w:szCs w:val="28"/>
        </w:rPr>
        <w:t>250</w:t>
      </w:r>
      <w:r w:rsidR="00591468">
        <w:rPr>
          <w:rFonts w:ascii="Calibri" w:hAnsi="Calibri"/>
          <w:sz w:val="28"/>
          <w:szCs w:val="28"/>
        </w:rPr>
        <w:t xml:space="preserve"> words</w:t>
      </w:r>
      <w:r w:rsidR="00FE350B" w:rsidRPr="00FE350B">
        <w:rPr>
          <w:rFonts w:ascii="Calibri" w:hAnsi="Calibri"/>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BF4C15" w:rsidRPr="009A70EC" w14:paraId="2DFB410B" w14:textId="77777777" w:rsidTr="00562087">
        <w:tc>
          <w:tcPr>
            <w:tcW w:w="1818" w:type="dxa"/>
            <w:shd w:val="clear" w:color="auto" w:fill="auto"/>
          </w:tcPr>
          <w:p w14:paraId="2DFB4109" w14:textId="77777777" w:rsidR="00BF4C15" w:rsidRPr="0011458E" w:rsidRDefault="00BF4C15" w:rsidP="00562087">
            <w:pPr>
              <w:rPr>
                <w:rFonts w:cs="Arial"/>
              </w:rPr>
            </w:pPr>
            <w:r w:rsidRPr="0011458E">
              <w:rPr>
                <w:rFonts w:cs="Arial"/>
              </w:rPr>
              <w:t>Review Date:</w:t>
            </w:r>
          </w:p>
        </w:tc>
        <w:tc>
          <w:tcPr>
            <w:tcW w:w="6704" w:type="dxa"/>
            <w:shd w:val="clear" w:color="auto" w:fill="auto"/>
          </w:tcPr>
          <w:p w14:paraId="2DFB410A" w14:textId="731B8359" w:rsidR="00BF4C15" w:rsidRPr="0011458E" w:rsidRDefault="00CF11B0" w:rsidP="00562087">
            <w:pPr>
              <w:rPr>
                <w:rFonts w:cs="Arial"/>
              </w:rPr>
            </w:pPr>
            <w:r>
              <w:rPr>
                <w:rStyle w:val="PlaceholderText"/>
              </w:rPr>
              <w:t>09/11/19</w:t>
            </w:r>
          </w:p>
        </w:tc>
      </w:tr>
      <w:tr w:rsidR="00FB6D7F" w:rsidRPr="009A70EC" w14:paraId="2DFB4111" w14:textId="77777777" w:rsidTr="00A25164">
        <w:tc>
          <w:tcPr>
            <w:tcW w:w="8522" w:type="dxa"/>
            <w:gridSpan w:val="2"/>
            <w:shd w:val="clear" w:color="auto" w:fill="auto"/>
          </w:tcPr>
          <w:p w14:paraId="0AD048C2" w14:textId="7BA923B9" w:rsidR="00FB6D7F" w:rsidRDefault="00CF11B0" w:rsidP="00562087">
            <w:pPr>
              <w:rPr>
                <w:rFonts w:cs="Arial"/>
              </w:rPr>
            </w:pPr>
            <w:r>
              <w:rPr>
                <w:rFonts w:cs="Arial"/>
              </w:rPr>
              <w:t xml:space="preserve">In this facility there is only one way in and one way out meaning there is only one fire exit. The facility itself is an old pub and the play area is on the top floor making the hallway very narrow and the staircase narrow with limited hand rails. So not only does the stair issue affect fire safety it makes it difficult for wheelchair users or anyone with a disability or impairment to gain access to the facility due to the fact that there is no lift or stair lift. In case of a fire it would be very crammed with everyone hurrying out of the one fire exit down a narrow staircase and hallway. The facility also sells hot drinks at all times. The facility itself is open planned and the café area is just feet away from the play area itself. There are constantly children running around the area and with the tables not being fixated onto the floor it makes it very easy for the risk of a child to run head first into one of the pieces of furniture/tables and knocking a hot drink off there and severely hurting the child. The play area is not made up of soft play but there is designated areas filled with different toys. For example, one part of the play area is a pretend police station, one if a fire station, one area is a vet and so on. Therefore, there is a much greater risk of chocking or a child being harmed by any broken or non-age appropriate toy. </w:t>
            </w:r>
          </w:p>
          <w:p w14:paraId="7383EEA0" w14:textId="77777777" w:rsidR="00FB6D7F" w:rsidRDefault="00FB6D7F" w:rsidP="00562087">
            <w:pPr>
              <w:rPr>
                <w:rFonts w:cs="Arial"/>
              </w:rPr>
            </w:pPr>
          </w:p>
          <w:p w14:paraId="27665A26" w14:textId="77777777" w:rsidR="00FB6D7F" w:rsidRDefault="00FB6D7F" w:rsidP="00562087">
            <w:pPr>
              <w:rPr>
                <w:rFonts w:cs="Arial"/>
              </w:rPr>
            </w:pPr>
          </w:p>
          <w:p w14:paraId="1C9D3E8C" w14:textId="77777777" w:rsidR="00FB6D7F" w:rsidRDefault="00FB6D7F" w:rsidP="00562087">
            <w:pPr>
              <w:rPr>
                <w:rFonts w:cs="Arial"/>
              </w:rPr>
            </w:pPr>
          </w:p>
          <w:p w14:paraId="5775330F" w14:textId="77777777" w:rsidR="00FB6D7F" w:rsidRDefault="00FB6D7F" w:rsidP="00562087">
            <w:pPr>
              <w:rPr>
                <w:rFonts w:cs="Arial"/>
              </w:rPr>
            </w:pPr>
          </w:p>
          <w:p w14:paraId="4634BB1D" w14:textId="77777777" w:rsidR="00FB6D7F" w:rsidRDefault="00FB6D7F" w:rsidP="00562087">
            <w:pPr>
              <w:rPr>
                <w:rFonts w:cs="Arial"/>
              </w:rPr>
            </w:pPr>
          </w:p>
          <w:p w14:paraId="6FFB1A41" w14:textId="77777777" w:rsidR="00FB6D7F" w:rsidRDefault="00FB6D7F" w:rsidP="00562087">
            <w:pPr>
              <w:rPr>
                <w:rFonts w:cs="Arial"/>
              </w:rPr>
            </w:pPr>
          </w:p>
          <w:p w14:paraId="0F2B1DD6" w14:textId="77777777" w:rsidR="00FB6D7F" w:rsidRDefault="00FB6D7F" w:rsidP="00562087">
            <w:pPr>
              <w:rPr>
                <w:rFonts w:cs="Arial"/>
              </w:rPr>
            </w:pPr>
          </w:p>
          <w:p w14:paraId="042455B7" w14:textId="77777777" w:rsidR="00FB6D7F" w:rsidRDefault="00FB6D7F" w:rsidP="00562087">
            <w:pPr>
              <w:rPr>
                <w:rFonts w:cs="Arial"/>
              </w:rPr>
            </w:pPr>
          </w:p>
          <w:p w14:paraId="2DFB4110" w14:textId="77777777" w:rsidR="00FB6D7F" w:rsidRPr="0011458E" w:rsidRDefault="00FB6D7F" w:rsidP="00562087">
            <w:pPr>
              <w:rPr>
                <w:rFonts w:cs="Arial"/>
              </w:rPr>
            </w:pPr>
          </w:p>
        </w:tc>
      </w:tr>
    </w:tbl>
    <w:p w14:paraId="3BC8361A" w14:textId="77777777" w:rsidR="00FB6D7F" w:rsidRDefault="00FB6D7F" w:rsidP="00BF4C15">
      <w:pPr>
        <w:jc w:val="both"/>
        <w:rPr>
          <w:rFonts w:cs="Arial"/>
          <w:b/>
          <w:szCs w:val="20"/>
          <w:u w:val="single"/>
        </w:rPr>
      </w:pPr>
    </w:p>
    <w:p w14:paraId="2DFB4112" w14:textId="77777777" w:rsidR="00BF4C15" w:rsidRDefault="00BF4C15" w:rsidP="00BF4C15">
      <w:pPr>
        <w:jc w:val="both"/>
        <w:rPr>
          <w:rFonts w:cs="Arial"/>
          <w:b/>
          <w:szCs w:val="20"/>
          <w:u w:val="single"/>
        </w:rPr>
      </w:pPr>
      <w:r>
        <w:rPr>
          <w:rFonts w:cs="Arial"/>
          <w:b/>
          <w:szCs w:val="20"/>
          <w:u w:val="single"/>
        </w:rPr>
        <w:t>FULL RISK ASSESSMENTS MUST BE COMPLETED FOR ALL VISITS</w:t>
      </w:r>
    </w:p>
    <w:p w14:paraId="2DFB4113" w14:textId="77777777" w:rsidR="00BF4C15" w:rsidRPr="00FB6D7F" w:rsidRDefault="00BF4C15" w:rsidP="00FB6D7F">
      <w:pPr>
        <w:jc w:val="both"/>
        <w:rPr>
          <w:rFonts w:cs="Arial"/>
          <w:b/>
          <w:szCs w:val="20"/>
        </w:rPr>
      </w:pPr>
      <w:r w:rsidRPr="00FB6D7F">
        <w:rPr>
          <w:rFonts w:cs="Arial"/>
          <w:b/>
          <w:szCs w:val="20"/>
        </w:rPr>
        <w:t>NOTES:</w:t>
      </w:r>
      <w:r w:rsidRPr="00FB6D7F">
        <w:rPr>
          <w:rFonts w:cs="Arial"/>
          <w:b/>
          <w:szCs w:val="20"/>
        </w:rPr>
        <w:tab/>
      </w:r>
    </w:p>
    <w:p w14:paraId="2DFB4115" w14:textId="668A97C9" w:rsidR="00BF4C15" w:rsidRPr="00FB6D7F" w:rsidRDefault="00BF4C15" w:rsidP="00FB6D7F">
      <w:pPr>
        <w:pStyle w:val="ListParagraph"/>
        <w:numPr>
          <w:ilvl w:val="0"/>
          <w:numId w:val="4"/>
        </w:numPr>
        <w:jc w:val="both"/>
        <w:rPr>
          <w:rFonts w:cs="Arial"/>
          <w:b/>
          <w:szCs w:val="20"/>
        </w:rPr>
      </w:pPr>
      <w:r w:rsidRPr="00FB6D7F">
        <w:rPr>
          <w:rFonts w:cs="Arial"/>
          <w:b/>
          <w:szCs w:val="20"/>
        </w:rPr>
        <w:t>In the event of any student or member of staff listed below failing to attend for whatever reasons his/her name must be given to the Faculty Secretary.</w:t>
      </w:r>
    </w:p>
    <w:p w14:paraId="2DFB4116" w14:textId="77777777" w:rsidR="00BF4C15" w:rsidRDefault="00BF4C15" w:rsidP="00FB6D7F">
      <w:pPr>
        <w:numPr>
          <w:ilvl w:val="0"/>
          <w:numId w:val="4"/>
        </w:numPr>
        <w:spacing w:after="0" w:line="240" w:lineRule="auto"/>
        <w:jc w:val="both"/>
        <w:rPr>
          <w:rFonts w:cs="Arial"/>
          <w:b/>
          <w:szCs w:val="20"/>
        </w:rPr>
      </w:pPr>
      <w:r>
        <w:rPr>
          <w:rFonts w:cs="Arial"/>
          <w:b/>
          <w:szCs w:val="20"/>
        </w:rPr>
        <w:lastRenderedPageBreak/>
        <w:t xml:space="preserve">For purposes of Health Insurance the Tutor-in-Charge of the visit must make known to all members participating in the visit, the provisions contained in the relevant Insurance Notes. </w:t>
      </w:r>
    </w:p>
    <w:p w14:paraId="7A5DB45A" w14:textId="77777777" w:rsidR="00FB6D7F" w:rsidRDefault="00FB6D7F" w:rsidP="00FB6D7F">
      <w:pPr>
        <w:spacing w:after="0" w:line="240" w:lineRule="auto"/>
        <w:ind w:left="720"/>
        <w:jc w:val="both"/>
        <w:rPr>
          <w:rFonts w:cs="Arial"/>
          <w:b/>
          <w:szCs w:val="20"/>
        </w:rPr>
      </w:pPr>
    </w:p>
    <w:p w14:paraId="2DFB411A" w14:textId="3319CF01" w:rsidR="00BF4C15" w:rsidRPr="00FB6D7F" w:rsidRDefault="00BF4C15" w:rsidP="00FB6D7F">
      <w:pPr>
        <w:pStyle w:val="ListParagraph"/>
        <w:numPr>
          <w:ilvl w:val="0"/>
          <w:numId w:val="4"/>
        </w:numPr>
        <w:jc w:val="both"/>
        <w:rPr>
          <w:rFonts w:cs="Arial"/>
          <w:b/>
          <w:szCs w:val="20"/>
        </w:rPr>
      </w:pPr>
      <w:r w:rsidRPr="00FB6D7F">
        <w:rPr>
          <w:rFonts w:cs="Arial"/>
          <w:b/>
          <w:szCs w:val="20"/>
        </w:rPr>
        <w:t xml:space="preserve">The </w:t>
      </w:r>
      <w:r w:rsidR="00FB6D7F">
        <w:rPr>
          <w:rFonts w:cs="Arial"/>
          <w:b/>
          <w:szCs w:val="20"/>
        </w:rPr>
        <w:t>Event Manager must deliver to Module Lead</w:t>
      </w:r>
      <w:r w:rsidRPr="00FB6D7F">
        <w:rPr>
          <w:rFonts w:cs="Arial"/>
          <w:b/>
          <w:szCs w:val="20"/>
        </w:rPr>
        <w:t xml:space="preserve"> of the proposed Educational Visit </w:t>
      </w:r>
      <w:r w:rsidR="00FB6D7F">
        <w:rPr>
          <w:rFonts w:cs="Arial"/>
          <w:b/>
          <w:szCs w:val="20"/>
        </w:rPr>
        <w:t xml:space="preserve">ALL </w:t>
      </w:r>
      <w:r w:rsidRPr="00FB6D7F">
        <w:rPr>
          <w:rFonts w:cs="Arial"/>
          <w:b/>
          <w:szCs w:val="20"/>
        </w:rPr>
        <w:t>names</w:t>
      </w:r>
      <w:r w:rsidR="00FB6D7F">
        <w:rPr>
          <w:rFonts w:cs="Arial"/>
          <w:b/>
          <w:szCs w:val="20"/>
        </w:rPr>
        <w:t xml:space="preserve"> and mobile numbers of all </w:t>
      </w:r>
      <w:r w:rsidRPr="00FB6D7F">
        <w:rPr>
          <w:rFonts w:cs="Arial"/>
          <w:b/>
          <w:szCs w:val="20"/>
        </w:rPr>
        <w:t>Students who have agreed to participate in the Activity.</w:t>
      </w:r>
    </w:p>
    <w:p w14:paraId="2DFB411B" w14:textId="77777777" w:rsidR="00BF4C15" w:rsidRDefault="00BF4C15" w:rsidP="00BF4C15"/>
    <w:p w14:paraId="2DFB411C" w14:textId="44C507AC" w:rsidR="00BF4C15" w:rsidRDefault="00BF4C15" w:rsidP="00BF4C15"/>
    <w:p w14:paraId="55C424F4" w14:textId="6931942B" w:rsidR="00CF11B0" w:rsidRDefault="00CF11B0" w:rsidP="00BF4C15"/>
    <w:p w14:paraId="2E0E1B26" w14:textId="58861C8B" w:rsidR="00CF11B0" w:rsidRDefault="00CF11B0" w:rsidP="00BF4C15"/>
    <w:p w14:paraId="2C01DE92" w14:textId="2B1F9727" w:rsidR="00CF11B0" w:rsidRDefault="00CF11B0" w:rsidP="00BF4C15"/>
    <w:p w14:paraId="75F681EA" w14:textId="2705A9DA" w:rsidR="00CF11B0" w:rsidRDefault="00CF11B0" w:rsidP="00BF4C15"/>
    <w:p w14:paraId="1F51D941" w14:textId="05B3B04C" w:rsidR="00CF11B0" w:rsidRDefault="00CF11B0" w:rsidP="00BF4C15"/>
    <w:p w14:paraId="597F10AD" w14:textId="09858A4A" w:rsidR="00CF11B0" w:rsidRDefault="00CF11B0" w:rsidP="00BF4C15"/>
    <w:p w14:paraId="6316FD5E" w14:textId="246089D0" w:rsidR="00CF11B0" w:rsidRDefault="00CF11B0" w:rsidP="00BF4C15"/>
    <w:p w14:paraId="2693AA56" w14:textId="4ADC1E67" w:rsidR="00CF11B0" w:rsidRDefault="00CF11B0" w:rsidP="00BF4C15"/>
    <w:p w14:paraId="79873A31" w14:textId="516B1530" w:rsidR="00CF11B0" w:rsidRDefault="00CF11B0" w:rsidP="00BF4C15"/>
    <w:p w14:paraId="1418B007" w14:textId="59F2A821" w:rsidR="00CF11B0" w:rsidRDefault="00CF11B0" w:rsidP="00BF4C15"/>
    <w:p w14:paraId="4D28F2C6" w14:textId="62C9B0A1" w:rsidR="00CF11B0" w:rsidRDefault="00CF11B0" w:rsidP="00BF4C15"/>
    <w:p w14:paraId="6E89F7BD" w14:textId="269AA34F" w:rsidR="00CF11B0" w:rsidRDefault="00CF11B0" w:rsidP="00BF4C15"/>
    <w:p w14:paraId="1577C260" w14:textId="6F1111A1" w:rsidR="00CF11B0" w:rsidRDefault="00CF11B0" w:rsidP="00BF4C15"/>
    <w:p w14:paraId="7CDE4452" w14:textId="1C6B9B66" w:rsidR="00CF11B0" w:rsidRDefault="00CF11B0" w:rsidP="00BF4C15"/>
    <w:p w14:paraId="6735489B" w14:textId="1EB2D146" w:rsidR="00CF11B0" w:rsidRDefault="00CF11B0" w:rsidP="00BF4C15"/>
    <w:p w14:paraId="4D133475" w14:textId="7EA501B3" w:rsidR="00CF11B0" w:rsidRDefault="00CF11B0" w:rsidP="00BF4C15"/>
    <w:p w14:paraId="1B3F20DF" w14:textId="66F67F1A" w:rsidR="00CF11B0" w:rsidRDefault="00CF11B0" w:rsidP="00BF4C15"/>
    <w:p w14:paraId="1976ECC7" w14:textId="59BEE19D" w:rsidR="00CF11B0" w:rsidRDefault="00CF11B0" w:rsidP="00BF4C15"/>
    <w:p w14:paraId="0AE2358E" w14:textId="0B1CB3D2" w:rsidR="00CF11B0" w:rsidRDefault="00CF11B0" w:rsidP="00BF4C15"/>
    <w:p w14:paraId="672B23ED" w14:textId="4E088EDF" w:rsidR="00CF11B0" w:rsidRDefault="00CF11B0" w:rsidP="00BF4C15"/>
    <w:p w14:paraId="395DEF02" w14:textId="1397F6A9" w:rsidR="00CF11B0" w:rsidRDefault="00CF11B0" w:rsidP="00BF4C15"/>
    <w:p w14:paraId="47DE7115" w14:textId="0001B535" w:rsidR="00CF11B0" w:rsidRDefault="00CF11B0" w:rsidP="00BF4C15"/>
    <w:p w14:paraId="5C916B46" w14:textId="4618633A" w:rsidR="00CF11B0" w:rsidRDefault="00CF11B0" w:rsidP="00BF4C15"/>
    <w:p w14:paraId="30A3873B" w14:textId="6C6C184A" w:rsidR="00CF11B0" w:rsidRDefault="00CF11B0" w:rsidP="00BF4C15">
      <w:r>
        <w:t>Reference list.</w:t>
      </w:r>
    </w:p>
    <w:p w14:paraId="09ECCA12" w14:textId="2F1AE86A" w:rsidR="00CF11B0" w:rsidRDefault="00CF11B0" w:rsidP="00BF4C15">
      <w:r w:rsidRPr="00CF11B0">
        <w:t>Citizens Advice (2019). What counts as disability. [online] Citizensadvice.org.uk. Available at: https://www.citizensadvice.org.uk/law-and-courts/discrimination/protected-characteristics/what-counts-as-disability/ [Accessed 5 Dec. 2019].</w:t>
      </w:r>
    </w:p>
    <w:p w14:paraId="3652E4E1" w14:textId="2A267B62" w:rsidR="00CF11B0" w:rsidRDefault="00CF11B0" w:rsidP="00BF4C15"/>
    <w:p w14:paraId="2158154D" w14:textId="4415D703" w:rsidR="00CF11B0" w:rsidRDefault="00CF11B0" w:rsidP="00BF4C15">
      <w:r w:rsidRPr="00CF11B0">
        <w:t>Dayer, A. (2019). Health and Safety in Toddler groups - Care for the Family. [online] Care for the Family. Available at: https://www.careforthefamily.org.uk/faith-in-the-family/playtime/health-and-safety-in-toddler-groups [Accessed 10 Dec. 2019].</w:t>
      </w:r>
    </w:p>
    <w:p w14:paraId="14E65CFE" w14:textId="0B4037BD" w:rsidR="00CF11B0" w:rsidRDefault="00CF11B0" w:rsidP="00BF4C15"/>
    <w:p w14:paraId="39A704BC" w14:textId="50572021" w:rsidR="00CF11B0" w:rsidRDefault="00CF11B0" w:rsidP="00BF4C15">
      <w:r w:rsidRPr="00CF11B0">
        <w:t>HSE (2019). Fire safety. [online] Hse.gov.uk. Available at: https://www.hse.gov.uk/toolbox/fire.htm [Accessed 10 Dec. 2019].</w:t>
      </w:r>
    </w:p>
    <w:p w14:paraId="3978622A" w14:textId="6A9945A8" w:rsidR="00CF11B0" w:rsidRDefault="00CF11B0" w:rsidP="00BF4C15"/>
    <w:p w14:paraId="15122CA1" w14:textId="37C5C33E" w:rsidR="00CF11B0" w:rsidRDefault="00CF11B0" w:rsidP="00BF4C15">
      <w:r w:rsidRPr="00CF11B0">
        <w:t>Rospa (2019). Legal aspects of safety on children's play areas - RoSPA. [online] Rospa.com. Available at: https://www.rospa.com/Play-Safety/Advice/Legal-Aspects [Accessed 10 Dec. 2019].</w:t>
      </w:r>
    </w:p>
    <w:p w14:paraId="38DFF1B3" w14:textId="34226D6D" w:rsidR="00CF11B0" w:rsidRDefault="00CF11B0" w:rsidP="00BF4C15"/>
    <w:p w14:paraId="27CCC67E" w14:textId="48FDF501" w:rsidR="00CF11B0" w:rsidRPr="00BF4C15" w:rsidRDefault="00CF11B0" w:rsidP="00BF4C15">
      <w:r w:rsidRPr="00CF11B0">
        <w:t>ROSPA (2019). Indoor soft play - RoSPA. [online] Rospa.com. Available at: https://www.rospa.com/Play-Safety/Services/Advice/Indoor-Soft-Play [Accessed 10 Dec. 2019].</w:t>
      </w:r>
      <w:bookmarkStart w:id="0" w:name="_GoBack"/>
      <w:bookmarkEnd w:id="0"/>
    </w:p>
    <w:sectPr w:rsidR="00CF11B0" w:rsidRPr="00BF4C15"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DE1450" w14:textId="77777777" w:rsidR="003E05DD" w:rsidRDefault="003E05DD" w:rsidP="0095454D">
      <w:pPr>
        <w:spacing w:after="0" w:line="240" w:lineRule="auto"/>
      </w:pPr>
      <w:r>
        <w:separator/>
      </w:r>
    </w:p>
  </w:endnote>
  <w:endnote w:type="continuationSeparator" w:id="0">
    <w:p w14:paraId="2B4CC474" w14:textId="77777777" w:rsidR="003E05DD" w:rsidRDefault="003E05DD"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FB4126" w14:textId="6625EE3C" w:rsidR="00BF4C15" w:rsidRPr="00044EDE" w:rsidRDefault="00BF4C15"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438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1C928ADE"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CF11B0">
      <w:rPr>
        <w:rStyle w:val="PageNumber"/>
        <w:noProof/>
      </w:rPr>
      <w:t>3</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CF11B0">
      <w:rPr>
        <w:rStyle w:val="PageNumber"/>
        <w:rFonts w:cs="Arial"/>
        <w:noProof/>
      </w:rPr>
      <w:t>8</w:t>
    </w:r>
    <w:r w:rsidRPr="008E11BC">
      <w:rPr>
        <w:rStyle w:val="PageNumber"/>
        <w:rFonts w:cs="Arial"/>
      </w:rPr>
      <w:fldChar w:fldCharType="end"/>
    </w:r>
  </w:p>
  <w:p w14:paraId="2DFB4127" w14:textId="77777777" w:rsidR="00BF4C15" w:rsidRDefault="00BF4C15" w:rsidP="004470DB">
    <w:pPr>
      <w:pStyle w:val="Footer"/>
      <w:jc w:val="both"/>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FB412A" w14:textId="7BBA5A7A" w:rsidR="00672C2C" w:rsidRPr="00044EDE" w:rsidRDefault="00672C2C"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9264"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269001E0"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CF11B0">
      <w:rPr>
        <w:rStyle w:val="PageNumber"/>
        <w:noProof/>
      </w:rPr>
      <w:t>6</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CF11B0">
      <w:rPr>
        <w:rStyle w:val="PageNumber"/>
        <w:rFonts w:cs="Arial"/>
        <w:noProof/>
      </w:rPr>
      <w:t>8</w:t>
    </w:r>
    <w:r w:rsidRPr="008E11BC">
      <w:rPr>
        <w:rStyle w:val="PageNumber"/>
        <w:rFonts w:cs="Arial"/>
      </w:rPr>
      <w:fldChar w:fldCharType="end"/>
    </w:r>
  </w:p>
  <w:p w14:paraId="2DFB412B" w14:textId="77777777" w:rsidR="00672C2C" w:rsidRDefault="00672C2C" w:rsidP="004470DB">
    <w:pPr>
      <w:pStyle w:val="Footer"/>
      <w:jc w:val="both"/>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145968" w14:textId="77777777" w:rsidR="003E05DD" w:rsidRDefault="003E05DD" w:rsidP="0095454D">
      <w:pPr>
        <w:spacing w:after="0" w:line="240" w:lineRule="auto"/>
      </w:pPr>
      <w:r>
        <w:separator/>
      </w:r>
    </w:p>
  </w:footnote>
  <w:footnote w:type="continuationSeparator" w:id="0">
    <w:p w14:paraId="43F63ABE" w14:textId="77777777" w:rsidR="003E05DD" w:rsidRDefault="003E05DD" w:rsidP="00954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FB4121" w14:textId="77777777" w:rsidR="00BF4C15" w:rsidRDefault="00BF4C15" w:rsidP="00631E7B">
    <w:pPr>
      <w:pStyle w:val="Header"/>
      <w:jc w:val="right"/>
      <w:rPr>
        <w:rFonts w:cs="Arial"/>
        <w:sz w:val="16"/>
        <w:szCs w:val="16"/>
      </w:rPr>
    </w:pPr>
    <w:r>
      <w:rPr>
        <w:noProof/>
      </w:rPr>
      <w:drawing>
        <wp:inline distT="0" distB="0" distL="0" distR="0" wp14:anchorId="2DFB412E" wp14:editId="2DFB412F">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2DFB4122" w14:textId="77777777" w:rsidR="00BF4C15" w:rsidRDefault="00BF4C15" w:rsidP="004470DB">
    <w:pPr>
      <w:pStyle w:val="Header"/>
      <w:rPr>
        <w:rFonts w:cs="Arial"/>
        <w:sz w:val="16"/>
        <w:szCs w:val="16"/>
      </w:rPr>
    </w:pPr>
  </w:p>
  <w:p w14:paraId="2DFB4123" w14:textId="77777777" w:rsidR="00BF4C15" w:rsidRDefault="00BF4C15" w:rsidP="004470DB">
    <w:pPr>
      <w:pStyle w:val="Header"/>
      <w:tabs>
        <w:tab w:val="right" w:pos="8505"/>
      </w:tabs>
    </w:pPr>
    <w:r>
      <w:rPr>
        <w:rFonts w:cs="Arial"/>
        <w:noProof/>
        <w:sz w:val="16"/>
        <w:szCs w:val="16"/>
      </w:rPr>
      <mc:AlternateContent>
        <mc:Choice Requires="wps">
          <w:drawing>
            <wp:anchor distT="0" distB="0" distL="114300" distR="114300" simplePos="0" relativeHeight="251663360"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36DA054C"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BF4C15" w:rsidRDefault="00BF4C15" w:rsidP="004470DB"/>
  <w:p w14:paraId="2DFB4125" w14:textId="77777777" w:rsidR="00BF4C15" w:rsidRDefault="00BF4C15" w:rsidP="00B235BB">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FB4128" w14:textId="77777777" w:rsidR="00BF4C15" w:rsidRDefault="00BF4C15" w:rsidP="00F90E5B">
    <w:pPr>
      <w:pStyle w:val="Header"/>
      <w:jc w:val="right"/>
    </w:pPr>
    <w:r>
      <w:rPr>
        <w:noProof/>
      </w:rPr>
      <w:drawing>
        <wp:inline distT="0" distB="0" distL="0" distR="0" wp14:anchorId="2DFB4134" wp14:editId="2DFB4135">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FB4129" w14:textId="77777777" w:rsidR="00672C2C" w:rsidRPr="002D7C61" w:rsidRDefault="0095454D" w:rsidP="0095454D">
    <w:pPr>
      <w:pStyle w:val="Header"/>
      <w:jc w:val="right"/>
    </w:pPr>
    <w:r>
      <w:rPr>
        <w:noProof/>
      </w:rPr>
      <w:drawing>
        <wp:anchor distT="0" distB="0" distL="114300" distR="114300" simplePos="0" relativeHeight="25166131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FB412C" w14:textId="77777777" w:rsidR="00672C2C" w:rsidRDefault="00672C2C" w:rsidP="004A67C8">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BB10078"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672C2C" w:rsidRPr="002D7C61" w:rsidRDefault="00672C2C" w:rsidP="002D7C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7552F0"/>
    <w:multiLevelType w:val="hybridMultilevel"/>
    <w:tmpl w:val="5D0E6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675937"/>
    <w:multiLevelType w:val="hybridMultilevel"/>
    <w:tmpl w:val="55643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AD4A39"/>
    <w:multiLevelType w:val="hybridMultilevel"/>
    <w:tmpl w:val="12BAE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4B3559"/>
    <w:multiLevelType w:val="hybridMultilevel"/>
    <w:tmpl w:val="BFA82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B886D2C"/>
    <w:multiLevelType w:val="singleLevel"/>
    <w:tmpl w:val="08090013"/>
    <w:lvl w:ilvl="0">
      <w:start w:val="1"/>
      <w:numFmt w:val="upperRoman"/>
      <w:lvlText w:val="%1."/>
      <w:lvlJc w:val="right"/>
      <w:pPr>
        <w:ind w:left="360" w:hanging="360"/>
      </w:pPr>
    </w:lvl>
  </w:abstractNum>
  <w:abstractNum w:abstractNumId="7" w15:restartNumberingAfterBreak="0">
    <w:nsid w:val="7CD434DA"/>
    <w:multiLevelType w:val="hybridMultilevel"/>
    <w:tmpl w:val="01E28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5"/>
  </w:num>
  <w:num w:numId="4">
    <w:abstractNumId w:val="1"/>
  </w:num>
  <w:num w:numId="5">
    <w:abstractNumId w:val="3"/>
  </w:num>
  <w:num w:numId="6">
    <w:abstractNumId w:val="7"/>
  </w:num>
  <w:num w:numId="7">
    <w:abstractNumId w:val="4"/>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2C2C"/>
    <w:rsid w:val="00116A7E"/>
    <w:rsid w:val="0013693F"/>
    <w:rsid w:val="001A161E"/>
    <w:rsid w:val="002A3A20"/>
    <w:rsid w:val="0032243D"/>
    <w:rsid w:val="00367A62"/>
    <w:rsid w:val="003E05DD"/>
    <w:rsid w:val="004002F3"/>
    <w:rsid w:val="00445032"/>
    <w:rsid w:val="004C30DB"/>
    <w:rsid w:val="004E0774"/>
    <w:rsid w:val="00580151"/>
    <w:rsid w:val="00591468"/>
    <w:rsid w:val="0062771E"/>
    <w:rsid w:val="00672C2C"/>
    <w:rsid w:val="007413DA"/>
    <w:rsid w:val="007C5E2C"/>
    <w:rsid w:val="00811982"/>
    <w:rsid w:val="00833F77"/>
    <w:rsid w:val="008C63F2"/>
    <w:rsid w:val="00902D00"/>
    <w:rsid w:val="0095454D"/>
    <w:rsid w:val="00971B5F"/>
    <w:rsid w:val="00A73A00"/>
    <w:rsid w:val="00AE78C6"/>
    <w:rsid w:val="00B1745D"/>
    <w:rsid w:val="00B24E3E"/>
    <w:rsid w:val="00B609D0"/>
    <w:rsid w:val="00BD6932"/>
    <w:rsid w:val="00BF4C15"/>
    <w:rsid w:val="00CA76BF"/>
    <w:rsid w:val="00CD77F0"/>
    <w:rsid w:val="00CF11B0"/>
    <w:rsid w:val="00D73289"/>
    <w:rsid w:val="00DA46F0"/>
    <w:rsid w:val="00DE48FC"/>
    <w:rsid w:val="00E522C9"/>
    <w:rsid w:val="00ED1458"/>
    <w:rsid w:val="00FA0AE2"/>
    <w:rsid w:val="00FB6C2A"/>
    <w:rsid w:val="00FB6D7F"/>
    <w:rsid w:val="00FD1C15"/>
    <w:rsid w:val="00FE3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4088"/>
  <w15:docId w15:val="{05B7DFD5-15DC-4FA5-AF14-3DDB08FCC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05C100-6D86-4325-9447-3681D7DD0BED}">
  <ds:schemaRefs>
    <ds:schemaRef ds:uri="http://schemas.microsoft.com/office/2006/metadata/properties"/>
    <ds:schemaRef ds:uri="http://schemas.microsoft.com/office/infopath/2007/PartnerControls"/>
    <ds:schemaRef ds:uri="303dbf9b-b85b-46a0-94f1-894078c07ecd"/>
  </ds:schemaRefs>
</ds:datastoreItem>
</file>

<file path=customXml/itemProps2.xml><?xml version="1.0" encoding="utf-8"?>
<ds:datastoreItem xmlns:ds="http://schemas.openxmlformats.org/officeDocument/2006/customXml" ds:itemID="{B39DDBA7-D12A-40CA-AF2D-C606A9629F79}">
  <ds:schemaRefs>
    <ds:schemaRef ds:uri="http://schemas.microsoft.com/sharepoint/v3/contenttype/forms"/>
  </ds:schemaRefs>
</ds:datastoreItem>
</file>

<file path=customXml/itemProps3.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1296</Words>
  <Characters>7389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UWTSD</dc:creator>
  <cp:lastModifiedBy>UWTSD</cp:lastModifiedBy>
  <cp:revision>2</cp:revision>
  <dcterms:created xsi:type="dcterms:W3CDTF">2019-12-13T11:30:00Z</dcterms:created>
  <dcterms:modified xsi:type="dcterms:W3CDTF">2019-12-13T11:30:00Z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