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PlainTable5"/>
        <w:tblpPr w:leftFromText="180" w:rightFromText="180" w:vertAnchor="text" w:horzAnchor="page" w:tblpX="1088" w:tblpY="-175"/>
        <w:tblW w:w="10703" w:type="dxa"/>
        <w:tblLook w:val="04A0" w:firstRow="1" w:lastRow="0" w:firstColumn="1" w:lastColumn="0" w:noHBand="0" w:noVBand="1"/>
      </w:tblPr>
      <w:tblGrid>
        <w:gridCol w:w="3549"/>
        <w:gridCol w:w="3644"/>
        <w:gridCol w:w="3510"/>
      </w:tblGrid>
      <w:tr w:rsidR="00E92EA7" w:rsidRPr="00547DF5" w14:paraId="154936F6" w14:textId="77777777" w:rsidTr="00E92EA7">
        <w:trPr>
          <w:cnfStyle w:val="100000000000" w:firstRow="1" w:lastRow="0" w:firstColumn="0" w:lastColumn="0" w:oddVBand="0" w:evenVBand="0" w:oddHBand="0" w:evenHBand="0" w:firstRowFirstColumn="0" w:firstRowLastColumn="0" w:lastRowFirstColumn="0" w:lastRowLastColumn="0"/>
          <w:trHeight w:val="1390"/>
        </w:trPr>
        <w:tc>
          <w:tcPr>
            <w:cnfStyle w:val="001000000100" w:firstRow="0" w:lastRow="0" w:firstColumn="1" w:lastColumn="0" w:oddVBand="0" w:evenVBand="0" w:oddHBand="0" w:evenHBand="0" w:firstRowFirstColumn="1" w:firstRowLastColumn="0" w:lastRowFirstColumn="0" w:lastRowLastColumn="0"/>
            <w:tcW w:w="3549" w:type="dxa"/>
          </w:tcPr>
          <w:p w14:paraId="395B498D" w14:textId="618A2506" w:rsidR="00713175" w:rsidRPr="00E57E09" w:rsidRDefault="00713175" w:rsidP="00E92EA7">
            <w:pPr>
              <w:rPr>
                <w:rFonts w:ascii="Times New Roman" w:hAnsi="Times New Roman" w:cs="Times New Roman"/>
                <w:b/>
                <w:i w:val="0"/>
                <w:sz w:val="24"/>
              </w:rPr>
            </w:pPr>
            <w:bookmarkStart w:id="0" w:name="_GoBack"/>
            <w:bookmarkEnd w:id="0"/>
          </w:p>
          <w:p w14:paraId="7E217D49" w14:textId="77777777" w:rsidR="00E57E09" w:rsidRPr="00E57E09" w:rsidRDefault="00E57E09" w:rsidP="00E57E09">
            <w:pPr>
              <w:jc w:val="both"/>
              <w:rPr>
                <w:rFonts w:ascii="Times New Roman" w:hAnsi="Times New Roman" w:cs="Times New Roman"/>
                <w:b/>
                <w:i w:val="0"/>
                <w:sz w:val="24"/>
              </w:rPr>
            </w:pPr>
          </w:p>
          <w:p w14:paraId="65D05C44" w14:textId="77777777" w:rsidR="00E57E09" w:rsidRPr="00E57E09" w:rsidRDefault="00E57E09" w:rsidP="00E57E09">
            <w:pPr>
              <w:jc w:val="both"/>
              <w:rPr>
                <w:rFonts w:ascii="Times New Roman" w:hAnsi="Times New Roman" w:cs="Times New Roman"/>
                <w:b/>
                <w:i w:val="0"/>
                <w:sz w:val="24"/>
              </w:rPr>
            </w:pPr>
          </w:p>
          <w:p w14:paraId="05709B90" w14:textId="77777777" w:rsidR="00E57E09" w:rsidRPr="00E57E09" w:rsidRDefault="00E57E09" w:rsidP="00E57E09">
            <w:pPr>
              <w:jc w:val="both"/>
              <w:rPr>
                <w:rFonts w:ascii="Times New Roman" w:hAnsi="Times New Roman" w:cs="Times New Roman"/>
                <w:b/>
                <w:i w:val="0"/>
                <w:sz w:val="24"/>
              </w:rPr>
            </w:pPr>
          </w:p>
          <w:p w14:paraId="12845FBC" w14:textId="3A169B76" w:rsidR="00E57E09" w:rsidRPr="00E57E09" w:rsidRDefault="00E57E09" w:rsidP="00E57E09">
            <w:pPr>
              <w:jc w:val="both"/>
              <w:rPr>
                <w:rFonts w:ascii="Times New Roman" w:hAnsi="Times New Roman" w:cs="Times New Roman"/>
                <w:b/>
                <w:i w:val="0"/>
                <w:sz w:val="24"/>
              </w:rPr>
            </w:pPr>
            <w:r w:rsidRPr="00E57E09">
              <w:rPr>
                <w:rFonts w:ascii="Times New Roman" w:hAnsi="Times New Roman" w:cs="Times New Roman"/>
                <w:b/>
                <w:i w:val="0"/>
                <w:sz w:val="24"/>
              </w:rPr>
              <w:t>AUTHOR</w:t>
            </w:r>
          </w:p>
        </w:tc>
        <w:tc>
          <w:tcPr>
            <w:tcW w:w="3644" w:type="dxa"/>
          </w:tcPr>
          <w:p w14:paraId="1056E379" w14:textId="3826DA09" w:rsidR="00713175" w:rsidRPr="00E92EA7" w:rsidRDefault="00E92EA7" w:rsidP="00E57E09">
            <w:pPr>
              <w:tabs>
                <w:tab w:val="left" w:pos="934"/>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u w:val="single"/>
              </w:rPr>
            </w:pPr>
            <w:r w:rsidRPr="00E92EA7">
              <w:rPr>
                <w:rFonts w:ascii="Times New Roman" w:hAnsi="Times New Roman" w:cs="Times New Roman"/>
                <w:b/>
                <w:i w:val="0"/>
                <w:sz w:val="24"/>
                <w:u w:val="single"/>
              </w:rPr>
              <w:t xml:space="preserve">A BRIEF TIMELINE OF ANCEINT ROMAN AUTHORS </w:t>
            </w:r>
          </w:p>
          <w:p w14:paraId="7061581E" w14:textId="77777777" w:rsidR="00E57E09" w:rsidRPr="00E57E09" w:rsidRDefault="00E57E09" w:rsidP="00E57E09">
            <w:pPr>
              <w:tabs>
                <w:tab w:val="left" w:pos="934"/>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p>
          <w:p w14:paraId="4C610A1E" w14:textId="77777777" w:rsidR="00E57E09" w:rsidRPr="00E57E09" w:rsidRDefault="00E57E09" w:rsidP="00E57E09">
            <w:pPr>
              <w:tabs>
                <w:tab w:val="left" w:pos="934"/>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p>
          <w:p w14:paraId="7B596265" w14:textId="192445BF" w:rsidR="00E92EA7" w:rsidRPr="00E57E09" w:rsidRDefault="00E57E09" w:rsidP="00E57E09">
            <w:pPr>
              <w:tabs>
                <w:tab w:val="left" w:pos="934"/>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r w:rsidRPr="00E57E09">
              <w:rPr>
                <w:rFonts w:ascii="Times New Roman" w:hAnsi="Times New Roman" w:cs="Times New Roman"/>
                <w:b/>
                <w:i w:val="0"/>
                <w:sz w:val="24"/>
              </w:rPr>
              <w:t>MAJOR WORKS</w:t>
            </w:r>
          </w:p>
        </w:tc>
        <w:tc>
          <w:tcPr>
            <w:tcW w:w="3510" w:type="dxa"/>
          </w:tcPr>
          <w:p w14:paraId="19746FAB" w14:textId="77777777" w:rsidR="00713175" w:rsidRPr="00E57E09" w:rsidRDefault="00713175" w:rsidP="00E57E0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p>
          <w:p w14:paraId="22ECA194" w14:textId="77777777" w:rsidR="00E57E09" w:rsidRPr="00E57E09" w:rsidRDefault="00E57E09" w:rsidP="00E57E0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p>
          <w:p w14:paraId="6AFF75EB" w14:textId="77777777" w:rsidR="00E57E09" w:rsidRPr="00E57E09" w:rsidRDefault="00E57E09" w:rsidP="00E57E0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p>
          <w:p w14:paraId="6F63A8C4" w14:textId="77777777" w:rsidR="00E57E09" w:rsidRPr="00E57E09" w:rsidRDefault="00E57E09" w:rsidP="00E57E0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r w:rsidRPr="00E57E09">
              <w:rPr>
                <w:rFonts w:ascii="Times New Roman" w:hAnsi="Times New Roman" w:cs="Times New Roman"/>
                <w:b/>
                <w:i w:val="0"/>
                <w:sz w:val="24"/>
              </w:rPr>
              <w:t xml:space="preserve">REPUBLIC </w:t>
            </w:r>
          </w:p>
          <w:p w14:paraId="2F20B840" w14:textId="5D4E49BB" w:rsidR="00E57E09" w:rsidRPr="00E57E09" w:rsidRDefault="00E57E09" w:rsidP="00E57E09">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i w:val="0"/>
                <w:sz w:val="24"/>
              </w:rPr>
            </w:pPr>
            <w:r w:rsidRPr="00E57E09">
              <w:rPr>
                <w:rFonts w:ascii="Times New Roman" w:hAnsi="Times New Roman" w:cs="Times New Roman"/>
                <w:b/>
                <w:i w:val="0"/>
                <w:sz w:val="24"/>
              </w:rPr>
              <w:t>OR PRINCIPATE?</w:t>
            </w:r>
          </w:p>
        </w:tc>
      </w:tr>
      <w:tr w:rsidR="00E92EA7" w:rsidRPr="00547DF5" w14:paraId="2FF37B14" w14:textId="77777777" w:rsidTr="00E92EA7">
        <w:trPr>
          <w:cnfStyle w:val="000000100000" w:firstRow="0" w:lastRow="0" w:firstColumn="0" w:lastColumn="0" w:oddVBand="0" w:evenVBand="0" w:oddHBand="1" w:evenHBand="0" w:firstRowFirstColumn="0" w:firstRowLastColumn="0" w:lastRowFirstColumn="0" w:lastRowLastColumn="0"/>
          <w:trHeight w:val="1429"/>
        </w:trPr>
        <w:tc>
          <w:tcPr>
            <w:cnfStyle w:val="001000000000" w:firstRow="0" w:lastRow="0" w:firstColumn="1" w:lastColumn="0" w:oddVBand="0" w:evenVBand="0" w:oddHBand="0" w:evenHBand="0" w:firstRowFirstColumn="0" w:firstRowLastColumn="0" w:lastRowFirstColumn="0" w:lastRowLastColumn="0"/>
            <w:tcW w:w="3549" w:type="dxa"/>
          </w:tcPr>
          <w:p w14:paraId="63CE65F4" w14:textId="7B91DDB2" w:rsidR="00E57E09" w:rsidRPr="00547DF5" w:rsidRDefault="00E57E09" w:rsidP="00E92EA7">
            <w:pPr>
              <w:jc w:val="left"/>
              <w:rPr>
                <w:rFonts w:ascii="Times New Roman" w:hAnsi="Times New Roman" w:cs="Times New Roman"/>
              </w:rPr>
            </w:pPr>
            <w:r w:rsidRPr="00547DF5">
              <w:rPr>
                <w:rFonts w:ascii="Times New Roman" w:hAnsi="Times New Roman" w:cs="Times New Roman"/>
                <w:sz w:val="24"/>
              </w:rPr>
              <w:t>Cicero (106 – 43 BCE)</w:t>
            </w:r>
          </w:p>
        </w:tc>
        <w:tc>
          <w:tcPr>
            <w:tcW w:w="3644" w:type="dxa"/>
          </w:tcPr>
          <w:p w14:paraId="04D6CACE" w14:textId="77777777" w:rsidR="00E57E09" w:rsidRPr="00547DF5" w:rsidRDefault="00E57E09" w:rsidP="00E57E09">
            <w:pPr>
              <w:tabs>
                <w:tab w:val="left" w:pos="93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De Re Publica</w:t>
            </w:r>
            <w:r w:rsidRPr="00547DF5">
              <w:rPr>
                <w:rFonts w:ascii="Times New Roman" w:hAnsi="Times New Roman" w:cs="Times New Roman"/>
              </w:rPr>
              <w:t xml:space="preserve"> 54-51 BCE</w:t>
            </w:r>
          </w:p>
          <w:p w14:paraId="3F2EE181" w14:textId="77777777" w:rsidR="00E57E09" w:rsidRPr="00547DF5" w:rsidRDefault="00E57E09" w:rsidP="00E57E09">
            <w:pPr>
              <w:tabs>
                <w:tab w:val="left" w:pos="93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Pro Cluentio</w:t>
            </w:r>
            <w:r w:rsidRPr="00547DF5">
              <w:rPr>
                <w:rFonts w:ascii="Times New Roman" w:hAnsi="Times New Roman" w:cs="Times New Roman"/>
              </w:rPr>
              <w:t xml:space="preserve"> c. 66 BCE</w:t>
            </w:r>
          </w:p>
          <w:p w14:paraId="048DF333" w14:textId="77777777" w:rsidR="00E57E09" w:rsidRPr="00547DF5" w:rsidRDefault="00E57E09" w:rsidP="00E57E09">
            <w:pPr>
              <w:tabs>
                <w:tab w:val="left" w:pos="93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Pro Archia</w:t>
            </w:r>
            <w:r w:rsidRPr="00547DF5">
              <w:rPr>
                <w:rFonts w:ascii="Times New Roman" w:hAnsi="Times New Roman" w:cs="Times New Roman"/>
              </w:rPr>
              <w:t xml:space="preserve"> c. 62 BCE</w:t>
            </w:r>
          </w:p>
          <w:p w14:paraId="54B79D21" w14:textId="77777777" w:rsidR="00E57E09" w:rsidRPr="00547DF5" w:rsidRDefault="00E57E09" w:rsidP="00E57E09">
            <w:pPr>
              <w:tabs>
                <w:tab w:val="left" w:pos="93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Pro Murena</w:t>
            </w:r>
            <w:r w:rsidRPr="00547DF5">
              <w:rPr>
                <w:rFonts w:ascii="Times New Roman" w:hAnsi="Times New Roman" w:cs="Times New Roman"/>
              </w:rPr>
              <w:t xml:space="preserve"> c. 63 BCE</w:t>
            </w:r>
          </w:p>
          <w:p w14:paraId="2313DE45" w14:textId="77777777" w:rsidR="00E57E09" w:rsidRPr="00547DF5" w:rsidRDefault="00E57E09" w:rsidP="00E57E09">
            <w:pPr>
              <w:tabs>
                <w:tab w:val="left" w:pos="93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De oratore</w:t>
            </w:r>
            <w:r w:rsidRPr="00547DF5">
              <w:rPr>
                <w:rFonts w:ascii="Times New Roman" w:hAnsi="Times New Roman" w:cs="Times New Roman"/>
              </w:rPr>
              <w:t xml:space="preserve"> c. 55 BCE</w:t>
            </w:r>
          </w:p>
          <w:p w14:paraId="002A1E7B" w14:textId="4C42CA64" w:rsidR="00E57E09" w:rsidRPr="00547DF5" w:rsidRDefault="00E57E09" w:rsidP="00E57E09">
            <w:pPr>
              <w:tabs>
                <w:tab w:val="left" w:pos="93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 xml:space="preserve">Epistulae ad Brutum </w:t>
            </w:r>
            <w:r w:rsidRPr="00547DF5">
              <w:rPr>
                <w:rFonts w:ascii="Times New Roman" w:hAnsi="Times New Roman" w:cs="Times New Roman"/>
              </w:rPr>
              <w:t>c. 43 BCE</w:t>
            </w:r>
          </w:p>
        </w:tc>
        <w:tc>
          <w:tcPr>
            <w:tcW w:w="3510" w:type="dxa"/>
          </w:tcPr>
          <w:p w14:paraId="6AE00A2E" w14:textId="37A70F46" w:rsidR="00E57E09" w:rsidRPr="00547DF5" w:rsidRDefault="00E57E09"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Cicero wrote under republic Rome.</w:t>
            </w:r>
            <w:r w:rsidR="0078665E">
              <w:rPr>
                <w:rFonts w:ascii="Times New Roman" w:hAnsi="Times New Roman" w:cs="Times New Roman"/>
              </w:rPr>
              <w:t xml:space="preserve"> He was popular during the reign </w:t>
            </w:r>
            <w:r w:rsidR="00FF05F6">
              <w:rPr>
                <w:rFonts w:ascii="Times New Roman" w:hAnsi="Times New Roman" w:cs="Times New Roman"/>
              </w:rPr>
              <w:t xml:space="preserve">of </w:t>
            </w:r>
            <w:r w:rsidR="0078665E">
              <w:rPr>
                <w:rFonts w:ascii="Times New Roman" w:hAnsi="Times New Roman" w:cs="Times New Roman"/>
              </w:rPr>
              <w:t xml:space="preserve">Julius Caesar, </w:t>
            </w:r>
            <w:r w:rsidR="00E6047A">
              <w:rPr>
                <w:rFonts w:ascii="Times New Roman" w:hAnsi="Times New Roman" w:cs="Times New Roman"/>
              </w:rPr>
              <w:t>and</w:t>
            </w:r>
            <w:r w:rsidR="00FF05F6">
              <w:rPr>
                <w:rFonts w:ascii="Times New Roman" w:hAnsi="Times New Roman" w:cs="Times New Roman"/>
              </w:rPr>
              <w:t xml:space="preserve"> Pompey, </w:t>
            </w:r>
            <w:r w:rsidR="0078665E">
              <w:rPr>
                <w:rFonts w:ascii="Times New Roman" w:hAnsi="Times New Roman" w:cs="Times New Roman"/>
              </w:rPr>
              <w:t>Marc Antony, and Octavian.</w:t>
            </w:r>
          </w:p>
        </w:tc>
      </w:tr>
      <w:tr w:rsidR="006B2DA4" w:rsidRPr="00547DF5" w14:paraId="0FE5A42E" w14:textId="77777777" w:rsidTr="00E92EA7">
        <w:trPr>
          <w:trHeight w:val="1411"/>
        </w:trPr>
        <w:tc>
          <w:tcPr>
            <w:cnfStyle w:val="001000000000" w:firstRow="0" w:lastRow="0" w:firstColumn="1" w:lastColumn="0" w:oddVBand="0" w:evenVBand="0" w:oddHBand="0" w:evenHBand="0" w:firstRowFirstColumn="0" w:firstRowLastColumn="0" w:lastRowFirstColumn="0" w:lastRowLastColumn="0"/>
            <w:tcW w:w="3549" w:type="dxa"/>
          </w:tcPr>
          <w:p w14:paraId="3A4BC161" w14:textId="42213A26" w:rsidR="0038241B"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Lucretius </w:t>
            </w:r>
            <w:r w:rsidR="0093743E" w:rsidRPr="00547DF5">
              <w:rPr>
                <w:rFonts w:ascii="Times New Roman" w:hAnsi="Times New Roman" w:cs="Times New Roman"/>
                <w:sz w:val="24"/>
              </w:rPr>
              <w:t>(94 – 52 BCE)</w:t>
            </w:r>
          </w:p>
          <w:p w14:paraId="34CE2853" w14:textId="7CFC7E11" w:rsidR="00713175" w:rsidRPr="00547DF5" w:rsidRDefault="00713175" w:rsidP="00E92EA7">
            <w:pPr>
              <w:jc w:val="left"/>
              <w:rPr>
                <w:rFonts w:ascii="Times New Roman" w:hAnsi="Times New Roman" w:cs="Times New Roman"/>
                <w:sz w:val="24"/>
              </w:rPr>
            </w:pPr>
          </w:p>
        </w:tc>
        <w:tc>
          <w:tcPr>
            <w:tcW w:w="3644" w:type="dxa"/>
          </w:tcPr>
          <w:p w14:paraId="305D06B0" w14:textId="77777777" w:rsidR="0071317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36471C">
              <w:rPr>
                <w:rFonts w:ascii="Times New Roman" w:hAnsi="Times New Roman" w:cs="Times New Roman"/>
                <w:color w:val="000000" w:themeColor="text1"/>
              </w:rPr>
              <w:t>-</w:t>
            </w:r>
            <w:r w:rsidRPr="00547DF5">
              <w:rPr>
                <w:rFonts w:ascii="Times New Roman" w:hAnsi="Times New Roman" w:cs="Times New Roman"/>
                <w:i/>
                <w:color w:val="000000" w:themeColor="text1"/>
              </w:rPr>
              <w:t>De rerum natura</w:t>
            </w:r>
            <w:r w:rsidRPr="0036471C">
              <w:rPr>
                <w:rFonts w:ascii="Times New Roman" w:hAnsi="Times New Roman" w:cs="Times New Roman"/>
                <w:color w:val="000000" w:themeColor="text1"/>
              </w:rPr>
              <w:t xml:space="preserve"> (c. 99 BC- C. 55 BC)</w:t>
            </w:r>
          </w:p>
          <w:p w14:paraId="63EDD164" w14:textId="3513E7B9" w:rsidR="00547DF5" w:rsidRPr="00547DF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*He was the first to discover that everything in the universe decays.</w:t>
            </w:r>
          </w:p>
        </w:tc>
        <w:tc>
          <w:tcPr>
            <w:tcW w:w="3510" w:type="dxa"/>
          </w:tcPr>
          <w:p w14:paraId="3586CFFB" w14:textId="58DC4EAF" w:rsidR="00713175" w:rsidRPr="00547DF5" w:rsidRDefault="00CC103A"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Lucretius wrote these works during the Roman republic during </w:t>
            </w:r>
            <w:r w:rsidR="00FF05F6">
              <w:rPr>
                <w:rFonts w:ascii="Times New Roman" w:hAnsi="Times New Roman" w:cs="Times New Roman"/>
              </w:rPr>
              <w:t>the reign of Julius Caesar.</w:t>
            </w:r>
          </w:p>
        </w:tc>
      </w:tr>
      <w:tr w:rsidR="00E92EA7" w:rsidRPr="00547DF5" w14:paraId="50FDC8AF" w14:textId="77777777" w:rsidTr="00E92EA7">
        <w:trPr>
          <w:cnfStyle w:val="000000100000" w:firstRow="0" w:lastRow="0" w:firstColumn="0" w:lastColumn="0" w:oddVBand="0" w:evenVBand="0" w:oddHBand="1" w:evenHBand="0" w:firstRowFirstColumn="0" w:firstRowLastColumn="0" w:lastRowFirstColumn="0" w:lastRowLastColumn="0"/>
          <w:trHeight w:val="1420"/>
        </w:trPr>
        <w:tc>
          <w:tcPr>
            <w:cnfStyle w:val="001000000000" w:firstRow="0" w:lastRow="0" w:firstColumn="1" w:lastColumn="0" w:oddVBand="0" w:evenVBand="0" w:oddHBand="0" w:evenHBand="0" w:firstRowFirstColumn="0" w:firstRowLastColumn="0" w:lastRowFirstColumn="0" w:lastRowLastColumn="0"/>
            <w:tcW w:w="3549" w:type="dxa"/>
          </w:tcPr>
          <w:p w14:paraId="77D843F0" w14:textId="716B8A70"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Catullus </w:t>
            </w:r>
            <w:r w:rsidR="0093743E" w:rsidRPr="00547DF5">
              <w:rPr>
                <w:rFonts w:ascii="Times New Roman" w:hAnsi="Times New Roman" w:cs="Times New Roman"/>
                <w:sz w:val="24"/>
              </w:rPr>
              <w:t>(87 – 54 BCE)</w:t>
            </w:r>
          </w:p>
        </w:tc>
        <w:tc>
          <w:tcPr>
            <w:tcW w:w="3644" w:type="dxa"/>
          </w:tcPr>
          <w:p w14:paraId="276139DF" w14:textId="77777777" w:rsidR="0071317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547DF5">
              <w:rPr>
                <w:rFonts w:ascii="Times New Roman" w:hAnsi="Times New Roman" w:cs="Times New Roman"/>
                <w:color w:val="000000" w:themeColor="text1"/>
              </w:rPr>
              <w:t>-</w:t>
            </w:r>
            <w:r w:rsidRPr="00547DF5">
              <w:rPr>
                <w:rFonts w:ascii="Times New Roman" w:hAnsi="Times New Roman" w:cs="Times New Roman"/>
                <w:i/>
                <w:color w:val="000000" w:themeColor="text1"/>
              </w:rPr>
              <w:t>Passer, Deliciae Meae Puellae</w:t>
            </w:r>
            <w:r w:rsidRPr="00547DF5">
              <w:rPr>
                <w:rFonts w:ascii="Times New Roman" w:hAnsi="Times New Roman" w:cs="Times New Roman"/>
                <w:color w:val="000000" w:themeColor="text1"/>
              </w:rPr>
              <w:t xml:space="preserve"> (Catullus 2) c. 60 BCE</w:t>
            </w:r>
          </w:p>
          <w:p w14:paraId="6946379C" w14:textId="77777777"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547DF5">
              <w:rPr>
                <w:rFonts w:ascii="Times New Roman" w:hAnsi="Times New Roman" w:cs="Times New Roman"/>
                <w:color w:val="000000" w:themeColor="text1"/>
              </w:rPr>
              <w:t>-</w:t>
            </w:r>
            <w:r w:rsidRPr="00547DF5">
              <w:rPr>
                <w:rFonts w:ascii="Times New Roman" w:hAnsi="Times New Roman" w:cs="Times New Roman"/>
                <w:i/>
                <w:color w:val="000000" w:themeColor="text1"/>
              </w:rPr>
              <w:t>Viviamus, Mea Lesbia, Atque Amemus</w:t>
            </w:r>
            <w:r w:rsidRPr="00547DF5">
              <w:rPr>
                <w:rFonts w:ascii="Times New Roman" w:hAnsi="Times New Roman" w:cs="Times New Roman"/>
                <w:color w:val="000000" w:themeColor="text1"/>
              </w:rPr>
              <w:t xml:space="preserve"> (Catullus 5) c. 65 BCE</w:t>
            </w:r>
          </w:p>
          <w:p w14:paraId="2AEC4F08" w14:textId="77777777"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547DF5">
              <w:rPr>
                <w:rFonts w:ascii="Times New Roman" w:hAnsi="Times New Roman" w:cs="Times New Roman"/>
                <w:color w:val="000000" w:themeColor="text1"/>
              </w:rPr>
              <w:t>-</w:t>
            </w:r>
            <w:r w:rsidRPr="00547DF5">
              <w:rPr>
                <w:rFonts w:ascii="Times New Roman" w:hAnsi="Times New Roman" w:cs="Times New Roman"/>
                <w:i/>
                <w:color w:val="000000" w:themeColor="text1"/>
              </w:rPr>
              <w:t>Miser Catulle, Desins Ineptire</w:t>
            </w:r>
            <w:r w:rsidRPr="00547DF5">
              <w:rPr>
                <w:rFonts w:ascii="Times New Roman" w:hAnsi="Times New Roman" w:cs="Times New Roman"/>
                <w:color w:val="000000" w:themeColor="text1"/>
              </w:rPr>
              <w:t xml:space="preserve"> (Catullus 8) c. 65 BCE</w:t>
            </w:r>
          </w:p>
          <w:p w14:paraId="3EB3361D" w14:textId="30543078"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color w:val="000000" w:themeColor="text1"/>
              </w:rPr>
              <w:t>-</w:t>
            </w:r>
            <w:r w:rsidRPr="00547DF5">
              <w:rPr>
                <w:rFonts w:ascii="Times New Roman" w:hAnsi="Times New Roman" w:cs="Times New Roman"/>
                <w:i/>
                <w:color w:val="000000" w:themeColor="text1"/>
              </w:rPr>
              <w:t>Odi Et Amo</w:t>
            </w:r>
            <w:r w:rsidRPr="00547DF5">
              <w:rPr>
                <w:rFonts w:ascii="Times New Roman" w:hAnsi="Times New Roman" w:cs="Times New Roman"/>
                <w:color w:val="000000" w:themeColor="text1"/>
              </w:rPr>
              <w:t xml:space="preserve"> (Catullus 85) c. 65 BCE</w:t>
            </w:r>
          </w:p>
        </w:tc>
        <w:tc>
          <w:tcPr>
            <w:tcW w:w="3510" w:type="dxa"/>
          </w:tcPr>
          <w:p w14:paraId="7C2FCDF9" w14:textId="718A1B72" w:rsidR="00713175" w:rsidRPr="00547DF5" w:rsidRDefault="00FF05F6"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Catullus wrote these works during the Roman republic during the reign of Julius Caesar.</w:t>
            </w:r>
          </w:p>
        </w:tc>
      </w:tr>
      <w:tr w:rsidR="006B2DA4" w:rsidRPr="00547DF5" w14:paraId="6DB6A15A" w14:textId="77777777" w:rsidTr="00E92EA7">
        <w:trPr>
          <w:trHeight w:val="1474"/>
        </w:trPr>
        <w:tc>
          <w:tcPr>
            <w:cnfStyle w:val="001000000000" w:firstRow="0" w:lastRow="0" w:firstColumn="1" w:lastColumn="0" w:oddVBand="0" w:evenVBand="0" w:oddHBand="0" w:evenHBand="0" w:firstRowFirstColumn="0" w:firstRowLastColumn="0" w:lastRowFirstColumn="0" w:lastRowLastColumn="0"/>
            <w:tcW w:w="3549" w:type="dxa"/>
          </w:tcPr>
          <w:p w14:paraId="3308CBE6" w14:textId="691EDBE8"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Vergil </w:t>
            </w:r>
            <w:r w:rsidR="0093743E" w:rsidRPr="00547DF5">
              <w:rPr>
                <w:rFonts w:ascii="Times New Roman" w:hAnsi="Times New Roman" w:cs="Times New Roman"/>
                <w:sz w:val="24"/>
              </w:rPr>
              <w:t>(70 – 19 BCE)</w:t>
            </w:r>
          </w:p>
        </w:tc>
        <w:tc>
          <w:tcPr>
            <w:tcW w:w="3644" w:type="dxa"/>
          </w:tcPr>
          <w:p w14:paraId="31E7CD5B" w14:textId="77777777" w:rsidR="00547DF5" w:rsidRPr="00547DF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Eclogues</w:t>
            </w:r>
            <w:r w:rsidRPr="00547DF5">
              <w:rPr>
                <w:rFonts w:ascii="Times New Roman" w:hAnsi="Times New Roman" w:cs="Times New Roman"/>
              </w:rPr>
              <w:t xml:space="preserve"> c. 38 BCE</w:t>
            </w:r>
          </w:p>
          <w:p w14:paraId="24BDE112" w14:textId="77777777" w:rsidR="00547DF5" w:rsidRPr="00547DF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Georgics</w:t>
            </w:r>
            <w:r w:rsidRPr="00547DF5">
              <w:rPr>
                <w:rFonts w:ascii="Times New Roman" w:hAnsi="Times New Roman" w:cs="Times New Roman"/>
              </w:rPr>
              <w:t xml:space="preserve"> c. 29 BCE</w:t>
            </w:r>
          </w:p>
          <w:p w14:paraId="738306BA" w14:textId="23703BD1" w:rsidR="00713175" w:rsidRPr="00547DF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Aeneid</w:t>
            </w:r>
            <w:r w:rsidRPr="00547DF5">
              <w:rPr>
                <w:rFonts w:ascii="Times New Roman" w:hAnsi="Times New Roman" w:cs="Times New Roman"/>
              </w:rPr>
              <w:t xml:space="preserve"> (12 book poem) c. 29-19 BCE</w:t>
            </w:r>
          </w:p>
        </w:tc>
        <w:tc>
          <w:tcPr>
            <w:tcW w:w="3510" w:type="dxa"/>
          </w:tcPr>
          <w:p w14:paraId="04A5F50D" w14:textId="1BEF37E8" w:rsidR="00713175" w:rsidRPr="00547DF5" w:rsidRDefault="00755487"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Vergil wrote</w:t>
            </w:r>
            <w:r w:rsidR="00FF05F6">
              <w:rPr>
                <w:rFonts w:ascii="Times New Roman" w:hAnsi="Times New Roman" w:cs="Times New Roman"/>
              </w:rPr>
              <w:t xml:space="preserve"> mostly</w:t>
            </w:r>
            <w:r>
              <w:rPr>
                <w:rFonts w:ascii="Times New Roman" w:hAnsi="Times New Roman" w:cs="Times New Roman"/>
              </w:rPr>
              <w:t xml:space="preserve"> during the Principate. </w:t>
            </w:r>
            <w:r w:rsidR="00FF05F6">
              <w:rPr>
                <w:rFonts w:ascii="Times New Roman" w:hAnsi="Times New Roman" w:cs="Times New Roman"/>
              </w:rPr>
              <w:t xml:space="preserve">Some of his time was during the reign of Julius Caesar, but also </w:t>
            </w:r>
            <w:r w:rsidR="006B2DA4">
              <w:rPr>
                <w:rFonts w:ascii="Times New Roman" w:hAnsi="Times New Roman" w:cs="Times New Roman"/>
              </w:rPr>
              <w:t>under the reign of Octavian.</w:t>
            </w:r>
          </w:p>
        </w:tc>
      </w:tr>
      <w:tr w:rsidR="00E92EA7" w:rsidRPr="00547DF5" w14:paraId="7296B5B3" w14:textId="77777777" w:rsidTr="00E92EA7">
        <w:trPr>
          <w:cnfStyle w:val="000000100000" w:firstRow="0" w:lastRow="0" w:firstColumn="0" w:lastColumn="0" w:oddVBand="0" w:evenVBand="0" w:oddHBand="1" w:evenHBand="0" w:firstRowFirstColumn="0" w:firstRowLastColumn="0" w:lastRowFirstColumn="0" w:lastRowLastColumn="0"/>
          <w:trHeight w:val="1393"/>
        </w:trPr>
        <w:tc>
          <w:tcPr>
            <w:cnfStyle w:val="001000000000" w:firstRow="0" w:lastRow="0" w:firstColumn="1" w:lastColumn="0" w:oddVBand="0" w:evenVBand="0" w:oddHBand="0" w:evenHBand="0" w:firstRowFirstColumn="0" w:firstRowLastColumn="0" w:lastRowFirstColumn="0" w:lastRowLastColumn="0"/>
            <w:tcW w:w="3549" w:type="dxa"/>
          </w:tcPr>
          <w:p w14:paraId="1258EB4A" w14:textId="6CD9D469"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Horace </w:t>
            </w:r>
            <w:r w:rsidR="0093743E" w:rsidRPr="00547DF5">
              <w:rPr>
                <w:rFonts w:ascii="Times New Roman" w:hAnsi="Times New Roman" w:cs="Times New Roman"/>
                <w:sz w:val="24"/>
              </w:rPr>
              <w:t>(65 – 8 BCE)</w:t>
            </w:r>
          </w:p>
        </w:tc>
        <w:tc>
          <w:tcPr>
            <w:tcW w:w="3644" w:type="dxa"/>
          </w:tcPr>
          <w:p w14:paraId="55FB9FBF" w14:textId="623039DA"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Pr>
                <w:rFonts w:ascii="Times New Roman" w:hAnsi="Times New Roman" w:cs="Times New Roman"/>
                <w:i/>
              </w:rPr>
              <w:t>S</w:t>
            </w:r>
            <w:r w:rsidRPr="00547DF5">
              <w:rPr>
                <w:rFonts w:ascii="Times New Roman" w:hAnsi="Times New Roman" w:cs="Times New Roman"/>
                <w:i/>
              </w:rPr>
              <w:t>atires I</w:t>
            </w:r>
            <w:r w:rsidRPr="00547DF5">
              <w:rPr>
                <w:rFonts w:ascii="Times New Roman" w:hAnsi="Times New Roman" w:cs="Times New Roman"/>
              </w:rPr>
              <w:t xml:space="preserve"> (c. 35 – 34 BC)</w:t>
            </w:r>
          </w:p>
          <w:p w14:paraId="312C35EF" w14:textId="758959F7"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Pr>
                <w:rFonts w:ascii="Times New Roman" w:hAnsi="Times New Roman" w:cs="Times New Roman"/>
                <w:i/>
              </w:rPr>
              <w:t>S</w:t>
            </w:r>
            <w:r w:rsidRPr="00547DF5">
              <w:rPr>
                <w:rFonts w:ascii="Times New Roman" w:hAnsi="Times New Roman" w:cs="Times New Roman"/>
                <w:i/>
              </w:rPr>
              <w:t>atires II</w:t>
            </w:r>
            <w:r w:rsidRPr="00547DF5">
              <w:rPr>
                <w:rFonts w:ascii="Times New Roman" w:hAnsi="Times New Roman" w:cs="Times New Roman"/>
              </w:rPr>
              <w:t xml:space="preserve"> (c. 30 BC)</w:t>
            </w:r>
          </w:p>
          <w:p w14:paraId="081DD99C" w14:textId="77777777"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 xml:space="preserve">Epodes </w:t>
            </w:r>
            <w:r w:rsidRPr="00547DF5">
              <w:rPr>
                <w:rFonts w:ascii="Times New Roman" w:hAnsi="Times New Roman" w:cs="Times New Roman"/>
              </w:rPr>
              <w:t>(30 BC)</w:t>
            </w:r>
          </w:p>
          <w:p w14:paraId="7C31E998" w14:textId="77777777"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the Odes I-III</w:t>
            </w:r>
            <w:r w:rsidRPr="00547DF5">
              <w:rPr>
                <w:rFonts w:ascii="Times New Roman" w:hAnsi="Times New Roman" w:cs="Times New Roman"/>
              </w:rPr>
              <w:t xml:space="preserve"> c. 23 BCE</w:t>
            </w:r>
          </w:p>
          <w:p w14:paraId="21DB67B4" w14:textId="4A9D95E6"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r w:rsidRPr="00547DF5">
              <w:rPr>
                <w:rFonts w:ascii="Times New Roman" w:hAnsi="Times New Roman" w:cs="Times New Roman"/>
                <w:i/>
              </w:rPr>
              <w:t>the Epistles I</w:t>
            </w:r>
            <w:r w:rsidRPr="00547DF5">
              <w:rPr>
                <w:rFonts w:ascii="Times New Roman" w:hAnsi="Times New Roman" w:cs="Times New Roman"/>
              </w:rPr>
              <w:t xml:space="preserve"> c. 21 BCE</w:t>
            </w:r>
          </w:p>
          <w:p w14:paraId="7926250D" w14:textId="77777777"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the Odes IV</w:t>
            </w:r>
            <w:r w:rsidRPr="00547DF5">
              <w:rPr>
                <w:rFonts w:ascii="Times New Roman" w:hAnsi="Times New Roman" w:cs="Times New Roman"/>
              </w:rPr>
              <w:t xml:space="preserve"> c. 11 BC</w:t>
            </w:r>
          </w:p>
          <w:p w14:paraId="78473771" w14:textId="47685A8F" w:rsid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Ars Poetica</w:t>
            </w:r>
            <w:r w:rsidRPr="00547DF5">
              <w:rPr>
                <w:rFonts w:ascii="Times New Roman" w:hAnsi="Times New Roman" w:cs="Times New Roman"/>
              </w:rPr>
              <w:t xml:space="preserve"> c. 10-8 BCE</w:t>
            </w:r>
          </w:p>
          <w:p w14:paraId="2C753A33" w14:textId="77777777" w:rsidR="00713175" w:rsidRPr="00547DF5" w:rsidRDefault="0071317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3510" w:type="dxa"/>
          </w:tcPr>
          <w:p w14:paraId="5F26E7C7" w14:textId="1CF4D1D4" w:rsidR="00713175" w:rsidRPr="00547DF5" w:rsidRDefault="00755487"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Horace wrote these works during the </w:t>
            </w:r>
            <w:r w:rsidR="006B2DA4">
              <w:rPr>
                <w:rFonts w:ascii="Times New Roman" w:hAnsi="Times New Roman" w:cs="Times New Roman"/>
              </w:rPr>
              <w:t>Principate. Some of his works were made during Julius, but they were also written during the Second Triumvirate, Marc Antony, Lepidus, and Octavian, until Octavian became emperor.</w:t>
            </w:r>
          </w:p>
        </w:tc>
      </w:tr>
      <w:tr w:rsidR="006B2DA4" w:rsidRPr="00547DF5" w14:paraId="563871C9" w14:textId="77777777" w:rsidTr="00E92EA7">
        <w:trPr>
          <w:trHeight w:val="1461"/>
        </w:trPr>
        <w:tc>
          <w:tcPr>
            <w:cnfStyle w:val="001000000000" w:firstRow="0" w:lastRow="0" w:firstColumn="1" w:lastColumn="0" w:oddVBand="0" w:evenVBand="0" w:oddHBand="0" w:evenHBand="0" w:firstRowFirstColumn="0" w:firstRowLastColumn="0" w:lastRowFirstColumn="0" w:lastRowLastColumn="0"/>
            <w:tcW w:w="3549" w:type="dxa"/>
          </w:tcPr>
          <w:p w14:paraId="1AC59043" w14:textId="6F7ACED5"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Livy </w:t>
            </w:r>
            <w:r w:rsidR="0093743E" w:rsidRPr="00547DF5">
              <w:rPr>
                <w:rFonts w:ascii="Times New Roman" w:hAnsi="Times New Roman" w:cs="Times New Roman"/>
                <w:sz w:val="24"/>
              </w:rPr>
              <w:t>(59 BCE – 17 AD)</w:t>
            </w:r>
          </w:p>
        </w:tc>
        <w:tc>
          <w:tcPr>
            <w:tcW w:w="3644" w:type="dxa"/>
          </w:tcPr>
          <w:p w14:paraId="31ACD27A" w14:textId="77777777" w:rsidR="00547DF5" w:rsidRPr="00547DF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sidRPr="00547DF5">
              <w:rPr>
                <w:rFonts w:ascii="Times New Roman" w:hAnsi="Times New Roman" w:cs="Times New Roman"/>
                <w:i/>
              </w:rPr>
              <w:t>Ab Urbe Condita</w:t>
            </w:r>
            <w:r w:rsidRPr="00547DF5">
              <w:rPr>
                <w:rFonts w:ascii="Times New Roman" w:hAnsi="Times New Roman" w:cs="Times New Roman"/>
              </w:rPr>
              <w:t xml:space="preserve"> (142 volume) C. 32 BC</w:t>
            </w:r>
          </w:p>
          <w:p w14:paraId="283C141D" w14:textId="77777777" w:rsidR="00713175" w:rsidRPr="00547DF5" w:rsidRDefault="0071317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3510" w:type="dxa"/>
          </w:tcPr>
          <w:p w14:paraId="23DC51BC" w14:textId="25A6C6FE" w:rsidR="00713175" w:rsidRPr="00547DF5" w:rsidRDefault="00755487"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Livy mainly wrote these works during the Principate.</w:t>
            </w:r>
            <w:r w:rsidR="006B2DA4">
              <w:rPr>
                <w:rFonts w:ascii="Times New Roman" w:hAnsi="Times New Roman" w:cs="Times New Roman"/>
              </w:rPr>
              <w:t xml:space="preserve"> Some of his works were made during Julius, but they were also written during the Second Triumvirate, Marc Antony, Lepidus, and Octavian, until Octavian became emperor.</w:t>
            </w:r>
          </w:p>
        </w:tc>
      </w:tr>
      <w:tr w:rsidR="00E92EA7" w:rsidRPr="00547DF5" w14:paraId="014E3EA2" w14:textId="77777777" w:rsidTr="00E92EA7">
        <w:trPr>
          <w:cnfStyle w:val="000000100000" w:firstRow="0" w:lastRow="0" w:firstColumn="0" w:lastColumn="0" w:oddVBand="0" w:evenVBand="0" w:oddHBand="1" w:evenHBand="0" w:firstRowFirstColumn="0" w:firstRowLastColumn="0" w:lastRowFirstColumn="0" w:lastRowLastColumn="0"/>
          <w:trHeight w:val="1398"/>
        </w:trPr>
        <w:tc>
          <w:tcPr>
            <w:cnfStyle w:val="001000000000" w:firstRow="0" w:lastRow="0" w:firstColumn="1" w:lastColumn="0" w:oddVBand="0" w:evenVBand="0" w:oddHBand="0" w:evenHBand="0" w:firstRowFirstColumn="0" w:firstRowLastColumn="0" w:lastRowFirstColumn="0" w:lastRowLastColumn="0"/>
            <w:tcW w:w="3549" w:type="dxa"/>
          </w:tcPr>
          <w:p w14:paraId="4E7219B7" w14:textId="2CB975BC"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lastRenderedPageBreak/>
              <w:t xml:space="preserve">Tibullus </w:t>
            </w:r>
            <w:r w:rsidR="0093743E" w:rsidRPr="00547DF5">
              <w:rPr>
                <w:rFonts w:ascii="Times New Roman" w:hAnsi="Times New Roman" w:cs="Times New Roman"/>
                <w:sz w:val="24"/>
              </w:rPr>
              <w:t>(55 – 19 AD)</w:t>
            </w:r>
          </w:p>
        </w:tc>
        <w:tc>
          <w:tcPr>
            <w:tcW w:w="3644" w:type="dxa"/>
          </w:tcPr>
          <w:p w14:paraId="49D4AE3F" w14:textId="7C967A62" w:rsidR="00547DF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47DF5">
              <w:rPr>
                <w:rFonts w:ascii="Times New Roman" w:hAnsi="Times New Roman" w:cs="Times New Roman"/>
              </w:rPr>
              <w:t>-</w:t>
            </w:r>
            <w:r>
              <w:rPr>
                <w:rFonts w:ascii="Times New Roman" w:hAnsi="Times New Roman" w:cs="Times New Roman"/>
              </w:rPr>
              <w:t>F</w:t>
            </w:r>
            <w:r w:rsidRPr="00547DF5">
              <w:rPr>
                <w:rFonts w:ascii="Times New Roman" w:hAnsi="Times New Roman" w:cs="Times New Roman"/>
              </w:rPr>
              <w:t>irst book of poetry c. 30 – 26 BC</w:t>
            </w:r>
          </w:p>
          <w:p w14:paraId="0A515853" w14:textId="7E190846" w:rsidR="00713175" w:rsidRPr="00547DF5" w:rsidRDefault="00547DF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w:t>
            </w:r>
            <w:r w:rsidRPr="00547DF5">
              <w:rPr>
                <w:rFonts w:ascii="Times New Roman" w:hAnsi="Times New Roman" w:cs="Times New Roman"/>
              </w:rPr>
              <w:t>econd book of poetry c. 19 BC</w:t>
            </w:r>
          </w:p>
        </w:tc>
        <w:tc>
          <w:tcPr>
            <w:tcW w:w="3510" w:type="dxa"/>
          </w:tcPr>
          <w:p w14:paraId="6DB62FA2" w14:textId="64BF08FC" w:rsidR="00713175" w:rsidRPr="00547DF5" w:rsidRDefault="00755487" w:rsidP="006B2DA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Tibullus wrote these works during the Principate.</w:t>
            </w:r>
            <w:r w:rsidR="006B2DA4">
              <w:rPr>
                <w:rFonts w:ascii="Times New Roman" w:hAnsi="Times New Roman" w:cs="Times New Roman"/>
              </w:rPr>
              <w:t xml:space="preserve">  Some of his works were made during Julius, but they were also written during the reign of Octavian until 14 AD when Tiberius became emperor.</w:t>
            </w:r>
          </w:p>
        </w:tc>
      </w:tr>
      <w:tr w:rsidR="006B2DA4" w:rsidRPr="00547DF5" w14:paraId="5B59196D" w14:textId="77777777" w:rsidTr="00E92EA7">
        <w:trPr>
          <w:trHeight w:val="1443"/>
        </w:trPr>
        <w:tc>
          <w:tcPr>
            <w:cnfStyle w:val="001000000000" w:firstRow="0" w:lastRow="0" w:firstColumn="1" w:lastColumn="0" w:oddVBand="0" w:evenVBand="0" w:oddHBand="0" w:evenHBand="0" w:firstRowFirstColumn="0" w:firstRowLastColumn="0" w:lastRowFirstColumn="0" w:lastRowLastColumn="0"/>
            <w:tcW w:w="3549" w:type="dxa"/>
          </w:tcPr>
          <w:p w14:paraId="31C58C2B" w14:textId="5AB8AFED"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Propertius </w:t>
            </w:r>
            <w:r w:rsidR="0093743E" w:rsidRPr="00547DF5">
              <w:rPr>
                <w:rFonts w:ascii="Times New Roman" w:hAnsi="Times New Roman" w:cs="Times New Roman"/>
                <w:sz w:val="24"/>
              </w:rPr>
              <w:t>(c. 50 – c. 16 BC)</w:t>
            </w:r>
          </w:p>
        </w:tc>
        <w:tc>
          <w:tcPr>
            <w:tcW w:w="3644" w:type="dxa"/>
          </w:tcPr>
          <w:p w14:paraId="029F13C2" w14:textId="7F49443C" w:rsidR="00713175" w:rsidRPr="00547DF5" w:rsidRDefault="00547DF5"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6471C">
              <w:rPr>
                <w:rFonts w:ascii="Times New Roman" w:hAnsi="Times New Roman" w:cs="Times New Roman"/>
                <w:color w:val="000000" w:themeColor="text1"/>
              </w:rPr>
              <w:t>-</w:t>
            </w:r>
            <w:r w:rsidRPr="00547DF5">
              <w:rPr>
                <w:rFonts w:ascii="Times New Roman" w:hAnsi="Times New Roman" w:cs="Times New Roman"/>
                <w:i/>
                <w:color w:val="000000" w:themeColor="text1"/>
              </w:rPr>
              <w:t xml:space="preserve">Elegies </w:t>
            </w:r>
            <w:r w:rsidRPr="0036471C">
              <w:rPr>
                <w:rFonts w:ascii="Times New Roman" w:hAnsi="Times New Roman" w:cs="Times New Roman"/>
                <w:color w:val="000000" w:themeColor="text1"/>
              </w:rPr>
              <w:t>(4 books. 92 poems) 29 BCE</w:t>
            </w:r>
          </w:p>
        </w:tc>
        <w:tc>
          <w:tcPr>
            <w:tcW w:w="3510" w:type="dxa"/>
          </w:tcPr>
          <w:p w14:paraId="2BC5B90E" w14:textId="59A99955" w:rsidR="00713175" w:rsidRPr="00547DF5" w:rsidRDefault="00755487"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Propertius wrote these works during the Principate.</w:t>
            </w:r>
            <w:r w:rsidR="006B2DA4">
              <w:rPr>
                <w:rFonts w:ascii="Times New Roman" w:hAnsi="Times New Roman" w:cs="Times New Roman"/>
              </w:rPr>
              <w:t xml:space="preserve">  Some of his works were made during Julius, but they were also written during the reign of Octavian until 14 AD when Tiberius became emperor.</w:t>
            </w:r>
          </w:p>
        </w:tc>
      </w:tr>
      <w:tr w:rsidR="00E92EA7" w:rsidRPr="00547DF5" w14:paraId="65ED7DC8" w14:textId="77777777" w:rsidTr="00E92EA7">
        <w:trPr>
          <w:cnfStyle w:val="000000100000" w:firstRow="0" w:lastRow="0" w:firstColumn="0" w:lastColumn="0" w:oddVBand="0" w:evenVBand="0" w:oddHBand="1" w:evenHBand="0" w:firstRowFirstColumn="0" w:firstRowLastColumn="0" w:lastRowFirstColumn="0" w:lastRowLastColumn="0"/>
          <w:trHeight w:val="1439"/>
        </w:trPr>
        <w:tc>
          <w:tcPr>
            <w:cnfStyle w:val="001000000000" w:firstRow="0" w:lastRow="0" w:firstColumn="1" w:lastColumn="0" w:oddVBand="0" w:evenVBand="0" w:oddHBand="0" w:evenHBand="0" w:firstRowFirstColumn="0" w:firstRowLastColumn="0" w:lastRowFirstColumn="0" w:lastRowLastColumn="0"/>
            <w:tcW w:w="3549" w:type="dxa"/>
          </w:tcPr>
          <w:p w14:paraId="043160CD" w14:textId="2D6BA485"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Ovid </w:t>
            </w:r>
            <w:r w:rsidR="0093743E" w:rsidRPr="00547DF5">
              <w:rPr>
                <w:rFonts w:ascii="Times New Roman" w:hAnsi="Times New Roman" w:cs="Times New Roman"/>
                <w:sz w:val="24"/>
              </w:rPr>
              <w:t>(43 BCE – 17 AD)</w:t>
            </w:r>
          </w:p>
          <w:p w14:paraId="755B4D5E" w14:textId="77777777" w:rsidR="00713175" w:rsidRPr="00547DF5" w:rsidRDefault="00713175" w:rsidP="00E92EA7">
            <w:pPr>
              <w:jc w:val="left"/>
              <w:rPr>
                <w:rFonts w:ascii="Times New Roman" w:hAnsi="Times New Roman" w:cs="Times New Roman"/>
                <w:sz w:val="24"/>
              </w:rPr>
            </w:pPr>
          </w:p>
          <w:p w14:paraId="4AB4187E" w14:textId="77777777" w:rsidR="00713175" w:rsidRPr="00547DF5" w:rsidRDefault="00713175" w:rsidP="00E92EA7">
            <w:pPr>
              <w:jc w:val="left"/>
              <w:rPr>
                <w:rFonts w:ascii="Times New Roman" w:hAnsi="Times New Roman" w:cs="Times New Roman"/>
                <w:sz w:val="24"/>
              </w:rPr>
            </w:pPr>
          </w:p>
          <w:p w14:paraId="7A1C71A9" w14:textId="77777777" w:rsidR="00713175" w:rsidRPr="00547DF5" w:rsidRDefault="00713175" w:rsidP="00E92EA7">
            <w:pPr>
              <w:jc w:val="left"/>
              <w:rPr>
                <w:rFonts w:ascii="Times New Roman" w:hAnsi="Times New Roman" w:cs="Times New Roman"/>
                <w:sz w:val="24"/>
              </w:rPr>
            </w:pPr>
          </w:p>
          <w:p w14:paraId="30416312" w14:textId="77777777" w:rsidR="00713175" w:rsidRPr="00547DF5" w:rsidRDefault="00713175" w:rsidP="00E92EA7">
            <w:pPr>
              <w:jc w:val="left"/>
              <w:rPr>
                <w:rFonts w:ascii="Times New Roman" w:hAnsi="Times New Roman" w:cs="Times New Roman"/>
                <w:sz w:val="24"/>
              </w:rPr>
            </w:pPr>
          </w:p>
          <w:p w14:paraId="57827AFC" w14:textId="10F1736B" w:rsidR="00713175" w:rsidRPr="00547DF5" w:rsidRDefault="00713175" w:rsidP="00E92EA7">
            <w:pPr>
              <w:jc w:val="left"/>
              <w:rPr>
                <w:rFonts w:ascii="Times New Roman" w:hAnsi="Times New Roman" w:cs="Times New Roman"/>
                <w:sz w:val="24"/>
              </w:rPr>
            </w:pPr>
          </w:p>
        </w:tc>
        <w:tc>
          <w:tcPr>
            <w:tcW w:w="3644" w:type="dxa"/>
          </w:tcPr>
          <w:p w14:paraId="128B44C0"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 xml:space="preserve">Amores </w:t>
            </w:r>
            <w:r w:rsidRPr="00202253">
              <w:rPr>
                <w:rFonts w:ascii="Times New Roman" w:hAnsi="Times New Roman" w:cs="Times New Roman"/>
              </w:rPr>
              <w:t>(3 books) c. 22 BCE</w:t>
            </w:r>
          </w:p>
          <w:p w14:paraId="03D92596"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Heroides</w:t>
            </w:r>
            <w:r w:rsidRPr="00202253">
              <w:rPr>
                <w:rFonts w:ascii="Times New Roman" w:hAnsi="Times New Roman" w:cs="Times New Roman"/>
              </w:rPr>
              <w:t xml:space="preserve"> (21 poems) c. 8 AD</w:t>
            </w:r>
          </w:p>
          <w:p w14:paraId="3C83A8EF"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Medicamina Faciei Femineae</w:t>
            </w:r>
            <w:r w:rsidRPr="00202253">
              <w:rPr>
                <w:rFonts w:ascii="Times New Roman" w:hAnsi="Times New Roman" w:cs="Times New Roman"/>
              </w:rPr>
              <w:t xml:space="preserve"> c. </w:t>
            </w:r>
          </w:p>
          <w:p w14:paraId="21F4B091"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Remedia Amoris</w:t>
            </w:r>
            <w:r w:rsidRPr="00202253">
              <w:rPr>
                <w:rFonts w:ascii="Times New Roman" w:hAnsi="Times New Roman" w:cs="Times New Roman"/>
              </w:rPr>
              <w:t xml:space="preserve"> c. 43 BCE</w:t>
            </w:r>
          </w:p>
          <w:p w14:paraId="4326790D"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Ars Amatoria</w:t>
            </w:r>
            <w:r w:rsidRPr="00202253">
              <w:rPr>
                <w:rFonts w:ascii="Times New Roman" w:hAnsi="Times New Roman" w:cs="Times New Roman"/>
              </w:rPr>
              <w:t xml:space="preserve"> c. 2 AD</w:t>
            </w:r>
          </w:p>
          <w:p w14:paraId="35FEC16A"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Metamorphoses</w:t>
            </w:r>
            <w:r w:rsidRPr="00202253">
              <w:rPr>
                <w:rFonts w:ascii="Times New Roman" w:hAnsi="Times New Roman" w:cs="Times New Roman"/>
              </w:rPr>
              <w:t xml:space="preserve"> (15 books) c. 8 AD</w:t>
            </w:r>
          </w:p>
          <w:p w14:paraId="094EC33F"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Fasti</w:t>
            </w:r>
            <w:r w:rsidRPr="00202253">
              <w:rPr>
                <w:rFonts w:ascii="Times New Roman" w:hAnsi="Times New Roman" w:cs="Times New Roman"/>
              </w:rPr>
              <w:t xml:space="preserve"> 8 AD</w:t>
            </w:r>
          </w:p>
          <w:p w14:paraId="2DA50328"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rPr>
            </w:pPr>
            <w:r w:rsidRPr="00202253">
              <w:rPr>
                <w:rFonts w:ascii="Times New Roman" w:hAnsi="Times New Roman" w:cs="Times New Roman"/>
                <w:i/>
              </w:rPr>
              <w:t xml:space="preserve">-Ibis </w:t>
            </w:r>
          </w:p>
          <w:p w14:paraId="2E76E302" w14:textId="7777777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rPr>
            </w:pPr>
            <w:r w:rsidRPr="00202253">
              <w:rPr>
                <w:rFonts w:ascii="Times New Roman" w:hAnsi="Times New Roman" w:cs="Times New Roman"/>
                <w:i/>
              </w:rPr>
              <w:t>-Tristia</w:t>
            </w:r>
          </w:p>
          <w:p w14:paraId="43B50065" w14:textId="7E4D0487" w:rsidR="00713175" w:rsidRPr="00547DF5"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i/>
              </w:rPr>
              <w:t>-Epistulae ex Ponto</w:t>
            </w:r>
            <w:r w:rsidRPr="00202253">
              <w:rPr>
                <w:rFonts w:ascii="Times New Roman" w:hAnsi="Times New Roman" w:cs="Times New Roman"/>
              </w:rPr>
              <w:t xml:space="preserve"> </w:t>
            </w:r>
          </w:p>
        </w:tc>
        <w:tc>
          <w:tcPr>
            <w:tcW w:w="3510" w:type="dxa"/>
          </w:tcPr>
          <w:p w14:paraId="11DCFD48" w14:textId="2652990D" w:rsidR="00713175" w:rsidRPr="00547DF5" w:rsidRDefault="00755487" w:rsidP="006B2DA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Ovid wrote these works during the Principate.</w:t>
            </w:r>
            <w:r w:rsidR="006B2DA4">
              <w:rPr>
                <w:rFonts w:ascii="Times New Roman" w:hAnsi="Times New Roman" w:cs="Times New Roman"/>
              </w:rPr>
              <w:t xml:space="preserve">  Some of his works were made during Julius, but they were also written during the Second Triumvirate, Marc Antony, Lepidus, and Octavian, until Octavian became emperor. In 14 AD Tiberius became emperor.</w:t>
            </w:r>
          </w:p>
        </w:tc>
      </w:tr>
      <w:tr w:rsidR="00E92EA7" w:rsidRPr="00547DF5" w14:paraId="0184B107" w14:textId="77777777" w:rsidTr="00E92EA7">
        <w:trPr>
          <w:trHeight w:val="1439"/>
        </w:trPr>
        <w:tc>
          <w:tcPr>
            <w:cnfStyle w:val="001000000000" w:firstRow="0" w:lastRow="0" w:firstColumn="1" w:lastColumn="0" w:oddVBand="0" w:evenVBand="0" w:oddHBand="0" w:evenHBand="0" w:firstRowFirstColumn="0" w:firstRowLastColumn="0" w:lastRowFirstColumn="0" w:lastRowLastColumn="0"/>
            <w:tcW w:w="3549" w:type="dxa"/>
          </w:tcPr>
          <w:p w14:paraId="4DC19FC4" w14:textId="19E57E2E" w:rsidR="003A4634" w:rsidRPr="00547DF5" w:rsidRDefault="003A4634" w:rsidP="00E92EA7">
            <w:pPr>
              <w:jc w:val="left"/>
              <w:rPr>
                <w:rFonts w:ascii="Times New Roman" w:hAnsi="Times New Roman" w:cs="Times New Roman"/>
              </w:rPr>
            </w:pPr>
            <w:r w:rsidRPr="00547DF5">
              <w:rPr>
                <w:rFonts w:ascii="Times New Roman" w:hAnsi="Times New Roman" w:cs="Times New Roman"/>
                <w:sz w:val="24"/>
              </w:rPr>
              <w:t>Seneca (4 BCE – 65 AD)</w:t>
            </w:r>
          </w:p>
        </w:tc>
        <w:tc>
          <w:tcPr>
            <w:tcW w:w="3644" w:type="dxa"/>
          </w:tcPr>
          <w:p w14:paraId="3663CE07"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Medea</w:t>
            </w:r>
            <w:r w:rsidRPr="00202253">
              <w:rPr>
                <w:rFonts w:ascii="Times New Roman" w:hAnsi="Times New Roman" w:cs="Times New Roman"/>
              </w:rPr>
              <w:t xml:space="preserve"> c. 50 AD</w:t>
            </w:r>
          </w:p>
          <w:p w14:paraId="2DE3AAC6"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Phaedra</w:t>
            </w:r>
            <w:r w:rsidRPr="00202253">
              <w:rPr>
                <w:rFonts w:ascii="Times New Roman" w:hAnsi="Times New Roman" w:cs="Times New Roman"/>
              </w:rPr>
              <w:t xml:space="preserve"> c. 50 AD</w:t>
            </w:r>
          </w:p>
          <w:p w14:paraId="121B4BAB"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 xml:space="preserve">Hurcules Furens </w:t>
            </w:r>
            <w:r w:rsidRPr="00202253">
              <w:rPr>
                <w:rFonts w:ascii="Times New Roman" w:hAnsi="Times New Roman" w:cs="Times New Roman"/>
              </w:rPr>
              <w:t>c. 54</w:t>
            </w:r>
          </w:p>
          <w:p w14:paraId="3C329B84"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Troades</w:t>
            </w:r>
            <w:r w:rsidRPr="00202253">
              <w:rPr>
                <w:rFonts w:ascii="Times New Roman" w:hAnsi="Times New Roman" w:cs="Times New Roman"/>
              </w:rPr>
              <w:t xml:space="preserve"> c. 54</w:t>
            </w:r>
          </w:p>
          <w:p w14:paraId="7C84D9DC"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Agamemnon</w:t>
            </w:r>
            <w:r w:rsidRPr="00202253">
              <w:rPr>
                <w:rFonts w:ascii="Times New Roman" w:hAnsi="Times New Roman" w:cs="Times New Roman"/>
              </w:rPr>
              <w:t xml:space="preserve"> c. 55</w:t>
            </w:r>
          </w:p>
          <w:p w14:paraId="0FA6D4FF"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 xml:space="preserve">Oedipus </w:t>
            </w:r>
            <w:r w:rsidRPr="00202253">
              <w:rPr>
                <w:rFonts w:ascii="Times New Roman" w:hAnsi="Times New Roman" w:cs="Times New Roman"/>
              </w:rPr>
              <w:t>c. 55</w:t>
            </w:r>
          </w:p>
          <w:p w14:paraId="0E45E8B9"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 xml:space="preserve">Apocolocyntosis </w:t>
            </w:r>
            <w:r w:rsidRPr="00202253">
              <w:rPr>
                <w:rFonts w:ascii="Times New Roman" w:hAnsi="Times New Roman" w:cs="Times New Roman"/>
              </w:rPr>
              <w:t>c. 55</w:t>
            </w:r>
          </w:p>
          <w:p w14:paraId="2AFDA985" w14:textId="26671B1B"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Pr>
                <w:rFonts w:ascii="Times New Roman" w:hAnsi="Times New Roman" w:cs="Times New Roman"/>
                <w:i/>
              </w:rPr>
              <w:t>T</w:t>
            </w:r>
            <w:r w:rsidRPr="00202253">
              <w:rPr>
                <w:rFonts w:ascii="Times New Roman" w:hAnsi="Times New Roman" w:cs="Times New Roman"/>
                <w:i/>
              </w:rPr>
              <w:t>hyestes</w:t>
            </w:r>
            <w:r w:rsidRPr="00202253">
              <w:rPr>
                <w:rFonts w:ascii="Times New Roman" w:hAnsi="Times New Roman" w:cs="Times New Roman"/>
              </w:rPr>
              <w:t xml:space="preserve"> c. 62</w:t>
            </w:r>
          </w:p>
          <w:p w14:paraId="181B11A0" w14:textId="490C165E" w:rsidR="003A4634" w:rsidRPr="00547DF5"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sidRPr="00202253">
              <w:rPr>
                <w:rFonts w:ascii="Times New Roman" w:hAnsi="Times New Roman" w:cs="Times New Roman"/>
                <w:i/>
              </w:rPr>
              <w:t>Phoenissae</w:t>
            </w:r>
            <w:r w:rsidRPr="00202253">
              <w:rPr>
                <w:rFonts w:ascii="Times New Roman" w:hAnsi="Times New Roman" w:cs="Times New Roman"/>
              </w:rPr>
              <w:t xml:space="preserve"> c. 65</w:t>
            </w:r>
          </w:p>
        </w:tc>
        <w:tc>
          <w:tcPr>
            <w:tcW w:w="3510" w:type="dxa"/>
          </w:tcPr>
          <w:p w14:paraId="617FDE6C" w14:textId="497BA8E2" w:rsidR="003A4634" w:rsidRPr="00547DF5" w:rsidRDefault="00755487"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Seneca wrote these works during the Principate.</w:t>
            </w:r>
            <w:r w:rsidR="006B2DA4">
              <w:rPr>
                <w:rFonts w:ascii="Times New Roman" w:hAnsi="Times New Roman" w:cs="Times New Roman"/>
              </w:rPr>
              <w:t xml:space="preserve"> During his time of popularity, Seneca wrote when Octavian and later his son Tiberius were emperors of Rome. During his </w:t>
            </w:r>
            <w:r w:rsidR="00E6047A">
              <w:rPr>
                <w:rFonts w:ascii="Times New Roman" w:hAnsi="Times New Roman" w:cs="Times New Roman"/>
              </w:rPr>
              <w:t>time,</w:t>
            </w:r>
            <w:r w:rsidR="006B2DA4">
              <w:rPr>
                <w:rFonts w:ascii="Times New Roman" w:hAnsi="Times New Roman" w:cs="Times New Roman"/>
              </w:rPr>
              <w:t xml:space="preserve"> C</w:t>
            </w:r>
            <w:r w:rsidR="00E6047A">
              <w:rPr>
                <w:rFonts w:ascii="Times New Roman" w:hAnsi="Times New Roman" w:cs="Times New Roman"/>
              </w:rPr>
              <w:t xml:space="preserve">aligula and Claudius were also </w:t>
            </w:r>
            <w:r w:rsidR="006B2DA4">
              <w:rPr>
                <w:rFonts w:ascii="Times New Roman" w:hAnsi="Times New Roman" w:cs="Times New Roman"/>
              </w:rPr>
              <w:t>rulers.</w:t>
            </w:r>
          </w:p>
        </w:tc>
      </w:tr>
      <w:tr w:rsidR="00E92EA7" w:rsidRPr="00547DF5" w14:paraId="30D43C0D" w14:textId="77777777" w:rsidTr="00E92EA7">
        <w:trPr>
          <w:cnfStyle w:val="000000100000" w:firstRow="0" w:lastRow="0" w:firstColumn="0" w:lastColumn="0" w:oddVBand="0" w:evenVBand="0" w:oddHBand="1" w:evenHBand="0" w:firstRowFirstColumn="0" w:firstRowLastColumn="0" w:lastRowFirstColumn="0" w:lastRowLastColumn="0"/>
          <w:trHeight w:val="1439"/>
        </w:trPr>
        <w:tc>
          <w:tcPr>
            <w:cnfStyle w:val="001000000000" w:firstRow="0" w:lastRow="0" w:firstColumn="1" w:lastColumn="0" w:oddVBand="0" w:evenVBand="0" w:oddHBand="0" w:evenHBand="0" w:firstRowFirstColumn="0" w:firstRowLastColumn="0" w:lastRowFirstColumn="0" w:lastRowLastColumn="0"/>
            <w:tcW w:w="3549" w:type="dxa"/>
          </w:tcPr>
          <w:p w14:paraId="62FF5E8F" w14:textId="732C491D"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Petronius </w:t>
            </w:r>
            <w:r w:rsidR="0093743E" w:rsidRPr="00547DF5">
              <w:rPr>
                <w:rFonts w:ascii="Times New Roman" w:hAnsi="Times New Roman" w:cs="Times New Roman"/>
                <w:sz w:val="24"/>
              </w:rPr>
              <w:t>(27 – 66 AD)</w:t>
            </w:r>
          </w:p>
        </w:tc>
        <w:tc>
          <w:tcPr>
            <w:tcW w:w="3644" w:type="dxa"/>
          </w:tcPr>
          <w:p w14:paraId="79DB8C48" w14:textId="348BE100" w:rsidR="00713175" w:rsidRPr="00547DF5"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6471C">
              <w:rPr>
                <w:rFonts w:ascii="Times New Roman" w:hAnsi="Times New Roman" w:cs="Times New Roman"/>
                <w:color w:val="000000" w:themeColor="text1"/>
              </w:rPr>
              <w:t>-</w:t>
            </w:r>
            <w:r w:rsidRPr="00202253">
              <w:rPr>
                <w:rFonts w:ascii="Times New Roman" w:hAnsi="Times New Roman" w:cs="Times New Roman"/>
                <w:i/>
                <w:color w:val="000000" w:themeColor="text1"/>
              </w:rPr>
              <w:t xml:space="preserve">Satyricon </w:t>
            </w:r>
            <w:r w:rsidRPr="0036471C">
              <w:rPr>
                <w:rFonts w:ascii="Times New Roman" w:hAnsi="Times New Roman" w:cs="Times New Roman"/>
                <w:color w:val="000000" w:themeColor="text1"/>
              </w:rPr>
              <w:t>late 1</w:t>
            </w:r>
            <w:r w:rsidRPr="0036471C">
              <w:rPr>
                <w:rFonts w:ascii="Times New Roman" w:hAnsi="Times New Roman" w:cs="Times New Roman"/>
                <w:color w:val="000000" w:themeColor="text1"/>
                <w:vertAlign w:val="superscript"/>
              </w:rPr>
              <w:t>st</w:t>
            </w:r>
            <w:r w:rsidRPr="0036471C">
              <w:rPr>
                <w:rFonts w:ascii="Times New Roman" w:hAnsi="Times New Roman" w:cs="Times New Roman"/>
                <w:color w:val="000000" w:themeColor="text1"/>
              </w:rPr>
              <w:t xml:space="preserve"> century AD during the Neronian era (c. 54-68 AD)</w:t>
            </w:r>
          </w:p>
        </w:tc>
        <w:tc>
          <w:tcPr>
            <w:tcW w:w="3510" w:type="dxa"/>
          </w:tcPr>
          <w:p w14:paraId="76A19B6B" w14:textId="27281F5B" w:rsidR="00713175" w:rsidRPr="00547DF5" w:rsidRDefault="00755487"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Petronius wrote these works during the Principate.</w:t>
            </w:r>
            <w:r w:rsidR="006B2DA4">
              <w:rPr>
                <w:rFonts w:ascii="Times New Roman" w:hAnsi="Times New Roman" w:cs="Times New Roman"/>
              </w:rPr>
              <w:t xml:space="preserve"> </w:t>
            </w:r>
            <w:r w:rsidR="00E6047A">
              <w:rPr>
                <w:rFonts w:ascii="Times New Roman" w:hAnsi="Times New Roman" w:cs="Times New Roman"/>
              </w:rPr>
              <w:t>He wrote under the reign of Tiberius, Caligula, Claudius, and Nero.</w:t>
            </w:r>
          </w:p>
        </w:tc>
      </w:tr>
      <w:tr w:rsidR="006B2DA4" w:rsidRPr="00547DF5" w14:paraId="1551877C" w14:textId="77777777" w:rsidTr="00E92EA7">
        <w:trPr>
          <w:trHeight w:val="1403"/>
        </w:trPr>
        <w:tc>
          <w:tcPr>
            <w:cnfStyle w:val="001000000000" w:firstRow="0" w:lastRow="0" w:firstColumn="1" w:lastColumn="0" w:oddVBand="0" w:evenVBand="0" w:oddHBand="0" w:evenHBand="0" w:firstRowFirstColumn="0" w:firstRowLastColumn="0" w:lastRowFirstColumn="0" w:lastRowLastColumn="0"/>
            <w:tcW w:w="3549" w:type="dxa"/>
          </w:tcPr>
          <w:p w14:paraId="59109304" w14:textId="63BF9D61"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 xml:space="preserve">Statius </w:t>
            </w:r>
            <w:r w:rsidR="0093743E" w:rsidRPr="00547DF5">
              <w:rPr>
                <w:rFonts w:ascii="Times New Roman" w:hAnsi="Times New Roman" w:cs="Times New Roman"/>
                <w:sz w:val="24"/>
              </w:rPr>
              <w:t>(45 – 96 AD)</w:t>
            </w:r>
          </w:p>
        </w:tc>
        <w:tc>
          <w:tcPr>
            <w:tcW w:w="3644" w:type="dxa"/>
          </w:tcPr>
          <w:p w14:paraId="40181575"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 xml:space="preserve">-the </w:t>
            </w:r>
            <w:r w:rsidRPr="00202253">
              <w:rPr>
                <w:rFonts w:ascii="Times New Roman" w:hAnsi="Times New Roman" w:cs="Times New Roman"/>
                <w:i/>
              </w:rPr>
              <w:t>Thebaid</w:t>
            </w:r>
            <w:r w:rsidRPr="00202253">
              <w:rPr>
                <w:rFonts w:ascii="Times New Roman" w:hAnsi="Times New Roman" w:cs="Times New Roman"/>
              </w:rPr>
              <w:t xml:space="preserve"> (12 books) c. 80-c. 92 AD</w:t>
            </w:r>
          </w:p>
          <w:p w14:paraId="76FBFF25" w14:textId="77777777" w:rsidR="00202253" w:rsidRPr="00202253"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 xml:space="preserve">-the </w:t>
            </w:r>
            <w:r w:rsidRPr="00202253">
              <w:rPr>
                <w:rFonts w:ascii="Times New Roman" w:hAnsi="Times New Roman" w:cs="Times New Roman"/>
                <w:i/>
              </w:rPr>
              <w:t>Achilleid</w:t>
            </w:r>
            <w:r w:rsidRPr="00202253">
              <w:rPr>
                <w:rFonts w:ascii="Times New Roman" w:hAnsi="Times New Roman" w:cs="Times New Roman"/>
              </w:rPr>
              <w:t xml:space="preserve"> (unfinished) c. 94-96 AD</w:t>
            </w:r>
          </w:p>
          <w:p w14:paraId="6BE4E78D" w14:textId="3C781FE2" w:rsidR="00713175" w:rsidRPr="00547DF5" w:rsidRDefault="00202253"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 xml:space="preserve">-the </w:t>
            </w:r>
            <w:r w:rsidRPr="00202253">
              <w:rPr>
                <w:rFonts w:ascii="Times New Roman" w:hAnsi="Times New Roman" w:cs="Times New Roman"/>
                <w:i/>
              </w:rPr>
              <w:t>Silvae</w:t>
            </w:r>
            <w:r w:rsidRPr="00202253">
              <w:rPr>
                <w:rFonts w:ascii="Times New Roman" w:hAnsi="Times New Roman" w:cs="Times New Roman"/>
              </w:rPr>
              <w:t xml:space="preserve"> (32 poems) c. 89 – 96 AD</w:t>
            </w:r>
          </w:p>
        </w:tc>
        <w:tc>
          <w:tcPr>
            <w:tcW w:w="3510" w:type="dxa"/>
          </w:tcPr>
          <w:p w14:paraId="47940A07" w14:textId="137BD8B2" w:rsidR="00713175" w:rsidRPr="00547DF5" w:rsidRDefault="00755487" w:rsidP="00E57E0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Statius wrote these works during the Principate.</w:t>
            </w:r>
            <w:r w:rsidR="00E6047A">
              <w:rPr>
                <w:rFonts w:ascii="Times New Roman" w:hAnsi="Times New Roman" w:cs="Times New Roman"/>
              </w:rPr>
              <w:t xml:space="preserve"> He wrote during the reign of Nero, Galba, Otho, Vespian, Titus, and Domitian.</w:t>
            </w:r>
          </w:p>
        </w:tc>
      </w:tr>
      <w:tr w:rsidR="00E92EA7" w:rsidRPr="00547DF5" w14:paraId="737CDC25" w14:textId="77777777" w:rsidTr="00E92EA7">
        <w:trPr>
          <w:cnfStyle w:val="000000100000" w:firstRow="0" w:lastRow="0" w:firstColumn="0" w:lastColumn="0" w:oddVBand="0" w:evenVBand="0" w:oddHBand="1" w:evenHBand="0" w:firstRowFirstColumn="0" w:firstRowLastColumn="0" w:lastRowFirstColumn="0" w:lastRowLastColumn="0"/>
          <w:trHeight w:val="1412"/>
        </w:trPr>
        <w:tc>
          <w:tcPr>
            <w:cnfStyle w:val="001000000000" w:firstRow="0" w:lastRow="0" w:firstColumn="1" w:lastColumn="0" w:oddVBand="0" w:evenVBand="0" w:oddHBand="0" w:evenHBand="0" w:firstRowFirstColumn="0" w:firstRowLastColumn="0" w:lastRowFirstColumn="0" w:lastRowLastColumn="0"/>
            <w:tcW w:w="3549" w:type="dxa"/>
          </w:tcPr>
          <w:p w14:paraId="73C76AD3" w14:textId="45FD5122" w:rsidR="00713175" w:rsidRPr="00547DF5" w:rsidRDefault="0038241B" w:rsidP="00E92EA7">
            <w:pPr>
              <w:jc w:val="left"/>
              <w:rPr>
                <w:rFonts w:ascii="Times New Roman" w:hAnsi="Times New Roman" w:cs="Times New Roman"/>
                <w:sz w:val="24"/>
              </w:rPr>
            </w:pPr>
            <w:r w:rsidRPr="00547DF5">
              <w:rPr>
                <w:rFonts w:ascii="Times New Roman" w:hAnsi="Times New Roman" w:cs="Times New Roman"/>
                <w:sz w:val="24"/>
              </w:rPr>
              <w:t>Juvenal</w:t>
            </w:r>
            <w:r w:rsidR="0093743E" w:rsidRPr="00547DF5">
              <w:rPr>
                <w:rFonts w:ascii="Times New Roman" w:hAnsi="Times New Roman" w:cs="Times New Roman"/>
                <w:sz w:val="24"/>
              </w:rPr>
              <w:t xml:space="preserve"> (c. 47 – c. 130 AD)</w:t>
            </w:r>
          </w:p>
        </w:tc>
        <w:tc>
          <w:tcPr>
            <w:tcW w:w="3644" w:type="dxa"/>
          </w:tcPr>
          <w:p w14:paraId="4A685221" w14:textId="6BFCA5C7"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Pr>
                <w:rFonts w:ascii="Times New Roman" w:hAnsi="Times New Roman" w:cs="Times New Roman"/>
                <w:i/>
              </w:rPr>
              <w:t>S</w:t>
            </w:r>
            <w:r w:rsidRPr="00202253">
              <w:rPr>
                <w:rFonts w:ascii="Times New Roman" w:hAnsi="Times New Roman" w:cs="Times New Roman"/>
                <w:i/>
              </w:rPr>
              <w:t>atires III</w:t>
            </w:r>
            <w:r w:rsidRPr="00202253">
              <w:rPr>
                <w:rFonts w:ascii="Times New Roman" w:hAnsi="Times New Roman" w:cs="Times New Roman"/>
              </w:rPr>
              <w:t xml:space="preserve"> c. 110 AD</w:t>
            </w:r>
          </w:p>
          <w:p w14:paraId="1F2393CE" w14:textId="3ABEA249"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Pr>
                <w:rFonts w:ascii="Times New Roman" w:hAnsi="Times New Roman" w:cs="Times New Roman"/>
                <w:i/>
              </w:rPr>
              <w:t>S</w:t>
            </w:r>
            <w:r w:rsidRPr="00202253">
              <w:rPr>
                <w:rFonts w:ascii="Times New Roman" w:hAnsi="Times New Roman" w:cs="Times New Roman"/>
                <w:i/>
              </w:rPr>
              <w:t>atire VI</w:t>
            </w:r>
            <w:r w:rsidRPr="00202253">
              <w:rPr>
                <w:rFonts w:ascii="Times New Roman" w:hAnsi="Times New Roman" w:cs="Times New Roman"/>
              </w:rPr>
              <w:t xml:space="preserve"> c. 115 AD</w:t>
            </w:r>
          </w:p>
          <w:p w14:paraId="32EA1B2E" w14:textId="37300184" w:rsidR="00202253" w:rsidRPr="00202253" w:rsidRDefault="00202253"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rPr>
              <w:t>-</w:t>
            </w:r>
            <w:r>
              <w:rPr>
                <w:rFonts w:ascii="Times New Roman" w:hAnsi="Times New Roman" w:cs="Times New Roman"/>
                <w:i/>
              </w:rPr>
              <w:t>S</w:t>
            </w:r>
            <w:r w:rsidRPr="00202253">
              <w:rPr>
                <w:rFonts w:ascii="Times New Roman" w:hAnsi="Times New Roman" w:cs="Times New Roman"/>
                <w:i/>
              </w:rPr>
              <w:t>atire X</w:t>
            </w:r>
            <w:r w:rsidRPr="00202253">
              <w:rPr>
                <w:rFonts w:ascii="Times New Roman" w:hAnsi="Times New Roman" w:cs="Times New Roman"/>
              </w:rPr>
              <w:t xml:space="preserve"> c. 120 AD</w:t>
            </w:r>
          </w:p>
          <w:p w14:paraId="445A0522" w14:textId="77777777" w:rsidR="00713175" w:rsidRPr="00547DF5" w:rsidRDefault="00713175"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3510" w:type="dxa"/>
          </w:tcPr>
          <w:p w14:paraId="4C83B328" w14:textId="72BC93C0" w:rsidR="00713175" w:rsidRPr="00547DF5" w:rsidRDefault="00755487" w:rsidP="00E57E0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Juvenal wrote these works during the Principate.</w:t>
            </w:r>
            <w:r w:rsidR="00E6047A">
              <w:rPr>
                <w:rFonts w:ascii="Times New Roman" w:hAnsi="Times New Roman" w:cs="Times New Roman"/>
              </w:rPr>
              <w:t xml:space="preserve"> He was popular during the reign of Nero, Galba, Otho, Vespian, Titus, Domitian, Nerva, Trajan, and Hadrian.</w:t>
            </w:r>
          </w:p>
        </w:tc>
      </w:tr>
      <w:tr w:rsidR="00E6047A" w:rsidRPr="00547DF5" w14:paraId="5253AFD4" w14:textId="77777777" w:rsidTr="00E92EA7">
        <w:trPr>
          <w:trHeight w:val="1412"/>
        </w:trPr>
        <w:tc>
          <w:tcPr>
            <w:cnfStyle w:val="001000000000" w:firstRow="0" w:lastRow="0" w:firstColumn="1" w:lastColumn="0" w:oddVBand="0" w:evenVBand="0" w:oddHBand="0" w:evenHBand="0" w:firstRowFirstColumn="0" w:firstRowLastColumn="0" w:lastRowFirstColumn="0" w:lastRowLastColumn="0"/>
            <w:tcW w:w="3549" w:type="dxa"/>
          </w:tcPr>
          <w:p w14:paraId="01582E07" w14:textId="215E6D38" w:rsidR="00E6047A" w:rsidRPr="00547DF5" w:rsidRDefault="00E6047A" w:rsidP="00E92EA7">
            <w:pPr>
              <w:jc w:val="left"/>
              <w:rPr>
                <w:rFonts w:ascii="Times New Roman" w:hAnsi="Times New Roman" w:cs="Times New Roman"/>
              </w:rPr>
            </w:pPr>
            <w:r w:rsidRPr="00547DF5">
              <w:rPr>
                <w:rFonts w:ascii="Times New Roman" w:hAnsi="Times New Roman" w:cs="Times New Roman"/>
                <w:sz w:val="24"/>
              </w:rPr>
              <w:t>Claudian (c. 370 – c. 404 AD)</w:t>
            </w:r>
          </w:p>
        </w:tc>
        <w:tc>
          <w:tcPr>
            <w:tcW w:w="3644" w:type="dxa"/>
          </w:tcPr>
          <w:p w14:paraId="60667326" w14:textId="0C394487" w:rsidR="00E6047A" w:rsidRPr="000C0A98"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rPr>
            </w:pPr>
            <w:r>
              <w:rPr>
                <w:rFonts w:ascii="Times New Roman" w:hAnsi="Times New Roman" w:cs="Times New Roman"/>
                <w:i/>
                <w:iCs/>
              </w:rPr>
              <w:t>-</w:t>
            </w:r>
            <w:r w:rsidRPr="00202253">
              <w:rPr>
                <w:rFonts w:ascii="Times New Roman" w:hAnsi="Times New Roman" w:cs="Times New Roman"/>
                <w:i/>
                <w:iCs/>
              </w:rPr>
              <w:t>Panegyricus dictus Probino et Olybrio consulibus</w:t>
            </w:r>
            <w:r w:rsidR="000C0A98">
              <w:rPr>
                <w:rFonts w:ascii="Times New Roman" w:hAnsi="Times New Roman" w:cs="Times New Roman"/>
                <w:i/>
                <w:iCs/>
              </w:rPr>
              <w:t xml:space="preserve"> </w:t>
            </w:r>
            <w:r w:rsidR="000C0A98">
              <w:rPr>
                <w:rFonts w:ascii="Times New Roman" w:hAnsi="Times New Roman" w:cs="Times New Roman"/>
                <w:iCs/>
              </w:rPr>
              <w:t>c. 395 AD</w:t>
            </w:r>
          </w:p>
          <w:p w14:paraId="555C5B7C" w14:textId="5AB1F510" w:rsidR="00E6047A" w:rsidRPr="00202253"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iCs/>
              </w:rPr>
              <w:t>-</w:t>
            </w:r>
            <w:r w:rsidRPr="00202253">
              <w:rPr>
                <w:rFonts w:ascii="Times New Roman" w:hAnsi="Times New Roman" w:cs="Times New Roman"/>
              </w:rPr>
              <w:t xml:space="preserve"> </w:t>
            </w:r>
            <w:r w:rsidRPr="00202253">
              <w:rPr>
                <w:rFonts w:ascii="Times New Roman" w:hAnsi="Times New Roman" w:cs="Times New Roman"/>
                <w:i/>
                <w:iCs/>
              </w:rPr>
              <w:t>De Raptu Proserpinae</w:t>
            </w:r>
            <w:r w:rsidRPr="00202253">
              <w:rPr>
                <w:rFonts w:ascii="Times New Roman" w:hAnsi="Times New Roman" w:cs="Times New Roman"/>
                <w:iCs/>
              </w:rPr>
              <w:t xml:space="preserve"> (unfinished epic; 3 books)</w:t>
            </w:r>
            <w:r w:rsidR="00103E93">
              <w:rPr>
                <w:rFonts w:ascii="Times New Roman" w:hAnsi="Times New Roman" w:cs="Times New Roman"/>
                <w:iCs/>
              </w:rPr>
              <w:t xml:space="preserve"> c. 390 AD</w:t>
            </w:r>
          </w:p>
          <w:p w14:paraId="532E865A" w14:textId="5F78CEA3" w:rsidR="00E6047A" w:rsidRPr="00202253"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iCs/>
              </w:rPr>
              <w:t>-</w:t>
            </w:r>
            <w:r w:rsidRPr="00202253">
              <w:rPr>
                <w:rFonts w:ascii="Times New Roman" w:hAnsi="Times New Roman" w:cs="Times New Roman"/>
                <w:i/>
                <w:iCs/>
              </w:rPr>
              <w:t>In Rufinum</w:t>
            </w:r>
            <w:r w:rsidR="00BC76A5">
              <w:rPr>
                <w:rFonts w:ascii="Times New Roman" w:hAnsi="Times New Roman" w:cs="Times New Roman"/>
                <w:i/>
                <w:iCs/>
              </w:rPr>
              <w:t xml:space="preserve"> </w:t>
            </w:r>
            <w:r w:rsidR="00BC76A5">
              <w:rPr>
                <w:rFonts w:ascii="Times New Roman" w:hAnsi="Times New Roman" w:cs="Times New Roman"/>
                <w:iCs/>
              </w:rPr>
              <w:t xml:space="preserve">c. 395 – 397 </w:t>
            </w:r>
            <w:r w:rsidRPr="00202253">
              <w:rPr>
                <w:rFonts w:ascii="Times New Roman" w:hAnsi="Times New Roman" w:cs="Times New Roman"/>
                <w:iCs/>
              </w:rPr>
              <w:tab/>
            </w:r>
          </w:p>
          <w:p w14:paraId="3AE51086" w14:textId="1F947326" w:rsidR="00E6047A" w:rsidRPr="00202253"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iCs/>
              </w:rPr>
              <w:t>-</w:t>
            </w:r>
            <w:r w:rsidRPr="00202253">
              <w:rPr>
                <w:rFonts w:ascii="Times New Roman" w:hAnsi="Times New Roman" w:cs="Times New Roman"/>
                <w:i/>
                <w:iCs/>
              </w:rPr>
              <w:t>De Bello Gildonico</w:t>
            </w:r>
            <w:r w:rsidRPr="00202253">
              <w:rPr>
                <w:rFonts w:ascii="Times New Roman" w:hAnsi="Times New Roman" w:cs="Times New Roman"/>
                <w:i/>
              </w:rPr>
              <w:t> </w:t>
            </w:r>
            <w:r w:rsidR="00103E93">
              <w:rPr>
                <w:rFonts w:ascii="Times New Roman" w:hAnsi="Times New Roman" w:cs="Times New Roman"/>
              </w:rPr>
              <w:t>c. 290 AD</w:t>
            </w:r>
          </w:p>
          <w:p w14:paraId="00B7B8C1" w14:textId="42495641" w:rsidR="00E6047A" w:rsidRPr="00FD6DF9" w:rsidRDefault="00E6047A" w:rsidP="00FD6DF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rPr>
            </w:pPr>
            <w:r w:rsidRPr="00202253">
              <w:rPr>
                <w:rFonts w:ascii="Times New Roman" w:hAnsi="Times New Roman" w:cs="Times New Roman"/>
                <w:iCs/>
              </w:rPr>
              <w:t>-</w:t>
            </w:r>
            <w:r w:rsidR="00FD6DF9" w:rsidRPr="00FD6DF9">
              <w:rPr>
                <w:rFonts w:ascii="Palatino Linotype" w:hAnsi="Palatino Linotype" w:cs="Times New Roman"/>
                <w:color w:val="000066"/>
                <w:sz w:val="19"/>
                <w:szCs w:val="19"/>
              </w:rPr>
              <w:t xml:space="preserve"> </w:t>
            </w:r>
            <w:r w:rsidR="00FD6DF9">
              <w:rPr>
                <w:rFonts w:ascii="Times New Roman" w:hAnsi="Times New Roman" w:cs="Times New Roman"/>
                <w:i/>
                <w:iCs/>
              </w:rPr>
              <w:t xml:space="preserve">De Consulatu Stilichonis </w:t>
            </w:r>
            <w:r w:rsidR="00FD6DF9">
              <w:rPr>
                <w:rFonts w:ascii="Times New Roman" w:hAnsi="Times New Roman" w:cs="Times New Roman"/>
                <w:iCs/>
              </w:rPr>
              <w:t>(</w:t>
            </w:r>
            <w:r w:rsidR="00FD6DF9" w:rsidRPr="00FD6DF9">
              <w:rPr>
                <w:rFonts w:ascii="Times New Roman" w:hAnsi="Times New Roman" w:cs="Times New Roman"/>
                <w:i/>
                <w:iCs/>
              </w:rPr>
              <w:t xml:space="preserve">Liber I, Liber II, </w:t>
            </w:r>
            <w:r w:rsidR="00FD6DF9">
              <w:rPr>
                <w:rFonts w:ascii="Times New Roman" w:hAnsi="Times New Roman" w:cs="Times New Roman"/>
                <w:i/>
                <w:iCs/>
              </w:rPr>
              <w:t>Liber III</w:t>
            </w:r>
            <w:r w:rsidR="00FD6DF9">
              <w:rPr>
                <w:rFonts w:ascii="Times New Roman" w:hAnsi="Times New Roman" w:cs="Times New Roman"/>
                <w:iCs/>
              </w:rPr>
              <w:t>) c. 399 AD</w:t>
            </w:r>
          </w:p>
          <w:p w14:paraId="23376FF3" w14:textId="3C5555CA" w:rsidR="00E6047A" w:rsidRPr="00583069"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rPr>
            </w:pPr>
            <w:r w:rsidRPr="00583069">
              <w:rPr>
                <w:rFonts w:ascii="Times New Roman" w:hAnsi="Times New Roman" w:cs="Times New Roman"/>
                <w:i/>
                <w:iCs/>
              </w:rPr>
              <w:t>-</w:t>
            </w:r>
            <w:r w:rsidR="00583069" w:rsidRPr="00583069">
              <w:rPr>
                <w:rFonts w:ascii="Palatino Linotype" w:eastAsia="Times New Roman" w:hAnsi="Palatino Linotype" w:cs="Times New Roman"/>
                <w:bCs/>
                <w:i/>
                <w:color w:val="000066"/>
                <w:sz w:val="29"/>
                <w:szCs w:val="29"/>
              </w:rPr>
              <w:t xml:space="preserve"> </w:t>
            </w:r>
            <w:r w:rsidR="00583069" w:rsidRPr="00583069">
              <w:rPr>
                <w:rFonts w:ascii="Times New Roman" w:hAnsi="Times New Roman" w:cs="Times New Roman"/>
                <w:bCs/>
                <w:i/>
                <w:iCs/>
              </w:rPr>
              <w:t>Panegyricus dictus </w:t>
            </w:r>
            <w:r w:rsidR="00583069" w:rsidRPr="00583069">
              <w:rPr>
                <w:rFonts w:ascii="Times New Roman" w:hAnsi="Times New Roman" w:cs="Times New Roman"/>
                <w:bCs/>
                <w:i/>
                <w:iCs/>
              </w:rPr>
              <w:br/>
              <w:t>Manlio Theodoro consuli</w:t>
            </w:r>
            <w:r w:rsidR="00583069">
              <w:rPr>
                <w:rFonts w:ascii="Times New Roman" w:hAnsi="Times New Roman" w:cs="Times New Roman"/>
                <w:bCs/>
                <w:i/>
                <w:iCs/>
              </w:rPr>
              <w:t xml:space="preserve"> </w:t>
            </w:r>
            <w:r w:rsidR="00583069">
              <w:rPr>
                <w:rFonts w:ascii="Times New Roman" w:hAnsi="Times New Roman" w:cs="Times New Roman"/>
                <w:bCs/>
                <w:iCs/>
              </w:rPr>
              <w:t>c. 399 AD</w:t>
            </w:r>
          </w:p>
          <w:p w14:paraId="20CE7AB9" w14:textId="5D087B26" w:rsidR="00E6047A" w:rsidRPr="00BF6823"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02253">
              <w:rPr>
                <w:rFonts w:ascii="Times New Roman" w:hAnsi="Times New Roman" w:cs="Times New Roman"/>
                <w:i/>
                <w:iCs/>
              </w:rPr>
              <w:t>-Panegyricus de Tertio Consulatu Honorii Augusti</w:t>
            </w:r>
            <w:r w:rsidR="00BF6823">
              <w:rPr>
                <w:rFonts w:ascii="Times New Roman" w:hAnsi="Times New Roman" w:cs="Times New Roman"/>
                <w:i/>
                <w:iCs/>
              </w:rPr>
              <w:t xml:space="preserve"> </w:t>
            </w:r>
            <w:r w:rsidR="00BF6823">
              <w:rPr>
                <w:rFonts w:ascii="Times New Roman" w:hAnsi="Times New Roman" w:cs="Times New Roman"/>
                <w:iCs/>
              </w:rPr>
              <w:t>c. 396 AD</w:t>
            </w:r>
          </w:p>
          <w:p w14:paraId="2EEA702D" w14:textId="5869AFE0" w:rsidR="00E6047A" w:rsidRPr="00BC76A5"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rPr>
            </w:pPr>
            <w:r w:rsidRPr="00202253">
              <w:rPr>
                <w:rFonts w:ascii="Times New Roman" w:hAnsi="Times New Roman" w:cs="Times New Roman"/>
                <w:i/>
                <w:iCs/>
              </w:rPr>
              <w:t xml:space="preserve">-Panegyricus de </w:t>
            </w:r>
            <w:r>
              <w:rPr>
                <w:rFonts w:ascii="Times New Roman" w:hAnsi="Times New Roman" w:cs="Times New Roman"/>
                <w:i/>
                <w:iCs/>
              </w:rPr>
              <w:t>Quarto Consulatu Honorii Augusti</w:t>
            </w:r>
            <w:r w:rsidR="00BC76A5">
              <w:rPr>
                <w:rFonts w:ascii="Times New Roman" w:hAnsi="Times New Roman" w:cs="Times New Roman"/>
                <w:i/>
                <w:iCs/>
              </w:rPr>
              <w:t xml:space="preserve"> </w:t>
            </w:r>
            <w:r w:rsidR="00BC76A5">
              <w:rPr>
                <w:rFonts w:ascii="Times New Roman" w:hAnsi="Times New Roman" w:cs="Times New Roman"/>
                <w:iCs/>
              </w:rPr>
              <w:t>c. 398 AD</w:t>
            </w:r>
          </w:p>
        </w:tc>
        <w:tc>
          <w:tcPr>
            <w:tcW w:w="3510" w:type="dxa"/>
          </w:tcPr>
          <w:p w14:paraId="72DE3993" w14:textId="5DCD3E41" w:rsidR="00E6047A" w:rsidRDefault="00E6047A" w:rsidP="00E6047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Claudian wrote these works during the Principate. He wrote when Valens, Procopius, Gratian, Valentinian II, Theodosius I, Magnus, and Arcadius ruled.</w:t>
            </w:r>
          </w:p>
        </w:tc>
      </w:tr>
    </w:tbl>
    <w:p w14:paraId="527980B5" w14:textId="04C99448" w:rsidR="00713175" w:rsidRPr="00E6047A" w:rsidRDefault="00202253">
      <w:r>
        <w:br w:type="page"/>
      </w:r>
    </w:p>
    <w:p w14:paraId="1A4B7939" w14:textId="77777777" w:rsidR="00B70C86" w:rsidRPr="00547DF5" w:rsidRDefault="00B70C86">
      <w:pPr>
        <w:rPr>
          <w:rFonts w:ascii="Times New Roman" w:hAnsi="Times New Roman" w:cs="Times New Roman"/>
        </w:rPr>
      </w:pPr>
    </w:p>
    <w:p w14:paraId="5C762E89" w14:textId="0FCEE878" w:rsidR="00755487" w:rsidRDefault="00755487">
      <w:pPr>
        <w:rPr>
          <w:rFonts w:ascii="Times New Roman" w:hAnsi="Times New Roman" w:cs="Times New Roman"/>
        </w:rPr>
      </w:pPr>
    </w:p>
    <w:p w14:paraId="0FB909BB" w14:textId="127EC964" w:rsidR="00755487" w:rsidRDefault="00755487">
      <w:pPr>
        <w:rPr>
          <w:rFonts w:ascii="Times New Roman" w:hAnsi="Times New Roman" w:cs="Times New Roman"/>
        </w:rPr>
      </w:pPr>
    </w:p>
    <w:p w14:paraId="23CF233B" w14:textId="77777777" w:rsidR="00755487" w:rsidRPr="0036471C" w:rsidRDefault="00755487" w:rsidP="00755487">
      <w:pPr>
        <w:jc w:val="center"/>
        <w:rPr>
          <w:rFonts w:ascii="Times New Roman" w:hAnsi="Times New Roman" w:cs="Times New Roman"/>
          <w:color w:val="000000" w:themeColor="text1"/>
          <w:sz w:val="28"/>
          <w:szCs w:val="28"/>
          <w:u w:val="single"/>
        </w:rPr>
      </w:pPr>
      <w:r w:rsidRPr="0036471C">
        <w:rPr>
          <w:rFonts w:ascii="Times New Roman" w:hAnsi="Times New Roman" w:cs="Times New Roman"/>
          <w:color w:val="000000" w:themeColor="text1"/>
          <w:sz w:val="28"/>
          <w:szCs w:val="28"/>
          <w:u w:val="single"/>
        </w:rPr>
        <w:t>Bibliography</w:t>
      </w:r>
    </w:p>
    <w:p w14:paraId="5C875C48" w14:textId="77777777" w:rsidR="00755487" w:rsidRPr="0036471C" w:rsidRDefault="00755487" w:rsidP="00755487">
      <w:pPr>
        <w:jc w:val="center"/>
        <w:rPr>
          <w:rFonts w:ascii="Times New Roman" w:hAnsi="Times New Roman" w:cs="Times New Roman"/>
          <w:color w:val="000000" w:themeColor="text1"/>
        </w:rPr>
      </w:pPr>
    </w:p>
    <w:p w14:paraId="3C9D9C67" w14:textId="77777777" w:rsidR="00E92EA7" w:rsidRDefault="00755487" w:rsidP="00755487">
      <w:pPr>
        <w:spacing w:line="480" w:lineRule="auto"/>
        <w:rPr>
          <w:rFonts w:eastAsia="Times New Roman"/>
          <w:color w:val="000000" w:themeColor="text1"/>
        </w:rPr>
      </w:pPr>
      <w:r w:rsidRPr="0036471C">
        <w:rPr>
          <w:rFonts w:ascii="Times New Roman" w:eastAsia="Times New Roman" w:hAnsi="Times New Roman" w:cs="Times New Roman"/>
          <w:color w:val="000000" w:themeColor="text1"/>
        </w:rPr>
        <w:t>Grant Michael, </w:t>
      </w:r>
      <w:r w:rsidRPr="0036471C">
        <w:rPr>
          <w:rFonts w:ascii="Times New Roman" w:eastAsia="Times New Roman" w:hAnsi="Times New Roman" w:cs="Times New Roman"/>
          <w:iCs/>
          <w:color w:val="000000" w:themeColor="text1"/>
        </w:rPr>
        <w:t>Roman Literature</w:t>
      </w:r>
      <w:r w:rsidRPr="0036471C">
        <w:rPr>
          <w:rFonts w:ascii="Times New Roman" w:eastAsia="Times New Roman" w:hAnsi="Times New Roman" w:cs="Times New Roman"/>
          <w:color w:val="000000" w:themeColor="text1"/>
        </w:rPr>
        <w:t> (Middlesex: Pelican Books Ltd, 1958).</w:t>
      </w:r>
    </w:p>
    <w:p w14:paraId="00D3A2FF" w14:textId="77777777" w:rsidR="00E92EA7" w:rsidRDefault="00E92EA7" w:rsidP="00755487">
      <w:pPr>
        <w:spacing w:line="480" w:lineRule="auto"/>
        <w:rPr>
          <w:rFonts w:eastAsia="Times New Roman"/>
          <w:color w:val="000000" w:themeColor="text1"/>
        </w:rPr>
      </w:pPr>
    </w:p>
    <w:p w14:paraId="3258EB54" w14:textId="058600A6" w:rsidR="00755487" w:rsidRPr="00E92EA7" w:rsidRDefault="00E92EA7" w:rsidP="00755487">
      <w:pPr>
        <w:spacing w:line="480" w:lineRule="auto"/>
        <w:rPr>
          <w:rFonts w:eastAsia="Times New Roman"/>
          <w:color w:val="000000" w:themeColor="text1"/>
        </w:rPr>
      </w:pPr>
      <w:r w:rsidRPr="00E92EA7">
        <w:rPr>
          <w:rFonts w:ascii="Times New Roman" w:eastAsia="Times New Roman" w:hAnsi="Times New Roman" w:cs="Times New Roman"/>
          <w:color w:val="000000" w:themeColor="text1"/>
        </w:rPr>
        <w:t>Luna Judith, </w:t>
      </w:r>
      <w:r w:rsidRPr="00E92EA7">
        <w:rPr>
          <w:rFonts w:ascii="Times New Roman" w:eastAsia="Times New Roman" w:hAnsi="Times New Roman" w:cs="Times New Roman"/>
          <w:i/>
          <w:iCs/>
          <w:color w:val="000000" w:themeColor="text1"/>
        </w:rPr>
        <w:t>A reading list of Roman classics</w:t>
      </w:r>
      <w:r w:rsidRPr="00E92EA7">
        <w:rPr>
          <w:rFonts w:ascii="Times New Roman" w:eastAsia="Times New Roman" w:hAnsi="Times New Roman" w:cs="Times New Roman"/>
          <w:color w:val="000000" w:themeColor="text1"/>
        </w:rPr>
        <w:t> (2014) &lt;https://blog.oup.com/2014/11/oxford-worlds-classics-rome-reading-list/&gt; [accessed 11 December 2018].</w:t>
      </w:r>
    </w:p>
    <w:p w14:paraId="77E3F133" w14:textId="77777777" w:rsidR="00E92EA7" w:rsidRPr="0036471C" w:rsidRDefault="00E92EA7" w:rsidP="00755487">
      <w:pPr>
        <w:spacing w:line="480" w:lineRule="auto"/>
        <w:rPr>
          <w:rFonts w:ascii="Times New Roman" w:eastAsia="Times New Roman" w:hAnsi="Times New Roman" w:cs="Times New Roman"/>
          <w:color w:val="000000" w:themeColor="text1"/>
        </w:rPr>
      </w:pPr>
    </w:p>
    <w:p w14:paraId="10B1598F" w14:textId="77777777" w:rsidR="003A3FAB" w:rsidRDefault="00755487" w:rsidP="00755487">
      <w:pPr>
        <w:spacing w:line="480" w:lineRule="auto"/>
        <w:rPr>
          <w:rFonts w:ascii="Times New Roman" w:eastAsia="Times New Roman" w:hAnsi="Times New Roman" w:cs="Times New Roman"/>
          <w:color w:val="000000" w:themeColor="text1"/>
        </w:rPr>
      </w:pPr>
      <w:r w:rsidRPr="0036471C">
        <w:rPr>
          <w:rFonts w:ascii="Times New Roman" w:eastAsia="Times New Roman" w:hAnsi="Times New Roman" w:cs="Times New Roman"/>
          <w:color w:val="000000" w:themeColor="text1"/>
          <w:shd w:val="clear" w:color="auto" w:fill="FFFFFF"/>
        </w:rPr>
        <w:t>McAuley Mairéad, </w:t>
      </w:r>
      <w:r w:rsidRPr="0036471C">
        <w:rPr>
          <w:rFonts w:ascii="Times New Roman" w:eastAsia="Times New Roman" w:hAnsi="Times New Roman" w:cs="Times New Roman"/>
          <w:iCs/>
          <w:color w:val="000000" w:themeColor="text1"/>
          <w:shd w:val="clear" w:color="auto" w:fill="FFFFFF"/>
        </w:rPr>
        <w:t>Reproducing Rome: Motherhood in Virgil, Ovid, Seneca, and Statius</w:t>
      </w:r>
      <w:r w:rsidRPr="0036471C">
        <w:rPr>
          <w:rFonts w:ascii="Times New Roman" w:eastAsia="Times New Roman" w:hAnsi="Times New Roman" w:cs="Times New Roman"/>
          <w:color w:val="000000" w:themeColor="text1"/>
          <w:shd w:val="clear" w:color="auto" w:fill="FFFFFF"/>
        </w:rPr>
        <w:t> (Oxford: Oxford University press, 2016).</w:t>
      </w:r>
    </w:p>
    <w:p w14:paraId="7B62427A" w14:textId="77777777" w:rsidR="003A3FAB" w:rsidRDefault="003A3FAB" w:rsidP="00755487">
      <w:pPr>
        <w:spacing w:line="480" w:lineRule="auto"/>
        <w:rPr>
          <w:rFonts w:ascii="Times New Roman" w:eastAsia="Times New Roman" w:hAnsi="Times New Roman" w:cs="Times New Roman"/>
          <w:color w:val="000000" w:themeColor="text1"/>
        </w:rPr>
      </w:pPr>
    </w:p>
    <w:p w14:paraId="3D0DFECF" w14:textId="7EC58A94" w:rsidR="00755487" w:rsidRDefault="003A3FAB" w:rsidP="00755487">
      <w:pPr>
        <w:spacing w:line="480" w:lineRule="auto"/>
        <w:rPr>
          <w:rFonts w:ascii="Times New Roman" w:eastAsia="Times New Roman" w:hAnsi="Times New Roman" w:cs="Times New Roman"/>
          <w:color w:val="000000" w:themeColor="text1"/>
        </w:rPr>
      </w:pPr>
      <w:r w:rsidRPr="003A3FAB">
        <w:rPr>
          <w:rFonts w:ascii="Times New Roman" w:eastAsia="Times New Roman" w:hAnsi="Times New Roman" w:cs="Times New Roman"/>
          <w:color w:val="000000" w:themeColor="text1"/>
        </w:rPr>
        <w:t>Scaruffi Piero, </w:t>
      </w:r>
      <w:r w:rsidRPr="003A3FAB">
        <w:rPr>
          <w:rFonts w:ascii="Times New Roman" w:eastAsia="Times New Roman" w:hAnsi="Times New Roman" w:cs="Times New Roman"/>
          <w:i/>
          <w:iCs/>
          <w:color w:val="000000" w:themeColor="text1"/>
        </w:rPr>
        <w:t>A Timeline of the Roman Empire</w:t>
      </w:r>
      <w:r w:rsidRPr="003A3FAB">
        <w:rPr>
          <w:rFonts w:ascii="Times New Roman" w:eastAsia="Times New Roman" w:hAnsi="Times New Roman" w:cs="Times New Roman"/>
          <w:color w:val="000000" w:themeColor="text1"/>
        </w:rPr>
        <w:t> (2018) &lt;https://www.scaruffi.com/politics/romans.html&gt; [accessed 4 December 2018].</w:t>
      </w:r>
    </w:p>
    <w:p w14:paraId="1BC7808D" w14:textId="77777777" w:rsidR="003A3FAB" w:rsidRPr="003A3FAB" w:rsidRDefault="003A3FAB" w:rsidP="00755487">
      <w:pPr>
        <w:spacing w:line="480" w:lineRule="auto"/>
        <w:rPr>
          <w:rFonts w:ascii="Times New Roman" w:eastAsia="Times New Roman" w:hAnsi="Times New Roman" w:cs="Times New Roman"/>
          <w:color w:val="000000" w:themeColor="text1"/>
        </w:rPr>
      </w:pPr>
    </w:p>
    <w:p w14:paraId="2B9F0D53" w14:textId="4D33A00E" w:rsidR="00713175" w:rsidRDefault="00755487" w:rsidP="003A3FAB">
      <w:pPr>
        <w:spacing w:line="480" w:lineRule="auto"/>
        <w:rPr>
          <w:rFonts w:ascii="Times New Roman" w:eastAsia="Times New Roman" w:hAnsi="Times New Roman" w:cs="Times New Roman"/>
          <w:color w:val="000000" w:themeColor="text1"/>
          <w:shd w:val="clear" w:color="auto" w:fill="FFFFFF"/>
        </w:rPr>
      </w:pPr>
      <w:r w:rsidRPr="0036471C">
        <w:rPr>
          <w:rFonts w:ascii="Times New Roman" w:eastAsia="Times New Roman" w:hAnsi="Times New Roman" w:cs="Times New Roman"/>
          <w:iCs/>
          <w:color w:val="000000" w:themeColor="text1"/>
          <w:shd w:val="clear" w:color="auto" w:fill="FFFFFF"/>
        </w:rPr>
        <w:t xml:space="preserve">Selections </w:t>
      </w:r>
      <w:r w:rsidR="00E6047A" w:rsidRPr="0036471C">
        <w:rPr>
          <w:rFonts w:ascii="Times New Roman" w:eastAsia="Times New Roman" w:hAnsi="Times New Roman" w:cs="Times New Roman"/>
          <w:iCs/>
          <w:color w:val="000000" w:themeColor="text1"/>
          <w:shd w:val="clear" w:color="auto" w:fill="FFFFFF"/>
        </w:rPr>
        <w:t>from</w:t>
      </w:r>
      <w:r w:rsidRPr="0036471C">
        <w:rPr>
          <w:rFonts w:ascii="Times New Roman" w:eastAsia="Times New Roman" w:hAnsi="Times New Roman" w:cs="Times New Roman"/>
          <w:iCs/>
          <w:color w:val="000000" w:themeColor="text1"/>
          <w:shd w:val="clear" w:color="auto" w:fill="FFFFFF"/>
        </w:rPr>
        <w:t xml:space="preserve"> Five Roman Authors: Nepos, Caesar, Sallust, Livy, Cicero</w:t>
      </w:r>
      <w:r w:rsidRPr="0036471C">
        <w:rPr>
          <w:rFonts w:ascii="Times New Roman" w:eastAsia="Times New Roman" w:hAnsi="Times New Roman" w:cs="Times New Roman"/>
          <w:color w:val="000000" w:themeColor="text1"/>
          <w:shd w:val="clear" w:color="auto" w:fill="FFFFFF"/>
        </w:rPr>
        <w:t>, ed. by H.E. Gould, J.L. Whiteley (London: Bristol Classical Press, 1997).</w:t>
      </w:r>
    </w:p>
    <w:p w14:paraId="4A55DA8F" w14:textId="77777777" w:rsidR="003A3FAB" w:rsidRDefault="003A3FAB" w:rsidP="003A3FAB">
      <w:pPr>
        <w:spacing w:line="480" w:lineRule="auto"/>
        <w:rPr>
          <w:rFonts w:ascii="Times New Roman" w:eastAsia="Times New Roman" w:hAnsi="Times New Roman" w:cs="Times New Roman"/>
          <w:color w:val="000000" w:themeColor="text1"/>
          <w:shd w:val="clear" w:color="auto" w:fill="FFFFFF"/>
        </w:rPr>
      </w:pPr>
    </w:p>
    <w:p w14:paraId="44DA9FD8" w14:textId="77777777" w:rsidR="003A3FAB" w:rsidRPr="003A3FAB" w:rsidRDefault="003A3FAB" w:rsidP="003A3FAB">
      <w:pPr>
        <w:spacing w:line="480" w:lineRule="auto"/>
        <w:rPr>
          <w:rFonts w:ascii="Times New Roman" w:eastAsia="Times New Roman" w:hAnsi="Times New Roman" w:cs="Times New Roman"/>
          <w:color w:val="000000" w:themeColor="text1"/>
          <w:shd w:val="clear" w:color="auto" w:fill="FFFFFF"/>
        </w:rPr>
      </w:pPr>
      <w:r w:rsidRPr="003A3FAB">
        <w:rPr>
          <w:rFonts w:ascii="Times New Roman" w:eastAsia="Times New Roman" w:hAnsi="Times New Roman" w:cs="Times New Roman"/>
          <w:color w:val="000000" w:themeColor="text1"/>
          <w:shd w:val="clear" w:color="auto" w:fill="FFFFFF"/>
        </w:rPr>
        <w:t>Thayer P. William, </w:t>
      </w:r>
      <w:r w:rsidRPr="003A3FAB">
        <w:rPr>
          <w:rFonts w:ascii="Times New Roman" w:eastAsia="Times New Roman" w:hAnsi="Times New Roman" w:cs="Times New Roman"/>
          <w:i/>
          <w:iCs/>
          <w:color w:val="000000" w:themeColor="text1"/>
          <w:shd w:val="clear" w:color="auto" w:fill="FFFFFF"/>
        </w:rPr>
        <w:t>Claudian</w:t>
      </w:r>
      <w:r w:rsidRPr="003A3FAB">
        <w:rPr>
          <w:rFonts w:ascii="Times New Roman" w:eastAsia="Times New Roman" w:hAnsi="Times New Roman" w:cs="Times New Roman"/>
          <w:color w:val="000000" w:themeColor="text1"/>
          <w:shd w:val="clear" w:color="auto" w:fill="FFFFFF"/>
        </w:rPr>
        <w:t> (2016) &lt;http://penelope.uchicago.edu/Thayer/E/Roman/Texts/Claudian/Introduction*.html&gt; [accessed 11 December 2018].</w:t>
      </w:r>
    </w:p>
    <w:p w14:paraId="1233068D" w14:textId="77777777" w:rsidR="003A3FAB" w:rsidRPr="003A3FAB" w:rsidRDefault="003A3FAB" w:rsidP="003A3FAB">
      <w:pPr>
        <w:spacing w:line="480" w:lineRule="auto"/>
        <w:rPr>
          <w:rFonts w:ascii="Times New Roman" w:eastAsia="Times New Roman" w:hAnsi="Times New Roman" w:cs="Times New Roman"/>
          <w:color w:val="000000" w:themeColor="text1"/>
          <w:shd w:val="clear" w:color="auto" w:fill="FFFFFF"/>
        </w:rPr>
      </w:pPr>
    </w:p>
    <w:p w14:paraId="509026B5" w14:textId="77777777" w:rsidR="003A3FAB" w:rsidRPr="003A3FAB" w:rsidRDefault="003A3FAB" w:rsidP="003A3FAB">
      <w:pPr>
        <w:spacing w:line="480" w:lineRule="auto"/>
        <w:rPr>
          <w:rFonts w:ascii="Times New Roman" w:eastAsia="Times New Roman" w:hAnsi="Times New Roman" w:cs="Times New Roman"/>
          <w:color w:val="000000" w:themeColor="text1"/>
          <w:shd w:val="clear" w:color="auto" w:fill="FFFFFF"/>
        </w:rPr>
      </w:pPr>
    </w:p>
    <w:sectPr w:rsidR="003A3FAB" w:rsidRPr="003A3FAB" w:rsidSect="002B34D9">
      <w:headerReference w:type="even" r:id="rId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C616B0" w14:textId="77777777" w:rsidR="00690CF2" w:rsidRDefault="00690CF2" w:rsidP="00547DF5">
      <w:r>
        <w:separator/>
      </w:r>
    </w:p>
  </w:endnote>
  <w:endnote w:type="continuationSeparator" w:id="0">
    <w:p w14:paraId="1388B4C0" w14:textId="77777777" w:rsidR="00690CF2" w:rsidRDefault="00690CF2" w:rsidP="00547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Palatino Linotype">
    <w:panose1 w:val="02040502050505030304"/>
    <w:charset w:val="00"/>
    <w:family w:val="auto"/>
    <w:pitch w:val="variable"/>
    <w:sig w:usb0="E0000287" w:usb1="40000013"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8B0A4A" w14:textId="77777777" w:rsidR="00690CF2" w:rsidRDefault="00690CF2" w:rsidP="00547DF5">
      <w:r>
        <w:separator/>
      </w:r>
    </w:p>
  </w:footnote>
  <w:footnote w:type="continuationSeparator" w:id="0">
    <w:p w14:paraId="35553163" w14:textId="77777777" w:rsidR="00690CF2" w:rsidRDefault="00690CF2" w:rsidP="00547DF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43ABC8" w14:textId="77777777" w:rsidR="00B11452" w:rsidRDefault="00B11452" w:rsidP="00CD4802">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5B052405" w14:textId="77777777" w:rsidR="00B11452" w:rsidRDefault="00B11452" w:rsidP="00B11452">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21FAF0" w14:textId="77777777" w:rsidR="00B11452" w:rsidRDefault="00B11452" w:rsidP="00CD4802">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690CF2">
      <w:rPr>
        <w:rStyle w:val="PageNumber"/>
        <w:noProof/>
      </w:rPr>
      <w:t>1</w:t>
    </w:r>
    <w:r>
      <w:rPr>
        <w:rStyle w:val="PageNumber"/>
      </w:rPr>
      <w:fldChar w:fldCharType="end"/>
    </w:r>
  </w:p>
  <w:p w14:paraId="0AAC7BC7" w14:textId="1D85EBB2" w:rsidR="00B11452" w:rsidRDefault="00B11452" w:rsidP="00B11452">
    <w:pPr>
      <w:pStyle w:val="Header"/>
      <w:ind w:firstLine="360"/>
    </w:pPr>
    <w:r>
      <w:ptab w:relativeTo="margin" w:alignment="center" w:leader="none"/>
    </w:r>
    <w:r>
      <w:ptab w:relativeTo="margin" w:alignment="right" w:leader="none"/>
    </w:r>
    <w:r>
      <w:t>Constantinidi</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activeWritingStyle w:appName="MSWord" w:lang="en-US" w:vendorID="64" w:dllVersion="0"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175"/>
    <w:rsid w:val="000C0A98"/>
    <w:rsid w:val="00103E93"/>
    <w:rsid w:val="00202253"/>
    <w:rsid w:val="00247C0F"/>
    <w:rsid w:val="002B34D9"/>
    <w:rsid w:val="002B4C20"/>
    <w:rsid w:val="0038241B"/>
    <w:rsid w:val="003A3FAB"/>
    <w:rsid w:val="003A4634"/>
    <w:rsid w:val="00547DF5"/>
    <w:rsid w:val="00583069"/>
    <w:rsid w:val="00690CF2"/>
    <w:rsid w:val="006B2DA4"/>
    <w:rsid w:val="006F07CE"/>
    <w:rsid w:val="00713175"/>
    <w:rsid w:val="00755487"/>
    <w:rsid w:val="0078665E"/>
    <w:rsid w:val="009215FA"/>
    <w:rsid w:val="0093743E"/>
    <w:rsid w:val="00B11452"/>
    <w:rsid w:val="00B70C86"/>
    <w:rsid w:val="00BC76A5"/>
    <w:rsid w:val="00BF6823"/>
    <w:rsid w:val="00CC103A"/>
    <w:rsid w:val="00E57E09"/>
    <w:rsid w:val="00E6047A"/>
    <w:rsid w:val="00E60BF0"/>
    <w:rsid w:val="00E92EA7"/>
    <w:rsid w:val="00EA637B"/>
    <w:rsid w:val="00FD6DF9"/>
    <w:rsid w:val="00FF05F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2E5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8306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317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47DF5"/>
    <w:pPr>
      <w:tabs>
        <w:tab w:val="center" w:pos="4680"/>
        <w:tab w:val="right" w:pos="9360"/>
      </w:tabs>
    </w:pPr>
  </w:style>
  <w:style w:type="character" w:customStyle="1" w:styleId="HeaderChar">
    <w:name w:val="Header Char"/>
    <w:basedOn w:val="DefaultParagraphFont"/>
    <w:link w:val="Header"/>
    <w:uiPriority w:val="99"/>
    <w:rsid w:val="00547DF5"/>
  </w:style>
  <w:style w:type="paragraph" w:styleId="Footer">
    <w:name w:val="footer"/>
    <w:basedOn w:val="Normal"/>
    <w:link w:val="FooterChar"/>
    <w:uiPriority w:val="99"/>
    <w:unhideWhenUsed/>
    <w:rsid w:val="00547DF5"/>
    <w:pPr>
      <w:tabs>
        <w:tab w:val="center" w:pos="4680"/>
        <w:tab w:val="right" w:pos="9360"/>
      </w:tabs>
    </w:pPr>
  </w:style>
  <w:style w:type="character" w:customStyle="1" w:styleId="FooterChar">
    <w:name w:val="Footer Char"/>
    <w:basedOn w:val="DefaultParagraphFont"/>
    <w:link w:val="Footer"/>
    <w:uiPriority w:val="99"/>
    <w:rsid w:val="00547DF5"/>
  </w:style>
  <w:style w:type="table" w:styleId="TableGridLight">
    <w:name w:val="Grid Table Light"/>
    <w:basedOn w:val="TableNormal"/>
    <w:uiPriority w:val="40"/>
    <w:rsid w:val="00202253"/>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202253"/>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02253"/>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02253"/>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02253"/>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57E09"/>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E57E09"/>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57E09"/>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semiHidden/>
    <w:rsid w:val="0058306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D6DF9"/>
    <w:rPr>
      <w:color w:val="0563C1" w:themeColor="hyperlink"/>
      <w:u w:val="single"/>
    </w:rPr>
  </w:style>
  <w:style w:type="character" w:styleId="PageNumber">
    <w:name w:val="page number"/>
    <w:basedOn w:val="DefaultParagraphFont"/>
    <w:uiPriority w:val="99"/>
    <w:semiHidden/>
    <w:unhideWhenUsed/>
    <w:rsid w:val="00B11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5967799">
      <w:bodyDiv w:val="1"/>
      <w:marLeft w:val="0"/>
      <w:marRight w:val="0"/>
      <w:marTop w:val="0"/>
      <w:marBottom w:val="0"/>
      <w:divBdr>
        <w:top w:val="none" w:sz="0" w:space="0" w:color="auto"/>
        <w:left w:val="none" w:sz="0" w:space="0" w:color="auto"/>
        <w:bottom w:val="none" w:sz="0" w:space="0" w:color="auto"/>
        <w:right w:val="none" w:sz="0" w:space="0" w:color="auto"/>
      </w:divBdr>
    </w:div>
    <w:div w:id="332414863">
      <w:bodyDiv w:val="1"/>
      <w:marLeft w:val="0"/>
      <w:marRight w:val="0"/>
      <w:marTop w:val="0"/>
      <w:marBottom w:val="0"/>
      <w:divBdr>
        <w:top w:val="none" w:sz="0" w:space="0" w:color="auto"/>
        <w:left w:val="none" w:sz="0" w:space="0" w:color="auto"/>
        <w:bottom w:val="none" w:sz="0" w:space="0" w:color="auto"/>
        <w:right w:val="none" w:sz="0" w:space="0" w:color="auto"/>
      </w:divBdr>
    </w:div>
    <w:div w:id="499152155">
      <w:bodyDiv w:val="1"/>
      <w:marLeft w:val="0"/>
      <w:marRight w:val="0"/>
      <w:marTop w:val="0"/>
      <w:marBottom w:val="0"/>
      <w:divBdr>
        <w:top w:val="none" w:sz="0" w:space="0" w:color="auto"/>
        <w:left w:val="none" w:sz="0" w:space="0" w:color="auto"/>
        <w:bottom w:val="none" w:sz="0" w:space="0" w:color="auto"/>
        <w:right w:val="none" w:sz="0" w:space="0" w:color="auto"/>
      </w:divBdr>
    </w:div>
    <w:div w:id="500048014">
      <w:bodyDiv w:val="1"/>
      <w:marLeft w:val="0"/>
      <w:marRight w:val="0"/>
      <w:marTop w:val="0"/>
      <w:marBottom w:val="0"/>
      <w:divBdr>
        <w:top w:val="none" w:sz="0" w:space="0" w:color="auto"/>
        <w:left w:val="none" w:sz="0" w:space="0" w:color="auto"/>
        <w:bottom w:val="none" w:sz="0" w:space="0" w:color="auto"/>
        <w:right w:val="none" w:sz="0" w:space="0" w:color="auto"/>
      </w:divBdr>
    </w:div>
    <w:div w:id="628777936">
      <w:bodyDiv w:val="1"/>
      <w:marLeft w:val="0"/>
      <w:marRight w:val="0"/>
      <w:marTop w:val="0"/>
      <w:marBottom w:val="0"/>
      <w:divBdr>
        <w:top w:val="none" w:sz="0" w:space="0" w:color="auto"/>
        <w:left w:val="none" w:sz="0" w:space="0" w:color="auto"/>
        <w:bottom w:val="none" w:sz="0" w:space="0" w:color="auto"/>
        <w:right w:val="none" w:sz="0" w:space="0" w:color="auto"/>
      </w:divBdr>
    </w:div>
    <w:div w:id="815758790">
      <w:bodyDiv w:val="1"/>
      <w:marLeft w:val="0"/>
      <w:marRight w:val="0"/>
      <w:marTop w:val="0"/>
      <w:marBottom w:val="0"/>
      <w:divBdr>
        <w:top w:val="none" w:sz="0" w:space="0" w:color="auto"/>
        <w:left w:val="none" w:sz="0" w:space="0" w:color="auto"/>
        <w:bottom w:val="none" w:sz="0" w:space="0" w:color="auto"/>
        <w:right w:val="none" w:sz="0" w:space="0" w:color="auto"/>
      </w:divBdr>
    </w:div>
    <w:div w:id="893077849">
      <w:bodyDiv w:val="1"/>
      <w:marLeft w:val="0"/>
      <w:marRight w:val="0"/>
      <w:marTop w:val="0"/>
      <w:marBottom w:val="0"/>
      <w:divBdr>
        <w:top w:val="none" w:sz="0" w:space="0" w:color="auto"/>
        <w:left w:val="none" w:sz="0" w:space="0" w:color="auto"/>
        <w:bottom w:val="none" w:sz="0" w:space="0" w:color="auto"/>
        <w:right w:val="none" w:sz="0" w:space="0" w:color="auto"/>
      </w:divBdr>
    </w:div>
    <w:div w:id="18742694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4</Pages>
  <Words>808</Words>
  <Characters>4606</Characters>
  <Application>Microsoft Macintosh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dc:creator>
  <cp:keywords/>
  <dc:description/>
  <cp:lastModifiedBy>charlotte c</cp:lastModifiedBy>
  <cp:revision>6</cp:revision>
  <dcterms:created xsi:type="dcterms:W3CDTF">2018-12-11T17:03:00Z</dcterms:created>
  <dcterms:modified xsi:type="dcterms:W3CDTF">2018-12-12T15:49:00Z</dcterms:modified>
</cp:coreProperties>
</file>