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EBF59" w14:textId="77777777" w:rsidR="003357BA" w:rsidRPr="00235C47" w:rsidRDefault="00235C47" w:rsidP="00235C47">
      <w:pPr>
        <w:jc w:val="center"/>
        <w:rPr>
          <w:b/>
          <w:color w:val="000000" w:themeColor="text1"/>
          <w:sz w:val="28"/>
        </w:rPr>
      </w:pPr>
      <w:r w:rsidRPr="00235C47">
        <w:rPr>
          <w:b/>
          <w:color w:val="000000" w:themeColor="text1"/>
          <w:sz w:val="28"/>
        </w:rPr>
        <w:t>Applied Internship</w:t>
      </w:r>
    </w:p>
    <w:p w14:paraId="729F975D" w14:textId="77777777" w:rsidR="00235C47" w:rsidRDefault="00235C47" w:rsidP="00235C47">
      <w:pPr>
        <w:jc w:val="center"/>
      </w:pPr>
    </w:p>
    <w:p w14:paraId="6F7EC97D" w14:textId="77777777" w:rsidR="00235C47" w:rsidRPr="00B61415" w:rsidRDefault="00235C47" w:rsidP="00235C47">
      <w:pPr>
        <w:jc w:val="center"/>
        <w:rPr>
          <w:u w:val="single"/>
        </w:rPr>
      </w:pPr>
      <w:r w:rsidRPr="00B61415">
        <w:rPr>
          <w:u w:val="single"/>
        </w:rPr>
        <w:t>Reflective Diary of Placement Experience</w:t>
      </w:r>
    </w:p>
    <w:p w14:paraId="6E04A03E" w14:textId="77777777" w:rsidR="00235C47" w:rsidRDefault="00235C47" w:rsidP="00235C47">
      <w:pPr>
        <w:jc w:val="center"/>
      </w:pPr>
    </w:p>
    <w:p w14:paraId="428450A7" w14:textId="77777777" w:rsidR="00235C47" w:rsidRDefault="00235C47" w:rsidP="00235C47">
      <w:pPr>
        <w:jc w:val="center"/>
      </w:pPr>
      <w:r>
        <w:t>Jack Steele (1700866)</w:t>
      </w:r>
    </w:p>
    <w:p w14:paraId="6916E052" w14:textId="77777777" w:rsidR="00235C47" w:rsidRDefault="00235C47" w:rsidP="00235C47">
      <w:pPr>
        <w:jc w:val="center"/>
      </w:pPr>
    </w:p>
    <w:p w14:paraId="2DA898D6" w14:textId="77777777" w:rsidR="00235C47" w:rsidRDefault="00235C47" w:rsidP="00235C47">
      <w:pPr>
        <w:jc w:val="center"/>
        <w:rPr>
          <w:b/>
          <w:u w:val="single"/>
        </w:rPr>
      </w:pPr>
      <w:r w:rsidRPr="00235C47">
        <w:rPr>
          <w:b/>
          <w:u w:val="single"/>
        </w:rPr>
        <w:t xml:space="preserve">Introduction </w:t>
      </w:r>
    </w:p>
    <w:p w14:paraId="37FC0490" w14:textId="77777777" w:rsidR="00235C47" w:rsidRDefault="00235C47" w:rsidP="00235C47">
      <w:pPr>
        <w:jc w:val="center"/>
        <w:rPr>
          <w:b/>
          <w:u w:val="single"/>
        </w:rPr>
      </w:pPr>
    </w:p>
    <w:p w14:paraId="5A47D257" w14:textId="237AB1FB" w:rsidR="008D6D61" w:rsidRDefault="00235C47" w:rsidP="003E21B6">
      <w:pPr>
        <w:jc w:val="both"/>
      </w:pPr>
      <w:r>
        <w:t>The company I completed my internship module with was Rope and Sling Specialists Ltd. (RSS) What this company does is hire and sell lifting equipment, such as wire ropes and lifting beams.</w:t>
      </w:r>
      <w:r w:rsidR="00FB3A39">
        <w:t xml:space="preserve"> RSS also provide inspection of lifting equipment in-house or on-site for companies.</w:t>
      </w:r>
      <w:r w:rsidR="001F4C1E">
        <w:t xml:space="preserve"> They also provide training in for those who pursue </w:t>
      </w:r>
      <w:r w:rsidR="00642A0F">
        <w:t>a career in the lifting industry.</w:t>
      </w:r>
      <w:r>
        <w:t xml:space="preserve"> RSS is a B2B company, so the majority of their customers are other companies, but they do also sell products to one-time customers. To be able to buy or hire from them an account on Sage is required. I completed 100 hours for this internship and whilst I was working there the primary </w:t>
      </w:r>
      <w:r w:rsidR="008D6D61">
        <w:t xml:space="preserve">thing </w:t>
      </w:r>
      <w:r>
        <w:t>I was doing for them was completing the sending and receiving of invoices</w:t>
      </w:r>
      <w:r w:rsidR="00CF1BCC">
        <w:t xml:space="preserve"> using their sage system. </w:t>
      </w:r>
      <w:r w:rsidR="008D6D61">
        <w:t xml:space="preserve">I also used other systems such as Tradex to manage the invoices for companies which didn’t use Sage, and I used Kinetic Motion which was used for updating information on the equipment out on hire, making sure they are fit </w:t>
      </w:r>
      <w:r w:rsidR="00B80B69">
        <w:t xml:space="preserve">use and if they are any problems </w:t>
      </w:r>
      <w:r w:rsidR="00A306DE">
        <w:t xml:space="preserve">with them they are noted. </w:t>
      </w:r>
    </w:p>
    <w:p w14:paraId="53D2F07F" w14:textId="5E611A5E" w:rsidR="00127C7F" w:rsidRDefault="00127C7F" w:rsidP="008D6D61">
      <w:pPr>
        <w:jc w:val="center"/>
      </w:pPr>
    </w:p>
    <w:p w14:paraId="63BE6BB8" w14:textId="5DA1321F" w:rsidR="00127C7F" w:rsidRDefault="00127C7F" w:rsidP="00127C7F">
      <w:pPr>
        <w:jc w:val="center"/>
        <w:rPr>
          <w:b/>
          <w:color w:val="000000" w:themeColor="text1"/>
          <w:u w:val="single"/>
        </w:rPr>
      </w:pPr>
      <w:r w:rsidRPr="00127C7F">
        <w:rPr>
          <w:b/>
          <w:color w:val="000000" w:themeColor="text1"/>
          <w:u w:val="single"/>
        </w:rPr>
        <w:t>Management Structure</w:t>
      </w:r>
    </w:p>
    <w:p w14:paraId="0C0CC953" w14:textId="08BA8725" w:rsidR="00127C7F" w:rsidRDefault="00127C7F" w:rsidP="00127C7F">
      <w:pPr>
        <w:jc w:val="center"/>
        <w:rPr>
          <w:b/>
          <w:color w:val="000000" w:themeColor="text1"/>
          <w:u w:val="single"/>
        </w:rPr>
      </w:pPr>
    </w:p>
    <w:p w14:paraId="76DF4724" w14:textId="075DC698" w:rsidR="000A114A" w:rsidRPr="00D91585" w:rsidRDefault="00D91585" w:rsidP="00924EA0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The management structure of the </w:t>
      </w:r>
      <w:r w:rsidR="00B32402">
        <w:rPr>
          <w:color w:val="000000" w:themeColor="text1"/>
        </w:rPr>
        <w:t>company very simple.</w:t>
      </w:r>
      <w:r w:rsidR="00046A6F">
        <w:rPr>
          <w:color w:val="000000" w:themeColor="text1"/>
        </w:rPr>
        <w:t xml:space="preserve"> There is the managing director who is in control of the whole business</w:t>
      </w:r>
      <w:r w:rsidR="007521F0">
        <w:rPr>
          <w:color w:val="000000" w:themeColor="text1"/>
        </w:rPr>
        <w:t xml:space="preserve">, but as there are many other depots around the </w:t>
      </w:r>
      <w:r w:rsidR="00DA21CA">
        <w:rPr>
          <w:color w:val="000000" w:themeColor="text1"/>
        </w:rPr>
        <w:t>UK,</w:t>
      </w:r>
      <w:r w:rsidR="00EC32A6">
        <w:rPr>
          <w:color w:val="000000" w:themeColor="text1"/>
        </w:rPr>
        <w:t xml:space="preserve"> I will only talk through the structure of the Pyle depot, which is the one I worked in.</w:t>
      </w:r>
      <w:r w:rsidR="00FD3628">
        <w:rPr>
          <w:color w:val="000000" w:themeColor="text1"/>
        </w:rPr>
        <w:t xml:space="preserve"> There is an operations director, financial director</w:t>
      </w:r>
      <w:r w:rsidR="00DA21CA">
        <w:rPr>
          <w:color w:val="000000" w:themeColor="text1"/>
        </w:rPr>
        <w:t xml:space="preserve"> and t</w:t>
      </w:r>
      <w:r w:rsidR="00A85126">
        <w:rPr>
          <w:color w:val="000000" w:themeColor="text1"/>
        </w:rPr>
        <w:t xml:space="preserve">wo health and safety </w:t>
      </w:r>
      <w:r w:rsidR="00DA21CA">
        <w:rPr>
          <w:color w:val="000000" w:themeColor="text1"/>
        </w:rPr>
        <w:t xml:space="preserve">officers. In addition to this there are multiple administrators, site engineers and workshop employees. </w:t>
      </w:r>
      <w:r w:rsidR="00924EA0">
        <w:rPr>
          <w:color w:val="000000" w:themeColor="text1"/>
        </w:rPr>
        <w:t xml:space="preserve">The total number or employees at the Pyle depot in 19 currently. </w:t>
      </w:r>
      <w:r w:rsidR="00D40D36">
        <w:rPr>
          <w:color w:val="000000" w:themeColor="text1"/>
        </w:rPr>
        <w:t xml:space="preserve">I believe the management style </w:t>
      </w:r>
      <w:r w:rsidR="005D513B">
        <w:rPr>
          <w:color w:val="000000" w:themeColor="text1"/>
        </w:rPr>
        <w:t xml:space="preserve">is </w:t>
      </w:r>
      <w:r w:rsidR="005D513B" w:rsidRPr="005D513B">
        <w:rPr>
          <w:color w:val="000000" w:themeColor="text1"/>
        </w:rPr>
        <w:t>Laissez-faire</w:t>
      </w:r>
      <w:r w:rsidR="005D513B">
        <w:rPr>
          <w:color w:val="000000" w:themeColor="text1"/>
        </w:rPr>
        <w:t xml:space="preserve"> due to the fact that </w:t>
      </w:r>
      <w:r w:rsidR="009C1AC3">
        <w:rPr>
          <w:color w:val="000000" w:themeColor="text1"/>
        </w:rPr>
        <w:t>employees were allowed to make</w:t>
      </w:r>
      <w:r w:rsidR="00C54BEB">
        <w:rPr>
          <w:color w:val="000000" w:themeColor="text1"/>
        </w:rPr>
        <w:t xml:space="preserve"> some</w:t>
      </w:r>
      <w:r w:rsidR="009C1AC3">
        <w:rPr>
          <w:color w:val="000000" w:themeColor="text1"/>
        </w:rPr>
        <w:t xml:space="preserve"> decisions </w:t>
      </w:r>
      <w:sdt>
        <w:sdtPr>
          <w:rPr>
            <w:color w:val="000000" w:themeColor="text1"/>
          </w:rPr>
          <w:id w:val="969244979"/>
          <w:citation/>
        </w:sdtPr>
        <w:sdtContent>
          <w:r w:rsidR="0078293C">
            <w:rPr>
              <w:color w:val="000000" w:themeColor="text1"/>
            </w:rPr>
            <w:fldChar w:fldCharType="begin"/>
          </w:r>
          <w:r w:rsidR="0078293C">
            <w:rPr>
              <w:color w:val="000000" w:themeColor="text1"/>
            </w:rPr>
            <w:instrText xml:space="preserve"> CITATION Gra16 \l 2057 </w:instrText>
          </w:r>
          <w:r w:rsidR="0078293C">
            <w:rPr>
              <w:color w:val="000000" w:themeColor="text1"/>
            </w:rPr>
            <w:fldChar w:fldCharType="separate"/>
          </w:r>
          <w:r w:rsidR="0078293C" w:rsidRPr="0078293C">
            <w:rPr>
              <w:noProof/>
              <w:color w:val="000000" w:themeColor="text1"/>
            </w:rPr>
            <w:t>(Grace College, 2016)</w:t>
          </w:r>
          <w:r w:rsidR="0078293C">
            <w:rPr>
              <w:color w:val="000000" w:themeColor="text1"/>
            </w:rPr>
            <w:fldChar w:fldCharType="end"/>
          </w:r>
        </w:sdtContent>
      </w:sdt>
      <w:r w:rsidR="0078293C">
        <w:rPr>
          <w:color w:val="000000" w:themeColor="text1"/>
        </w:rPr>
        <w:t xml:space="preserve"> </w:t>
      </w:r>
      <w:r w:rsidR="009C1AC3">
        <w:rPr>
          <w:color w:val="000000" w:themeColor="text1"/>
        </w:rPr>
        <w:t xml:space="preserve">without </w:t>
      </w:r>
      <w:r w:rsidR="00C54BEB">
        <w:rPr>
          <w:color w:val="000000" w:themeColor="text1"/>
        </w:rPr>
        <w:t xml:space="preserve">contacting the managing director first, although he does have the final say if </w:t>
      </w:r>
      <w:r w:rsidR="0078293C">
        <w:rPr>
          <w:color w:val="000000" w:themeColor="text1"/>
        </w:rPr>
        <w:t>it’s</w:t>
      </w:r>
      <w:r w:rsidR="00C54BEB">
        <w:rPr>
          <w:color w:val="000000" w:themeColor="text1"/>
        </w:rPr>
        <w:t xml:space="preserve"> something </w:t>
      </w:r>
      <w:r w:rsidR="0078293C">
        <w:rPr>
          <w:color w:val="000000" w:themeColor="text1"/>
        </w:rPr>
        <w:t>very important.</w:t>
      </w:r>
    </w:p>
    <w:p w14:paraId="799ADB3B" w14:textId="77777777" w:rsidR="00914C32" w:rsidRDefault="00914C32" w:rsidP="00914C32">
      <w:pPr>
        <w:rPr>
          <w:b/>
          <w:color w:val="000000" w:themeColor="text1"/>
          <w:u w:val="single"/>
        </w:rPr>
      </w:pPr>
    </w:p>
    <w:p w14:paraId="1666EC26" w14:textId="2F645C21" w:rsidR="00127C7F" w:rsidRDefault="00B371D0" w:rsidP="00E01EB4">
      <w:pPr>
        <w:jc w:val="center"/>
        <w:rPr>
          <w:b/>
          <w:color w:val="000000" w:themeColor="text1"/>
          <w:u w:val="single"/>
        </w:rPr>
      </w:pPr>
      <w:r w:rsidRPr="00B371D0">
        <w:rPr>
          <w:b/>
          <w:color w:val="000000" w:themeColor="text1"/>
          <w:u w:val="single"/>
        </w:rPr>
        <w:t>Reflective Cycle</w:t>
      </w:r>
    </w:p>
    <w:p w14:paraId="382F35A8" w14:textId="062A40F1" w:rsidR="00E01EB4" w:rsidRDefault="00E01EB4" w:rsidP="00E01EB4">
      <w:pPr>
        <w:jc w:val="center"/>
        <w:rPr>
          <w:b/>
          <w:color w:val="000000" w:themeColor="text1"/>
          <w:u w:val="single"/>
        </w:rPr>
      </w:pPr>
    </w:p>
    <w:p w14:paraId="67B062E9" w14:textId="11DA48FF" w:rsidR="00AA7A01" w:rsidRDefault="00E01EB4" w:rsidP="00FB3A39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The reflective cycle </w:t>
      </w:r>
      <w:r w:rsidR="004E252C">
        <w:rPr>
          <w:color w:val="000000" w:themeColor="text1"/>
        </w:rPr>
        <w:t>that</w:t>
      </w:r>
      <w:r w:rsidR="00C66219">
        <w:rPr>
          <w:color w:val="000000" w:themeColor="text1"/>
        </w:rPr>
        <w:t xml:space="preserve"> I will be using in th</w:t>
      </w:r>
      <w:r w:rsidR="0050742F">
        <w:rPr>
          <w:color w:val="000000" w:themeColor="text1"/>
        </w:rPr>
        <w:t>is</w:t>
      </w:r>
      <w:r w:rsidR="00C66219">
        <w:rPr>
          <w:color w:val="000000" w:themeColor="text1"/>
        </w:rPr>
        <w:t xml:space="preserve"> diary is the Gibbs Reflective Cycle.</w:t>
      </w:r>
      <w:r w:rsidR="00346373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1159194806"/>
          <w:citation/>
        </w:sdtPr>
        <w:sdtContent>
          <w:r w:rsidR="000D4E89">
            <w:rPr>
              <w:color w:val="000000" w:themeColor="text1"/>
            </w:rPr>
            <w:fldChar w:fldCharType="begin"/>
          </w:r>
          <w:r w:rsidR="000D4E89">
            <w:rPr>
              <w:color w:val="000000" w:themeColor="text1"/>
            </w:rPr>
            <w:instrText xml:space="preserve"> CITATION Gra88 \l 2057 </w:instrText>
          </w:r>
          <w:r w:rsidR="000D4E89">
            <w:rPr>
              <w:color w:val="000000" w:themeColor="text1"/>
            </w:rPr>
            <w:fldChar w:fldCharType="separate"/>
          </w:r>
          <w:r w:rsidR="000D4E89" w:rsidRPr="000D4E89">
            <w:rPr>
              <w:noProof/>
              <w:color w:val="000000" w:themeColor="text1"/>
            </w:rPr>
            <w:t>(Gibbs, 1988)</w:t>
          </w:r>
          <w:r w:rsidR="000D4E89">
            <w:rPr>
              <w:color w:val="000000" w:themeColor="text1"/>
            </w:rPr>
            <w:fldChar w:fldCharType="end"/>
          </w:r>
        </w:sdtContent>
      </w:sdt>
    </w:p>
    <w:p w14:paraId="6BE3BB5C" w14:textId="77777777" w:rsidR="00FB3A39" w:rsidRDefault="00FB3A39" w:rsidP="00FB3A39">
      <w:pPr>
        <w:jc w:val="center"/>
        <w:rPr>
          <w:color w:val="000000" w:themeColor="text1"/>
        </w:rPr>
      </w:pPr>
    </w:p>
    <w:p w14:paraId="5B06825E" w14:textId="77777777" w:rsidR="00914C32" w:rsidRDefault="00AA7A01" w:rsidP="00914C32">
      <w:pPr>
        <w:keepNext/>
        <w:jc w:val="center"/>
      </w:pPr>
      <w:r>
        <w:rPr>
          <w:noProof/>
          <w:color w:val="000000" w:themeColor="text1"/>
        </w:rPr>
        <w:lastRenderedPageBreak/>
        <w:drawing>
          <wp:inline distT="0" distB="0" distL="0" distR="0" wp14:anchorId="67AE2F2C" wp14:editId="6A4C6CB6">
            <wp:extent cx="4064000" cy="3581400"/>
            <wp:effectExtent l="0" t="0" r="0" b="0"/>
            <wp:docPr id="1" name="Picture 1" descr="A close 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ibbs-cycl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C3676" w14:textId="003CDBF5" w:rsidR="00AA7A01" w:rsidRDefault="00914C32" w:rsidP="00914C32">
      <w:pPr>
        <w:pStyle w:val="Caption"/>
        <w:jc w:val="center"/>
        <w:rPr>
          <w:color w:val="000000" w:themeColor="text1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Gibbs Reflective Cycle </w:t>
      </w:r>
      <w:sdt>
        <w:sdtPr>
          <w:id w:val="-1490931631"/>
          <w:citation/>
        </w:sdtPr>
        <w:sdtContent>
          <w:r>
            <w:fldChar w:fldCharType="begin"/>
          </w:r>
          <w:r>
            <w:instrText xml:space="preserve"> CITATION Uni12 \l 2057 </w:instrText>
          </w:r>
          <w:r>
            <w:fldChar w:fldCharType="separate"/>
          </w:r>
          <w:r w:rsidRPr="00914C32">
            <w:rPr>
              <w:noProof/>
            </w:rPr>
            <w:t>(University of Kent, 2012)</w:t>
          </w:r>
          <w:r>
            <w:fldChar w:fldCharType="end"/>
          </w:r>
        </w:sdtContent>
      </w:sdt>
    </w:p>
    <w:p w14:paraId="5354421D" w14:textId="2FC2EC22" w:rsidR="00AA7A01" w:rsidRDefault="00AA7A01" w:rsidP="00E01EB4">
      <w:pPr>
        <w:jc w:val="center"/>
        <w:rPr>
          <w:color w:val="000000" w:themeColor="text1"/>
        </w:rPr>
      </w:pPr>
    </w:p>
    <w:p w14:paraId="63E98F05" w14:textId="009BB2D9" w:rsidR="00AA7A01" w:rsidRDefault="00AA7A01" w:rsidP="00E01EB4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In this </w:t>
      </w:r>
      <w:r w:rsidR="0050742F">
        <w:rPr>
          <w:color w:val="000000" w:themeColor="text1"/>
        </w:rPr>
        <w:t xml:space="preserve">cycle there are six stages, which include Description, Feelings, </w:t>
      </w:r>
      <w:r w:rsidR="00CA6316">
        <w:rPr>
          <w:color w:val="000000" w:themeColor="text1"/>
        </w:rPr>
        <w:t>Evaluation</w:t>
      </w:r>
      <w:r w:rsidR="0050742F">
        <w:rPr>
          <w:color w:val="000000" w:themeColor="text1"/>
        </w:rPr>
        <w:t xml:space="preserve">, Analysis, Conclusion and </w:t>
      </w:r>
      <w:r w:rsidR="00CA6316">
        <w:rPr>
          <w:color w:val="000000" w:themeColor="text1"/>
        </w:rPr>
        <w:t>Action Plan.</w:t>
      </w:r>
      <w:r w:rsidR="00CA4D3F">
        <w:rPr>
          <w:color w:val="000000" w:themeColor="text1"/>
        </w:rPr>
        <w:t xml:space="preserve"> </w:t>
      </w:r>
    </w:p>
    <w:p w14:paraId="7028DD82" w14:textId="6AC6CAA6" w:rsidR="00B43E4B" w:rsidRDefault="00B43E4B" w:rsidP="00E01EB4">
      <w:pPr>
        <w:jc w:val="center"/>
        <w:rPr>
          <w:color w:val="000000" w:themeColor="text1"/>
        </w:rPr>
      </w:pPr>
    </w:p>
    <w:p w14:paraId="67592270" w14:textId="37B9E869" w:rsidR="00B43E4B" w:rsidRPr="00B43E4B" w:rsidRDefault="00B43E4B" w:rsidP="00E01EB4">
      <w:pPr>
        <w:jc w:val="center"/>
        <w:rPr>
          <w:color w:val="000000" w:themeColor="text1"/>
          <w:u w:val="single"/>
        </w:rPr>
      </w:pPr>
      <w:r w:rsidRPr="00B43E4B">
        <w:rPr>
          <w:color w:val="000000" w:themeColor="text1"/>
          <w:u w:val="single"/>
        </w:rPr>
        <w:t>Description</w:t>
      </w:r>
    </w:p>
    <w:p w14:paraId="1F518F4F" w14:textId="19CEED20" w:rsidR="003E21B6" w:rsidRDefault="003E21B6" w:rsidP="00E01EB4">
      <w:pPr>
        <w:jc w:val="center"/>
        <w:rPr>
          <w:color w:val="000000" w:themeColor="text1"/>
        </w:rPr>
      </w:pPr>
    </w:p>
    <w:p w14:paraId="246DD919" w14:textId="02942BCA" w:rsidR="006616E6" w:rsidRDefault="00AB1478" w:rsidP="003314E6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In this workplace, I was doing work that I had no previous experience in. The work that I was doing </w:t>
      </w:r>
      <w:r w:rsidR="00A4143B">
        <w:rPr>
          <w:color w:val="000000" w:themeColor="text1"/>
        </w:rPr>
        <w:t xml:space="preserve">was all on the computer, using systems such as Sage, Tradex and Kinetic Motion. </w:t>
      </w:r>
      <w:r w:rsidR="00A33410">
        <w:rPr>
          <w:color w:val="000000" w:themeColor="text1"/>
        </w:rPr>
        <w:t xml:space="preserve">Most of my time there was </w:t>
      </w:r>
      <w:r w:rsidR="00785775">
        <w:rPr>
          <w:color w:val="000000" w:themeColor="text1"/>
        </w:rPr>
        <w:t>sending invoices to other companies</w:t>
      </w:r>
      <w:r w:rsidR="00C37712">
        <w:rPr>
          <w:color w:val="000000" w:themeColor="text1"/>
        </w:rPr>
        <w:t xml:space="preserve"> and</w:t>
      </w:r>
      <w:r w:rsidR="00785775">
        <w:rPr>
          <w:color w:val="000000" w:themeColor="text1"/>
        </w:rPr>
        <w:t xml:space="preserve"> helping make sure the invoices we received from other companies were accurat</w:t>
      </w:r>
      <w:r w:rsidR="00C37712">
        <w:rPr>
          <w:color w:val="000000" w:themeColor="text1"/>
        </w:rPr>
        <w:t xml:space="preserve">e. </w:t>
      </w:r>
      <w:r w:rsidR="005E0D96">
        <w:rPr>
          <w:color w:val="000000" w:themeColor="text1"/>
        </w:rPr>
        <w:t>Although</w:t>
      </w:r>
      <w:r w:rsidR="00642A0F">
        <w:rPr>
          <w:color w:val="000000" w:themeColor="text1"/>
        </w:rPr>
        <w:t>,</w:t>
      </w:r>
      <w:r w:rsidR="005E0D96">
        <w:rPr>
          <w:color w:val="000000" w:themeColor="text1"/>
        </w:rPr>
        <w:t xml:space="preserve"> </w:t>
      </w:r>
      <w:r w:rsidR="002F49B2">
        <w:rPr>
          <w:color w:val="000000" w:themeColor="text1"/>
        </w:rPr>
        <w:t xml:space="preserve">I also made </w:t>
      </w:r>
      <w:r w:rsidR="00AB2550">
        <w:rPr>
          <w:color w:val="000000" w:themeColor="text1"/>
        </w:rPr>
        <w:t xml:space="preserve">PowerPoint presentations </w:t>
      </w:r>
      <w:r w:rsidR="001F4C1E">
        <w:rPr>
          <w:color w:val="000000" w:themeColor="text1"/>
        </w:rPr>
        <w:t xml:space="preserve">for the training </w:t>
      </w:r>
      <w:r w:rsidR="00642A0F">
        <w:rPr>
          <w:color w:val="000000" w:themeColor="text1"/>
        </w:rPr>
        <w:t>courses that RSS provide</w:t>
      </w:r>
      <w:r w:rsidR="00084DA0">
        <w:rPr>
          <w:color w:val="000000" w:themeColor="text1"/>
        </w:rPr>
        <w:t xml:space="preserve">. The information was given to me and all I had to do was transfer it into a PowerPoint. </w:t>
      </w:r>
      <w:r w:rsidR="00417954">
        <w:rPr>
          <w:color w:val="000000" w:themeColor="text1"/>
        </w:rPr>
        <w:t xml:space="preserve">Another </w:t>
      </w:r>
      <w:r w:rsidR="0023227E">
        <w:rPr>
          <w:color w:val="000000" w:themeColor="text1"/>
        </w:rPr>
        <w:t xml:space="preserve">thing I done was help </w:t>
      </w:r>
      <w:r w:rsidR="00014845">
        <w:rPr>
          <w:color w:val="000000" w:themeColor="text1"/>
        </w:rPr>
        <w:t xml:space="preserve">add information </w:t>
      </w:r>
      <w:r w:rsidR="007A5F7A">
        <w:rPr>
          <w:color w:val="000000" w:themeColor="text1"/>
        </w:rPr>
        <w:t xml:space="preserve">a telehandlers safety guide, which </w:t>
      </w:r>
      <w:r w:rsidR="007360DF">
        <w:rPr>
          <w:color w:val="000000" w:themeColor="text1"/>
        </w:rPr>
        <w:t xml:space="preserve">was for helping to teach. </w:t>
      </w:r>
    </w:p>
    <w:p w14:paraId="665067BC" w14:textId="77777777" w:rsidR="003A4826" w:rsidRDefault="003A4826" w:rsidP="00E01EB4">
      <w:pPr>
        <w:jc w:val="center"/>
        <w:rPr>
          <w:color w:val="000000" w:themeColor="text1"/>
        </w:rPr>
      </w:pPr>
    </w:p>
    <w:p w14:paraId="4ADDEAA2" w14:textId="7358F245" w:rsidR="00B43E4B" w:rsidRDefault="003A4826" w:rsidP="00E01EB4">
      <w:pPr>
        <w:jc w:val="center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Feelings</w:t>
      </w:r>
    </w:p>
    <w:p w14:paraId="36533595" w14:textId="313B59FD" w:rsidR="003E6D72" w:rsidRDefault="003E6D72" w:rsidP="00E01EB4">
      <w:pPr>
        <w:jc w:val="center"/>
        <w:rPr>
          <w:color w:val="000000" w:themeColor="text1"/>
          <w:u w:val="single"/>
        </w:rPr>
      </w:pPr>
    </w:p>
    <w:p w14:paraId="4CF815FA" w14:textId="5758E04F" w:rsidR="003E6D72" w:rsidRPr="00966CEF" w:rsidRDefault="00966CEF" w:rsidP="00642375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When I first started </w:t>
      </w:r>
      <w:r w:rsidR="00883A67">
        <w:rPr>
          <w:color w:val="000000" w:themeColor="text1"/>
        </w:rPr>
        <w:t xml:space="preserve">the internship, I was very nervous </w:t>
      </w:r>
      <w:r w:rsidR="006C374A">
        <w:rPr>
          <w:color w:val="000000" w:themeColor="text1"/>
        </w:rPr>
        <w:t xml:space="preserve">to meet the people that work in the office. Having </w:t>
      </w:r>
      <w:r w:rsidR="00642375">
        <w:rPr>
          <w:color w:val="000000" w:themeColor="text1"/>
        </w:rPr>
        <w:t>Asperger’s,</w:t>
      </w:r>
      <w:r w:rsidR="006C374A">
        <w:rPr>
          <w:color w:val="000000" w:themeColor="text1"/>
        </w:rPr>
        <w:t xml:space="preserve"> I find it difficult to meet people and </w:t>
      </w:r>
      <w:r w:rsidR="00660830">
        <w:rPr>
          <w:color w:val="000000" w:themeColor="text1"/>
        </w:rPr>
        <w:t xml:space="preserve">starting conversations are hard. Most of my anxiety came from </w:t>
      </w:r>
      <w:r w:rsidR="00E046D0">
        <w:rPr>
          <w:color w:val="000000" w:themeColor="text1"/>
        </w:rPr>
        <w:t xml:space="preserve">what the other worker would think of me and would I be able to complete any work they give me to their standard. </w:t>
      </w:r>
      <w:r w:rsidR="009933B7">
        <w:rPr>
          <w:color w:val="000000" w:themeColor="text1"/>
        </w:rPr>
        <w:t>After the first day everyone had made me feel comfortable,</w:t>
      </w:r>
      <w:r w:rsidR="00515F61">
        <w:rPr>
          <w:color w:val="000000" w:themeColor="text1"/>
        </w:rPr>
        <w:t xml:space="preserve"> and this put me at ease. I felt very comfortable the rest of the days I </w:t>
      </w:r>
      <w:r w:rsidR="00393E1C">
        <w:rPr>
          <w:color w:val="000000" w:themeColor="text1"/>
        </w:rPr>
        <w:t>worked,</w:t>
      </w:r>
      <w:r w:rsidR="00EE2D85">
        <w:rPr>
          <w:color w:val="000000" w:themeColor="text1"/>
        </w:rPr>
        <w:t xml:space="preserve"> and I enjoyed the experience </w:t>
      </w:r>
      <w:r w:rsidR="004A556B">
        <w:rPr>
          <w:color w:val="000000" w:themeColor="text1"/>
        </w:rPr>
        <w:t xml:space="preserve">of working there. </w:t>
      </w:r>
      <w:r w:rsidR="0045723A">
        <w:rPr>
          <w:color w:val="000000" w:themeColor="text1"/>
        </w:rPr>
        <w:t xml:space="preserve">Although, I did feel like a was annoying them </w:t>
      </w:r>
      <w:r w:rsidR="00EF106A">
        <w:rPr>
          <w:color w:val="000000" w:themeColor="text1"/>
        </w:rPr>
        <w:t xml:space="preserve">the first couple of days I was there because I kept asking questions on how to do things, but they kept saying </w:t>
      </w:r>
      <w:r w:rsidR="00815897">
        <w:rPr>
          <w:color w:val="000000" w:themeColor="text1"/>
        </w:rPr>
        <w:t>it’s alright because it’s better to ask than get it wrong.</w:t>
      </w:r>
      <w:r w:rsidR="00CA5254">
        <w:rPr>
          <w:color w:val="000000" w:themeColor="text1"/>
        </w:rPr>
        <w:t xml:space="preserve"> Thinking back to the experience </w:t>
      </w:r>
      <w:r w:rsidR="005C2A5A">
        <w:rPr>
          <w:color w:val="000000" w:themeColor="text1"/>
        </w:rPr>
        <w:t xml:space="preserve">I </w:t>
      </w:r>
      <w:r w:rsidR="007D71F8">
        <w:rPr>
          <w:color w:val="000000" w:themeColor="text1"/>
        </w:rPr>
        <w:t xml:space="preserve">am happy that I </w:t>
      </w:r>
      <w:r w:rsidR="009158F7">
        <w:rPr>
          <w:color w:val="000000" w:themeColor="text1"/>
        </w:rPr>
        <w:t xml:space="preserve">went through with it because it’s given me more confidence with </w:t>
      </w:r>
      <w:r w:rsidR="00EC14D6">
        <w:rPr>
          <w:color w:val="000000" w:themeColor="text1"/>
        </w:rPr>
        <w:t>going out of my comfort zone.</w:t>
      </w:r>
      <w:r w:rsidR="00A76D50">
        <w:rPr>
          <w:color w:val="000000" w:themeColor="text1"/>
        </w:rPr>
        <w:t xml:space="preserve"> I feel it is important to reflect on </w:t>
      </w:r>
      <w:r w:rsidR="00DE4AF0">
        <w:rPr>
          <w:color w:val="000000" w:themeColor="text1"/>
        </w:rPr>
        <w:t>fe</w:t>
      </w:r>
      <w:r w:rsidR="003E5D51">
        <w:rPr>
          <w:color w:val="000000" w:themeColor="text1"/>
        </w:rPr>
        <w:t xml:space="preserve">elings in a reflective diary </w:t>
      </w:r>
      <w:r w:rsidR="00DD1D99">
        <w:rPr>
          <w:color w:val="000000" w:themeColor="text1"/>
        </w:rPr>
        <w:t xml:space="preserve">as it </w:t>
      </w:r>
      <w:r w:rsidR="00D76760">
        <w:rPr>
          <w:color w:val="000000" w:themeColor="text1"/>
        </w:rPr>
        <w:t xml:space="preserve">means having a deeper </w:t>
      </w:r>
      <w:r w:rsidR="00F66712">
        <w:rPr>
          <w:color w:val="000000" w:themeColor="text1"/>
        </w:rPr>
        <w:t>understanding of your emotional awareness.</w:t>
      </w:r>
      <w:sdt>
        <w:sdtPr>
          <w:rPr>
            <w:color w:val="000000" w:themeColor="text1"/>
          </w:rPr>
          <w:id w:val="746852671"/>
          <w:citation/>
        </w:sdtPr>
        <w:sdtContent>
          <w:r w:rsidR="00F66712">
            <w:rPr>
              <w:color w:val="000000" w:themeColor="text1"/>
            </w:rPr>
            <w:fldChar w:fldCharType="begin"/>
          </w:r>
          <w:r w:rsidR="00F66712">
            <w:rPr>
              <w:color w:val="000000" w:themeColor="text1"/>
            </w:rPr>
            <w:instrText xml:space="preserve"> CITATION McM11 \l 2057 </w:instrText>
          </w:r>
          <w:r w:rsidR="00F66712">
            <w:rPr>
              <w:color w:val="000000" w:themeColor="text1"/>
            </w:rPr>
            <w:fldChar w:fldCharType="separate"/>
          </w:r>
          <w:r w:rsidR="00F66712">
            <w:rPr>
              <w:noProof/>
              <w:color w:val="000000" w:themeColor="text1"/>
            </w:rPr>
            <w:t xml:space="preserve"> </w:t>
          </w:r>
          <w:r w:rsidR="00F66712" w:rsidRPr="00F66712">
            <w:rPr>
              <w:noProof/>
              <w:color w:val="000000" w:themeColor="text1"/>
            </w:rPr>
            <w:t>(McManus, 2011)</w:t>
          </w:r>
          <w:r w:rsidR="00F66712">
            <w:rPr>
              <w:color w:val="000000" w:themeColor="text1"/>
            </w:rPr>
            <w:fldChar w:fldCharType="end"/>
          </w:r>
        </w:sdtContent>
      </w:sdt>
    </w:p>
    <w:p w14:paraId="5E3C78CC" w14:textId="50F323A4" w:rsidR="003A4826" w:rsidRDefault="003A4826" w:rsidP="00E01EB4">
      <w:pPr>
        <w:jc w:val="center"/>
        <w:rPr>
          <w:color w:val="000000" w:themeColor="text1"/>
          <w:u w:val="single"/>
        </w:rPr>
      </w:pPr>
    </w:p>
    <w:p w14:paraId="1AAB3C3F" w14:textId="3319B3E9" w:rsidR="003A4826" w:rsidRDefault="003A4826" w:rsidP="00E01EB4">
      <w:pPr>
        <w:jc w:val="center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Evaluation</w:t>
      </w:r>
    </w:p>
    <w:p w14:paraId="7C17CC88" w14:textId="46190B57" w:rsidR="003A4826" w:rsidRDefault="003A4826" w:rsidP="00E01EB4">
      <w:pPr>
        <w:jc w:val="center"/>
        <w:rPr>
          <w:color w:val="000000" w:themeColor="text1"/>
          <w:u w:val="single"/>
        </w:rPr>
      </w:pPr>
    </w:p>
    <w:p w14:paraId="49D4DCC0" w14:textId="67F2C4E4" w:rsidR="00EC14D6" w:rsidRPr="00245086" w:rsidRDefault="00245086" w:rsidP="00245086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The good parts of this experience </w:t>
      </w:r>
      <w:r w:rsidR="00CF2C3E">
        <w:rPr>
          <w:color w:val="000000" w:themeColor="text1"/>
        </w:rPr>
        <w:t>were</w:t>
      </w:r>
      <w:r>
        <w:rPr>
          <w:color w:val="000000" w:themeColor="text1"/>
        </w:rPr>
        <w:t xml:space="preserve"> </w:t>
      </w:r>
      <w:r w:rsidR="009D503D">
        <w:rPr>
          <w:color w:val="000000" w:themeColor="text1"/>
        </w:rPr>
        <w:t xml:space="preserve">meetings new people that I haven’t met before. Also, a good experience was using </w:t>
      </w:r>
      <w:r w:rsidR="00CF2C3E">
        <w:rPr>
          <w:color w:val="000000" w:themeColor="text1"/>
        </w:rPr>
        <w:t xml:space="preserve">software systems that I have not used before. I find </w:t>
      </w:r>
      <w:r w:rsidR="009F7350">
        <w:rPr>
          <w:color w:val="000000" w:themeColor="text1"/>
        </w:rPr>
        <w:t>that</w:t>
      </w:r>
      <w:r w:rsidR="00CF2C3E">
        <w:rPr>
          <w:color w:val="000000" w:themeColor="text1"/>
        </w:rPr>
        <w:t xml:space="preserve"> this was good because </w:t>
      </w:r>
      <w:r w:rsidR="00335857">
        <w:rPr>
          <w:color w:val="000000" w:themeColor="text1"/>
        </w:rPr>
        <w:t xml:space="preserve">this is something that I am able to add to my C.V. which will make it look better due to the experience I </w:t>
      </w:r>
      <w:r w:rsidR="00EC2B2A">
        <w:rPr>
          <w:color w:val="000000" w:themeColor="text1"/>
        </w:rPr>
        <w:t xml:space="preserve">now have in the software. I don’t feel like were any negative experiences whilst working there, they made me feel comfortable </w:t>
      </w:r>
      <w:r w:rsidR="00E60340">
        <w:rPr>
          <w:color w:val="000000" w:themeColor="text1"/>
        </w:rPr>
        <w:t xml:space="preserve">the whole time I was there, and when I needed help with </w:t>
      </w:r>
      <w:r w:rsidR="00090972">
        <w:rPr>
          <w:color w:val="000000" w:themeColor="text1"/>
        </w:rPr>
        <w:t>anything,</w:t>
      </w:r>
      <w:r w:rsidR="00E60340">
        <w:rPr>
          <w:color w:val="000000" w:themeColor="text1"/>
        </w:rPr>
        <w:t xml:space="preserve"> I had help. </w:t>
      </w:r>
      <w:r w:rsidR="00090972">
        <w:rPr>
          <w:color w:val="000000" w:themeColor="text1"/>
        </w:rPr>
        <w:t>If I had done something wrong, they would</w:t>
      </w:r>
      <w:r w:rsidR="00730EB4">
        <w:rPr>
          <w:color w:val="000000" w:themeColor="text1"/>
        </w:rPr>
        <w:t xml:space="preserve"> break down how I done it wrong so I would not make the same mistake in the future.</w:t>
      </w:r>
    </w:p>
    <w:p w14:paraId="694F12B0" w14:textId="77777777" w:rsidR="00EC14D6" w:rsidRDefault="00EC14D6" w:rsidP="00E01EB4">
      <w:pPr>
        <w:jc w:val="center"/>
        <w:rPr>
          <w:color w:val="000000" w:themeColor="text1"/>
          <w:u w:val="single"/>
        </w:rPr>
      </w:pPr>
    </w:p>
    <w:p w14:paraId="1CD4E3E4" w14:textId="67785344" w:rsidR="003A4826" w:rsidRDefault="003A4826" w:rsidP="00E01EB4">
      <w:pPr>
        <w:jc w:val="center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Analysis</w:t>
      </w:r>
    </w:p>
    <w:p w14:paraId="0E1F3BE3" w14:textId="5F492152" w:rsidR="00730EB4" w:rsidRDefault="00730EB4" w:rsidP="00E01EB4">
      <w:pPr>
        <w:jc w:val="center"/>
        <w:rPr>
          <w:color w:val="000000" w:themeColor="text1"/>
          <w:u w:val="single"/>
        </w:rPr>
      </w:pPr>
    </w:p>
    <w:p w14:paraId="139026ED" w14:textId="041B789A" w:rsidR="00730EB4" w:rsidRDefault="008521BC" w:rsidP="00553A04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I believe the reason things went well was due </w:t>
      </w:r>
      <w:r w:rsidR="00851D68">
        <w:rPr>
          <w:color w:val="000000" w:themeColor="text1"/>
        </w:rPr>
        <w:t>to</w:t>
      </w:r>
      <w:r w:rsidR="00647CF5">
        <w:rPr>
          <w:color w:val="000000" w:themeColor="text1"/>
        </w:rPr>
        <w:t xml:space="preserve"> the way my </w:t>
      </w:r>
      <w:r w:rsidR="00AC3A3F">
        <w:rPr>
          <w:color w:val="000000" w:themeColor="text1"/>
        </w:rPr>
        <w:t>supervisor had de</w:t>
      </w:r>
      <w:r w:rsidR="00DD0BB8">
        <w:rPr>
          <w:color w:val="000000" w:themeColor="text1"/>
        </w:rPr>
        <w:t>als with situations.</w:t>
      </w:r>
      <w:r w:rsidR="00053AE7">
        <w:rPr>
          <w:color w:val="000000" w:themeColor="text1"/>
        </w:rPr>
        <w:t xml:space="preserve"> He believed that this is the best way for somebody to learn </w:t>
      </w:r>
      <w:r w:rsidR="001571CD">
        <w:rPr>
          <w:color w:val="000000" w:themeColor="text1"/>
        </w:rPr>
        <w:t xml:space="preserve">how to do something they have not done before. I do think if </w:t>
      </w:r>
      <w:r w:rsidR="00900C77">
        <w:rPr>
          <w:color w:val="000000" w:themeColor="text1"/>
        </w:rPr>
        <w:t>I</w:t>
      </w:r>
      <w:r w:rsidR="001571CD">
        <w:rPr>
          <w:color w:val="000000" w:themeColor="text1"/>
        </w:rPr>
        <w:t xml:space="preserve"> kept making mistake</w:t>
      </w:r>
      <w:r w:rsidR="00900C77">
        <w:rPr>
          <w:color w:val="000000" w:themeColor="text1"/>
        </w:rPr>
        <w:t>s</w:t>
      </w:r>
      <w:r w:rsidR="001571CD">
        <w:rPr>
          <w:color w:val="000000" w:themeColor="text1"/>
        </w:rPr>
        <w:t xml:space="preserve"> and doing things </w:t>
      </w:r>
      <w:r w:rsidR="00900C77">
        <w:rPr>
          <w:color w:val="000000" w:themeColor="text1"/>
        </w:rPr>
        <w:t xml:space="preserve">it would have resulted in having a meeting </w:t>
      </w:r>
      <w:r w:rsidR="00122DD1">
        <w:rPr>
          <w:color w:val="000000" w:themeColor="text1"/>
        </w:rPr>
        <w:t xml:space="preserve">with him to </w:t>
      </w:r>
      <w:r w:rsidR="00256470">
        <w:rPr>
          <w:color w:val="000000" w:themeColor="text1"/>
        </w:rPr>
        <w:t xml:space="preserve">be told that I’m doing things wrong too much. </w:t>
      </w:r>
      <w:r w:rsidR="00AB5E86">
        <w:rPr>
          <w:color w:val="000000" w:themeColor="text1"/>
        </w:rPr>
        <w:t>I</w:t>
      </w:r>
      <w:r w:rsidR="00BC7A48">
        <w:rPr>
          <w:color w:val="000000" w:themeColor="text1"/>
        </w:rPr>
        <w:t>n</w:t>
      </w:r>
      <w:r w:rsidR="00AB5E86">
        <w:rPr>
          <w:color w:val="000000" w:themeColor="text1"/>
        </w:rPr>
        <w:t xml:space="preserve"> addition to this reason </w:t>
      </w:r>
      <w:r w:rsidR="00256470">
        <w:rPr>
          <w:color w:val="000000" w:themeColor="text1"/>
        </w:rPr>
        <w:t xml:space="preserve">I believe that things went well </w:t>
      </w:r>
      <w:r w:rsidR="00BC7A48">
        <w:rPr>
          <w:color w:val="000000" w:themeColor="text1"/>
        </w:rPr>
        <w:t>due to how well the others showed me how to do the tasks</w:t>
      </w:r>
      <w:r w:rsidR="00C57F4A">
        <w:rPr>
          <w:color w:val="000000" w:themeColor="text1"/>
        </w:rPr>
        <w:t xml:space="preserve"> which made things much easier to complete.</w:t>
      </w:r>
    </w:p>
    <w:p w14:paraId="591A69C7" w14:textId="6558DA33" w:rsidR="003A4826" w:rsidRDefault="003A4826" w:rsidP="00FB3A39">
      <w:pPr>
        <w:rPr>
          <w:color w:val="000000" w:themeColor="text1"/>
          <w:u w:val="single"/>
        </w:rPr>
      </w:pPr>
    </w:p>
    <w:p w14:paraId="1CB7BE61" w14:textId="0A00F582" w:rsidR="003A4826" w:rsidRDefault="003A4826" w:rsidP="00E01EB4">
      <w:pPr>
        <w:jc w:val="center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Conclusion</w:t>
      </w:r>
    </w:p>
    <w:p w14:paraId="61D72BBB" w14:textId="26F7BB58" w:rsidR="003A4826" w:rsidRDefault="003A4826" w:rsidP="00E01EB4">
      <w:pPr>
        <w:jc w:val="center"/>
        <w:rPr>
          <w:color w:val="000000" w:themeColor="text1"/>
          <w:u w:val="single"/>
        </w:rPr>
      </w:pPr>
    </w:p>
    <w:p w14:paraId="3DBEBDAC" w14:textId="42CFBE74" w:rsidR="00C77F25" w:rsidRPr="00C77F25" w:rsidRDefault="00C77F25" w:rsidP="00601980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I have learnt many things from my experience </w:t>
      </w:r>
      <w:r w:rsidR="00005AB2">
        <w:rPr>
          <w:color w:val="000000" w:themeColor="text1"/>
        </w:rPr>
        <w:t xml:space="preserve">working with RSS. I learnt how so </w:t>
      </w:r>
      <w:r w:rsidR="000A5188">
        <w:rPr>
          <w:color w:val="000000" w:themeColor="text1"/>
        </w:rPr>
        <w:t xml:space="preserve">act and communicate in a professional environment, how to use computer software that </w:t>
      </w:r>
      <w:r w:rsidR="00431832">
        <w:rPr>
          <w:color w:val="000000" w:themeColor="text1"/>
        </w:rPr>
        <w:t xml:space="preserve">are </w:t>
      </w:r>
      <w:r w:rsidR="000A5188">
        <w:rPr>
          <w:color w:val="000000" w:themeColor="text1"/>
        </w:rPr>
        <w:t>widely used in a lot of businesses</w:t>
      </w:r>
      <w:r w:rsidR="008457A0">
        <w:rPr>
          <w:color w:val="000000" w:themeColor="text1"/>
        </w:rPr>
        <w:t xml:space="preserve"> globally. </w:t>
      </w:r>
      <w:r w:rsidR="0048209D">
        <w:rPr>
          <w:color w:val="000000" w:themeColor="text1"/>
        </w:rPr>
        <w:t>I don’t think I would like to do anything differently from my view. I feel like this went as good a possible for what I</w:t>
      </w:r>
      <w:r w:rsidR="004D77A5">
        <w:rPr>
          <w:color w:val="000000" w:themeColor="text1"/>
        </w:rPr>
        <w:t xml:space="preserve"> done for them. I </w:t>
      </w:r>
      <w:r w:rsidR="00033716">
        <w:rPr>
          <w:color w:val="000000" w:themeColor="text1"/>
        </w:rPr>
        <w:t xml:space="preserve">would however </w:t>
      </w:r>
      <w:r w:rsidR="004D77A5">
        <w:rPr>
          <w:color w:val="000000" w:themeColor="text1"/>
        </w:rPr>
        <w:t xml:space="preserve">offer to do more things for them that I haven’t done before, such as </w:t>
      </w:r>
      <w:r w:rsidR="00601980">
        <w:rPr>
          <w:color w:val="000000" w:themeColor="text1"/>
        </w:rPr>
        <w:t xml:space="preserve">contacting customers and companies on the phone. </w:t>
      </w:r>
    </w:p>
    <w:p w14:paraId="7C7CCBF4" w14:textId="77777777" w:rsidR="00C77F25" w:rsidRDefault="00C77F25" w:rsidP="00C77F25">
      <w:pPr>
        <w:jc w:val="center"/>
        <w:rPr>
          <w:color w:val="000000" w:themeColor="text1"/>
          <w:u w:val="single"/>
        </w:rPr>
      </w:pPr>
    </w:p>
    <w:p w14:paraId="4CB8F8FF" w14:textId="394BD076" w:rsidR="003A4826" w:rsidRDefault="003A4826" w:rsidP="00E01EB4">
      <w:pPr>
        <w:jc w:val="center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Action Plan</w:t>
      </w:r>
    </w:p>
    <w:p w14:paraId="2C891483" w14:textId="21E4B0AC" w:rsidR="0026009B" w:rsidRDefault="0026009B" w:rsidP="00E01EB4">
      <w:pPr>
        <w:jc w:val="center"/>
        <w:rPr>
          <w:color w:val="000000" w:themeColor="text1"/>
          <w:u w:val="single"/>
        </w:rPr>
      </w:pPr>
    </w:p>
    <w:p w14:paraId="5D5A6A1C" w14:textId="78121884" w:rsidR="0026009B" w:rsidRDefault="0026009B" w:rsidP="002D1327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If I were to </w:t>
      </w:r>
      <w:r w:rsidR="00CF72BE">
        <w:rPr>
          <w:color w:val="000000" w:themeColor="text1"/>
        </w:rPr>
        <w:t xml:space="preserve">attend an internship in the future, I would go out of my way </w:t>
      </w:r>
      <w:r w:rsidR="00400DE4">
        <w:rPr>
          <w:color w:val="000000" w:themeColor="text1"/>
        </w:rPr>
        <w:t>to look for an internship in a mar</w:t>
      </w:r>
      <w:r w:rsidR="007B6573">
        <w:rPr>
          <w:color w:val="000000" w:themeColor="text1"/>
        </w:rPr>
        <w:t xml:space="preserve">keting sector as this is the career I would like to </w:t>
      </w:r>
      <w:r w:rsidR="00520F7B">
        <w:rPr>
          <w:color w:val="000000" w:themeColor="text1"/>
        </w:rPr>
        <w:t xml:space="preserve">get into. </w:t>
      </w:r>
      <w:r w:rsidR="000805AA">
        <w:rPr>
          <w:color w:val="000000" w:themeColor="text1"/>
        </w:rPr>
        <w:t>The internship with RSS was very helpful</w:t>
      </w:r>
      <w:r w:rsidR="006E2385">
        <w:rPr>
          <w:color w:val="000000" w:themeColor="text1"/>
        </w:rPr>
        <w:t xml:space="preserve"> with the experience </w:t>
      </w:r>
      <w:r w:rsidR="002D1327">
        <w:rPr>
          <w:color w:val="000000" w:themeColor="text1"/>
        </w:rPr>
        <w:t>I gained from them</w:t>
      </w:r>
      <w:r w:rsidR="00743952">
        <w:rPr>
          <w:color w:val="000000" w:themeColor="text1"/>
        </w:rPr>
        <w:t>, but it did not offer</w:t>
      </w:r>
      <w:r w:rsidR="002D1327">
        <w:rPr>
          <w:color w:val="000000" w:themeColor="text1"/>
        </w:rPr>
        <w:t xml:space="preserve"> any</w:t>
      </w:r>
      <w:r w:rsidR="00743952">
        <w:rPr>
          <w:color w:val="000000" w:themeColor="text1"/>
        </w:rPr>
        <w:t xml:space="preserve"> </w:t>
      </w:r>
      <w:r w:rsidR="00E56A42">
        <w:rPr>
          <w:color w:val="000000" w:themeColor="text1"/>
        </w:rPr>
        <w:t xml:space="preserve">experience in </w:t>
      </w:r>
      <w:r w:rsidR="001C1DB0">
        <w:rPr>
          <w:color w:val="000000" w:themeColor="text1"/>
        </w:rPr>
        <w:t>marketing</w:t>
      </w:r>
      <w:r w:rsidR="00F423EF">
        <w:rPr>
          <w:color w:val="000000" w:themeColor="text1"/>
        </w:rPr>
        <w:t xml:space="preserve">. </w:t>
      </w:r>
    </w:p>
    <w:p w14:paraId="694367CD" w14:textId="59F21A62" w:rsidR="002D1327" w:rsidRDefault="002D1327" w:rsidP="002D1327">
      <w:pPr>
        <w:jc w:val="both"/>
        <w:rPr>
          <w:color w:val="000000" w:themeColor="text1"/>
        </w:rPr>
      </w:pPr>
    </w:p>
    <w:p w14:paraId="37EB058F" w14:textId="43AB4F0D" w:rsidR="002D1327" w:rsidRDefault="002D1327" w:rsidP="002D1327">
      <w:pPr>
        <w:jc w:val="center"/>
        <w:rPr>
          <w:b/>
          <w:color w:val="000000" w:themeColor="text1"/>
          <w:u w:val="single"/>
        </w:rPr>
      </w:pPr>
      <w:r w:rsidRPr="002D1327">
        <w:rPr>
          <w:b/>
          <w:color w:val="000000" w:themeColor="text1"/>
          <w:u w:val="single"/>
        </w:rPr>
        <w:t>Performance of RSS</w:t>
      </w:r>
    </w:p>
    <w:p w14:paraId="1E048EC6" w14:textId="2FE60EBC" w:rsidR="002D1327" w:rsidRDefault="002D1327" w:rsidP="002D1327">
      <w:pPr>
        <w:jc w:val="center"/>
        <w:rPr>
          <w:b/>
          <w:color w:val="000000" w:themeColor="text1"/>
          <w:u w:val="single"/>
        </w:rPr>
      </w:pPr>
    </w:p>
    <w:p w14:paraId="27CFFCBE" w14:textId="77777777" w:rsidR="002D1327" w:rsidRPr="002D1327" w:rsidRDefault="002D1327" w:rsidP="002D1327">
      <w:pPr>
        <w:jc w:val="both"/>
        <w:rPr>
          <w:color w:val="000000" w:themeColor="text1"/>
        </w:rPr>
      </w:pPr>
    </w:p>
    <w:p w14:paraId="1B010061" w14:textId="017CB10F" w:rsidR="003E21B6" w:rsidRDefault="00A221DF" w:rsidP="00FB3A39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Rope and Slings performance as a business </w:t>
      </w:r>
      <w:r w:rsidR="00FC0F00">
        <w:rPr>
          <w:color w:val="000000" w:themeColor="text1"/>
        </w:rPr>
        <w:t xml:space="preserve">is good. I do not know how many customers they have altogether, </w:t>
      </w:r>
      <w:r w:rsidR="00A22746">
        <w:rPr>
          <w:color w:val="000000" w:themeColor="text1"/>
        </w:rPr>
        <w:t xml:space="preserve">but a lot of their business is with returning customers who have accounts with RSS. </w:t>
      </w:r>
      <w:r w:rsidR="00A31282">
        <w:rPr>
          <w:color w:val="000000" w:themeColor="text1"/>
        </w:rPr>
        <w:t xml:space="preserve">As a B2B company, their customers are other businesses such as TATA Steel </w:t>
      </w:r>
      <w:r w:rsidR="00F440AF">
        <w:rPr>
          <w:color w:val="000000" w:themeColor="text1"/>
        </w:rPr>
        <w:t xml:space="preserve">for example. </w:t>
      </w:r>
    </w:p>
    <w:p w14:paraId="63FE4E9C" w14:textId="77777777" w:rsidR="00705B4A" w:rsidRDefault="00705B4A" w:rsidP="00FB3A39">
      <w:pPr>
        <w:jc w:val="both"/>
        <w:rPr>
          <w:color w:val="000000" w:themeColor="text1"/>
        </w:rPr>
      </w:pPr>
    </w:p>
    <w:p w14:paraId="1C025C02" w14:textId="62634234" w:rsidR="00705B4A" w:rsidRDefault="00705B4A" w:rsidP="00705B4A">
      <w:pPr>
        <w:jc w:val="center"/>
        <w:rPr>
          <w:b/>
          <w:color w:val="000000" w:themeColor="text1"/>
          <w:u w:val="single"/>
        </w:rPr>
      </w:pPr>
      <w:r w:rsidRPr="00705B4A">
        <w:rPr>
          <w:b/>
          <w:color w:val="000000" w:themeColor="text1"/>
          <w:u w:val="single"/>
        </w:rPr>
        <w:t>Conclusion</w:t>
      </w:r>
    </w:p>
    <w:p w14:paraId="14EFB06A" w14:textId="4A4F9F16" w:rsidR="00705B4A" w:rsidRDefault="00705B4A" w:rsidP="00705B4A">
      <w:pPr>
        <w:jc w:val="center"/>
        <w:rPr>
          <w:b/>
          <w:color w:val="000000" w:themeColor="text1"/>
          <w:u w:val="single"/>
        </w:rPr>
      </w:pPr>
    </w:p>
    <w:p w14:paraId="6B96DAE4" w14:textId="53AB1C3B" w:rsidR="00705B4A" w:rsidRDefault="00705B4A" w:rsidP="00705B4A">
      <w:pPr>
        <w:jc w:val="both"/>
        <w:rPr>
          <w:color w:val="000000" w:themeColor="text1"/>
        </w:rPr>
      </w:pPr>
      <w:r>
        <w:rPr>
          <w:color w:val="000000" w:themeColor="text1"/>
        </w:rPr>
        <w:t>In conclusion</w:t>
      </w:r>
      <w:r w:rsidR="00914C32">
        <w:rPr>
          <w:color w:val="000000" w:themeColor="text1"/>
        </w:rPr>
        <w:t xml:space="preserve"> to this diary, I am </w:t>
      </w:r>
      <w:r w:rsidR="005B7DAF">
        <w:rPr>
          <w:color w:val="000000" w:themeColor="text1"/>
        </w:rPr>
        <w:t xml:space="preserve">very happy that I have completed the internship as I have gained valuable experience that will help me in the </w:t>
      </w:r>
      <w:r w:rsidR="00F4693B">
        <w:rPr>
          <w:color w:val="000000" w:themeColor="text1"/>
        </w:rPr>
        <w:t>future</w:t>
      </w:r>
      <w:r w:rsidR="00544538">
        <w:rPr>
          <w:color w:val="000000" w:themeColor="text1"/>
        </w:rPr>
        <w:t xml:space="preserve"> such as using new software. I’ve</w:t>
      </w:r>
      <w:r w:rsidR="00F4693B">
        <w:rPr>
          <w:color w:val="000000" w:themeColor="text1"/>
        </w:rPr>
        <w:t xml:space="preserve"> met and got on well with new people which was one of the things that worried me </w:t>
      </w:r>
      <w:r w:rsidR="005E2AC9">
        <w:rPr>
          <w:color w:val="000000" w:themeColor="text1"/>
        </w:rPr>
        <w:t xml:space="preserve">a </w:t>
      </w:r>
      <w:r w:rsidR="00DC393C">
        <w:rPr>
          <w:color w:val="000000" w:themeColor="text1"/>
        </w:rPr>
        <w:t>lot, and</w:t>
      </w:r>
      <w:r w:rsidR="005E2AC9">
        <w:rPr>
          <w:color w:val="000000" w:themeColor="text1"/>
        </w:rPr>
        <w:t xml:space="preserve"> whilst doing this I have create</w:t>
      </w:r>
      <w:r w:rsidR="00CB5542">
        <w:rPr>
          <w:color w:val="000000" w:themeColor="text1"/>
        </w:rPr>
        <w:t xml:space="preserve">d a new opportunity for myself as I was offered to continue to work with the company.  </w:t>
      </w:r>
    </w:p>
    <w:p w14:paraId="4CE06F3A" w14:textId="5917DD02" w:rsidR="00A76D50" w:rsidRDefault="00A76D50" w:rsidP="00705B4A">
      <w:pPr>
        <w:jc w:val="both"/>
        <w:rPr>
          <w:color w:val="000000" w:themeColor="text1"/>
        </w:rPr>
      </w:pPr>
    </w:p>
    <w:sdt>
      <w:sdtPr>
        <w:id w:val="-99965107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  <w:lang w:val="en-GB" w:bidi="ar-SA"/>
        </w:rPr>
      </w:sdtEndPr>
      <w:sdtContent>
        <w:p w14:paraId="6FEBBDC0" w14:textId="17138082" w:rsidR="00DC393C" w:rsidRPr="00DC393C" w:rsidRDefault="00DC393C">
          <w:pPr>
            <w:pStyle w:val="Heading1"/>
            <w:rPr>
              <w:color w:val="000000" w:themeColor="text1"/>
            </w:rPr>
          </w:pPr>
          <w:r w:rsidRPr="00DC393C">
            <w:rPr>
              <w:color w:val="000000" w:themeColor="text1"/>
            </w:rPr>
            <w:t>Works Cited</w:t>
          </w:r>
        </w:p>
        <w:p w14:paraId="70FBAA81" w14:textId="77777777" w:rsidR="00DC393C" w:rsidRDefault="00DC393C" w:rsidP="00DC393C">
          <w:pPr>
            <w:pStyle w:val="Bibliography"/>
            <w:rPr>
              <w:noProof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  <w:lang w:val="en-US"/>
            </w:rPr>
            <w:t xml:space="preserve">Gibbs, G., 1988. </w:t>
          </w:r>
          <w:r>
            <w:rPr>
              <w:i/>
              <w:iCs/>
              <w:noProof/>
              <w:lang w:val="en-US"/>
            </w:rPr>
            <w:t xml:space="preserve">Learning by Doing: A Guide to Teaching and Learning Methods.. </w:t>
          </w:r>
          <w:r>
            <w:rPr>
              <w:noProof/>
              <w:lang w:val="en-US"/>
            </w:rPr>
            <w:t>1st Edition ed. Oxford: Oxford Further Education Unit.</w:t>
          </w:r>
        </w:p>
        <w:p w14:paraId="01C8F92C" w14:textId="77777777" w:rsidR="00DC393C" w:rsidRDefault="00DC393C" w:rsidP="00DC393C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Grace College, 2016. </w:t>
          </w:r>
          <w:r>
            <w:rPr>
              <w:i/>
              <w:iCs/>
              <w:noProof/>
              <w:lang w:val="en-US"/>
            </w:rPr>
            <w:t xml:space="preserve">6 Types of Management Styles.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https://online.grace.edu/news/business/types-of-management-styles/</w:t>
          </w:r>
          <w:r>
            <w:rPr>
              <w:noProof/>
              <w:lang w:val="en-US"/>
            </w:rPr>
            <w:br/>
            <w:t>[Accessed May 4 April 2019].</w:t>
          </w:r>
        </w:p>
        <w:p w14:paraId="160BCC74" w14:textId="77777777" w:rsidR="00DC393C" w:rsidRDefault="00DC393C" w:rsidP="00DC393C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McManus, J., 2011. </w:t>
          </w:r>
          <w:r>
            <w:rPr>
              <w:i/>
              <w:iCs/>
              <w:noProof/>
              <w:lang w:val="en-US"/>
            </w:rPr>
            <w:t xml:space="preserve">A NEW WAVE OF SENSATION: THE CRITICAL ROLE EMOTIONS PLAY IN CRITICAL REFLECTION.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https://warwick.ac.uk/fac/soc/wbs/conf/olkc/archive/olkc6/papers/id_252.pdf</w:t>
          </w:r>
          <w:r>
            <w:rPr>
              <w:noProof/>
              <w:lang w:val="en-US"/>
            </w:rPr>
            <w:br/>
            <w:t>[Accessed 5 May 2019].</w:t>
          </w:r>
        </w:p>
        <w:p w14:paraId="5DAF2BD9" w14:textId="77777777" w:rsidR="00DC393C" w:rsidRDefault="00DC393C" w:rsidP="00DC393C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University of Kent, 2012. </w:t>
          </w:r>
          <w:r>
            <w:rPr>
              <w:i/>
              <w:iCs/>
              <w:noProof/>
              <w:lang w:val="en-US"/>
            </w:rPr>
            <w:t xml:space="preserve">Reflective learning.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https://www.kent.ac.uk/learning/PDP-and-employability/pdp/reflective.html</w:t>
          </w:r>
          <w:r>
            <w:rPr>
              <w:noProof/>
              <w:lang w:val="en-US"/>
            </w:rPr>
            <w:br/>
            <w:t>[Accessed 5 May 2019].</w:t>
          </w:r>
        </w:p>
        <w:p w14:paraId="41DB552D" w14:textId="2F2AC6A5" w:rsidR="00DC393C" w:rsidRDefault="00DC393C" w:rsidP="00DC393C">
          <w:r>
            <w:rPr>
              <w:b/>
              <w:bCs/>
            </w:rPr>
            <w:fldChar w:fldCharType="end"/>
          </w:r>
        </w:p>
      </w:sdtContent>
    </w:sdt>
    <w:p w14:paraId="038686DF" w14:textId="77777777" w:rsidR="00A76D50" w:rsidRPr="00705B4A" w:rsidRDefault="00A76D50" w:rsidP="00705B4A">
      <w:pPr>
        <w:jc w:val="both"/>
        <w:rPr>
          <w:color w:val="000000" w:themeColor="text1"/>
        </w:rPr>
      </w:pPr>
      <w:bookmarkStart w:id="0" w:name="_GoBack"/>
      <w:bookmarkEnd w:id="0"/>
    </w:p>
    <w:sectPr w:rsidR="00A76D50" w:rsidRPr="00705B4A" w:rsidSect="00986EC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C47"/>
    <w:rsid w:val="00005AB2"/>
    <w:rsid w:val="000069D8"/>
    <w:rsid w:val="00014845"/>
    <w:rsid w:val="00033716"/>
    <w:rsid w:val="00045496"/>
    <w:rsid w:val="00046A6F"/>
    <w:rsid w:val="00047A8E"/>
    <w:rsid w:val="00053AE7"/>
    <w:rsid w:val="000805AA"/>
    <w:rsid w:val="00084DA0"/>
    <w:rsid w:val="00090972"/>
    <w:rsid w:val="000A114A"/>
    <w:rsid w:val="000A5188"/>
    <w:rsid w:val="000D0879"/>
    <w:rsid w:val="000D4E89"/>
    <w:rsid w:val="000E2E30"/>
    <w:rsid w:val="00122DD1"/>
    <w:rsid w:val="00127C7F"/>
    <w:rsid w:val="001571CD"/>
    <w:rsid w:val="001C1DB0"/>
    <w:rsid w:val="001C53BD"/>
    <w:rsid w:val="001F353B"/>
    <w:rsid w:val="001F4C1E"/>
    <w:rsid w:val="0023227E"/>
    <w:rsid w:val="00235C47"/>
    <w:rsid w:val="00245086"/>
    <w:rsid w:val="00256470"/>
    <w:rsid w:val="0026009B"/>
    <w:rsid w:val="002A6131"/>
    <w:rsid w:val="002B2CD8"/>
    <w:rsid w:val="002D1327"/>
    <w:rsid w:val="002F49B2"/>
    <w:rsid w:val="00305553"/>
    <w:rsid w:val="003314E6"/>
    <w:rsid w:val="00335857"/>
    <w:rsid w:val="00346373"/>
    <w:rsid w:val="00393E1C"/>
    <w:rsid w:val="003A4826"/>
    <w:rsid w:val="003B21AF"/>
    <w:rsid w:val="003E21B6"/>
    <w:rsid w:val="003E5D51"/>
    <w:rsid w:val="003E6D72"/>
    <w:rsid w:val="00400DE4"/>
    <w:rsid w:val="00417954"/>
    <w:rsid w:val="00431832"/>
    <w:rsid w:val="0045723A"/>
    <w:rsid w:val="00466274"/>
    <w:rsid w:val="00467D9D"/>
    <w:rsid w:val="00481DBA"/>
    <w:rsid w:val="0048209D"/>
    <w:rsid w:val="004A556B"/>
    <w:rsid w:val="004D77A5"/>
    <w:rsid w:val="004E252C"/>
    <w:rsid w:val="0050742F"/>
    <w:rsid w:val="00515F61"/>
    <w:rsid w:val="00520F7B"/>
    <w:rsid w:val="00541125"/>
    <w:rsid w:val="00544538"/>
    <w:rsid w:val="00553A04"/>
    <w:rsid w:val="005631A1"/>
    <w:rsid w:val="0056507D"/>
    <w:rsid w:val="005A73A0"/>
    <w:rsid w:val="005B7DAF"/>
    <w:rsid w:val="005C2A5A"/>
    <w:rsid w:val="005D513B"/>
    <w:rsid w:val="005E0D96"/>
    <w:rsid w:val="005E2AC9"/>
    <w:rsid w:val="00601980"/>
    <w:rsid w:val="00642375"/>
    <w:rsid w:val="00642A0F"/>
    <w:rsid w:val="00647CF5"/>
    <w:rsid w:val="00660830"/>
    <w:rsid w:val="006616E6"/>
    <w:rsid w:val="006C374A"/>
    <w:rsid w:val="006E2385"/>
    <w:rsid w:val="00705B4A"/>
    <w:rsid w:val="00730EB4"/>
    <w:rsid w:val="007360DF"/>
    <w:rsid w:val="00743952"/>
    <w:rsid w:val="007521F0"/>
    <w:rsid w:val="0078293C"/>
    <w:rsid w:val="00785775"/>
    <w:rsid w:val="007A5F7A"/>
    <w:rsid w:val="007B3D62"/>
    <w:rsid w:val="007B6573"/>
    <w:rsid w:val="007D71F8"/>
    <w:rsid w:val="007E3C6B"/>
    <w:rsid w:val="00815897"/>
    <w:rsid w:val="008457A0"/>
    <w:rsid w:val="00851D68"/>
    <w:rsid w:val="008521BC"/>
    <w:rsid w:val="00883A67"/>
    <w:rsid w:val="008911F4"/>
    <w:rsid w:val="0089354D"/>
    <w:rsid w:val="008D6D61"/>
    <w:rsid w:val="00900C77"/>
    <w:rsid w:val="00914C32"/>
    <w:rsid w:val="009158F7"/>
    <w:rsid w:val="00924EA0"/>
    <w:rsid w:val="00950D0C"/>
    <w:rsid w:val="00966A65"/>
    <w:rsid w:val="00966CEF"/>
    <w:rsid w:val="00986EC5"/>
    <w:rsid w:val="009933B7"/>
    <w:rsid w:val="009C1AC3"/>
    <w:rsid w:val="009D503D"/>
    <w:rsid w:val="009F7350"/>
    <w:rsid w:val="00A221DF"/>
    <w:rsid w:val="00A22746"/>
    <w:rsid w:val="00A27429"/>
    <w:rsid w:val="00A306DE"/>
    <w:rsid w:val="00A31282"/>
    <w:rsid w:val="00A33410"/>
    <w:rsid w:val="00A4143B"/>
    <w:rsid w:val="00A679FA"/>
    <w:rsid w:val="00A76D50"/>
    <w:rsid w:val="00A85126"/>
    <w:rsid w:val="00AA4C9F"/>
    <w:rsid w:val="00AA7A01"/>
    <w:rsid w:val="00AB1478"/>
    <w:rsid w:val="00AB2550"/>
    <w:rsid w:val="00AB5E86"/>
    <w:rsid w:val="00AC3A3F"/>
    <w:rsid w:val="00B32402"/>
    <w:rsid w:val="00B371D0"/>
    <w:rsid w:val="00B43E4B"/>
    <w:rsid w:val="00B61415"/>
    <w:rsid w:val="00B62990"/>
    <w:rsid w:val="00B80B69"/>
    <w:rsid w:val="00BC7A48"/>
    <w:rsid w:val="00C37712"/>
    <w:rsid w:val="00C54BEB"/>
    <w:rsid w:val="00C57F4A"/>
    <w:rsid w:val="00C66219"/>
    <w:rsid w:val="00C77F25"/>
    <w:rsid w:val="00CA4D3F"/>
    <w:rsid w:val="00CA5254"/>
    <w:rsid w:val="00CA6316"/>
    <w:rsid w:val="00CB5542"/>
    <w:rsid w:val="00CF1BCC"/>
    <w:rsid w:val="00CF2C3E"/>
    <w:rsid w:val="00CF72BE"/>
    <w:rsid w:val="00D40D36"/>
    <w:rsid w:val="00D76760"/>
    <w:rsid w:val="00D91585"/>
    <w:rsid w:val="00DA21CA"/>
    <w:rsid w:val="00DB26A6"/>
    <w:rsid w:val="00DC393C"/>
    <w:rsid w:val="00DD0BB8"/>
    <w:rsid w:val="00DD1D99"/>
    <w:rsid w:val="00DE4AF0"/>
    <w:rsid w:val="00E01EB4"/>
    <w:rsid w:val="00E046D0"/>
    <w:rsid w:val="00E56A42"/>
    <w:rsid w:val="00E60340"/>
    <w:rsid w:val="00E91947"/>
    <w:rsid w:val="00EC14D6"/>
    <w:rsid w:val="00EC2B2A"/>
    <w:rsid w:val="00EC32A6"/>
    <w:rsid w:val="00EE2D85"/>
    <w:rsid w:val="00EF106A"/>
    <w:rsid w:val="00F423EF"/>
    <w:rsid w:val="00F440AF"/>
    <w:rsid w:val="00F4693B"/>
    <w:rsid w:val="00F53B07"/>
    <w:rsid w:val="00F66712"/>
    <w:rsid w:val="00FB3A39"/>
    <w:rsid w:val="00FC0F00"/>
    <w:rsid w:val="00FD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5D2B2"/>
  <w14:defaultImageDpi w14:val="32767"/>
  <w15:chartTrackingRefBased/>
  <w15:docId w15:val="{677ABC19-54F2-854D-9320-EFB55962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393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7A0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A01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662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62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62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62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6274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914C32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C393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DC3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3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Gra88</b:Tag>
    <b:SourceType>Book</b:SourceType>
    <b:Guid>{3DEED3DF-CEFD-954A-97A0-BD692CE9C658}</b:Guid>
    <b:Title>Learning by Doing: A Guide to Teaching and Learning Methods.</b:Title>
    <b:Year>1988</b:Year>
    <b:Author>
      <b:Author>
        <b:NameList>
          <b:Person>
            <b:Last>Gibbs</b:Last>
            <b:First>Graham</b:First>
          </b:Person>
        </b:NameList>
      </b:Author>
    </b:Author>
    <b:City>Oxford</b:City>
    <b:Publisher>Oxford Further Education Unit</b:Publisher>
    <b:Edition>1st Edition</b:Edition>
    <b:RefOrder>2</b:RefOrder>
  </b:Source>
  <b:Source>
    <b:Tag>Gra16</b:Tag>
    <b:SourceType>InternetSite</b:SourceType>
    <b:Guid>{5C998E5F-AC72-E540-8991-83318BDD0507}</b:Guid>
    <b:Author>
      <b:Author>
        <b:Corporate>Grace College</b:Corporate>
      </b:Author>
    </b:Author>
    <b:Title>6 Types of Management Styles</b:Title>
    <b:Year>2016</b:Year>
    <b:URL>https://online.grace.edu/news/business/types-of-management-styles/</b:URL>
    <b:YearAccessed>2019</b:YearAccessed>
    <b:MonthAccessed>April</b:MonthAccessed>
    <b:DayAccessed>May 4</b:DayAccessed>
    <b:RefOrder>1</b:RefOrder>
  </b:Source>
  <b:Source>
    <b:Tag>Uni12</b:Tag>
    <b:SourceType>InternetSite</b:SourceType>
    <b:Guid>{EE047F0E-CC86-524B-BF34-0E5B60938B51}</b:Guid>
    <b:Author>
      <b:Author>
        <b:Corporate>University of Kent</b:Corporate>
      </b:Author>
    </b:Author>
    <b:Title>Reflective learning</b:Title>
    <b:URL>https://www.kent.ac.uk/learning/PDP-and-employability/pdp/reflective.html</b:URL>
    <b:Year>2012</b:Year>
    <b:YearAccessed>2019</b:YearAccessed>
    <b:MonthAccessed>May</b:MonthAccessed>
    <b:DayAccessed>5</b:DayAccessed>
    <b:RefOrder>3</b:RefOrder>
  </b:Source>
  <b:Source>
    <b:Tag>McM11</b:Tag>
    <b:SourceType>InternetSite</b:SourceType>
    <b:Guid>{A3B62BD3-5BB0-C14F-86B0-7A3D798596EC}</b:Guid>
    <b:Author>
      <b:Author>
        <b:NameList>
          <b:Person>
            <b:Last>McManus</b:Last>
            <b:First>Jacqueline</b:First>
          </b:Person>
        </b:NameList>
      </b:Author>
    </b:Author>
    <b:Title>A NEW WAVE OF SENSATION: THE CRITICAL ROLE EMOTIONS PLAY IN CRITICAL REFLECTION</b:Title>
    <b:URL>https://warwick.ac.uk/fac/soc/wbs/conf/olkc/archive/olkc6/papers/id_252.pdf</b:URL>
    <b:Year>2011</b:Year>
    <b:YearAccessed>2019</b:YearAccessed>
    <b:MonthAccessed>May</b:MonthAccessed>
    <b:DayAccessed>5</b:DayAccessed>
    <b:RefOrder>4</b:RefOrder>
  </b:Source>
</b:Sources>
</file>

<file path=customXml/itemProps1.xml><?xml version="1.0" encoding="utf-8"?>
<ds:datastoreItem xmlns:ds="http://schemas.openxmlformats.org/officeDocument/2006/customXml" ds:itemID="{241DCB6B-8632-7741-8484-09A51D40D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1318</Words>
  <Characters>6144</Characters>
  <Application>Microsoft Office Word</Application>
  <DocSecurity>0</DocSecurity>
  <Lines>175</Lines>
  <Paragraphs>71</Paragraphs>
  <ScaleCrop>false</ScaleCrop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Steele (1700866)</dc:creator>
  <cp:keywords/>
  <dc:description/>
  <cp:lastModifiedBy>Jack Steele (1700866)</cp:lastModifiedBy>
  <cp:revision>2</cp:revision>
  <dcterms:created xsi:type="dcterms:W3CDTF">2019-05-07T18:42:00Z</dcterms:created>
  <dcterms:modified xsi:type="dcterms:W3CDTF">2019-05-07T18:42:00Z</dcterms:modified>
</cp:coreProperties>
</file>