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3C9EDE2" w:rsidP="03BA8F75" w:rsidRDefault="53C9EDE2" w14:paraId="10F2C081" w14:textId="36450D80">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Who Am I?</w:t>
      </w:r>
    </w:p>
    <w:p w:rsidR="3159A56F" w:rsidP="03BA8F75" w:rsidRDefault="3159A56F" w14:paraId="206FD4BB" w14:textId="508A3EF0">
      <w:pPr>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 this essay I will be exploring who I am, what my values, beliefs, prejudices, and assumptions are. I am going to be exploring my working style and how I personally process and reflect on situations, problems, and adversities. I will analyse this closely and explore if my beliefs, viewpoints, and values change throughout this exploration. I will also talk about how these may have changed over the years and explore what influences may have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impacted</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 them and how different environments may have altered my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perceptions</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interactions with others. I will also look in depth to see if any of my belief systems and morals from an early age have changed and how they have adapted to my environment now through my experiences through school, work, and further education. Using examples, I will evaluate what has helped, hindered, or moulded my moral compass and values today. I will look closely at the British Association for Counselling and Psychotherapy (BACP) ethical framework and what ethics, values, beliefs, and morals they abide by and how I relate to them. I will discuss, explore, and critically evaluate reflective models and frameworks that I relate to;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shall compare models that might overlap within my practice and evaluate the pros and cons of the frameworks discussing what works for me and what was not as successful</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32F48F99" w:rsidP="03BA8F75" w:rsidRDefault="32F48F99" w14:paraId="1B62686B" w14:textId="13729C7D">
      <w:pPr>
        <w:pStyle w:val="Normal"/>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2F48F99" w:rsidP="03BA8F75" w:rsidRDefault="32F48F99" w14:paraId="53C3B30D" w14:textId="30FF0DBA">
      <w:pPr>
        <w:pStyle w:val="Normal"/>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53C9EDE2" w:rsidP="03BA8F75" w:rsidRDefault="53C9EDE2" w14:paraId="1FB506EB" w14:textId="42D854F5">
      <w:pPr>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Throughout my essay I will use reflective models to analyse and explore specific life experiences and underpin this with theory to discover my values and beliefs.</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 will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identify</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what moments have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impacted</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my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perception</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discuss how these experiences may have altered my viewpoints,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values</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beliefs systems.</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32F48F99" w:rsidP="03BA8F75" w:rsidRDefault="32F48F99" w14:paraId="61DE5B34" w14:textId="120E4003">
      <w:pPr>
        <w:pStyle w:val="Normal"/>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159A56F" w:rsidP="03BA8F75" w:rsidRDefault="3159A56F" w14:paraId="013A6D1C" w14:textId="40961511">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53C9EDE2" w:rsidP="03BA8F75" w:rsidRDefault="53C9EDE2" w14:paraId="705E45B1" w14:textId="302BA2CC">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I think about who I am, I consider what my values and beliefs are, how they have adapted and shaped me and what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environment around me has hand on my belief</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systems. I am going to</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consider how these experiences may have developed and altered my values,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beliefs,</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perceptions</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day-to-day life; both personally and professionally.</w:t>
      </w:r>
    </w:p>
    <w:p w:rsidR="3159A56F" w:rsidP="03BA8F75" w:rsidRDefault="3159A56F" w14:paraId="40641D8E" w14:textId="3662666C">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449EC398" w14:textId="537DB587">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help me explore and discover my values and belief systems I have completed readings of theorists and experts within the field of psychology. The intended outcome of this exercise is to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who I am as a practitioner, to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an ethical framework is and how my practice relates to one. I will be reflecting on how my personal views,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beliefs,</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values impact on my working style and how they relate to the ethical framework of the BACP. By the end of this essay, I will discover my working style and how the BACP’s ethical framework supports my values as a practitioner.</w:t>
      </w:r>
    </w:p>
    <w:p w:rsidR="3159A56F" w:rsidP="03BA8F75" w:rsidRDefault="3159A56F" w14:paraId="539855B6" w14:textId="31AC3A72">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2F48F99" w:rsidP="03BA8F75" w:rsidRDefault="32F48F99" w14:paraId="0A51E9A3" w14:textId="33DB868B">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2287C80A" w14:textId="324D8234">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have learnt through research and practice that I have a person-centred approach; I have extraordinarily strong beliefs that the participants or in this scenario, the client should ‘hold the power’ and direct the process for their own exploration, discovery, and healing. I believe they are hold the solutions and know what is best for themselves; the healing process begins with an individual who identifies there is a need for intervention. This working style has a strong connection with Carl Rogers theory of Person-Centred Therapy where Rogers suggests that individuals are aiming to achieve what he calls the ‘fully-functioning person’ - </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organism has one basic tendency and striving – to actualize, maintain, and enhance the experiencing organism” (Rogers, 1951, p.487).</w:t>
      </w:r>
    </w:p>
    <w:p w:rsidR="03BA8F75" w:rsidP="03BA8F75" w:rsidRDefault="03BA8F75" w14:paraId="5B376A5D" w14:textId="3E2F6104">
      <w:pPr>
        <w:pStyle w:val="Normal"/>
        <w:bidi w:val="0"/>
        <w:spacing w:after="160" w:line="480" w:lineRule="auto"/>
        <w:ind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47EAE5C9" w14:textId="3577BC8C">
      <w:pPr>
        <w:pStyle w:val="Normal"/>
        <w:bidi w:val="0"/>
        <w:spacing w:after="160" w:line="480" w:lineRule="auto"/>
        <w:ind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4861EC97" w14:textId="532B3CD7">
      <w:pPr>
        <w:pStyle w:val="Normal"/>
        <w:bidi w:val="0"/>
        <w:spacing w:after="160" w:line="480" w:lineRule="auto"/>
        <w:ind w:firstLine="720"/>
        <w:jc w:val="both"/>
        <w:rPr>
          <w:rFonts w:ascii="Calibri" w:hAnsi="Calibri" w:eastAsia="Calibri" w:cs="Calibri" w:asciiTheme="minorAscii" w:hAnsiTheme="minorAscii" w:eastAsiaTheme="minorAscii" w:cstheme="minorAscii"/>
          <w:b w:val="1"/>
          <w:bCs w:val="1"/>
          <w:i w:val="0"/>
          <w:iCs w:val="0"/>
          <w:caps w:val="0"/>
          <w:smallCaps w:val="0"/>
          <w:noProof w:val="0"/>
          <w:color w:val="FF0000"/>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am particularly compelled to explore Rogers’ Seven Stages of Process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(Rogers 1961)</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further. Rogers believes that people enter the therapeutic process around stage three of his theory the Seven Stages of Process, at this stage individuals talks solely about the past or future and does not take ownership of what they are saying. They may say things like “It’s always me” or “I don’t know why I am here</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During stage four of Rogers’ theory most clients express present emotions and start to explore their own thoughts and decisions, at this point they become more accepting of their responsibilities. This coincides with the BACP ethical framework as it speaks of autonomy being the intended outcome of the therapeutic process and Rogers’ stage four is very fitting for this intended outcome</w:t>
      </w:r>
      <w:r w:rsidRPr="03BA8F75" w:rsidR="32367406">
        <w:rPr>
          <w:rFonts w:ascii="Calibri" w:hAnsi="Calibri" w:eastAsia="Calibri" w:cs="Calibri" w:asciiTheme="minorAscii" w:hAnsiTheme="minorAscii" w:eastAsiaTheme="minorAscii" w:cstheme="minorAscii"/>
          <w:b w:val="1"/>
          <w:bCs w:val="1"/>
          <w:i w:val="0"/>
          <w:iCs w:val="0"/>
          <w:caps w:val="0"/>
          <w:smallCaps w:val="0"/>
          <w:noProof w:val="0"/>
          <w:color w:val="FF0000"/>
          <w:sz w:val="24"/>
          <w:szCs w:val="24"/>
          <w:lang w:val="en-GB"/>
        </w:rPr>
        <w:t xml:space="preserve">. </w:t>
      </w:r>
    </w:p>
    <w:p w:rsidR="53C9EDE2" w:rsidP="03BA8F75" w:rsidRDefault="53C9EDE2" w14:paraId="57AA24C4" w14:textId="48122920">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239624E8" w14:textId="703CDE41">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Through my own experiential learning as an applied drama practitioner, I have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established</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my core values are individuals’ having a voice and a choice in their healing processes, inclusivity, respect, holding a non-judgemental, safe space where boundaries are encouraged, created, and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maintained</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where congruence, self-care, UPR and empathy are key elements when working with others. Rogers states these are core conditions for person-centred therapy, Rogers says that empathy is a frame of reference for the therapist where they try to understand the thoughts and feelings of the client. Congruence is being authentic and genuine, which encourages the client to reflect the behaviour of the therapist by mirroring them</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Being congruent can enable the client to overcome conditions of worth they may be holding and allow them to feel valued during sessions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Lees-Oakes, 2011)</w:t>
      </w:r>
    </w:p>
    <w:p w:rsidR="3159A56F" w:rsidP="03BA8F75" w:rsidRDefault="3159A56F" w14:paraId="46B2E706" w14:textId="4AAACA93">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0D3AEE9A" w14:textId="2EE7E610">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To facilitate the discovery of my beliefs and values, I have explored Transactional Analysis (Bernes, 1958) and drivers, there are five drivers also known as personality types (Kahler, 1970). Bernes’ theory was developed by Taibi Kahler in the 1970s, d</w:t>
      </w:r>
      <w:r w:rsidRPr="03BA8F75" w:rsidR="32367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rivers are personality types and are our inner patterns and motivators, they influence our thoughts, feelings and behaviours. T</w:t>
      </w:r>
      <w:r w:rsidRPr="03BA8F75" w:rsidR="32367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he five </w:t>
      </w:r>
      <w:r w:rsidRPr="03BA8F75" w:rsidR="32367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drivers</w:t>
      </w:r>
      <w:r w:rsidRPr="03BA8F75" w:rsidR="32367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are: </w:t>
      </w:r>
    </w:p>
    <w:p w:rsidR="53C9EDE2" w:rsidP="03BA8F75" w:rsidRDefault="53C9EDE2" w14:paraId="22B30ED6" w14:textId="6F1B902E">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Be Perfect</w:t>
      </w:r>
    </w:p>
    <w:p w:rsidR="53C9EDE2" w:rsidP="03BA8F75" w:rsidRDefault="53C9EDE2" w14:paraId="66C8BA3B" w14:textId="0805F1B3">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Pays attention to detail; well organised; prepares thoroughly; presents written work well; can lose sight of the bigger picture; can be seen as irritating.</w:t>
      </w:r>
    </w:p>
    <w:p w:rsidR="53C9EDE2" w:rsidP="03BA8F75" w:rsidRDefault="53C9EDE2" w14:paraId="371A9BE2" w14:textId="112320F1">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Please Others</w:t>
      </w:r>
    </w:p>
    <w:p w:rsidR="53C9EDE2" w:rsidP="03BA8F75" w:rsidRDefault="53C9EDE2" w14:paraId="66C6C258" w14:textId="37F4A8A7">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Good team member; empathetic; looks for harmony; supportive of others; reluctant to challenge; can take on too much work without saying no.</w:t>
      </w:r>
    </w:p>
    <w:p w:rsidR="53C9EDE2" w:rsidP="03BA8F75" w:rsidRDefault="53C9EDE2" w14:paraId="19C7427C" w14:textId="0CC9E075">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Try Hard</w:t>
      </w:r>
    </w:p>
    <w:p w:rsidR="53C9EDE2" w:rsidP="03BA8F75" w:rsidRDefault="53C9EDE2" w14:paraId="496E12A6" w14:textId="6FD7D62C">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Enthusiastic; thorough; energetic; likely to lose interest to soon; can make too much of a small task.</w:t>
      </w:r>
    </w:p>
    <w:p w:rsidR="53C9EDE2" w:rsidP="03BA8F75" w:rsidRDefault="53C9EDE2" w14:paraId="3187FF94" w14:textId="58763B7A">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Be Strong</w:t>
      </w:r>
    </w:p>
    <w:p w:rsidR="53C9EDE2" w:rsidP="03BA8F75" w:rsidRDefault="53C9EDE2" w14:paraId="37BE38C0" w14:textId="7868FB77">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Calm; reliable; dutiful; good under pressure;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not</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ask for help and gets overloaded; hard to get to know well.</w:t>
      </w:r>
    </w:p>
    <w:p w:rsidR="53C9EDE2" w:rsidP="03BA8F75" w:rsidRDefault="53C9EDE2" w14:paraId="39F8DB7A" w14:textId="0B9B4665">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Hurry Up</w:t>
      </w:r>
    </w:p>
    <w:p w:rsidR="53C9EDE2" w:rsidP="03BA8F75" w:rsidRDefault="53C9EDE2" w14:paraId="78DEF58C" w14:textId="6BE4ACF3">
      <w:pPr>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Gets through a lot of work; efficient; good at short deadlines; makes mistakes in haste; can be seen as impatient.</w:t>
      </w:r>
    </w:p>
    <w:p w:rsidR="3159A56F" w:rsidP="03BA8F75" w:rsidRDefault="3159A56F" w14:paraId="5A374A87" w14:textId="450D120E">
      <w:pPr>
        <w:pStyle w:val="Normal"/>
        <w:bidi w:val="0"/>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237DF3E0" w14:textId="5CAC729D">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have found that my main drivers are please others and be perfect. Upon reflection I understand that this stems from my childhood and upbringing. I am one of six children, so I have always found myself fighting for attention and living up to the expectations of others, as a child I was always compared to my siblings and taught to care for others. As a teenager this is something I valued and considered quite important - I constantly put others before myself and always sought improvements to ensure I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maintained</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image of perfection. I was consciously aware of the views of others and always tried to maintain my ‘holy’ image of purity, selflessness and grace. I was brought up going to church every week, we often went to Sunday School in one church then went to another church to perform in the choir. I have realised that some religious values had been engrained in me such as ‘love one another as I have loved you’ and ‘turning the other cheek,’ although the message behind these values have a good intention, I have found them to be quite damaging and detrimental to my well-being in adult life. These messages have instilled a peacemaker within me and has encouraged me from an early age that it is ok for others to treat me poorly because if I ‘turn the other cheek’ and offer them a second chance, I will be welcomed into the ‘house of God,’ therefore the experience makes me a good Christian. </w:t>
      </w:r>
    </w:p>
    <w:p w:rsidR="3159A56F" w:rsidP="03BA8F75" w:rsidRDefault="3159A56F" w14:paraId="5C8BAAEA" w14:textId="0765BFF4">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0DE899F2" w14:textId="56BE9E67">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60011073" w14:textId="25077377">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Another example would be through helping my parents run the Church’s Youth Group, every Thursday and Friday night my siblings and I would attend the youth group. When we were around twelve or thirteen, we would help my parents set up the hall and be in the tuck shop serving sweets and refreshments. Every September we would have the stall in September fair to raise money for the Youth Group. We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provided</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our services unpaid to enables other children and families to have experiences. We often took part in charity events or </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our services to others, this feeds into my personality type of please others.</w:t>
      </w:r>
    </w:p>
    <w:p w:rsidR="03BA8F75" w:rsidP="03BA8F75" w:rsidRDefault="03BA8F75" w14:paraId="4DBD45D7" w14:textId="6DEBB92E">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4F6409B9" w14:textId="7718A403">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5C6C017B" w14:textId="53B1BF1E">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I have also gained knowledge about ego states through Bernes’ Transactional Analysis (Bernes 1958). This has provided me with insight into what ego states I rely on in my adulthood. I have established that I had an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adaptive child state in childhood that I rely on during difficulties in my adult life, a prime example of this stems from my abusive relationship. Research has allowed me to explore and understand the apologetic nature I have adapted and the justifications of behaviours I overuse. I have identified that my fear of confrontation and my need to please others has fed this ego state and that </w:t>
      </w:r>
      <w:proofErr w:type="gramStart"/>
      <w:r w:rsidRPr="03BA8F75" w:rsidR="53C9EDE2">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in order to</w:t>
      </w:r>
      <w:proofErr w:type="gramEnd"/>
      <w:r w:rsidRPr="03BA8F75" w:rsidR="53C9EDE2">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satisfy or prevent dramas unfolding, I would become submissive and comply to the requests of others despite my values and beliefs of autonomy, authenticity and respect.</w:t>
      </w:r>
      <w:r w:rsidRPr="03BA8F75" w:rsidR="53C9EDE2">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 xml:space="preserv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Understanding Thompson’s</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PCS Model (2016) has given me opportunity to explore, analyse and understand how my perceptions, values, belief systems and responses have been sculpted through </w:t>
      </w:r>
      <w:bookmarkStart w:name="_Int_4Uw5Xh04" w:id="37044511"/>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my</w:t>
      </w:r>
      <w:bookmarkEnd w:id="37044511"/>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personal, cultural and structural lenses and how these influences have provided me with perspectives and behavioral patterns. </w:t>
      </w:r>
    </w:p>
    <w:p w:rsidR="03BA8F75" w:rsidP="03BA8F75" w:rsidRDefault="03BA8F75" w14:paraId="5D849AC9" w14:textId="7019C918">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3BA8F75" w:rsidP="03BA8F75" w:rsidRDefault="03BA8F75" w14:paraId="3B29EBA9" w14:textId="55C2C586">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3BA8F75" w:rsidP="03BA8F75" w:rsidRDefault="03BA8F75" w14:paraId="5F6FE200" w14:textId="5C74AD51">
      <w:pPr>
        <w:pStyle w:val="Normal"/>
        <w:bidi w:val="0"/>
        <w:spacing w:after="160" w:line="480" w:lineRule="auto"/>
        <w:ind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US"/>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US"/>
        </w:rPr>
        <w:t>Examples of My Values</w:t>
      </w:r>
    </w:p>
    <w:p w:rsidR="53C9EDE2" w:rsidP="03BA8F75" w:rsidRDefault="53C9EDE2" w14:paraId="1E8BFCEA" w14:textId="4A4A5DA5">
      <w:pPr>
        <w:bidi w:val="0"/>
        <w:spacing w:after="160" w:line="480" w:lineRule="auto"/>
        <w:ind w:firstLine="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Inclusivity, Choice, Unconditional Positive Regard and Having a Non-judgmental Attitude.</w:t>
      </w:r>
    </w:p>
    <w:p w:rsidR="53C9EDE2" w:rsidP="03BA8F75" w:rsidRDefault="53C9EDE2" w14:paraId="5EDE0E55" w14:textId="2A7B3DB3">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uring my degree I held a variety of workshops where my main goal was to be inclusive, allow participants to have a voice and a choice over their participation within the work explored, to be non-judgmental and to ensure there was an equal treatment for all my participants. I have since learnt this is what Rogers’ calls UPR and it ensures that all clients or in this example, all participants are treated with unconditional positive regard despite any preconceived notions, assumptions or prejudices I may have towards individuals prior to interacting with them. This ensures my values of being inclusive are upheld. </w:t>
      </w:r>
    </w:p>
    <w:p w:rsidR="3159A56F" w:rsidP="03BA8F75" w:rsidRDefault="3159A56F" w14:paraId="0CCD136F" w14:textId="30ED3935">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p>
    <w:p w:rsidR="03BA8F75" w:rsidP="03BA8F75" w:rsidRDefault="03BA8F75" w14:paraId="44A57420" w14:textId="10652E47">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p>
    <w:p w:rsidR="53C9EDE2" w:rsidP="03BA8F75" w:rsidRDefault="53C9EDE2" w14:paraId="76802631" w14:textId="2CCD9821">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 occasion I found this difficult, there was a particular workshop where an individual presented themselves in an unkempt manner and I made an immediate judgement. I noticed, reflecting in action</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Schon, 1983</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that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 had pre-conceived ideas on who they were as a person based on their appearance and body language, I acknowledged my response and decided to reflect on this after the session. Using Schon’s reflection on action I discovered my assumption was that this person would be aggressive, tough, and uneducated. I reflected on this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response and critically analysed where this assumption and prejudice had come from</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 have come to realise that my response had come from an unrelated personal experience where I had a negative interaction with someone who had presented themselves in a comparable manner to the person who was attending my workshop. In that moment, I was unable to show unconditional positive regard because of my preconception of the individual as seeing them had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brought up</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negative connotations for me. I had projected my opinions and viewpoints onto this individual. I used this experience as a key learning point as exploration during the workshop enabled me to see other perspectives and taught me that appearances can be deceptive as this individual was engaging. They were keen to partake, they were full of ideas and incredibly down-to-earth. In fact, they contributed to the session the most and had completely shattered my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views of them. Moving for</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ward I will be aware of any similar responses and ensure that my treatment of these individuals is the same as anyone else to ensure their voices, thoughts, feelings and input is heard throughout the session. </w:t>
      </w:r>
    </w:p>
    <w:p w:rsidR="3159A56F" w:rsidP="03BA8F75" w:rsidRDefault="3159A56F" w14:paraId="5B7C3D26" w14:textId="6E7C2CE0">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3BA8F75" w:rsidP="03BA8F75" w:rsidRDefault="03BA8F75" w14:paraId="0983B39F" w14:textId="254A9DB7">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3C9EDE2" w:rsidP="03BA8F75" w:rsidRDefault="53C9EDE2" w14:paraId="7705D3A6" w14:textId="60C3AEA7">
      <w:pPr>
        <w:bidi w:val="0"/>
        <w:spacing w:after="160" w:line="480" w:lineRule="auto"/>
        <w:ind w:firstLine="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Having a Voice</w:t>
      </w:r>
      <w:r w:rsidRPr="03BA8F75" w:rsidR="53C9EDE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53C9EDE2" w:rsidP="03BA8F75" w:rsidRDefault="53C9EDE2" w14:paraId="5C3FE9DA" w14:textId="0B9BDD08">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Using Gibbs’s Reflective Cycle (1988)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example of when I ensured voices were heard is in another drama workshop. On this occasion, a visually impaired lady was in attendance, this is something I had not experienced previously, I was nervous and apprehensive. To uphold my values, I adapted my workshop to ensure it was inclusive and to allow her contribution to the work and exploration process. I decided to experiment with audio descriptions, by this I mean adding clear descriptions of actions as they were happening. For example, an activity exploring points of view and different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perceptions</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based on our culturally tinted lenses. I asked that all participants use clear descriptions for what they saw, they had to explain from their space in the room (they were stood in a circle, equal distances apart, around 2 members of the group who were creating a freezeframe of a scenario I had provided them with privately)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e.g.</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see 2 males, 1 short, slim build, he is leaning backwards with one leg placed slightly behind the other as if taking a step backwards. The other male is taller and has a bulky build, resembling a rugby player, he has his right arm raised, has gritted teeth and his fist is clenched. His right leg is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front</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his left as if he is taking a step towards the slim built man. They are facing each other. Each participant repeated this only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stating</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they could see from their point of view, for the visually impaired participant, she used touch to gain her image. Consent from the participants in the centre of the circle was gained to ensure boundaries were not crossed</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3C9EDE2" w:rsidP="03BA8F75" w:rsidRDefault="53C9EDE2" w14:paraId="621B8D2F" w14:textId="4EB867B2">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74C060FD" w14:textId="645F1F83">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5C78A2CD" w14:textId="5439C3A9">
      <w:pPr>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exploration was compelling as everyone was working in a new way, we gained insight into how the experience was for them to audio describe and how this experience was for the visually impaired lady. Everyone felt included and safe to explore this activity despite being apprehensive at the beginning. This willingness to adapt ways of working and explore new techniques enabled further exploration around inclusivity and our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perceptions</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situations. Everyone agreed that to ‘see’ the whole image you need to gather all the information and be aware of our own ‘lenses</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Going forward I will continue to use an open mind when working with others and to always be willing to try new techniques. I have found this to be highly beneficial as i</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enables discussion around our personal thoughts, ideas and concepts that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our </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perception</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events; nothing is as black and white as it may first appear. I have also realised that with some extra consideration, by asking questions about reasonable adjustments and by trusting in the process, you can overcome challenges. </w:t>
      </w:r>
    </w:p>
    <w:p w:rsidR="03BA8F75" w:rsidP="03BA8F75" w:rsidRDefault="03BA8F75" w14:paraId="29A0D9A1" w14:textId="6590F9A4">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159A56F" w:rsidP="03BA8F75" w:rsidRDefault="3159A56F" w14:paraId="78FDF39F" w14:textId="63F42FA1">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060D6C39" w14:textId="4B555628">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00ED194C" w14:textId="2337EBD1">
      <w:pPr>
        <w:pStyle w:val="Normal"/>
        <w:bidi w:val="0"/>
        <w:spacing w:after="160" w:line="480" w:lineRule="auto"/>
        <w:ind w:firstLine="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Self-Care, Congruence and Boundaries</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3C9EDE2" w:rsidP="03BA8F75" w:rsidRDefault="53C9EDE2" w14:paraId="0AFD3F47" w14:textId="34FF3A88">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Reflecting on experience using Kolb’s Reflective Cycle (1984), an essential learning point for me was leaving</w:t>
      </w:r>
      <w:r w:rsidRPr="03BA8F75" w:rsidR="53C9ED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six-year abusive relationship and overcoming the traumas that it left me with has instilled the import</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ance of self-care, setting boundaries and being my true authentic self. I was left as a mere shell of my former self, I had no self-belief, no self-confidence and no self-worth. I did not have any boundaries, was terrified to say no to people and constantly put others before myself </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please others and maintain the status quo; in doing this I was forgetting to nurture my own needs and well-being. Thinking on this experience, my realisation is that I depended on my adaptive child ego state, and this ultimately resulted in two mental health breakdowns and a complete loss of self, I was unable to work, attend university or even leave my house. I became so nervous to interact with others, especially males after leaving my relationship, I have noticed that on occasion this experience can interfere with my practice as I have built in prejudices and assumptions from this relationship that can arise during workshops etc. For example, I have acknowledged that my interactions with males can be more hesitant and reserved which goes against my values of being inclusive and providing UPR for my clients or participants. This is something I have had to work on and explore further, with further practice and exposure to working with males, I was able to identify and challenge my assumptions and prejudices in action enabling me to provide equal opportunities for my clients and ensure my workshops were inclusive. </w:t>
      </w:r>
    </w:p>
    <w:p w:rsidR="32F48F99" w:rsidP="03BA8F75" w:rsidRDefault="32F48F99" w14:paraId="58750DB3" w14:textId="5EFE3C8A">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14348EE2" w14:textId="586AEB4D">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response to my initial reactions, I sought therapy and medical attention to support and aid me through this time of need, I have learnt to set healthy boundaries and how to say no without breaking my own morals and values. This experience has enabled me to build new support systems and replenish my social skills via creating small achievable goals and working towards improved behavioural patterns with the help of friends, family and therapists. This, as a result has allowed me to create healthier and safer working environments for explorations and discovery. I no longer hold the same tensions, assumptions and prejudices that I once held, and I have developed as a person both personally and professionally. I am now able to be congruent in the space and allow authenticity, genuineness and UPR to take precedence over any preconceived notions. This experience created and solidified my values of trust, autonomy, boundaries, self-care and authenticity.</w:t>
      </w:r>
    </w:p>
    <w:p w:rsidR="3159A56F" w:rsidP="03BA8F75" w:rsidRDefault="3159A56F" w14:paraId="57156AFF" w14:textId="1F793F06">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660E05D8" w14:textId="75556945">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159A56F" w:rsidP="03BA8F75" w:rsidRDefault="3159A56F" w14:paraId="39E9B042" w14:textId="24908B13">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next section of my essay, I will be exploring the </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British Association for Counselling and Psychotherapy (BACP) and how my practice relates to it. I will look at h</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ow my values and beliefs align with a professional code of Counselling practice. I will explore</w:t>
      </w:r>
      <w:r w:rsidRPr="03BA8F75" w:rsidR="53C9ED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any similarities in values and identify if there are any differences. I will also evaluate the importance of working to or within an ethical framework as a practitioner.</w:t>
      </w:r>
      <w:r>
        <w:tab/>
      </w:r>
    </w:p>
    <w:p w:rsidR="3159A56F" w:rsidP="03BA8F75" w:rsidRDefault="3159A56F" w14:paraId="44B0A06E" w14:textId="01FD1FA7">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3BA8F75" w:rsidP="03BA8F75" w:rsidRDefault="03BA8F75" w14:paraId="2BBF8862" w14:textId="177B69CD">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159A56F" w:rsidP="03BA8F75" w:rsidRDefault="3159A56F" w14:paraId="4BD1500C" w14:textId="1EE38387">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It is important to have an ethical framework to abide by as it sets a common belief system and creates expectations of behaviour and standards of care. Working to an ethical framework also ensure that the public are reassured that there is structure and if there are any issues, they will be dealt with via the complaint's procedure. It also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provides</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protection for practitioners, raises quality of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practice</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creates an image of counselling as a profession. </w:t>
      </w:r>
    </w:p>
    <w:p w:rsidR="03BA8F75" w:rsidP="03BA8F75" w:rsidRDefault="03BA8F75" w14:paraId="6C011E4D" w14:textId="5165036D">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159A56F" w:rsidP="03BA8F75" w:rsidRDefault="3159A56F" w14:paraId="52666105" w14:textId="17BCCC07">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5B9AD5" w:themeColor="accent5" w:themeTint="FF" w:themeShade="FF"/>
          <w:sz w:val="24"/>
          <w:szCs w:val="24"/>
          <w:lang w:val="en-GB"/>
        </w:rPr>
      </w:pPr>
    </w:p>
    <w:p w:rsidR="3159A56F" w:rsidP="03BA8F75" w:rsidRDefault="3159A56F" w14:paraId="3A6A6D53" w14:textId="1BFE3C45">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themeColor="accent5" w:themeTint="FF" w:themeShade="FF"/>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BACP ethical framework is split into three main sections, the first section is commitment to clients which is working to professional standards and creating ethical relationships with clients. Secondly, there is ethics which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establishes</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values, principles and personal morals that inform BACP members work and underpin any supervision. Lastly, there is good practice, this is where there is reflection on the implementation of the commitments to clients and ethics to practice. </w:t>
      </w:r>
    </w:p>
    <w:p w:rsidR="03BA8F75" w:rsidP="03BA8F75" w:rsidRDefault="03BA8F75" w14:paraId="39409A2B" w14:textId="684A0F0F">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159A56F" w:rsidP="03BA8F75" w:rsidRDefault="3159A56F" w14:paraId="77DC8262" w14:textId="2F60CE43">
      <w:pPr>
        <w:pStyle w:val="Normal"/>
        <w:bidi w:val="0"/>
        <w:spacing w:after="160" w:line="48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5B9AD5" w:themeColor="accent5" w:themeTint="FF" w:themeShade="FF"/>
          <w:sz w:val="24"/>
          <w:szCs w:val="24"/>
          <w:lang w:val="en-GB"/>
        </w:rPr>
      </w:pPr>
    </w:p>
    <w:p w:rsidR="3159A56F" w:rsidP="03BA8F75" w:rsidRDefault="3159A56F" w14:paraId="3922596D" w14:textId="45656F03">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5B9AD5" w:themeColor="accent5" w:themeTint="FF" w:themeShade="FF"/>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Members of the BACP agree to undertake the following throughout their practice: members agree to put clients first, to work to professional standards, to show respect, to build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 appropriate relationship</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clients, to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integrity and to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accountability and candour. </w:t>
      </w:r>
    </w:p>
    <w:p w:rsidR="3159A56F" w:rsidP="03BA8F75" w:rsidRDefault="3159A56F" w14:paraId="2DBEFA3A" w14:textId="7C8CFD41">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5B9AD5" w:themeColor="accent5" w:themeTint="FF" w:themeShade="FF"/>
          <w:sz w:val="24"/>
          <w:szCs w:val="24"/>
          <w:u w:val="none"/>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The </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fundamental</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values of the BACP ethical framework are:</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 xml:space="preserve"> </w:t>
      </w:r>
    </w:p>
    <w:p w:rsidR="3159A56F" w:rsidP="03BA8F75" w:rsidRDefault="3159A56F" w14:paraId="5CF7C015" w14:textId="71A71CEE">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respecting human rights and dignity</w:t>
      </w:r>
    </w:p>
    <w:p w:rsidR="3159A56F" w:rsidP="03BA8F75" w:rsidRDefault="3159A56F" w14:paraId="23C68129" w14:textId="29455A3B">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alleviating symptoms of personal distress and suffering</w:t>
      </w:r>
    </w:p>
    <w:p w:rsidR="3159A56F" w:rsidP="03BA8F75" w:rsidRDefault="3159A56F" w14:paraId="29A6B9A4" w14:textId="08DA53B1">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enhancing people’s wellbeing and capabilities</w:t>
      </w:r>
    </w:p>
    <w:p w:rsidR="3159A56F" w:rsidP="03BA8F75" w:rsidRDefault="3159A56F" w14:paraId="5A108856" w14:textId="13429090">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improving the quality of relationships between people</w:t>
      </w:r>
    </w:p>
    <w:p w:rsidR="3159A56F" w:rsidP="03BA8F75" w:rsidRDefault="3159A56F" w14:paraId="7FA5A067" w14:textId="23072E41">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increasing personal resilience and effectiveness</w:t>
      </w:r>
    </w:p>
    <w:p w:rsidR="3159A56F" w:rsidP="03BA8F75" w:rsidRDefault="3159A56F" w14:paraId="56AFDAE1" w14:textId="37DD6220">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facilitating a sense of self that is meaningful to the person(s) concerned within their personal and cultural context</w:t>
      </w:r>
    </w:p>
    <w:p w:rsidR="3159A56F" w:rsidP="03BA8F75" w:rsidRDefault="3159A56F" w14:paraId="3F398592" w14:textId="388ADC2B">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appreciating the variety of human experience and culture</w:t>
      </w:r>
    </w:p>
    <w:p w:rsidR="3159A56F" w:rsidP="03BA8F75" w:rsidRDefault="3159A56F" w14:paraId="7C912DC3" w14:textId="40EDB2EA">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protecting the safety of clients</w:t>
      </w:r>
    </w:p>
    <w:p w:rsidR="3159A56F" w:rsidP="03BA8F75" w:rsidRDefault="3159A56F" w14:paraId="0F200DAF" w14:textId="410F807B">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ensuring the integrity of practitioner-client relationships</w:t>
      </w:r>
    </w:p>
    <w:p w:rsidR="3159A56F" w:rsidP="03BA8F75" w:rsidRDefault="3159A56F" w14:paraId="21D39230" w14:textId="2C1532A1">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enhancing the quality of professional knowledge and its application</w:t>
      </w:r>
    </w:p>
    <w:p w:rsidR="3159A56F" w:rsidP="03BA8F75" w:rsidRDefault="3159A56F" w14:paraId="2619D9A6" w14:textId="5BAA71E7">
      <w:pPr>
        <w:pStyle w:val="ListParagraph"/>
        <w:numPr>
          <w:ilvl w:val="0"/>
          <w:numId w:val="2"/>
        </w:num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striving for the fair and adequate provision of services</w:t>
      </w:r>
    </w:p>
    <w:p w:rsidR="3159A56F" w:rsidP="03BA8F75" w:rsidRDefault="3159A56F" w14:paraId="736435B5" w14:textId="081EAE4D">
      <w:pPr>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BACP core principles are:</w:t>
      </w:r>
    </w:p>
    <w:p w:rsidR="3159A56F" w:rsidP="03BA8F75" w:rsidRDefault="3159A56F" w14:paraId="27C616D9" w14:textId="40D972A2">
      <w:pPr>
        <w:pStyle w:val="ListParagraph"/>
        <w:numPr>
          <w:ilvl w:val="0"/>
          <w:numId w:val="3"/>
        </w:numPr>
        <w:bidi w:val="0"/>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Being trustworthy:</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honouring the trust placed in the practitioner</w:t>
      </w:r>
    </w:p>
    <w:p w:rsidR="3159A56F" w:rsidP="03BA8F75" w:rsidRDefault="3159A56F" w14:paraId="7025A3A7" w14:textId="02C57AC6">
      <w:pPr>
        <w:pStyle w:val="ListParagraph"/>
        <w:numPr>
          <w:ilvl w:val="0"/>
          <w:numId w:val="3"/>
        </w:numPr>
        <w:bidi w:val="0"/>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Autonomy:</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respect for the client’s right to be self-governing</w:t>
      </w:r>
    </w:p>
    <w:p w:rsidR="3159A56F" w:rsidP="03BA8F75" w:rsidRDefault="3159A56F" w14:paraId="6616A4FA" w14:textId="69453712">
      <w:pPr>
        <w:pStyle w:val="ListParagraph"/>
        <w:numPr>
          <w:ilvl w:val="0"/>
          <w:numId w:val="3"/>
        </w:numPr>
        <w:bidi w:val="0"/>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Beneficence:</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commitment to promoting the client’s wellbeing</w:t>
      </w:r>
    </w:p>
    <w:p w:rsidR="3159A56F" w:rsidP="03BA8F75" w:rsidRDefault="3159A56F" w14:paraId="19743E4E" w14:textId="66CF0C99">
      <w:pPr>
        <w:pStyle w:val="ListParagraph"/>
        <w:numPr>
          <w:ilvl w:val="0"/>
          <w:numId w:val="3"/>
        </w:numPr>
        <w:bidi w:val="0"/>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Non-maleficence:</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commitment to avoiding harm to the client</w:t>
      </w:r>
    </w:p>
    <w:p w:rsidR="3159A56F" w:rsidP="03BA8F75" w:rsidRDefault="3159A56F" w14:paraId="4F0F20E3" w14:textId="11AF39B2">
      <w:pPr>
        <w:pStyle w:val="ListParagraph"/>
        <w:numPr>
          <w:ilvl w:val="0"/>
          <w:numId w:val="3"/>
        </w:numPr>
        <w:bidi w:val="0"/>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Justice:</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fair and impartial treatment of all clients and the provision of adequate services</w:t>
      </w:r>
    </w:p>
    <w:p w:rsidR="3159A56F" w:rsidP="03BA8F75" w:rsidRDefault="3159A56F" w14:paraId="1FC6D64A" w14:textId="03B81239">
      <w:pPr>
        <w:pStyle w:val="ListParagraph"/>
        <w:numPr>
          <w:ilvl w:val="0"/>
          <w:numId w:val="3"/>
        </w:numPr>
        <w:bidi w:val="0"/>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Self-respect:</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fostering the practitioner’s self-knowledge, integrity and care for self</w:t>
      </w:r>
    </w:p>
    <w:p w:rsidR="3159A56F" w:rsidP="03BA8F75" w:rsidRDefault="3159A56F" w14:paraId="3707E087" w14:textId="71E90924">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(BACP Ethical Framework, 2018)</w:t>
      </w:r>
    </w:p>
    <w:p w:rsidR="53C9EDE2" w:rsidP="03BA8F75" w:rsidRDefault="53C9EDE2" w14:paraId="04D84816" w14:textId="6BFBE8FF">
      <w:pPr>
        <w:pStyle w:val="Normal"/>
        <w:bidi w:val="0"/>
        <w:spacing w:after="160" w:line="480" w:lineRule="auto"/>
        <w:ind w:left="0" w:firstLine="720"/>
        <w:jc w:val="both"/>
        <w:rPr>
          <w:rFonts w:ascii="Calibri" w:hAnsi="Calibri" w:eastAsia="Calibri" w:cs="Calibri" w:asciiTheme="minorAscii" w:hAnsiTheme="minorAscii" w:eastAsiaTheme="minorAscii" w:cstheme="minorAscii"/>
          <w:sz w:val="24"/>
          <w:szCs w:val="24"/>
        </w:rPr>
      </w:pPr>
    </w:p>
    <w:p w:rsidR="03BA8F75" w:rsidP="03BA8F75" w:rsidRDefault="03BA8F75" w14:paraId="42D700ED" w14:textId="002CA11B">
      <w:pPr>
        <w:pStyle w:val="Normal"/>
        <w:bidi w:val="0"/>
        <w:spacing w:after="160" w:line="480" w:lineRule="auto"/>
        <w:ind w:left="0" w:firstLine="720"/>
        <w:jc w:val="both"/>
        <w:rPr>
          <w:rFonts w:ascii="Calibri" w:hAnsi="Calibri" w:eastAsia="Calibri" w:cs="Calibri" w:asciiTheme="minorAscii" w:hAnsiTheme="minorAscii" w:eastAsiaTheme="minorAscii" w:cstheme="minorAscii"/>
          <w:sz w:val="24"/>
          <w:szCs w:val="24"/>
        </w:rPr>
      </w:pPr>
    </w:p>
    <w:p w:rsidR="53C9EDE2" w:rsidP="03BA8F75" w:rsidRDefault="53C9EDE2" w14:paraId="37CCEC23" w14:textId="4BDAD53D">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Similarities between the BACP and</w:t>
      </w:r>
      <w:r w:rsidRPr="03BA8F75" w:rsidR="323674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my practice are improving the health and well-being of clients, enhancing their resilience and I particu</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larly resonate with ‘</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facilitating a sense of self that is meaningful to the person(s) concerned within their personal and cultural context’. Through personal experie</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nces I have found this to be an integral part of the healing process as it provides understanding and acceptance of self. It leads to recognition of the importance of autonomy and therefore builds on an individual's quality of life and relationships with others.</w:t>
      </w:r>
    </w:p>
    <w:p w:rsidR="03BA8F75" w:rsidP="03BA8F75" w:rsidRDefault="03BA8F75" w14:paraId="0B4C4414" w14:textId="3E6FDFD1">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3BA8F75" w:rsidP="03BA8F75" w:rsidRDefault="03BA8F75" w14:paraId="13765A32" w14:textId="2DE6541B">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3C9EDE2" w:rsidP="03BA8F75" w:rsidRDefault="53C9EDE2" w14:paraId="1E773E89" w14:textId="1FA85318">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Although I have identified similarities between my core values and principles and the BACP’s ethical framework, there are elements of the framework that I had overlooked when exploring what my values, beliefs and principles were. Upon further exploration, I have found that there are values and principles that I completely agree with and would love to aim towards as a practicing therapist. For example, non-maleficence and being trustworthy, these elements enable clients to reach what Rogers calls the </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fully functioning</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person and is something I would love to achieve within my practice. As a practitioner I can relate to the BACP’s values and core principles and will look further into joining as a member of the BACP during my career. </w:t>
      </w:r>
    </w:p>
    <w:p w:rsidR="53C9EDE2" w:rsidP="03BA8F75" w:rsidRDefault="53C9EDE2" w14:paraId="28739465" w14:textId="723CC2C3">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3C9EDE2" w:rsidP="03BA8F75" w:rsidRDefault="53C9EDE2" w14:paraId="55085148" w14:textId="52AE6C25">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3C9EDE2" w:rsidP="03BA8F75" w:rsidRDefault="53C9EDE2" w14:paraId="49EC698D" w14:textId="3C33FE1D">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From this module I have learnt that my working style has been influenced by theory and several reflective models. I have learnt new skills and will proactively implement these in my practice going forward. I have provided many examples of experiences where I have used and acknowledged my thoughts, feelings, behaviours and implications they may have had on my values. I have found that some of the models have complimented my practice whereas others have overcomplicated and hindered my reflective process. </w:t>
      </w:r>
    </w:p>
    <w:p w:rsidR="53C9EDE2" w:rsidP="03BA8F75" w:rsidRDefault="53C9EDE2" w14:paraId="71A4AA8E" w14:textId="6CB900B5">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37556E33" w14:textId="6A694AFE">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48868A24" w14:textId="73DB632B">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Wareing’s Me, </w:t>
      </w:r>
      <w:proofErr w:type="gramStart"/>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w:t>
      </w:r>
      <w:proofErr w:type="gramEnd"/>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 Must Model enabled me to expand my knowledge of self and what values I consider to be important, the questions provided provoked thought and exploration. However, I did find it challenging to engage fully throughout all sections of the model as I found it to be quite intense. I would like to explore this further in the future as I did find it beneficial. </w:t>
      </w:r>
    </w:p>
    <w:p w:rsidR="53C9EDE2" w:rsidP="03BA8F75" w:rsidRDefault="53C9EDE2" w14:paraId="5C6424C0" w14:textId="535A0867">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2349C34D" w14:textId="09B92A71">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46CFBC93" w14:textId="67A29485">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Kolb and </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Gibbs’ reflective cycles </w:t>
      </w:r>
      <w:r w:rsidRPr="03BA8F75" w:rsidR="3159A5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 easy to follow, they allow you to learn from experiences and provides a clearer</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understanding of events and more accurate judgements. Although disadvantages of the cycles are that they can be reactive responses opposed to proactive for improvements. These models do not have deep probing questions for deeper exploration so this can cause superficial reflection of events.</w:t>
      </w:r>
    </w:p>
    <w:p w:rsidR="32F48F99" w:rsidP="03BA8F75" w:rsidRDefault="32F48F99" w14:paraId="0CEC875E" w14:textId="36FD3E60">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2F48F99" w:rsidP="03BA8F75" w:rsidRDefault="32F48F99" w14:paraId="5A8D5108" w14:textId="5911EDDB">
      <w:pPr>
        <w:pStyle w:val="Normal"/>
        <w:bidi w:val="0"/>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159A56F" w:rsidP="03BA8F75" w:rsidRDefault="3159A56F" w14:paraId="26D1B25E" w14:textId="5D2E1586">
      <w:pPr>
        <w:pStyle w:val="Normal"/>
        <w:spacing w:before="0" w:beforeAutospacing="off" w:after="160" w:afterAutospacing="off" w:line="480" w:lineRule="auto"/>
        <w:ind w:left="0" w:righ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Schon’s Reflective Model (1983) and </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Argyris and Schon’s Single and Double Loop (1978) have been</w:t>
      </w: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quite useful as they are simple to follow and have clear explanations of how to use them. I am particularly interested in using the single and </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double loop model in the future as it involves more creative thinking and pushes you to question the ‘operating norms’ to find the solution that best suits the situation being explored.</w:t>
      </w:r>
    </w:p>
    <w:p w:rsidR="3159A56F" w:rsidP="03BA8F75" w:rsidRDefault="3159A56F" w14:paraId="52C51D34" w14:textId="74D526A2">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159A56F" w:rsidP="03BA8F75" w:rsidRDefault="3159A56F" w14:paraId="4A737A56" w14:textId="7485CCCD">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writing and talking about experiences (narrative), considering the historical, social and cultural contexts, learning occurs. The nature of this learning is self-reflective and is a dialogue of thinking and doing that includes moral questions and ethical practice and the worthwhile nature of activities.</w:t>
      </w:r>
    </w:p>
    <w:p w:rsidR="3159A56F" w:rsidP="03BA8F75" w:rsidRDefault="3159A56F" w14:paraId="0BE0C306" w14:textId="630BFD6B">
      <w:pPr>
        <w:pStyle w:val="Normal"/>
        <w:bidi w:val="0"/>
        <w:spacing w:after="160" w:line="480" w:lineRule="auto"/>
        <w:ind w:left="7200" w:firstLine="0"/>
        <w:jc w:val="righ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D57E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(Schon, 1987)  </w:t>
      </w:r>
    </w:p>
    <w:p w:rsidR="32F48F99" w:rsidP="03BA8F75" w:rsidRDefault="32F48F99" w14:paraId="638A8670" w14:textId="0B3C078B">
      <w:pPr>
        <w:pStyle w:val="Normal"/>
        <w:bidi w:val="0"/>
        <w:spacing w:after="160"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3C9EDE2" w:rsidP="03BA8F75" w:rsidRDefault="53C9EDE2" w14:paraId="75C6E26E" w14:textId="199B76A4">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C6567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Finally, Thompson’s PCS Model (2016). I have found this model insightful when consid</w:t>
      </w:r>
      <w:r w:rsidRPr="03BA8F75" w:rsidR="32F48F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ering what influences have helped to form my views, values, beliefs and discriminations. This model has enabled me to acknowledge and accept that my prejudices and assumptions are built on the personal, cultural and structural values I have been taught throughout my life. This understanding has allowed me to challenge these beliefs and improve my thoughts, feelings and responses. I will continue to use this model throughout my profession.</w:t>
      </w:r>
    </w:p>
    <w:p w:rsidR="32F48F99" w:rsidP="03BA8F75" w:rsidRDefault="32F48F99" w14:paraId="0DDE3B49" w14:textId="4DCC61D5">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2F48F99" w:rsidP="03BA8F75" w:rsidRDefault="32F48F99" w14:paraId="41F689C6" w14:textId="5DD28C18">
      <w:pPr>
        <w:pStyle w:val="Normal"/>
        <w:bidi w:val="0"/>
        <w:spacing w:after="160"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656797" w:rsidP="03BA8F75" w:rsidRDefault="3C656797" w14:paraId="5FDB9E14" w14:textId="0B7756EA">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conclude, this module has provided me with the platform to explore, discuss and analyse who I am and what values, beliefs, assumptions and prejudices I may have. It has also given me an opportunity to relate my practice to the BACP’s ethical framework and acknowledge principles and values that I had not previously considered. Moving forward I will use this ethical framework and reflective models, such as Schon and Gibbs, to help enhance and continuously improve my practice. </w:t>
      </w:r>
      <w:bookmarkStart w:name="_Int_aY3ReFhG" w:id="130543775"/>
      <w:r w:rsidRPr="03BA8F75" w:rsidR="32F48F9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w:t>
      </w:r>
      <w:bookmarkEnd w:id="130543775"/>
      <w:r w:rsidRPr="03BA8F75" w:rsidR="32F48F9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have informed my practice with theory, and I have gained understanding of the links between theory and practice.</w:t>
      </w:r>
    </w:p>
    <w:p w:rsidR="3C656797" w:rsidP="03BA8F75" w:rsidRDefault="3C656797" w14:paraId="32B84E07" w14:textId="43AB5367">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C656797" w:rsidP="03BA8F75" w:rsidRDefault="3C656797" w14:paraId="3BC9DDA9" w14:textId="60FF6AAC">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3C656797" w:rsidP="03BA8F75" w:rsidRDefault="3C656797" w14:paraId="1497BB88" w14:textId="08D86398">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32F48F9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Additionally, this module has facilitated learning the importance of influences and the impact they can have on our responses, values and belief systems. Similarly, I have learnt the importance of reflective practice and the impact it has on individual practice. The key learning point for me was the realisation that p</w:t>
      </w:r>
      <w:r w:rsidRPr="03BA8F75" w:rsidR="3C6567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ersonal, </w:t>
      </w:r>
      <w:r w:rsidRPr="03BA8F75" w:rsidR="3C6567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social</w:t>
      </w:r>
      <w:r w:rsidRPr="03BA8F75" w:rsidR="3C6567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cultural lenses are integral when considering an experience.</w:t>
      </w:r>
    </w:p>
    <w:p w:rsidR="03BA8F75" w:rsidP="03BA8F75" w:rsidRDefault="03BA8F75" w14:paraId="389A1835" w14:textId="6B886138">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47781B87" w14:textId="7ABEC824">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001703A6" w14:textId="50695A90">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42839613" w14:textId="5316365E">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6D922638" w14:textId="28C8E588">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50AFFC2C" w14:textId="4CEF6453">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2A29488B" w14:textId="12D229E1">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0784AFA7" w14:textId="02BE5068">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64D44210" w14:textId="5A853C28">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2A38E4B5" w14:textId="0D683B6A">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BA8F75" w:rsidP="03BA8F75" w:rsidRDefault="03BA8F75" w14:paraId="1CA572A5" w14:textId="012714A7">
      <w:pPr>
        <w:pStyle w:val="Normal"/>
        <w:bidi w:val="0"/>
        <w:spacing w:before="0" w:beforeAutospacing="off" w:after="160" w:afterAutospacing="off" w:line="480" w:lineRule="auto"/>
        <w:ind w:left="0" w:right="0"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03BA8F75" w:rsidP="03BA8F75" w:rsidRDefault="03BA8F75" w14:paraId="21285713" w14:textId="4A0B3DDF">
      <w:pPr>
        <w:pStyle w:val="Normal"/>
        <w:bidi w:val="0"/>
        <w:spacing w:before="0" w:beforeAutospacing="off" w:after="160" w:afterAutospacing="off" w:line="480" w:lineRule="auto"/>
        <w:ind w:left="0" w:right="0"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03BA8F75" w:rsidP="03BA8F75" w:rsidRDefault="03BA8F75" w14:paraId="2CCCF985" w14:textId="3145E0EE">
      <w:pPr>
        <w:pStyle w:val="Normal"/>
        <w:bidi w:val="0"/>
        <w:spacing w:before="0" w:beforeAutospacing="off" w:after="160" w:afterAutospacing="off" w:line="480" w:lineRule="auto"/>
        <w:ind w:left="0" w:right="0"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03BA8F75" w:rsidP="03BA8F75" w:rsidRDefault="03BA8F75" w14:paraId="7F7F509F" w14:textId="55386919">
      <w:pPr>
        <w:pStyle w:val="Normal"/>
        <w:bidi w:val="0"/>
        <w:spacing w:before="0" w:beforeAutospacing="off" w:after="160" w:afterAutospacing="off" w:line="480" w:lineRule="auto"/>
        <w:ind w:left="0" w:right="0"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Bibliography</w:t>
      </w:r>
    </w:p>
    <w:p w:rsidR="03BA8F75" w:rsidP="03BA8F75" w:rsidRDefault="03BA8F75" w14:paraId="4FB77C45" w14:textId="6CF53FFA">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Bacp.co.uk. 2018.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BACP Ethical Framework for the Counselling Professions</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&lt;https://www.bacp.co.</w:t>
      </w:r>
      <w:proofErr w:type="spellStart"/>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proofErr w:type="spellEnd"/>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/events-and-resources/ethics-and-standards/ethical-framework-for-the-counselling-professions/&gt; [Accessed 15 March 2022].</w:t>
      </w:r>
    </w:p>
    <w:p w:rsidR="03BA8F75" w:rsidP="03BA8F75" w:rsidRDefault="03BA8F75" w14:paraId="1D26920A" w14:textId="5F98137F">
      <w:pPr>
        <w:bidi w:val="0"/>
        <w:spacing w:after="160" w:line="240" w:lineRule="auto"/>
        <w:ind w:left="360" w:hanging="3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Bager-Charleson, S. (2015)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Practice in Counselling and Psychotherapy.</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London. Sage Publications Limeted</w:t>
      </w:r>
    </w:p>
    <w:p w:rsidR="03BA8F75" w:rsidP="03BA8F75" w:rsidRDefault="03BA8F75" w14:paraId="280A8D3A" w14:textId="50C1726B">
      <w:pPr>
        <w:bidi w:val="0"/>
        <w:spacing w:after="160" w:line="240" w:lineRule="auto"/>
        <w:ind w:left="360" w:hanging="3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Bassot, B. (2020)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The Reflective Journal. </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3rd </w:t>
      </w:r>
      <w:proofErr w:type="spellStart"/>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Edn</w:t>
      </w:r>
      <w:proofErr w:type="spellEnd"/>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Red Globe Press</w:t>
      </w:r>
    </w:p>
    <w:p w:rsidR="03BA8F75" w:rsidP="03BA8F75" w:rsidRDefault="03BA8F75" w14:paraId="59A7B18F" w14:textId="33A49961">
      <w:pPr>
        <w:bidi w:val="0"/>
        <w:spacing w:after="160" w:line="240" w:lineRule="auto"/>
        <w:ind w:left="360" w:hanging="3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Boud, D., Keogh, R. and Walker, D. (1985)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Reflection: Turning Experience into Learning.</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London: Routledge Falmer.</w:t>
      </w:r>
    </w:p>
    <w:p w:rsidR="03BA8F75" w:rsidP="03BA8F75" w:rsidRDefault="03BA8F75" w14:paraId="7B535171" w14:textId="08654AE5">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Gibbs, G. (1988).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Learning by doing: A guide to teaching and learning methods</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Oxford, UK: Oxford Brookes University, Further Education Unit.</w:t>
      </w:r>
    </w:p>
    <w:p w:rsidR="03BA8F75" w:rsidP="03BA8F75" w:rsidRDefault="03BA8F75" w14:paraId="7217EAA8" w14:textId="1BF65AC9">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Lees-Oakes, R., 2011. [online] Youtube.com. Available at: &lt;https://www.youtube.com/watch?v=Vm8Sn5d1w9U&gt; [Accessed 16 March 2022].</w:t>
      </w:r>
    </w:p>
    <w:p w:rsidR="03BA8F75" w:rsidP="03BA8F75" w:rsidRDefault="03BA8F75" w14:paraId="358A9DAA" w14:textId="149967E6">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Life Scripts in Transactional </w:t>
      </w:r>
      <w:proofErr w:type="gramStart"/>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Analysis  Counselling</w:t>
      </w:r>
      <w:proofErr w:type="gramEnd"/>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Tutor. 2022. Available at: </w:t>
      </w:r>
      <w:hyperlink r:id="Rd4112120b1ea4d06">
        <w:r w:rsidRPr="03BA8F75" w:rsidR="03BA8F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https://counsellingtutor.com/counselling-approaches/transactional-analysis/life-scripts-in-transactional-analysis/</w:t>
        </w:r>
      </w:hyperlink>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16 March 2022].</w:t>
      </w:r>
    </w:p>
    <w:p w:rsidR="03BA8F75" w:rsidP="03BA8F75" w:rsidRDefault="03BA8F75" w14:paraId="4EE35687" w14:textId="344AA00C">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Mortiboys</w:t>
      </w:r>
      <w:proofErr w:type="spellEnd"/>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(2005)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Teaching with Emotional Intelligence.</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London: Routledge</w:t>
      </w:r>
    </w:p>
    <w:p w:rsidR="03BA8F75" w:rsidP="03BA8F75" w:rsidRDefault="03BA8F75" w14:paraId="08857106" w14:textId="286A7B3B">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Paras, D. 2022. What is Transactional Analysis </w:t>
      </w:r>
      <w:proofErr w:type="gramStart"/>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Theory?.</w:t>
      </w:r>
      <w:proofErr w:type="gramEnd"/>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7da9dad7a15042cb">
        <w:r w:rsidRPr="03BA8F75" w:rsidR="03BA8F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https://www.matrrix.in/blogs/what-is-transactional-analysis</w:t>
        </w:r>
      </w:hyperlink>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18 March 2022].</w:t>
      </w:r>
    </w:p>
    <w:p w:rsidR="03BA8F75" w:rsidP="03BA8F75" w:rsidRDefault="03BA8F75" w14:paraId="0A382064" w14:textId="0189ACAF">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Resilience and Transactional Analysis Drivers. 2022. Available at: </w:t>
      </w:r>
      <w:hyperlink r:id="R0360798d5cdd4bcb">
        <w:r w:rsidRPr="03BA8F75" w:rsidR="03BA8F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https://acmedsci.ac.uk/file-download/5230262</w:t>
        </w:r>
      </w:hyperlink>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18 March 2022].</w:t>
      </w:r>
    </w:p>
    <w:p w:rsidR="03BA8F75" w:rsidP="03BA8F75" w:rsidRDefault="03BA8F75" w14:paraId="0D91A1C4" w14:textId="15EAF9BE">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Rogers, C. 1951.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Client-</w:t>
      </w:r>
      <w:proofErr w:type="spellStart"/>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Centered</w:t>
      </w:r>
      <w:proofErr w:type="spellEnd"/>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Therapy: Its Current Practice, Implications and Theory</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Constable.</w:t>
      </w:r>
    </w:p>
    <w:p w:rsidR="03BA8F75" w:rsidP="03BA8F75" w:rsidRDefault="03BA8F75" w14:paraId="1AA134DA" w14:textId="08D25A77">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Rogers, C. 1961.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On Becoming a Person</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Boston: Houghton Mifflin.</w:t>
      </w:r>
    </w:p>
    <w:p w:rsidR="03BA8F75" w:rsidP="03BA8F75" w:rsidRDefault="03BA8F75" w14:paraId="4DA7DFBA" w14:textId="59D5DEE0">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Schon D.A. (1983)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Reflective Practitioner.</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Basic Books, New York.</w:t>
      </w:r>
    </w:p>
    <w:p w:rsidR="03BA8F75" w:rsidP="03BA8F75" w:rsidRDefault="03BA8F75" w14:paraId="068C3D04" w14:textId="196FA8F9">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Schon D.A. (1987)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Educating the Reflective Practitioner</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San Francisco: Jossey-Bass.</w:t>
      </w:r>
    </w:p>
    <w:p w:rsidR="03BA8F75" w:rsidP="03BA8F75" w:rsidRDefault="03BA8F75" w14:paraId="5D60147B" w14:textId="3840945B">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Stedmon, J. and Dallos, R. 2009.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Practice in Psychotherapy and Counselling</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Maidenhead, England: Open University Press.</w:t>
      </w:r>
    </w:p>
    <w:p w:rsidR="03BA8F75" w:rsidP="03BA8F75" w:rsidRDefault="03BA8F75" w14:paraId="2AD44CF4" w14:textId="4D45BDD7">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Thompson, S. and Thompson, N. (2018)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Critically Reflective Practitioner</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2nd ed. London: Palgrave.</w:t>
      </w:r>
    </w:p>
    <w:p w:rsidR="03BA8F75" w:rsidP="03BA8F75" w:rsidRDefault="03BA8F75" w14:paraId="213BD62B" w14:textId="48A0799D">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Tomlinson, I. 2022. Driver Behaviour – Which One Are </w:t>
      </w:r>
      <w:proofErr w:type="gramStart"/>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You?.</w:t>
      </w:r>
      <w:proofErr w:type="gramEnd"/>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d38e8bc05c074fc6">
        <w:r w:rsidRPr="03BA8F75" w:rsidR="03BA8F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https://manchesterpsychotherapy.co.uk/transactional-analysis-drivers/</w:t>
        </w:r>
      </w:hyperlink>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18 March 2022].</w:t>
      </w:r>
    </w:p>
    <w:p w:rsidR="03BA8F75" w:rsidP="03BA8F75" w:rsidRDefault="03BA8F75" w14:paraId="2E7EBF6A" w14:textId="647FF668">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Transactional Analysis - Eric Berne. 2022. Available at: </w:t>
      </w:r>
      <w:hyperlink r:id="R1b2cf9ad46484463">
        <w:r w:rsidRPr="03BA8F75" w:rsidR="03BA8F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https://www.simplypsychology.org/transactional-analysis-eric-berne.html</w:t>
        </w:r>
      </w:hyperlink>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18 March 2022].</w:t>
      </w:r>
    </w:p>
    <w:p w:rsidR="03BA8F75" w:rsidP="03BA8F75" w:rsidRDefault="03BA8F75" w14:paraId="752B7357" w14:textId="6233E929">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Williams, K. et al. (2020)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writing</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2nd ed. London: RED GLOBE PRESS., pp. 100-110.</w:t>
      </w:r>
    </w:p>
    <w:p w:rsidR="03BA8F75" w:rsidP="03BA8F75" w:rsidRDefault="03BA8F75" w14:paraId="64E56379" w14:textId="4AC51903">
      <w:pPr>
        <w:bidi w:val="0"/>
        <w:spacing w:after="160" w:line="240" w:lineRule="auto"/>
        <w:ind w:left="360" w:hanging="3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Wright, J. and Bolton, G. (2012) </w:t>
      </w:r>
      <w:r w:rsidRPr="03BA8F75" w:rsidR="03BA8F7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Reflective Writing in Counselling and Psychotherapy. </w:t>
      </w:r>
      <w:r w:rsidRPr="03BA8F75" w:rsidR="03BA8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London. Sage Publications Limited</w:t>
      </w:r>
    </w:p>
    <w:p w:rsidR="03BA8F75" w:rsidP="03BA8F75" w:rsidRDefault="03BA8F75" w14:paraId="36AE7666" w14:textId="6D1803E7">
      <w:pPr>
        <w:pStyle w:val="Normal"/>
        <w:bidi w:val="0"/>
        <w:spacing w:before="0" w:beforeAutospacing="off" w:after="160" w:afterAutospacing="off" w:line="480" w:lineRule="auto"/>
        <w:ind w:left="0"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SUiEPxXFZ9tOg" int2:id="PwL2uyeC">
      <int2:state int2:type="LegacyProofing" int2:value="Rejected"/>
    </int2:textHash>
    <int2:textHash int2:hashCode="bLNw5K/RtBTj6A" int2:id="e3gf9x3D">
      <int2:state int2:type="LegacyProofing" int2:value="Rejected"/>
    </int2:textHash>
    <int2:textHash int2:hashCode="wtKSqYmrO8qHMS" int2:id="oiDGT48I">
      <int2:state int2:type="LegacyProofing" int2:value="Rejected"/>
    </int2:textHash>
    <int2:bookmark int2:bookmarkName="_Int_aY3ReFhG" int2:invalidationBookmarkName="" int2:hashCode="trGngLhFVCGaM1" int2:id="Y8Gvl1gM">
      <int2:state int2:type="LegacyProofing" int2:value="Rejected"/>
    </int2:bookmark>
    <int2:bookmark int2:bookmarkName="_Int_4Uw5Xh04" int2:invalidationBookmarkName="" int2:hashCode="Ps4UcfRPYxd8vD" int2:id="nhpl9aLW">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9F0C8"/>
    <w:rsid w:val="002DA5DE"/>
    <w:rsid w:val="0107C71E"/>
    <w:rsid w:val="010C2A32"/>
    <w:rsid w:val="017CB345"/>
    <w:rsid w:val="02007A05"/>
    <w:rsid w:val="02167E56"/>
    <w:rsid w:val="02623058"/>
    <w:rsid w:val="027B58B5"/>
    <w:rsid w:val="027B58B5"/>
    <w:rsid w:val="0298A45F"/>
    <w:rsid w:val="0298A45F"/>
    <w:rsid w:val="02CFAD4E"/>
    <w:rsid w:val="03381E44"/>
    <w:rsid w:val="033E1532"/>
    <w:rsid w:val="034390C8"/>
    <w:rsid w:val="034B7E4E"/>
    <w:rsid w:val="03A32F3F"/>
    <w:rsid w:val="03BA8F75"/>
    <w:rsid w:val="043773B5"/>
    <w:rsid w:val="04442920"/>
    <w:rsid w:val="04514E9B"/>
    <w:rsid w:val="04519F75"/>
    <w:rsid w:val="046B7DAF"/>
    <w:rsid w:val="046FA13F"/>
    <w:rsid w:val="04D0652E"/>
    <w:rsid w:val="05A95740"/>
    <w:rsid w:val="05D34416"/>
    <w:rsid w:val="05EC4A5E"/>
    <w:rsid w:val="06074E10"/>
    <w:rsid w:val="066C358F"/>
    <w:rsid w:val="0735A17B"/>
    <w:rsid w:val="0735A17B"/>
    <w:rsid w:val="076EF47D"/>
    <w:rsid w:val="07881CDA"/>
    <w:rsid w:val="07CC848B"/>
    <w:rsid w:val="07CDBE13"/>
    <w:rsid w:val="080805F0"/>
    <w:rsid w:val="081EEF71"/>
    <w:rsid w:val="08746023"/>
    <w:rsid w:val="087AC8C7"/>
    <w:rsid w:val="08E0F802"/>
    <w:rsid w:val="09173C17"/>
    <w:rsid w:val="0984C6CF"/>
    <w:rsid w:val="09BABFD2"/>
    <w:rsid w:val="09C30FE4"/>
    <w:rsid w:val="0A6D423D"/>
    <w:rsid w:val="0AA1D1A1"/>
    <w:rsid w:val="0AE34336"/>
    <w:rsid w:val="0B04254D"/>
    <w:rsid w:val="0B530243"/>
    <w:rsid w:val="0B5EE045"/>
    <w:rsid w:val="0BB0B05A"/>
    <w:rsid w:val="0C318D55"/>
    <w:rsid w:val="0C42859A"/>
    <w:rsid w:val="0CB3E616"/>
    <w:rsid w:val="0CE21529"/>
    <w:rsid w:val="0D1A213B"/>
    <w:rsid w:val="0D57EF28"/>
    <w:rsid w:val="0ECA794A"/>
    <w:rsid w:val="0EFCEEE4"/>
    <w:rsid w:val="0F8E6B21"/>
    <w:rsid w:val="0FBDA508"/>
    <w:rsid w:val="0FBDA508"/>
    <w:rsid w:val="0FE48851"/>
    <w:rsid w:val="0FE48851"/>
    <w:rsid w:val="1022E696"/>
    <w:rsid w:val="102A0156"/>
    <w:rsid w:val="10A56D10"/>
    <w:rsid w:val="1104FE78"/>
    <w:rsid w:val="113CCC87"/>
    <w:rsid w:val="1148DDF4"/>
    <w:rsid w:val="1148DDF4"/>
    <w:rsid w:val="116A356E"/>
    <w:rsid w:val="118058B2"/>
    <w:rsid w:val="12A88072"/>
    <w:rsid w:val="12F5DCFF"/>
    <w:rsid w:val="1327A4F6"/>
    <w:rsid w:val="1375BDDB"/>
    <w:rsid w:val="144450D3"/>
    <w:rsid w:val="14A1D630"/>
    <w:rsid w:val="15055CE9"/>
    <w:rsid w:val="153A2070"/>
    <w:rsid w:val="1568303C"/>
    <w:rsid w:val="1581A878"/>
    <w:rsid w:val="159F1FAF"/>
    <w:rsid w:val="159F1FAF"/>
    <w:rsid w:val="15BFD41E"/>
    <w:rsid w:val="1611088D"/>
    <w:rsid w:val="166FCF12"/>
    <w:rsid w:val="16A3B7D7"/>
    <w:rsid w:val="16C58B75"/>
    <w:rsid w:val="16C58B75"/>
    <w:rsid w:val="171D78D9"/>
    <w:rsid w:val="177BF195"/>
    <w:rsid w:val="17879F24"/>
    <w:rsid w:val="180CEEE3"/>
    <w:rsid w:val="18B2C83F"/>
    <w:rsid w:val="18B2C83F"/>
    <w:rsid w:val="18EF832C"/>
    <w:rsid w:val="1986663C"/>
    <w:rsid w:val="19B42D4F"/>
    <w:rsid w:val="19D0E181"/>
    <w:rsid w:val="1A4E98A0"/>
    <w:rsid w:val="1A8B538D"/>
    <w:rsid w:val="1A9494B1"/>
    <w:rsid w:val="1AE2BAE8"/>
    <w:rsid w:val="1B36BD82"/>
    <w:rsid w:val="1B6CB1E2"/>
    <w:rsid w:val="1B6FB3ED"/>
    <w:rsid w:val="1BBE4963"/>
    <w:rsid w:val="1C1453EB"/>
    <w:rsid w:val="1D0B844E"/>
    <w:rsid w:val="1E1AC2AF"/>
    <w:rsid w:val="1EA452A4"/>
    <w:rsid w:val="1EA454BF"/>
    <w:rsid w:val="1EA754AF"/>
    <w:rsid w:val="1EE9F5F8"/>
    <w:rsid w:val="1F9837AC"/>
    <w:rsid w:val="1FBA3B8B"/>
    <w:rsid w:val="20432510"/>
    <w:rsid w:val="20CE9CB1"/>
    <w:rsid w:val="20D6D8F6"/>
    <w:rsid w:val="210A744B"/>
    <w:rsid w:val="212F2475"/>
    <w:rsid w:val="21C72CBA"/>
    <w:rsid w:val="22233779"/>
    <w:rsid w:val="22233779"/>
    <w:rsid w:val="223E032E"/>
    <w:rsid w:val="22BEA43C"/>
    <w:rsid w:val="22CFD86E"/>
    <w:rsid w:val="22CFD86E"/>
    <w:rsid w:val="2313B503"/>
    <w:rsid w:val="2327E437"/>
    <w:rsid w:val="239E2EC6"/>
    <w:rsid w:val="23D68F78"/>
    <w:rsid w:val="243971C3"/>
    <w:rsid w:val="2466C537"/>
    <w:rsid w:val="247A211F"/>
    <w:rsid w:val="2486EF56"/>
    <w:rsid w:val="24899D2E"/>
    <w:rsid w:val="2493497C"/>
    <w:rsid w:val="255AD83B"/>
    <w:rsid w:val="2565F68C"/>
    <w:rsid w:val="257EE408"/>
    <w:rsid w:val="264A0A2F"/>
    <w:rsid w:val="26D542A8"/>
    <w:rsid w:val="26EE6B05"/>
    <w:rsid w:val="27478D4E"/>
    <w:rsid w:val="279E1CFD"/>
    <w:rsid w:val="27A92661"/>
    <w:rsid w:val="27C13DF0"/>
    <w:rsid w:val="27F78842"/>
    <w:rsid w:val="289CCC6B"/>
    <w:rsid w:val="28D9AE96"/>
    <w:rsid w:val="28EFD898"/>
    <w:rsid w:val="292E21AD"/>
    <w:rsid w:val="293A365A"/>
    <w:rsid w:val="2944F6C2"/>
    <w:rsid w:val="2944F6C2"/>
    <w:rsid w:val="2A91B857"/>
    <w:rsid w:val="2A997DA4"/>
    <w:rsid w:val="2BDC11FA"/>
    <w:rsid w:val="2C354E05"/>
    <w:rsid w:val="2C69E996"/>
    <w:rsid w:val="2CCAF965"/>
    <w:rsid w:val="2DAACBAD"/>
    <w:rsid w:val="2E26213C"/>
    <w:rsid w:val="2E386CFA"/>
    <w:rsid w:val="2E3D7899"/>
    <w:rsid w:val="2E6800AD"/>
    <w:rsid w:val="2EE0E16D"/>
    <w:rsid w:val="2F0B1A0A"/>
    <w:rsid w:val="2F200CE2"/>
    <w:rsid w:val="2F8BEC6D"/>
    <w:rsid w:val="2F8F9789"/>
    <w:rsid w:val="2F8F9789"/>
    <w:rsid w:val="2FA514CA"/>
    <w:rsid w:val="2FF326D8"/>
    <w:rsid w:val="30E66620"/>
    <w:rsid w:val="3158A427"/>
    <w:rsid w:val="3159A56F"/>
    <w:rsid w:val="3168873B"/>
    <w:rsid w:val="319FA16F"/>
    <w:rsid w:val="320C8BA4"/>
    <w:rsid w:val="32367406"/>
    <w:rsid w:val="3263FAE5"/>
    <w:rsid w:val="3274E5AB"/>
    <w:rsid w:val="32DCB58C"/>
    <w:rsid w:val="32F48F99"/>
    <w:rsid w:val="331E4947"/>
    <w:rsid w:val="3354786F"/>
    <w:rsid w:val="33DFEA77"/>
    <w:rsid w:val="33F505B2"/>
    <w:rsid w:val="34118713"/>
    <w:rsid w:val="341A0D31"/>
    <w:rsid w:val="34688442"/>
    <w:rsid w:val="347885ED"/>
    <w:rsid w:val="347CE901"/>
    <w:rsid w:val="34A7AE7E"/>
    <w:rsid w:val="355C672F"/>
    <w:rsid w:val="355C672F"/>
    <w:rsid w:val="35AD134D"/>
    <w:rsid w:val="360454A3"/>
    <w:rsid w:val="3676B733"/>
    <w:rsid w:val="36DD5987"/>
    <w:rsid w:val="37273374"/>
    <w:rsid w:val="37DF2965"/>
    <w:rsid w:val="3828A9DD"/>
    <w:rsid w:val="385CF2D5"/>
    <w:rsid w:val="38CB8BB2"/>
    <w:rsid w:val="38F7BFE6"/>
    <w:rsid w:val="399ABEFB"/>
    <w:rsid w:val="39E2348D"/>
    <w:rsid w:val="39F66556"/>
    <w:rsid w:val="3AD7C5C6"/>
    <w:rsid w:val="3ADAC5B6"/>
    <w:rsid w:val="3B295B2C"/>
    <w:rsid w:val="3BE6EF3A"/>
    <w:rsid w:val="3BF248F2"/>
    <w:rsid w:val="3C1FE764"/>
    <w:rsid w:val="3C656797"/>
    <w:rsid w:val="3CFFB9AC"/>
    <w:rsid w:val="3D3C9B0E"/>
    <w:rsid w:val="3D8E1953"/>
    <w:rsid w:val="3E83F642"/>
    <w:rsid w:val="3F7AD014"/>
    <w:rsid w:val="3FD24996"/>
    <w:rsid w:val="3FFCCC4F"/>
    <w:rsid w:val="409248B8"/>
    <w:rsid w:val="409A363E"/>
    <w:rsid w:val="40C4FBBB"/>
    <w:rsid w:val="41380B4F"/>
    <w:rsid w:val="418ED4D0"/>
    <w:rsid w:val="42141E6B"/>
    <w:rsid w:val="4260CC1C"/>
    <w:rsid w:val="42717897"/>
    <w:rsid w:val="427F0018"/>
    <w:rsid w:val="43498EC7"/>
    <w:rsid w:val="4387793E"/>
    <w:rsid w:val="43AE7646"/>
    <w:rsid w:val="43C55FC7"/>
    <w:rsid w:val="43C9E97A"/>
    <w:rsid w:val="443C9E36"/>
    <w:rsid w:val="44AF5781"/>
    <w:rsid w:val="44BE394D"/>
    <w:rsid w:val="44C599F3"/>
    <w:rsid w:val="44E86335"/>
    <w:rsid w:val="4527ED9F"/>
    <w:rsid w:val="457867C9"/>
    <w:rsid w:val="458896C0"/>
    <w:rsid w:val="45986CDE"/>
    <w:rsid w:val="4673B2A0"/>
    <w:rsid w:val="467CFE4B"/>
    <w:rsid w:val="46DA4B57"/>
    <w:rsid w:val="47CCCE9E"/>
    <w:rsid w:val="47CCCE9E"/>
    <w:rsid w:val="48426C53"/>
    <w:rsid w:val="484A9F7C"/>
    <w:rsid w:val="48761BB8"/>
    <w:rsid w:val="490E9868"/>
    <w:rsid w:val="493B62C2"/>
    <w:rsid w:val="493B62C2"/>
    <w:rsid w:val="49689EFF"/>
    <w:rsid w:val="4991AA70"/>
    <w:rsid w:val="49DE3CB4"/>
    <w:rsid w:val="4A330B99"/>
    <w:rsid w:val="4A35AED9"/>
    <w:rsid w:val="4B046F60"/>
    <w:rsid w:val="4B18F70E"/>
    <w:rsid w:val="4B7D9BA4"/>
    <w:rsid w:val="4BADBC7A"/>
    <w:rsid w:val="4BC30890"/>
    <w:rsid w:val="4C019D13"/>
    <w:rsid w:val="4C07AE62"/>
    <w:rsid w:val="4CA4C7B5"/>
    <w:rsid w:val="4CB022D5"/>
    <w:rsid w:val="4CCC48C4"/>
    <w:rsid w:val="4D3C302F"/>
    <w:rsid w:val="4D5F3E93"/>
    <w:rsid w:val="4D722383"/>
    <w:rsid w:val="4D722383"/>
    <w:rsid w:val="4DD6B717"/>
    <w:rsid w:val="4DEADBB3"/>
    <w:rsid w:val="4DEAF9D5"/>
    <w:rsid w:val="4E144D60"/>
    <w:rsid w:val="4E409816"/>
    <w:rsid w:val="4F3F4F24"/>
    <w:rsid w:val="500EE972"/>
    <w:rsid w:val="500FBE53"/>
    <w:rsid w:val="5027C675"/>
    <w:rsid w:val="505ED0F9"/>
    <w:rsid w:val="50924D20"/>
    <w:rsid w:val="51AAB9D3"/>
    <w:rsid w:val="51C54B30"/>
    <w:rsid w:val="51E94E99"/>
    <w:rsid w:val="523FB330"/>
    <w:rsid w:val="525594A3"/>
    <w:rsid w:val="52722571"/>
    <w:rsid w:val="529B8C86"/>
    <w:rsid w:val="52A2836D"/>
    <w:rsid w:val="53527E61"/>
    <w:rsid w:val="53611B91"/>
    <w:rsid w:val="53960A8C"/>
    <w:rsid w:val="539671BB"/>
    <w:rsid w:val="539A468C"/>
    <w:rsid w:val="53C9EDE2"/>
    <w:rsid w:val="53E7FACA"/>
    <w:rsid w:val="5417CBE6"/>
    <w:rsid w:val="542F1135"/>
    <w:rsid w:val="54D75AA9"/>
    <w:rsid w:val="551CEE90"/>
    <w:rsid w:val="554F1D8C"/>
    <w:rsid w:val="561407FF"/>
    <w:rsid w:val="5629D65D"/>
    <w:rsid w:val="563B0507"/>
    <w:rsid w:val="56F9FBF6"/>
    <w:rsid w:val="574AC80E"/>
    <w:rsid w:val="574F6CA8"/>
    <w:rsid w:val="5763638B"/>
    <w:rsid w:val="57E2F268"/>
    <w:rsid w:val="580B70F9"/>
    <w:rsid w:val="582D9451"/>
    <w:rsid w:val="582D9451"/>
    <w:rsid w:val="583E23FC"/>
    <w:rsid w:val="58432F9B"/>
    <w:rsid w:val="5895CC57"/>
    <w:rsid w:val="591B96E8"/>
    <w:rsid w:val="59332AB3"/>
    <w:rsid w:val="599BED7E"/>
    <w:rsid w:val="59A008ED"/>
    <w:rsid w:val="5A05927C"/>
    <w:rsid w:val="5A9F23C0"/>
    <w:rsid w:val="5ACEFB14"/>
    <w:rsid w:val="5AD3CB3B"/>
    <w:rsid w:val="5B519C19"/>
    <w:rsid w:val="5B762BC3"/>
    <w:rsid w:val="5BBE711E"/>
    <w:rsid w:val="5BE119E0"/>
    <w:rsid w:val="5C267576"/>
    <w:rsid w:val="5C267576"/>
    <w:rsid w:val="5C29466F"/>
    <w:rsid w:val="5C412DCE"/>
    <w:rsid w:val="5C8F75AA"/>
    <w:rsid w:val="5D23C475"/>
    <w:rsid w:val="5D280075"/>
    <w:rsid w:val="5D4C6CD4"/>
    <w:rsid w:val="5DA0E135"/>
    <w:rsid w:val="5DC69BB2"/>
    <w:rsid w:val="5E6977A6"/>
    <w:rsid w:val="5EEE245A"/>
    <w:rsid w:val="5FF27DB6"/>
    <w:rsid w:val="605B6537"/>
    <w:rsid w:val="61149EF1"/>
    <w:rsid w:val="618E4E17"/>
    <w:rsid w:val="61930B7D"/>
    <w:rsid w:val="6195AEBD"/>
    <w:rsid w:val="61E343E7"/>
    <w:rsid w:val="6202B17B"/>
    <w:rsid w:val="620CC4F8"/>
    <w:rsid w:val="6218B2AA"/>
    <w:rsid w:val="6250CA60"/>
    <w:rsid w:val="629B7833"/>
    <w:rsid w:val="633885B5"/>
    <w:rsid w:val="633CE8C9"/>
    <w:rsid w:val="639E81DC"/>
    <w:rsid w:val="63B4830B"/>
    <w:rsid w:val="64374894"/>
    <w:rsid w:val="64801EEC"/>
    <w:rsid w:val="648AB8CE"/>
    <w:rsid w:val="64BD45F6"/>
    <w:rsid w:val="652966DD"/>
    <w:rsid w:val="65655364"/>
    <w:rsid w:val="6566E890"/>
    <w:rsid w:val="65744F5F"/>
    <w:rsid w:val="657C3CE5"/>
    <w:rsid w:val="65D3EDD6"/>
    <w:rsid w:val="65F37B54"/>
    <w:rsid w:val="65F37B54"/>
    <w:rsid w:val="65FC13ED"/>
    <w:rsid w:val="661BEF4D"/>
    <w:rsid w:val="6626892F"/>
    <w:rsid w:val="662CC57D"/>
    <w:rsid w:val="66706264"/>
    <w:rsid w:val="66EC23CD"/>
    <w:rsid w:val="66F9363F"/>
    <w:rsid w:val="67180D46"/>
    <w:rsid w:val="675C37D1"/>
    <w:rsid w:val="67AD7E1C"/>
    <w:rsid w:val="67C895DE"/>
    <w:rsid w:val="6843CB49"/>
    <w:rsid w:val="686A64A0"/>
    <w:rsid w:val="6872A0A2"/>
    <w:rsid w:val="68EB8162"/>
    <w:rsid w:val="68F42A45"/>
    <w:rsid w:val="6963D585"/>
    <w:rsid w:val="6964663F"/>
    <w:rsid w:val="69C552AA"/>
    <w:rsid w:val="69D6EFCA"/>
    <w:rsid w:val="6A38C487"/>
    <w:rsid w:val="6ABC6409"/>
    <w:rsid w:val="6B47FAAE"/>
    <w:rsid w:val="6B61230B"/>
    <w:rsid w:val="6BA90A7D"/>
    <w:rsid w:val="6BAF442A"/>
    <w:rsid w:val="6BBA1D1B"/>
    <w:rsid w:val="6C0B518A"/>
    <w:rsid w:val="6C425A79"/>
    <w:rsid w:val="6CBE2B79"/>
    <w:rsid w:val="6CD3C5E6"/>
    <w:rsid w:val="6CF19F90"/>
    <w:rsid w:val="6D0E908C"/>
    <w:rsid w:val="6DF87019"/>
    <w:rsid w:val="6DFB0F7F"/>
    <w:rsid w:val="6E98C3CD"/>
    <w:rsid w:val="6EB278A9"/>
    <w:rsid w:val="6EC2FAEE"/>
    <w:rsid w:val="6F1B2F8A"/>
    <w:rsid w:val="6F5AC2E6"/>
    <w:rsid w:val="6F94407A"/>
    <w:rsid w:val="6F96DFE0"/>
    <w:rsid w:val="700F1492"/>
    <w:rsid w:val="7082B54D"/>
    <w:rsid w:val="70B69486"/>
    <w:rsid w:val="70FB37E1"/>
    <w:rsid w:val="7108976C"/>
    <w:rsid w:val="71C0AF5E"/>
    <w:rsid w:val="71D1BABD"/>
    <w:rsid w:val="721582BC"/>
    <w:rsid w:val="7243D66C"/>
    <w:rsid w:val="7252D267"/>
    <w:rsid w:val="7253A52D"/>
    <w:rsid w:val="72598824"/>
    <w:rsid w:val="72970842"/>
    <w:rsid w:val="72C5DAE1"/>
    <w:rsid w:val="73109C57"/>
    <w:rsid w:val="73F6904E"/>
    <w:rsid w:val="74D369C0"/>
    <w:rsid w:val="74E265BB"/>
    <w:rsid w:val="751A0976"/>
    <w:rsid w:val="7521F6FC"/>
    <w:rsid w:val="7562770A"/>
    <w:rsid w:val="75820710"/>
    <w:rsid w:val="75C9778A"/>
    <w:rsid w:val="767E361C"/>
    <w:rsid w:val="767E5616"/>
    <w:rsid w:val="76D3CBAE"/>
    <w:rsid w:val="7717478F"/>
    <w:rsid w:val="7725D60A"/>
    <w:rsid w:val="77527D9A"/>
    <w:rsid w:val="777F7DBD"/>
    <w:rsid w:val="77CAE51D"/>
    <w:rsid w:val="77D9F0C8"/>
    <w:rsid w:val="78392BA4"/>
    <w:rsid w:val="786F9C0F"/>
    <w:rsid w:val="78B317F0"/>
    <w:rsid w:val="78C485DB"/>
    <w:rsid w:val="793DC226"/>
    <w:rsid w:val="7966B57E"/>
    <w:rsid w:val="7966B57E"/>
    <w:rsid w:val="79675FCD"/>
    <w:rsid w:val="798DB286"/>
    <w:rsid w:val="79F42347"/>
    <w:rsid w:val="7A9AF6EA"/>
    <w:rsid w:val="7B283377"/>
    <w:rsid w:val="7B945838"/>
    <w:rsid w:val="7BA73CD1"/>
    <w:rsid w:val="7BD19055"/>
    <w:rsid w:val="7C1D45DA"/>
    <w:rsid w:val="7C2962DA"/>
    <w:rsid w:val="7C2962DA"/>
    <w:rsid w:val="7C781DF9"/>
    <w:rsid w:val="7CD44F43"/>
    <w:rsid w:val="7D31AD7B"/>
    <w:rsid w:val="7D41D64B"/>
    <w:rsid w:val="7D9D7079"/>
    <w:rsid w:val="7DEF07FA"/>
    <w:rsid w:val="7E3AD0F0"/>
    <w:rsid w:val="7EACCD9B"/>
    <w:rsid w:val="7F82EAD5"/>
    <w:rsid w:val="7F8AD85B"/>
    <w:rsid w:val="7FC10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74381"/>
  <w15:chartTrackingRefBased/>
  <w15:docId w15:val="{E2912153-D1B8-4DAC-9CE1-E9D88F1346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e65d631dbd04cb6" /><Relationship Type="http://schemas.openxmlformats.org/officeDocument/2006/relationships/numbering" Target="/word/numbering.xml" Id="R9c1175561794487a" /><Relationship Type="http://schemas.openxmlformats.org/officeDocument/2006/relationships/hyperlink" Target="https://counsellingtutor.com/counselling-approaches/transactional-analysis/life-scripts-in-transactional-analysis/" TargetMode="External" Id="Rd4112120b1ea4d06" /><Relationship Type="http://schemas.openxmlformats.org/officeDocument/2006/relationships/hyperlink" Target="https://www.matrrix.in/blogs/what-is-transactional-analysis" TargetMode="External" Id="R7da9dad7a15042cb" /><Relationship Type="http://schemas.openxmlformats.org/officeDocument/2006/relationships/hyperlink" Target="https://acmedsci.ac.uk/file-download/5230262" TargetMode="External" Id="R0360798d5cdd4bcb" /><Relationship Type="http://schemas.openxmlformats.org/officeDocument/2006/relationships/hyperlink" Target="https://manchesterpsychotherapy.co.uk/transactional-analysis-drivers/" TargetMode="External" Id="Rd38e8bc05c074fc6" /><Relationship Type="http://schemas.openxmlformats.org/officeDocument/2006/relationships/hyperlink" Target="https://www.simplypsychology.org/transactional-analysis-eric-berne.html" TargetMode="External" Id="R1b2cf9ad464844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Carissa Ryan (1804656)</dc:creator>
  <keywords/>
  <dc:description/>
  <lastModifiedBy>Carissa Ryan (1804656)</lastModifiedBy>
  <revision>6</revision>
  <dcterms:created xsi:type="dcterms:W3CDTF">2022-03-20T20:32:10.0662331Z</dcterms:created>
  <dcterms:modified xsi:type="dcterms:W3CDTF">2022-03-24T19:53:34.8398804Z</dcterms:modified>
</coreProperties>
</file>