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463667" w14:textId="3B0A17E1" w:rsidR="0097357D" w:rsidRDefault="0097357D" w:rsidP="1890A93D">
      <w:pPr>
        <w:spacing w:line="360" w:lineRule="auto"/>
        <w:rPr>
          <w:rFonts w:ascii="Arial" w:eastAsia="Arial" w:hAnsi="Arial" w:cs="Arial"/>
          <w:b/>
          <w:bCs/>
        </w:rPr>
      </w:pPr>
    </w:p>
    <w:p w14:paraId="6A54242D" w14:textId="1F2E700D" w:rsidR="0097357D" w:rsidRDefault="09AA7D63" w:rsidP="1890A93D">
      <w:pPr>
        <w:spacing w:line="360" w:lineRule="auto"/>
        <w:rPr>
          <w:rFonts w:ascii="Arial" w:eastAsia="Arial" w:hAnsi="Arial" w:cs="Arial"/>
          <w:b/>
          <w:bCs/>
        </w:rPr>
      </w:pPr>
      <w:r w:rsidRPr="1890A93D">
        <w:rPr>
          <w:rFonts w:ascii="Arial" w:eastAsia="Arial" w:hAnsi="Arial" w:cs="Arial"/>
          <w:b/>
          <w:bCs/>
        </w:rPr>
        <w:t xml:space="preserve"> </w:t>
      </w:r>
    </w:p>
    <w:p w14:paraId="58DA04C7" w14:textId="12D9C12D" w:rsidR="0097357D" w:rsidRDefault="09AA7D63" w:rsidP="1890A93D">
      <w:pPr>
        <w:spacing w:after="0" w:line="360" w:lineRule="auto"/>
        <w:jc w:val="center"/>
        <w:rPr>
          <w:rFonts w:ascii="Arial" w:eastAsia="Arial" w:hAnsi="Arial" w:cs="Arial"/>
          <w:color w:val="000000" w:themeColor="text1"/>
        </w:rPr>
      </w:pPr>
      <w:r w:rsidRPr="1890A93D">
        <w:rPr>
          <w:rFonts w:ascii="Arial" w:eastAsia="Arial" w:hAnsi="Arial" w:cs="Arial"/>
          <w:color w:val="000000" w:themeColor="text1"/>
        </w:rPr>
        <w:t>Assignment Title: Professional Career Development reflective essay</w:t>
      </w:r>
    </w:p>
    <w:p w14:paraId="72566C02" w14:textId="24F0BAEB" w:rsidR="0097357D" w:rsidRDefault="09AA7D63" w:rsidP="1890A93D">
      <w:pPr>
        <w:spacing w:line="360" w:lineRule="auto"/>
        <w:jc w:val="center"/>
        <w:rPr>
          <w:rFonts w:ascii="Arial" w:eastAsia="Arial" w:hAnsi="Arial" w:cs="Arial"/>
        </w:rPr>
      </w:pPr>
      <w:r w:rsidRPr="1890A93D">
        <w:rPr>
          <w:rFonts w:ascii="Arial" w:eastAsia="Arial" w:hAnsi="Arial" w:cs="Arial"/>
        </w:rPr>
        <w:t xml:space="preserve"> Module Code: (BMSW4012_CARD)</w:t>
      </w:r>
    </w:p>
    <w:p w14:paraId="029A77CB" w14:textId="4DB0532A" w:rsidR="0097357D" w:rsidRDefault="09AA7D63" w:rsidP="1890A93D">
      <w:pPr>
        <w:spacing w:line="360" w:lineRule="auto"/>
        <w:jc w:val="center"/>
        <w:rPr>
          <w:rFonts w:ascii="Arial" w:eastAsia="Arial" w:hAnsi="Arial" w:cs="Arial"/>
        </w:rPr>
      </w:pPr>
      <w:r w:rsidRPr="1890A93D">
        <w:rPr>
          <w:rFonts w:ascii="Arial" w:eastAsia="Arial" w:hAnsi="Arial" w:cs="Arial"/>
        </w:rPr>
        <w:t>Student Name: Ali Ahmed Suliman</w:t>
      </w:r>
    </w:p>
    <w:p w14:paraId="36999BAE" w14:textId="73477F98" w:rsidR="0097357D" w:rsidRDefault="09AA7D63" w:rsidP="1890A93D">
      <w:pPr>
        <w:spacing w:after="0" w:line="360" w:lineRule="auto"/>
        <w:jc w:val="center"/>
        <w:rPr>
          <w:rFonts w:ascii="Arial" w:eastAsia="Arial" w:hAnsi="Arial" w:cs="Arial"/>
          <w:color w:val="000000" w:themeColor="text1"/>
        </w:rPr>
      </w:pPr>
      <w:r w:rsidRPr="1890A93D">
        <w:rPr>
          <w:rFonts w:ascii="Arial" w:eastAsia="Arial" w:hAnsi="Arial" w:cs="Arial"/>
          <w:color w:val="000000" w:themeColor="text1"/>
        </w:rPr>
        <w:t>Submission Deadline: Friday 25th of October 2024 - 23:59PM</w:t>
      </w:r>
    </w:p>
    <w:p w14:paraId="7BAF0214" w14:textId="11B2F87D" w:rsidR="0097357D" w:rsidRDefault="09AA7D63" w:rsidP="1890A93D">
      <w:pPr>
        <w:spacing w:line="360" w:lineRule="auto"/>
        <w:rPr>
          <w:rFonts w:ascii="Arial" w:eastAsia="Arial" w:hAnsi="Arial" w:cs="Arial"/>
          <w:b/>
          <w:bCs/>
        </w:rPr>
      </w:pPr>
      <w:r w:rsidRPr="1890A93D">
        <w:rPr>
          <w:rFonts w:ascii="Arial" w:eastAsia="Arial" w:hAnsi="Arial" w:cs="Arial"/>
          <w:b/>
          <w:bCs/>
        </w:rPr>
        <w:t xml:space="preserve"> </w:t>
      </w:r>
    </w:p>
    <w:p w14:paraId="4FEBE05A" w14:textId="49C6A9C0" w:rsidR="0097357D" w:rsidRDefault="09AA7D63" w:rsidP="1890A93D">
      <w:pPr>
        <w:spacing w:line="360" w:lineRule="auto"/>
        <w:rPr>
          <w:rFonts w:ascii="Arial" w:eastAsia="Arial" w:hAnsi="Arial" w:cs="Arial"/>
          <w:b/>
          <w:bCs/>
        </w:rPr>
      </w:pPr>
      <w:r w:rsidRPr="1890A93D">
        <w:rPr>
          <w:rFonts w:ascii="Arial" w:eastAsia="Arial" w:hAnsi="Arial" w:cs="Arial"/>
          <w:b/>
          <w:bCs/>
        </w:rPr>
        <w:t xml:space="preserve">  </w:t>
      </w:r>
    </w:p>
    <w:p w14:paraId="0496E78A" w14:textId="7282B29A" w:rsidR="0097357D" w:rsidRDefault="09AA7D63" w:rsidP="1890A93D">
      <w:pPr>
        <w:spacing w:line="360" w:lineRule="auto"/>
        <w:rPr>
          <w:rFonts w:ascii="Arial" w:eastAsia="Arial" w:hAnsi="Arial" w:cs="Arial"/>
        </w:rPr>
      </w:pPr>
      <w:r w:rsidRPr="1890A93D">
        <w:rPr>
          <w:rFonts w:ascii="Arial" w:eastAsia="Arial" w:hAnsi="Arial" w:cs="Arial"/>
        </w:rPr>
        <w:t>Gibbs' Reflective Cycle is a methodical framework for introspection that is frequently employed to get a more profound understanding of one's experiences. The description, emotions, assessment, analysis, conclusion, and action plan are its six phases. In essence, it's a method of breaking down and comprehending an experience or incident, after which one could consider how it could be handled differently in the future.</w:t>
      </w:r>
    </w:p>
    <w:p w14:paraId="0C48B5ED" w14:textId="0AAEAC1A" w:rsidR="0097357D" w:rsidRDefault="09AA7D63" w:rsidP="1890A93D">
      <w:pPr>
        <w:spacing w:line="360" w:lineRule="auto"/>
        <w:rPr>
          <w:rFonts w:ascii="Arial" w:eastAsia="Arial" w:hAnsi="Arial" w:cs="Arial"/>
        </w:rPr>
      </w:pPr>
      <w:r w:rsidRPr="1890A93D">
        <w:rPr>
          <w:rFonts w:ascii="Arial" w:eastAsia="Arial" w:hAnsi="Arial" w:cs="Arial"/>
        </w:rPr>
        <w:t>Thinking about what happened, how you felt, what was good or terrible about the experience, what you can make sense of the scenario, what else you could have done, and what you will do if it happens again is made easier with the help of Gibbs' Cycle. It's like thoroughly cleaning your thoughts (Z., 2019).</w:t>
      </w:r>
    </w:p>
    <w:p w14:paraId="2C078E63" w14:textId="1C45969A" w:rsidR="0097357D" w:rsidRDefault="09AA7D63" w:rsidP="1890A93D">
      <w:r>
        <w:rPr>
          <w:noProof/>
        </w:rPr>
        <w:lastRenderedPageBreak/>
        <w:drawing>
          <wp:inline distT="0" distB="0" distL="0" distR="0" wp14:anchorId="299E2D1C" wp14:editId="10504CBE">
            <wp:extent cx="5734052" cy="5753098"/>
            <wp:effectExtent l="0" t="0" r="0" b="0"/>
            <wp:docPr id="427107960" name="Picture 4271079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5734052" cy="5753098"/>
                    </a:xfrm>
                    <a:prstGeom prst="rect">
                      <a:avLst/>
                    </a:prstGeom>
                  </pic:spPr>
                </pic:pic>
              </a:graphicData>
            </a:graphic>
          </wp:inline>
        </w:drawing>
      </w:r>
    </w:p>
    <w:p w14:paraId="4C872D5F" w14:textId="4A8D14ED" w:rsidR="09AA7D63" w:rsidRDefault="09AA7D63" w:rsidP="1890A93D">
      <w:pPr>
        <w:spacing w:line="360" w:lineRule="auto"/>
        <w:rPr>
          <w:rFonts w:ascii="Arial" w:eastAsia="Arial" w:hAnsi="Arial" w:cs="Arial"/>
        </w:rPr>
      </w:pPr>
      <w:r w:rsidRPr="1890A93D">
        <w:rPr>
          <w:rFonts w:ascii="Arial" w:eastAsia="Arial" w:hAnsi="Arial" w:cs="Arial"/>
        </w:rPr>
        <w:t>Introduction</w:t>
      </w:r>
      <w:r w:rsidR="3C56BD27" w:rsidRPr="1890A93D">
        <w:rPr>
          <w:rFonts w:ascii="Arial" w:eastAsia="Arial" w:hAnsi="Arial" w:cs="Arial"/>
        </w:rPr>
        <w:t>:</w:t>
      </w:r>
    </w:p>
    <w:p w14:paraId="1D0BF766" w14:textId="58812573" w:rsidR="09AA7D63" w:rsidRDefault="09AA7D63" w:rsidP="1890A93D">
      <w:pPr>
        <w:spacing w:line="360" w:lineRule="auto"/>
        <w:rPr>
          <w:rFonts w:ascii="Arial" w:eastAsia="Arial" w:hAnsi="Arial" w:cs="Arial"/>
        </w:rPr>
      </w:pPr>
      <w:r w:rsidRPr="1890A93D">
        <w:rPr>
          <w:rFonts w:ascii="Arial" w:eastAsia="Arial" w:hAnsi="Arial" w:cs="Arial"/>
        </w:rPr>
        <w:t xml:space="preserve">Reflective practice, which enables people to evaluate and learn from their experiences critically, is a crucial ability for both professional and personal development (B., 2024). This post examines a recent team-building workshop that took place at my place of employment using Gibbs' Reflective Cycle, a structured framework for reflection. I will learn a lot about the incident and my own </w:t>
      </w:r>
      <w:r w:rsidR="7E6C2F50" w:rsidRPr="1890A93D">
        <w:rPr>
          <w:rFonts w:ascii="Arial" w:eastAsia="Arial" w:hAnsi="Arial" w:cs="Arial"/>
        </w:rPr>
        <w:t>behavior</w:t>
      </w:r>
      <w:r w:rsidRPr="1890A93D">
        <w:rPr>
          <w:rFonts w:ascii="Arial" w:eastAsia="Arial" w:hAnsi="Arial" w:cs="Arial"/>
        </w:rPr>
        <w:t xml:space="preserve"> through the phases of description, feelings, assessment, analysis, conclusion, and action plan. I will also find ways to improve my future teamwork.</w:t>
      </w:r>
    </w:p>
    <w:p w14:paraId="1FE6A780" w14:textId="538F27FF" w:rsidR="09AA7D63" w:rsidRDefault="09AA7D63" w:rsidP="1890A93D">
      <w:pPr>
        <w:spacing w:line="360" w:lineRule="auto"/>
        <w:rPr>
          <w:rFonts w:ascii="Arial" w:eastAsia="Arial" w:hAnsi="Arial" w:cs="Arial"/>
        </w:rPr>
      </w:pPr>
      <w:r w:rsidRPr="1890A93D">
        <w:rPr>
          <w:rFonts w:ascii="Arial" w:eastAsia="Arial" w:hAnsi="Arial" w:cs="Arial"/>
        </w:rPr>
        <w:lastRenderedPageBreak/>
        <w:t>Description</w:t>
      </w:r>
      <w:r w:rsidR="68F4AF69" w:rsidRPr="1890A93D">
        <w:rPr>
          <w:rFonts w:ascii="Arial" w:eastAsia="Arial" w:hAnsi="Arial" w:cs="Arial"/>
        </w:rPr>
        <w:t>:</w:t>
      </w:r>
    </w:p>
    <w:p w14:paraId="2BEBC19F" w14:textId="3B55B239" w:rsidR="09AA7D63" w:rsidRDefault="09AA7D63" w:rsidP="1890A93D">
      <w:pPr>
        <w:spacing w:line="360" w:lineRule="auto"/>
        <w:rPr>
          <w:rFonts w:ascii="Arial" w:eastAsia="Arial" w:hAnsi="Arial" w:cs="Arial"/>
        </w:rPr>
      </w:pPr>
      <w:r w:rsidRPr="1890A93D">
        <w:rPr>
          <w:rFonts w:ascii="Arial" w:eastAsia="Arial" w:hAnsi="Arial" w:cs="Arial"/>
        </w:rPr>
        <w:t>I took part in a team-building training that my firm hosted last month. Twenty coworkers from different departments attended the training, which was held in a conference room at our headquarters. The facilitator, a qualified coach, gave a brief introduction and outline of the day's plans.</w:t>
      </w:r>
    </w:p>
    <w:p w14:paraId="3DEA5D6C" w14:textId="02F6DF44" w:rsidR="09AA7D63" w:rsidRDefault="09AA7D63" w:rsidP="1890A93D">
      <w:pPr>
        <w:spacing w:line="360" w:lineRule="auto"/>
        <w:rPr>
          <w:rFonts w:ascii="Arial" w:eastAsia="Arial" w:hAnsi="Arial" w:cs="Arial"/>
        </w:rPr>
      </w:pPr>
      <w:r w:rsidRPr="1890A93D">
        <w:rPr>
          <w:rFonts w:ascii="Arial" w:eastAsia="Arial" w:hAnsi="Arial" w:cs="Arial"/>
        </w:rPr>
        <w:t xml:space="preserve">We were to share interesting things about ourselves in pairs as part of the first icebreaker exercise. After that, we participated in </w:t>
      </w:r>
      <w:proofErr w:type="gramStart"/>
      <w:r w:rsidRPr="1890A93D">
        <w:rPr>
          <w:rFonts w:ascii="Arial" w:eastAsia="Arial" w:hAnsi="Arial" w:cs="Arial"/>
        </w:rPr>
        <w:t>a number of</w:t>
      </w:r>
      <w:proofErr w:type="gramEnd"/>
      <w:r w:rsidRPr="1890A93D">
        <w:rPr>
          <w:rFonts w:ascii="Arial" w:eastAsia="Arial" w:hAnsi="Arial" w:cs="Arial"/>
        </w:rPr>
        <w:t xml:space="preserve"> groups activities designed to improve our communication and cooperation abilities. One particularly noteworthy activity needed us to work closely together and use excellent strategy building a tower out of spaghetti and marshmallows.</w:t>
      </w:r>
    </w:p>
    <w:p w14:paraId="5344B274" w14:textId="15FDB65D" w:rsidR="09AA7D63" w:rsidRDefault="09AA7D63" w:rsidP="1890A93D">
      <w:pPr>
        <w:spacing w:line="360" w:lineRule="auto"/>
        <w:rPr>
          <w:rFonts w:ascii="Arial" w:eastAsia="Arial" w:hAnsi="Arial" w:cs="Arial"/>
        </w:rPr>
      </w:pPr>
      <w:r w:rsidRPr="1890A93D">
        <w:rPr>
          <w:rFonts w:ascii="Arial" w:eastAsia="Arial" w:hAnsi="Arial" w:cs="Arial"/>
        </w:rPr>
        <w:t>I observed that, particularly during the tower-building portion of the workshop, my role changed from that of a passive participant to one of leadership.</w:t>
      </w:r>
    </w:p>
    <w:p w14:paraId="0F48AAC0" w14:textId="0AF91E8E" w:rsidR="09AA7D63" w:rsidRDefault="09AA7D63" w:rsidP="1890A93D">
      <w:pPr>
        <w:spacing w:line="360" w:lineRule="auto"/>
        <w:rPr>
          <w:rFonts w:ascii="Arial" w:eastAsia="Arial" w:hAnsi="Arial" w:cs="Arial"/>
        </w:rPr>
      </w:pPr>
      <w:r w:rsidRPr="1890A93D">
        <w:rPr>
          <w:rFonts w:ascii="Arial" w:eastAsia="Arial" w:hAnsi="Arial" w:cs="Arial"/>
        </w:rPr>
        <w:t>Giving a concise, unbiased description of the experience is the main purpose. This could include the individuals involved, the circumstances surrounding the incident, and the course of action. When thinking back on a team project, for example, one would outline the objectives of the project, the roles of team members, the tasks completed, and the project's conclusion (E.W., 2024).</w:t>
      </w:r>
    </w:p>
    <w:p w14:paraId="3A2826E3" w14:textId="3D12D202" w:rsidR="09AA7D63" w:rsidRDefault="09AA7D63" w:rsidP="1890A93D">
      <w:pPr>
        <w:spacing w:line="360" w:lineRule="auto"/>
        <w:rPr>
          <w:rFonts w:ascii="Arial" w:eastAsia="Arial" w:hAnsi="Arial" w:cs="Arial"/>
        </w:rPr>
      </w:pPr>
      <w:r w:rsidRPr="1890A93D">
        <w:rPr>
          <w:rFonts w:ascii="Arial" w:eastAsia="Arial" w:hAnsi="Arial" w:cs="Arial"/>
        </w:rPr>
        <w:t>Feelings</w:t>
      </w:r>
      <w:r w:rsidR="7ED369BC" w:rsidRPr="1890A93D">
        <w:rPr>
          <w:rFonts w:ascii="Arial" w:eastAsia="Arial" w:hAnsi="Arial" w:cs="Arial"/>
        </w:rPr>
        <w:t>:</w:t>
      </w:r>
    </w:p>
    <w:p w14:paraId="3F55E436" w14:textId="305B43F3" w:rsidR="09AA7D63" w:rsidRDefault="09AA7D63" w:rsidP="1890A93D">
      <w:pPr>
        <w:spacing w:line="360" w:lineRule="auto"/>
        <w:rPr>
          <w:rFonts w:ascii="Arial" w:eastAsia="Arial" w:hAnsi="Arial" w:cs="Arial"/>
        </w:rPr>
      </w:pPr>
      <w:r w:rsidRPr="1890A93D">
        <w:rPr>
          <w:rFonts w:ascii="Arial" w:eastAsia="Arial" w:hAnsi="Arial" w:cs="Arial"/>
        </w:rPr>
        <w:t>At the beginning of the team-building workshop, I had a mix of exhilaration and anxiety. I was excited about the prospect of working with coworkers from other departments, but I was also concerned about our ability to collaborate and communicate effectively.</w:t>
      </w:r>
    </w:p>
    <w:p w14:paraId="441578B5" w14:textId="4FBBBAF9" w:rsidR="09AA7D63" w:rsidRDefault="09AA7D63" w:rsidP="1890A93D">
      <w:pPr>
        <w:spacing w:line="360" w:lineRule="auto"/>
        <w:rPr>
          <w:rFonts w:ascii="Arial" w:eastAsia="Arial" w:hAnsi="Arial" w:cs="Arial"/>
        </w:rPr>
      </w:pPr>
      <w:r w:rsidRPr="1890A93D">
        <w:rPr>
          <w:rFonts w:ascii="Arial" w:eastAsia="Arial" w:hAnsi="Arial" w:cs="Arial"/>
        </w:rPr>
        <w:t>My anxiety started to subside as the icebreaker activity got underway. My partner and I were able to relax and establish a rapport by exchanging interesting things (S., 2024). Particularly during the marshmallow and spaghetti tower exercise, when I instinctively assumed a leadership role, my confidence increased.</w:t>
      </w:r>
    </w:p>
    <w:p w14:paraId="694FBBE8" w14:textId="1E97867D" w:rsidR="1890A93D" w:rsidRDefault="1890A93D" w:rsidP="1890A93D">
      <w:pPr>
        <w:spacing w:line="360" w:lineRule="auto"/>
        <w:rPr>
          <w:rFonts w:ascii="Arial" w:eastAsia="Arial" w:hAnsi="Arial" w:cs="Arial"/>
        </w:rPr>
      </w:pPr>
    </w:p>
    <w:p w14:paraId="576A38D7" w14:textId="38EA784A" w:rsidR="1890A93D" w:rsidRDefault="1890A93D" w:rsidP="1890A93D">
      <w:pPr>
        <w:spacing w:line="360" w:lineRule="auto"/>
        <w:rPr>
          <w:rFonts w:ascii="Arial" w:eastAsia="Arial" w:hAnsi="Arial" w:cs="Arial"/>
        </w:rPr>
      </w:pPr>
    </w:p>
    <w:p w14:paraId="60AF5971" w14:textId="15D339DE" w:rsidR="09AA7D63" w:rsidRDefault="09AA7D63" w:rsidP="1890A93D">
      <w:pPr>
        <w:spacing w:line="360" w:lineRule="auto"/>
        <w:rPr>
          <w:rFonts w:ascii="Arial" w:eastAsia="Arial" w:hAnsi="Arial" w:cs="Arial"/>
        </w:rPr>
      </w:pPr>
      <w:r w:rsidRPr="1890A93D">
        <w:rPr>
          <w:rFonts w:ascii="Arial" w:eastAsia="Arial" w:hAnsi="Arial" w:cs="Arial"/>
        </w:rPr>
        <w:lastRenderedPageBreak/>
        <w:t>Evaluation</w:t>
      </w:r>
      <w:r w:rsidR="4A91896B" w:rsidRPr="1890A93D">
        <w:rPr>
          <w:rFonts w:ascii="Arial" w:eastAsia="Arial" w:hAnsi="Arial" w:cs="Arial"/>
        </w:rPr>
        <w:t>:</w:t>
      </w:r>
    </w:p>
    <w:p w14:paraId="161A2A8D" w14:textId="2A9C8493" w:rsidR="09AA7D63" w:rsidRDefault="09AA7D63" w:rsidP="1890A93D">
      <w:pPr>
        <w:spacing w:line="360" w:lineRule="auto"/>
        <w:rPr>
          <w:rFonts w:ascii="Arial" w:eastAsia="Arial" w:hAnsi="Arial" w:cs="Arial"/>
        </w:rPr>
      </w:pPr>
      <w:r w:rsidRPr="1890A93D">
        <w:rPr>
          <w:rFonts w:ascii="Arial" w:eastAsia="Arial" w:hAnsi="Arial" w:cs="Arial"/>
        </w:rPr>
        <w:t>Overall, there were advantages and disadvantages to the team-building exercise. The icebreaker activity (J., 2024), which successfully reduced tensions and promoted a sense of camaraderie among participants, was one advantage. It was simpler for us to work together on the more difficult jobs because of this early relationship.</w:t>
      </w:r>
    </w:p>
    <w:p w14:paraId="2BF5D450" w14:textId="5674332E" w:rsidR="09AA7D63" w:rsidRDefault="09AA7D63" w:rsidP="1890A93D">
      <w:pPr>
        <w:spacing w:line="360" w:lineRule="auto"/>
        <w:rPr>
          <w:rFonts w:ascii="Arial" w:eastAsia="Arial" w:hAnsi="Arial" w:cs="Arial"/>
        </w:rPr>
      </w:pPr>
      <w:r w:rsidRPr="1890A93D">
        <w:rPr>
          <w:rFonts w:ascii="Arial" w:eastAsia="Arial" w:hAnsi="Arial" w:cs="Arial"/>
        </w:rPr>
        <w:t xml:space="preserve">One of the highlights was the practice with the spaghetti and marshmallow tower (O., 2024). It gave us a hands-on chance to put our problem-solving and teamwork skills to the test. We learned resilience and flexibility from the event, even though we were </w:t>
      </w:r>
      <w:r w:rsidR="1B949D8E" w:rsidRPr="1890A93D">
        <w:rPr>
          <w:rFonts w:ascii="Arial" w:eastAsia="Arial" w:hAnsi="Arial" w:cs="Arial"/>
        </w:rPr>
        <w:t>frustrated at first</w:t>
      </w:r>
      <w:r w:rsidRPr="1890A93D">
        <w:rPr>
          <w:rFonts w:ascii="Arial" w:eastAsia="Arial" w:hAnsi="Arial" w:cs="Arial"/>
        </w:rPr>
        <w:t xml:space="preserve"> when our tower collapsed. The encouraging environment made the setback into a teaching moment.</w:t>
      </w:r>
    </w:p>
    <w:p w14:paraId="0E345F16" w14:textId="773D0385" w:rsidR="09AA7D63" w:rsidRDefault="09AA7D63" w:rsidP="1890A93D">
      <w:pPr>
        <w:spacing w:line="360" w:lineRule="auto"/>
        <w:rPr>
          <w:rFonts w:ascii="Arial" w:eastAsia="Arial" w:hAnsi="Arial" w:cs="Arial"/>
        </w:rPr>
      </w:pPr>
      <w:r w:rsidRPr="1890A93D">
        <w:rPr>
          <w:rFonts w:ascii="Arial" w:eastAsia="Arial" w:hAnsi="Arial" w:cs="Arial"/>
        </w:rPr>
        <w:t>There were, nevertheless, certain things that might have been done better. There wasn't much opportunity for in-depth contemplation in between tasks because the session felt a little hurried at times. Furthermore, a few participants.</w:t>
      </w:r>
    </w:p>
    <w:p w14:paraId="5703C9E0" w14:textId="1F226FF5" w:rsidR="09AA7D63" w:rsidRDefault="09AA7D63" w:rsidP="1890A93D">
      <w:pPr>
        <w:spacing w:line="360" w:lineRule="auto"/>
        <w:rPr>
          <w:rFonts w:ascii="Arial" w:eastAsia="Arial" w:hAnsi="Arial" w:cs="Arial"/>
        </w:rPr>
      </w:pPr>
      <w:r w:rsidRPr="1890A93D">
        <w:rPr>
          <w:rFonts w:ascii="Arial" w:eastAsia="Arial" w:hAnsi="Arial" w:cs="Arial"/>
        </w:rPr>
        <w:t>Analysis</w:t>
      </w:r>
      <w:r w:rsidR="27649409" w:rsidRPr="1890A93D">
        <w:rPr>
          <w:rFonts w:ascii="Arial" w:eastAsia="Arial" w:hAnsi="Arial" w:cs="Arial"/>
        </w:rPr>
        <w:t>:</w:t>
      </w:r>
    </w:p>
    <w:p w14:paraId="34863227" w14:textId="3E9D7C9F" w:rsidR="09AA7D63" w:rsidRDefault="09AA7D63" w:rsidP="1890A93D">
      <w:pPr>
        <w:spacing w:line="360" w:lineRule="auto"/>
        <w:rPr>
          <w:rFonts w:ascii="Arial" w:eastAsia="Arial" w:hAnsi="Arial" w:cs="Arial"/>
        </w:rPr>
      </w:pPr>
      <w:r w:rsidRPr="1890A93D">
        <w:rPr>
          <w:rFonts w:ascii="Arial" w:eastAsia="Arial" w:hAnsi="Arial" w:cs="Arial"/>
        </w:rPr>
        <w:t>A few important themes surfaced throughout the team-building exercise. The icebreaker's success demonstrated how crucial it is to build rapport at the outset of group activities. Participants found it simpler to cooperate and communicate during the session because of this early relationship.</w:t>
      </w:r>
    </w:p>
    <w:p w14:paraId="2EA80E08" w14:textId="11358FC4" w:rsidR="09AA7D63" w:rsidRDefault="09AA7D63" w:rsidP="1890A93D">
      <w:pPr>
        <w:spacing w:line="360" w:lineRule="auto"/>
        <w:rPr>
          <w:rFonts w:ascii="Arial" w:eastAsia="Arial" w:hAnsi="Arial" w:cs="Arial"/>
        </w:rPr>
      </w:pPr>
      <w:r w:rsidRPr="1890A93D">
        <w:rPr>
          <w:rFonts w:ascii="Arial" w:eastAsia="Arial" w:hAnsi="Arial" w:cs="Arial"/>
        </w:rPr>
        <w:t>Leadership plays a crucial impact in team dynamics (P., 2024), as demonstrated by the marshmallow and spaghetti tower exercise. My innate tendency to lead and organize the team's activities was essential to overcoming the obstacles we encountered. This implies that being a leader involves more than just giving instructions; it also entails inspiring and encouraging the group to overcome challenges as a unit.</w:t>
      </w:r>
    </w:p>
    <w:p w14:paraId="5BE7B6FE" w14:textId="7000E229" w:rsidR="09AA7D63" w:rsidRDefault="09AA7D63" w:rsidP="1890A93D">
      <w:pPr>
        <w:spacing w:line="360" w:lineRule="auto"/>
        <w:rPr>
          <w:rFonts w:ascii="Arial" w:eastAsia="Arial" w:hAnsi="Arial" w:cs="Arial"/>
        </w:rPr>
      </w:pPr>
      <w:r w:rsidRPr="1890A93D">
        <w:rPr>
          <w:rFonts w:ascii="Arial" w:eastAsia="Arial" w:hAnsi="Arial" w:cs="Arial"/>
        </w:rPr>
        <w:t xml:space="preserve">But the frustrating moments when our tower fell highlighted the importance of flexibility and perseverance. I learned from this experience that failures are a necessary component of learning (L., 2024). </w:t>
      </w:r>
    </w:p>
    <w:p w14:paraId="3A9D65E6" w14:textId="7800870E" w:rsidR="1890A93D" w:rsidRDefault="1890A93D" w:rsidP="1890A93D">
      <w:pPr>
        <w:spacing w:line="360" w:lineRule="auto"/>
        <w:rPr>
          <w:rFonts w:ascii="Arial" w:eastAsia="Arial" w:hAnsi="Arial" w:cs="Arial"/>
        </w:rPr>
      </w:pPr>
    </w:p>
    <w:p w14:paraId="0C8815F3" w14:textId="7DF4ACA9" w:rsidR="1890A93D" w:rsidRDefault="1890A93D" w:rsidP="1890A93D">
      <w:pPr>
        <w:spacing w:line="360" w:lineRule="auto"/>
        <w:rPr>
          <w:rFonts w:ascii="Arial" w:eastAsia="Arial" w:hAnsi="Arial" w:cs="Arial"/>
        </w:rPr>
      </w:pPr>
    </w:p>
    <w:p w14:paraId="7E592CF1" w14:textId="30B717BF" w:rsidR="09AA7D63" w:rsidRDefault="09AA7D63" w:rsidP="1890A93D">
      <w:pPr>
        <w:spacing w:line="360" w:lineRule="auto"/>
        <w:rPr>
          <w:rFonts w:ascii="Arial" w:eastAsia="Arial" w:hAnsi="Arial" w:cs="Arial"/>
        </w:rPr>
      </w:pPr>
      <w:r w:rsidRPr="1890A93D">
        <w:rPr>
          <w:rFonts w:ascii="Arial" w:eastAsia="Arial" w:hAnsi="Arial" w:cs="Arial"/>
        </w:rPr>
        <w:lastRenderedPageBreak/>
        <w:t>Conclusion</w:t>
      </w:r>
      <w:r w:rsidR="1EE07698" w:rsidRPr="1890A93D">
        <w:rPr>
          <w:rFonts w:ascii="Arial" w:eastAsia="Arial" w:hAnsi="Arial" w:cs="Arial"/>
        </w:rPr>
        <w:t>:</w:t>
      </w:r>
    </w:p>
    <w:p w14:paraId="0ED72D6F" w14:textId="704E4458" w:rsidR="09AA7D63" w:rsidRDefault="09AA7D63" w:rsidP="1890A93D">
      <w:pPr>
        <w:spacing w:line="360" w:lineRule="auto"/>
        <w:rPr>
          <w:rFonts w:ascii="Arial" w:eastAsia="Arial" w:hAnsi="Arial" w:cs="Arial"/>
        </w:rPr>
      </w:pPr>
      <w:r w:rsidRPr="1890A93D">
        <w:rPr>
          <w:rFonts w:ascii="Arial" w:eastAsia="Arial" w:hAnsi="Arial" w:cs="Arial"/>
        </w:rPr>
        <w:t>I have gained important insights into the dynamics of leadership and teamwork by using Gibbs' Reflective Cycle to reflect on the team-building session. One important insight is how crucial it is to establish a cooperative and encouraging atmosphere right on. Early rapport-building improved our team's ability to collaborate and communicate.</w:t>
      </w:r>
    </w:p>
    <w:p w14:paraId="75442BAD" w14:textId="068ED3F9" w:rsidR="09AA7D63" w:rsidRDefault="09AA7D63" w:rsidP="1890A93D">
      <w:pPr>
        <w:spacing w:line="360" w:lineRule="auto"/>
        <w:rPr>
          <w:rFonts w:ascii="Arial" w:eastAsia="Arial" w:hAnsi="Arial" w:cs="Arial"/>
        </w:rPr>
      </w:pPr>
      <w:r w:rsidRPr="1890A93D">
        <w:rPr>
          <w:rFonts w:ascii="Arial" w:eastAsia="Arial" w:hAnsi="Arial" w:cs="Arial"/>
        </w:rPr>
        <w:t>The event also reaffirmed the notion that effective leadership entails inspiring and encouraging people through difficulties in addition to providing guidance (Z., 2024). The frustrating and unsuccessful periods served as important teaching moments, highlighting the necessity of perseverance and flexibility in any cooperative project.</w:t>
      </w:r>
    </w:p>
    <w:p w14:paraId="386B1483" w14:textId="1FCCC8D6" w:rsidR="09AA7D63" w:rsidRDefault="09AA7D63" w:rsidP="1890A93D">
      <w:pPr>
        <w:spacing w:line="360" w:lineRule="auto"/>
        <w:rPr>
          <w:rFonts w:ascii="Arial" w:eastAsia="Arial" w:hAnsi="Arial" w:cs="Arial"/>
        </w:rPr>
      </w:pPr>
      <w:r w:rsidRPr="1890A93D">
        <w:rPr>
          <w:rFonts w:ascii="Arial" w:eastAsia="Arial" w:hAnsi="Arial" w:cs="Arial"/>
        </w:rPr>
        <w:t>Furthermore, the workshop's hurried pace made clear how important it is to give enough time for contemplation to solidify learning. Going ahead, I'll make time for instant feedback and introspection following tasks a top priority.</w:t>
      </w:r>
    </w:p>
    <w:p w14:paraId="3B479FA6" w14:textId="368DD908" w:rsidR="09AA7D63" w:rsidRDefault="09AA7D63" w:rsidP="1890A93D">
      <w:pPr>
        <w:spacing w:line="360" w:lineRule="auto"/>
        <w:rPr>
          <w:rFonts w:ascii="Arial" w:eastAsia="Arial" w:hAnsi="Arial" w:cs="Arial"/>
        </w:rPr>
      </w:pPr>
      <w:r w:rsidRPr="1890A93D">
        <w:rPr>
          <w:rFonts w:ascii="Arial" w:eastAsia="Arial" w:hAnsi="Arial" w:cs="Arial"/>
        </w:rPr>
        <w:t xml:space="preserve">The Conclusion step is essentially about turning introspection into information that can be </w:t>
      </w:r>
      <w:proofErr w:type="gramStart"/>
      <w:r w:rsidRPr="1890A93D">
        <w:rPr>
          <w:rFonts w:ascii="Arial" w:eastAsia="Arial" w:hAnsi="Arial" w:cs="Arial"/>
        </w:rPr>
        <w:t>put to use</w:t>
      </w:r>
      <w:proofErr w:type="gramEnd"/>
      <w:r w:rsidRPr="1890A93D">
        <w:rPr>
          <w:rFonts w:ascii="Arial" w:eastAsia="Arial" w:hAnsi="Arial" w:cs="Arial"/>
        </w:rPr>
        <w:t>. It guarantees that the reflective process is a tool for ongoing improvement rather than an end in and of itself. One can make sure that the knowledge is retained and used in subsequent situations by carefully wrapping up the reflective cycle.</w:t>
      </w:r>
    </w:p>
    <w:p w14:paraId="1B395EDF" w14:textId="73D4B9A2" w:rsidR="09AA7D63" w:rsidRDefault="09AA7D63" w:rsidP="1890A93D">
      <w:pPr>
        <w:spacing w:line="360" w:lineRule="auto"/>
        <w:rPr>
          <w:rFonts w:ascii="Arial" w:eastAsia="Arial" w:hAnsi="Arial" w:cs="Arial"/>
        </w:rPr>
      </w:pPr>
      <w:r w:rsidRPr="1890A93D">
        <w:rPr>
          <w:rFonts w:ascii="Arial" w:eastAsia="Arial" w:hAnsi="Arial" w:cs="Arial"/>
        </w:rPr>
        <w:t>Action Plan</w:t>
      </w:r>
      <w:r w:rsidR="10DC7F3A" w:rsidRPr="1890A93D">
        <w:rPr>
          <w:rFonts w:ascii="Arial" w:eastAsia="Arial" w:hAnsi="Arial" w:cs="Arial"/>
        </w:rPr>
        <w:t>:</w:t>
      </w:r>
    </w:p>
    <w:p w14:paraId="1276DC96" w14:textId="1A9C387E" w:rsidR="09AA7D63" w:rsidRDefault="09AA7D63" w:rsidP="1890A93D">
      <w:pPr>
        <w:spacing w:line="360" w:lineRule="auto"/>
        <w:rPr>
          <w:rFonts w:ascii="Arial" w:eastAsia="Arial" w:hAnsi="Arial" w:cs="Arial"/>
        </w:rPr>
      </w:pPr>
      <w:r w:rsidRPr="1890A93D">
        <w:rPr>
          <w:rFonts w:ascii="Arial" w:eastAsia="Arial" w:hAnsi="Arial" w:cs="Arial"/>
        </w:rPr>
        <w:t>An effective Action Plan should be SMART stands for specific, measurable, achievable, relevant, and time-bound, and it should be a component of any successful action plan (S., 2024). This entails establishing precise goals, outlining what success looks like, making sure the goals are doable, ensuring they complement more general aims, and establishing due dates to monitor progress. If time management was a problem during a project, for example, a SMART objective may be: "Complete project tasks one day ahead of deadline for the next three months."</w:t>
      </w:r>
    </w:p>
    <w:p w14:paraId="037A0FE9" w14:textId="0BC076FB" w:rsidR="09AA7D63" w:rsidRDefault="09AA7D63" w:rsidP="1890A93D">
      <w:pPr>
        <w:spacing w:line="360" w:lineRule="auto"/>
        <w:rPr>
          <w:rFonts w:ascii="Arial" w:eastAsia="Arial" w:hAnsi="Arial" w:cs="Arial"/>
        </w:rPr>
      </w:pPr>
      <w:r w:rsidRPr="1890A93D">
        <w:rPr>
          <w:rFonts w:ascii="Arial" w:eastAsia="Arial" w:hAnsi="Arial" w:cs="Arial"/>
        </w:rPr>
        <w:t xml:space="preserve">Based on the team-building workshop's insights, I have established a well-defined plan of action to improve my efficacy in upcoming team initiatives. First, before starting any group activity, I will place a high priority on building rapport. Starting icebreaker </w:t>
      </w:r>
      <w:r w:rsidRPr="1890A93D">
        <w:rPr>
          <w:rFonts w:ascii="Arial" w:eastAsia="Arial" w:hAnsi="Arial" w:cs="Arial"/>
        </w:rPr>
        <w:lastRenderedPageBreak/>
        <w:t>exercises or casual discussions could help team members develop a foundation of trust and friendship.</w:t>
      </w:r>
    </w:p>
    <w:p w14:paraId="4CB5BD4B" w14:textId="38FAA46B" w:rsidR="09AA7D63" w:rsidRDefault="09AA7D63" w:rsidP="1890A93D">
      <w:pPr>
        <w:spacing w:line="360" w:lineRule="auto"/>
        <w:rPr>
          <w:rFonts w:ascii="Arial" w:eastAsia="Arial" w:hAnsi="Arial" w:cs="Arial"/>
        </w:rPr>
      </w:pPr>
      <w:proofErr w:type="gramStart"/>
      <w:r w:rsidRPr="1890A93D">
        <w:rPr>
          <w:rFonts w:ascii="Arial" w:eastAsia="Arial" w:hAnsi="Arial" w:cs="Arial"/>
        </w:rPr>
        <w:t>In order to</w:t>
      </w:r>
      <w:proofErr w:type="gramEnd"/>
      <w:r w:rsidRPr="1890A93D">
        <w:rPr>
          <w:rFonts w:ascii="Arial" w:eastAsia="Arial" w:hAnsi="Arial" w:cs="Arial"/>
        </w:rPr>
        <w:t xml:space="preserve"> enhance my leadership abilities, I will proactively look for chances to assume leadership positions in little tasks or projects. I'll get to </w:t>
      </w:r>
      <w:r w:rsidR="33885BBC" w:rsidRPr="1890A93D">
        <w:rPr>
          <w:rFonts w:ascii="Arial" w:eastAsia="Arial" w:hAnsi="Arial" w:cs="Arial"/>
        </w:rPr>
        <w:t>practice</w:t>
      </w:r>
      <w:r w:rsidRPr="1890A93D">
        <w:rPr>
          <w:rFonts w:ascii="Arial" w:eastAsia="Arial" w:hAnsi="Arial" w:cs="Arial"/>
        </w:rPr>
        <w:t xml:space="preserve"> encouraging and motivating my colleagues as well as handling difficulties with fortitude and flexibility thanks to this. To hone my abilities even more, I also intend to participate in leadership development courses or training.</w:t>
      </w:r>
    </w:p>
    <w:p w14:paraId="551BD2BA" w14:textId="137FA5BE" w:rsidR="09AA7D63" w:rsidRDefault="09AA7D63" w:rsidP="1890A93D">
      <w:pPr>
        <w:spacing w:line="360" w:lineRule="auto"/>
        <w:rPr>
          <w:rFonts w:ascii="Arial" w:eastAsia="Arial" w:hAnsi="Arial" w:cs="Arial"/>
        </w:rPr>
      </w:pPr>
      <w:r w:rsidRPr="1890A93D">
        <w:rPr>
          <w:rFonts w:ascii="Arial" w:eastAsia="Arial" w:hAnsi="Arial" w:cs="Arial"/>
        </w:rPr>
        <w:t>I saw areas for improvement, particularly in communication and time management, after giving some thought to a recent collaborative project. Steps to improve these abilities and guarantee improved project results in the future are outlined in this action plan.</w:t>
      </w:r>
    </w:p>
    <w:p w14:paraId="6E6D5400" w14:textId="419EF0AA" w:rsidR="09AA7D63" w:rsidRDefault="09AA7D63" w:rsidP="1890A93D">
      <w:pPr>
        <w:spacing w:line="257" w:lineRule="auto"/>
        <w:jc w:val="both"/>
        <w:rPr>
          <w:rFonts w:ascii="Arial" w:eastAsia="Arial" w:hAnsi="Arial" w:cs="Arial"/>
        </w:rPr>
      </w:pPr>
      <w:r w:rsidRPr="1890A93D">
        <w:rPr>
          <w:rFonts w:ascii="Arial" w:eastAsia="Arial" w:hAnsi="Arial" w:cs="Arial"/>
        </w:rPr>
        <w:t>Reference:</w:t>
      </w:r>
    </w:p>
    <w:p w14:paraId="0A1DBC6B" w14:textId="4EDF1902" w:rsidR="09AA7D63" w:rsidRDefault="09AA7D63" w:rsidP="1890A93D">
      <w:pPr>
        <w:pStyle w:val="ListParagraph"/>
        <w:numPr>
          <w:ilvl w:val="0"/>
          <w:numId w:val="1"/>
        </w:numPr>
        <w:spacing w:after="0"/>
        <w:rPr>
          <w:rFonts w:ascii="Arial" w:eastAsia="Arial" w:hAnsi="Arial" w:cs="Arial"/>
        </w:rPr>
      </w:pPr>
      <w:proofErr w:type="spellStart"/>
      <w:r w:rsidRPr="1890A93D">
        <w:rPr>
          <w:rFonts w:ascii="Arial" w:eastAsia="Arial" w:hAnsi="Arial" w:cs="Arial"/>
        </w:rPr>
        <w:t>Reljić</w:t>
      </w:r>
      <w:proofErr w:type="spellEnd"/>
      <w:r w:rsidRPr="1890A93D">
        <w:rPr>
          <w:rFonts w:ascii="Arial" w:eastAsia="Arial" w:hAnsi="Arial" w:cs="Arial"/>
        </w:rPr>
        <w:t xml:space="preserve">, N.M., </w:t>
      </w:r>
      <w:proofErr w:type="spellStart"/>
      <w:r w:rsidRPr="1890A93D">
        <w:rPr>
          <w:rFonts w:ascii="Arial" w:eastAsia="Arial" w:hAnsi="Arial" w:cs="Arial"/>
        </w:rPr>
        <w:t>Pajnkihar</w:t>
      </w:r>
      <w:proofErr w:type="spellEnd"/>
      <w:r w:rsidRPr="1890A93D">
        <w:rPr>
          <w:rFonts w:ascii="Arial" w:eastAsia="Arial" w:hAnsi="Arial" w:cs="Arial"/>
        </w:rPr>
        <w:t xml:space="preserve">, M. and Fekonja, Z., 2019. Self-reflection during first clinical practice: The experiences of nursing students. </w:t>
      </w:r>
      <w:r w:rsidRPr="1890A93D">
        <w:rPr>
          <w:rFonts w:ascii="Arial" w:eastAsia="Arial" w:hAnsi="Arial" w:cs="Arial"/>
          <w:i/>
          <w:iCs/>
        </w:rPr>
        <w:t>Nurse education today</w:t>
      </w:r>
      <w:r w:rsidRPr="1890A93D">
        <w:rPr>
          <w:rFonts w:ascii="Arial" w:eastAsia="Arial" w:hAnsi="Arial" w:cs="Arial"/>
        </w:rPr>
        <w:t xml:space="preserve">, </w:t>
      </w:r>
      <w:r w:rsidRPr="1890A93D">
        <w:rPr>
          <w:rFonts w:ascii="Arial" w:eastAsia="Arial" w:hAnsi="Arial" w:cs="Arial"/>
          <w:i/>
          <w:iCs/>
        </w:rPr>
        <w:t>72</w:t>
      </w:r>
      <w:r w:rsidRPr="1890A93D">
        <w:rPr>
          <w:rFonts w:ascii="Arial" w:eastAsia="Arial" w:hAnsi="Arial" w:cs="Arial"/>
        </w:rPr>
        <w:t>, pp.61-66.</w:t>
      </w:r>
    </w:p>
    <w:p w14:paraId="54549594" w14:textId="49C2E486" w:rsidR="09AA7D63" w:rsidRDefault="09AA7D63" w:rsidP="1890A93D">
      <w:pPr>
        <w:pStyle w:val="ListParagraph"/>
        <w:numPr>
          <w:ilvl w:val="0"/>
          <w:numId w:val="1"/>
        </w:numPr>
        <w:spacing w:after="0"/>
        <w:rPr>
          <w:rFonts w:ascii="Arial" w:eastAsia="Arial" w:hAnsi="Arial" w:cs="Arial"/>
        </w:rPr>
      </w:pPr>
      <w:r w:rsidRPr="1890A93D">
        <w:rPr>
          <w:rFonts w:ascii="Arial" w:eastAsia="Arial" w:hAnsi="Arial" w:cs="Arial"/>
        </w:rPr>
        <w:t xml:space="preserve">Bassot, B., 2024. </w:t>
      </w:r>
      <w:r w:rsidRPr="1890A93D">
        <w:rPr>
          <w:rFonts w:ascii="Arial" w:eastAsia="Arial" w:hAnsi="Arial" w:cs="Arial"/>
          <w:i/>
          <w:iCs/>
        </w:rPr>
        <w:t>The reflective journal</w:t>
      </w:r>
      <w:r w:rsidRPr="1890A93D">
        <w:rPr>
          <w:rFonts w:ascii="Arial" w:eastAsia="Arial" w:hAnsi="Arial" w:cs="Arial"/>
        </w:rPr>
        <w:t>. Bloomsbury Publishing.</w:t>
      </w:r>
    </w:p>
    <w:p w14:paraId="60F40E43" w14:textId="2A614E0C" w:rsidR="09AA7D63" w:rsidRDefault="09AA7D63" w:rsidP="1890A93D">
      <w:pPr>
        <w:pStyle w:val="ListParagraph"/>
        <w:numPr>
          <w:ilvl w:val="0"/>
          <w:numId w:val="1"/>
        </w:numPr>
        <w:spacing w:after="0"/>
        <w:rPr>
          <w:rFonts w:ascii="Arial" w:eastAsia="Arial" w:hAnsi="Arial" w:cs="Arial"/>
        </w:rPr>
      </w:pPr>
      <w:r w:rsidRPr="1890A93D">
        <w:rPr>
          <w:rFonts w:ascii="Arial" w:eastAsia="Arial" w:hAnsi="Arial" w:cs="Arial"/>
        </w:rPr>
        <w:t xml:space="preserve">Merrow, E.W., 2024. </w:t>
      </w:r>
      <w:r w:rsidRPr="1890A93D">
        <w:rPr>
          <w:rFonts w:ascii="Arial" w:eastAsia="Arial" w:hAnsi="Arial" w:cs="Arial"/>
          <w:i/>
          <w:iCs/>
        </w:rPr>
        <w:t>Industrial megaprojects: concepts, strategies, and practices for success</w:t>
      </w:r>
      <w:r w:rsidRPr="1890A93D">
        <w:rPr>
          <w:rFonts w:ascii="Arial" w:eastAsia="Arial" w:hAnsi="Arial" w:cs="Arial"/>
        </w:rPr>
        <w:t>. John Wiley &amp; Sons.</w:t>
      </w:r>
    </w:p>
    <w:p w14:paraId="5F0AA139" w14:textId="1A8E2CAE" w:rsidR="09AA7D63" w:rsidRDefault="09AA7D63" w:rsidP="1890A93D">
      <w:pPr>
        <w:pStyle w:val="ListParagraph"/>
        <w:numPr>
          <w:ilvl w:val="0"/>
          <w:numId w:val="1"/>
        </w:numPr>
        <w:spacing w:after="0"/>
        <w:rPr>
          <w:rFonts w:ascii="Arial" w:eastAsia="Arial" w:hAnsi="Arial" w:cs="Arial"/>
        </w:rPr>
      </w:pPr>
      <w:proofErr w:type="spellStart"/>
      <w:r w:rsidRPr="1890A93D">
        <w:rPr>
          <w:rFonts w:ascii="Arial" w:eastAsia="Arial" w:hAnsi="Arial" w:cs="Arial"/>
        </w:rPr>
        <w:t>Tatkin</w:t>
      </w:r>
      <w:proofErr w:type="spellEnd"/>
      <w:r w:rsidRPr="1890A93D">
        <w:rPr>
          <w:rFonts w:ascii="Arial" w:eastAsia="Arial" w:hAnsi="Arial" w:cs="Arial"/>
        </w:rPr>
        <w:t xml:space="preserve">, S., 2024. </w:t>
      </w:r>
      <w:r w:rsidRPr="1890A93D">
        <w:rPr>
          <w:rFonts w:ascii="Arial" w:eastAsia="Arial" w:hAnsi="Arial" w:cs="Arial"/>
          <w:i/>
          <w:iCs/>
        </w:rPr>
        <w:t>Wired for love: How understanding your partner's brain and attachment style can help you defuse conflict and build a secure relationship</w:t>
      </w:r>
      <w:r w:rsidRPr="1890A93D">
        <w:rPr>
          <w:rFonts w:ascii="Arial" w:eastAsia="Arial" w:hAnsi="Arial" w:cs="Arial"/>
        </w:rPr>
        <w:t>. New Harbinger Publications.</w:t>
      </w:r>
    </w:p>
    <w:p w14:paraId="208259FF" w14:textId="4AB78AE4" w:rsidR="09AA7D63" w:rsidRDefault="09AA7D63" w:rsidP="1890A93D">
      <w:pPr>
        <w:pStyle w:val="ListParagraph"/>
        <w:numPr>
          <w:ilvl w:val="0"/>
          <w:numId w:val="1"/>
        </w:numPr>
        <w:spacing w:after="0"/>
        <w:rPr>
          <w:rFonts w:ascii="Arial" w:eastAsia="Arial" w:hAnsi="Arial" w:cs="Arial"/>
        </w:rPr>
      </w:pPr>
      <w:proofErr w:type="spellStart"/>
      <w:r w:rsidRPr="1890A93D">
        <w:rPr>
          <w:rFonts w:ascii="Arial" w:eastAsia="Arial" w:hAnsi="Arial" w:cs="Arial"/>
        </w:rPr>
        <w:t>Reffalleo</w:t>
      </w:r>
      <w:proofErr w:type="spellEnd"/>
      <w:r w:rsidRPr="1890A93D">
        <w:rPr>
          <w:rFonts w:ascii="Arial" w:eastAsia="Arial" w:hAnsi="Arial" w:cs="Arial"/>
        </w:rPr>
        <w:t xml:space="preserve">, A., </w:t>
      </w:r>
      <w:proofErr w:type="spellStart"/>
      <w:r w:rsidRPr="1890A93D">
        <w:rPr>
          <w:rFonts w:ascii="Arial" w:eastAsia="Arial" w:hAnsi="Arial" w:cs="Arial"/>
        </w:rPr>
        <w:t>Noviyenty</w:t>
      </w:r>
      <w:proofErr w:type="spellEnd"/>
      <w:r w:rsidRPr="1890A93D">
        <w:rPr>
          <w:rFonts w:ascii="Arial" w:eastAsia="Arial" w:hAnsi="Arial" w:cs="Arial"/>
        </w:rPr>
        <w:t xml:space="preserve">, L. and Hidayah, J., 2024. </w:t>
      </w:r>
      <w:r w:rsidRPr="1890A93D">
        <w:rPr>
          <w:rFonts w:ascii="Arial" w:eastAsia="Arial" w:hAnsi="Arial" w:cs="Arial"/>
          <w:i/>
          <w:iCs/>
        </w:rPr>
        <w:t>Investigating The Use of Icebreaker Activity and Its Influence on Students’ Self-confidence in Speaking</w:t>
      </w:r>
      <w:r w:rsidRPr="1890A93D">
        <w:rPr>
          <w:rFonts w:ascii="Arial" w:eastAsia="Arial" w:hAnsi="Arial" w:cs="Arial"/>
        </w:rPr>
        <w:t xml:space="preserve"> (Doctoral dissertation, </w:t>
      </w:r>
      <w:proofErr w:type="spellStart"/>
      <w:r w:rsidRPr="1890A93D">
        <w:rPr>
          <w:rFonts w:ascii="Arial" w:eastAsia="Arial" w:hAnsi="Arial" w:cs="Arial"/>
        </w:rPr>
        <w:t>Institut</w:t>
      </w:r>
      <w:proofErr w:type="spellEnd"/>
      <w:r w:rsidRPr="1890A93D">
        <w:rPr>
          <w:rFonts w:ascii="Arial" w:eastAsia="Arial" w:hAnsi="Arial" w:cs="Arial"/>
        </w:rPr>
        <w:t xml:space="preserve"> Agama Islam Negeri Curup).</w:t>
      </w:r>
    </w:p>
    <w:p w14:paraId="3CCA65AA" w14:textId="4B69C5FD" w:rsidR="09AA7D63" w:rsidRDefault="09AA7D63" w:rsidP="1890A93D">
      <w:pPr>
        <w:pStyle w:val="ListParagraph"/>
        <w:numPr>
          <w:ilvl w:val="0"/>
          <w:numId w:val="1"/>
        </w:numPr>
        <w:spacing w:after="0"/>
        <w:rPr>
          <w:rFonts w:ascii="Arial" w:eastAsia="Arial" w:hAnsi="Arial" w:cs="Arial"/>
        </w:rPr>
      </w:pPr>
      <w:r w:rsidRPr="1890A93D">
        <w:rPr>
          <w:rFonts w:ascii="Arial" w:eastAsia="Arial" w:hAnsi="Arial" w:cs="Arial"/>
        </w:rPr>
        <w:t xml:space="preserve">Sorenson, O., 2024. Theory, Search, and Learning. </w:t>
      </w:r>
      <w:r w:rsidRPr="1890A93D">
        <w:rPr>
          <w:rFonts w:ascii="Arial" w:eastAsia="Arial" w:hAnsi="Arial" w:cs="Arial"/>
          <w:i/>
          <w:iCs/>
        </w:rPr>
        <w:t>Strategy Science</w:t>
      </w:r>
      <w:r w:rsidRPr="1890A93D">
        <w:rPr>
          <w:rFonts w:ascii="Arial" w:eastAsia="Arial" w:hAnsi="Arial" w:cs="Arial"/>
        </w:rPr>
        <w:t>.</w:t>
      </w:r>
    </w:p>
    <w:p w14:paraId="38B9FC89" w14:textId="39F1BD4B" w:rsidR="09AA7D63" w:rsidRDefault="09AA7D63" w:rsidP="1890A93D">
      <w:pPr>
        <w:pStyle w:val="ListParagraph"/>
        <w:numPr>
          <w:ilvl w:val="0"/>
          <w:numId w:val="1"/>
        </w:numPr>
        <w:spacing w:after="0"/>
        <w:rPr>
          <w:rFonts w:ascii="Arial" w:eastAsia="Arial" w:hAnsi="Arial" w:cs="Arial"/>
        </w:rPr>
      </w:pPr>
      <w:r w:rsidRPr="1890A93D">
        <w:rPr>
          <w:rFonts w:ascii="Arial" w:eastAsia="Arial" w:hAnsi="Arial" w:cs="Arial"/>
        </w:rPr>
        <w:t xml:space="preserve">Kaur, H., Haque, A.U. and </w:t>
      </w:r>
      <w:proofErr w:type="spellStart"/>
      <w:r w:rsidRPr="1890A93D">
        <w:rPr>
          <w:rFonts w:ascii="Arial" w:eastAsia="Arial" w:hAnsi="Arial" w:cs="Arial"/>
        </w:rPr>
        <w:t>Gkasis</w:t>
      </w:r>
      <w:proofErr w:type="spellEnd"/>
      <w:r w:rsidRPr="1890A93D">
        <w:rPr>
          <w:rFonts w:ascii="Arial" w:eastAsia="Arial" w:hAnsi="Arial" w:cs="Arial"/>
        </w:rPr>
        <w:t xml:space="preserve">, P., 2024, September. The Impact of Varying Styles of Leadership on Team Dynamics and Project Success. In </w:t>
      </w:r>
      <w:r w:rsidRPr="1890A93D">
        <w:rPr>
          <w:rFonts w:ascii="Arial" w:eastAsia="Arial" w:hAnsi="Arial" w:cs="Arial"/>
          <w:i/>
          <w:iCs/>
        </w:rPr>
        <w:t xml:space="preserve">Forum Scientiae </w:t>
      </w:r>
      <w:proofErr w:type="spellStart"/>
      <w:r w:rsidRPr="1890A93D">
        <w:rPr>
          <w:rFonts w:ascii="Arial" w:eastAsia="Arial" w:hAnsi="Arial" w:cs="Arial"/>
          <w:i/>
          <w:iCs/>
        </w:rPr>
        <w:t>Oeconomia</w:t>
      </w:r>
      <w:proofErr w:type="spellEnd"/>
      <w:r w:rsidRPr="1890A93D">
        <w:rPr>
          <w:rFonts w:ascii="Arial" w:eastAsia="Arial" w:hAnsi="Arial" w:cs="Arial"/>
        </w:rPr>
        <w:t xml:space="preserve"> (Vol. 12, No. 3, pp. 51-69).</w:t>
      </w:r>
    </w:p>
    <w:p w14:paraId="30718411" w14:textId="2D8566BB" w:rsidR="09AA7D63" w:rsidRDefault="09AA7D63" w:rsidP="1890A93D">
      <w:pPr>
        <w:pStyle w:val="ListParagraph"/>
        <w:numPr>
          <w:ilvl w:val="0"/>
          <w:numId w:val="1"/>
        </w:numPr>
        <w:spacing w:after="0"/>
        <w:rPr>
          <w:rFonts w:ascii="Arial" w:eastAsia="Arial" w:hAnsi="Arial" w:cs="Arial"/>
        </w:rPr>
      </w:pPr>
      <w:r w:rsidRPr="1890A93D">
        <w:rPr>
          <w:rFonts w:ascii="Arial" w:eastAsia="Arial" w:hAnsi="Arial" w:cs="Arial"/>
        </w:rPr>
        <w:t xml:space="preserve">Zhao, B., Lu, Y., Wang, X. and Pang, L., 2024. Challenge stressors and learning from failure: the moderating roles of emotional intelligence and error management culture. </w:t>
      </w:r>
      <w:r w:rsidRPr="1890A93D">
        <w:rPr>
          <w:rFonts w:ascii="Arial" w:eastAsia="Arial" w:hAnsi="Arial" w:cs="Arial"/>
          <w:i/>
          <w:iCs/>
        </w:rPr>
        <w:t>Technology Analysis &amp; Strategic Management</w:t>
      </w:r>
      <w:r w:rsidRPr="1890A93D">
        <w:rPr>
          <w:rFonts w:ascii="Arial" w:eastAsia="Arial" w:hAnsi="Arial" w:cs="Arial"/>
        </w:rPr>
        <w:t xml:space="preserve">, </w:t>
      </w:r>
      <w:r w:rsidRPr="1890A93D">
        <w:rPr>
          <w:rFonts w:ascii="Arial" w:eastAsia="Arial" w:hAnsi="Arial" w:cs="Arial"/>
          <w:i/>
          <w:iCs/>
        </w:rPr>
        <w:t>36</w:t>
      </w:r>
      <w:r w:rsidRPr="1890A93D">
        <w:rPr>
          <w:rFonts w:ascii="Arial" w:eastAsia="Arial" w:hAnsi="Arial" w:cs="Arial"/>
        </w:rPr>
        <w:t>(2), pp.238-251.</w:t>
      </w:r>
    </w:p>
    <w:p w14:paraId="1927757B" w14:textId="13C141B0" w:rsidR="09AA7D63" w:rsidRDefault="09AA7D63" w:rsidP="1890A93D">
      <w:pPr>
        <w:pStyle w:val="ListParagraph"/>
        <w:numPr>
          <w:ilvl w:val="0"/>
          <w:numId w:val="1"/>
        </w:numPr>
        <w:spacing w:after="0"/>
        <w:rPr>
          <w:rFonts w:ascii="Arial" w:eastAsia="Arial" w:hAnsi="Arial" w:cs="Arial"/>
        </w:rPr>
      </w:pPr>
      <w:r w:rsidRPr="1890A93D">
        <w:rPr>
          <w:rFonts w:ascii="Arial" w:eastAsia="Arial" w:hAnsi="Arial" w:cs="Arial"/>
        </w:rPr>
        <w:t xml:space="preserve">Kouzes, J.M. and Posner, B.Z., 2024. </w:t>
      </w:r>
      <w:r w:rsidRPr="1890A93D">
        <w:rPr>
          <w:rFonts w:ascii="Arial" w:eastAsia="Arial" w:hAnsi="Arial" w:cs="Arial"/>
          <w:i/>
          <w:iCs/>
        </w:rPr>
        <w:t>The student leadership challenge: Five practices for becoming an exemplary leader</w:t>
      </w:r>
      <w:r w:rsidRPr="1890A93D">
        <w:rPr>
          <w:rFonts w:ascii="Arial" w:eastAsia="Arial" w:hAnsi="Arial" w:cs="Arial"/>
        </w:rPr>
        <w:t>. John Wiley &amp; Sons.</w:t>
      </w:r>
    </w:p>
    <w:p w14:paraId="5CF86EF6" w14:textId="797A2A5A" w:rsidR="09AA7D63" w:rsidRDefault="09AA7D63" w:rsidP="1890A93D">
      <w:pPr>
        <w:pStyle w:val="ListParagraph"/>
        <w:numPr>
          <w:ilvl w:val="0"/>
          <w:numId w:val="1"/>
        </w:numPr>
        <w:spacing w:after="0"/>
        <w:rPr>
          <w:rFonts w:ascii="Arial" w:eastAsia="Arial" w:hAnsi="Arial" w:cs="Arial"/>
        </w:rPr>
      </w:pPr>
      <w:r w:rsidRPr="1890A93D">
        <w:rPr>
          <w:rFonts w:ascii="Arial" w:eastAsia="Arial" w:hAnsi="Arial" w:cs="Arial"/>
        </w:rPr>
        <w:t>Gomathi, S., 2024. Pre-implementation Planning: Setting the Stage for Success.</w:t>
      </w:r>
    </w:p>
    <w:p w14:paraId="2B78D18B" w14:textId="474F1C54" w:rsidR="1890A93D" w:rsidRDefault="1890A93D" w:rsidP="1890A93D"/>
    <w:sectPr w:rsidR="1890A93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6B162EC"/>
    <w:multiLevelType w:val="hybridMultilevel"/>
    <w:tmpl w:val="764E135E"/>
    <w:lvl w:ilvl="0" w:tplc="563EE2AC">
      <w:start w:val="1"/>
      <w:numFmt w:val="bullet"/>
      <w:lvlText w:val="-"/>
      <w:lvlJc w:val="left"/>
      <w:pPr>
        <w:ind w:left="720" w:hanging="360"/>
      </w:pPr>
      <w:rPr>
        <w:rFonts w:ascii="Aptos" w:hAnsi="Aptos" w:hint="default"/>
      </w:rPr>
    </w:lvl>
    <w:lvl w:ilvl="1" w:tplc="8EF0261A">
      <w:start w:val="1"/>
      <w:numFmt w:val="bullet"/>
      <w:lvlText w:val="o"/>
      <w:lvlJc w:val="left"/>
      <w:pPr>
        <w:ind w:left="1440" w:hanging="360"/>
      </w:pPr>
      <w:rPr>
        <w:rFonts w:ascii="Courier New" w:hAnsi="Courier New" w:hint="default"/>
      </w:rPr>
    </w:lvl>
    <w:lvl w:ilvl="2" w:tplc="1DE673C0">
      <w:start w:val="1"/>
      <w:numFmt w:val="bullet"/>
      <w:lvlText w:val=""/>
      <w:lvlJc w:val="left"/>
      <w:pPr>
        <w:ind w:left="2160" w:hanging="360"/>
      </w:pPr>
      <w:rPr>
        <w:rFonts w:ascii="Wingdings" w:hAnsi="Wingdings" w:hint="default"/>
      </w:rPr>
    </w:lvl>
    <w:lvl w:ilvl="3" w:tplc="F9FE3546">
      <w:start w:val="1"/>
      <w:numFmt w:val="bullet"/>
      <w:lvlText w:val=""/>
      <w:lvlJc w:val="left"/>
      <w:pPr>
        <w:ind w:left="2880" w:hanging="360"/>
      </w:pPr>
      <w:rPr>
        <w:rFonts w:ascii="Symbol" w:hAnsi="Symbol" w:hint="default"/>
      </w:rPr>
    </w:lvl>
    <w:lvl w:ilvl="4" w:tplc="3B2A1C08">
      <w:start w:val="1"/>
      <w:numFmt w:val="bullet"/>
      <w:lvlText w:val="o"/>
      <w:lvlJc w:val="left"/>
      <w:pPr>
        <w:ind w:left="3600" w:hanging="360"/>
      </w:pPr>
      <w:rPr>
        <w:rFonts w:ascii="Courier New" w:hAnsi="Courier New" w:hint="default"/>
      </w:rPr>
    </w:lvl>
    <w:lvl w:ilvl="5" w:tplc="C762A6E6">
      <w:start w:val="1"/>
      <w:numFmt w:val="bullet"/>
      <w:lvlText w:val=""/>
      <w:lvlJc w:val="left"/>
      <w:pPr>
        <w:ind w:left="4320" w:hanging="360"/>
      </w:pPr>
      <w:rPr>
        <w:rFonts w:ascii="Wingdings" w:hAnsi="Wingdings" w:hint="default"/>
      </w:rPr>
    </w:lvl>
    <w:lvl w:ilvl="6" w:tplc="5A7CCB82">
      <w:start w:val="1"/>
      <w:numFmt w:val="bullet"/>
      <w:lvlText w:val=""/>
      <w:lvlJc w:val="left"/>
      <w:pPr>
        <w:ind w:left="5040" w:hanging="360"/>
      </w:pPr>
      <w:rPr>
        <w:rFonts w:ascii="Symbol" w:hAnsi="Symbol" w:hint="default"/>
      </w:rPr>
    </w:lvl>
    <w:lvl w:ilvl="7" w:tplc="BAA84832">
      <w:start w:val="1"/>
      <w:numFmt w:val="bullet"/>
      <w:lvlText w:val="o"/>
      <w:lvlJc w:val="left"/>
      <w:pPr>
        <w:ind w:left="5760" w:hanging="360"/>
      </w:pPr>
      <w:rPr>
        <w:rFonts w:ascii="Courier New" w:hAnsi="Courier New" w:hint="default"/>
      </w:rPr>
    </w:lvl>
    <w:lvl w:ilvl="8" w:tplc="0C3479EE">
      <w:start w:val="1"/>
      <w:numFmt w:val="bullet"/>
      <w:lvlText w:val=""/>
      <w:lvlJc w:val="left"/>
      <w:pPr>
        <w:ind w:left="6480" w:hanging="360"/>
      </w:pPr>
      <w:rPr>
        <w:rFonts w:ascii="Wingdings" w:hAnsi="Wingdings" w:hint="default"/>
      </w:rPr>
    </w:lvl>
  </w:abstractNum>
  <w:num w:numId="1" w16cid:durableId="10966307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3D6F8D3"/>
    <w:rsid w:val="005E649C"/>
    <w:rsid w:val="0097357D"/>
    <w:rsid w:val="009820BA"/>
    <w:rsid w:val="03D6F8D3"/>
    <w:rsid w:val="054F98A1"/>
    <w:rsid w:val="062135BC"/>
    <w:rsid w:val="09AA7D63"/>
    <w:rsid w:val="10DC7F3A"/>
    <w:rsid w:val="1890A93D"/>
    <w:rsid w:val="18ECD281"/>
    <w:rsid w:val="1B949D8E"/>
    <w:rsid w:val="1EE07698"/>
    <w:rsid w:val="2575844F"/>
    <w:rsid w:val="27649409"/>
    <w:rsid w:val="2809B99A"/>
    <w:rsid w:val="33465363"/>
    <w:rsid w:val="33885BBC"/>
    <w:rsid w:val="35ACA49B"/>
    <w:rsid w:val="361E4A58"/>
    <w:rsid w:val="37FC54D4"/>
    <w:rsid w:val="38DF23A3"/>
    <w:rsid w:val="390A7F19"/>
    <w:rsid w:val="3A0F93EA"/>
    <w:rsid w:val="3AF3DA6A"/>
    <w:rsid w:val="3C56BD27"/>
    <w:rsid w:val="3DFE325B"/>
    <w:rsid w:val="4432352D"/>
    <w:rsid w:val="48C000DC"/>
    <w:rsid w:val="4A91896B"/>
    <w:rsid w:val="4FEA8F0D"/>
    <w:rsid w:val="51FF7148"/>
    <w:rsid w:val="5233C51C"/>
    <w:rsid w:val="545F14F1"/>
    <w:rsid w:val="5E28B4A9"/>
    <w:rsid w:val="5EBBF523"/>
    <w:rsid w:val="61F26AC8"/>
    <w:rsid w:val="66BECE71"/>
    <w:rsid w:val="68F4AF69"/>
    <w:rsid w:val="749075F4"/>
    <w:rsid w:val="7B150C4B"/>
    <w:rsid w:val="7E6C2F50"/>
    <w:rsid w:val="7ED369B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6F8D3"/>
  <w15:chartTrackingRefBased/>
  <w15:docId w15:val="{139F4468-F68E-4588-B805-47600009B4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1416</Words>
  <Characters>8076</Characters>
  <Application>Microsoft Office Word</Application>
  <DocSecurity>0</DocSecurity>
  <Lines>67</Lines>
  <Paragraphs>18</Paragraphs>
  <ScaleCrop>false</ScaleCrop>
  <Company/>
  <LinksUpToDate>false</LinksUpToDate>
  <CharactersWithSpaces>9474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Ahmed Suliman (2326008)</dc:creator>
  <cp:keywords/>
  <dc:description/>
  <cp:lastModifiedBy>aliahmed suliman</cp:lastModifiedBy>
  <cp:revision>2</cp:revision>
  <dcterms:created xsi:type="dcterms:W3CDTF">2024-10-25T20:02:00Z</dcterms:created>
  <dcterms:modified xsi:type="dcterms:W3CDTF">2024-10-25T20:02:00Z</dcterms:modified>
</cp:coreProperties>
</file>