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EBFE6" w14:textId="4D16EE75" w:rsidR="00546252" w:rsidRDefault="00546252" w:rsidP="00A06F51">
      <w:pPr>
        <w:jc w:val="center"/>
        <w:rPr>
          <w:rFonts w:ascii="Arial" w:hAnsi="Arial" w:cs="Arial"/>
          <w:b/>
          <w:bCs/>
          <w:sz w:val="32"/>
          <w:szCs w:val="32"/>
        </w:rPr>
      </w:pPr>
      <w:r w:rsidRPr="005003EA">
        <w:rPr>
          <w:rFonts w:ascii="Arial" w:hAnsi="Arial" w:cs="Arial"/>
          <w:b/>
          <w:noProof/>
          <w:sz w:val="24"/>
          <w:szCs w:val="24"/>
        </w:rPr>
        <w:drawing>
          <wp:inline distT="0" distB="0" distL="0" distR="0" wp14:anchorId="03C6F006" wp14:editId="01F2D0C7">
            <wp:extent cx="1150620" cy="777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13D95648" w14:textId="1E90B515" w:rsidR="00A06F51" w:rsidRPr="00A06F51" w:rsidRDefault="00A06F51" w:rsidP="00A06F51">
      <w:pPr>
        <w:jc w:val="center"/>
        <w:rPr>
          <w:rFonts w:ascii="Arial" w:hAnsi="Arial" w:cs="Arial"/>
          <w:b/>
          <w:bCs/>
          <w:sz w:val="32"/>
          <w:szCs w:val="32"/>
        </w:rPr>
      </w:pPr>
      <w:r w:rsidRPr="00A06F51">
        <w:rPr>
          <w:rFonts w:ascii="Arial" w:hAnsi="Arial" w:cs="Arial"/>
          <w:b/>
          <w:bCs/>
          <w:sz w:val="32"/>
          <w:szCs w:val="32"/>
        </w:rPr>
        <w:t xml:space="preserve">BA (Hons) Business Management </w:t>
      </w:r>
    </w:p>
    <w:p w14:paraId="13CFC513" w14:textId="77777777" w:rsidR="00A06F51" w:rsidRPr="00A06F51" w:rsidRDefault="00A06F51" w:rsidP="00A06F51">
      <w:pPr>
        <w:jc w:val="center"/>
        <w:rPr>
          <w:rFonts w:ascii="Arial" w:hAnsi="Arial" w:cs="Arial"/>
          <w:b/>
          <w:bCs/>
          <w:sz w:val="32"/>
          <w:szCs w:val="32"/>
        </w:rPr>
      </w:pPr>
      <w:r w:rsidRPr="00A06F51">
        <w:rPr>
          <w:rFonts w:ascii="Arial" w:hAnsi="Arial" w:cs="Arial"/>
          <w:b/>
          <w:bCs/>
          <w:sz w:val="32"/>
          <w:szCs w:val="32"/>
        </w:rPr>
        <w:t>University of Wales Trinity Saint David (London Campus)</w:t>
      </w:r>
    </w:p>
    <w:p w14:paraId="6DA1268A" w14:textId="272BF106" w:rsidR="002B6C46" w:rsidRDefault="002B6C46" w:rsidP="002B6C46">
      <w:pPr>
        <w:spacing w:line="360" w:lineRule="auto"/>
        <w:jc w:val="center"/>
        <w:rPr>
          <w:rFonts w:ascii="Arial" w:hAnsi="Arial" w:cs="Arial"/>
          <w:b/>
          <w:bCs/>
          <w:sz w:val="24"/>
          <w:szCs w:val="24"/>
        </w:rPr>
      </w:pPr>
    </w:p>
    <w:p w14:paraId="39045933" w14:textId="08F6DA82" w:rsidR="009D679A" w:rsidRPr="00546252" w:rsidRDefault="009D679A" w:rsidP="00546252">
      <w:pPr>
        <w:spacing w:line="360" w:lineRule="auto"/>
        <w:rPr>
          <w:rFonts w:ascii="Arial" w:hAnsi="Arial" w:cs="Arial"/>
          <w:b/>
          <w:bCs/>
          <w:sz w:val="24"/>
          <w:szCs w:val="24"/>
        </w:rPr>
      </w:pPr>
      <w:r>
        <w:rPr>
          <w:rFonts w:ascii="Arial" w:hAnsi="Arial" w:cs="Arial"/>
          <w:sz w:val="32"/>
          <w:szCs w:val="32"/>
        </w:rPr>
        <w:t xml:space="preserve">DISSERTATION PROPOSAL: </w:t>
      </w:r>
    </w:p>
    <w:p w14:paraId="5FA87609" w14:textId="03FA6BC0" w:rsidR="00CC2790" w:rsidRDefault="00DB32AA">
      <w:pPr>
        <w:rPr>
          <w:rFonts w:ascii="Arial" w:hAnsi="Arial" w:cs="Arial"/>
          <w:sz w:val="32"/>
          <w:szCs w:val="32"/>
        </w:rPr>
      </w:pPr>
      <w:r>
        <w:rPr>
          <w:rFonts w:ascii="Arial" w:hAnsi="Arial" w:cs="Arial"/>
          <w:sz w:val="32"/>
          <w:szCs w:val="32"/>
        </w:rPr>
        <w:t xml:space="preserve">TO WHAT EXTENT </w:t>
      </w:r>
      <w:r w:rsidR="00D23582">
        <w:rPr>
          <w:rFonts w:ascii="Arial" w:hAnsi="Arial" w:cs="Arial"/>
          <w:sz w:val="32"/>
          <w:szCs w:val="32"/>
        </w:rPr>
        <w:t>DOES THE DIFFERENCE IN CULTURE INFLUENCE LEADERSHIP STYLE? A CASE STUDY.</w:t>
      </w:r>
    </w:p>
    <w:p w14:paraId="04FDAAC5" w14:textId="1CD13065" w:rsidR="002B6C46" w:rsidRDefault="00D13555">
      <w:pPr>
        <w:rPr>
          <w:rFonts w:ascii="Arial" w:hAnsi="Arial" w:cs="Arial"/>
          <w:sz w:val="32"/>
          <w:szCs w:val="32"/>
        </w:rPr>
      </w:pPr>
      <w:r>
        <w:rPr>
          <w:rFonts w:ascii="Arial" w:hAnsi="Arial" w:cs="Arial"/>
          <w:sz w:val="32"/>
          <w:szCs w:val="32"/>
        </w:rPr>
        <w:t>STUDENT NAME: ELENA-DIANA BENGULESCU</w:t>
      </w:r>
    </w:p>
    <w:p w14:paraId="7B349CA7" w14:textId="248E7FB8" w:rsidR="00D13555" w:rsidRDefault="00A410DB">
      <w:pPr>
        <w:rPr>
          <w:rFonts w:ascii="Arial" w:hAnsi="Arial" w:cs="Arial"/>
          <w:sz w:val="32"/>
          <w:szCs w:val="32"/>
        </w:rPr>
      </w:pPr>
      <w:r>
        <w:rPr>
          <w:rFonts w:ascii="Arial" w:hAnsi="Arial" w:cs="Arial"/>
          <w:sz w:val="32"/>
          <w:szCs w:val="32"/>
        </w:rPr>
        <w:t>STUDENT NUMBER: 2023255</w:t>
      </w:r>
    </w:p>
    <w:p w14:paraId="1E1EE54E" w14:textId="689A428B" w:rsidR="00A410DB" w:rsidRDefault="00A410DB">
      <w:pPr>
        <w:rPr>
          <w:rFonts w:ascii="Arial" w:hAnsi="Arial" w:cs="Arial"/>
          <w:sz w:val="32"/>
          <w:szCs w:val="32"/>
        </w:rPr>
      </w:pPr>
      <w:r>
        <w:rPr>
          <w:rFonts w:ascii="Arial" w:hAnsi="Arial" w:cs="Arial"/>
          <w:sz w:val="32"/>
          <w:szCs w:val="32"/>
        </w:rPr>
        <w:t>SUPERVISOR: DR. TAYE OSADIYA</w:t>
      </w:r>
    </w:p>
    <w:p w14:paraId="3A12A51E" w14:textId="2E17FC1D" w:rsidR="00A410DB" w:rsidRDefault="00A410DB">
      <w:pPr>
        <w:rPr>
          <w:rFonts w:ascii="Arial" w:hAnsi="Arial" w:cs="Arial"/>
          <w:sz w:val="32"/>
          <w:szCs w:val="32"/>
        </w:rPr>
      </w:pPr>
      <w:r>
        <w:rPr>
          <w:rFonts w:ascii="Arial" w:hAnsi="Arial" w:cs="Arial"/>
          <w:sz w:val="32"/>
          <w:szCs w:val="32"/>
        </w:rPr>
        <w:t>MODULE CODE: L</w:t>
      </w:r>
      <w:r w:rsidR="000959DE">
        <w:rPr>
          <w:rFonts w:ascii="Arial" w:hAnsi="Arial" w:cs="Arial"/>
          <w:sz w:val="32"/>
          <w:szCs w:val="32"/>
        </w:rPr>
        <w:t>CBB6000</w:t>
      </w:r>
    </w:p>
    <w:p w14:paraId="674B6138" w14:textId="77777777" w:rsidR="00873C13" w:rsidRDefault="00873C13">
      <w:pPr>
        <w:rPr>
          <w:rFonts w:ascii="Arial" w:hAnsi="Arial" w:cs="Arial"/>
          <w:sz w:val="32"/>
          <w:szCs w:val="32"/>
        </w:rPr>
      </w:pPr>
    </w:p>
    <w:p w14:paraId="3A77D87A" w14:textId="77777777" w:rsidR="00873C13" w:rsidRDefault="00873C13">
      <w:pPr>
        <w:rPr>
          <w:rFonts w:ascii="Arial" w:hAnsi="Arial" w:cs="Arial"/>
          <w:sz w:val="32"/>
          <w:szCs w:val="32"/>
        </w:rPr>
      </w:pPr>
    </w:p>
    <w:p w14:paraId="1EE509BC" w14:textId="77777777" w:rsidR="00873C13" w:rsidRDefault="00873C13">
      <w:pPr>
        <w:rPr>
          <w:rFonts w:ascii="Arial" w:hAnsi="Arial" w:cs="Arial"/>
          <w:sz w:val="32"/>
          <w:szCs w:val="32"/>
        </w:rPr>
      </w:pPr>
    </w:p>
    <w:p w14:paraId="1A547494" w14:textId="77777777" w:rsidR="00873C13" w:rsidRDefault="00873C13">
      <w:pPr>
        <w:rPr>
          <w:rFonts w:ascii="Arial" w:hAnsi="Arial" w:cs="Arial"/>
          <w:sz w:val="32"/>
          <w:szCs w:val="32"/>
        </w:rPr>
      </w:pPr>
    </w:p>
    <w:p w14:paraId="38BE6ECE" w14:textId="77777777" w:rsidR="00873C13" w:rsidRDefault="00873C13">
      <w:pPr>
        <w:rPr>
          <w:rFonts w:ascii="Arial" w:hAnsi="Arial" w:cs="Arial"/>
          <w:sz w:val="32"/>
          <w:szCs w:val="32"/>
        </w:rPr>
      </w:pPr>
    </w:p>
    <w:p w14:paraId="2C9A6576" w14:textId="77777777" w:rsidR="00873C13" w:rsidRDefault="00873C13">
      <w:pPr>
        <w:rPr>
          <w:rFonts w:ascii="Arial" w:hAnsi="Arial" w:cs="Arial"/>
          <w:sz w:val="32"/>
          <w:szCs w:val="32"/>
        </w:rPr>
      </w:pPr>
    </w:p>
    <w:p w14:paraId="5A95A249" w14:textId="77777777" w:rsidR="00873C13" w:rsidRDefault="00873C13">
      <w:pPr>
        <w:rPr>
          <w:rFonts w:ascii="Arial" w:hAnsi="Arial" w:cs="Arial"/>
          <w:sz w:val="32"/>
          <w:szCs w:val="32"/>
        </w:rPr>
      </w:pPr>
    </w:p>
    <w:p w14:paraId="73FBCA9F" w14:textId="77777777" w:rsidR="00873C13" w:rsidRDefault="00873C13">
      <w:pPr>
        <w:rPr>
          <w:rFonts w:ascii="Arial" w:hAnsi="Arial" w:cs="Arial"/>
          <w:sz w:val="32"/>
          <w:szCs w:val="32"/>
        </w:rPr>
      </w:pPr>
    </w:p>
    <w:p w14:paraId="17F7AAA8" w14:textId="77777777" w:rsidR="00873C13" w:rsidRDefault="00873C13">
      <w:pPr>
        <w:rPr>
          <w:rFonts w:ascii="Arial" w:hAnsi="Arial" w:cs="Arial"/>
          <w:sz w:val="32"/>
          <w:szCs w:val="32"/>
        </w:rPr>
      </w:pPr>
    </w:p>
    <w:p w14:paraId="16AECBB0" w14:textId="77777777" w:rsidR="00873C13" w:rsidRDefault="00873C13">
      <w:pPr>
        <w:rPr>
          <w:rFonts w:ascii="Arial" w:hAnsi="Arial" w:cs="Arial"/>
          <w:sz w:val="32"/>
          <w:szCs w:val="32"/>
        </w:rPr>
      </w:pPr>
    </w:p>
    <w:p w14:paraId="150660A4" w14:textId="77777777" w:rsidR="00873C13" w:rsidRDefault="00873C13">
      <w:pPr>
        <w:rPr>
          <w:rFonts w:ascii="Arial" w:hAnsi="Arial" w:cs="Arial"/>
          <w:sz w:val="32"/>
          <w:szCs w:val="32"/>
        </w:rPr>
      </w:pPr>
    </w:p>
    <w:p w14:paraId="3D26259B" w14:textId="77777777" w:rsidR="00873C13" w:rsidRDefault="00873C13">
      <w:pPr>
        <w:rPr>
          <w:rFonts w:ascii="Arial" w:hAnsi="Arial" w:cs="Arial"/>
          <w:sz w:val="32"/>
          <w:szCs w:val="32"/>
        </w:rPr>
      </w:pPr>
    </w:p>
    <w:p w14:paraId="7042BA3A" w14:textId="77777777" w:rsidR="00DA4305" w:rsidRDefault="00DA4305">
      <w:pPr>
        <w:rPr>
          <w:rFonts w:ascii="Arial" w:hAnsi="Arial" w:cs="Arial"/>
          <w:sz w:val="32"/>
          <w:szCs w:val="32"/>
        </w:rPr>
      </w:pPr>
    </w:p>
    <w:p w14:paraId="16A0F48D" w14:textId="28EEAB9A" w:rsidR="00873C13" w:rsidRDefault="00873C13" w:rsidP="00873C13">
      <w:pPr>
        <w:jc w:val="center"/>
        <w:rPr>
          <w:rFonts w:ascii="Arial" w:hAnsi="Arial" w:cs="Arial"/>
          <w:b/>
          <w:bCs/>
        </w:rPr>
      </w:pPr>
      <w:r>
        <w:rPr>
          <w:rFonts w:ascii="Arial" w:hAnsi="Arial" w:cs="Arial"/>
          <w:b/>
          <w:bCs/>
        </w:rPr>
        <w:t>Table of Contents</w:t>
      </w:r>
    </w:p>
    <w:p w14:paraId="370F6374" w14:textId="5E05E530" w:rsidR="00873C13" w:rsidRPr="00BB51A4" w:rsidRDefault="00CD1D0A" w:rsidP="00873C13">
      <w:pPr>
        <w:rPr>
          <w:rFonts w:ascii="Arial" w:hAnsi="Arial" w:cs="Arial"/>
          <w:b/>
          <w:bCs/>
        </w:rPr>
      </w:pPr>
      <w:r w:rsidRPr="00BB51A4">
        <w:rPr>
          <w:rFonts w:ascii="Arial" w:hAnsi="Arial" w:cs="Arial"/>
          <w:b/>
          <w:bCs/>
        </w:rPr>
        <w:t>Chapter 1: Introduction</w:t>
      </w:r>
      <w:r w:rsidR="00BB51A4">
        <w:rPr>
          <w:rFonts w:ascii="Arial" w:hAnsi="Arial" w:cs="Arial"/>
          <w:b/>
          <w:bCs/>
        </w:rPr>
        <w:t>……………………………………………</w:t>
      </w:r>
      <w:r w:rsidR="00074094">
        <w:rPr>
          <w:rFonts w:ascii="Arial" w:hAnsi="Arial" w:cs="Arial"/>
          <w:b/>
          <w:bCs/>
        </w:rPr>
        <w:t>………</w:t>
      </w:r>
      <w:proofErr w:type="gramStart"/>
      <w:r w:rsidR="00074094">
        <w:rPr>
          <w:rFonts w:ascii="Arial" w:hAnsi="Arial" w:cs="Arial"/>
          <w:b/>
          <w:bCs/>
        </w:rPr>
        <w:t>…..</w:t>
      </w:r>
      <w:proofErr w:type="gramEnd"/>
      <w:r w:rsidR="006B5124">
        <w:rPr>
          <w:rFonts w:ascii="Arial" w:hAnsi="Arial" w:cs="Arial"/>
          <w:b/>
          <w:bCs/>
        </w:rPr>
        <w:t>3</w:t>
      </w:r>
    </w:p>
    <w:p w14:paraId="5BB42B77" w14:textId="23365D3F" w:rsidR="00CD1D0A" w:rsidRPr="00BB51A4" w:rsidRDefault="00CD1D0A" w:rsidP="00873C13">
      <w:pPr>
        <w:rPr>
          <w:rFonts w:ascii="Arial" w:hAnsi="Arial" w:cs="Arial"/>
          <w:b/>
          <w:bCs/>
        </w:rPr>
      </w:pPr>
      <w:r w:rsidRPr="00BB51A4">
        <w:rPr>
          <w:rFonts w:ascii="Arial" w:hAnsi="Arial" w:cs="Arial"/>
          <w:b/>
          <w:bCs/>
        </w:rPr>
        <w:t>Background</w:t>
      </w:r>
      <w:r w:rsidR="00074094">
        <w:rPr>
          <w:rFonts w:ascii="Arial" w:hAnsi="Arial" w:cs="Arial"/>
          <w:b/>
          <w:bCs/>
        </w:rPr>
        <w:t>…………………………………………………………………</w:t>
      </w:r>
      <w:proofErr w:type="gramStart"/>
      <w:r w:rsidR="00074094">
        <w:rPr>
          <w:rFonts w:ascii="Arial" w:hAnsi="Arial" w:cs="Arial"/>
          <w:b/>
          <w:bCs/>
        </w:rPr>
        <w:t>…..</w:t>
      </w:r>
      <w:proofErr w:type="gramEnd"/>
      <w:r w:rsidR="006B5124">
        <w:rPr>
          <w:rFonts w:ascii="Arial" w:hAnsi="Arial" w:cs="Arial"/>
          <w:b/>
          <w:bCs/>
        </w:rPr>
        <w:t>3</w:t>
      </w:r>
    </w:p>
    <w:p w14:paraId="5394C2C0" w14:textId="77A4088F" w:rsidR="00CD1D0A" w:rsidRPr="00BB51A4" w:rsidRDefault="00CD1D0A" w:rsidP="00873C13">
      <w:pPr>
        <w:rPr>
          <w:rFonts w:ascii="Arial" w:hAnsi="Arial" w:cs="Arial"/>
          <w:b/>
          <w:bCs/>
        </w:rPr>
      </w:pPr>
      <w:r w:rsidRPr="00BB51A4">
        <w:rPr>
          <w:rFonts w:ascii="Arial" w:hAnsi="Arial" w:cs="Arial"/>
          <w:b/>
          <w:bCs/>
        </w:rPr>
        <w:t>Sig</w:t>
      </w:r>
      <w:r w:rsidR="008801EF" w:rsidRPr="00BB51A4">
        <w:rPr>
          <w:rFonts w:ascii="Arial" w:hAnsi="Arial" w:cs="Arial"/>
          <w:b/>
          <w:bCs/>
        </w:rPr>
        <w:t>nificance of the research</w:t>
      </w:r>
      <w:r w:rsidR="00074094">
        <w:rPr>
          <w:rFonts w:ascii="Arial" w:hAnsi="Arial" w:cs="Arial"/>
          <w:b/>
          <w:bCs/>
        </w:rPr>
        <w:t>…………………………………………………</w:t>
      </w:r>
      <w:r w:rsidR="006B5124">
        <w:rPr>
          <w:rFonts w:ascii="Arial" w:hAnsi="Arial" w:cs="Arial"/>
          <w:b/>
          <w:bCs/>
        </w:rPr>
        <w:t>3</w:t>
      </w:r>
    </w:p>
    <w:p w14:paraId="1D424CFC" w14:textId="1263A666" w:rsidR="008801EF" w:rsidRPr="00BB51A4" w:rsidRDefault="008801EF" w:rsidP="00873C13">
      <w:pPr>
        <w:rPr>
          <w:rFonts w:ascii="Arial" w:hAnsi="Arial" w:cs="Arial"/>
          <w:b/>
          <w:bCs/>
        </w:rPr>
      </w:pPr>
      <w:r w:rsidRPr="00BB51A4">
        <w:rPr>
          <w:rFonts w:ascii="Arial" w:hAnsi="Arial" w:cs="Arial"/>
          <w:b/>
          <w:bCs/>
        </w:rPr>
        <w:t>Purpose of the research</w:t>
      </w:r>
      <w:r w:rsidR="00074094">
        <w:rPr>
          <w:rFonts w:ascii="Arial" w:hAnsi="Arial" w:cs="Arial"/>
          <w:b/>
          <w:bCs/>
        </w:rPr>
        <w:t>………………………………</w:t>
      </w:r>
      <w:proofErr w:type="gramStart"/>
      <w:r w:rsidR="00074094">
        <w:rPr>
          <w:rFonts w:ascii="Arial" w:hAnsi="Arial" w:cs="Arial"/>
          <w:b/>
          <w:bCs/>
        </w:rPr>
        <w:t>…</w:t>
      </w:r>
      <w:r w:rsidR="006B5124">
        <w:rPr>
          <w:rFonts w:ascii="Arial" w:hAnsi="Arial" w:cs="Arial"/>
          <w:b/>
          <w:bCs/>
        </w:rPr>
        <w:t>..</w:t>
      </w:r>
      <w:proofErr w:type="gramEnd"/>
      <w:r w:rsidR="00074094">
        <w:rPr>
          <w:rFonts w:ascii="Arial" w:hAnsi="Arial" w:cs="Arial"/>
          <w:b/>
          <w:bCs/>
        </w:rPr>
        <w:t>………………….</w:t>
      </w:r>
      <w:r w:rsidR="006B5124">
        <w:rPr>
          <w:rFonts w:ascii="Arial" w:hAnsi="Arial" w:cs="Arial"/>
          <w:b/>
          <w:bCs/>
        </w:rPr>
        <w:t>4</w:t>
      </w:r>
    </w:p>
    <w:p w14:paraId="4DF8DED9" w14:textId="1302BA48" w:rsidR="00797DA2" w:rsidRDefault="00241F46" w:rsidP="00873C13">
      <w:pPr>
        <w:rPr>
          <w:rFonts w:ascii="Arial" w:hAnsi="Arial" w:cs="Arial"/>
          <w:b/>
          <w:bCs/>
        </w:rPr>
      </w:pPr>
      <w:r>
        <w:rPr>
          <w:rFonts w:ascii="Arial" w:hAnsi="Arial" w:cs="Arial"/>
          <w:b/>
          <w:bCs/>
        </w:rPr>
        <w:t>Research’s</w:t>
      </w:r>
      <w:r w:rsidR="00797DA2" w:rsidRPr="00BB51A4">
        <w:rPr>
          <w:rFonts w:ascii="Arial" w:hAnsi="Arial" w:cs="Arial"/>
          <w:b/>
          <w:bCs/>
        </w:rPr>
        <w:t xml:space="preserve"> aim</w:t>
      </w:r>
      <w:r w:rsidR="00074094">
        <w:rPr>
          <w:rFonts w:ascii="Arial" w:hAnsi="Arial" w:cs="Arial"/>
          <w:b/>
          <w:bCs/>
        </w:rPr>
        <w:t>……………………</w:t>
      </w:r>
      <w:r>
        <w:rPr>
          <w:rFonts w:ascii="Arial" w:hAnsi="Arial" w:cs="Arial"/>
          <w:b/>
          <w:bCs/>
        </w:rPr>
        <w:t>……………………………………………</w:t>
      </w:r>
      <w:r w:rsidR="006B5124">
        <w:rPr>
          <w:rFonts w:ascii="Arial" w:hAnsi="Arial" w:cs="Arial"/>
          <w:b/>
          <w:bCs/>
        </w:rPr>
        <w:t>4</w:t>
      </w:r>
    </w:p>
    <w:p w14:paraId="271FE6F7" w14:textId="6AB11FF7" w:rsidR="00241F46" w:rsidRDefault="00241F46" w:rsidP="00873C13">
      <w:pPr>
        <w:rPr>
          <w:rFonts w:ascii="Arial" w:hAnsi="Arial" w:cs="Arial"/>
          <w:b/>
          <w:bCs/>
        </w:rPr>
      </w:pPr>
      <w:r>
        <w:rPr>
          <w:rFonts w:ascii="Arial" w:hAnsi="Arial" w:cs="Arial"/>
          <w:b/>
          <w:bCs/>
        </w:rPr>
        <w:t>Research’s objectives………………………………………………………….</w:t>
      </w:r>
      <w:r w:rsidR="006B5124">
        <w:rPr>
          <w:rFonts w:ascii="Arial" w:hAnsi="Arial" w:cs="Arial"/>
          <w:b/>
          <w:bCs/>
        </w:rPr>
        <w:t>4</w:t>
      </w:r>
    </w:p>
    <w:p w14:paraId="75541825" w14:textId="28242F55" w:rsidR="00241F46" w:rsidRPr="00BB51A4" w:rsidRDefault="00241F46" w:rsidP="00873C13">
      <w:pPr>
        <w:rPr>
          <w:rFonts w:ascii="Arial" w:hAnsi="Arial" w:cs="Arial"/>
          <w:b/>
          <w:bCs/>
        </w:rPr>
      </w:pPr>
      <w:r>
        <w:rPr>
          <w:rFonts w:ascii="Arial" w:hAnsi="Arial" w:cs="Arial"/>
          <w:b/>
          <w:bCs/>
        </w:rPr>
        <w:t>Research’s questions………………………………………………………….</w:t>
      </w:r>
      <w:r w:rsidR="006B5124">
        <w:rPr>
          <w:rFonts w:ascii="Arial" w:hAnsi="Arial" w:cs="Arial"/>
          <w:b/>
          <w:bCs/>
        </w:rPr>
        <w:t>4</w:t>
      </w:r>
    </w:p>
    <w:p w14:paraId="6CA2B4EE" w14:textId="72DFA486" w:rsidR="006B5124" w:rsidRDefault="006B5124" w:rsidP="006B5124">
      <w:pPr>
        <w:rPr>
          <w:rFonts w:ascii="Arial" w:hAnsi="Arial" w:cs="Arial"/>
          <w:b/>
          <w:bCs/>
        </w:rPr>
      </w:pPr>
      <w:r>
        <w:rPr>
          <w:rFonts w:ascii="Arial" w:hAnsi="Arial" w:cs="Arial"/>
          <w:b/>
          <w:bCs/>
        </w:rPr>
        <w:t>Methodology research</w:t>
      </w:r>
      <w:r w:rsidR="00150F42">
        <w:rPr>
          <w:rFonts w:ascii="Arial" w:hAnsi="Arial" w:cs="Arial"/>
          <w:b/>
          <w:bCs/>
        </w:rPr>
        <w:t>…………………………………………………………5</w:t>
      </w:r>
    </w:p>
    <w:p w14:paraId="3811839B" w14:textId="548A7132" w:rsidR="00150F42" w:rsidRDefault="00150F42" w:rsidP="00150F42">
      <w:pPr>
        <w:rPr>
          <w:rFonts w:ascii="Arial" w:hAnsi="Arial" w:cs="Arial"/>
          <w:b/>
          <w:bCs/>
        </w:rPr>
      </w:pPr>
      <w:r>
        <w:rPr>
          <w:rFonts w:ascii="Arial" w:hAnsi="Arial" w:cs="Arial"/>
          <w:b/>
          <w:bCs/>
        </w:rPr>
        <w:t>Limitations of the study……………………………………………………….5</w:t>
      </w:r>
    </w:p>
    <w:p w14:paraId="5017FCE1" w14:textId="393862B8" w:rsidR="00150F42" w:rsidRDefault="00150F42" w:rsidP="00150F42">
      <w:pPr>
        <w:rPr>
          <w:rFonts w:ascii="Arial" w:hAnsi="Arial" w:cs="Arial"/>
          <w:b/>
          <w:bCs/>
        </w:rPr>
      </w:pPr>
      <w:r>
        <w:rPr>
          <w:rFonts w:ascii="Arial" w:hAnsi="Arial" w:cs="Arial"/>
          <w:b/>
          <w:bCs/>
        </w:rPr>
        <w:t>Organization of the study…………………………………………………</w:t>
      </w:r>
      <w:proofErr w:type="gramStart"/>
      <w:r>
        <w:rPr>
          <w:rFonts w:ascii="Arial" w:hAnsi="Arial" w:cs="Arial"/>
          <w:b/>
          <w:bCs/>
        </w:rPr>
        <w:t>…..</w:t>
      </w:r>
      <w:proofErr w:type="gramEnd"/>
      <w:r>
        <w:rPr>
          <w:rFonts w:ascii="Arial" w:hAnsi="Arial" w:cs="Arial"/>
          <w:b/>
          <w:bCs/>
        </w:rPr>
        <w:t>5</w:t>
      </w:r>
    </w:p>
    <w:p w14:paraId="222A3405" w14:textId="25607C47" w:rsidR="00150F42" w:rsidRDefault="00150F42" w:rsidP="00150F42">
      <w:pPr>
        <w:rPr>
          <w:rFonts w:ascii="Arial" w:hAnsi="Arial" w:cs="Arial"/>
          <w:b/>
          <w:bCs/>
        </w:rPr>
      </w:pPr>
      <w:r>
        <w:rPr>
          <w:rFonts w:ascii="Arial" w:hAnsi="Arial" w:cs="Arial"/>
          <w:b/>
          <w:bCs/>
        </w:rPr>
        <w:t>Ethical considerations…………………………………………………………6</w:t>
      </w:r>
    </w:p>
    <w:p w14:paraId="13337762" w14:textId="615DC1A3" w:rsidR="00E97DA6" w:rsidRDefault="00150F42" w:rsidP="00873C13">
      <w:pPr>
        <w:rPr>
          <w:rFonts w:ascii="Arial" w:hAnsi="Arial" w:cs="Arial"/>
          <w:b/>
          <w:bCs/>
        </w:rPr>
      </w:pPr>
      <w:r>
        <w:rPr>
          <w:rFonts w:ascii="Arial" w:hAnsi="Arial" w:cs="Arial"/>
          <w:b/>
          <w:bCs/>
        </w:rPr>
        <w:t>Literature review……………………………………………………………</w:t>
      </w:r>
      <w:proofErr w:type="gramStart"/>
      <w:r>
        <w:rPr>
          <w:rFonts w:ascii="Arial" w:hAnsi="Arial" w:cs="Arial"/>
          <w:b/>
          <w:bCs/>
        </w:rPr>
        <w:t>…..</w:t>
      </w:r>
      <w:proofErr w:type="gramEnd"/>
      <w:r>
        <w:rPr>
          <w:rFonts w:ascii="Arial" w:hAnsi="Arial" w:cs="Arial"/>
          <w:b/>
          <w:bCs/>
        </w:rPr>
        <w:t>6</w:t>
      </w:r>
    </w:p>
    <w:p w14:paraId="113DB788" w14:textId="73F11828" w:rsidR="00150F42" w:rsidRDefault="00150F42" w:rsidP="00873C13">
      <w:pPr>
        <w:rPr>
          <w:rFonts w:ascii="Arial" w:hAnsi="Arial" w:cs="Arial"/>
          <w:b/>
          <w:bCs/>
        </w:rPr>
      </w:pPr>
      <w:r>
        <w:rPr>
          <w:rFonts w:ascii="Arial" w:hAnsi="Arial" w:cs="Arial"/>
          <w:b/>
          <w:bCs/>
        </w:rPr>
        <w:t>Conclusion……………………………………………………………………….</w:t>
      </w:r>
      <w:r w:rsidR="001A29EC">
        <w:rPr>
          <w:rFonts w:ascii="Arial" w:hAnsi="Arial" w:cs="Arial"/>
          <w:b/>
          <w:bCs/>
        </w:rPr>
        <w:t>7</w:t>
      </w:r>
    </w:p>
    <w:p w14:paraId="6690A5AA" w14:textId="324B5619" w:rsidR="00150F42" w:rsidRDefault="00150F42" w:rsidP="00873C13">
      <w:pPr>
        <w:rPr>
          <w:rFonts w:ascii="Arial" w:hAnsi="Arial" w:cs="Arial"/>
          <w:b/>
          <w:bCs/>
        </w:rPr>
      </w:pPr>
      <w:r>
        <w:rPr>
          <w:rFonts w:ascii="Arial" w:hAnsi="Arial" w:cs="Arial"/>
          <w:b/>
          <w:bCs/>
        </w:rPr>
        <w:t xml:space="preserve">Time prospects of the research (Gantt </w:t>
      </w:r>
      <w:proofErr w:type="gramStart"/>
      <w:r>
        <w:rPr>
          <w:rFonts w:ascii="Arial" w:hAnsi="Arial" w:cs="Arial"/>
          <w:b/>
          <w:bCs/>
        </w:rPr>
        <w:t>chart)…</w:t>
      </w:r>
      <w:proofErr w:type="gramEnd"/>
      <w:r>
        <w:rPr>
          <w:rFonts w:ascii="Arial" w:hAnsi="Arial" w:cs="Arial"/>
          <w:b/>
          <w:bCs/>
        </w:rPr>
        <w:t>…………………………...</w:t>
      </w:r>
      <w:r w:rsidR="001A29EC">
        <w:rPr>
          <w:rFonts w:ascii="Arial" w:hAnsi="Arial" w:cs="Arial"/>
          <w:b/>
          <w:bCs/>
        </w:rPr>
        <w:t>8</w:t>
      </w:r>
    </w:p>
    <w:p w14:paraId="620A6F20" w14:textId="27FC977F" w:rsidR="00150F42" w:rsidRPr="00150F42" w:rsidRDefault="00150F42" w:rsidP="00873C13">
      <w:pPr>
        <w:rPr>
          <w:rFonts w:ascii="Arial" w:hAnsi="Arial" w:cs="Arial"/>
          <w:b/>
          <w:bCs/>
        </w:rPr>
      </w:pPr>
      <w:r>
        <w:rPr>
          <w:rFonts w:ascii="Arial" w:hAnsi="Arial" w:cs="Arial"/>
          <w:b/>
          <w:bCs/>
        </w:rPr>
        <w:t>References……………………………………………………………………</w:t>
      </w:r>
      <w:proofErr w:type="gramStart"/>
      <w:r>
        <w:rPr>
          <w:rFonts w:ascii="Arial" w:hAnsi="Arial" w:cs="Arial"/>
          <w:b/>
          <w:bCs/>
        </w:rPr>
        <w:t>…..</w:t>
      </w:r>
      <w:proofErr w:type="gramEnd"/>
      <w:r w:rsidR="001A29EC">
        <w:rPr>
          <w:rFonts w:ascii="Arial" w:hAnsi="Arial" w:cs="Arial"/>
          <w:b/>
          <w:bCs/>
        </w:rPr>
        <w:t>9</w:t>
      </w:r>
    </w:p>
    <w:p w14:paraId="63CC6AD6" w14:textId="77777777" w:rsidR="00E97DA6" w:rsidRDefault="00E97DA6" w:rsidP="00873C13">
      <w:pPr>
        <w:rPr>
          <w:rFonts w:ascii="Arial" w:hAnsi="Arial" w:cs="Arial"/>
        </w:rPr>
      </w:pPr>
    </w:p>
    <w:p w14:paraId="0325C723" w14:textId="77777777" w:rsidR="00E97DA6" w:rsidRDefault="00E97DA6" w:rsidP="00873C13">
      <w:pPr>
        <w:rPr>
          <w:rFonts w:ascii="Arial" w:hAnsi="Arial" w:cs="Arial"/>
        </w:rPr>
      </w:pPr>
    </w:p>
    <w:p w14:paraId="71FF1C9E" w14:textId="77777777" w:rsidR="00E97DA6" w:rsidRDefault="00E97DA6" w:rsidP="00873C13">
      <w:pPr>
        <w:rPr>
          <w:rFonts w:ascii="Arial" w:hAnsi="Arial" w:cs="Arial"/>
        </w:rPr>
      </w:pPr>
    </w:p>
    <w:p w14:paraId="22DC2033" w14:textId="77777777" w:rsidR="00E97DA6" w:rsidRDefault="00E97DA6" w:rsidP="00873C13">
      <w:pPr>
        <w:rPr>
          <w:rFonts w:ascii="Arial" w:hAnsi="Arial" w:cs="Arial"/>
        </w:rPr>
      </w:pPr>
    </w:p>
    <w:p w14:paraId="3AD05AB2" w14:textId="77777777" w:rsidR="00E97DA6" w:rsidRDefault="00E97DA6" w:rsidP="00873C13">
      <w:pPr>
        <w:rPr>
          <w:rFonts w:ascii="Arial" w:hAnsi="Arial" w:cs="Arial"/>
        </w:rPr>
      </w:pPr>
    </w:p>
    <w:p w14:paraId="7DEF6CF1" w14:textId="77777777" w:rsidR="00E97DA6" w:rsidRDefault="00E97DA6" w:rsidP="00873C13">
      <w:pPr>
        <w:rPr>
          <w:rFonts w:ascii="Arial" w:hAnsi="Arial" w:cs="Arial"/>
        </w:rPr>
      </w:pPr>
    </w:p>
    <w:p w14:paraId="0034B9C6" w14:textId="77777777" w:rsidR="00E97DA6" w:rsidRDefault="00E97DA6" w:rsidP="00873C13">
      <w:pPr>
        <w:rPr>
          <w:rFonts w:ascii="Arial" w:hAnsi="Arial" w:cs="Arial"/>
        </w:rPr>
      </w:pPr>
    </w:p>
    <w:p w14:paraId="627AF599" w14:textId="77777777" w:rsidR="00E97DA6" w:rsidRDefault="00E97DA6" w:rsidP="00873C13">
      <w:pPr>
        <w:rPr>
          <w:rFonts w:ascii="Arial" w:hAnsi="Arial" w:cs="Arial"/>
        </w:rPr>
      </w:pPr>
    </w:p>
    <w:p w14:paraId="2C44C80E" w14:textId="77777777" w:rsidR="00E97DA6" w:rsidRDefault="00E97DA6" w:rsidP="00873C13">
      <w:pPr>
        <w:rPr>
          <w:rFonts w:ascii="Arial" w:hAnsi="Arial" w:cs="Arial"/>
        </w:rPr>
      </w:pPr>
    </w:p>
    <w:p w14:paraId="67561D3C" w14:textId="77777777" w:rsidR="00E97DA6" w:rsidRDefault="00E97DA6" w:rsidP="00873C13">
      <w:pPr>
        <w:rPr>
          <w:rFonts w:ascii="Arial" w:hAnsi="Arial" w:cs="Arial"/>
        </w:rPr>
      </w:pPr>
    </w:p>
    <w:p w14:paraId="66BA6C7E" w14:textId="77777777" w:rsidR="00E97DA6" w:rsidRDefault="00E97DA6" w:rsidP="00873C13">
      <w:pPr>
        <w:rPr>
          <w:rFonts w:ascii="Arial" w:hAnsi="Arial" w:cs="Arial"/>
        </w:rPr>
      </w:pPr>
    </w:p>
    <w:p w14:paraId="42B861D3" w14:textId="77777777" w:rsidR="00150F42" w:rsidRDefault="00150F42" w:rsidP="00873C13">
      <w:pPr>
        <w:rPr>
          <w:rFonts w:ascii="Arial" w:hAnsi="Arial" w:cs="Arial"/>
        </w:rPr>
      </w:pPr>
    </w:p>
    <w:p w14:paraId="0E251136" w14:textId="77777777" w:rsidR="00E97DA6" w:rsidRDefault="00E97DA6" w:rsidP="00873C13">
      <w:pPr>
        <w:rPr>
          <w:rFonts w:ascii="Arial" w:hAnsi="Arial" w:cs="Arial"/>
        </w:rPr>
      </w:pPr>
    </w:p>
    <w:p w14:paraId="39281FF6" w14:textId="77777777" w:rsidR="00DA4305" w:rsidRDefault="00DA4305" w:rsidP="00873C13">
      <w:pPr>
        <w:rPr>
          <w:rFonts w:ascii="Arial" w:hAnsi="Arial" w:cs="Arial"/>
          <w:b/>
          <w:bCs/>
        </w:rPr>
      </w:pPr>
    </w:p>
    <w:p w14:paraId="7B0573B4" w14:textId="77777777" w:rsidR="00DA4305" w:rsidRDefault="00DA4305" w:rsidP="00873C13">
      <w:pPr>
        <w:rPr>
          <w:rFonts w:ascii="Arial" w:hAnsi="Arial" w:cs="Arial"/>
          <w:b/>
          <w:bCs/>
        </w:rPr>
      </w:pPr>
    </w:p>
    <w:p w14:paraId="2DC3D546" w14:textId="535EE85F" w:rsidR="00E97DA6" w:rsidRDefault="00E97DA6" w:rsidP="00873C13">
      <w:pPr>
        <w:rPr>
          <w:rFonts w:ascii="Arial" w:hAnsi="Arial" w:cs="Arial"/>
          <w:b/>
          <w:bCs/>
        </w:rPr>
      </w:pPr>
      <w:r>
        <w:rPr>
          <w:rFonts w:ascii="Arial" w:hAnsi="Arial" w:cs="Arial"/>
          <w:b/>
          <w:bCs/>
        </w:rPr>
        <w:lastRenderedPageBreak/>
        <w:t>Cha</w:t>
      </w:r>
      <w:r w:rsidR="000844DF">
        <w:rPr>
          <w:rFonts w:ascii="Arial" w:hAnsi="Arial" w:cs="Arial"/>
          <w:b/>
          <w:bCs/>
        </w:rPr>
        <w:t>pter 1: Introduction</w:t>
      </w:r>
    </w:p>
    <w:p w14:paraId="706B0802" w14:textId="0BF93E79" w:rsidR="000844DF" w:rsidRDefault="000844DF" w:rsidP="00873C13">
      <w:pPr>
        <w:rPr>
          <w:rFonts w:ascii="Arial" w:hAnsi="Arial" w:cs="Arial"/>
          <w:b/>
          <w:bCs/>
        </w:rPr>
      </w:pPr>
      <w:r>
        <w:rPr>
          <w:rFonts w:ascii="Arial" w:hAnsi="Arial" w:cs="Arial"/>
          <w:b/>
          <w:bCs/>
        </w:rPr>
        <w:t xml:space="preserve">Background </w:t>
      </w:r>
    </w:p>
    <w:p w14:paraId="37158417" w14:textId="3F5D6BE4" w:rsidR="000844DF" w:rsidRDefault="00BF713F" w:rsidP="00873C13">
      <w:pPr>
        <w:rPr>
          <w:rFonts w:ascii="Arial" w:hAnsi="Arial" w:cs="Arial"/>
        </w:rPr>
      </w:pPr>
      <w:r>
        <w:rPr>
          <w:rFonts w:ascii="Arial" w:hAnsi="Arial" w:cs="Arial"/>
        </w:rPr>
        <w:t>O</w:t>
      </w:r>
      <w:r w:rsidR="00284754" w:rsidRPr="00284754">
        <w:rPr>
          <w:rFonts w:ascii="Arial" w:hAnsi="Arial" w:cs="Arial"/>
        </w:rPr>
        <w:t>rganisational culture is an important part of corporate existence. Since all organisations are built up of human connections and interactions, H</w:t>
      </w:r>
      <w:r w:rsidR="00BA53D9">
        <w:rPr>
          <w:rFonts w:ascii="Arial" w:hAnsi="Arial" w:cs="Arial"/>
        </w:rPr>
        <w:t xml:space="preserve">uman </w:t>
      </w:r>
      <w:r w:rsidR="00284754" w:rsidRPr="00284754">
        <w:rPr>
          <w:rFonts w:ascii="Arial" w:hAnsi="Arial" w:cs="Arial"/>
        </w:rPr>
        <w:t>R</w:t>
      </w:r>
      <w:r w:rsidR="00BA53D9">
        <w:rPr>
          <w:rFonts w:ascii="Arial" w:hAnsi="Arial" w:cs="Arial"/>
        </w:rPr>
        <w:t>esources</w:t>
      </w:r>
      <w:r w:rsidR="00284754" w:rsidRPr="00284754">
        <w:rPr>
          <w:rFonts w:ascii="Arial" w:hAnsi="Arial" w:cs="Arial"/>
        </w:rPr>
        <w:t>, L</w:t>
      </w:r>
      <w:r w:rsidR="00A94192">
        <w:rPr>
          <w:rFonts w:ascii="Arial" w:hAnsi="Arial" w:cs="Arial"/>
        </w:rPr>
        <w:t xml:space="preserve">earning and </w:t>
      </w:r>
      <w:r w:rsidR="00284754" w:rsidRPr="00284754">
        <w:rPr>
          <w:rFonts w:ascii="Arial" w:hAnsi="Arial" w:cs="Arial"/>
        </w:rPr>
        <w:t>D</w:t>
      </w:r>
      <w:r w:rsidR="00A94192">
        <w:rPr>
          <w:rFonts w:ascii="Arial" w:hAnsi="Arial" w:cs="Arial"/>
        </w:rPr>
        <w:t>evelopment</w:t>
      </w:r>
      <w:r w:rsidR="00284754" w:rsidRPr="00284754">
        <w:rPr>
          <w:rFonts w:ascii="Arial" w:hAnsi="Arial" w:cs="Arial"/>
        </w:rPr>
        <w:t>, and O</w:t>
      </w:r>
      <w:r w:rsidR="00904210">
        <w:rPr>
          <w:rFonts w:ascii="Arial" w:hAnsi="Arial" w:cs="Arial"/>
        </w:rPr>
        <w:t xml:space="preserve">rganisational </w:t>
      </w:r>
      <w:r w:rsidR="00284754" w:rsidRPr="00284754">
        <w:rPr>
          <w:rFonts w:ascii="Arial" w:hAnsi="Arial" w:cs="Arial"/>
        </w:rPr>
        <w:t>D</w:t>
      </w:r>
      <w:r w:rsidR="00904210">
        <w:rPr>
          <w:rFonts w:ascii="Arial" w:hAnsi="Arial" w:cs="Arial"/>
        </w:rPr>
        <w:t>evelopment</w:t>
      </w:r>
      <w:r w:rsidR="00284754" w:rsidRPr="00284754">
        <w:rPr>
          <w:rFonts w:ascii="Arial" w:hAnsi="Arial" w:cs="Arial"/>
        </w:rPr>
        <w:t xml:space="preserve"> work both impacts and is impacted by organisational culture.</w:t>
      </w:r>
      <w:r w:rsidR="007F2B3D">
        <w:rPr>
          <w:rFonts w:ascii="Arial" w:hAnsi="Arial" w:cs="Arial"/>
        </w:rPr>
        <w:t xml:space="preserve"> </w:t>
      </w:r>
      <w:r w:rsidR="008D7017">
        <w:rPr>
          <w:rFonts w:ascii="Arial" w:hAnsi="Arial" w:cs="Arial"/>
        </w:rPr>
        <w:t>(</w:t>
      </w:r>
      <w:r w:rsidR="0034798E">
        <w:rPr>
          <w:rFonts w:ascii="Arial" w:hAnsi="Arial" w:cs="Arial"/>
        </w:rPr>
        <w:t>Mullins and McLean</w:t>
      </w:r>
      <w:r w:rsidR="00C808E0">
        <w:rPr>
          <w:rFonts w:ascii="Arial" w:hAnsi="Arial" w:cs="Arial"/>
        </w:rPr>
        <w:t>, 2019</w:t>
      </w:r>
      <w:r w:rsidR="008D7017">
        <w:rPr>
          <w:rFonts w:ascii="Arial" w:hAnsi="Arial" w:cs="Arial"/>
        </w:rPr>
        <w:t>)</w:t>
      </w:r>
      <w:r w:rsidR="00C808E0">
        <w:rPr>
          <w:rFonts w:ascii="Arial" w:hAnsi="Arial" w:cs="Arial"/>
        </w:rPr>
        <w:t>.</w:t>
      </w:r>
      <w:r w:rsidR="00284754">
        <w:rPr>
          <w:rFonts w:ascii="Arial" w:hAnsi="Arial" w:cs="Arial"/>
        </w:rPr>
        <w:t xml:space="preserve"> </w:t>
      </w:r>
      <w:r w:rsidR="00341B5C" w:rsidRPr="00341B5C">
        <w:rPr>
          <w:rFonts w:ascii="Arial" w:hAnsi="Arial" w:cs="Arial"/>
        </w:rPr>
        <w:t>Employee</w:t>
      </w:r>
      <w:r w:rsidR="00722E31">
        <w:rPr>
          <w:rFonts w:ascii="Arial" w:hAnsi="Arial" w:cs="Arial"/>
        </w:rPr>
        <w:t>s</w:t>
      </w:r>
      <w:r w:rsidR="00341B5C" w:rsidRPr="00341B5C">
        <w:rPr>
          <w:rFonts w:ascii="Arial" w:hAnsi="Arial" w:cs="Arial"/>
        </w:rPr>
        <w:t xml:space="preserve"> behaviour in organisation</w:t>
      </w:r>
      <w:r w:rsidR="00ED45B5">
        <w:rPr>
          <w:rFonts w:ascii="Arial" w:hAnsi="Arial" w:cs="Arial"/>
        </w:rPr>
        <w:t>s</w:t>
      </w:r>
      <w:r w:rsidR="00341B5C" w:rsidRPr="00341B5C">
        <w:rPr>
          <w:rFonts w:ascii="Arial" w:hAnsi="Arial" w:cs="Arial"/>
        </w:rPr>
        <w:t xml:space="preserve"> is shaped and influenced by the values, ideas, attitudes, systems, and regulations that make up an organisational culture. The perceptions that stakeholders, vendors, consumers, and workers have about the company and its brand are reflected in the culture.</w:t>
      </w:r>
      <w:r w:rsidR="00560E6B">
        <w:rPr>
          <w:rFonts w:ascii="Arial" w:hAnsi="Arial" w:cs="Arial"/>
        </w:rPr>
        <w:t xml:space="preserve"> (</w:t>
      </w:r>
      <w:r w:rsidR="00AE7C1E">
        <w:rPr>
          <w:rFonts w:ascii="Arial" w:hAnsi="Arial" w:cs="Arial"/>
        </w:rPr>
        <w:t xml:space="preserve">Masanja and </w:t>
      </w:r>
      <w:r w:rsidR="00AD398E">
        <w:rPr>
          <w:rFonts w:ascii="Arial" w:hAnsi="Arial" w:cs="Arial"/>
        </w:rPr>
        <w:t>Mwita, 2021</w:t>
      </w:r>
      <w:r w:rsidR="00560E6B">
        <w:rPr>
          <w:rFonts w:ascii="Arial" w:hAnsi="Arial" w:cs="Arial"/>
        </w:rPr>
        <w:t>)</w:t>
      </w:r>
      <w:r w:rsidR="00AD398E">
        <w:rPr>
          <w:rFonts w:ascii="Arial" w:hAnsi="Arial" w:cs="Arial"/>
        </w:rPr>
        <w:t>.</w:t>
      </w:r>
      <w:r w:rsidR="004418C7">
        <w:rPr>
          <w:rFonts w:ascii="Arial" w:hAnsi="Arial" w:cs="Arial"/>
        </w:rPr>
        <w:t xml:space="preserve"> </w:t>
      </w:r>
      <w:r w:rsidR="00973742">
        <w:rPr>
          <w:rFonts w:ascii="Arial" w:hAnsi="Arial" w:cs="Arial"/>
        </w:rPr>
        <w:t>Any</w:t>
      </w:r>
      <w:r w:rsidR="00081B39" w:rsidRPr="00081B39">
        <w:rPr>
          <w:rFonts w:ascii="Arial" w:hAnsi="Arial" w:cs="Arial"/>
        </w:rPr>
        <w:t xml:space="preserve"> company’s timeliness, tone, contract conditions, and employee perks are all impacted by the culture within your organisation. </w:t>
      </w:r>
      <w:r w:rsidR="002B64BA">
        <w:rPr>
          <w:rFonts w:ascii="Arial" w:hAnsi="Arial" w:cs="Arial"/>
        </w:rPr>
        <w:t>The organisation’s members</w:t>
      </w:r>
      <w:r w:rsidR="00081B39" w:rsidRPr="00081B39">
        <w:rPr>
          <w:rFonts w:ascii="Arial" w:hAnsi="Arial" w:cs="Arial"/>
        </w:rPr>
        <w:t xml:space="preserve"> </w:t>
      </w:r>
      <w:r w:rsidR="002B64BA">
        <w:rPr>
          <w:rFonts w:ascii="Arial" w:hAnsi="Arial" w:cs="Arial"/>
        </w:rPr>
        <w:t xml:space="preserve">are </w:t>
      </w:r>
      <w:r w:rsidR="00081B39" w:rsidRPr="00081B39">
        <w:rPr>
          <w:rFonts w:ascii="Arial" w:hAnsi="Arial" w:cs="Arial"/>
        </w:rPr>
        <w:t>more likely to feel respected, at ease, and supported when the workplace culture is congruent with their needs. Organisations that place a high priority on their culture are also more resilient to setbacks and changes in the industry.</w:t>
      </w:r>
      <w:r w:rsidR="00E06F8D">
        <w:rPr>
          <w:rFonts w:ascii="Arial" w:hAnsi="Arial" w:cs="Arial"/>
        </w:rPr>
        <w:t xml:space="preserve"> (</w:t>
      </w:r>
      <w:r w:rsidR="00D64333">
        <w:rPr>
          <w:rFonts w:ascii="Arial" w:hAnsi="Arial" w:cs="Arial"/>
        </w:rPr>
        <w:t>C</w:t>
      </w:r>
      <w:r w:rsidR="00FE35DD">
        <w:rPr>
          <w:rFonts w:ascii="Arial" w:hAnsi="Arial" w:cs="Arial"/>
        </w:rPr>
        <w:t>ampbel</w:t>
      </w:r>
      <w:r w:rsidR="00D64333">
        <w:rPr>
          <w:rFonts w:ascii="Arial" w:hAnsi="Arial" w:cs="Arial"/>
        </w:rPr>
        <w:t>l</w:t>
      </w:r>
      <w:r w:rsidR="00FE35DD">
        <w:rPr>
          <w:rFonts w:ascii="Arial" w:hAnsi="Arial" w:cs="Arial"/>
        </w:rPr>
        <w:t>, 2018</w:t>
      </w:r>
      <w:r w:rsidR="00E06F8D">
        <w:rPr>
          <w:rFonts w:ascii="Arial" w:hAnsi="Arial" w:cs="Arial"/>
        </w:rPr>
        <w:t>)</w:t>
      </w:r>
      <w:r w:rsidR="00D64333">
        <w:rPr>
          <w:rFonts w:ascii="Arial" w:hAnsi="Arial" w:cs="Arial"/>
        </w:rPr>
        <w:t>.</w:t>
      </w:r>
      <w:r w:rsidR="00081B39">
        <w:rPr>
          <w:rFonts w:ascii="Arial" w:hAnsi="Arial" w:cs="Arial"/>
        </w:rPr>
        <w:t xml:space="preserve"> </w:t>
      </w:r>
      <w:r w:rsidR="00CB33AB" w:rsidRPr="00CB33AB">
        <w:rPr>
          <w:rFonts w:ascii="Arial" w:hAnsi="Arial" w:cs="Arial"/>
        </w:rPr>
        <w:t xml:space="preserve">One of the most important advantages in luring talent and surpassing competitors is culture. </w:t>
      </w:r>
      <w:r w:rsidR="00810210" w:rsidRPr="00810210">
        <w:rPr>
          <w:rFonts w:ascii="Arial" w:hAnsi="Arial" w:cs="Arial"/>
        </w:rPr>
        <w:t>In many cultures, a leadership position can only be linked to management or senior corporate positions. The significance of the leader's job may have a big influence on how a team interacts, works, and sets expectations. Therefore, cultural variations have a significant impact on leadership style.</w:t>
      </w:r>
      <w:r w:rsidR="00810210">
        <w:rPr>
          <w:rFonts w:ascii="Arial" w:hAnsi="Arial" w:cs="Arial"/>
        </w:rPr>
        <w:t xml:space="preserve"> </w:t>
      </w:r>
      <w:r w:rsidR="00B61FF4" w:rsidRPr="00B61FF4">
        <w:rPr>
          <w:rFonts w:ascii="Arial" w:hAnsi="Arial" w:cs="Arial"/>
        </w:rPr>
        <w:t xml:space="preserve">Globally, organisations are increasingly adopting multicultural work environments. </w:t>
      </w:r>
      <w:r w:rsidR="00CA0013">
        <w:rPr>
          <w:rFonts w:ascii="Arial" w:hAnsi="Arial" w:cs="Arial"/>
        </w:rPr>
        <w:t>(</w:t>
      </w:r>
      <w:r w:rsidR="00A66EC7">
        <w:rPr>
          <w:rFonts w:ascii="Arial" w:hAnsi="Arial" w:cs="Arial"/>
        </w:rPr>
        <w:t>Bajrami, 2010</w:t>
      </w:r>
      <w:r w:rsidR="00CA0013">
        <w:rPr>
          <w:rFonts w:ascii="Arial" w:hAnsi="Arial" w:cs="Arial"/>
        </w:rPr>
        <w:t>)</w:t>
      </w:r>
      <w:r w:rsidR="00A66EC7">
        <w:rPr>
          <w:rFonts w:ascii="Arial" w:hAnsi="Arial" w:cs="Arial"/>
        </w:rPr>
        <w:t>.</w:t>
      </w:r>
      <w:r w:rsidR="003D54C1">
        <w:rPr>
          <w:rFonts w:ascii="Arial" w:hAnsi="Arial" w:cs="Arial"/>
        </w:rPr>
        <w:t xml:space="preserve"> M</w:t>
      </w:r>
      <w:r w:rsidR="00B61FF4" w:rsidRPr="00B61FF4">
        <w:rPr>
          <w:rFonts w:ascii="Arial" w:hAnsi="Arial" w:cs="Arial"/>
        </w:rPr>
        <w:t>iscommunication might occur often due to the stark variations in communication styles. The first step in creating a flexible leadership style is being aware of these options.</w:t>
      </w:r>
      <w:r w:rsidR="00B61FF4">
        <w:rPr>
          <w:rFonts w:ascii="Arial" w:hAnsi="Arial" w:cs="Arial"/>
        </w:rPr>
        <w:t xml:space="preserve"> </w:t>
      </w:r>
      <w:r w:rsidR="00CF5816" w:rsidRPr="00CF5816">
        <w:rPr>
          <w:rFonts w:ascii="Arial" w:hAnsi="Arial" w:cs="Arial"/>
        </w:rPr>
        <w:t xml:space="preserve">Businesses may help employees realise their potential, drive choices and actions, give stability and direction, and inspire their workforce by cultivating a strong corporate culture. </w:t>
      </w:r>
      <w:r w:rsidR="00DD3664">
        <w:rPr>
          <w:rFonts w:ascii="Arial" w:hAnsi="Arial" w:cs="Arial"/>
        </w:rPr>
        <w:t>(</w:t>
      </w:r>
      <w:r w:rsidR="00C27C1C">
        <w:rPr>
          <w:rFonts w:ascii="Arial" w:hAnsi="Arial" w:cs="Arial"/>
        </w:rPr>
        <w:t xml:space="preserve">Croitoru et al., </w:t>
      </w:r>
      <w:r w:rsidR="00B73273">
        <w:rPr>
          <w:rFonts w:ascii="Arial" w:hAnsi="Arial" w:cs="Arial"/>
        </w:rPr>
        <w:t>2022</w:t>
      </w:r>
      <w:r w:rsidR="00DD3664">
        <w:rPr>
          <w:rFonts w:ascii="Arial" w:hAnsi="Arial" w:cs="Arial"/>
        </w:rPr>
        <w:t>)</w:t>
      </w:r>
      <w:r w:rsidR="00B73273">
        <w:rPr>
          <w:rFonts w:ascii="Arial" w:hAnsi="Arial" w:cs="Arial"/>
        </w:rPr>
        <w:t>.</w:t>
      </w:r>
      <w:r w:rsidR="00DD3664">
        <w:rPr>
          <w:rFonts w:ascii="Arial" w:hAnsi="Arial" w:cs="Arial"/>
        </w:rPr>
        <w:t xml:space="preserve"> </w:t>
      </w:r>
      <w:r w:rsidR="00CF5816" w:rsidRPr="00CF5816">
        <w:rPr>
          <w:rFonts w:ascii="Arial" w:hAnsi="Arial" w:cs="Arial"/>
        </w:rPr>
        <w:t>Long-term employees may not always be able to see organisational culture, despite it being a crucial component of a firm.</w:t>
      </w:r>
      <w:r w:rsidR="00CF5816">
        <w:rPr>
          <w:rFonts w:ascii="Arial" w:hAnsi="Arial" w:cs="Arial"/>
        </w:rPr>
        <w:t xml:space="preserve"> </w:t>
      </w:r>
      <w:r w:rsidR="000E5363" w:rsidRPr="008E046F">
        <w:rPr>
          <w:rFonts w:ascii="Arial" w:hAnsi="Arial" w:cs="Arial"/>
        </w:rPr>
        <w:t>Four centrals</w:t>
      </w:r>
      <w:r w:rsidR="008E046F" w:rsidRPr="008E046F">
        <w:rPr>
          <w:rFonts w:ascii="Arial" w:hAnsi="Arial" w:cs="Arial"/>
        </w:rPr>
        <w:t xml:space="preserve"> actively held values or beliefs might serve as the foundation for an organization's culture in the knowledge business. The four characteristics—competence, commitment, contribution, and character—that make up this culture are known as the "4Cs of culture."</w:t>
      </w:r>
      <w:r w:rsidR="008E046F">
        <w:rPr>
          <w:rFonts w:ascii="Arial" w:hAnsi="Arial" w:cs="Arial"/>
        </w:rPr>
        <w:t xml:space="preserve"> </w:t>
      </w:r>
      <w:r w:rsidR="000E5363" w:rsidRPr="000E5363">
        <w:rPr>
          <w:rFonts w:ascii="Arial" w:hAnsi="Arial" w:cs="Arial"/>
        </w:rPr>
        <w:t>Culture has inherent worth, but it also has significant social and economic advantages. Culture improves learning and health, fosters tolerance, and creates chances for social interaction, all of which contribute to an overall sense of well-being for individuals and communities.</w:t>
      </w:r>
      <w:r w:rsidR="000E5363">
        <w:rPr>
          <w:rFonts w:ascii="Arial" w:hAnsi="Arial" w:cs="Arial"/>
        </w:rPr>
        <w:t xml:space="preserve"> </w:t>
      </w:r>
      <w:r w:rsidR="002A00AD">
        <w:rPr>
          <w:rFonts w:ascii="Arial" w:hAnsi="Arial" w:cs="Arial"/>
        </w:rPr>
        <w:t>(</w:t>
      </w:r>
      <w:r w:rsidR="00541DEE">
        <w:rPr>
          <w:rFonts w:ascii="Arial" w:hAnsi="Arial" w:cs="Arial"/>
        </w:rPr>
        <w:t>Hammer, 2019</w:t>
      </w:r>
      <w:r w:rsidR="002A00AD">
        <w:rPr>
          <w:rFonts w:ascii="Arial" w:hAnsi="Arial" w:cs="Arial"/>
        </w:rPr>
        <w:t>)</w:t>
      </w:r>
      <w:r w:rsidR="00541DEE">
        <w:rPr>
          <w:rFonts w:ascii="Arial" w:hAnsi="Arial" w:cs="Arial"/>
        </w:rPr>
        <w:t>.</w:t>
      </w:r>
    </w:p>
    <w:p w14:paraId="76B276D1" w14:textId="3532BEBB" w:rsidR="005F3BDA" w:rsidRDefault="001E7D12" w:rsidP="00873C13">
      <w:pPr>
        <w:rPr>
          <w:rFonts w:ascii="Arial" w:hAnsi="Arial" w:cs="Arial"/>
          <w:b/>
          <w:bCs/>
        </w:rPr>
      </w:pPr>
      <w:r>
        <w:rPr>
          <w:rFonts w:ascii="Arial" w:hAnsi="Arial" w:cs="Arial"/>
          <w:b/>
          <w:bCs/>
        </w:rPr>
        <w:t xml:space="preserve">Significance of the research </w:t>
      </w:r>
    </w:p>
    <w:p w14:paraId="03A897BB" w14:textId="77CD06AD" w:rsidR="001E7D12" w:rsidRPr="001E7D12" w:rsidRDefault="00350338" w:rsidP="00873C13">
      <w:pPr>
        <w:rPr>
          <w:rFonts w:ascii="Arial" w:hAnsi="Arial" w:cs="Arial"/>
        </w:rPr>
      </w:pPr>
      <w:r w:rsidRPr="00350338">
        <w:rPr>
          <w:rFonts w:ascii="Arial" w:hAnsi="Arial" w:cs="Arial"/>
        </w:rPr>
        <w:t>Since research is the foundation of all cultural events and is largely dependent on previous results, it is one of the most significant aspects of the tourism and cultural industries.</w:t>
      </w:r>
      <w:r w:rsidR="008D1F38">
        <w:rPr>
          <w:rFonts w:ascii="Arial" w:hAnsi="Arial" w:cs="Arial"/>
        </w:rPr>
        <w:t xml:space="preserve"> (</w:t>
      </w:r>
      <w:proofErr w:type="spellStart"/>
      <w:r w:rsidR="0006752B">
        <w:rPr>
          <w:rFonts w:ascii="Arial" w:hAnsi="Arial" w:cs="Arial"/>
        </w:rPr>
        <w:t>Letiche</w:t>
      </w:r>
      <w:proofErr w:type="spellEnd"/>
      <w:r w:rsidR="0006752B">
        <w:rPr>
          <w:rFonts w:ascii="Arial" w:hAnsi="Arial" w:cs="Arial"/>
        </w:rPr>
        <w:t>, 2023</w:t>
      </w:r>
      <w:r w:rsidR="008D1F38">
        <w:rPr>
          <w:rFonts w:ascii="Arial" w:hAnsi="Arial" w:cs="Arial"/>
        </w:rPr>
        <w:t>)</w:t>
      </w:r>
      <w:r w:rsidR="0006752B">
        <w:rPr>
          <w:rFonts w:ascii="Arial" w:hAnsi="Arial" w:cs="Arial"/>
        </w:rPr>
        <w:t>.</w:t>
      </w:r>
      <w:r>
        <w:rPr>
          <w:rFonts w:ascii="Arial" w:hAnsi="Arial" w:cs="Arial"/>
        </w:rPr>
        <w:t xml:space="preserve"> </w:t>
      </w:r>
      <w:r w:rsidRPr="00350338">
        <w:rPr>
          <w:rFonts w:ascii="Arial" w:hAnsi="Arial" w:cs="Arial"/>
        </w:rPr>
        <w:t>Cultural research is any attempt to gather new or previously undiscovered information or theories about a cultural subject through critical analysis and study.</w:t>
      </w:r>
      <w:r w:rsidR="00A96904">
        <w:rPr>
          <w:rFonts w:ascii="Arial" w:hAnsi="Arial" w:cs="Arial"/>
        </w:rPr>
        <w:t xml:space="preserve"> (</w:t>
      </w:r>
      <w:proofErr w:type="spellStart"/>
      <w:r w:rsidR="0006752B">
        <w:rPr>
          <w:rFonts w:ascii="Arial" w:hAnsi="Arial" w:cs="Arial"/>
        </w:rPr>
        <w:t>Letiche</w:t>
      </w:r>
      <w:proofErr w:type="spellEnd"/>
      <w:r w:rsidR="0006752B">
        <w:rPr>
          <w:rFonts w:ascii="Arial" w:hAnsi="Arial" w:cs="Arial"/>
        </w:rPr>
        <w:t>, 2023</w:t>
      </w:r>
      <w:r w:rsidR="00A96904">
        <w:rPr>
          <w:rFonts w:ascii="Arial" w:hAnsi="Arial" w:cs="Arial"/>
        </w:rPr>
        <w:t>)</w:t>
      </w:r>
      <w:r w:rsidR="0006752B">
        <w:rPr>
          <w:rFonts w:ascii="Arial" w:hAnsi="Arial" w:cs="Arial"/>
        </w:rPr>
        <w:t>.</w:t>
      </w:r>
      <w:r w:rsidRPr="00350338">
        <w:rPr>
          <w:rFonts w:ascii="Arial" w:hAnsi="Arial" w:cs="Arial"/>
        </w:rPr>
        <w:t xml:space="preserve"> Anthropological and anthropological research includes collecting basic data, studying traditional knowledge or classification systems (e.g., studying the medicinal properties of plants), documentaries, archaeology, linguistics, and ethno-historical accounts.</w:t>
      </w:r>
      <w:r w:rsidR="003F5865">
        <w:rPr>
          <w:rFonts w:ascii="Arial" w:hAnsi="Arial" w:cs="Arial"/>
        </w:rPr>
        <w:t xml:space="preserve"> (</w:t>
      </w:r>
      <w:proofErr w:type="spellStart"/>
      <w:r w:rsidR="0006752B">
        <w:rPr>
          <w:rFonts w:ascii="Arial" w:hAnsi="Arial" w:cs="Arial"/>
        </w:rPr>
        <w:t>Letiche</w:t>
      </w:r>
      <w:proofErr w:type="spellEnd"/>
      <w:r w:rsidR="0006752B">
        <w:rPr>
          <w:rFonts w:ascii="Arial" w:hAnsi="Arial" w:cs="Arial"/>
        </w:rPr>
        <w:t>, 2023</w:t>
      </w:r>
      <w:r w:rsidR="003F5865">
        <w:rPr>
          <w:rFonts w:ascii="Arial" w:hAnsi="Arial" w:cs="Arial"/>
        </w:rPr>
        <w:t>)</w:t>
      </w:r>
      <w:r w:rsidR="0006752B">
        <w:rPr>
          <w:rFonts w:ascii="Arial" w:hAnsi="Arial" w:cs="Arial"/>
        </w:rPr>
        <w:t>.</w:t>
      </w:r>
      <w:r>
        <w:rPr>
          <w:rFonts w:ascii="Arial" w:hAnsi="Arial" w:cs="Arial"/>
        </w:rPr>
        <w:t xml:space="preserve"> </w:t>
      </w:r>
      <w:r w:rsidR="009739F8">
        <w:rPr>
          <w:rFonts w:ascii="Arial" w:hAnsi="Arial" w:cs="Arial"/>
        </w:rPr>
        <w:t>T</w:t>
      </w:r>
      <w:r w:rsidR="00D60FE1" w:rsidRPr="00D60FE1">
        <w:rPr>
          <w:rFonts w:ascii="Arial" w:hAnsi="Arial" w:cs="Arial"/>
        </w:rPr>
        <w:t xml:space="preserve">he significance of the laws </w:t>
      </w:r>
      <w:r w:rsidR="00EF4645">
        <w:rPr>
          <w:rFonts w:ascii="Arial" w:hAnsi="Arial" w:cs="Arial"/>
        </w:rPr>
        <w:t xml:space="preserve">can be better understood </w:t>
      </w:r>
      <w:r w:rsidR="00FD1586">
        <w:rPr>
          <w:rFonts w:ascii="Arial" w:hAnsi="Arial" w:cs="Arial"/>
        </w:rPr>
        <w:t>by</w:t>
      </w:r>
      <w:r w:rsidR="00D60FE1" w:rsidRPr="00D60FE1">
        <w:rPr>
          <w:rFonts w:ascii="Arial" w:hAnsi="Arial" w:cs="Arial"/>
        </w:rPr>
        <w:t xml:space="preserve"> govern not only our country but also the countries that border it when </w:t>
      </w:r>
      <w:r w:rsidR="00A06A6A">
        <w:rPr>
          <w:rFonts w:ascii="Arial" w:hAnsi="Arial" w:cs="Arial"/>
        </w:rPr>
        <w:t>the</w:t>
      </w:r>
      <w:r w:rsidR="00D60FE1" w:rsidRPr="00D60FE1">
        <w:rPr>
          <w:rFonts w:ascii="Arial" w:hAnsi="Arial" w:cs="Arial"/>
        </w:rPr>
        <w:t xml:space="preserve"> understanding of many cultures</w:t>
      </w:r>
      <w:r w:rsidR="00E04B47">
        <w:rPr>
          <w:rFonts w:ascii="Arial" w:hAnsi="Arial" w:cs="Arial"/>
        </w:rPr>
        <w:t xml:space="preserve"> it is combined</w:t>
      </w:r>
      <w:r w:rsidR="00D60FE1" w:rsidRPr="00D60FE1">
        <w:rPr>
          <w:rFonts w:ascii="Arial" w:hAnsi="Arial" w:cs="Arial"/>
        </w:rPr>
        <w:t xml:space="preserve"> with economic or political science. It assists in addressing some of the issues raised by the obligation to abide by the law and the potential consequences of </w:t>
      </w:r>
      <w:r w:rsidR="004B2A75">
        <w:rPr>
          <w:rFonts w:ascii="Arial" w:hAnsi="Arial" w:cs="Arial"/>
        </w:rPr>
        <w:t>the</w:t>
      </w:r>
      <w:r w:rsidR="00D60FE1" w:rsidRPr="00D60FE1">
        <w:rPr>
          <w:rFonts w:ascii="Arial" w:hAnsi="Arial" w:cs="Arial"/>
        </w:rPr>
        <w:t xml:space="preserve"> behaviour for others.</w:t>
      </w:r>
      <w:r w:rsidR="00D60FE1">
        <w:rPr>
          <w:rFonts w:ascii="Arial" w:hAnsi="Arial" w:cs="Arial"/>
        </w:rPr>
        <w:t xml:space="preserve"> </w:t>
      </w:r>
      <w:r w:rsidR="00270BA0" w:rsidRPr="00270BA0">
        <w:rPr>
          <w:rFonts w:ascii="Arial" w:hAnsi="Arial" w:cs="Arial"/>
        </w:rPr>
        <w:t xml:space="preserve">In general, studying cultures helps comprehend how the various cultures developed. </w:t>
      </w:r>
      <w:r w:rsidR="002158D8">
        <w:rPr>
          <w:rFonts w:ascii="Arial" w:hAnsi="Arial" w:cs="Arial"/>
        </w:rPr>
        <w:t>(</w:t>
      </w:r>
      <w:proofErr w:type="spellStart"/>
      <w:r w:rsidR="0006752B">
        <w:rPr>
          <w:rFonts w:ascii="Arial" w:hAnsi="Arial" w:cs="Arial"/>
        </w:rPr>
        <w:t>Letiche</w:t>
      </w:r>
      <w:proofErr w:type="spellEnd"/>
      <w:r w:rsidR="0006752B">
        <w:rPr>
          <w:rFonts w:ascii="Arial" w:hAnsi="Arial" w:cs="Arial"/>
        </w:rPr>
        <w:t>, 2023</w:t>
      </w:r>
      <w:r w:rsidR="002158D8">
        <w:rPr>
          <w:rFonts w:ascii="Arial" w:hAnsi="Arial" w:cs="Arial"/>
        </w:rPr>
        <w:t>)</w:t>
      </w:r>
      <w:r w:rsidR="0006752B">
        <w:rPr>
          <w:rFonts w:ascii="Arial" w:hAnsi="Arial" w:cs="Arial"/>
        </w:rPr>
        <w:t>.</w:t>
      </w:r>
      <w:r w:rsidR="002158D8">
        <w:rPr>
          <w:rFonts w:ascii="Arial" w:hAnsi="Arial" w:cs="Arial"/>
        </w:rPr>
        <w:t xml:space="preserve"> </w:t>
      </w:r>
      <w:r w:rsidR="00270BA0" w:rsidRPr="00270BA0">
        <w:rPr>
          <w:rFonts w:ascii="Arial" w:hAnsi="Arial" w:cs="Arial"/>
        </w:rPr>
        <w:t xml:space="preserve">This makes it impossible to determine someone is better or worse than another. </w:t>
      </w:r>
      <w:r w:rsidR="00195154" w:rsidRPr="00195154">
        <w:rPr>
          <w:rFonts w:ascii="Arial" w:hAnsi="Arial" w:cs="Arial"/>
        </w:rPr>
        <w:t>Understanding the origins, causes, and mechanisms of certain attitudes and ideas about oneself and other groups is made easier with the aid of cultural studies.</w:t>
      </w:r>
      <w:r w:rsidR="00481CFB">
        <w:rPr>
          <w:rFonts w:ascii="Arial" w:hAnsi="Arial" w:cs="Arial"/>
        </w:rPr>
        <w:t xml:space="preserve"> (</w:t>
      </w:r>
      <w:proofErr w:type="spellStart"/>
      <w:r w:rsidR="0006752B">
        <w:rPr>
          <w:rFonts w:ascii="Arial" w:hAnsi="Arial" w:cs="Arial"/>
        </w:rPr>
        <w:t>Letiche</w:t>
      </w:r>
      <w:proofErr w:type="spellEnd"/>
      <w:r w:rsidR="0006752B">
        <w:rPr>
          <w:rFonts w:ascii="Arial" w:hAnsi="Arial" w:cs="Arial"/>
        </w:rPr>
        <w:t>, 2023</w:t>
      </w:r>
      <w:r w:rsidR="00481CFB">
        <w:rPr>
          <w:rFonts w:ascii="Arial" w:hAnsi="Arial" w:cs="Arial"/>
        </w:rPr>
        <w:t>)</w:t>
      </w:r>
      <w:r w:rsidR="0006752B">
        <w:rPr>
          <w:rFonts w:ascii="Arial" w:hAnsi="Arial" w:cs="Arial"/>
        </w:rPr>
        <w:t>.</w:t>
      </w:r>
      <w:r w:rsidR="00195154" w:rsidRPr="00195154">
        <w:rPr>
          <w:rFonts w:ascii="Arial" w:hAnsi="Arial" w:cs="Arial"/>
        </w:rPr>
        <w:t xml:space="preserve"> With </w:t>
      </w:r>
      <w:r w:rsidR="00195154" w:rsidRPr="00195154">
        <w:rPr>
          <w:rFonts w:ascii="Arial" w:hAnsi="Arial" w:cs="Arial"/>
        </w:rPr>
        <w:lastRenderedPageBreak/>
        <w:t>this understanding, interactions throughout society and power systems may be improved.</w:t>
      </w:r>
      <w:r w:rsidR="00AC0C99">
        <w:rPr>
          <w:rFonts w:ascii="Arial" w:hAnsi="Arial" w:cs="Arial"/>
        </w:rPr>
        <w:t xml:space="preserve"> (</w:t>
      </w:r>
      <w:proofErr w:type="spellStart"/>
      <w:r w:rsidR="0006752B">
        <w:rPr>
          <w:rFonts w:ascii="Arial" w:hAnsi="Arial" w:cs="Arial"/>
        </w:rPr>
        <w:t>Letiche</w:t>
      </w:r>
      <w:proofErr w:type="spellEnd"/>
      <w:r w:rsidR="0006752B">
        <w:rPr>
          <w:rFonts w:ascii="Arial" w:hAnsi="Arial" w:cs="Arial"/>
        </w:rPr>
        <w:t>, 2023</w:t>
      </w:r>
      <w:r w:rsidR="00AC0C99">
        <w:rPr>
          <w:rFonts w:ascii="Arial" w:hAnsi="Arial" w:cs="Arial"/>
        </w:rPr>
        <w:t>)</w:t>
      </w:r>
      <w:r w:rsidR="0006752B">
        <w:rPr>
          <w:rFonts w:ascii="Arial" w:hAnsi="Arial" w:cs="Arial"/>
        </w:rPr>
        <w:t>.</w:t>
      </w:r>
      <w:r w:rsidR="00195154">
        <w:rPr>
          <w:rFonts w:ascii="Arial" w:hAnsi="Arial" w:cs="Arial"/>
        </w:rPr>
        <w:t xml:space="preserve"> </w:t>
      </w:r>
    </w:p>
    <w:p w14:paraId="33043773" w14:textId="7635FDBE" w:rsidR="00E97DA6" w:rsidRPr="00C03075" w:rsidRDefault="00350338" w:rsidP="00873C13">
      <w:pPr>
        <w:rPr>
          <w:rFonts w:ascii="Arial" w:hAnsi="Arial" w:cs="Arial"/>
          <w:b/>
          <w:bCs/>
        </w:rPr>
      </w:pPr>
      <w:r w:rsidRPr="00C03075">
        <w:rPr>
          <w:rFonts w:ascii="Arial" w:hAnsi="Arial" w:cs="Arial"/>
          <w:b/>
          <w:bCs/>
        </w:rPr>
        <w:t xml:space="preserve">Purpose of the research </w:t>
      </w:r>
    </w:p>
    <w:p w14:paraId="0FF5C0A5" w14:textId="0D0E7F95" w:rsidR="00350338" w:rsidRDefault="00C03075" w:rsidP="00FE03B1">
      <w:pPr>
        <w:rPr>
          <w:rFonts w:ascii="Arial" w:hAnsi="Arial" w:cs="Arial"/>
        </w:rPr>
      </w:pPr>
      <w:r w:rsidRPr="00C03075">
        <w:rPr>
          <w:rFonts w:ascii="Arial" w:hAnsi="Arial" w:cs="Arial"/>
        </w:rPr>
        <w:t xml:space="preserve">Cultural analysis is crucial for a variety of reasons. It offers a window into the social mores, institutions, relationships, and practical know-how of a certain age. It makes clear the covert patterns of communication and the distribution of power in a community. </w:t>
      </w:r>
      <w:r w:rsidR="00C6168E" w:rsidRPr="00C6168E">
        <w:rPr>
          <w:rFonts w:ascii="Arial" w:hAnsi="Arial" w:cs="Arial"/>
        </w:rPr>
        <w:t xml:space="preserve">Scholars specialising in cultural studies often examine the relationship between cultural practises and larger power structures that are connected to or influence social phenomena. A few of these are generation, gender, sexual orientation, ethnicity, national formations, class structures, and ideology. </w:t>
      </w:r>
      <w:r w:rsidR="00AF453A" w:rsidRPr="00C6168E">
        <w:rPr>
          <w:rFonts w:ascii="Arial" w:hAnsi="Arial" w:cs="Arial"/>
        </w:rPr>
        <w:t>With</w:t>
      </w:r>
      <w:r w:rsidR="00C6168E" w:rsidRPr="00C6168E">
        <w:rPr>
          <w:rFonts w:ascii="Arial" w:hAnsi="Arial" w:cs="Arial"/>
        </w:rPr>
        <w:t xml:space="preserve"> cultural analysis, cultural studies see cultures as dynamic, ever-changing systems of practises and procedures rather than as fixed, bounded, stable, and unchanging entities. Numerous theoretical and methodological stances, approaches, and practises are included in the topic of cultural studies. Cultural studies </w:t>
      </w:r>
      <w:r w:rsidR="00AF453A" w:rsidRPr="00C6168E">
        <w:rPr>
          <w:rFonts w:ascii="Arial" w:hAnsi="Arial" w:cs="Arial"/>
        </w:rPr>
        <w:t>are</w:t>
      </w:r>
      <w:r w:rsidR="00C6168E" w:rsidRPr="00C6168E">
        <w:rPr>
          <w:rFonts w:ascii="Arial" w:hAnsi="Arial" w:cs="Arial"/>
        </w:rPr>
        <w:t xml:space="preserve"> a field that borrows from and has contributed to other areas, including ethnic studies and cultural anthropology, even though it is separate from them.</w:t>
      </w:r>
      <w:r w:rsidR="00C6168E">
        <w:rPr>
          <w:rFonts w:ascii="Arial" w:hAnsi="Arial" w:cs="Arial"/>
        </w:rPr>
        <w:t xml:space="preserve"> </w:t>
      </w:r>
      <w:r w:rsidR="00FE03B1" w:rsidRPr="00FE03B1">
        <w:rPr>
          <w:rFonts w:ascii="Arial" w:hAnsi="Arial" w:cs="Arial"/>
        </w:rPr>
        <w:t>Studying culture in all its multifaceted manifestations and the social and political environments in which it exists is the goal of cultural studies. Through cultural studies, artificially created gaps in knowledge that are supposed to be based are revealed and attempted to be reconciled.</w:t>
      </w:r>
      <w:r w:rsidR="00FE03B1">
        <w:rPr>
          <w:rFonts w:ascii="Arial" w:hAnsi="Arial" w:cs="Arial"/>
        </w:rPr>
        <w:t xml:space="preserve"> </w:t>
      </w:r>
      <w:r w:rsidR="00FE03B1" w:rsidRPr="00FE03B1">
        <w:rPr>
          <w:rFonts w:ascii="Arial" w:hAnsi="Arial" w:cs="Arial"/>
        </w:rPr>
        <w:t>A commitment to an ethical analysis of contemporary society is made by cultural studies.</w:t>
      </w:r>
      <w:r w:rsidR="00FE03B1">
        <w:rPr>
          <w:rFonts w:ascii="Arial" w:hAnsi="Arial" w:cs="Arial"/>
        </w:rPr>
        <w:t xml:space="preserve"> </w:t>
      </w:r>
    </w:p>
    <w:p w14:paraId="7528AEC4" w14:textId="5FF5574A" w:rsidR="006416E0" w:rsidRDefault="007035FC" w:rsidP="00FE03B1">
      <w:pPr>
        <w:rPr>
          <w:rFonts w:ascii="Arial" w:hAnsi="Arial" w:cs="Arial"/>
          <w:b/>
          <w:bCs/>
        </w:rPr>
      </w:pPr>
      <w:r>
        <w:rPr>
          <w:rFonts w:ascii="Arial" w:hAnsi="Arial" w:cs="Arial"/>
          <w:b/>
          <w:bCs/>
        </w:rPr>
        <w:t>Research</w:t>
      </w:r>
      <w:r w:rsidR="00D637FB">
        <w:rPr>
          <w:rFonts w:ascii="Arial" w:hAnsi="Arial" w:cs="Arial"/>
          <w:b/>
          <w:bCs/>
        </w:rPr>
        <w:t xml:space="preserve"> aim</w:t>
      </w:r>
    </w:p>
    <w:p w14:paraId="771EB5EF" w14:textId="6898F2B6" w:rsidR="00D637FB" w:rsidRPr="00D637FB" w:rsidRDefault="002B3FFC" w:rsidP="00FE03B1">
      <w:pPr>
        <w:rPr>
          <w:rFonts w:ascii="Arial" w:hAnsi="Arial" w:cs="Arial"/>
        </w:rPr>
      </w:pPr>
      <w:r w:rsidRPr="002B3FFC">
        <w:rPr>
          <w:rFonts w:ascii="Arial" w:hAnsi="Arial" w:cs="Arial"/>
        </w:rPr>
        <w:t>Cultural diversity has a big influence on a company's success in today's cutthroat business world. The workplace serves as a gathering place for individuals from all cultural backgrounds to work together and support the goals and values of the company. The purpose of the current study is to examine how management handles cultural diversity at work.  Analysing how corporate globalisation approaches cultural diversity in the workplace is the goal of the research. Its goal is to assess how managers handle the many difficulties brought on by cultural diversity. Additionally, the advantages of cultural diversity in the workplace will be discussed.</w:t>
      </w:r>
      <w:r>
        <w:rPr>
          <w:rFonts w:ascii="Arial" w:hAnsi="Arial" w:cs="Arial"/>
        </w:rPr>
        <w:t xml:space="preserve"> </w:t>
      </w:r>
    </w:p>
    <w:p w14:paraId="1E400469" w14:textId="0DBF2E10" w:rsidR="00E97DA6" w:rsidRDefault="00E3061A" w:rsidP="00873C13">
      <w:pPr>
        <w:rPr>
          <w:rFonts w:ascii="Arial" w:hAnsi="Arial" w:cs="Arial"/>
          <w:b/>
          <w:bCs/>
        </w:rPr>
      </w:pPr>
      <w:r>
        <w:rPr>
          <w:rFonts w:ascii="Arial" w:hAnsi="Arial" w:cs="Arial"/>
          <w:b/>
          <w:bCs/>
        </w:rPr>
        <w:t>Research’s objectives</w:t>
      </w:r>
    </w:p>
    <w:p w14:paraId="290A4005" w14:textId="43C3BFED" w:rsidR="00DF719F" w:rsidRPr="00062408" w:rsidRDefault="0022570B" w:rsidP="0022570B">
      <w:pPr>
        <w:pStyle w:val="ListParagraph"/>
        <w:numPr>
          <w:ilvl w:val="0"/>
          <w:numId w:val="1"/>
        </w:numPr>
        <w:rPr>
          <w:rFonts w:ascii="Arial" w:hAnsi="Arial" w:cs="Arial"/>
          <w:b/>
          <w:bCs/>
        </w:rPr>
      </w:pPr>
      <w:r>
        <w:rPr>
          <w:rFonts w:ascii="Arial" w:hAnsi="Arial" w:cs="Arial"/>
        </w:rPr>
        <w:t xml:space="preserve">To </w:t>
      </w:r>
      <w:r w:rsidR="00C20669">
        <w:rPr>
          <w:rFonts w:ascii="Arial" w:hAnsi="Arial" w:cs="Arial"/>
        </w:rPr>
        <w:t xml:space="preserve">explore organisational culture and its importance </w:t>
      </w:r>
      <w:r w:rsidR="00886990">
        <w:rPr>
          <w:rFonts w:ascii="Arial" w:hAnsi="Arial" w:cs="Arial"/>
        </w:rPr>
        <w:t>in the workplace.</w:t>
      </w:r>
    </w:p>
    <w:p w14:paraId="08D662BE" w14:textId="598CE12B" w:rsidR="00EF14FA" w:rsidRPr="004855B4" w:rsidRDefault="00AE0622" w:rsidP="0022570B">
      <w:pPr>
        <w:pStyle w:val="ListParagraph"/>
        <w:numPr>
          <w:ilvl w:val="0"/>
          <w:numId w:val="1"/>
        </w:numPr>
        <w:rPr>
          <w:rFonts w:ascii="Arial" w:hAnsi="Arial" w:cs="Arial"/>
          <w:b/>
          <w:bCs/>
        </w:rPr>
      </w:pPr>
      <w:r>
        <w:rPr>
          <w:rFonts w:ascii="Arial" w:hAnsi="Arial" w:cs="Arial"/>
        </w:rPr>
        <w:t xml:space="preserve">To </w:t>
      </w:r>
      <w:r w:rsidR="00AC02D8">
        <w:rPr>
          <w:rFonts w:ascii="Arial" w:hAnsi="Arial" w:cs="Arial"/>
        </w:rPr>
        <w:t xml:space="preserve">evaluate the beneficial effect of cultural diversity in the workplace. </w:t>
      </w:r>
    </w:p>
    <w:p w14:paraId="3A991FCD" w14:textId="212B028C" w:rsidR="004855B4" w:rsidRPr="0022570B" w:rsidRDefault="004855B4" w:rsidP="0022570B">
      <w:pPr>
        <w:pStyle w:val="ListParagraph"/>
        <w:numPr>
          <w:ilvl w:val="0"/>
          <w:numId w:val="1"/>
        </w:numPr>
        <w:rPr>
          <w:rFonts w:ascii="Arial" w:hAnsi="Arial" w:cs="Arial"/>
          <w:b/>
          <w:bCs/>
        </w:rPr>
      </w:pPr>
      <w:r>
        <w:rPr>
          <w:rFonts w:ascii="Arial" w:hAnsi="Arial" w:cs="Arial"/>
        </w:rPr>
        <w:t>To evaluate</w:t>
      </w:r>
      <w:r w:rsidR="0026705A">
        <w:rPr>
          <w:rFonts w:ascii="Arial" w:hAnsi="Arial" w:cs="Arial"/>
        </w:rPr>
        <w:t xml:space="preserve"> </w:t>
      </w:r>
      <w:r w:rsidR="00BA57F8">
        <w:rPr>
          <w:rFonts w:ascii="Arial" w:hAnsi="Arial" w:cs="Arial"/>
        </w:rPr>
        <w:t xml:space="preserve">how the cultural differences </w:t>
      </w:r>
      <w:r w:rsidR="00086F0B">
        <w:rPr>
          <w:rFonts w:ascii="Arial" w:hAnsi="Arial" w:cs="Arial"/>
        </w:rPr>
        <w:t xml:space="preserve">impacts on leadership style. </w:t>
      </w:r>
    </w:p>
    <w:p w14:paraId="6EFC3FD2" w14:textId="32DF168B" w:rsidR="00E3061A" w:rsidRPr="00E3061A" w:rsidRDefault="00E3061A" w:rsidP="00873C13">
      <w:pPr>
        <w:rPr>
          <w:rFonts w:ascii="Arial" w:hAnsi="Arial" w:cs="Arial"/>
          <w:b/>
          <w:bCs/>
        </w:rPr>
      </w:pPr>
      <w:r>
        <w:rPr>
          <w:rFonts w:ascii="Arial" w:hAnsi="Arial" w:cs="Arial"/>
          <w:b/>
          <w:bCs/>
        </w:rPr>
        <w:t>Research’s questions</w:t>
      </w:r>
    </w:p>
    <w:p w14:paraId="30434D3B" w14:textId="06B5576A" w:rsidR="00E97DA6" w:rsidRDefault="00B129E6" w:rsidP="00B129E6">
      <w:pPr>
        <w:pStyle w:val="ListParagraph"/>
        <w:numPr>
          <w:ilvl w:val="0"/>
          <w:numId w:val="2"/>
        </w:numPr>
        <w:rPr>
          <w:rFonts w:ascii="Arial" w:hAnsi="Arial" w:cs="Arial"/>
        </w:rPr>
      </w:pPr>
      <w:r>
        <w:rPr>
          <w:rFonts w:ascii="Arial" w:hAnsi="Arial" w:cs="Arial"/>
        </w:rPr>
        <w:t xml:space="preserve">How </w:t>
      </w:r>
      <w:r w:rsidR="00F57069">
        <w:rPr>
          <w:rFonts w:ascii="Arial" w:hAnsi="Arial" w:cs="Arial"/>
        </w:rPr>
        <w:t xml:space="preserve">does </w:t>
      </w:r>
      <w:r>
        <w:rPr>
          <w:rFonts w:ascii="Arial" w:hAnsi="Arial" w:cs="Arial"/>
        </w:rPr>
        <w:t>culture influences organisations?</w:t>
      </w:r>
    </w:p>
    <w:p w14:paraId="6C17BFB5" w14:textId="5493951F" w:rsidR="00B129E6" w:rsidRDefault="003E354E" w:rsidP="00B129E6">
      <w:pPr>
        <w:pStyle w:val="ListParagraph"/>
        <w:numPr>
          <w:ilvl w:val="0"/>
          <w:numId w:val="2"/>
        </w:numPr>
        <w:rPr>
          <w:rFonts w:ascii="Arial" w:hAnsi="Arial" w:cs="Arial"/>
        </w:rPr>
      </w:pPr>
      <w:r>
        <w:rPr>
          <w:rFonts w:ascii="Arial" w:hAnsi="Arial" w:cs="Arial"/>
        </w:rPr>
        <w:t>Why is culture important to employees?</w:t>
      </w:r>
    </w:p>
    <w:p w14:paraId="1393BB30" w14:textId="5BF98FD8" w:rsidR="003E354E" w:rsidRDefault="00281D14" w:rsidP="00B129E6">
      <w:pPr>
        <w:pStyle w:val="ListParagraph"/>
        <w:numPr>
          <w:ilvl w:val="0"/>
          <w:numId w:val="2"/>
        </w:numPr>
        <w:rPr>
          <w:rFonts w:ascii="Arial" w:hAnsi="Arial" w:cs="Arial"/>
        </w:rPr>
      </w:pPr>
      <w:r>
        <w:rPr>
          <w:rFonts w:ascii="Arial" w:hAnsi="Arial" w:cs="Arial"/>
        </w:rPr>
        <w:t xml:space="preserve">How can organisations </w:t>
      </w:r>
      <w:r w:rsidR="00A23111">
        <w:rPr>
          <w:rFonts w:ascii="Arial" w:hAnsi="Arial" w:cs="Arial"/>
        </w:rPr>
        <w:t>manage different cultures within the workplace?</w:t>
      </w:r>
    </w:p>
    <w:p w14:paraId="59B5EC36" w14:textId="765C9A55" w:rsidR="00A23111" w:rsidRPr="00B129E6" w:rsidRDefault="002E4A9C" w:rsidP="00B129E6">
      <w:pPr>
        <w:pStyle w:val="ListParagraph"/>
        <w:numPr>
          <w:ilvl w:val="0"/>
          <w:numId w:val="2"/>
        </w:numPr>
        <w:rPr>
          <w:rFonts w:ascii="Arial" w:hAnsi="Arial" w:cs="Arial"/>
        </w:rPr>
      </w:pPr>
      <w:r>
        <w:rPr>
          <w:rFonts w:ascii="Arial" w:hAnsi="Arial" w:cs="Arial"/>
        </w:rPr>
        <w:t>How does an organisation identify the elements of its own culture?</w:t>
      </w:r>
    </w:p>
    <w:p w14:paraId="74430FFD" w14:textId="77777777" w:rsidR="002B6C46" w:rsidRDefault="002B6C46">
      <w:pPr>
        <w:rPr>
          <w:rFonts w:ascii="Arial" w:hAnsi="Arial" w:cs="Arial"/>
          <w:sz w:val="32"/>
          <w:szCs w:val="32"/>
        </w:rPr>
      </w:pPr>
    </w:p>
    <w:p w14:paraId="0EFB0640" w14:textId="77777777" w:rsidR="00D23582" w:rsidRDefault="00D23582">
      <w:pPr>
        <w:rPr>
          <w:rFonts w:ascii="Arial" w:hAnsi="Arial" w:cs="Arial"/>
        </w:rPr>
      </w:pPr>
    </w:p>
    <w:p w14:paraId="7A35ADFF" w14:textId="77777777" w:rsidR="00B654B1" w:rsidRDefault="00B654B1">
      <w:pPr>
        <w:rPr>
          <w:rFonts w:ascii="Arial" w:hAnsi="Arial" w:cs="Arial"/>
        </w:rPr>
      </w:pPr>
    </w:p>
    <w:p w14:paraId="728FF5F0" w14:textId="77777777" w:rsidR="00150F42" w:rsidRDefault="00150F42">
      <w:pPr>
        <w:rPr>
          <w:rFonts w:ascii="Arial" w:hAnsi="Arial" w:cs="Arial"/>
          <w:b/>
          <w:bCs/>
        </w:rPr>
      </w:pPr>
    </w:p>
    <w:p w14:paraId="456112B2" w14:textId="77777777" w:rsidR="00150F42" w:rsidRDefault="00150F42">
      <w:pPr>
        <w:rPr>
          <w:rFonts w:ascii="Arial" w:hAnsi="Arial" w:cs="Arial"/>
          <w:b/>
          <w:bCs/>
        </w:rPr>
      </w:pPr>
    </w:p>
    <w:p w14:paraId="3C50B7F5" w14:textId="17DAF120" w:rsidR="00B654B1" w:rsidRDefault="00B654B1">
      <w:pPr>
        <w:rPr>
          <w:rFonts w:ascii="Arial" w:hAnsi="Arial" w:cs="Arial"/>
          <w:b/>
          <w:bCs/>
        </w:rPr>
      </w:pPr>
      <w:r>
        <w:rPr>
          <w:rFonts w:ascii="Arial" w:hAnsi="Arial" w:cs="Arial"/>
          <w:b/>
          <w:bCs/>
        </w:rPr>
        <w:lastRenderedPageBreak/>
        <w:t>Methodology research</w:t>
      </w:r>
    </w:p>
    <w:p w14:paraId="19526180" w14:textId="546166B7" w:rsidR="00B654B1" w:rsidRDefault="00BC1970">
      <w:pPr>
        <w:rPr>
          <w:rFonts w:ascii="Arial" w:hAnsi="Arial" w:cs="Arial"/>
        </w:rPr>
      </w:pPr>
      <w:r w:rsidRPr="00BC1970">
        <w:rPr>
          <w:rFonts w:ascii="Arial" w:hAnsi="Arial" w:cs="Arial"/>
        </w:rPr>
        <w:t>Research employing techniques like participant observation or case studies that produce a narrative, descriptive description of a practice or place is known as qualitative research.</w:t>
      </w:r>
      <w:r w:rsidR="00D04BC6" w:rsidRPr="00D04BC6">
        <w:rPr>
          <w:rFonts w:ascii="Arial" w:hAnsi="Arial" w:cs="Arial"/>
        </w:rPr>
        <w:t xml:space="preserve"> As with quantitative research, </w:t>
      </w:r>
      <w:r w:rsidR="00A60D90">
        <w:rPr>
          <w:rFonts w:ascii="Arial" w:hAnsi="Arial" w:cs="Arial"/>
        </w:rPr>
        <w:t>it</w:t>
      </w:r>
      <w:r w:rsidR="00D04BC6" w:rsidRPr="00D04BC6">
        <w:rPr>
          <w:rFonts w:ascii="Arial" w:hAnsi="Arial" w:cs="Arial"/>
        </w:rPr>
        <w:t xml:space="preserve"> generates ideas and aids in the further investigation and understanding of quantitative data, but it does not gather numerical data points or intervene or add treatments.</w:t>
      </w:r>
      <w:r w:rsidR="00C2500C">
        <w:rPr>
          <w:rFonts w:ascii="Arial" w:hAnsi="Arial" w:cs="Arial"/>
        </w:rPr>
        <w:t xml:space="preserve"> (Leavy, 2020).</w:t>
      </w:r>
      <w:r w:rsidR="00D04BC6" w:rsidRPr="00D04BC6">
        <w:rPr>
          <w:rFonts w:ascii="Arial" w:hAnsi="Arial" w:cs="Arial"/>
        </w:rPr>
        <w:t xml:space="preserve"> Participants' experiences, viewpoints, and behaviours are gathered for qualitative research. Rather of providing a number or amount, it addresses the hows and whys. Either a stand-alone study using only qualitative data or a mixed-methods study using both qualitative and quantitative data might be the format of this one. The present review aims to familiarise readers with fundamental notions, terminologies, and applications related to qualitative research.</w:t>
      </w:r>
      <w:r w:rsidR="00D04BC6">
        <w:rPr>
          <w:rFonts w:ascii="Arial" w:hAnsi="Arial" w:cs="Arial"/>
        </w:rPr>
        <w:t xml:space="preserve"> </w:t>
      </w:r>
      <w:r w:rsidR="00FB0A40">
        <w:rPr>
          <w:rFonts w:ascii="Arial" w:hAnsi="Arial" w:cs="Arial"/>
        </w:rPr>
        <w:t>(Leavy, 2020)</w:t>
      </w:r>
    </w:p>
    <w:p w14:paraId="4DDB17DF" w14:textId="0ACD287D" w:rsidR="00FB0A40" w:rsidRDefault="004974CB">
      <w:pPr>
        <w:rPr>
          <w:rFonts w:ascii="Arial" w:hAnsi="Arial" w:cs="Arial"/>
        </w:rPr>
      </w:pPr>
      <w:r w:rsidRPr="004974CB">
        <w:rPr>
          <w:rFonts w:ascii="Arial" w:hAnsi="Arial" w:cs="Arial"/>
        </w:rPr>
        <w:t>When collecting data via surveys, polls, and questionnaires, or by utilising computer tools to manipulate pre-existing statistical data, quantitative methods place an emphasis on objective measures as well as statistical, mathematical, or numerical interpretation of the data.</w:t>
      </w:r>
      <w:r>
        <w:rPr>
          <w:rFonts w:ascii="Arial" w:hAnsi="Arial" w:cs="Arial"/>
        </w:rPr>
        <w:t xml:space="preserve"> </w:t>
      </w:r>
      <w:r w:rsidR="00B27184">
        <w:rPr>
          <w:rFonts w:ascii="Arial" w:hAnsi="Arial" w:cs="Arial"/>
        </w:rPr>
        <w:t>(Creswell and Creswell, 2023).</w:t>
      </w:r>
    </w:p>
    <w:p w14:paraId="6B72DE26" w14:textId="6E517779" w:rsidR="00B27184" w:rsidRDefault="00823192">
      <w:pPr>
        <w:rPr>
          <w:rFonts w:ascii="Arial" w:hAnsi="Arial" w:cs="Arial"/>
        </w:rPr>
      </w:pPr>
      <w:r>
        <w:rPr>
          <w:rFonts w:ascii="Arial" w:hAnsi="Arial" w:cs="Arial"/>
        </w:rPr>
        <w:t xml:space="preserve">Chosen method: In the study, </w:t>
      </w:r>
      <w:r w:rsidR="0030744E">
        <w:rPr>
          <w:rFonts w:ascii="Arial" w:hAnsi="Arial" w:cs="Arial"/>
        </w:rPr>
        <w:t>quantitative methodology will be used</w:t>
      </w:r>
      <w:r w:rsidR="000D70D3">
        <w:rPr>
          <w:rFonts w:ascii="Arial" w:hAnsi="Arial" w:cs="Arial"/>
        </w:rPr>
        <w:t xml:space="preserve">. </w:t>
      </w:r>
    </w:p>
    <w:p w14:paraId="39DF329A" w14:textId="270A90E3" w:rsidR="002F1F40" w:rsidRDefault="002F1F40">
      <w:pPr>
        <w:rPr>
          <w:rFonts w:ascii="Arial" w:hAnsi="Arial" w:cs="Arial"/>
        </w:rPr>
      </w:pPr>
      <w:r>
        <w:rPr>
          <w:rFonts w:ascii="Arial" w:hAnsi="Arial" w:cs="Arial"/>
        </w:rPr>
        <w:t xml:space="preserve">Justification: </w:t>
      </w:r>
      <w:r w:rsidR="00D863B9" w:rsidRPr="00D863B9">
        <w:rPr>
          <w:rFonts w:ascii="Arial" w:hAnsi="Arial" w:cs="Arial"/>
        </w:rPr>
        <w:t>Many researchers are drawn to the quantitative technique because of its effectiveness and rapidity. Processing and analysing data rapidly are made feasible by data computing technology, even for enormous sample numbers. Instruments used to gather and quantify quantitative data include polls, surveys, statistical analysis software, and weather thermometers.</w:t>
      </w:r>
      <w:r w:rsidR="00D863B9">
        <w:rPr>
          <w:rFonts w:ascii="Arial" w:hAnsi="Arial" w:cs="Arial"/>
        </w:rPr>
        <w:t xml:space="preserve"> </w:t>
      </w:r>
    </w:p>
    <w:p w14:paraId="58D250E7" w14:textId="6588EA3A" w:rsidR="00B82916" w:rsidRDefault="00B82916">
      <w:pPr>
        <w:rPr>
          <w:rFonts w:ascii="Arial" w:hAnsi="Arial" w:cs="Arial"/>
          <w:b/>
          <w:bCs/>
        </w:rPr>
      </w:pPr>
      <w:r>
        <w:rPr>
          <w:rFonts w:ascii="Arial" w:hAnsi="Arial" w:cs="Arial"/>
          <w:b/>
          <w:bCs/>
        </w:rPr>
        <w:t>Limitations of the study</w:t>
      </w:r>
    </w:p>
    <w:p w14:paraId="0B5E2EAD" w14:textId="2DC3C7EB" w:rsidR="00B82916" w:rsidRDefault="008B3071">
      <w:pPr>
        <w:rPr>
          <w:rFonts w:ascii="Arial" w:hAnsi="Arial" w:cs="Arial"/>
        </w:rPr>
      </w:pPr>
      <w:r>
        <w:rPr>
          <w:rFonts w:ascii="Arial" w:hAnsi="Arial" w:cs="Arial"/>
        </w:rPr>
        <w:t xml:space="preserve">For this study will be analysed </w:t>
      </w:r>
      <w:r w:rsidR="00CE4A88">
        <w:rPr>
          <w:rFonts w:ascii="Arial" w:hAnsi="Arial" w:cs="Arial"/>
        </w:rPr>
        <w:t xml:space="preserve">the culture of Trinity care and how different cultures </w:t>
      </w:r>
      <w:r w:rsidR="00126476">
        <w:rPr>
          <w:rFonts w:ascii="Arial" w:hAnsi="Arial" w:cs="Arial"/>
        </w:rPr>
        <w:t xml:space="preserve">can create a good environment for a successful organisation. </w:t>
      </w:r>
      <w:r w:rsidR="00D60DB1">
        <w:rPr>
          <w:rFonts w:ascii="Arial" w:hAnsi="Arial" w:cs="Arial"/>
        </w:rPr>
        <w:t>Limi</w:t>
      </w:r>
      <w:r w:rsidR="004E39A3">
        <w:rPr>
          <w:rFonts w:ascii="Arial" w:hAnsi="Arial" w:cs="Arial"/>
        </w:rPr>
        <w:t xml:space="preserve">tations of the study can be limited access to data, time constraints, and </w:t>
      </w:r>
      <w:r w:rsidR="007615EF">
        <w:rPr>
          <w:rFonts w:ascii="Arial" w:hAnsi="Arial" w:cs="Arial"/>
        </w:rPr>
        <w:t xml:space="preserve">conflicts arising from cultural bias and </w:t>
      </w:r>
      <w:r w:rsidR="0058761E">
        <w:rPr>
          <w:rFonts w:ascii="Arial" w:hAnsi="Arial" w:cs="Arial"/>
        </w:rPr>
        <w:t>other personal issues.</w:t>
      </w:r>
    </w:p>
    <w:p w14:paraId="0C5D9BB4" w14:textId="41EB9551" w:rsidR="0058761E" w:rsidRDefault="0058761E">
      <w:pPr>
        <w:rPr>
          <w:rFonts w:ascii="Arial" w:hAnsi="Arial" w:cs="Arial"/>
          <w:b/>
          <w:bCs/>
        </w:rPr>
      </w:pPr>
      <w:r>
        <w:rPr>
          <w:rFonts w:ascii="Arial" w:hAnsi="Arial" w:cs="Arial"/>
          <w:b/>
          <w:bCs/>
        </w:rPr>
        <w:t>Organization of the study</w:t>
      </w:r>
    </w:p>
    <w:p w14:paraId="04AEB17D" w14:textId="33172183" w:rsidR="0058761E" w:rsidRDefault="0058761E">
      <w:pPr>
        <w:rPr>
          <w:rFonts w:ascii="Arial" w:hAnsi="Arial" w:cs="Arial"/>
        </w:rPr>
      </w:pPr>
      <w:r>
        <w:rPr>
          <w:rFonts w:ascii="Arial" w:hAnsi="Arial" w:cs="Arial"/>
        </w:rPr>
        <w:t>The study will be composed of three chapters which will include the following:</w:t>
      </w:r>
    </w:p>
    <w:p w14:paraId="758A295F" w14:textId="2314C744" w:rsidR="00777C58" w:rsidRDefault="00777C58" w:rsidP="00777C58">
      <w:pPr>
        <w:pStyle w:val="ListParagraph"/>
        <w:numPr>
          <w:ilvl w:val="0"/>
          <w:numId w:val="3"/>
        </w:numPr>
        <w:rPr>
          <w:rFonts w:ascii="Arial" w:hAnsi="Arial" w:cs="Arial"/>
        </w:rPr>
      </w:pPr>
      <w:r>
        <w:rPr>
          <w:rFonts w:ascii="Arial" w:hAnsi="Arial" w:cs="Arial"/>
        </w:rPr>
        <w:t>Introduction</w:t>
      </w:r>
      <w:r w:rsidR="00BD2D51">
        <w:rPr>
          <w:rFonts w:ascii="Arial" w:hAnsi="Arial" w:cs="Arial"/>
        </w:rPr>
        <w:t xml:space="preserve">. </w:t>
      </w:r>
      <w:r w:rsidR="00921D3E" w:rsidRPr="00921D3E">
        <w:rPr>
          <w:rFonts w:ascii="Arial" w:hAnsi="Arial" w:cs="Arial"/>
        </w:rPr>
        <w:t>The problem is mentioned, or it is written in such a way that the question is implied, in the first section of the introduction. Next, provided the readers with a framework that demonstrates how the research question fits into the existing discussion in the field by outlining the problem's background and reviewing relevant literature. The introduction's second section states the goal and main points. Because it informs the reader of your aims, the mission statement may occasionally serve as the thesis. The third section of the introduction, the paper’s summary or overview provides readers with a framework for the study as well as a quick review of the debate and key points.</w:t>
      </w:r>
      <w:r w:rsidR="00921D3E">
        <w:rPr>
          <w:rFonts w:ascii="Arial" w:hAnsi="Arial" w:cs="Arial"/>
        </w:rPr>
        <w:t xml:space="preserve"> </w:t>
      </w:r>
    </w:p>
    <w:p w14:paraId="31EF9787" w14:textId="76BDD27D" w:rsidR="00777C58" w:rsidRDefault="00AB2FD5" w:rsidP="00777C58">
      <w:pPr>
        <w:pStyle w:val="ListParagraph"/>
        <w:numPr>
          <w:ilvl w:val="0"/>
          <w:numId w:val="3"/>
        </w:numPr>
        <w:rPr>
          <w:rFonts w:ascii="Arial" w:hAnsi="Arial" w:cs="Arial"/>
        </w:rPr>
      </w:pPr>
      <w:r>
        <w:rPr>
          <w:rFonts w:ascii="Arial" w:hAnsi="Arial" w:cs="Arial"/>
        </w:rPr>
        <w:t>Methods</w:t>
      </w:r>
      <w:r w:rsidR="00BD2D51">
        <w:rPr>
          <w:rFonts w:ascii="Arial" w:hAnsi="Arial" w:cs="Arial"/>
        </w:rPr>
        <w:t xml:space="preserve">. </w:t>
      </w:r>
      <w:r w:rsidR="00BD2D51" w:rsidRPr="00BD2D51">
        <w:rPr>
          <w:rFonts w:ascii="Arial" w:hAnsi="Arial" w:cs="Arial"/>
        </w:rPr>
        <w:t>The technique and any specialised materials used to plan or carry out the research are thoroughly described in the methods portion of the research report. The materials utilised or created for the study, such as interview questions or questionnaires, will be included to provide data or information for the research article.</w:t>
      </w:r>
    </w:p>
    <w:p w14:paraId="137EC726" w14:textId="36AC00EC" w:rsidR="00AB2FD5" w:rsidRDefault="00AB2FD5" w:rsidP="00777C58">
      <w:pPr>
        <w:pStyle w:val="ListParagraph"/>
        <w:numPr>
          <w:ilvl w:val="0"/>
          <w:numId w:val="3"/>
        </w:numPr>
        <w:rPr>
          <w:rFonts w:ascii="Arial" w:hAnsi="Arial" w:cs="Arial"/>
        </w:rPr>
      </w:pPr>
      <w:r>
        <w:rPr>
          <w:rFonts w:ascii="Arial" w:hAnsi="Arial" w:cs="Arial"/>
        </w:rPr>
        <w:t>Results</w:t>
      </w:r>
      <w:r w:rsidR="00BD2D51">
        <w:rPr>
          <w:rFonts w:ascii="Arial" w:hAnsi="Arial" w:cs="Arial"/>
        </w:rPr>
        <w:t xml:space="preserve">. </w:t>
      </w:r>
      <w:r w:rsidR="004F5EDB" w:rsidRPr="004F5EDB">
        <w:rPr>
          <w:rFonts w:ascii="Arial" w:hAnsi="Arial" w:cs="Arial"/>
        </w:rPr>
        <w:t>The research's methodology (qualitative versus quantitative), topic, and reader expectations all influence how the findings are presented.</w:t>
      </w:r>
    </w:p>
    <w:p w14:paraId="1F2D78C9" w14:textId="4490DEFB" w:rsidR="00AB2FD5" w:rsidRDefault="00AB2FD5" w:rsidP="00777C58">
      <w:pPr>
        <w:pStyle w:val="ListParagraph"/>
        <w:numPr>
          <w:ilvl w:val="0"/>
          <w:numId w:val="3"/>
        </w:numPr>
        <w:rPr>
          <w:rFonts w:ascii="Arial" w:hAnsi="Arial" w:cs="Arial"/>
        </w:rPr>
      </w:pPr>
      <w:r>
        <w:rPr>
          <w:rFonts w:ascii="Arial" w:hAnsi="Arial" w:cs="Arial"/>
        </w:rPr>
        <w:t>Discu</w:t>
      </w:r>
      <w:r w:rsidR="00B62265">
        <w:rPr>
          <w:rFonts w:ascii="Arial" w:hAnsi="Arial" w:cs="Arial"/>
        </w:rPr>
        <w:t>ssion</w:t>
      </w:r>
      <w:r w:rsidR="004F5EDB">
        <w:rPr>
          <w:rFonts w:ascii="Arial" w:hAnsi="Arial" w:cs="Arial"/>
        </w:rPr>
        <w:t xml:space="preserve">. </w:t>
      </w:r>
      <w:r w:rsidR="009B6DCD" w:rsidRPr="009B6DCD">
        <w:rPr>
          <w:rFonts w:ascii="Arial" w:hAnsi="Arial" w:cs="Arial"/>
        </w:rPr>
        <w:t xml:space="preserve">What is discovered during the study should be broadly discussed in the discussion section. Explaining the implications or significance of the findings and </w:t>
      </w:r>
      <w:r w:rsidR="009B6DCD" w:rsidRPr="009B6DCD">
        <w:rPr>
          <w:rFonts w:ascii="Arial" w:hAnsi="Arial" w:cs="Arial"/>
        </w:rPr>
        <w:lastRenderedPageBreak/>
        <w:t>then providing evidence to bolster and reaffirm the claims stated in the introduction is one technique to generalise. The conversation needs to be structured with your point in mind.</w:t>
      </w:r>
      <w:r w:rsidR="009B6DCD">
        <w:rPr>
          <w:rFonts w:ascii="Arial" w:hAnsi="Arial" w:cs="Arial"/>
        </w:rPr>
        <w:t xml:space="preserve"> </w:t>
      </w:r>
    </w:p>
    <w:p w14:paraId="518BBADA" w14:textId="17828861" w:rsidR="00B62265" w:rsidRDefault="00B62265" w:rsidP="00777C58">
      <w:pPr>
        <w:pStyle w:val="ListParagraph"/>
        <w:numPr>
          <w:ilvl w:val="0"/>
          <w:numId w:val="3"/>
        </w:numPr>
        <w:rPr>
          <w:rFonts w:ascii="Arial" w:hAnsi="Arial" w:cs="Arial"/>
        </w:rPr>
      </w:pPr>
      <w:r>
        <w:rPr>
          <w:rFonts w:ascii="Arial" w:hAnsi="Arial" w:cs="Arial"/>
        </w:rPr>
        <w:t>Conclusion/Recommendation</w:t>
      </w:r>
      <w:r w:rsidR="0003714A">
        <w:rPr>
          <w:rFonts w:ascii="Arial" w:hAnsi="Arial" w:cs="Arial"/>
        </w:rPr>
        <w:t xml:space="preserve"> and Reflection.</w:t>
      </w:r>
      <w:r w:rsidR="009B6DCD">
        <w:rPr>
          <w:rFonts w:ascii="Arial" w:hAnsi="Arial" w:cs="Arial"/>
        </w:rPr>
        <w:t xml:space="preserve"> </w:t>
      </w:r>
      <w:r w:rsidR="00583022" w:rsidRPr="00583022">
        <w:rPr>
          <w:rFonts w:ascii="Arial" w:hAnsi="Arial" w:cs="Arial"/>
        </w:rPr>
        <w:t>The conclusion brings all the major concepts in the writing and thought process together by connecting the research to the thesis. The reader's research query is addressed in the conclusion by providing the logical result of the investigation and reasoning. The conclusions shouldn't introduce any new concepts; instead, they should immediately address the concepts covered in the introduction section.</w:t>
      </w:r>
      <w:r w:rsidR="00583022">
        <w:rPr>
          <w:rFonts w:ascii="Arial" w:hAnsi="Arial" w:cs="Arial"/>
        </w:rPr>
        <w:t xml:space="preserve"> </w:t>
      </w:r>
      <w:r w:rsidR="00583022" w:rsidRPr="00583022">
        <w:rPr>
          <w:rFonts w:ascii="Arial" w:hAnsi="Arial" w:cs="Arial"/>
        </w:rPr>
        <w:t xml:space="preserve">In the research assignment, the suggestions </w:t>
      </w:r>
      <w:r w:rsidR="00210F0F" w:rsidRPr="00583022">
        <w:rPr>
          <w:rFonts w:ascii="Arial" w:hAnsi="Arial" w:cs="Arial"/>
        </w:rPr>
        <w:t>must</w:t>
      </w:r>
      <w:r w:rsidR="00583022" w:rsidRPr="00583022">
        <w:rPr>
          <w:rFonts w:ascii="Arial" w:hAnsi="Arial" w:cs="Arial"/>
        </w:rPr>
        <w:t xml:space="preserve"> be included individually.</w:t>
      </w:r>
      <w:r w:rsidR="00583022">
        <w:rPr>
          <w:rFonts w:ascii="Arial" w:hAnsi="Arial" w:cs="Arial"/>
        </w:rPr>
        <w:t xml:space="preserve"> </w:t>
      </w:r>
    </w:p>
    <w:p w14:paraId="35E19602" w14:textId="753CE05A" w:rsidR="00C31B7A" w:rsidRDefault="00C31B7A" w:rsidP="00C31B7A">
      <w:pPr>
        <w:rPr>
          <w:rFonts w:ascii="Arial" w:hAnsi="Arial" w:cs="Arial"/>
          <w:b/>
          <w:bCs/>
        </w:rPr>
      </w:pPr>
      <w:r>
        <w:rPr>
          <w:rFonts w:ascii="Arial" w:hAnsi="Arial" w:cs="Arial"/>
          <w:b/>
          <w:bCs/>
        </w:rPr>
        <w:t>Ethical considerations</w:t>
      </w:r>
    </w:p>
    <w:p w14:paraId="7CD01E6C" w14:textId="7E940081" w:rsidR="00C31B7A" w:rsidRDefault="007C20CA" w:rsidP="007C20CA">
      <w:pPr>
        <w:rPr>
          <w:rFonts w:ascii="Arial" w:hAnsi="Arial" w:cs="Arial"/>
        </w:rPr>
      </w:pPr>
      <w:r w:rsidRPr="007C20CA">
        <w:rPr>
          <w:rFonts w:ascii="Arial" w:hAnsi="Arial" w:cs="Arial"/>
        </w:rPr>
        <w:t>When gathering information from subjects, scientists and researchers are always required to follow specific guidelines.</w:t>
      </w:r>
      <w:r>
        <w:rPr>
          <w:rFonts w:ascii="Arial" w:hAnsi="Arial" w:cs="Arial"/>
        </w:rPr>
        <w:t xml:space="preserve"> </w:t>
      </w:r>
      <w:r w:rsidRPr="007C20CA">
        <w:rPr>
          <w:rFonts w:ascii="Arial" w:hAnsi="Arial" w:cs="Arial"/>
        </w:rPr>
        <w:t>Research on human subjects frequently aims to further our understanding of real-world occurrences, therapies that work, behaviour, and other aspects of life. Important ethical issues come into play when choosing what to investigate and how to undertake it.</w:t>
      </w:r>
      <w:r>
        <w:rPr>
          <w:rFonts w:ascii="Arial" w:hAnsi="Arial" w:cs="Arial"/>
        </w:rPr>
        <w:t xml:space="preserve"> </w:t>
      </w:r>
      <w:r w:rsidR="00B546AD">
        <w:rPr>
          <w:rFonts w:ascii="Arial" w:hAnsi="Arial" w:cs="Arial"/>
        </w:rPr>
        <w:t>(Bhandari, 2022).</w:t>
      </w:r>
    </w:p>
    <w:p w14:paraId="35C19EDE" w14:textId="7DDE945E" w:rsidR="00210F0F" w:rsidRDefault="00925F36" w:rsidP="007C20CA">
      <w:pPr>
        <w:rPr>
          <w:rFonts w:ascii="Arial" w:hAnsi="Arial" w:cs="Arial"/>
        </w:rPr>
      </w:pPr>
      <w:r w:rsidRPr="00925F36">
        <w:rPr>
          <w:rFonts w:ascii="Arial" w:hAnsi="Arial" w:cs="Arial"/>
        </w:rPr>
        <w:t>These factors serve to:</w:t>
      </w:r>
      <w:r>
        <w:rPr>
          <w:rFonts w:ascii="Arial" w:hAnsi="Arial" w:cs="Arial"/>
        </w:rPr>
        <w:t xml:space="preserve"> </w:t>
      </w:r>
    </w:p>
    <w:p w14:paraId="0BA32760" w14:textId="527D6610" w:rsidR="00925F36" w:rsidRDefault="00AC4A87" w:rsidP="00925F36">
      <w:pPr>
        <w:pStyle w:val="ListParagraph"/>
        <w:numPr>
          <w:ilvl w:val="0"/>
          <w:numId w:val="4"/>
        </w:numPr>
        <w:rPr>
          <w:rFonts w:ascii="Arial" w:hAnsi="Arial" w:cs="Arial"/>
        </w:rPr>
      </w:pPr>
      <w:r w:rsidRPr="00AC4A87">
        <w:rPr>
          <w:rFonts w:ascii="Arial" w:hAnsi="Arial" w:cs="Arial"/>
        </w:rPr>
        <w:t>Defend research participants' rights.</w:t>
      </w:r>
    </w:p>
    <w:p w14:paraId="288751EA" w14:textId="79336A34" w:rsidR="00AC4A87" w:rsidRDefault="004C658F" w:rsidP="00925F36">
      <w:pPr>
        <w:pStyle w:val="ListParagraph"/>
        <w:numPr>
          <w:ilvl w:val="0"/>
          <w:numId w:val="4"/>
        </w:numPr>
        <w:rPr>
          <w:rFonts w:ascii="Arial" w:hAnsi="Arial" w:cs="Arial"/>
        </w:rPr>
      </w:pPr>
      <w:r w:rsidRPr="004C658F">
        <w:rPr>
          <w:rFonts w:ascii="Arial" w:hAnsi="Arial" w:cs="Arial"/>
        </w:rPr>
        <w:t>Increase the validity of the study</w:t>
      </w:r>
      <w:r>
        <w:rPr>
          <w:rFonts w:ascii="Arial" w:hAnsi="Arial" w:cs="Arial"/>
        </w:rPr>
        <w:t>.</w:t>
      </w:r>
    </w:p>
    <w:p w14:paraId="3C99E0E1" w14:textId="3696E020" w:rsidR="004C658F" w:rsidRDefault="00737355" w:rsidP="00925F36">
      <w:pPr>
        <w:pStyle w:val="ListParagraph"/>
        <w:numPr>
          <w:ilvl w:val="0"/>
          <w:numId w:val="4"/>
        </w:numPr>
        <w:rPr>
          <w:rFonts w:ascii="Arial" w:hAnsi="Arial" w:cs="Arial"/>
        </w:rPr>
      </w:pPr>
      <w:r w:rsidRPr="00737355">
        <w:rPr>
          <w:rFonts w:ascii="Arial" w:hAnsi="Arial" w:cs="Arial"/>
        </w:rPr>
        <w:t>Observe scientific objectivity</w:t>
      </w:r>
      <w:r w:rsidR="004C0619">
        <w:rPr>
          <w:rFonts w:ascii="Arial" w:hAnsi="Arial" w:cs="Arial"/>
        </w:rPr>
        <w:t xml:space="preserve">. </w:t>
      </w:r>
      <w:r w:rsidR="006A0AD3">
        <w:rPr>
          <w:rFonts w:ascii="Arial" w:hAnsi="Arial" w:cs="Arial"/>
        </w:rPr>
        <w:t>(Bhandari, 2022).</w:t>
      </w:r>
    </w:p>
    <w:p w14:paraId="4D6C3D32" w14:textId="77777777" w:rsidR="008978C9" w:rsidRDefault="008978C9" w:rsidP="008978C9">
      <w:pPr>
        <w:rPr>
          <w:rFonts w:ascii="Arial" w:hAnsi="Arial" w:cs="Arial"/>
        </w:rPr>
      </w:pPr>
    </w:p>
    <w:p w14:paraId="7B369AB7" w14:textId="3B285BB0" w:rsidR="008978C9" w:rsidRDefault="008978C9" w:rsidP="008978C9">
      <w:pPr>
        <w:rPr>
          <w:rFonts w:ascii="Arial" w:hAnsi="Arial" w:cs="Arial"/>
          <w:b/>
          <w:bCs/>
        </w:rPr>
      </w:pPr>
      <w:r>
        <w:rPr>
          <w:rFonts w:ascii="Arial" w:hAnsi="Arial" w:cs="Arial"/>
          <w:b/>
          <w:bCs/>
        </w:rPr>
        <w:t>Literature review</w:t>
      </w:r>
    </w:p>
    <w:p w14:paraId="367F62BC" w14:textId="65B18894" w:rsidR="00B02312" w:rsidRDefault="00DF3D79" w:rsidP="00DF3D79">
      <w:pPr>
        <w:rPr>
          <w:rFonts w:ascii="Arial" w:hAnsi="Arial" w:cs="Arial"/>
        </w:rPr>
      </w:pPr>
      <w:r w:rsidRPr="00DF3D79">
        <w:rPr>
          <w:rFonts w:ascii="Arial" w:hAnsi="Arial" w:cs="Arial"/>
        </w:rPr>
        <w:t>One of the key elements for any organisation or activity involving cooperation to succeed is leadership, a notion that is frequently discussed in organisational psychology. By taking the initiative and acting as a reference point for the group, when necessary, leaders form the foundation of a productive team. An organization's efficacy and success are directly related to its leadership.</w:t>
      </w:r>
      <w:r>
        <w:rPr>
          <w:rFonts w:ascii="Arial" w:hAnsi="Arial" w:cs="Arial"/>
        </w:rPr>
        <w:t xml:space="preserve"> </w:t>
      </w:r>
      <w:r w:rsidRPr="00DF3D79">
        <w:rPr>
          <w:rFonts w:ascii="Arial" w:hAnsi="Arial" w:cs="Arial"/>
        </w:rPr>
        <w:t>Scholars have examined the connection between productive workplace environments and worker outcomes.</w:t>
      </w:r>
      <w:r>
        <w:rPr>
          <w:rFonts w:ascii="Arial" w:hAnsi="Arial" w:cs="Arial"/>
        </w:rPr>
        <w:t xml:space="preserve"> </w:t>
      </w:r>
      <w:r w:rsidRPr="00DF3D79">
        <w:rPr>
          <w:rFonts w:ascii="Arial" w:hAnsi="Arial" w:cs="Arial"/>
        </w:rPr>
        <w:t>Research indicated that workers whose leaders viewed them as vital resources would outperform workers whose leaders did not share this view (Kalsoom et al., 2018). in a substantial amount. For these reasons, many organisations place a high value on leadership.</w:t>
      </w:r>
      <w:r>
        <w:rPr>
          <w:rFonts w:ascii="Arial" w:hAnsi="Arial" w:cs="Arial"/>
        </w:rPr>
        <w:t xml:space="preserve"> </w:t>
      </w:r>
      <w:r w:rsidR="00BE373A" w:rsidRPr="00BE373A">
        <w:rPr>
          <w:rFonts w:ascii="Arial" w:hAnsi="Arial" w:cs="Arial"/>
        </w:rPr>
        <w:t xml:space="preserve">Since there are many facets of leadership to </w:t>
      </w:r>
      <w:r w:rsidR="00F4116B" w:rsidRPr="00BE373A">
        <w:rPr>
          <w:rFonts w:ascii="Arial" w:hAnsi="Arial" w:cs="Arial"/>
        </w:rPr>
        <w:t>consider</w:t>
      </w:r>
      <w:r w:rsidR="00BE373A" w:rsidRPr="00BE373A">
        <w:rPr>
          <w:rFonts w:ascii="Arial" w:hAnsi="Arial" w:cs="Arial"/>
        </w:rPr>
        <w:t>, a good leader cannot be described in a single way. When holding a leadership role, for example, people might practise several leadership philosophies. Nevertheless, no single leadership style is seen to be the most appropriate in all circumstances, despite the variety of styles that exist.</w:t>
      </w:r>
      <w:r w:rsidR="00F4116B">
        <w:rPr>
          <w:rFonts w:ascii="Arial" w:hAnsi="Arial" w:cs="Arial"/>
        </w:rPr>
        <w:t xml:space="preserve"> </w:t>
      </w:r>
      <w:r w:rsidR="00615C4E" w:rsidRPr="00615C4E">
        <w:rPr>
          <w:rFonts w:ascii="Arial" w:hAnsi="Arial" w:cs="Arial"/>
        </w:rPr>
        <w:t xml:space="preserve">Furthermore, followership is just as vital as leadership as without followers, a leader lacks the assistance and direction required to accomplish the objectives of both the team and the leader (Uhl-Bien et al., 2014). There are several factors to </w:t>
      </w:r>
      <w:r w:rsidR="00E2575E" w:rsidRPr="00615C4E">
        <w:rPr>
          <w:rFonts w:ascii="Arial" w:hAnsi="Arial" w:cs="Arial"/>
        </w:rPr>
        <w:t>consider</w:t>
      </w:r>
      <w:r w:rsidR="00615C4E" w:rsidRPr="00615C4E">
        <w:rPr>
          <w:rFonts w:ascii="Arial" w:hAnsi="Arial" w:cs="Arial"/>
        </w:rPr>
        <w:t xml:space="preserve"> when figuring out how to best support organisational success, create the ideal leader, or just figure out how to raise employee happiness and leader performance.</w:t>
      </w:r>
      <w:r w:rsidR="00615C4E">
        <w:rPr>
          <w:rFonts w:ascii="Arial" w:hAnsi="Arial" w:cs="Arial"/>
        </w:rPr>
        <w:t xml:space="preserve"> </w:t>
      </w:r>
    </w:p>
    <w:p w14:paraId="6CADB840" w14:textId="1751C1AA" w:rsidR="008978C9" w:rsidRDefault="007351F7" w:rsidP="008978C9">
      <w:pPr>
        <w:rPr>
          <w:rFonts w:ascii="Arial" w:hAnsi="Arial" w:cs="Arial"/>
        </w:rPr>
      </w:pPr>
      <w:r w:rsidRPr="007351F7">
        <w:rPr>
          <w:rFonts w:ascii="Arial" w:hAnsi="Arial" w:cs="Arial"/>
        </w:rPr>
        <w:t>The functions that leaders play in the workplace might differ depending on the nation and culture. In many cultures, a leadership position can only be linked to management or senior corporate positions. The significance of the leader's job may have a big influence on how a team interacts, works, and sets expectations. Therefore, cultural variations have a significant impact on leadership style.</w:t>
      </w:r>
      <w:r>
        <w:rPr>
          <w:rFonts w:ascii="Arial" w:hAnsi="Arial" w:cs="Arial"/>
        </w:rPr>
        <w:t xml:space="preserve"> </w:t>
      </w:r>
      <w:r w:rsidR="00BE5C17" w:rsidRPr="00BE5C17">
        <w:rPr>
          <w:rFonts w:ascii="Arial" w:hAnsi="Arial" w:cs="Arial"/>
        </w:rPr>
        <w:t xml:space="preserve">Despite not having a direct relationship, management and leadership roles have a lot in common. Individuals' leadership inclinations, which are influenced by culture, play a major role in determining their management styles within a </w:t>
      </w:r>
      <w:r w:rsidR="00BE5C17" w:rsidRPr="00BE5C17">
        <w:rPr>
          <w:rFonts w:ascii="Arial" w:hAnsi="Arial" w:cs="Arial"/>
        </w:rPr>
        <w:lastRenderedPageBreak/>
        <w:t>workforce. Each aspect of a person's working and leadership style, including communicating, guiding, and inspiring others, is impacted by these subtle variances.</w:t>
      </w:r>
      <w:r w:rsidR="00BE5C17">
        <w:rPr>
          <w:rFonts w:ascii="Arial" w:hAnsi="Arial" w:cs="Arial"/>
        </w:rPr>
        <w:t xml:space="preserve"> </w:t>
      </w:r>
    </w:p>
    <w:p w14:paraId="035FCCF0" w14:textId="049D677E" w:rsidR="00791DAB" w:rsidRDefault="00097197" w:rsidP="008978C9">
      <w:pPr>
        <w:rPr>
          <w:rFonts w:ascii="Arial" w:hAnsi="Arial" w:cs="Arial"/>
        </w:rPr>
      </w:pPr>
      <w:r w:rsidRPr="00097197">
        <w:rPr>
          <w:rFonts w:ascii="Arial" w:hAnsi="Arial" w:cs="Arial"/>
        </w:rPr>
        <w:t>The value that various cultural traditions place on qualities and attributes in a leader is among the biggest effects of cultural diversity on leadership. A leader who is self-assured and forceful, for instance, may be highly regarded in certain cultures, while a leader who is modest and meek may be appreciated in others. These cultural variations may influence how people view leaders and the qualities of good leadership.</w:t>
      </w:r>
      <w:r>
        <w:rPr>
          <w:rFonts w:ascii="Arial" w:hAnsi="Arial" w:cs="Arial"/>
        </w:rPr>
        <w:t xml:space="preserve"> </w:t>
      </w:r>
      <w:r w:rsidR="00791DAB" w:rsidRPr="00791DAB">
        <w:rPr>
          <w:rFonts w:ascii="Arial" w:hAnsi="Arial" w:cs="Arial"/>
        </w:rPr>
        <w:t>The accepted forms of communication are another area where cultural variations influence leadership. Direct communication is anticipated in certain cultures, yet indirect communication is preferred in others. Without understanding these cultural variations, leaders run the risk of unintentionally offending or alienating their team members or failing to properly convey their views.</w:t>
      </w:r>
      <w:r w:rsidR="00791DAB">
        <w:rPr>
          <w:rFonts w:ascii="Arial" w:hAnsi="Arial" w:cs="Arial"/>
        </w:rPr>
        <w:t xml:space="preserve"> </w:t>
      </w:r>
      <w:r w:rsidR="00044E01" w:rsidRPr="00044E01">
        <w:rPr>
          <w:rFonts w:ascii="Arial" w:hAnsi="Arial" w:cs="Arial"/>
        </w:rPr>
        <w:t>Decision-making and problem-solving techniques can also be impacted by cultural variations. For instance, while reaching a consensus and consulting others are highly prized in certain cultures, a leader in others is expected to act alone and quickly. Leaders may find it difficult to successfully engage their team members or make choices if they are unfamiliar with these cultural differences.</w:t>
      </w:r>
      <w:r w:rsidR="00044E01">
        <w:rPr>
          <w:rFonts w:ascii="Arial" w:hAnsi="Arial" w:cs="Arial"/>
        </w:rPr>
        <w:t xml:space="preserve"> </w:t>
      </w:r>
    </w:p>
    <w:p w14:paraId="1A24C523" w14:textId="3C6B8A88" w:rsidR="00615C4E" w:rsidRDefault="001A29EC" w:rsidP="008978C9">
      <w:pPr>
        <w:rPr>
          <w:rFonts w:ascii="Arial" w:hAnsi="Arial" w:cs="Arial"/>
        </w:rPr>
      </w:pPr>
      <w:r>
        <w:rPr>
          <w:rFonts w:ascii="Arial" w:hAnsi="Arial" w:cs="Arial"/>
        </w:rPr>
        <w:t>Overall</w:t>
      </w:r>
      <w:r w:rsidRPr="001A29EC">
        <w:rPr>
          <w:rFonts w:ascii="Arial" w:hAnsi="Arial" w:cs="Arial"/>
        </w:rPr>
        <w:t>, cultural variations have a complicated and wide-ranging effect on leadership style and methodology. Understanding these distinctions and modifying one's approach and style of leadership accordingly are essential for becoming a successful leader in a multicultural or global setting.</w:t>
      </w:r>
      <w:r>
        <w:rPr>
          <w:rFonts w:ascii="Arial" w:hAnsi="Arial" w:cs="Arial"/>
        </w:rPr>
        <w:t xml:space="preserve"> </w:t>
      </w:r>
    </w:p>
    <w:p w14:paraId="6EEE3523" w14:textId="38A46168" w:rsidR="00610F96" w:rsidRDefault="00610F96" w:rsidP="008978C9">
      <w:pPr>
        <w:rPr>
          <w:rFonts w:ascii="Arial" w:hAnsi="Arial" w:cs="Arial"/>
          <w:b/>
          <w:bCs/>
        </w:rPr>
      </w:pPr>
      <w:r>
        <w:rPr>
          <w:rFonts w:ascii="Arial" w:hAnsi="Arial" w:cs="Arial"/>
          <w:b/>
          <w:bCs/>
        </w:rPr>
        <w:t>Conclusion</w:t>
      </w:r>
    </w:p>
    <w:p w14:paraId="6221501A" w14:textId="3699E6EA" w:rsidR="00610F96" w:rsidRDefault="00F33D88" w:rsidP="008978C9">
      <w:pPr>
        <w:rPr>
          <w:rFonts w:ascii="Arial" w:hAnsi="Arial" w:cs="Arial"/>
        </w:rPr>
      </w:pPr>
      <w:r w:rsidRPr="00F33D88">
        <w:rPr>
          <w:rFonts w:ascii="Arial" w:hAnsi="Arial" w:cs="Arial"/>
        </w:rPr>
        <w:t xml:space="preserve">A leader's role in an organisation is crucial as they have the power to make or break the entity. It is imperative for leaders to comprehend the commercial practices of international marketplaces while propelling their businesses into new ones. Business operations that are effective depend on a grasp of culture since it has a big impact on how businesses behave. To effectively lead, one must navigate the wide variety of cultures that exist as well as </w:t>
      </w:r>
      <w:r w:rsidR="00D36C18" w:rsidRPr="00F33D88">
        <w:rPr>
          <w:rFonts w:ascii="Arial" w:hAnsi="Arial" w:cs="Arial"/>
        </w:rPr>
        <w:t>several</w:t>
      </w:r>
      <w:r w:rsidRPr="00F33D88">
        <w:rPr>
          <w:rFonts w:ascii="Arial" w:hAnsi="Arial" w:cs="Arial"/>
        </w:rPr>
        <w:t xml:space="preserve"> obstacles.</w:t>
      </w:r>
      <w:r>
        <w:rPr>
          <w:rFonts w:ascii="Arial" w:hAnsi="Arial" w:cs="Arial"/>
        </w:rPr>
        <w:t xml:space="preserve"> </w:t>
      </w:r>
    </w:p>
    <w:p w14:paraId="2353EE71" w14:textId="77777777" w:rsidR="00D36C18" w:rsidRDefault="00D36C18" w:rsidP="008978C9">
      <w:pPr>
        <w:rPr>
          <w:rFonts w:ascii="Arial" w:hAnsi="Arial" w:cs="Arial"/>
        </w:rPr>
      </w:pPr>
    </w:p>
    <w:p w14:paraId="24F0B226" w14:textId="77777777" w:rsidR="00D36C18" w:rsidRDefault="00D36C18" w:rsidP="008978C9">
      <w:pPr>
        <w:rPr>
          <w:rFonts w:ascii="Arial" w:hAnsi="Arial" w:cs="Arial"/>
        </w:rPr>
      </w:pPr>
    </w:p>
    <w:p w14:paraId="33D5AD85" w14:textId="77777777" w:rsidR="00D36C18" w:rsidRDefault="00D36C18" w:rsidP="008978C9">
      <w:pPr>
        <w:rPr>
          <w:rFonts w:ascii="Arial" w:hAnsi="Arial" w:cs="Arial"/>
        </w:rPr>
      </w:pPr>
    </w:p>
    <w:p w14:paraId="58AAFE67" w14:textId="77777777" w:rsidR="00D36C18" w:rsidRDefault="00D36C18" w:rsidP="008978C9">
      <w:pPr>
        <w:rPr>
          <w:rFonts w:ascii="Arial" w:hAnsi="Arial" w:cs="Arial"/>
        </w:rPr>
      </w:pPr>
    </w:p>
    <w:p w14:paraId="068FF66B" w14:textId="77777777" w:rsidR="00D36C18" w:rsidRDefault="00D36C18" w:rsidP="008978C9">
      <w:pPr>
        <w:rPr>
          <w:rFonts w:ascii="Arial" w:hAnsi="Arial" w:cs="Arial"/>
        </w:rPr>
      </w:pPr>
    </w:p>
    <w:p w14:paraId="2D67AC26" w14:textId="77777777" w:rsidR="001A29EC" w:rsidRDefault="001A29EC" w:rsidP="008978C9">
      <w:pPr>
        <w:rPr>
          <w:rFonts w:ascii="Arial" w:hAnsi="Arial" w:cs="Arial"/>
          <w:b/>
          <w:bCs/>
        </w:rPr>
      </w:pPr>
    </w:p>
    <w:p w14:paraId="363C52BC" w14:textId="77777777" w:rsidR="001A29EC" w:rsidRDefault="001A29EC" w:rsidP="008978C9">
      <w:pPr>
        <w:rPr>
          <w:rFonts w:ascii="Arial" w:hAnsi="Arial" w:cs="Arial"/>
          <w:b/>
          <w:bCs/>
        </w:rPr>
      </w:pPr>
    </w:p>
    <w:p w14:paraId="5A6AAFE8" w14:textId="77777777" w:rsidR="001A29EC" w:rsidRDefault="001A29EC" w:rsidP="008978C9">
      <w:pPr>
        <w:rPr>
          <w:rFonts w:ascii="Arial" w:hAnsi="Arial" w:cs="Arial"/>
          <w:b/>
          <w:bCs/>
        </w:rPr>
      </w:pPr>
    </w:p>
    <w:p w14:paraId="5E160BF3" w14:textId="77777777" w:rsidR="001A29EC" w:rsidRDefault="001A29EC" w:rsidP="008978C9">
      <w:pPr>
        <w:rPr>
          <w:rFonts w:ascii="Arial" w:hAnsi="Arial" w:cs="Arial"/>
          <w:b/>
          <w:bCs/>
        </w:rPr>
      </w:pPr>
    </w:p>
    <w:p w14:paraId="2A36FCA3" w14:textId="77777777" w:rsidR="001A29EC" w:rsidRDefault="001A29EC" w:rsidP="008978C9">
      <w:pPr>
        <w:rPr>
          <w:rFonts w:ascii="Arial" w:hAnsi="Arial" w:cs="Arial"/>
          <w:b/>
          <w:bCs/>
        </w:rPr>
      </w:pPr>
    </w:p>
    <w:p w14:paraId="3D78FE81" w14:textId="77777777" w:rsidR="001A29EC" w:rsidRDefault="001A29EC" w:rsidP="008978C9">
      <w:pPr>
        <w:rPr>
          <w:rFonts w:ascii="Arial" w:hAnsi="Arial" w:cs="Arial"/>
          <w:b/>
          <w:bCs/>
        </w:rPr>
      </w:pPr>
    </w:p>
    <w:p w14:paraId="5717E4B7" w14:textId="77777777" w:rsidR="001A29EC" w:rsidRDefault="001A29EC" w:rsidP="008978C9">
      <w:pPr>
        <w:rPr>
          <w:rFonts w:ascii="Arial" w:hAnsi="Arial" w:cs="Arial"/>
          <w:b/>
          <w:bCs/>
        </w:rPr>
      </w:pPr>
    </w:p>
    <w:p w14:paraId="16793357" w14:textId="77777777" w:rsidR="001A29EC" w:rsidRDefault="001A29EC" w:rsidP="008978C9">
      <w:pPr>
        <w:rPr>
          <w:rFonts w:ascii="Arial" w:hAnsi="Arial" w:cs="Arial"/>
          <w:b/>
          <w:bCs/>
        </w:rPr>
      </w:pPr>
    </w:p>
    <w:p w14:paraId="312FC47B" w14:textId="4AAE2974" w:rsidR="00D36C18" w:rsidRDefault="00916B0B" w:rsidP="008978C9">
      <w:pPr>
        <w:rPr>
          <w:rFonts w:ascii="Arial" w:hAnsi="Arial" w:cs="Arial"/>
          <w:b/>
          <w:bCs/>
        </w:rPr>
      </w:pPr>
      <w:r>
        <w:rPr>
          <w:rFonts w:ascii="Arial" w:hAnsi="Arial" w:cs="Arial"/>
          <w:b/>
          <w:bCs/>
        </w:rPr>
        <w:lastRenderedPageBreak/>
        <w:t>Time prospects of the research (Gantt chart)</w:t>
      </w:r>
    </w:p>
    <w:tbl>
      <w:tblPr>
        <w:tblStyle w:val="TableGrid"/>
        <w:tblW w:w="0" w:type="auto"/>
        <w:tblLook w:val="04A0" w:firstRow="1" w:lastRow="0" w:firstColumn="1" w:lastColumn="0" w:noHBand="0" w:noVBand="1"/>
      </w:tblPr>
      <w:tblGrid>
        <w:gridCol w:w="2112"/>
        <w:gridCol w:w="1380"/>
        <w:gridCol w:w="1381"/>
        <w:gridCol w:w="1381"/>
        <w:gridCol w:w="1381"/>
        <w:gridCol w:w="1381"/>
      </w:tblGrid>
      <w:tr w:rsidR="002B1774" w14:paraId="6F8E1665" w14:textId="77777777" w:rsidTr="002B1774">
        <w:tc>
          <w:tcPr>
            <w:tcW w:w="1502" w:type="dxa"/>
          </w:tcPr>
          <w:p w14:paraId="3C7057B8" w14:textId="5D1E9613" w:rsidR="002B1774" w:rsidRPr="002B1774" w:rsidRDefault="002B1774" w:rsidP="00B62265">
            <w:pPr>
              <w:rPr>
                <w:rFonts w:cs="Arial"/>
                <w:b/>
                <w:bCs/>
              </w:rPr>
            </w:pPr>
            <w:r>
              <w:rPr>
                <w:rFonts w:cs="Arial"/>
                <w:b/>
                <w:bCs/>
              </w:rPr>
              <w:t>Task</w:t>
            </w:r>
          </w:p>
        </w:tc>
        <w:tc>
          <w:tcPr>
            <w:tcW w:w="1502" w:type="dxa"/>
          </w:tcPr>
          <w:p w14:paraId="3CE1F58D" w14:textId="1B80C242" w:rsidR="002B1774" w:rsidRPr="002B1774" w:rsidRDefault="002B1774" w:rsidP="00B62265">
            <w:pPr>
              <w:rPr>
                <w:rFonts w:cs="Arial"/>
                <w:b/>
                <w:bCs/>
              </w:rPr>
            </w:pPr>
            <w:r w:rsidRPr="002B1774">
              <w:rPr>
                <w:rFonts w:cs="Arial"/>
                <w:b/>
                <w:bCs/>
              </w:rPr>
              <w:t>1</w:t>
            </w:r>
            <w:r w:rsidRPr="002B1774">
              <w:rPr>
                <w:rFonts w:cs="Arial"/>
                <w:b/>
                <w:bCs/>
                <w:vertAlign w:val="superscript"/>
              </w:rPr>
              <w:t>st</w:t>
            </w:r>
            <w:r w:rsidRPr="002B1774">
              <w:rPr>
                <w:rFonts w:cs="Arial"/>
                <w:b/>
                <w:bCs/>
              </w:rPr>
              <w:t xml:space="preserve"> week</w:t>
            </w:r>
          </w:p>
        </w:tc>
        <w:tc>
          <w:tcPr>
            <w:tcW w:w="1503" w:type="dxa"/>
          </w:tcPr>
          <w:p w14:paraId="4395F58B" w14:textId="7E8CA4BA" w:rsidR="002B1774" w:rsidRPr="002B1774" w:rsidRDefault="00572CF9" w:rsidP="00B62265">
            <w:pPr>
              <w:rPr>
                <w:rFonts w:cs="Arial"/>
                <w:b/>
                <w:bCs/>
              </w:rPr>
            </w:pPr>
            <w:r>
              <w:rPr>
                <w:rFonts w:cs="Arial"/>
                <w:b/>
                <w:bCs/>
              </w:rPr>
              <w:t>2</w:t>
            </w:r>
            <w:r w:rsidRPr="00572CF9">
              <w:rPr>
                <w:rFonts w:cs="Arial"/>
                <w:b/>
                <w:bCs/>
                <w:vertAlign w:val="superscript"/>
              </w:rPr>
              <w:t>nd</w:t>
            </w:r>
            <w:r>
              <w:rPr>
                <w:rFonts w:cs="Arial"/>
                <w:b/>
                <w:bCs/>
              </w:rPr>
              <w:t xml:space="preserve"> week</w:t>
            </w:r>
          </w:p>
        </w:tc>
        <w:tc>
          <w:tcPr>
            <w:tcW w:w="1503" w:type="dxa"/>
          </w:tcPr>
          <w:p w14:paraId="6AF9AEBC" w14:textId="68DAB603" w:rsidR="002B1774" w:rsidRPr="00572CF9" w:rsidRDefault="00572CF9" w:rsidP="00B62265">
            <w:pPr>
              <w:rPr>
                <w:rFonts w:cs="Arial"/>
                <w:b/>
                <w:bCs/>
              </w:rPr>
            </w:pPr>
            <w:r>
              <w:rPr>
                <w:rFonts w:cs="Arial"/>
                <w:b/>
                <w:bCs/>
              </w:rPr>
              <w:t>3</w:t>
            </w:r>
            <w:r w:rsidRPr="00572CF9">
              <w:rPr>
                <w:rFonts w:cs="Arial"/>
                <w:b/>
                <w:bCs/>
                <w:vertAlign w:val="superscript"/>
              </w:rPr>
              <w:t>rd</w:t>
            </w:r>
            <w:r>
              <w:rPr>
                <w:rFonts w:cs="Arial"/>
                <w:b/>
                <w:bCs/>
              </w:rPr>
              <w:t xml:space="preserve"> week</w:t>
            </w:r>
          </w:p>
        </w:tc>
        <w:tc>
          <w:tcPr>
            <w:tcW w:w="1503" w:type="dxa"/>
          </w:tcPr>
          <w:p w14:paraId="07B148F4" w14:textId="40C653AF" w:rsidR="002B1774" w:rsidRPr="00572CF9" w:rsidRDefault="00572CF9" w:rsidP="00B62265">
            <w:pPr>
              <w:rPr>
                <w:rFonts w:cs="Arial"/>
                <w:b/>
                <w:bCs/>
              </w:rPr>
            </w:pPr>
            <w:r w:rsidRPr="00572CF9">
              <w:rPr>
                <w:rFonts w:cs="Arial"/>
                <w:b/>
                <w:bCs/>
              </w:rPr>
              <w:t>4</w:t>
            </w:r>
            <w:r w:rsidRPr="00572CF9">
              <w:rPr>
                <w:rFonts w:cs="Arial"/>
                <w:b/>
                <w:bCs/>
                <w:vertAlign w:val="superscript"/>
              </w:rPr>
              <w:t>th</w:t>
            </w:r>
            <w:r w:rsidRPr="00572CF9">
              <w:rPr>
                <w:rFonts w:cs="Arial"/>
                <w:b/>
                <w:bCs/>
              </w:rPr>
              <w:t xml:space="preserve"> week</w:t>
            </w:r>
          </w:p>
        </w:tc>
        <w:tc>
          <w:tcPr>
            <w:tcW w:w="1503" w:type="dxa"/>
          </w:tcPr>
          <w:p w14:paraId="3748666C" w14:textId="4552CD7E" w:rsidR="002B1774" w:rsidRPr="00572CF9" w:rsidRDefault="00572CF9" w:rsidP="00B62265">
            <w:pPr>
              <w:rPr>
                <w:rFonts w:cs="Arial"/>
                <w:b/>
                <w:bCs/>
              </w:rPr>
            </w:pPr>
            <w:r>
              <w:rPr>
                <w:rFonts w:cs="Arial"/>
                <w:b/>
                <w:bCs/>
              </w:rPr>
              <w:t>5</w:t>
            </w:r>
            <w:r w:rsidRPr="00572CF9">
              <w:rPr>
                <w:rFonts w:cs="Arial"/>
                <w:b/>
                <w:bCs/>
                <w:vertAlign w:val="superscript"/>
              </w:rPr>
              <w:t>th</w:t>
            </w:r>
            <w:r>
              <w:rPr>
                <w:rFonts w:cs="Arial"/>
                <w:b/>
                <w:bCs/>
              </w:rPr>
              <w:t xml:space="preserve"> week</w:t>
            </w:r>
          </w:p>
        </w:tc>
      </w:tr>
      <w:tr w:rsidR="002B1774" w14:paraId="13101DA4" w14:textId="77777777" w:rsidTr="00690DEA">
        <w:tc>
          <w:tcPr>
            <w:tcW w:w="1502" w:type="dxa"/>
          </w:tcPr>
          <w:p w14:paraId="38FE26BD" w14:textId="5A10D007" w:rsidR="002B1774" w:rsidRPr="00572CF9" w:rsidRDefault="00572CF9" w:rsidP="00B62265">
            <w:pPr>
              <w:rPr>
                <w:rFonts w:cs="Arial"/>
                <w:b/>
                <w:bCs/>
              </w:rPr>
            </w:pPr>
            <w:r>
              <w:rPr>
                <w:rFonts w:cs="Arial"/>
                <w:b/>
                <w:bCs/>
              </w:rPr>
              <w:t xml:space="preserve">Conducting </w:t>
            </w:r>
            <w:r w:rsidR="00487EAF">
              <w:rPr>
                <w:rFonts w:cs="Arial"/>
                <w:b/>
                <w:bCs/>
              </w:rPr>
              <w:t>meeting with supervisor</w:t>
            </w:r>
          </w:p>
        </w:tc>
        <w:tc>
          <w:tcPr>
            <w:tcW w:w="1502" w:type="dxa"/>
            <w:shd w:val="clear" w:color="auto" w:fill="093AC3"/>
          </w:tcPr>
          <w:p w14:paraId="0920F8DB" w14:textId="77777777" w:rsidR="002B1774" w:rsidRDefault="002B1774" w:rsidP="00B62265">
            <w:pPr>
              <w:rPr>
                <w:rFonts w:cs="Arial"/>
              </w:rPr>
            </w:pPr>
          </w:p>
        </w:tc>
        <w:tc>
          <w:tcPr>
            <w:tcW w:w="1503" w:type="dxa"/>
          </w:tcPr>
          <w:p w14:paraId="50F79504" w14:textId="77777777" w:rsidR="002B1774" w:rsidRDefault="002B1774" w:rsidP="00B62265">
            <w:pPr>
              <w:rPr>
                <w:rFonts w:cs="Arial"/>
              </w:rPr>
            </w:pPr>
          </w:p>
        </w:tc>
        <w:tc>
          <w:tcPr>
            <w:tcW w:w="1503" w:type="dxa"/>
            <w:shd w:val="clear" w:color="auto" w:fill="093AC3"/>
          </w:tcPr>
          <w:p w14:paraId="451CA1C7" w14:textId="77777777" w:rsidR="002B1774" w:rsidRDefault="002B1774" w:rsidP="00B62265">
            <w:pPr>
              <w:rPr>
                <w:rFonts w:cs="Arial"/>
              </w:rPr>
            </w:pPr>
          </w:p>
        </w:tc>
        <w:tc>
          <w:tcPr>
            <w:tcW w:w="1503" w:type="dxa"/>
          </w:tcPr>
          <w:p w14:paraId="76773BA3" w14:textId="77777777" w:rsidR="002B1774" w:rsidRDefault="002B1774" w:rsidP="00B62265">
            <w:pPr>
              <w:rPr>
                <w:rFonts w:cs="Arial"/>
              </w:rPr>
            </w:pPr>
          </w:p>
        </w:tc>
        <w:tc>
          <w:tcPr>
            <w:tcW w:w="1503" w:type="dxa"/>
            <w:shd w:val="clear" w:color="auto" w:fill="093AC3"/>
          </w:tcPr>
          <w:p w14:paraId="5737CF14" w14:textId="77777777" w:rsidR="002B1774" w:rsidRDefault="002B1774" w:rsidP="00B62265">
            <w:pPr>
              <w:rPr>
                <w:rFonts w:cs="Arial"/>
              </w:rPr>
            </w:pPr>
          </w:p>
        </w:tc>
      </w:tr>
      <w:tr w:rsidR="002B1774" w14:paraId="1746A7A0" w14:textId="77777777" w:rsidTr="00750CFC">
        <w:tc>
          <w:tcPr>
            <w:tcW w:w="1502" w:type="dxa"/>
          </w:tcPr>
          <w:p w14:paraId="5BEC820D" w14:textId="2FB39431" w:rsidR="002B1774" w:rsidRDefault="00270597" w:rsidP="00B62265">
            <w:pPr>
              <w:rPr>
                <w:rFonts w:cs="Arial"/>
                <w:b/>
                <w:bCs/>
              </w:rPr>
            </w:pPr>
            <w:r>
              <w:rPr>
                <w:rFonts w:cs="Arial"/>
                <w:b/>
                <w:bCs/>
              </w:rPr>
              <w:t xml:space="preserve">Finalising </w:t>
            </w:r>
            <w:r w:rsidR="003E1D2A">
              <w:rPr>
                <w:rFonts w:cs="Arial"/>
                <w:b/>
                <w:bCs/>
              </w:rPr>
              <w:t>research aim, objectives, and questions</w:t>
            </w:r>
          </w:p>
          <w:p w14:paraId="6C4DDB37" w14:textId="24697C71" w:rsidR="003E1D2A" w:rsidRPr="00270597" w:rsidRDefault="003E1D2A" w:rsidP="00B62265">
            <w:pPr>
              <w:rPr>
                <w:rFonts w:cs="Arial"/>
                <w:b/>
                <w:bCs/>
              </w:rPr>
            </w:pPr>
          </w:p>
        </w:tc>
        <w:tc>
          <w:tcPr>
            <w:tcW w:w="1502" w:type="dxa"/>
          </w:tcPr>
          <w:p w14:paraId="01DFC77E" w14:textId="77777777" w:rsidR="002B1774" w:rsidRDefault="002B1774" w:rsidP="00B62265">
            <w:pPr>
              <w:rPr>
                <w:rFonts w:cs="Arial"/>
              </w:rPr>
            </w:pPr>
          </w:p>
        </w:tc>
        <w:tc>
          <w:tcPr>
            <w:tcW w:w="1503" w:type="dxa"/>
            <w:shd w:val="clear" w:color="auto" w:fill="8EAADB" w:themeFill="accent1" w:themeFillTint="99"/>
          </w:tcPr>
          <w:p w14:paraId="00F4DFA7" w14:textId="77777777" w:rsidR="002B1774" w:rsidRDefault="002B1774" w:rsidP="00B62265">
            <w:pPr>
              <w:rPr>
                <w:rFonts w:cs="Arial"/>
              </w:rPr>
            </w:pPr>
          </w:p>
        </w:tc>
        <w:tc>
          <w:tcPr>
            <w:tcW w:w="1503" w:type="dxa"/>
            <w:shd w:val="clear" w:color="auto" w:fill="8EAADB" w:themeFill="accent1" w:themeFillTint="99"/>
          </w:tcPr>
          <w:p w14:paraId="4D34C9F5" w14:textId="77777777" w:rsidR="002B1774" w:rsidRDefault="002B1774" w:rsidP="00B62265">
            <w:pPr>
              <w:rPr>
                <w:rFonts w:cs="Arial"/>
              </w:rPr>
            </w:pPr>
          </w:p>
        </w:tc>
        <w:tc>
          <w:tcPr>
            <w:tcW w:w="1503" w:type="dxa"/>
            <w:shd w:val="clear" w:color="auto" w:fill="8EAADB" w:themeFill="accent1" w:themeFillTint="99"/>
          </w:tcPr>
          <w:p w14:paraId="7D34A6FE" w14:textId="77777777" w:rsidR="002B1774" w:rsidRDefault="002B1774" w:rsidP="00B62265">
            <w:pPr>
              <w:rPr>
                <w:rFonts w:cs="Arial"/>
              </w:rPr>
            </w:pPr>
          </w:p>
        </w:tc>
        <w:tc>
          <w:tcPr>
            <w:tcW w:w="1503" w:type="dxa"/>
          </w:tcPr>
          <w:p w14:paraId="67F75A0E" w14:textId="77777777" w:rsidR="002B1774" w:rsidRDefault="002B1774" w:rsidP="00B62265">
            <w:pPr>
              <w:rPr>
                <w:rFonts w:cs="Arial"/>
              </w:rPr>
            </w:pPr>
          </w:p>
        </w:tc>
      </w:tr>
      <w:tr w:rsidR="002B1774" w14:paraId="779B92F7" w14:textId="77777777" w:rsidTr="00F654EE">
        <w:tc>
          <w:tcPr>
            <w:tcW w:w="1502" w:type="dxa"/>
          </w:tcPr>
          <w:p w14:paraId="0C99651E" w14:textId="14294AED" w:rsidR="002B1774" w:rsidRPr="003E1D2A" w:rsidRDefault="00422F43" w:rsidP="00B62265">
            <w:pPr>
              <w:rPr>
                <w:rFonts w:cs="Arial"/>
                <w:b/>
                <w:bCs/>
              </w:rPr>
            </w:pPr>
            <w:r>
              <w:rPr>
                <w:rFonts w:cs="Arial"/>
                <w:b/>
                <w:bCs/>
              </w:rPr>
              <w:t>Conducting literature review</w:t>
            </w:r>
          </w:p>
        </w:tc>
        <w:tc>
          <w:tcPr>
            <w:tcW w:w="1502" w:type="dxa"/>
          </w:tcPr>
          <w:p w14:paraId="73C8E804" w14:textId="77777777" w:rsidR="002B1774" w:rsidRDefault="002B1774" w:rsidP="00B62265">
            <w:pPr>
              <w:rPr>
                <w:rFonts w:cs="Arial"/>
              </w:rPr>
            </w:pPr>
          </w:p>
        </w:tc>
        <w:tc>
          <w:tcPr>
            <w:tcW w:w="1503" w:type="dxa"/>
          </w:tcPr>
          <w:p w14:paraId="7D79E386" w14:textId="77777777" w:rsidR="002B1774" w:rsidRDefault="002B1774" w:rsidP="00B62265">
            <w:pPr>
              <w:rPr>
                <w:rFonts w:cs="Arial"/>
              </w:rPr>
            </w:pPr>
          </w:p>
        </w:tc>
        <w:tc>
          <w:tcPr>
            <w:tcW w:w="1503" w:type="dxa"/>
            <w:shd w:val="clear" w:color="auto" w:fill="A66500"/>
          </w:tcPr>
          <w:p w14:paraId="481A9878" w14:textId="77777777" w:rsidR="002B1774" w:rsidRDefault="002B1774" w:rsidP="00B62265">
            <w:pPr>
              <w:rPr>
                <w:rFonts w:cs="Arial"/>
              </w:rPr>
            </w:pPr>
          </w:p>
        </w:tc>
        <w:tc>
          <w:tcPr>
            <w:tcW w:w="1503" w:type="dxa"/>
            <w:shd w:val="clear" w:color="auto" w:fill="A66500"/>
          </w:tcPr>
          <w:p w14:paraId="3F58191F" w14:textId="77777777" w:rsidR="002B1774" w:rsidRDefault="002B1774" w:rsidP="00B62265">
            <w:pPr>
              <w:rPr>
                <w:rFonts w:cs="Arial"/>
              </w:rPr>
            </w:pPr>
          </w:p>
        </w:tc>
        <w:tc>
          <w:tcPr>
            <w:tcW w:w="1503" w:type="dxa"/>
            <w:shd w:val="clear" w:color="auto" w:fill="A66500"/>
          </w:tcPr>
          <w:p w14:paraId="31C898D3" w14:textId="77777777" w:rsidR="002B1774" w:rsidRDefault="002B1774" w:rsidP="00B62265">
            <w:pPr>
              <w:rPr>
                <w:rFonts w:cs="Arial"/>
              </w:rPr>
            </w:pPr>
          </w:p>
        </w:tc>
      </w:tr>
      <w:tr w:rsidR="002B1774" w14:paraId="1C0C661E" w14:textId="77777777" w:rsidTr="003C61B7">
        <w:tc>
          <w:tcPr>
            <w:tcW w:w="1502" w:type="dxa"/>
          </w:tcPr>
          <w:p w14:paraId="26621667" w14:textId="5E32335C" w:rsidR="00394C1D" w:rsidRPr="00394C1D" w:rsidRDefault="00394C1D" w:rsidP="00B62265">
            <w:pPr>
              <w:rPr>
                <w:rFonts w:cs="Arial"/>
                <w:b/>
                <w:bCs/>
              </w:rPr>
            </w:pPr>
            <w:r>
              <w:rPr>
                <w:rFonts w:cs="Arial"/>
                <w:b/>
                <w:bCs/>
              </w:rPr>
              <w:t>Comprehensive literature review</w:t>
            </w:r>
          </w:p>
        </w:tc>
        <w:tc>
          <w:tcPr>
            <w:tcW w:w="1502" w:type="dxa"/>
          </w:tcPr>
          <w:p w14:paraId="1C022CE2" w14:textId="77777777" w:rsidR="002B1774" w:rsidRDefault="002B1774" w:rsidP="00B62265">
            <w:pPr>
              <w:rPr>
                <w:rFonts w:cs="Arial"/>
              </w:rPr>
            </w:pPr>
          </w:p>
        </w:tc>
        <w:tc>
          <w:tcPr>
            <w:tcW w:w="1503" w:type="dxa"/>
          </w:tcPr>
          <w:p w14:paraId="1A80AE2C" w14:textId="77777777" w:rsidR="002B1774" w:rsidRDefault="002B1774" w:rsidP="00B62265">
            <w:pPr>
              <w:rPr>
                <w:rFonts w:cs="Arial"/>
              </w:rPr>
            </w:pPr>
          </w:p>
        </w:tc>
        <w:tc>
          <w:tcPr>
            <w:tcW w:w="1503" w:type="dxa"/>
          </w:tcPr>
          <w:p w14:paraId="55A6A02E" w14:textId="77777777" w:rsidR="002B1774" w:rsidRDefault="002B1774" w:rsidP="00B62265">
            <w:pPr>
              <w:rPr>
                <w:rFonts w:cs="Arial"/>
              </w:rPr>
            </w:pPr>
          </w:p>
        </w:tc>
        <w:tc>
          <w:tcPr>
            <w:tcW w:w="1503" w:type="dxa"/>
            <w:shd w:val="clear" w:color="auto" w:fill="ED0000"/>
          </w:tcPr>
          <w:p w14:paraId="745BE883" w14:textId="77777777" w:rsidR="002B1774" w:rsidRDefault="002B1774" w:rsidP="00B62265">
            <w:pPr>
              <w:rPr>
                <w:rFonts w:cs="Arial"/>
              </w:rPr>
            </w:pPr>
          </w:p>
        </w:tc>
        <w:tc>
          <w:tcPr>
            <w:tcW w:w="1503" w:type="dxa"/>
            <w:shd w:val="clear" w:color="auto" w:fill="ED0000"/>
          </w:tcPr>
          <w:p w14:paraId="04F3E7B3" w14:textId="77777777" w:rsidR="002B1774" w:rsidRDefault="002B1774" w:rsidP="00B62265">
            <w:pPr>
              <w:rPr>
                <w:rFonts w:cs="Arial"/>
              </w:rPr>
            </w:pPr>
          </w:p>
        </w:tc>
      </w:tr>
      <w:tr w:rsidR="002B1774" w14:paraId="562D9FAD" w14:textId="77777777" w:rsidTr="00D56934">
        <w:tc>
          <w:tcPr>
            <w:tcW w:w="1502" w:type="dxa"/>
          </w:tcPr>
          <w:p w14:paraId="22B64732" w14:textId="5628CCD9" w:rsidR="00E87D69" w:rsidRPr="00394C1D" w:rsidRDefault="00394C1D" w:rsidP="00B62265">
            <w:pPr>
              <w:rPr>
                <w:rFonts w:cs="Arial"/>
                <w:b/>
                <w:bCs/>
              </w:rPr>
            </w:pPr>
            <w:r>
              <w:rPr>
                <w:rFonts w:cs="Arial"/>
                <w:b/>
                <w:bCs/>
              </w:rPr>
              <w:t>Finalising</w:t>
            </w:r>
            <w:r w:rsidR="00E87D69">
              <w:rPr>
                <w:rFonts w:cs="Arial"/>
                <w:b/>
                <w:bCs/>
              </w:rPr>
              <w:t xml:space="preserve"> research methodology</w:t>
            </w:r>
          </w:p>
        </w:tc>
        <w:tc>
          <w:tcPr>
            <w:tcW w:w="1502" w:type="dxa"/>
          </w:tcPr>
          <w:p w14:paraId="45D608C7" w14:textId="77777777" w:rsidR="002B1774" w:rsidRDefault="002B1774" w:rsidP="00B62265">
            <w:pPr>
              <w:rPr>
                <w:rFonts w:cs="Arial"/>
              </w:rPr>
            </w:pPr>
          </w:p>
        </w:tc>
        <w:tc>
          <w:tcPr>
            <w:tcW w:w="1503" w:type="dxa"/>
          </w:tcPr>
          <w:p w14:paraId="3F1B9C4D" w14:textId="77777777" w:rsidR="002B1774" w:rsidRDefault="002B1774" w:rsidP="00B62265">
            <w:pPr>
              <w:rPr>
                <w:rFonts w:cs="Arial"/>
              </w:rPr>
            </w:pPr>
          </w:p>
        </w:tc>
        <w:tc>
          <w:tcPr>
            <w:tcW w:w="1503" w:type="dxa"/>
          </w:tcPr>
          <w:p w14:paraId="2147FFEE" w14:textId="77777777" w:rsidR="002B1774" w:rsidRDefault="002B1774" w:rsidP="00B62265">
            <w:pPr>
              <w:rPr>
                <w:rFonts w:cs="Arial"/>
              </w:rPr>
            </w:pPr>
          </w:p>
        </w:tc>
        <w:tc>
          <w:tcPr>
            <w:tcW w:w="1503" w:type="dxa"/>
            <w:shd w:val="clear" w:color="auto" w:fill="388600"/>
          </w:tcPr>
          <w:p w14:paraId="62320BA6" w14:textId="77777777" w:rsidR="002B1774" w:rsidRDefault="002B1774" w:rsidP="00B62265">
            <w:pPr>
              <w:rPr>
                <w:rFonts w:cs="Arial"/>
              </w:rPr>
            </w:pPr>
          </w:p>
        </w:tc>
        <w:tc>
          <w:tcPr>
            <w:tcW w:w="1503" w:type="dxa"/>
            <w:shd w:val="clear" w:color="auto" w:fill="388600"/>
          </w:tcPr>
          <w:p w14:paraId="34F5D65E" w14:textId="77777777" w:rsidR="002B1774" w:rsidRDefault="002B1774" w:rsidP="00B62265">
            <w:pPr>
              <w:rPr>
                <w:rFonts w:cs="Arial"/>
              </w:rPr>
            </w:pPr>
          </w:p>
        </w:tc>
      </w:tr>
      <w:tr w:rsidR="002B1774" w14:paraId="0AA0FA26" w14:textId="77777777" w:rsidTr="00D56934">
        <w:tc>
          <w:tcPr>
            <w:tcW w:w="1502" w:type="dxa"/>
          </w:tcPr>
          <w:p w14:paraId="2F538D49" w14:textId="6DAAF951" w:rsidR="002B1774" w:rsidRPr="00E87D69" w:rsidRDefault="00E87D69" w:rsidP="00B62265">
            <w:pPr>
              <w:rPr>
                <w:rFonts w:cs="Arial"/>
                <w:b/>
                <w:bCs/>
              </w:rPr>
            </w:pPr>
            <w:r>
              <w:rPr>
                <w:rFonts w:cs="Arial"/>
                <w:b/>
                <w:bCs/>
              </w:rPr>
              <w:t xml:space="preserve">Collecting </w:t>
            </w:r>
            <w:r w:rsidR="00976888">
              <w:rPr>
                <w:rFonts w:cs="Arial"/>
                <w:b/>
                <w:bCs/>
              </w:rPr>
              <w:t>secondary data</w:t>
            </w:r>
          </w:p>
        </w:tc>
        <w:tc>
          <w:tcPr>
            <w:tcW w:w="1502" w:type="dxa"/>
          </w:tcPr>
          <w:p w14:paraId="335FF067" w14:textId="77777777" w:rsidR="002B1774" w:rsidRDefault="002B1774" w:rsidP="00B62265">
            <w:pPr>
              <w:rPr>
                <w:rFonts w:cs="Arial"/>
              </w:rPr>
            </w:pPr>
          </w:p>
        </w:tc>
        <w:tc>
          <w:tcPr>
            <w:tcW w:w="1503" w:type="dxa"/>
          </w:tcPr>
          <w:p w14:paraId="029672D1" w14:textId="77777777" w:rsidR="002B1774" w:rsidRDefault="002B1774" w:rsidP="00B62265">
            <w:pPr>
              <w:rPr>
                <w:rFonts w:cs="Arial"/>
              </w:rPr>
            </w:pPr>
          </w:p>
        </w:tc>
        <w:tc>
          <w:tcPr>
            <w:tcW w:w="1503" w:type="dxa"/>
          </w:tcPr>
          <w:p w14:paraId="60BF75C5" w14:textId="77777777" w:rsidR="002B1774" w:rsidRDefault="002B1774" w:rsidP="00B62265">
            <w:pPr>
              <w:rPr>
                <w:rFonts w:cs="Arial"/>
              </w:rPr>
            </w:pPr>
          </w:p>
        </w:tc>
        <w:tc>
          <w:tcPr>
            <w:tcW w:w="1503" w:type="dxa"/>
            <w:shd w:val="clear" w:color="auto" w:fill="ED0000"/>
          </w:tcPr>
          <w:p w14:paraId="2C15E91A" w14:textId="77777777" w:rsidR="002B1774" w:rsidRDefault="002B1774" w:rsidP="00B62265">
            <w:pPr>
              <w:rPr>
                <w:rFonts w:cs="Arial"/>
              </w:rPr>
            </w:pPr>
          </w:p>
        </w:tc>
        <w:tc>
          <w:tcPr>
            <w:tcW w:w="1503" w:type="dxa"/>
            <w:shd w:val="clear" w:color="auto" w:fill="ED0000"/>
          </w:tcPr>
          <w:p w14:paraId="5F9C4F74" w14:textId="77777777" w:rsidR="002B1774" w:rsidRDefault="002B1774" w:rsidP="00B62265">
            <w:pPr>
              <w:rPr>
                <w:rFonts w:cs="Arial"/>
              </w:rPr>
            </w:pPr>
          </w:p>
        </w:tc>
      </w:tr>
      <w:tr w:rsidR="002B1774" w14:paraId="4382E28A" w14:textId="77777777" w:rsidTr="00D56934">
        <w:tc>
          <w:tcPr>
            <w:tcW w:w="1502" w:type="dxa"/>
          </w:tcPr>
          <w:p w14:paraId="5CA93196" w14:textId="0390EA36" w:rsidR="002B1774" w:rsidRPr="00976888" w:rsidRDefault="00976888" w:rsidP="00B62265">
            <w:pPr>
              <w:rPr>
                <w:rFonts w:cs="Arial"/>
                <w:b/>
                <w:bCs/>
              </w:rPr>
            </w:pPr>
            <w:r>
              <w:rPr>
                <w:rFonts w:cs="Arial"/>
                <w:b/>
                <w:bCs/>
              </w:rPr>
              <w:t>Analysing through thematic analysis</w:t>
            </w:r>
          </w:p>
        </w:tc>
        <w:tc>
          <w:tcPr>
            <w:tcW w:w="1502" w:type="dxa"/>
          </w:tcPr>
          <w:p w14:paraId="61E020A8" w14:textId="77777777" w:rsidR="002B1774" w:rsidRDefault="002B1774" w:rsidP="00B62265">
            <w:pPr>
              <w:rPr>
                <w:rFonts w:cs="Arial"/>
              </w:rPr>
            </w:pPr>
          </w:p>
        </w:tc>
        <w:tc>
          <w:tcPr>
            <w:tcW w:w="1503" w:type="dxa"/>
          </w:tcPr>
          <w:p w14:paraId="6E51ACB6" w14:textId="77777777" w:rsidR="002B1774" w:rsidRDefault="002B1774" w:rsidP="00B62265">
            <w:pPr>
              <w:rPr>
                <w:rFonts w:cs="Arial"/>
              </w:rPr>
            </w:pPr>
          </w:p>
        </w:tc>
        <w:tc>
          <w:tcPr>
            <w:tcW w:w="1503" w:type="dxa"/>
          </w:tcPr>
          <w:p w14:paraId="4E5BC098" w14:textId="77777777" w:rsidR="002B1774" w:rsidRDefault="002B1774" w:rsidP="00B62265">
            <w:pPr>
              <w:rPr>
                <w:rFonts w:cs="Arial"/>
              </w:rPr>
            </w:pPr>
          </w:p>
        </w:tc>
        <w:tc>
          <w:tcPr>
            <w:tcW w:w="1503" w:type="dxa"/>
          </w:tcPr>
          <w:p w14:paraId="30F87870" w14:textId="77777777" w:rsidR="002B1774" w:rsidRDefault="002B1774" w:rsidP="00B62265">
            <w:pPr>
              <w:rPr>
                <w:rFonts w:cs="Arial"/>
              </w:rPr>
            </w:pPr>
          </w:p>
        </w:tc>
        <w:tc>
          <w:tcPr>
            <w:tcW w:w="1503" w:type="dxa"/>
            <w:shd w:val="clear" w:color="auto" w:fill="EFF757"/>
          </w:tcPr>
          <w:p w14:paraId="473125C5" w14:textId="77777777" w:rsidR="002B1774" w:rsidRDefault="002B1774" w:rsidP="00B62265">
            <w:pPr>
              <w:rPr>
                <w:rFonts w:cs="Arial"/>
              </w:rPr>
            </w:pPr>
          </w:p>
        </w:tc>
      </w:tr>
      <w:tr w:rsidR="002B1774" w14:paraId="12CCD568" w14:textId="77777777" w:rsidTr="00605742">
        <w:tc>
          <w:tcPr>
            <w:tcW w:w="1502" w:type="dxa"/>
          </w:tcPr>
          <w:p w14:paraId="0F399829" w14:textId="643C025B" w:rsidR="002B1774" w:rsidRPr="00763BA4" w:rsidRDefault="00763BA4" w:rsidP="00B62265">
            <w:pPr>
              <w:rPr>
                <w:rFonts w:cs="Arial"/>
                <w:b/>
                <w:bCs/>
              </w:rPr>
            </w:pPr>
            <w:r>
              <w:rPr>
                <w:rFonts w:cs="Arial"/>
                <w:b/>
                <w:bCs/>
              </w:rPr>
              <w:t>Giving conclusion and recommendations</w:t>
            </w:r>
          </w:p>
        </w:tc>
        <w:tc>
          <w:tcPr>
            <w:tcW w:w="1502" w:type="dxa"/>
          </w:tcPr>
          <w:p w14:paraId="2F8F1012" w14:textId="77777777" w:rsidR="002B1774" w:rsidRDefault="002B1774" w:rsidP="00B62265">
            <w:pPr>
              <w:rPr>
                <w:rFonts w:cs="Arial"/>
              </w:rPr>
            </w:pPr>
          </w:p>
        </w:tc>
        <w:tc>
          <w:tcPr>
            <w:tcW w:w="1503" w:type="dxa"/>
          </w:tcPr>
          <w:p w14:paraId="1E685EB4" w14:textId="77777777" w:rsidR="002B1774" w:rsidRDefault="002B1774" w:rsidP="00B62265">
            <w:pPr>
              <w:rPr>
                <w:rFonts w:cs="Arial"/>
              </w:rPr>
            </w:pPr>
          </w:p>
        </w:tc>
        <w:tc>
          <w:tcPr>
            <w:tcW w:w="1503" w:type="dxa"/>
          </w:tcPr>
          <w:p w14:paraId="2505E2E7" w14:textId="77777777" w:rsidR="002B1774" w:rsidRDefault="002B1774" w:rsidP="00B62265">
            <w:pPr>
              <w:rPr>
                <w:rFonts w:cs="Arial"/>
              </w:rPr>
            </w:pPr>
          </w:p>
        </w:tc>
        <w:tc>
          <w:tcPr>
            <w:tcW w:w="1503" w:type="dxa"/>
          </w:tcPr>
          <w:p w14:paraId="6DDE84A4" w14:textId="77777777" w:rsidR="002B1774" w:rsidRDefault="002B1774" w:rsidP="00B62265">
            <w:pPr>
              <w:rPr>
                <w:rFonts w:cs="Arial"/>
              </w:rPr>
            </w:pPr>
          </w:p>
        </w:tc>
        <w:tc>
          <w:tcPr>
            <w:tcW w:w="1503" w:type="dxa"/>
            <w:shd w:val="clear" w:color="auto" w:fill="388600"/>
          </w:tcPr>
          <w:p w14:paraId="0C9387C9" w14:textId="77777777" w:rsidR="002B1774" w:rsidRDefault="002B1774" w:rsidP="00B62265">
            <w:pPr>
              <w:rPr>
                <w:rFonts w:cs="Arial"/>
              </w:rPr>
            </w:pPr>
          </w:p>
        </w:tc>
      </w:tr>
      <w:tr w:rsidR="002B1774" w14:paraId="090155F3" w14:textId="77777777" w:rsidTr="00160491">
        <w:tc>
          <w:tcPr>
            <w:tcW w:w="1502" w:type="dxa"/>
          </w:tcPr>
          <w:p w14:paraId="5723B0C6" w14:textId="29BD60A4" w:rsidR="002B1774" w:rsidRPr="00763BA4" w:rsidRDefault="00763BA4" w:rsidP="00B62265">
            <w:pPr>
              <w:rPr>
                <w:rFonts w:cs="Arial"/>
                <w:b/>
                <w:bCs/>
              </w:rPr>
            </w:pPr>
            <w:r>
              <w:rPr>
                <w:rFonts w:cs="Arial"/>
                <w:b/>
                <w:bCs/>
              </w:rPr>
              <w:t>Compiling final draft file</w:t>
            </w:r>
          </w:p>
        </w:tc>
        <w:tc>
          <w:tcPr>
            <w:tcW w:w="1502" w:type="dxa"/>
          </w:tcPr>
          <w:p w14:paraId="0F418C66" w14:textId="77777777" w:rsidR="002B1774" w:rsidRDefault="002B1774" w:rsidP="00B62265">
            <w:pPr>
              <w:rPr>
                <w:rFonts w:cs="Arial"/>
              </w:rPr>
            </w:pPr>
          </w:p>
        </w:tc>
        <w:tc>
          <w:tcPr>
            <w:tcW w:w="1503" w:type="dxa"/>
          </w:tcPr>
          <w:p w14:paraId="60B3F12E" w14:textId="77777777" w:rsidR="002B1774" w:rsidRDefault="002B1774" w:rsidP="00B62265">
            <w:pPr>
              <w:rPr>
                <w:rFonts w:cs="Arial"/>
              </w:rPr>
            </w:pPr>
          </w:p>
        </w:tc>
        <w:tc>
          <w:tcPr>
            <w:tcW w:w="1503" w:type="dxa"/>
          </w:tcPr>
          <w:p w14:paraId="72386087" w14:textId="77777777" w:rsidR="002B1774" w:rsidRDefault="002B1774" w:rsidP="00B62265">
            <w:pPr>
              <w:rPr>
                <w:rFonts w:cs="Arial"/>
              </w:rPr>
            </w:pPr>
          </w:p>
        </w:tc>
        <w:tc>
          <w:tcPr>
            <w:tcW w:w="1503" w:type="dxa"/>
          </w:tcPr>
          <w:p w14:paraId="77DC0DAE" w14:textId="77777777" w:rsidR="002B1774" w:rsidRDefault="002B1774" w:rsidP="00B62265">
            <w:pPr>
              <w:rPr>
                <w:rFonts w:cs="Arial"/>
              </w:rPr>
            </w:pPr>
          </w:p>
        </w:tc>
        <w:tc>
          <w:tcPr>
            <w:tcW w:w="1503" w:type="dxa"/>
            <w:shd w:val="clear" w:color="auto" w:fill="8EAADB" w:themeFill="accent1" w:themeFillTint="99"/>
          </w:tcPr>
          <w:p w14:paraId="5005C91E" w14:textId="77777777" w:rsidR="002B1774" w:rsidRDefault="002B1774" w:rsidP="00B62265">
            <w:pPr>
              <w:rPr>
                <w:rFonts w:cs="Arial"/>
              </w:rPr>
            </w:pPr>
          </w:p>
        </w:tc>
      </w:tr>
      <w:tr w:rsidR="002B1774" w14:paraId="281BF0FC" w14:textId="77777777" w:rsidTr="00160491">
        <w:tc>
          <w:tcPr>
            <w:tcW w:w="1502" w:type="dxa"/>
          </w:tcPr>
          <w:p w14:paraId="134AFAC9" w14:textId="5D7BE4E2" w:rsidR="002B1774" w:rsidRPr="00202517" w:rsidRDefault="00202517" w:rsidP="00B62265">
            <w:pPr>
              <w:rPr>
                <w:rFonts w:cs="Arial"/>
                <w:b/>
                <w:bCs/>
              </w:rPr>
            </w:pPr>
            <w:r>
              <w:rPr>
                <w:rFonts w:cs="Arial"/>
                <w:b/>
                <w:bCs/>
              </w:rPr>
              <w:t>Similarity check and final submission</w:t>
            </w:r>
          </w:p>
        </w:tc>
        <w:tc>
          <w:tcPr>
            <w:tcW w:w="1502" w:type="dxa"/>
          </w:tcPr>
          <w:p w14:paraId="3E83AAA4" w14:textId="77777777" w:rsidR="002B1774" w:rsidRDefault="002B1774" w:rsidP="00B62265">
            <w:pPr>
              <w:rPr>
                <w:rFonts w:cs="Arial"/>
              </w:rPr>
            </w:pPr>
          </w:p>
        </w:tc>
        <w:tc>
          <w:tcPr>
            <w:tcW w:w="1503" w:type="dxa"/>
          </w:tcPr>
          <w:p w14:paraId="5C362334" w14:textId="77777777" w:rsidR="002B1774" w:rsidRDefault="002B1774" w:rsidP="00B62265">
            <w:pPr>
              <w:rPr>
                <w:rFonts w:cs="Arial"/>
              </w:rPr>
            </w:pPr>
          </w:p>
        </w:tc>
        <w:tc>
          <w:tcPr>
            <w:tcW w:w="1503" w:type="dxa"/>
          </w:tcPr>
          <w:p w14:paraId="23F162A0" w14:textId="77777777" w:rsidR="002B1774" w:rsidRDefault="002B1774" w:rsidP="00B62265">
            <w:pPr>
              <w:rPr>
                <w:rFonts w:cs="Arial"/>
              </w:rPr>
            </w:pPr>
          </w:p>
        </w:tc>
        <w:tc>
          <w:tcPr>
            <w:tcW w:w="1503" w:type="dxa"/>
          </w:tcPr>
          <w:p w14:paraId="7E615AB4" w14:textId="77777777" w:rsidR="002B1774" w:rsidRDefault="002B1774" w:rsidP="00B62265">
            <w:pPr>
              <w:rPr>
                <w:rFonts w:cs="Arial"/>
              </w:rPr>
            </w:pPr>
          </w:p>
        </w:tc>
        <w:tc>
          <w:tcPr>
            <w:tcW w:w="1503" w:type="dxa"/>
            <w:shd w:val="clear" w:color="auto" w:fill="388600"/>
          </w:tcPr>
          <w:p w14:paraId="77E1AFA3" w14:textId="77777777" w:rsidR="002B1774" w:rsidRDefault="002B1774" w:rsidP="00B62265">
            <w:pPr>
              <w:rPr>
                <w:rFonts w:cs="Arial"/>
              </w:rPr>
            </w:pPr>
          </w:p>
        </w:tc>
      </w:tr>
    </w:tbl>
    <w:p w14:paraId="0C2EBB0C" w14:textId="77777777" w:rsidR="00583022" w:rsidRDefault="00583022">
      <w:pPr>
        <w:rPr>
          <w:rFonts w:ascii="Arial" w:hAnsi="Arial" w:cs="Arial"/>
          <w:sz w:val="32"/>
          <w:szCs w:val="32"/>
        </w:rPr>
      </w:pPr>
    </w:p>
    <w:p w14:paraId="2E667E42" w14:textId="77777777" w:rsidR="00583022" w:rsidRDefault="00583022">
      <w:pPr>
        <w:rPr>
          <w:rFonts w:ascii="Arial" w:hAnsi="Arial" w:cs="Arial"/>
          <w:sz w:val="32"/>
          <w:szCs w:val="32"/>
        </w:rPr>
      </w:pPr>
    </w:p>
    <w:p w14:paraId="6AB4605C" w14:textId="31B6477D" w:rsidR="00583022" w:rsidRPr="00107489" w:rsidRDefault="00583022">
      <w:pPr>
        <w:rPr>
          <w:rFonts w:ascii="Arial" w:hAnsi="Arial" w:cs="Arial"/>
          <w:color w:val="FF0000"/>
        </w:rPr>
      </w:pPr>
    </w:p>
    <w:p w14:paraId="7C809B79" w14:textId="77777777" w:rsidR="00583022" w:rsidRDefault="00583022">
      <w:pPr>
        <w:rPr>
          <w:rFonts w:ascii="Arial" w:hAnsi="Arial" w:cs="Arial"/>
          <w:sz w:val="32"/>
          <w:szCs w:val="32"/>
        </w:rPr>
      </w:pPr>
    </w:p>
    <w:p w14:paraId="699B28E3" w14:textId="77777777" w:rsidR="00583022" w:rsidRDefault="00583022">
      <w:pPr>
        <w:rPr>
          <w:rFonts w:ascii="Arial" w:hAnsi="Arial" w:cs="Arial"/>
          <w:sz w:val="32"/>
          <w:szCs w:val="32"/>
        </w:rPr>
      </w:pPr>
    </w:p>
    <w:p w14:paraId="400E88C4" w14:textId="77777777" w:rsidR="00583022" w:rsidRDefault="00583022">
      <w:pPr>
        <w:rPr>
          <w:rFonts w:ascii="Arial" w:hAnsi="Arial" w:cs="Arial"/>
          <w:sz w:val="32"/>
          <w:szCs w:val="32"/>
        </w:rPr>
      </w:pPr>
    </w:p>
    <w:p w14:paraId="3B83C1F1" w14:textId="77777777" w:rsidR="00583022" w:rsidRDefault="00583022">
      <w:pPr>
        <w:rPr>
          <w:rFonts w:ascii="Arial" w:hAnsi="Arial" w:cs="Arial"/>
          <w:sz w:val="32"/>
          <w:szCs w:val="32"/>
        </w:rPr>
      </w:pPr>
    </w:p>
    <w:p w14:paraId="411FDF3F" w14:textId="77777777" w:rsidR="00583022" w:rsidRDefault="00583022">
      <w:pPr>
        <w:rPr>
          <w:rFonts w:ascii="Arial" w:hAnsi="Arial" w:cs="Arial"/>
          <w:sz w:val="32"/>
          <w:szCs w:val="32"/>
        </w:rPr>
      </w:pPr>
    </w:p>
    <w:p w14:paraId="4E452EF4" w14:textId="77777777" w:rsidR="00583022" w:rsidRDefault="00583022">
      <w:pPr>
        <w:rPr>
          <w:rFonts w:ascii="Arial" w:hAnsi="Arial" w:cs="Arial"/>
          <w:sz w:val="32"/>
          <w:szCs w:val="32"/>
        </w:rPr>
      </w:pPr>
    </w:p>
    <w:p w14:paraId="1BFC4386" w14:textId="60008367" w:rsidR="005931E4" w:rsidRDefault="005931E4">
      <w:pPr>
        <w:rPr>
          <w:rFonts w:ascii="Arial" w:hAnsi="Arial" w:cs="Arial"/>
          <w:sz w:val="32"/>
          <w:szCs w:val="32"/>
        </w:rPr>
      </w:pPr>
      <w:r>
        <w:rPr>
          <w:rFonts w:ascii="Arial" w:hAnsi="Arial" w:cs="Arial"/>
          <w:sz w:val="32"/>
          <w:szCs w:val="32"/>
        </w:rPr>
        <w:br w:type="page"/>
      </w:r>
    </w:p>
    <w:p w14:paraId="0EBDDD1D" w14:textId="77777777" w:rsidR="005931E4" w:rsidRPr="00624E64" w:rsidRDefault="005931E4">
      <w:pPr>
        <w:rPr>
          <w:rFonts w:ascii="Arial" w:hAnsi="Arial" w:cs="Arial"/>
          <w:b/>
          <w:bCs/>
          <w:color w:val="FF0000"/>
        </w:rPr>
      </w:pPr>
    </w:p>
    <w:p w14:paraId="4A8B1E74" w14:textId="4F481937" w:rsidR="00C808E0" w:rsidRDefault="00C808E0">
      <w:pPr>
        <w:rPr>
          <w:rFonts w:ascii="Arial" w:hAnsi="Arial" w:cs="Arial"/>
          <w:b/>
          <w:bCs/>
        </w:rPr>
      </w:pPr>
      <w:r>
        <w:rPr>
          <w:rFonts w:ascii="Arial" w:hAnsi="Arial" w:cs="Arial"/>
          <w:b/>
          <w:bCs/>
        </w:rPr>
        <w:t>References</w:t>
      </w:r>
    </w:p>
    <w:p w14:paraId="385AECBA" w14:textId="1B0494A4" w:rsidR="00A66EC7" w:rsidRPr="00A66EC7" w:rsidRDefault="00A66EC7">
      <w:pPr>
        <w:rPr>
          <w:rFonts w:ascii="Arial" w:hAnsi="Arial" w:cs="Arial"/>
        </w:rPr>
      </w:pPr>
      <w:r>
        <w:rPr>
          <w:rFonts w:ascii="Arial" w:hAnsi="Arial" w:cs="Arial"/>
          <w:color w:val="212529"/>
          <w:shd w:val="clear" w:color="auto" w:fill="FFFFFF"/>
        </w:rPr>
        <w:t>Bajrami, E., (2010) “Culture &amp; Leadership: How leadership impacts cross cultural management?”, </w:t>
      </w:r>
      <w:r>
        <w:rPr>
          <w:rFonts w:ascii="Arial" w:hAnsi="Arial" w:cs="Arial"/>
          <w:i/>
          <w:iCs/>
          <w:color w:val="212529"/>
          <w:shd w:val="clear" w:color="auto" w:fill="FFFFFF"/>
        </w:rPr>
        <w:t>Essex Student Journal</w:t>
      </w:r>
      <w:r>
        <w:rPr>
          <w:rFonts w:ascii="Arial" w:hAnsi="Arial" w:cs="Arial"/>
          <w:color w:val="212529"/>
          <w:shd w:val="clear" w:color="auto" w:fill="FFFFFF"/>
        </w:rPr>
        <w:t> 3(1). Available at: </w:t>
      </w:r>
      <w:hyperlink r:id="rId9" w:history="1">
        <w:r>
          <w:rPr>
            <w:rStyle w:val="Hyperlink"/>
            <w:rFonts w:ascii="Arial" w:hAnsi="Arial" w:cs="Arial"/>
            <w:shd w:val="clear" w:color="auto" w:fill="FFFFFF"/>
          </w:rPr>
          <w:t>https://doi.org/10.5526/esj123</w:t>
        </w:r>
      </w:hyperlink>
    </w:p>
    <w:p w14:paraId="6A6FD9AF" w14:textId="2C87BDD0" w:rsidR="00516444" w:rsidRDefault="00516444">
      <w:pPr>
        <w:rPr>
          <w:rFonts w:ascii="Arial" w:eastAsia="Times New Roman" w:hAnsi="Arial" w:cs="Arial"/>
          <w:color w:val="3A3A3A"/>
          <w:kern w:val="0"/>
          <w:lang w:eastAsia="en-GB"/>
          <w14:ligatures w14:val="none"/>
        </w:rPr>
      </w:pPr>
      <w:r w:rsidRPr="00516444">
        <w:rPr>
          <w:rFonts w:ascii="Arial" w:eastAsia="Times New Roman" w:hAnsi="Arial" w:cs="Arial"/>
          <w:color w:val="3A3A3A"/>
          <w:kern w:val="0"/>
          <w:lang w:eastAsia="en-GB"/>
          <w14:ligatures w14:val="none"/>
        </w:rPr>
        <w:t xml:space="preserve">Bhandari, P. (2022, May 07). Ethical Considerations in Research | Types &amp; Examples. Retrieved 8 December 2023, from </w:t>
      </w:r>
      <w:hyperlink r:id="rId10" w:history="1">
        <w:r w:rsidRPr="002A4411">
          <w:rPr>
            <w:rStyle w:val="Hyperlink"/>
            <w:rFonts w:ascii="Arial" w:eastAsia="Times New Roman" w:hAnsi="Arial" w:cs="Arial"/>
            <w:kern w:val="0"/>
            <w:lang w:eastAsia="en-GB"/>
            <w14:ligatures w14:val="none"/>
          </w:rPr>
          <w:t>https://www.scribbr.co.uk/research-methods/ethical-considerations</w:t>
        </w:r>
      </w:hyperlink>
      <w:r>
        <w:rPr>
          <w:rFonts w:ascii="Arial" w:eastAsia="Times New Roman" w:hAnsi="Arial" w:cs="Arial"/>
          <w:color w:val="3A3A3A"/>
          <w:kern w:val="0"/>
          <w:lang w:eastAsia="en-GB"/>
          <w14:ligatures w14:val="none"/>
        </w:rPr>
        <w:t xml:space="preserve"> </w:t>
      </w:r>
    </w:p>
    <w:p w14:paraId="4B59D1BA" w14:textId="239ED49C" w:rsidR="00F10A7B" w:rsidRDefault="00CE299C">
      <w:pPr>
        <w:rPr>
          <w:rFonts w:ascii="Arial" w:eastAsia="Times New Roman" w:hAnsi="Arial" w:cs="Arial"/>
          <w:color w:val="3A3A3A"/>
          <w:kern w:val="0"/>
          <w:lang w:eastAsia="en-GB"/>
          <w14:ligatures w14:val="none"/>
        </w:rPr>
      </w:pPr>
      <w:r w:rsidRPr="00CE299C">
        <w:rPr>
          <w:rFonts w:ascii="Arial" w:eastAsia="Times New Roman" w:hAnsi="Arial" w:cs="Arial"/>
          <w:color w:val="3A3A3A"/>
          <w:kern w:val="0"/>
          <w:lang w:eastAsia="en-GB"/>
          <w14:ligatures w14:val="none"/>
        </w:rPr>
        <w:t xml:space="preserve">Creswell, J. W., &amp; Creswell, J. D. (2023). Research </w:t>
      </w:r>
      <w:r w:rsidR="00B27184" w:rsidRPr="00CE299C">
        <w:rPr>
          <w:rFonts w:ascii="Arial" w:eastAsia="Times New Roman" w:hAnsi="Arial" w:cs="Arial"/>
          <w:color w:val="3A3A3A"/>
          <w:kern w:val="0"/>
          <w:lang w:eastAsia="en-GB"/>
          <w14:ligatures w14:val="none"/>
        </w:rPr>
        <w:t>design:</w:t>
      </w:r>
      <w:r w:rsidRPr="00CE299C">
        <w:rPr>
          <w:rFonts w:ascii="Arial" w:eastAsia="Times New Roman" w:hAnsi="Arial" w:cs="Arial"/>
          <w:color w:val="3A3A3A"/>
          <w:kern w:val="0"/>
          <w:lang w:eastAsia="en-GB"/>
          <w14:ligatures w14:val="none"/>
        </w:rPr>
        <w:t xml:space="preserve"> qualitative, quantitative, and mixed methods </w:t>
      </w:r>
      <w:r w:rsidR="00B27184" w:rsidRPr="00CE299C">
        <w:rPr>
          <w:rFonts w:ascii="Arial" w:eastAsia="Times New Roman" w:hAnsi="Arial" w:cs="Arial"/>
          <w:color w:val="3A3A3A"/>
          <w:kern w:val="0"/>
          <w:lang w:eastAsia="en-GB"/>
          <w14:ligatures w14:val="none"/>
        </w:rPr>
        <w:t>approach</w:t>
      </w:r>
      <w:r w:rsidR="00190B59">
        <w:rPr>
          <w:rFonts w:ascii="Arial" w:eastAsia="Times New Roman" w:hAnsi="Arial" w:cs="Arial"/>
          <w:color w:val="3A3A3A"/>
          <w:kern w:val="0"/>
          <w:lang w:eastAsia="en-GB"/>
          <w14:ligatures w14:val="none"/>
        </w:rPr>
        <w:t>es</w:t>
      </w:r>
      <w:r w:rsidRPr="00CE299C">
        <w:rPr>
          <w:rFonts w:ascii="Arial" w:eastAsia="Times New Roman" w:hAnsi="Arial" w:cs="Arial"/>
          <w:color w:val="3A3A3A"/>
          <w:kern w:val="0"/>
          <w:lang w:eastAsia="en-GB"/>
          <w14:ligatures w14:val="none"/>
        </w:rPr>
        <w:t xml:space="preserve"> (Sixth edition.). SAGE Publications, Inc.</w:t>
      </w:r>
    </w:p>
    <w:p w14:paraId="575D3334" w14:textId="17C71413" w:rsidR="00B73273" w:rsidRPr="00B73273" w:rsidRDefault="00B73273">
      <w:pPr>
        <w:rPr>
          <w:rFonts w:ascii="Arial" w:hAnsi="Arial" w:cs="Arial"/>
          <w:color w:val="333333"/>
          <w:shd w:val="clear" w:color="auto" w:fill="FFFFFF"/>
        </w:rPr>
      </w:pPr>
      <w:r w:rsidRPr="00B73273">
        <w:rPr>
          <w:rFonts w:ascii="Arial" w:hAnsi="Arial" w:cs="Arial"/>
          <w:color w:val="232323"/>
          <w:shd w:val="clear" w:color="auto" w:fill="FFFFFF"/>
        </w:rPr>
        <w:t xml:space="preserve">Croitoru, G., Florea, N. V., Ionescu, C. A., </w:t>
      </w:r>
      <w:proofErr w:type="spellStart"/>
      <w:r w:rsidRPr="00B73273">
        <w:rPr>
          <w:rFonts w:ascii="Arial" w:hAnsi="Arial" w:cs="Arial"/>
          <w:color w:val="232323"/>
          <w:shd w:val="clear" w:color="auto" w:fill="FFFFFF"/>
        </w:rPr>
        <w:t>Robescu</w:t>
      </w:r>
      <w:proofErr w:type="spellEnd"/>
      <w:r w:rsidRPr="00B73273">
        <w:rPr>
          <w:rFonts w:ascii="Arial" w:hAnsi="Arial" w:cs="Arial"/>
          <w:color w:val="232323"/>
          <w:shd w:val="clear" w:color="auto" w:fill="FFFFFF"/>
        </w:rPr>
        <w:t xml:space="preserve">, V. O., </w:t>
      </w:r>
      <w:proofErr w:type="spellStart"/>
      <w:r w:rsidRPr="00B73273">
        <w:rPr>
          <w:rFonts w:ascii="Arial" w:hAnsi="Arial" w:cs="Arial"/>
          <w:color w:val="232323"/>
          <w:shd w:val="clear" w:color="auto" w:fill="FFFFFF"/>
        </w:rPr>
        <w:t>Paschia</w:t>
      </w:r>
      <w:proofErr w:type="spellEnd"/>
      <w:r w:rsidRPr="00B73273">
        <w:rPr>
          <w:rFonts w:ascii="Arial" w:hAnsi="Arial" w:cs="Arial"/>
          <w:color w:val="232323"/>
          <w:shd w:val="clear" w:color="auto" w:fill="FFFFFF"/>
        </w:rPr>
        <w:t xml:space="preserve">, L., </w:t>
      </w:r>
      <w:proofErr w:type="spellStart"/>
      <w:r w:rsidRPr="00B73273">
        <w:rPr>
          <w:rFonts w:ascii="Arial" w:hAnsi="Arial" w:cs="Arial"/>
          <w:color w:val="232323"/>
          <w:shd w:val="clear" w:color="auto" w:fill="FFFFFF"/>
        </w:rPr>
        <w:t>Uzlau</w:t>
      </w:r>
      <w:proofErr w:type="spellEnd"/>
      <w:r w:rsidRPr="00B73273">
        <w:rPr>
          <w:rFonts w:ascii="Arial" w:hAnsi="Arial" w:cs="Arial"/>
          <w:color w:val="232323"/>
          <w:shd w:val="clear" w:color="auto" w:fill="FFFFFF"/>
        </w:rPr>
        <w:t>, M. C., &amp; Manea, M. D. (2022). Diversity in the Workplace for Sustainable Company Development. Sustainability, 14, Article No. 6728.</w:t>
      </w:r>
      <w:r>
        <w:rPr>
          <w:rFonts w:ascii="Arial" w:hAnsi="Arial" w:cs="Arial"/>
          <w:color w:val="232323"/>
        </w:rPr>
        <w:t xml:space="preserve"> Available at: </w:t>
      </w:r>
      <w:hyperlink r:id="rId11" w:history="1">
        <w:r w:rsidRPr="00093EE7">
          <w:rPr>
            <w:rStyle w:val="Hyperlink"/>
            <w:rFonts w:ascii="Arial" w:hAnsi="Arial" w:cs="Arial"/>
            <w:shd w:val="clear" w:color="auto" w:fill="FFFFFF"/>
          </w:rPr>
          <w:t>https://doi.org/10.3390/su14116728</w:t>
        </w:r>
      </w:hyperlink>
      <w:r>
        <w:rPr>
          <w:rFonts w:ascii="Arial" w:hAnsi="Arial" w:cs="Arial"/>
          <w:color w:val="232323"/>
          <w:shd w:val="clear" w:color="auto" w:fill="FFFFFF"/>
        </w:rPr>
        <w:t xml:space="preserve"> </w:t>
      </w:r>
    </w:p>
    <w:p w14:paraId="2D832FB5" w14:textId="33CCEAEC" w:rsidR="00D64333" w:rsidRPr="00D64333" w:rsidRDefault="00D64333">
      <w:pPr>
        <w:rPr>
          <w:rFonts w:ascii="Arial" w:hAnsi="Arial" w:cs="Arial"/>
          <w:color w:val="3A3A3A"/>
          <w:shd w:val="clear" w:color="auto" w:fill="FFFFFF"/>
        </w:rPr>
      </w:pPr>
      <w:r w:rsidRPr="00D64333">
        <w:rPr>
          <w:rFonts w:ascii="Arial" w:hAnsi="Arial" w:cs="Arial"/>
          <w:color w:val="333333"/>
          <w:shd w:val="clear" w:color="auto" w:fill="FFFFFF"/>
        </w:rPr>
        <w:t>Campbell L. (2018). </w:t>
      </w:r>
      <w:r w:rsidRPr="00D64333">
        <w:rPr>
          <w:rStyle w:val="Emphasis"/>
          <w:rFonts w:ascii="Arial" w:hAnsi="Arial" w:cs="Arial"/>
          <w:color w:val="333333"/>
          <w:shd w:val="clear" w:color="auto" w:fill="FFFFFF"/>
        </w:rPr>
        <w:t xml:space="preserve">Adaptation and resilience of extreme teams: A qualitative study using </w:t>
      </w:r>
      <w:proofErr w:type="spellStart"/>
      <w:r w:rsidRPr="00D64333">
        <w:rPr>
          <w:rStyle w:val="Emphasis"/>
          <w:rFonts w:ascii="Arial" w:hAnsi="Arial" w:cs="Arial"/>
          <w:color w:val="333333"/>
          <w:shd w:val="clear" w:color="auto" w:fill="FFFFFF"/>
        </w:rPr>
        <w:t>historiometric</w:t>
      </w:r>
      <w:proofErr w:type="spellEnd"/>
      <w:r w:rsidRPr="00D64333">
        <w:rPr>
          <w:rStyle w:val="Emphasis"/>
          <w:rFonts w:ascii="Arial" w:hAnsi="Arial" w:cs="Arial"/>
          <w:color w:val="333333"/>
          <w:shd w:val="clear" w:color="auto" w:fill="FFFFFF"/>
        </w:rPr>
        <w:t xml:space="preserve"> analysis</w:t>
      </w:r>
      <w:r w:rsidRPr="00D64333">
        <w:rPr>
          <w:rFonts w:ascii="Arial" w:hAnsi="Arial" w:cs="Arial"/>
          <w:color w:val="333333"/>
          <w:shd w:val="clear" w:color="auto" w:fill="FFFFFF"/>
        </w:rPr>
        <w:t> (</w:t>
      </w:r>
      <w:r w:rsidR="00B322E5" w:rsidRPr="00D64333">
        <w:rPr>
          <w:rFonts w:ascii="Arial" w:hAnsi="Arial" w:cs="Arial"/>
          <w:color w:val="333333"/>
          <w:shd w:val="clear" w:color="auto" w:fill="FFFFFF"/>
        </w:rPr>
        <w:t>master’s</w:t>
      </w:r>
      <w:r w:rsidRPr="00D64333">
        <w:rPr>
          <w:rFonts w:ascii="Arial" w:hAnsi="Arial" w:cs="Arial"/>
          <w:color w:val="333333"/>
          <w:shd w:val="clear" w:color="auto" w:fill="FFFFFF"/>
        </w:rPr>
        <w:t xml:space="preserve"> thesis). University of Central Florida.</w:t>
      </w:r>
    </w:p>
    <w:p w14:paraId="570A19E3" w14:textId="60DF2984" w:rsidR="00F31871" w:rsidRPr="00F31871" w:rsidRDefault="00F31871">
      <w:pPr>
        <w:rPr>
          <w:rFonts w:ascii="Arial" w:hAnsi="Arial" w:cs="Arial"/>
          <w:color w:val="3A3A3A"/>
          <w:shd w:val="clear" w:color="auto" w:fill="FFFFFF"/>
        </w:rPr>
      </w:pPr>
      <w:r w:rsidRPr="00F31871">
        <w:rPr>
          <w:rFonts w:ascii="Arial" w:hAnsi="Arial" w:cs="Arial"/>
          <w:color w:val="3A3A3A"/>
          <w:shd w:val="clear" w:color="auto" w:fill="FFFFFF"/>
        </w:rPr>
        <w:t>Hammer, E. (2019). Embracing a culture of lifelong learning – in universities &amp; all spheres of life. </w:t>
      </w:r>
      <w:r w:rsidRPr="00F31871">
        <w:rPr>
          <w:rFonts w:ascii="Arial" w:hAnsi="Arial" w:cs="Arial"/>
          <w:i/>
          <w:iCs/>
          <w:color w:val="3A3A3A"/>
          <w:shd w:val="clear" w:color="auto" w:fill="FFFFFF"/>
        </w:rPr>
        <w:t>Proceedings of the International Astronomical Union</w:t>
      </w:r>
      <w:r w:rsidRPr="00F31871">
        <w:rPr>
          <w:rFonts w:ascii="Arial" w:hAnsi="Arial" w:cs="Arial"/>
          <w:color w:val="3A3A3A"/>
          <w:shd w:val="clear" w:color="auto" w:fill="FFFFFF"/>
        </w:rPr>
        <w:t>, </w:t>
      </w:r>
      <w:r w:rsidRPr="00F31871">
        <w:rPr>
          <w:rFonts w:ascii="Arial" w:hAnsi="Arial" w:cs="Arial"/>
          <w:i/>
          <w:iCs/>
          <w:color w:val="3A3A3A"/>
          <w:shd w:val="clear" w:color="auto" w:fill="FFFFFF"/>
        </w:rPr>
        <w:t>15</w:t>
      </w:r>
      <w:r w:rsidRPr="00F31871">
        <w:rPr>
          <w:rFonts w:ascii="Arial" w:hAnsi="Arial" w:cs="Arial"/>
          <w:color w:val="3A3A3A"/>
          <w:shd w:val="clear" w:color="auto" w:fill="FFFFFF"/>
        </w:rPr>
        <w:t xml:space="preserve">(S367), 316–322. </w:t>
      </w:r>
      <w:r>
        <w:rPr>
          <w:rFonts w:ascii="Arial" w:hAnsi="Arial" w:cs="Arial"/>
          <w:color w:val="3A3A3A"/>
          <w:shd w:val="clear" w:color="auto" w:fill="FFFFFF"/>
        </w:rPr>
        <w:t>Available at :</w:t>
      </w:r>
      <w:r w:rsidR="009110A2">
        <w:rPr>
          <w:rFonts w:ascii="Arial" w:hAnsi="Arial" w:cs="Arial"/>
          <w:color w:val="3A3A3A"/>
          <w:shd w:val="clear" w:color="auto" w:fill="FFFFFF"/>
        </w:rPr>
        <w:t xml:space="preserve"> </w:t>
      </w:r>
      <w:hyperlink r:id="rId12" w:history="1">
        <w:r w:rsidR="009110A2" w:rsidRPr="00093EE7">
          <w:rPr>
            <w:rStyle w:val="Hyperlink"/>
            <w:rFonts w:ascii="Arial" w:hAnsi="Arial" w:cs="Arial"/>
            <w:shd w:val="clear" w:color="auto" w:fill="FFFFFF"/>
          </w:rPr>
          <w:t>https://doi.org/10.1017/S1743921321001010</w:t>
        </w:r>
      </w:hyperlink>
      <w:r w:rsidR="009110A2">
        <w:rPr>
          <w:rFonts w:ascii="Arial" w:hAnsi="Arial" w:cs="Arial"/>
          <w:color w:val="3A3A3A"/>
          <w:shd w:val="clear" w:color="auto" w:fill="FFFFFF"/>
        </w:rPr>
        <w:t xml:space="preserve"> </w:t>
      </w:r>
    </w:p>
    <w:p w14:paraId="3D7EB8F6" w14:textId="3480B34F" w:rsidR="00834ABF" w:rsidRDefault="00834ABF">
      <w:pPr>
        <w:rPr>
          <w:rFonts w:ascii="Arial" w:hAnsi="Arial" w:cs="Arial"/>
          <w:color w:val="3A3A3A"/>
          <w:shd w:val="clear" w:color="auto" w:fill="FFFFFF"/>
        </w:rPr>
      </w:pPr>
      <w:r w:rsidRPr="00834ABF">
        <w:rPr>
          <w:rFonts w:ascii="Arial" w:hAnsi="Arial" w:cs="Arial"/>
          <w:color w:val="3A3A3A"/>
          <w:shd w:val="clear" w:color="auto" w:fill="FFFFFF"/>
        </w:rPr>
        <w:t xml:space="preserve">Kalsoom, Z., Khan, M. A., &amp; Zubair, S. S. (2018). </w:t>
      </w:r>
      <w:r w:rsidRPr="009F002F">
        <w:rPr>
          <w:rFonts w:ascii="Arial" w:hAnsi="Arial" w:cs="Arial"/>
          <w:i/>
          <w:iCs/>
          <w:color w:val="3A3A3A"/>
          <w:shd w:val="clear" w:color="auto" w:fill="FFFFFF"/>
        </w:rPr>
        <w:t>Impact of Transactional Leadership and</w:t>
      </w:r>
      <w:r w:rsidRPr="009F002F">
        <w:rPr>
          <w:rFonts w:ascii="Arial" w:hAnsi="Arial" w:cs="Arial"/>
          <w:i/>
          <w:iCs/>
          <w:color w:val="3A3A3A"/>
          <w:shd w:val="clear" w:color="auto" w:fill="FFFFFF"/>
        </w:rPr>
        <w:cr/>
        <w:t>Transformational Leadership on Employee Performance: A Case of FMCG Industry of Pakistan.</w:t>
      </w:r>
      <w:r w:rsidRPr="00834ABF">
        <w:rPr>
          <w:rFonts w:ascii="Arial" w:hAnsi="Arial" w:cs="Arial"/>
          <w:color w:val="3A3A3A"/>
          <w:shd w:val="clear" w:color="auto" w:fill="FFFFFF"/>
        </w:rPr>
        <w:t xml:space="preserve"> Industrial Engineering Letters, 8(3), 22–30. </w:t>
      </w:r>
      <w:r w:rsidR="009F002F">
        <w:rPr>
          <w:rFonts w:ascii="Arial" w:hAnsi="Arial" w:cs="Arial"/>
          <w:color w:val="3A3A3A"/>
          <w:shd w:val="clear" w:color="auto" w:fill="FFFFFF"/>
        </w:rPr>
        <w:t xml:space="preserve">Available at: </w:t>
      </w:r>
      <w:hyperlink r:id="rId13" w:history="1">
        <w:r w:rsidR="009F002F" w:rsidRPr="0063654A">
          <w:rPr>
            <w:rStyle w:val="Hyperlink"/>
            <w:rFonts w:ascii="Arial" w:hAnsi="Arial" w:cs="Arial"/>
            <w:shd w:val="clear" w:color="auto" w:fill="FFFFFF"/>
          </w:rPr>
          <w:t>https://ssrn.com/abstract=3206826</w:t>
        </w:r>
      </w:hyperlink>
      <w:r w:rsidR="009F002F">
        <w:rPr>
          <w:rFonts w:ascii="Arial" w:hAnsi="Arial" w:cs="Arial"/>
          <w:color w:val="3A3A3A"/>
          <w:shd w:val="clear" w:color="auto" w:fill="FFFFFF"/>
        </w:rPr>
        <w:t xml:space="preserve"> </w:t>
      </w:r>
    </w:p>
    <w:p w14:paraId="64AE7494" w14:textId="553DC36B" w:rsidR="00D22C18" w:rsidRPr="00D22C18" w:rsidRDefault="00D22C18">
      <w:pPr>
        <w:rPr>
          <w:rFonts w:ascii="Arial" w:hAnsi="Arial" w:cs="Arial"/>
          <w:color w:val="3A3A3A"/>
          <w:shd w:val="clear" w:color="auto" w:fill="FFFFFF"/>
        </w:rPr>
      </w:pPr>
      <w:r w:rsidRPr="00D22C18">
        <w:rPr>
          <w:rFonts w:ascii="Arial" w:hAnsi="Arial" w:cs="Arial"/>
          <w:color w:val="3A3A3A"/>
          <w:shd w:val="clear" w:color="auto" w:fill="FFFFFF"/>
        </w:rPr>
        <w:t>Kassem, R., &amp; Ajmal, M. M. (2019). </w:t>
      </w:r>
      <w:r w:rsidRPr="00D22C18">
        <w:rPr>
          <w:rFonts w:ascii="Arial" w:hAnsi="Arial" w:cs="Arial"/>
          <w:i/>
          <w:iCs/>
          <w:color w:val="3A3A3A"/>
          <w:shd w:val="clear" w:color="auto" w:fill="FFFFFF"/>
        </w:rPr>
        <w:t xml:space="preserve">Organizational culture and achieving business </w:t>
      </w:r>
      <w:r w:rsidR="001C1C41" w:rsidRPr="00D22C18">
        <w:rPr>
          <w:rFonts w:ascii="Arial" w:hAnsi="Arial" w:cs="Arial"/>
          <w:i/>
          <w:iCs/>
          <w:color w:val="3A3A3A"/>
          <w:shd w:val="clear" w:color="auto" w:fill="FFFFFF"/>
        </w:rPr>
        <w:t>excellence:</w:t>
      </w:r>
      <w:r w:rsidRPr="00D22C18">
        <w:rPr>
          <w:rFonts w:ascii="Arial" w:hAnsi="Arial" w:cs="Arial"/>
          <w:i/>
          <w:iCs/>
          <w:color w:val="3A3A3A"/>
          <w:shd w:val="clear" w:color="auto" w:fill="FFFFFF"/>
        </w:rPr>
        <w:t xml:space="preserve"> emerging research and opportunities</w:t>
      </w:r>
      <w:r w:rsidRPr="00D22C18">
        <w:rPr>
          <w:rFonts w:ascii="Arial" w:hAnsi="Arial" w:cs="Arial"/>
          <w:color w:val="3A3A3A"/>
          <w:shd w:val="clear" w:color="auto" w:fill="FFFFFF"/>
        </w:rPr>
        <w:t xml:space="preserve">. IGI Globe. </w:t>
      </w:r>
      <w:r>
        <w:rPr>
          <w:rFonts w:ascii="Arial" w:hAnsi="Arial" w:cs="Arial"/>
          <w:color w:val="3A3A3A"/>
          <w:shd w:val="clear" w:color="auto" w:fill="FFFFFF"/>
        </w:rPr>
        <w:t xml:space="preserve">Available at: </w:t>
      </w:r>
      <w:hyperlink r:id="rId14" w:history="1">
        <w:r w:rsidRPr="002A4411">
          <w:rPr>
            <w:rStyle w:val="Hyperlink"/>
            <w:rFonts w:ascii="Arial" w:hAnsi="Arial" w:cs="Arial"/>
            <w:shd w:val="clear" w:color="auto" w:fill="FFFFFF"/>
          </w:rPr>
          <w:t>https://doi.org/10.4018/978-1-5225-8413-1</w:t>
        </w:r>
      </w:hyperlink>
      <w:r>
        <w:rPr>
          <w:rFonts w:ascii="Arial" w:hAnsi="Arial" w:cs="Arial"/>
          <w:color w:val="3A3A3A"/>
          <w:shd w:val="clear" w:color="auto" w:fill="FFFFFF"/>
        </w:rPr>
        <w:t xml:space="preserve"> </w:t>
      </w:r>
    </w:p>
    <w:p w14:paraId="0607432F" w14:textId="003C82EA" w:rsidR="006B0210" w:rsidRPr="006B0210" w:rsidRDefault="006B0210">
      <w:pPr>
        <w:rPr>
          <w:rFonts w:ascii="Arial" w:hAnsi="Arial" w:cs="Arial"/>
          <w:color w:val="3A3A3A"/>
          <w:shd w:val="clear" w:color="auto" w:fill="FFFFFF"/>
        </w:rPr>
      </w:pPr>
      <w:r w:rsidRPr="006B0210">
        <w:rPr>
          <w:rFonts w:ascii="Arial" w:hAnsi="Arial" w:cs="Arial"/>
          <w:color w:val="3A3A3A"/>
          <w:shd w:val="clear" w:color="auto" w:fill="FFFFFF"/>
        </w:rPr>
        <w:t>Leavy, P. (Ed.). (2020). </w:t>
      </w:r>
      <w:r w:rsidRPr="006B0210">
        <w:rPr>
          <w:rFonts w:ascii="Arial" w:hAnsi="Arial" w:cs="Arial"/>
          <w:i/>
          <w:iCs/>
          <w:color w:val="3A3A3A"/>
          <w:shd w:val="clear" w:color="auto" w:fill="FFFFFF"/>
        </w:rPr>
        <w:t>The Oxford handbook of qualitative research</w:t>
      </w:r>
      <w:r w:rsidRPr="006B0210">
        <w:rPr>
          <w:rFonts w:ascii="Arial" w:hAnsi="Arial" w:cs="Arial"/>
          <w:color w:val="3A3A3A"/>
          <w:shd w:val="clear" w:color="auto" w:fill="FFFFFF"/>
        </w:rPr>
        <w:t> (Second edition.). Oxford University Press.</w:t>
      </w:r>
    </w:p>
    <w:p w14:paraId="3D5CF0FA" w14:textId="6049B08F" w:rsidR="004E4E2A" w:rsidRPr="00581916" w:rsidRDefault="00581916">
      <w:pPr>
        <w:rPr>
          <w:rFonts w:ascii="Arial" w:hAnsi="Arial" w:cs="Arial"/>
          <w:color w:val="3A3A3A"/>
          <w:shd w:val="clear" w:color="auto" w:fill="FFFFFF"/>
        </w:rPr>
      </w:pPr>
      <w:proofErr w:type="spellStart"/>
      <w:r w:rsidRPr="00581916">
        <w:rPr>
          <w:rFonts w:ascii="Arial" w:hAnsi="Arial" w:cs="Arial"/>
          <w:color w:val="3A3A3A"/>
          <w:shd w:val="clear" w:color="auto" w:fill="FFFFFF"/>
        </w:rPr>
        <w:t>Letiche</w:t>
      </w:r>
      <w:proofErr w:type="spellEnd"/>
      <w:r w:rsidRPr="00581916">
        <w:rPr>
          <w:rFonts w:ascii="Arial" w:hAnsi="Arial" w:cs="Arial"/>
          <w:color w:val="3A3A3A"/>
          <w:shd w:val="clear" w:color="auto" w:fill="FFFFFF"/>
        </w:rPr>
        <w:t>, H. (2023). Researching culture and organization; what possibilities? </w:t>
      </w:r>
      <w:r w:rsidRPr="00581916">
        <w:rPr>
          <w:rFonts w:ascii="Arial" w:hAnsi="Arial" w:cs="Arial"/>
          <w:i/>
          <w:iCs/>
          <w:color w:val="3A3A3A"/>
          <w:shd w:val="clear" w:color="auto" w:fill="FFFFFF"/>
        </w:rPr>
        <w:t>Culture and Organization</w:t>
      </w:r>
      <w:r w:rsidRPr="00581916">
        <w:rPr>
          <w:rFonts w:ascii="Arial" w:hAnsi="Arial" w:cs="Arial"/>
          <w:color w:val="3A3A3A"/>
          <w:shd w:val="clear" w:color="auto" w:fill="FFFFFF"/>
        </w:rPr>
        <w:t xml:space="preserve">, 1–17. Available at: </w:t>
      </w:r>
      <w:hyperlink r:id="rId15" w:history="1">
        <w:r w:rsidRPr="00581916">
          <w:rPr>
            <w:rStyle w:val="Hyperlink"/>
            <w:rFonts w:ascii="Arial" w:hAnsi="Arial" w:cs="Arial"/>
            <w:shd w:val="clear" w:color="auto" w:fill="FFFFFF"/>
          </w:rPr>
          <w:t>https://doi.org/10.1080/14759551.2023.2256443</w:t>
        </w:r>
      </w:hyperlink>
      <w:r w:rsidRPr="00581916">
        <w:rPr>
          <w:rFonts w:ascii="Arial" w:hAnsi="Arial" w:cs="Arial"/>
          <w:color w:val="3A3A3A"/>
          <w:shd w:val="clear" w:color="auto" w:fill="FFFFFF"/>
        </w:rPr>
        <w:t xml:space="preserve"> </w:t>
      </w:r>
    </w:p>
    <w:p w14:paraId="4AFE81DE" w14:textId="5DA27B31" w:rsidR="00C808E0" w:rsidRDefault="00C808E0">
      <w:pPr>
        <w:rPr>
          <w:rFonts w:ascii="Arial" w:hAnsi="Arial" w:cs="Arial"/>
          <w:color w:val="3A3A3A"/>
          <w:shd w:val="clear" w:color="auto" w:fill="FFFFFF"/>
        </w:rPr>
      </w:pPr>
      <w:r w:rsidRPr="00C808E0">
        <w:rPr>
          <w:rFonts w:ascii="Arial" w:hAnsi="Arial" w:cs="Arial"/>
          <w:color w:val="3A3A3A"/>
          <w:shd w:val="clear" w:color="auto" w:fill="FFFFFF"/>
        </w:rPr>
        <w:t>Mullins, L. J., &amp; McLean, J. E. (2019). </w:t>
      </w:r>
      <w:r w:rsidRPr="00C808E0">
        <w:rPr>
          <w:rFonts w:ascii="Arial" w:hAnsi="Arial" w:cs="Arial"/>
          <w:i/>
          <w:iCs/>
          <w:color w:val="3A3A3A"/>
          <w:shd w:val="clear" w:color="auto" w:fill="FFFFFF"/>
        </w:rPr>
        <w:t>Organisational behaviour in the workplace</w:t>
      </w:r>
      <w:r w:rsidRPr="00C808E0">
        <w:rPr>
          <w:rFonts w:ascii="Arial" w:hAnsi="Arial" w:cs="Arial"/>
          <w:color w:val="3A3A3A"/>
          <w:shd w:val="clear" w:color="auto" w:fill="FFFFFF"/>
        </w:rPr>
        <w:t> (Twelfth edition). Pearson Education Limited.</w:t>
      </w:r>
    </w:p>
    <w:p w14:paraId="0C34E435" w14:textId="6C6FE7B3" w:rsidR="008E40D8" w:rsidRDefault="008E40D8">
      <w:pPr>
        <w:rPr>
          <w:rFonts w:ascii="Arial" w:hAnsi="Arial" w:cs="Arial"/>
          <w:color w:val="232323"/>
          <w:shd w:val="clear" w:color="auto" w:fill="FFFFFF"/>
        </w:rPr>
      </w:pPr>
      <w:r w:rsidRPr="008E40D8">
        <w:rPr>
          <w:rFonts w:ascii="Arial" w:hAnsi="Arial" w:cs="Arial"/>
          <w:color w:val="232323"/>
          <w:shd w:val="clear" w:color="auto" w:fill="FFFFFF"/>
        </w:rPr>
        <w:t>Masanja, N. M., &amp; Mwita, J. K. (2021). The Effects of Cultural Diversity on Employees’ Teambuilding: A Case of Private Organizations in Arusha City. International Journal of Innovation in Education and Business (IJIEB), 3, 23-35.</w:t>
      </w:r>
    </w:p>
    <w:p w14:paraId="2BEBE05C" w14:textId="5D544E97" w:rsidR="000E35E9" w:rsidRPr="008E40D8" w:rsidRDefault="000E35E9">
      <w:pPr>
        <w:rPr>
          <w:rFonts w:ascii="Arial" w:hAnsi="Arial" w:cs="Arial"/>
        </w:rPr>
      </w:pPr>
      <w:r w:rsidRPr="000E35E9">
        <w:rPr>
          <w:rFonts w:ascii="Arial" w:hAnsi="Arial" w:cs="Arial"/>
        </w:rPr>
        <w:t xml:space="preserve">Uhl-Bien, M., Riggio, R. E., Lowe, K. B., &amp; Carsten, M. K. (2014). </w:t>
      </w:r>
      <w:r w:rsidRPr="000E35E9">
        <w:rPr>
          <w:rFonts w:ascii="Arial" w:hAnsi="Arial" w:cs="Arial"/>
          <w:i/>
          <w:iCs/>
        </w:rPr>
        <w:t>Followership theory: A</w:t>
      </w:r>
      <w:r w:rsidRPr="000E35E9">
        <w:rPr>
          <w:rFonts w:ascii="Arial" w:hAnsi="Arial" w:cs="Arial"/>
          <w:i/>
          <w:iCs/>
        </w:rPr>
        <w:cr/>
        <w:t xml:space="preserve">review and research agenda. </w:t>
      </w:r>
      <w:r w:rsidRPr="000E35E9">
        <w:rPr>
          <w:rFonts w:ascii="Arial" w:hAnsi="Arial" w:cs="Arial"/>
        </w:rPr>
        <w:t>The Leadership Quarterly, 25(1), 83–104.</w:t>
      </w:r>
      <w:r>
        <w:rPr>
          <w:rFonts w:ascii="Arial" w:hAnsi="Arial" w:cs="Arial"/>
        </w:rPr>
        <w:t xml:space="preserve"> Available at: </w:t>
      </w:r>
      <w:hyperlink r:id="rId16" w:history="1">
        <w:r w:rsidRPr="0063654A">
          <w:rPr>
            <w:rStyle w:val="Hyperlink"/>
            <w:rFonts w:ascii="Arial" w:hAnsi="Arial" w:cs="Arial"/>
          </w:rPr>
          <w:t>https://doi.org/10.1016/j.leaqua.2013.11.007</w:t>
        </w:r>
      </w:hyperlink>
      <w:r>
        <w:rPr>
          <w:rFonts w:ascii="Arial" w:hAnsi="Arial" w:cs="Arial"/>
        </w:rPr>
        <w:t xml:space="preserve"> </w:t>
      </w:r>
    </w:p>
    <w:sectPr w:rsidR="000E35E9" w:rsidRPr="008E40D8">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D4791" w14:textId="77777777" w:rsidR="00673DCB" w:rsidRDefault="00673DCB" w:rsidP="00725A67">
      <w:pPr>
        <w:spacing w:after="0" w:line="240" w:lineRule="auto"/>
      </w:pPr>
      <w:r>
        <w:separator/>
      </w:r>
    </w:p>
  </w:endnote>
  <w:endnote w:type="continuationSeparator" w:id="0">
    <w:p w14:paraId="1DDFBF75" w14:textId="77777777" w:rsidR="00673DCB" w:rsidRDefault="00673DCB" w:rsidP="00725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5A6BD" w14:textId="77777777" w:rsidR="00725A67" w:rsidRDefault="00725A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117567"/>
      <w:docPartObj>
        <w:docPartGallery w:val="Page Numbers (Bottom of Page)"/>
        <w:docPartUnique/>
      </w:docPartObj>
    </w:sdtPr>
    <w:sdtEndPr>
      <w:rPr>
        <w:noProof/>
      </w:rPr>
    </w:sdtEndPr>
    <w:sdtContent>
      <w:p w14:paraId="223AA417" w14:textId="5E3C3FD0" w:rsidR="00725A67" w:rsidRDefault="00725A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9912F2" w14:textId="77777777" w:rsidR="00725A67" w:rsidRDefault="00725A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CC10" w14:textId="77777777" w:rsidR="00725A67" w:rsidRDefault="00725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D23D6" w14:textId="77777777" w:rsidR="00673DCB" w:rsidRDefault="00673DCB" w:rsidP="00725A67">
      <w:pPr>
        <w:spacing w:after="0" w:line="240" w:lineRule="auto"/>
      </w:pPr>
      <w:r>
        <w:separator/>
      </w:r>
    </w:p>
  </w:footnote>
  <w:footnote w:type="continuationSeparator" w:id="0">
    <w:p w14:paraId="342C6FB5" w14:textId="77777777" w:rsidR="00673DCB" w:rsidRDefault="00673DCB" w:rsidP="00725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ACCD" w14:textId="77777777" w:rsidR="00725A67" w:rsidRDefault="00725A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04B47" w14:textId="77777777" w:rsidR="00725A67" w:rsidRDefault="00725A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BBEE2" w14:textId="77777777" w:rsidR="00725A67" w:rsidRDefault="00725A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F54EC"/>
    <w:multiLevelType w:val="hybridMultilevel"/>
    <w:tmpl w:val="3110B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E4CCF"/>
    <w:multiLevelType w:val="hybridMultilevel"/>
    <w:tmpl w:val="94144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FC54EC"/>
    <w:multiLevelType w:val="hybridMultilevel"/>
    <w:tmpl w:val="31B2F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3506F"/>
    <w:multiLevelType w:val="hybridMultilevel"/>
    <w:tmpl w:val="01BCC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2683298">
    <w:abstractNumId w:val="0"/>
  </w:num>
  <w:num w:numId="2" w16cid:durableId="2111856867">
    <w:abstractNumId w:val="3"/>
  </w:num>
  <w:num w:numId="3" w16cid:durableId="412777555">
    <w:abstractNumId w:val="1"/>
  </w:num>
  <w:num w:numId="4" w16cid:durableId="78719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33B"/>
    <w:rsid w:val="00034BFD"/>
    <w:rsid w:val="0003714A"/>
    <w:rsid w:val="00044E01"/>
    <w:rsid w:val="00047B23"/>
    <w:rsid w:val="00062408"/>
    <w:rsid w:val="0006752B"/>
    <w:rsid w:val="00074094"/>
    <w:rsid w:val="00081B39"/>
    <w:rsid w:val="000844DF"/>
    <w:rsid w:val="00086F0B"/>
    <w:rsid w:val="000959DE"/>
    <w:rsid w:val="00097197"/>
    <w:rsid w:val="000D70D3"/>
    <w:rsid w:val="000E35E9"/>
    <w:rsid w:val="000E5363"/>
    <w:rsid w:val="00107489"/>
    <w:rsid w:val="00126476"/>
    <w:rsid w:val="00150F42"/>
    <w:rsid w:val="00160491"/>
    <w:rsid w:val="00190B59"/>
    <w:rsid w:val="00195154"/>
    <w:rsid w:val="001954CA"/>
    <w:rsid w:val="001A29EC"/>
    <w:rsid w:val="001C1C41"/>
    <w:rsid w:val="001E7D12"/>
    <w:rsid w:val="00202517"/>
    <w:rsid w:val="00210F0F"/>
    <w:rsid w:val="002158D8"/>
    <w:rsid w:val="0022570B"/>
    <w:rsid w:val="00241F46"/>
    <w:rsid w:val="0026705A"/>
    <w:rsid w:val="00270597"/>
    <w:rsid w:val="00270BA0"/>
    <w:rsid w:val="002748E5"/>
    <w:rsid w:val="00281D14"/>
    <w:rsid w:val="00284754"/>
    <w:rsid w:val="002A00AD"/>
    <w:rsid w:val="002B1774"/>
    <w:rsid w:val="002B3FFC"/>
    <w:rsid w:val="002B64BA"/>
    <w:rsid w:val="002B6C46"/>
    <w:rsid w:val="002E4A9C"/>
    <w:rsid w:val="002F1F40"/>
    <w:rsid w:val="0030744E"/>
    <w:rsid w:val="00335404"/>
    <w:rsid w:val="00337E49"/>
    <w:rsid w:val="00341B5C"/>
    <w:rsid w:val="0034798E"/>
    <w:rsid w:val="00350338"/>
    <w:rsid w:val="00394C1D"/>
    <w:rsid w:val="003A4B05"/>
    <w:rsid w:val="003B4618"/>
    <w:rsid w:val="003C61B7"/>
    <w:rsid w:val="003D54C1"/>
    <w:rsid w:val="003E1D2A"/>
    <w:rsid w:val="003E354E"/>
    <w:rsid w:val="003F540B"/>
    <w:rsid w:val="003F5865"/>
    <w:rsid w:val="00422F43"/>
    <w:rsid w:val="00430079"/>
    <w:rsid w:val="004418C7"/>
    <w:rsid w:val="004446E7"/>
    <w:rsid w:val="00481CFB"/>
    <w:rsid w:val="00483CCC"/>
    <w:rsid w:val="004855B4"/>
    <w:rsid w:val="00487EAF"/>
    <w:rsid w:val="004974CB"/>
    <w:rsid w:val="004B2A75"/>
    <w:rsid w:val="004C0619"/>
    <w:rsid w:val="004C49DD"/>
    <w:rsid w:val="004C658F"/>
    <w:rsid w:val="004E39A3"/>
    <w:rsid w:val="004E4E2A"/>
    <w:rsid w:val="004F5EDB"/>
    <w:rsid w:val="00504AA7"/>
    <w:rsid w:val="00516444"/>
    <w:rsid w:val="00541DEE"/>
    <w:rsid w:val="00546252"/>
    <w:rsid w:val="00560E6B"/>
    <w:rsid w:val="00572CF9"/>
    <w:rsid w:val="00581916"/>
    <w:rsid w:val="00583022"/>
    <w:rsid w:val="0058761E"/>
    <w:rsid w:val="005931E4"/>
    <w:rsid w:val="005F2C15"/>
    <w:rsid w:val="005F3BDA"/>
    <w:rsid w:val="00605742"/>
    <w:rsid w:val="00610F96"/>
    <w:rsid w:val="00615C4E"/>
    <w:rsid w:val="00624E64"/>
    <w:rsid w:val="006416E0"/>
    <w:rsid w:val="00651CE7"/>
    <w:rsid w:val="00673DCB"/>
    <w:rsid w:val="00690DEA"/>
    <w:rsid w:val="006A0AD3"/>
    <w:rsid w:val="006B0210"/>
    <w:rsid w:val="006B5124"/>
    <w:rsid w:val="006E77F4"/>
    <w:rsid w:val="007035FC"/>
    <w:rsid w:val="00722E31"/>
    <w:rsid w:val="00725A67"/>
    <w:rsid w:val="00731EFE"/>
    <w:rsid w:val="007351F7"/>
    <w:rsid w:val="00737355"/>
    <w:rsid w:val="00750CFC"/>
    <w:rsid w:val="007615EF"/>
    <w:rsid w:val="00763BA4"/>
    <w:rsid w:val="00777C58"/>
    <w:rsid w:val="00791DAB"/>
    <w:rsid w:val="00797DA2"/>
    <w:rsid w:val="007C20CA"/>
    <w:rsid w:val="007F2B3D"/>
    <w:rsid w:val="00810210"/>
    <w:rsid w:val="00823192"/>
    <w:rsid w:val="00834ABF"/>
    <w:rsid w:val="00873C13"/>
    <w:rsid w:val="008801EF"/>
    <w:rsid w:val="00886990"/>
    <w:rsid w:val="008978C9"/>
    <w:rsid w:val="008B3071"/>
    <w:rsid w:val="008D1F38"/>
    <w:rsid w:val="008D7017"/>
    <w:rsid w:val="008E046F"/>
    <w:rsid w:val="008E3F35"/>
    <w:rsid w:val="008E40D8"/>
    <w:rsid w:val="00904210"/>
    <w:rsid w:val="009110A2"/>
    <w:rsid w:val="00916B0B"/>
    <w:rsid w:val="00921D3E"/>
    <w:rsid w:val="00925F36"/>
    <w:rsid w:val="00973742"/>
    <w:rsid w:val="009739F8"/>
    <w:rsid w:val="00976888"/>
    <w:rsid w:val="009B6DCD"/>
    <w:rsid w:val="009D679A"/>
    <w:rsid w:val="009F002F"/>
    <w:rsid w:val="00A06A6A"/>
    <w:rsid w:val="00A06F51"/>
    <w:rsid w:val="00A1339C"/>
    <w:rsid w:val="00A23111"/>
    <w:rsid w:val="00A410DB"/>
    <w:rsid w:val="00A60D90"/>
    <w:rsid w:val="00A66EC7"/>
    <w:rsid w:val="00A94192"/>
    <w:rsid w:val="00A96904"/>
    <w:rsid w:val="00AB2FD5"/>
    <w:rsid w:val="00AC02D8"/>
    <w:rsid w:val="00AC0C99"/>
    <w:rsid w:val="00AC4A87"/>
    <w:rsid w:val="00AD398E"/>
    <w:rsid w:val="00AE0622"/>
    <w:rsid w:val="00AE5D12"/>
    <w:rsid w:val="00AE7C1E"/>
    <w:rsid w:val="00AF453A"/>
    <w:rsid w:val="00B02312"/>
    <w:rsid w:val="00B129E6"/>
    <w:rsid w:val="00B27184"/>
    <w:rsid w:val="00B322E5"/>
    <w:rsid w:val="00B546AD"/>
    <w:rsid w:val="00B61FF4"/>
    <w:rsid w:val="00B62265"/>
    <w:rsid w:val="00B654B1"/>
    <w:rsid w:val="00B73273"/>
    <w:rsid w:val="00B76929"/>
    <w:rsid w:val="00B82916"/>
    <w:rsid w:val="00B84851"/>
    <w:rsid w:val="00BA53D9"/>
    <w:rsid w:val="00BA57F8"/>
    <w:rsid w:val="00BB51A4"/>
    <w:rsid w:val="00BC1970"/>
    <w:rsid w:val="00BD2D51"/>
    <w:rsid w:val="00BE373A"/>
    <w:rsid w:val="00BE5C17"/>
    <w:rsid w:val="00BF4CCA"/>
    <w:rsid w:val="00BF713F"/>
    <w:rsid w:val="00C03075"/>
    <w:rsid w:val="00C20669"/>
    <w:rsid w:val="00C2500C"/>
    <w:rsid w:val="00C27C1C"/>
    <w:rsid w:val="00C31B7A"/>
    <w:rsid w:val="00C4133B"/>
    <w:rsid w:val="00C6168E"/>
    <w:rsid w:val="00C808E0"/>
    <w:rsid w:val="00C85264"/>
    <w:rsid w:val="00CA0013"/>
    <w:rsid w:val="00CB33AB"/>
    <w:rsid w:val="00CC2790"/>
    <w:rsid w:val="00CD1D0A"/>
    <w:rsid w:val="00CE299C"/>
    <w:rsid w:val="00CE4A88"/>
    <w:rsid w:val="00CF5816"/>
    <w:rsid w:val="00D04BC6"/>
    <w:rsid w:val="00D04F64"/>
    <w:rsid w:val="00D126AD"/>
    <w:rsid w:val="00D13555"/>
    <w:rsid w:val="00D22C18"/>
    <w:rsid w:val="00D23582"/>
    <w:rsid w:val="00D36C18"/>
    <w:rsid w:val="00D537EA"/>
    <w:rsid w:val="00D56934"/>
    <w:rsid w:val="00D60DB1"/>
    <w:rsid w:val="00D60FE1"/>
    <w:rsid w:val="00D637FB"/>
    <w:rsid w:val="00D64333"/>
    <w:rsid w:val="00D863B9"/>
    <w:rsid w:val="00D92927"/>
    <w:rsid w:val="00DA4305"/>
    <w:rsid w:val="00DB32AA"/>
    <w:rsid w:val="00DC2700"/>
    <w:rsid w:val="00DD3664"/>
    <w:rsid w:val="00DF3D79"/>
    <w:rsid w:val="00DF719F"/>
    <w:rsid w:val="00E04B47"/>
    <w:rsid w:val="00E06F8D"/>
    <w:rsid w:val="00E2575E"/>
    <w:rsid w:val="00E3061A"/>
    <w:rsid w:val="00E87D69"/>
    <w:rsid w:val="00E97DA6"/>
    <w:rsid w:val="00EA5CB7"/>
    <w:rsid w:val="00ED45B5"/>
    <w:rsid w:val="00EF14FA"/>
    <w:rsid w:val="00EF4645"/>
    <w:rsid w:val="00F10A7B"/>
    <w:rsid w:val="00F31465"/>
    <w:rsid w:val="00F31871"/>
    <w:rsid w:val="00F33D88"/>
    <w:rsid w:val="00F4116B"/>
    <w:rsid w:val="00F57069"/>
    <w:rsid w:val="00F654EE"/>
    <w:rsid w:val="00F7193E"/>
    <w:rsid w:val="00F83CEC"/>
    <w:rsid w:val="00F915D9"/>
    <w:rsid w:val="00FB0A40"/>
    <w:rsid w:val="00FD1586"/>
    <w:rsid w:val="00FE03B1"/>
    <w:rsid w:val="00FE3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93ED7"/>
  <w15:chartTrackingRefBased/>
  <w15:docId w15:val="{C9A4AD61-79D7-4FFB-ADDC-777E276FB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A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A67"/>
  </w:style>
  <w:style w:type="paragraph" w:styleId="Footer">
    <w:name w:val="footer"/>
    <w:basedOn w:val="Normal"/>
    <w:link w:val="FooterChar"/>
    <w:uiPriority w:val="99"/>
    <w:unhideWhenUsed/>
    <w:rsid w:val="00725A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A67"/>
  </w:style>
  <w:style w:type="character" w:styleId="Emphasis">
    <w:name w:val="Emphasis"/>
    <w:basedOn w:val="DefaultParagraphFont"/>
    <w:uiPriority w:val="20"/>
    <w:qFormat/>
    <w:rsid w:val="00D64333"/>
    <w:rPr>
      <w:i/>
      <w:iCs/>
    </w:rPr>
  </w:style>
  <w:style w:type="character" w:styleId="Hyperlink">
    <w:name w:val="Hyperlink"/>
    <w:basedOn w:val="DefaultParagraphFont"/>
    <w:uiPriority w:val="99"/>
    <w:unhideWhenUsed/>
    <w:rsid w:val="00A66EC7"/>
    <w:rPr>
      <w:color w:val="0000FF"/>
      <w:u w:val="single"/>
    </w:rPr>
  </w:style>
  <w:style w:type="character" w:styleId="UnresolvedMention">
    <w:name w:val="Unresolved Mention"/>
    <w:basedOn w:val="DefaultParagraphFont"/>
    <w:uiPriority w:val="99"/>
    <w:semiHidden/>
    <w:unhideWhenUsed/>
    <w:rsid w:val="00B73273"/>
    <w:rPr>
      <w:color w:val="605E5C"/>
      <w:shd w:val="clear" w:color="auto" w:fill="E1DFDD"/>
    </w:rPr>
  </w:style>
  <w:style w:type="paragraph" w:styleId="ListParagraph">
    <w:name w:val="List Paragraph"/>
    <w:basedOn w:val="Normal"/>
    <w:uiPriority w:val="34"/>
    <w:qFormat/>
    <w:rsid w:val="0022570B"/>
    <w:pPr>
      <w:ind w:left="720"/>
      <w:contextualSpacing/>
    </w:pPr>
  </w:style>
  <w:style w:type="character" w:styleId="HTMLCite">
    <w:name w:val="HTML Cite"/>
    <w:basedOn w:val="DefaultParagraphFont"/>
    <w:uiPriority w:val="99"/>
    <w:semiHidden/>
    <w:unhideWhenUsed/>
    <w:rsid w:val="00DC2700"/>
    <w:rPr>
      <w:i/>
      <w:iCs/>
    </w:rPr>
  </w:style>
  <w:style w:type="table" w:styleId="TableGrid">
    <w:name w:val="Table Grid"/>
    <w:basedOn w:val="TableNormal"/>
    <w:uiPriority w:val="39"/>
    <w:rsid w:val="00AE5D1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90321">
      <w:bodyDiv w:val="1"/>
      <w:marLeft w:val="0"/>
      <w:marRight w:val="0"/>
      <w:marTop w:val="0"/>
      <w:marBottom w:val="0"/>
      <w:divBdr>
        <w:top w:val="none" w:sz="0" w:space="0" w:color="auto"/>
        <w:left w:val="none" w:sz="0" w:space="0" w:color="auto"/>
        <w:bottom w:val="none" w:sz="0" w:space="0" w:color="auto"/>
        <w:right w:val="none" w:sz="0" w:space="0" w:color="auto"/>
      </w:divBdr>
      <w:divsChild>
        <w:div w:id="411700232">
          <w:marLeft w:val="0"/>
          <w:marRight w:val="0"/>
          <w:marTop w:val="0"/>
          <w:marBottom w:val="0"/>
          <w:divBdr>
            <w:top w:val="none" w:sz="0" w:space="0" w:color="auto"/>
            <w:left w:val="none" w:sz="0" w:space="0" w:color="auto"/>
            <w:bottom w:val="none" w:sz="0" w:space="0" w:color="auto"/>
            <w:right w:val="none" w:sz="0" w:space="0" w:color="auto"/>
          </w:divBdr>
          <w:divsChild>
            <w:div w:id="1216818456">
              <w:marLeft w:val="0"/>
              <w:marRight w:val="0"/>
              <w:marTop w:val="0"/>
              <w:marBottom w:val="0"/>
              <w:divBdr>
                <w:top w:val="none" w:sz="0" w:space="0" w:color="auto"/>
                <w:left w:val="none" w:sz="0" w:space="0" w:color="auto"/>
                <w:bottom w:val="none" w:sz="0" w:space="0" w:color="auto"/>
                <w:right w:val="none" w:sz="0" w:space="0" w:color="auto"/>
              </w:divBdr>
              <w:divsChild>
                <w:div w:id="1856770895">
                  <w:marLeft w:val="0"/>
                  <w:marRight w:val="0"/>
                  <w:marTop w:val="0"/>
                  <w:marBottom w:val="0"/>
                  <w:divBdr>
                    <w:top w:val="none" w:sz="0" w:space="0" w:color="auto"/>
                    <w:left w:val="none" w:sz="0" w:space="0" w:color="auto"/>
                    <w:bottom w:val="none" w:sz="0" w:space="0" w:color="auto"/>
                    <w:right w:val="none" w:sz="0" w:space="0" w:color="auto"/>
                  </w:divBdr>
                  <w:divsChild>
                    <w:div w:id="1743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380654">
      <w:bodyDiv w:val="1"/>
      <w:marLeft w:val="0"/>
      <w:marRight w:val="0"/>
      <w:marTop w:val="0"/>
      <w:marBottom w:val="0"/>
      <w:divBdr>
        <w:top w:val="none" w:sz="0" w:space="0" w:color="auto"/>
        <w:left w:val="none" w:sz="0" w:space="0" w:color="auto"/>
        <w:bottom w:val="none" w:sz="0" w:space="0" w:color="auto"/>
        <w:right w:val="none" w:sz="0" w:space="0" w:color="auto"/>
      </w:divBdr>
      <w:divsChild>
        <w:div w:id="756167707">
          <w:marLeft w:val="0"/>
          <w:marRight w:val="0"/>
          <w:marTop w:val="0"/>
          <w:marBottom w:val="0"/>
          <w:divBdr>
            <w:top w:val="none" w:sz="0" w:space="0" w:color="auto"/>
            <w:left w:val="none" w:sz="0" w:space="0" w:color="auto"/>
            <w:bottom w:val="none" w:sz="0" w:space="0" w:color="auto"/>
            <w:right w:val="none" w:sz="0" w:space="0" w:color="auto"/>
          </w:divBdr>
          <w:divsChild>
            <w:div w:id="1478645203">
              <w:marLeft w:val="0"/>
              <w:marRight w:val="0"/>
              <w:marTop w:val="0"/>
              <w:marBottom w:val="0"/>
              <w:divBdr>
                <w:top w:val="none" w:sz="0" w:space="0" w:color="auto"/>
                <w:left w:val="none" w:sz="0" w:space="0" w:color="auto"/>
                <w:bottom w:val="none" w:sz="0" w:space="0" w:color="auto"/>
                <w:right w:val="none" w:sz="0" w:space="0" w:color="auto"/>
              </w:divBdr>
              <w:divsChild>
                <w:div w:id="1075976780">
                  <w:marLeft w:val="0"/>
                  <w:marRight w:val="0"/>
                  <w:marTop w:val="0"/>
                  <w:marBottom w:val="0"/>
                  <w:divBdr>
                    <w:top w:val="none" w:sz="0" w:space="0" w:color="auto"/>
                    <w:left w:val="none" w:sz="0" w:space="0" w:color="auto"/>
                    <w:bottom w:val="none" w:sz="0" w:space="0" w:color="auto"/>
                    <w:right w:val="none" w:sz="0" w:space="0" w:color="auto"/>
                  </w:divBdr>
                  <w:divsChild>
                    <w:div w:id="151507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61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srn.com/abstract=3206826"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oi.org/10.1017/S174392132100101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16/j.leaqua.2013.11.00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411672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14759551.2023.2256443" TargetMode="External"/><Relationship Id="rId23" Type="http://schemas.openxmlformats.org/officeDocument/2006/relationships/fontTable" Target="fontTable.xml"/><Relationship Id="rId10" Type="http://schemas.openxmlformats.org/officeDocument/2006/relationships/hyperlink" Target="https://www.scribbr.co.uk/research-methods/ethical-consideration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5526/esj123" TargetMode="External"/><Relationship Id="rId14" Type="http://schemas.openxmlformats.org/officeDocument/2006/relationships/hyperlink" Target="https://doi.org/10.4018/978-1-5225-8413-1"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2A56E-1C4C-422E-ACD8-C26CF9B66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9</Pages>
  <Words>3030</Words>
  <Characters>17276</Characters>
  <Application>Microsoft Office Word</Application>
  <DocSecurity>0</DocSecurity>
  <Lines>143</Lines>
  <Paragraphs>40</Paragraphs>
  <ScaleCrop>false</ScaleCrop>
  <Company/>
  <LinksUpToDate>false</LinksUpToDate>
  <CharactersWithSpaces>20266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232</cp:revision>
  <dcterms:created xsi:type="dcterms:W3CDTF">2023-11-28T10:03:00Z</dcterms:created>
  <dcterms:modified xsi:type="dcterms:W3CDTF">2023-12-16T20:18:00Z</dcterms:modified>
</cp:coreProperties>
</file>