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1ECBBA" w14:textId="77777777" w:rsidR="009E433B" w:rsidRPr="009E433B" w:rsidRDefault="009E433B" w:rsidP="009E433B">
      <w:pPr>
        <w:pStyle w:val="Header"/>
        <w:jc w:val="center"/>
      </w:pPr>
    </w:p>
    <w:p w14:paraId="0B5A5492" w14:textId="4685A52F" w:rsidR="009E433B" w:rsidRPr="009E433B" w:rsidRDefault="009E433B" w:rsidP="009E433B">
      <w:pPr>
        <w:pStyle w:val="Header"/>
        <w:jc w:val="center"/>
        <w:rPr>
          <w:sz w:val="28"/>
          <w:szCs w:val="28"/>
        </w:rPr>
      </w:pPr>
      <w:r w:rsidRPr="009E433B">
        <w:rPr>
          <w:sz w:val="28"/>
          <w:szCs w:val="28"/>
        </w:rPr>
        <w:t>On the orientation of medieval churches in Cambridgeshire: what links</w:t>
      </w:r>
      <w:r w:rsidRPr="009E433B">
        <w:rPr>
          <w:sz w:val="28"/>
          <w:szCs w:val="28"/>
        </w:rPr>
        <w:t xml:space="preserve"> </w:t>
      </w:r>
      <w:r w:rsidRPr="009E433B">
        <w:rPr>
          <w:sz w:val="28"/>
          <w:szCs w:val="28"/>
        </w:rPr>
        <w:t>exist concerning the alignment of churches?</w:t>
      </w:r>
    </w:p>
    <w:p w14:paraId="4CB53AD1" w14:textId="77777777" w:rsidR="009E433B" w:rsidRPr="009E433B" w:rsidRDefault="009E433B" w:rsidP="009E433B">
      <w:pPr>
        <w:rPr>
          <w:rFonts w:cstheme="minorHAnsi"/>
        </w:rPr>
      </w:pPr>
    </w:p>
    <w:p w14:paraId="3CACD2D1" w14:textId="33CFF9F7" w:rsidR="00C81C28" w:rsidRPr="00DB7C27" w:rsidRDefault="00DB7C27">
      <w:pPr>
        <w:rPr>
          <w:b/>
          <w:bCs/>
          <w:sz w:val="24"/>
          <w:szCs w:val="24"/>
        </w:rPr>
      </w:pPr>
      <w:r w:rsidRPr="00DB7C27">
        <w:rPr>
          <w:b/>
          <w:bCs/>
          <w:sz w:val="24"/>
          <w:szCs w:val="24"/>
        </w:rPr>
        <w:t>Introduction</w:t>
      </w:r>
    </w:p>
    <w:p w14:paraId="272DE5B6" w14:textId="584392C3" w:rsidR="00C81C28" w:rsidRPr="00153AFE" w:rsidRDefault="00567516">
      <w:bookmarkStart w:id="0" w:name="_Hlk46843326"/>
      <w:r>
        <w:t xml:space="preserve">  </w:t>
      </w:r>
      <w:r w:rsidR="00EA7665">
        <w:t xml:space="preserve">It is perhaps easy to </w:t>
      </w:r>
      <w:r w:rsidR="00DB7C27">
        <w:t xml:space="preserve">neglect </w:t>
      </w:r>
      <w:r w:rsidR="00EA7665">
        <w:t xml:space="preserve">the spatial significance of a location or building when the directions of a compass are rarely mentioned in everyday conversations. Be this as it may, some buildings – both old and new – </w:t>
      </w:r>
      <w:r w:rsidR="009E5BA6">
        <w:t>do</w:t>
      </w:r>
      <w:r w:rsidR="00EA7665">
        <w:t xml:space="preserve"> take into consideration the finer details of directional</w:t>
      </w:r>
      <w:r w:rsidR="00653FB3">
        <w:t xml:space="preserve"> orientation</w:t>
      </w:r>
      <w:r w:rsidR="009E5BA6">
        <w:t xml:space="preserve">, particularly </w:t>
      </w:r>
      <w:r w:rsidR="00DB7C27">
        <w:t xml:space="preserve">those used </w:t>
      </w:r>
      <w:r w:rsidR="009E5BA6">
        <w:t>for liturgical reasons</w:t>
      </w:r>
      <w:r w:rsidR="00EA7665">
        <w:t>.</w:t>
      </w:r>
      <w:r w:rsidR="00AB5B35">
        <w:t xml:space="preserve"> This concept is considered in detail with regards to churches within specific localities by various scholars </w:t>
      </w:r>
      <w:r w:rsidR="00831F89">
        <w:t>- Al</w:t>
      </w:r>
      <w:r w:rsidR="00AB5B35">
        <w:t xml:space="preserve">i &amp; Cunich, 2005; Brady et al, 2017; Gangui, 2016; </w:t>
      </w:r>
      <w:r w:rsidR="00831F89">
        <w:t xml:space="preserve">and </w:t>
      </w:r>
      <w:r w:rsidR="00AB5B35">
        <w:t>Hinton, 2016</w:t>
      </w:r>
      <w:r w:rsidR="00831F89">
        <w:t>, amongst others – and a common presumption makes an appearance</w:t>
      </w:r>
      <w:r w:rsidR="00C3464E">
        <w:t>, even only as impetus,</w:t>
      </w:r>
      <w:r w:rsidR="00831F89">
        <w:t xml:space="preserve"> across the various studies; churches are aligned to face the east</w:t>
      </w:r>
      <w:r w:rsidR="00AB5B35">
        <w:t xml:space="preserve"> </w:t>
      </w:r>
      <w:r w:rsidR="00831F89">
        <w:t>for the sunrise.</w:t>
      </w:r>
      <w:r w:rsidR="005104DD">
        <w:t xml:space="preserve"> Under this pretence, all churches would be expected to </w:t>
      </w:r>
      <w:r w:rsidR="00845A82">
        <w:t>be orientated</w:t>
      </w:r>
      <w:r w:rsidR="005104DD">
        <w:t xml:space="preserve"> in the same direction, no matter the placement, parallel to one another.</w:t>
      </w:r>
      <w:r w:rsidR="00554182">
        <w:t xml:space="preserve"> This is expressed by William of St Cloud, a French astronomer, who noted that “churches should be founded along [an east-west] line, since the true East signifies our Lord Jesus Christ</w:t>
      </w:r>
      <w:r w:rsidR="000E5ACE">
        <w:t>”.</w:t>
      </w:r>
      <w:r w:rsidR="000E5ACE">
        <w:rPr>
          <w:rStyle w:val="FootnoteReference"/>
        </w:rPr>
        <w:footnoteReference w:id="1"/>
      </w:r>
      <w:r w:rsidR="005104DD">
        <w:t xml:space="preserve"> This, however, is not the case – not every church faces </w:t>
      </w:r>
      <w:r w:rsidR="00153AFE">
        <w:t xml:space="preserve">exactly </w:t>
      </w:r>
      <w:r w:rsidR="005104DD">
        <w:t>east.</w:t>
      </w:r>
      <w:r w:rsidR="00153AFE">
        <w:t xml:space="preserve"> </w:t>
      </w:r>
      <w:r w:rsidR="00181FF7">
        <w:t>This paper investigates the alignments of churches within the English county of Cambridgeshire</w:t>
      </w:r>
      <w:r w:rsidR="0070012B">
        <w:t xml:space="preserve"> by measuring the headings of each church nave to ascertain the true azimuth which corresponds to calculate the declination and the day that alignment will face the sunrise.</w:t>
      </w:r>
      <w:bookmarkEnd w:id="0"/>
    </w:p>
    <w:p w14:paraId="61277D4F" w14:textId="77777777" w:rsidR="004B76AF" w:rsidRDefault="004B76AF">
      <w:pPr>
        <w:rPr>
          <w:b/>
          <w:bCs/>
          <w:sz w:val="24"/>
          <w:szCs w:val="24"/>
        </w:rPr>
      </w:pPr>
    </w:p>
    <w:p w14:paraId="68F7EC89" w14:textId="22455A6F" w:rsidR="00C81C28" w:rsidRDefault="00C81C28">
      <w:r w:rsidRPr="004B76AF">
        <w:rPr>
          <w:b/>
          <w:bCs/>
          <w:sz w:val="24"/>
          <w:szCs w:val="24"/>
        </w:rPr>
        <w:t>L</w:t>
      </w:r>
      <w:r w:rsidR="004B76AF" w:rsidRPr="004B76AF">
        <w:rPr>
          <w:b/>
          <w:bCs/>
          <w:sz w:val="24"/>
          <w:szCs w:val="24"/>
        </w:rPr>
        <w:t>iterature</w:t>
      </w:r>
      <w:r w:rsidRPr="004B76AF">
        <w:rPr>
          <w:b/>
          <w:bCs/>
          <w:sz w:val="24"/>
          <w:szCs w:val="24"/>
        </w:rPr>
        <w:t xml:space="preserve"> </w:t>
      </w:r>
      <w:r w:rsidR="004B76AF" w:rsidRPr="004B76AF">
        <w:rPr>
          <w:b/>
          <w:bCs/>
          <w:sz w:val="24"/>
          <w:szCs w:val="24"/>
        </w:rPr>
        <w:t>Review</w:t>
      </w:r>
    </w:p>
    <w:p w14:paraId="282017EE" w14:textId="42E542B1" w:rsidR="002E6EE8" w:rsidRDefault="00567516">
      <w:r>
        <w:t xml:space="preserve">  </w:t>
      </w:r>
      <w:r w:rsidR="005C4B5F">
        <w:t xml:space="preserve">The topic of church alignments has been covered in numerous papers, segregating different localities or particular sects of church architecture. Chronologically, most attribute a poem by William Wordsworth as an instigator for the presumption that a church would face East. </w:t>
      </w:r>
      <w:r w:rsidR="002E6EE8">
        <w:t>Wordsworth’s nineteenth century poem states:</w:t>
      </w:r>
    </w:p>
    <w:p w14:paraId="009B88F4" w14:textId="44639C5E" w:rsidR="002E6EE8" w:rsidRPr="002E6EE8" w:rsidRDefault="002E6EE8" w:rsidP="002E6EE8">
      <w:pPr>
        <w:ind w:left="720"/>
      </w:pPr>
      <w:r>
        <w:t xml:space="preserve">“Our churches, invariably perhaps, stand east and west, but </w:t>
      </w:r>
      <w:r>
        <w:rPr>
          <w:i/>
          <w:iCs/>
        </w:rPr>
        <w:t xml:space="preserve">why </w:t>
      </w:r>
      <w:r>
        <w:t xml:space="preserve">is by few persons </w:t>
      </w:r>
      <w:r>
        <w:rPr>
          <w:i/>
          <w:iCs/>
        </w:rPr>
        <w:t xml:space="preserve">exactly </w:t>
      </w:r>
      <w:r>
        <w:t xml:space="preserve">known; nor that the degree of deviation from </w:t>
      </w:r>
      <w:r>
        <w:rPr>
          <w:i/>
          <w:iCs/>
        </w:rPr>
        <w:t xml:space="preserve">due </w:t>
      </w:r>
      <w:r>
        <w:t>east often noticeable in the ancient ones was determined, in each particular case, by the point in the horizon at which the sun rose upon the day of the saint to whom the church was dedicated.”</w:t>
      </w:r>
      <w:r>
        <w:rPr>
          <w:rStyle w:val="FootnoteReference"/>
        </w:rPr>
        <w:footnoteReference w:id="2"/>
      </w:r>
    </w:p>
    <w:p w14:paraId="5D0022BF" w14:textId="40BBA56D" w:rsidR="002E6EE8" w:rsidRDefault="00567516" w:rsidP="002E6EE8">
      <w:pPr>
        <w:rPr>
          <w:color w:val="FF0000"/>
        </w:rPr>
      </w:pPr>
      <w:r>
        <w:t xml:space="preserve">  </w:t>
      </w:r>
      <w:r w:rsidR="002E6EE8">
        <w:t>This may be poetic licence, and it is unknown what sources Wordsworth had for this claim. Simon Domville in the seventeenth century indicates that a vigil watched for sunrise on the feast day of the patron saint and thus the altar and church would be aligned to match the sunrise.</w:t>
      </w:r>
      <w:r w:rsidR="002E6EE8">
        <w:rPr>
          <w:rStyle w:val="FootnoteReference"/>
        </w:rPr>
        <w:footnoteReference w:id="3"/>
      </w:r>
      <w:r w:rsidR="00E02056">
        <w:t xml:space="preserve"> At Rydal, the theory of patronal saint feast day sunrise stands presumably correct, with measurements indicating such a medieval custom.</w:t>
      </w:r>
      <w:r w:rsidR="00E02056">
        <w:rPr>
          <w:rStyle w:val="FootnoteReference"/>
        </w:rPr>
        <w:footnoteReference w:id="4"/>
      </w:r>
      <w:r w:rsidR="00E02056">
        <w:t xml:space="preserve"> This was, however, only the first site with statistical proof, prior to which the concept must have been taken on trust of the authors’ words, as Hinton indicates Wordsworth also used untruths owing to the nature a Poet’s calling.</w:t>
      </w:r>
      <w:r w:rsidR="00E02056">
        <w:rPr>
          <w:rStyle w:val="FootnoteReference"/>
        </w:rPr>
        <w:footnoteReference w:id="5"/>
      </w:r>
      <w:r w:rsidR="00E02056">
        <w:t xml:space="preserve"> This concept then became </w:t>
      </w:r>
      <w:r w:rsidR="004843AE">
        <w:t xml:space="preserve">observation and </w:t>
      </w:r>
      <w:r w:rsidR="004843AE">
        <w:lastRenderedPageBreak/>
        <w:t>proof but might not have had a liturgical reasoning</w:t>
      </w:r>
      <w:r w:rsidR="00C87396">
        <w:t xml:space="preserve"> or been a standard representation of church alignments elsewhere</w:t>
      </w:r>
      <w:r w:rsidR="004843AE">
        <w:t>.</w:t>
      </w:r>
    </w:p>
    <w:p w14:paraId="4F1F4176" w14:textId="5E9F5CC0" w:rsidR="00C81C28" w:rsidRDefault="00567516">
      <w:pPr>
        <w:rPr>
          <w:color w:val="FF0000"/>
        </w:rPr>
      </w:pPr>
      <w:r>
        <w:t xml:space="preserve">  </w:t>
      </w:r>
      <w:r w:rsidR="00D47802">
        <w:t>In terms of liturgical reasoning, many studies comment on the Bible and any passages that mention the East but Hinton does make the commendable point that the emphasis on building orientation is not present even in the New Testament, but the fact remains that there is a significance to Christians regarding the East as a focal point, as the second coming shall come from the East (Acts 1:11, Matthew 14:27) as well as God being positioned in the East of the Garden of Eden (Genesis 3:24).</w:t>
      </w:r>
      <w:r w:rsidR="00D47802">
        <w:rPr>
          <w:rStyle w:val="FootnoteReference"/>
        </w:rPr>
        <w:footnoteReference w:id="6"/>
      </w:r>
      <w:r w:rsidR="00D47802">
        <w:t xml:space="preserve"> The tradition of the orientation of East </w:t>
      </w:r>
      <w:r w:rsidR="00C7236E">
        <w:t>pre-dates even Christian worship, found in Vitruvius’ 1</w:t>
      </w:r>
      <w:r w:rsidR="00C7236E" w:rsidRPr="00C7236E">
        <w:rPr>
          <w:vertAlign w:val="superscript"/>
        </w:rPr>
        <w:t>st</w:t>
      </w:r>
      <w:r w:rsidR="00C7236E">
        <w:t xml:space="preserve"> century B.C. work</w:t>
      </w:r>
      <w:r w:rsidR="00C7236E">
        <w:rPr>
          <w:rStyle w:val="FootnoteReference"/>
        </w:rPr>
        <w:footnoteReference w:id="7"/>
      </w:r>
      <w:r w:rsidR="00C7236E">
        <w:t xml:space="preserve">, but the Christian tradition of facing East </w:t>
      </w:r>
      <w:r w:rsidR="00D47802">
        <w:t>is founded</w:t>
      </w:r>
      <w:r w:rsidR="00C7236E">
        <w:t xml:space="preserve"> on</w:t>
      </w:r>
      <w:r w:rsidR="00D47802">
        <w:t xml:space="preserve"> </w:t>
      </w:r>
      <w:r w:rsidR="00C7236E">
        <w:t xml:space="preserve">facing that direction for </w:t>
      </w:r>
      <w:r w:rsidR="00D47802">
        <w:t xml:space="preserve">prayer </w:t>
      </w:r>
      <w:r w:rsidR="00C7236E">
        <w:t xml:space="preserve">and to symbolise </w:t>
      </w:r>
      <w:r w:rsidR="00D47802">
        <w:t xml:space="preserve">the </w:t>
      </w:r>
      <w:r w:rsidR="00C7236E">
        <w:t xml:space="preserve">location of the </w:t>
      </w:r>
      <w:r w:rsidR="00D47802">
        <w:t>rise of Christ upon resurrection, yet the variance by which churches are aligned ‘easterly’ can be as great as 110</w:t>
      </w:r>
      <w:r w:rsidR="00D47802">
        <w:rPr>
          <w:rFonts w:cstheme="minorHAnsi"/>
        </w:rPr>
        <w:t>°</w:t>
      </w:r>
      <w:r w:rsidR="00D47802">
        <w:t xml:space="preserve"> according to Allen’s 2016 article</w:t>
      </w:r>
      <w:r w:rsidR="00F23E7E">
        <w:t xml:space="preserve"> of churches in Wales</w:t>
      </w:r>
      <w:r w:rsidR="00D47802">
        <w:t xml:space="preserve">. </w:t>
      </w:r>
      <w:r w:rsidR="00F23E7E">
        <w:t>Results concurred with some similar previous studies, pertaining to the unlikelihood of patronal feast day orientations.</w:t>
      </w:r>
      <w:r w:rsidR="00D47802">
        <w:t xml:space="preserve"> </w:t>
      </w:r>
      <w:r w:rsidR="00F732F6" w:rsidRPr="00F732F6">
        <w:t>Studies</w:t>
      </w:r>
      <w:r w:rsidR="00F732F6">
        <w:t xml:space="preserve"> in Wales generally seem to include an intentional concern for the landscape and the effect of landscape on the sun, such as a delayed sunrise.</w:t>
      </w:r>
      <w:r w:rsidR="008F5258">
        <w:t xml:space="preserve"> The conclusion does point out that there is a northern tendency to alignments in Britain, though not understood as to why this occurs.</w:t>
      </w:r>
    </w:p>
    <w:p w14:paraId="1CEC8E45" w14:textId="79F6E505" w:rsidR="002E6EE8" w:rsidRPr="00AC4632" w:rsidRDefault="00567516">
      <w:r>
        <w:t xml:space="preserve">  </w:t>
      </w:r>
      <w:r w:rsidR="004843AE">
        <w:t>Ali and Cunich</w:t>
      </w:r>
      <w:r w:rsidR="00DE0393">
        <w:t xml:space="preserve"> (</w:t>
      </w:r>
      <w:r w:rsidR="004843AE">
        <w:t>2001</w:t>
      </w:r>
      <w:r w:rsidR="00DE0393">
        <w:t>)</w:t>
      </w:r>
      <w:r w:rsidR="004843AE">
        <w:t xml:space="preserve"> also address the Wordsworth poems as impetus for church alignment investigations, quoting Shore (1886) and Eeles (1914) that there is no scientific basis for orientations and the sun’s position at sunrise on patronal feast days.</w:t>
      </w:r>
      <w:r w:rsidR="004843AE">
        <w:rPr>
          <w:rStyle w:val="FootnoteReference"/>
        </w:rPr>
        <w:footnoteReference w:id="8"/>
      </w:r>
      <w:r w:rsidR="004B76AF">
        <w:t xml:space="preserve"> Cave (1950) also conducted a study and concluded there is no connection, though there were methodological barriers with Cave’s investigation as there was no detailed list of sites and orientations, despite presumably taking the care to measure methodically.</w:t>
      </w:r>
      <w:r w:rsidR="004B76AF">
        <w:rPr>
          <w:rStyle w:val="FootnoteReference"/>
        </w:rPr>
        <w:footnoteReference w:id="9"/>
      </w:r>
      <w:r w:rsidR="004B76AF">
        <w:t xml:space="preserve"> Studies at the same time as Cave were conducted by Cook and Benson which gave inclination to the practice of aligning churches to sunrise for a patronal saint  feast day with compelling evidence. The investigation by Ali and Cunich aimed to determine the use of a magnetic compass in church orientations, revealing that sightings of the sun, either at sunrise or sunset, was the most evident measure to align the churches. </w:t>
      </w:r>
      <w:r w:rsidR="00DE0393">
        <w:t>Ali and Cunich’s report conclude</w:t>
      </w:r>
      <w:r w:rsidR="004B76AF">
        <w:t>d</w:t>
      </w:r>
      <w:r w:rsidR="00DE0393">
        <w:t xml:space="preserve"> that, of their sample of 143 churches, approximately a quarter of the churches aligned with their patronal saint feast day while slightly under a quarter of the sample aligned to feast day sunsets. In addition, a larger number aligned with Easter day sunrise, while others aligned with magnetic east, Julian sunrises or sunsets, or were oriented topographically, and only 20 of the sample were unclassifiable.</w:t>
      </w:r>
      <w:r w:rsidR="00AC4632">
        <w:t xml:space="preserve"> </w:t>
      </w:r>
      <w:r w:rsidR="00DE0393">
        <w:t xml:space="preserve">Ali and Cunich (2005) once again conducted an investigation into church alignments. Once again, </w:t>
      </w:r>
      <w:r w:rsidR="00AC4632">
        <w:t>the presumption of an east-west alignment was at the forefront of the investigation, eventually concluding that their sample of 18 churches provided quantitative evidence to amplify the presumption.</w:t>
      </w:r>
      <w:r w:rsidR="00DE0393">
        <w:t xml:space="preserve"> </w:t>
      </w:r>
      <w:r w:rsidR="00AC4632">
        <w:t xml:space="preserve">This is a sample size similar to the investigation conducted in this paper, and while might indicate </w:t>
      </w:r>
      <w:r w:rsidR="00F956E9">
        <w:t>a common pattern is perhaps not indicative of a wider trend.</w:t>
      </w:r>
    </w:p>
    <w:p w14:paraId="55B14EC2" w14:textId="55131503" w:rsidR="008632E9" w:rsidRDefault="00567516">
      <w:pPr>
        <w:rPr>
          <w:color w:val="FF0000"/>
        </w:rPr>
      </w:pPr>
      <w:r>
        <w:t xml:space="preserve">  </w:t>
      </w:r>
      <w:r w:rsidR="00572772" w:rsidRPr="00572772">
        <w:t xml:space="preserve">Key dates seem to play an important role in these studies, such as the patronal feast days, Easter, and the equinoxes. </w:t>
      </w:r>
      <w:r w:rsidR="00572772">
        <w:t>McCluskey notes the differing dates for the equinoxes according to the Romans, Greeks, and the incorporation of the zodiac, with a finalising view that March 21</w:t>
      </w:r>
      <w:r w:rsidR="00572772" w:rsidRPr="00572772">
        <w:rPr>
          <w:vertAlign w:val="superscript"/>
        </w:rPr>
        <w:t>st</w:t>
      </w:r>
      <w:r w:rsidR="00572772">
        <w:t xml:space="preserve"> be considered the consensus date.</w:t>
      </w:r>
      <w:r w:rsidR="00572772">
        <w:rPr>
          <w:rStyle w:val="FootnoteReference"/>
        </w:rPr>
        <w:footnoteReference w:id="10"/>
      </w:r>
      <w:r w:rsidR="00572772">
        <w:t xml:space="preserve"> In addition to these, he observes an ‘eighth day’ of the week on March 25</w:t>
      </w:r>
      <w:r w:rsidR="00572772" w:rsidRPr="00572772">
        <w:rPr>
          <w:vertAlign w:val="superscript"/>
        </w:rPr>
        <w:t>th</w:t>
      </w:r>
      <w:r w:rsidR="00572772">
        <w:t xml:space="preserve"> which </w:t>
      </w:r>
      <w:r w:rsidR="00572772">
        <w:lastRenderedPageBreak/>
        <w:t>has held many momentous events; the beginning of the first week after Creation, the day that Gabriel revealed the coming of Jesus to Mary, and the day that Jesus died and was buried.</w:t>
      </w:r>
      <w:r w:rsidR="00572772">
        <w:rPr>
          <w:rStyle w:val="FootnoteReference"/>
        </w:rPr>
        <w:footnoteReference w:id="11"/>
      </w:r>
    </w:p>
    <w:p w14:paraId="3D0662BA" w14:textId="77777777" w:rsidR="004B76AF" w:rsidRDefault="004B76AF"/>
    <w:p w14:paraId="2D0AD88B" w14:textId="194EE0B2" w:rsidR="00C81C28" w:rsidRPr="004B76AF" w:rsidRDefault="004B76AF">
      <w:pPr>
        <w:rPr>
          <w:b/>
          <w:bCs/>
          <w:sz w:val="24"/>
          <w:szCs w:val="24"/>
        </w:rPr>
      </w:pPr>
      <w:r>
        <w:rPr>
          <w:b/>
          <w:bCs/>
          <w:sz w:val="24"/>
          <w:szCs w:val="24"/>
        </w:rPr>
        <w:t>Methodology</w:t>
      </w:r>
    </w:p>
    <w:p w14:paraId="58A1F839" w14:textId="56C5B805" w:rsidR="00923BB3" w:rsidRDefault="00567516">
      <w:pPr>
        <w:rPr>
          <w:color w:val="000000" w:themeColor="text1"/>
        </w:rPr>
      </w:pPr>
      <w:r>
        <w:rPr>
          <w:color w:val="000000" w:themeColor="text1"/>
        </w:rPr>
        <w:t xml:space="preserve">  </w:t>
      </w:r>
      <w:r w:rsidR="004E4FB6">
        <w:rPr>
          <w:color w:val="000000" w:themeColor="text1"/>
        </w:rPr>
        <w:t xml:space="preserve">A sample of </w:t>
      </w:r>
      <w:r w:rsidR="004B0C0B">
        <w:rPr>
          <w:color w:val="000000" w:themeColor="text1"/>
        </w:rPr>
        <w:t>primarily 13</w:t>
      </w:r>
      <w:r w:rsidR="004B0C0B" w:rsidRPr="004E4FB6">
        <w:rPr>
          <w:color w:val="000000" w:themeColor="text1"/>
          <w:vertAlign w:val="superscript"/>
        </w:rPr>
        <w:t>th</w:t>
      </w:r>
      <w:r w:rsidR="004B0C0B">
        <w:rPr>
          <w:color w:val="000000" w:themeColor="text1"/>
        </w:rPr>
        <w:t xml:space="preserve"> century </w:t>
      </w:r>
      <w:r w:rsidR="004E4FB6">
        <w:rPr>
          <w:color w:val="000000" w:themeColor="text1"/>
        </w:rPr>
        <w:t xml:space="preserve">churches were selected via </w:t>
      </w:r>
      <w:r w:rsidR="004B0C0B">
        <w:rPr>
          <w:color w:val="000000" w:themeColor="text1"/>
        </w:rPr>
        <w:t>an index</w:t>
      </w:r>
      <w:r w:rsidR="004B0C0B">
        <w:rPr>
          <w:rStyle w:val="FootnoteReference"/>
          <w:color w:val="000000" w:themeColor="text1"/>
        </w:rPr>
        <w:footnoteReference w:id="12"/>
      </w:r>
      <w:r w:rsidR="004B0C0B">
        <w:rPr>
          <w:color w:val="000000" w:themeColor="text1"/>
        </w:rPr>
        <w:t xml:space="preserve"> of </w:t>
      </w:r>
      <w:r w:rsidR="004E4FB6">
        <w:rPr>
          <w:color w:val="000000" w:themeColor="text1"/>
        </w:rPr>
        <w:t xml:space="preserve">medieval historic churches in the Cambridgeshire area. Each of these, unless otherwise stated, are active churches providing services and a place of worship or prayer. </w:t>
      </w:r>
      <w:r w:rsidR="00923BB3">
        <w:rPr>
          <w:color w:val="000000" w:themeColor="text1"/>
        </w:rPr>
        <w:t>Due to the 2020 Covid-19 pandemic and restrictions to travel, the investigation was carried out entirely using computer software. As such, physical attributes for each church, such as position of windows, ha</w:t>
      </w:r>
      <w:r w:rsidR="00E13411">
        <w:rPr>
          <w:color w:val="000000" w:themeColor="text1"/>
        </w:rPr>
        <w:t>ve</w:t>
      </w:r>
      <w:r w:rsidR="00923BB3">
        <w:rPr>
          <w:color w:val="000000" w:themeColor="text1"/>
        </w:rPr>
        <w:t xml:space="preserve"> not been observed. Had this been possible, it might have been determined that windows were placed to use the sun’s light at an opportune time, fitting with the alignment.</w:t>
      </w:r>
    </w:p>
    <w:p w14:paraId="328DA09B" w14:textId="52CC5DD2" w:rsidR="00755538" w:rsidRDefault="00567516">
      <w:pPr>
        <w:rPr>
          <w:color w:val="000000" w:themeColor="text1"/>
        </w:rPr>
      </w:pPr>
      <w:r>
        <w:rPr>
          <w:color w:val="000000" w:themeColor="text1"/>
        </w:rPr>
        <w:t xml:space="preserve">  </w:t>
      </w:r>
      <w:r w:rsidR="004E4FB6">
        <w:rPr>
          <w:color w:val="000000" w:themeColor="text1"/>
        </w:rPr>
        <w:t>Using Google Earth Pro</w:t>
      </w:r>
      <w:r w:rsidR="00CB58DA">
        <w:rPr>
          <w:color w:val="000000" w:themeColor="text1"/>
        </w:rPr>
        <w:t>,</w:t>
      </w:r>
      <w:r w:rsidR="004E4FB6">
        <w:rPr>
          <w:color w:val="000000" w:themeColor="text1"/>
        </w:rPr>
        <w:t xml:space="preserve"> the latitude and longitude values for each church were recorded as well as the heading </w:t>
      </w:r>
      <w:r w:rsidR="004B0C0B">
        <w:rPr>
          <w:color w:val="000000" w:themeColor="text1"/>
        </w:rPr>
        <w:t xml:space="preserve">(true azimuth) </w:t>
      </w:r>
      <w:r w:rsidR="004E4FB6">
        <w:rPr>
          <w:color w:val="000000" w:themeColor="text1"/>
        </w:rPr>
        <w:t xml:space="preserve">to identify the direction that the </w:t>
      </w:r>
      <w:r w:rsidR="000D2E3F">
        <w:rPr>
          <w:color w:val="000000" w:themeColor="text1"/>
        </w:rPr>
        <w:t>congregation would be facing. For each church, the alignment is measured by drawing a line</w:t>
      </w:r>
      <w:r w:rsidR="004B76AF">
        <w:rPr>
          <w:color w:val="000000" w:themeColor="text1"/>
        </w:rPr>
        <w:t xml:space="preserve"> and taking a reading in degrees</w:t>
      </w:r>
      <w:r w:rsidR="000D2E3F">
        <w:rPr>
          <w:color w:val="000000" w:themeColor="text1"/>
        </w:rPr>
        <w:t xml:space="preserve"> along the outer walls of the church from an overhead perspective. Two values are taken this way, and an average heading is used to assume the approximate heading for the </w:t>
      </w:r>
      <w:r w:rsidR="004B76AF">
        <w:rPr>
          <w:color w:val="000000" w:themeColor="text1"/>
        </w:rPr>
        <w:t>nave/</w:t>
      </w:r>
      <w:r w:rsidR="000D2E3F">
        <w:rPr>
          <w:color w:val="000000" w:themeColor="text1"/>
        </w:rPr>
        <w:t xml:space="preserve">congregation. </w:t>
      </w:r>
      <w:r w:rsidR="004B0C0B">
        <w:rPr>
          <w:color w:val="000000" w:themeColor="text1"/>
        </w:rPr>
        <w:t>With the latitude and longitude, the values are entered into Hey What’s That, a website producing 360</w:t>
      </w:r>
      <w:r w:rsidR="004B0C0B">
        <w:rPr>
          <w:rFonts w:cstheme="minorHAnsi"/>
          <w:color w:val="000000" w:themeColor="text1"/>
        </w:rPr>
        <w:t>°</w:t>
      </w:r>
      <w:r w:rsidR="004B0C0B">
        <w:rPr>
          <w:color w:val="000000" w:themeColor="text1"/>
        </w:rPr>
        <w:t xml:space="preserve"> panoramic view of the landscape</w:t>
      </w:r>
      <w:r w:rsidR="00356576">
        <w:rPr>
          <w:color w:val="000000" w:themeColor="text1"/>
        </w:rPr>
        <w:t xml:space="preserve"> and elevation/altitude values along the horizon.</w:t>
      </w:r>
      <w:r w:rsidR="00CB58DA">
        <w:rPr>
          <w:color w:val="000000" w:themeColor="text1"/>
        </w:rPr>
        <w:t xml:space="preserve"> </w:t>
      </w:r>
      <w:r w:rsidR="00356576">
        <w:rPr>
          <w:color w:val="000000" w:themeColor="text1"/>
        </w:rPr>
        <w:t xml:space="preserve">A spreadsheet provided by the lecturers in Cultural Archaeology and Astronomy </w:t>
      </w:r>
      <w:r w:rsidR="00C936EA">
        <w:rPr>
          <w:color w:val="000000" w:themeColor="text1"/>
        </w:rPr>
        <w:t xml:space="preserve">from the University of Wales Trinity Saint David (Lampeter) </w:t>
      </w:r>
      <w:r w:rsidR="00356576">
        <w:rPr>
          <w:color w:val="000000" w:themeColor="text1"/>
        </w:rPr>
        <w:t xml:space="preserve">inputs the values for latitude, elevation, and azimuth to </w:t>
      </w:r>
      <w:r w:rsidR="00513C73">
        <w:rPr>
          <w:color w:val="000000" w:themeColor="text1"/>
        </w:rPr>
        <w:t>produce a value for declination. The declination values correspond to dates of the Gregorian calendar year</w:t>
      </w:r>
      <w:r w:rsidR="004C0671">
        <w:rPr>
          <w:color w:val="000000" w:themeColor="text1"/>
        </w:rPr>
        <w:t>, indicating the date on which the church nave (and thus the congregation) would be facing the sunrise, taking into account the horizon landscape.</w:t>
      </w:r>
      <w:r w:rsidR="00C936EA">
        <w:rPr>
          <w:color w:val="000000" w:themeColor="text1"/>
        </w:rPr>
        <w:t xml:space="preserve"> Because the dates are according to the Gregorian calendar, approximately four days must be subtracted to fit with the Julian calendar when these churches were built.</w:t>
      </w:r>
    </w:p>
    <w:p w14:paraId="61C41909" w14:textId="50F08D5D" w:rsidR="00BD1E18" w:rsidRDefault="00BD1E18">
      <w:pPr>
        <w:rPr>
          <w:color w:val="000000" w:themeColor="text1"/>
        </w:rPr>
      </w:pPr>
    </w:p>
    <w:p w14:paraId="4DCD6211" w14:textId="5B37F85F" w:rsidR="007C34F2" w:rsidRPr="007C34F2" w:rsidRDefault="007C34F2">
      <w:pPr>
        <w:rPr>
          <w:b/>
          <w:bCs/>
          <w:color w:val="000000" w:themeColor="text1"/>
          <w:sz w:val="24"/>
          <w:szCs w:val="24"/>
        </w:rPr>
      </w:pPr>
      <w:r w:rsidRPr="007C34F2">
        <w:rPr>
          <w:b/>
          <w:bCs/>
          <w:color w:val="000000" w:themeColor="text1"/>
          <w:sz w:val="24"/>
          <w:szCs w:val="24"/>
        </w:rPr>
        <w:t>Results</w:t>
      </w:r>
    </w:p>
    <w:p w14:paraId="44A53819" w14:textId="7894137A" w:rsidR="00C81C28" w:rsidRDefault="00BD1E18" w:rsidP="007C34F2">
      <w:pPr>
        <w:jc w:val="center"/>
        <w:rPr>
          <w:color w:val="000000" w:themeColor="text1"/>
        </w:rPr>
      </w:pPr>
      <w:r>
        <w:rPr>
          <w:color w:val="000000" w:themeColor="text1"/>
        </w:rPr>
        <w:t>[For results table, please see Appendix 1, Figure 1]</w:t>
      </w:r>
    </w:p>
    <w:p w14:paraId="63BC39A3" w14:textId="77777777" w:rsidR="007C34F2" w:rsidRPr="007C34F2" w:rsidRDefault="007C34F2" w:rsidP="007C34F2">
      <w:pPr>
        <w:jc w:val="center"/>
        <w:rPr>
          <w:color w:val="000000" w:themeColor="text1"/>
        </w:rPr>
      </w:pPr>
    </w:p>
    <w:p w14:paraId="5D23CFBB" w14:textId="156B6787" w:rsidR="00076C80" w:rsidRPr="00076C80" w:rsidRDefault="00567516">
      <w:r>
        <w:t xml:space="preserve">  </w:t>
      </w:r>
      <w:r w:rsidR="00076C80">
        <w:t>Initially, when measuring the churches’ true azimuths, it was simple enough to notice the deviations from true East (90</w:t>
      </w:r>
      <w:r w:rsidR="00076C80">
        <w:rPr>
          <w:rFonts w:cstheme="minorHAnsi"/>
        </w:rPr>
        <w:t>°</w:t>
      </w:r>
      <w:r w:rsidR="00076C80">
        <w:t>). From the complete data set, a number of distinctions can be made. Firstly, from this sample, the mean azimuth of all 16 churches comes out at 90.53</w:t>
      </w:r>
      <w:r w:rsidR="00076C80">
        <w:rPr>
          <w:rFonts w:cstheme="minorHAnsi"/>
        </w:rPr>
        <w:t>°</w:t>
      </w:r>
      <w:r w:rsidR="001845B0">
        <w:rPr>
          <w:rFonts w:cstheme="minorHAnsi"/>
        </w:rPr>
        <w:t>, indicating a church within Cambridgeshire would be likely to face almost directly East</w:t>
      </w:r>
      <w:r w:rsidR="00076C80">
        <w:t xml:space="preserve">. The two </w:t>
      </w:r>
      <w:r w:rsidR="001845B0">
        <w:t>churches with an azimuth over 100</w:t>
      </w:r>
      <w:r w:rsidR="001845B0">
        <w:rPr>
          <w:rFonts w:cstheme="minorHAnsi"/>
        </w:rPr>
        <w:t>°</w:t>
      </w:r>
      <w:r w:rsidR="001845B0">
        <w:t xml:space="preserve"> have perhaps skewed this average, with </w:t>
      </w:r>
      <w:r w:rsidR="00076C80">
        <w:t xml:space="preserve">the majority of the </w:t>
      </w:r>
      <w:r w:rsidR="001845B0">
        <w:t xml:space="preserve">measurements being </w:t>
      </w:r>
      <w:r w:rsidR="00076C80">
        <w:t>between 80</w:t>
      </w:r>
      <w:r w:rsidR="00076C80">
        <w:rPr>
          <w:rFonts w:cstheme="minorHAnsi"/>
        </w:rPr>
        <w:t>°</w:t>
      </w:r>
      <w:r w:rsidR="00076C80">
        <w:t xml:space="preserve"> and 90</w:t>
      </w:r>
      <w:r w:rsidR="00076C80">
        <w:rPr>
          <w:rFonts w:cstheme="minorHAnsi"/>
        </w:rPr>
        <w:t>°</w:t>
      </w:r>
      <w:r w:rsidR="001845B0">
        <w:rPr>
          <w:rFonts w:cstheme="minorHAnsi"/>
        </w:rPr>
        <w:t xml:space="preserve">. Previous literary research, as mentioned above, suggested that the majority of British churches align slightly more north of east which holds true from this investigation. As to why this is, </w:t>
      </w:r>
      <w:r w:rsidR="00C86EB7">
        <w:rPr>
          <w:rFonts w:cstheme="minorHAnsi"/>
        </w:rPr>
        <w:t>no clear evidence can be presented here. A primary assumption would be that variance is explainable due to the feast days of the saints to whom the churches are dedicated to</w:t>
      </w:r>
      <w:r w:rsidR="00952267">
        <w:rPr>
          <w:rFonts w:cstheme="minorHAnsi"/>
        </w:rPr>
        <w:t xml:space="preserve">. There are two aspects of church dedication that can impact the study of alignments, as highlighted by Hinton (2016); that a church was always dedicated to the same saint without rededication, or that churches </w:t>
      </w:r>
      <w:r w:rsidR="00952267">
        <w:rPr>
          <w:rFonts w:cstheme="minorHAnsi"/>
        </w:rPr>
        <w:lastRenderedPageBreak/>
        <w:t>with similar alignments were once dedicated to the same saint.</w:t>
      </w:r>
      <w:r w:rsidR="00952267">
        <w:rPr>
          <w:rStyle w:val="FootnoteReference"/>
          <w:rFonts w:cstheme="minorHAnsi"/>
        </w:rPr>
        <w:footnoteReference w:id="13"/>
      </w:r>
      <w:r w:rsidR="006E0C80">
        <w:rPr>
          <w:rFonts w:cstheme="minorHAnsi"/>
        </w:rPr>
        <w:t xml:space="preserve"> Of the data set, there are a number of churches with similar </w:t>
      </w:r>
      <w:r w:rsidR="00917085">
        <w:rPr>
          <w:rFonts w:cstheme="minorHAnsi"/>
        </w:rPr>
        <w:t xml:space="preserve">dates but appear dedicated to a different saint. </w:t>
      </w:r>
      <w:r w:rsidR="00446CD8">
        <w:rPr>
          <w:rFonts w:cstheme="minorHAnsi"/>
        </w:rPr>
        <w:t xml:space="preserve">The topic of dedication, it seems, is a complicated one. Dedications may have been changed when a ‘lost’ or ‘forgotten’ dedication is discovered to have been the original, as </w:t>
      </w:r>
      <w:r w:rsidR="005C2AB7">
        <w:rPr>
          <w:rFonts w:cstheme="minorHAnsi"/>
        </w:rPr>
        <w:t xml:space="preserve">may have occurred due to eighteenth-century antiquarians. Hinton comments that, in some areas, up to two-fifths of parish churches appear to have been rededicated at some stage in history but this cannot be attributed to a universal practice or common occurrence. Conversely, a church may not have had a dedication at all originally, which could explain any number of deviations in results, and while the church may not align to sunrise on a particular feast day, the stonemason concept of the first day of building might remain possible. </w:t>
      </w:r>
    </w:p>
    <w:p w14:paraId="1B3B2A29" w14:textId="25D54CEF" w:rsidR="006E0C80" w:rsidRPr="006E0C80" w:rsidRDefault="00567516">
      <w:r>
        <w:t xml:space="preserve">  </w:t>
      </w:r>
      <w:r w:rsidR="006E0C80">
        <w:t>The next distinction to be made are the dates that correspond to be around the vernal equinox, approximately dated at 20</w:t>
      </w:r>
      <w:r w:rsidR="006E0C80" w:rsidRPr="006E0C80">
        <w:rPr>
          <w:vertAlign w:val="superscript"/>
        </w:rPr>
        <w:t>th</w:t>
      </w:r>
      <w:r w:rsidR="006E0C80">
        <w:t xml:space="preserve"> March in the Gregorian calendar</w:t>
      </w:r>
      <w:r w:rsidR="00E50B45">
        <w:t>. While the Gregorian calendar has been in use in Britain since the late 18</w:t>
      </w:r>
      <w:r w:rsidR="00E50B45" w:rsidRPr="00E50B45">
        <w:rPr>
          <w:vertAlign w:val="superscript"/>
        </w:rPr>
        <w:t>th</w:t>
      </w:r>
      <w:r w:rsidR="00E50B45">
        <w:t xml:space="preserve"> century, the churches in this investigation were built prior to this with the use of the Julian calendar. Currently the Julian calendar is approximately thirteen days behind the Gregorian, so for each date value in the Gregorian calendar, thirteen days must be subtracted to give the Julian calendar day.</w:t>
      </w:r>
      <w:r w:rsidR="00916752">
        <w:t xml:space="preserve"> Considering this, any correlation with the Gregorian calendar – provided the church did not undertake a drastic rebuild subsequent to the calendar change – would be coincidental, as this could not have been planned before the introduction of the Gregorian calendar.</w:t>
      </w:r>
      <w:r w:rsidR="00C83265">
        <w:t xml:space="preserve"> Julian dates of significance that would be expected to appear are the dates of the equinoxes (March 7</w:t>
      </w:r>
      <w:r w:rsidR="00C83265" w:rsidRPr="00C83265">
        <w:rPr>
          <w:vertAlign w:val="superscript"/>
        </w:rPr>
        <w:t>th</w:t>
      </w:r>
      <w:r w:rsidR="00C83265">
        <w:t>, September 9</w:t>
      </w:r>
      <w:r w:rsidR="00C83265" w:rsidRPr="00C83265">
        <w:rPr>
          <w:vertAlign w:val="superscript"/>
        </w:rPr>
        <w:t>th</w:t>
      </w:r>
      <w:r w:rsidR="00C83265">
        <w:t>), the March 25</w:t>
      </w:r>
      <w:r w:rsidR="00C83265" w:rsidRPr="00C83265">
        <w:rPr>
          <w:vertAlign w:val="superscript"/>
        </w:rPr>
        <w:t>th</w:t>
      </w:r>
      <w:r w:rsidR="00C83265">
        <w:t xml:space="preserve"> (eighth day of Creation, as cited by McCluskey)</w:t>
      </w:r>
      <w:r w:rsidR="0006778F">
        <w:t>, and Easter Sunday</w:t>
      </w:r>
      <w:r w:rsidR="00C83265">
        <w:t>. Naturally, the churches with an almost absolute East orientation (</w:t>
      </w:r>
      <w:r w:rsidR="00C83265">
        <w:rPr>
          <w:rFonts w:cstheme="minorHAnsi"/>
        </w:rPr>
        <w:t>±</w:t>
      </w:r>
      <w:r w:rsidR="00C83265">
        <w:t xml:space="preserve"> 5</w:t>
      </w:r>
      <w:r w:rsidR="00C83265">
        <w:rPr>
          <w:rFonts w:cstheme="minorHAnsi"/>
        </w:rPr>
        <w:t>°</w:t>
      </w:r>
      <w:r w:rsidR="00C83265">
        <w:t xml:space="preserve">) are facing the sunrise on the vernal equinox almost exactly, which leads to the assumption that this was </w:t>
      </w:r>
      <w:r w:rsidR="00A03292">
        <w:t>intentional.</w:t>
      </w:r>
      <w:r w:rsidR="00C83265">
        <w:t xml:space="preserve"> </w:t>
      </w:r>
    </w:p>
    <w:p w14:paraId="00A273B9" w14:textId="0DD20657" w:rsidR="00A03292" w:rsidRDefault="00567516">
      <w:pPr>
        <w:rPr>
          <w:rFonts w:cstheme="minorHAnsi"/>
        </w:rPr>
      </w:pPr>
      <w:r>
        <w:t xml:space="preserve">  </w:t>
      </w:r>
      <w:r w:rsidR="00AC7A3F">
        <w:t xml:space="preserve">There is evidence enough to indicate that being close to true east was an intentional decision in all </w:t>
      </w:r>
      <w:r w:rsidR="00755538">
        <w:t>churches measured for this investigation. The Church of the Holy Trinity in Hildersham, with an azimuth of 120.36</w:t>
      </w:r>
      <w:r w:rsidR="00755538">
        <w:rPr>
          <w:rFonts w:cstheme="minorHAnsi"/>
        </w:rPr>
        <w:t>°</w:t>
      </w:r>
      <w:r w:rsidR="00755538">
        <w:t xml:space="preserve"> may be considered an outlier as it is 30 degrees south of East while the most northerly church was only 15 degrees north of East. The consistency with which alignments are close to 90</w:t>
      </w:r>
      <w:r w:rsidR="00755538">
        <w:rPr>
          <w:rFonts w:cstheme="minorHAnsi"/>
        </w:rPr>
        <w:t>° shows a universal trend that church builders, architects, and the Christian faith cohesively agree on an easterly alignment. Interestingly, but unsurprisingly to anyone who knows the land, the landscape of Cambridgeshire was distinctly unwavering. The horizon line for most landscapes was close to an altitude of 0, indicating near sea-level. With such a flat land, the sunrise position would be unaffected in the ways that forced churches in Wales, for example, to consider the peaks and troughs of the abundance of hills.</w:t>
      </w:r>
      <w:r w:rsidR="00C83265">
        <w:rPr>
          <w:rFonts w:cstheme="minorHAnsi"/>
        </w:rPr>
        <w:t xml:space="preserve"> Considering this, the church builders would have had an unobstructed view of the horizon if the sunrise placement had any effect on building.</w:t>
      </w:r>
    </w:p>
    <w:p w14:paraId="7CAF3D9E" w14:textId="4AFC2389" w:rsidR="00A03292" w:rsidRDefault="00567516">
      <w:pPr>
        <w:rPr>
          <w:rFonts w:cstheme="minorHAnsi"/>
        </w:rPr>
      </w:pPr>
      <w:r>
        <w:rPr>
          <w:rFonts w:cstheme="minorHAnsi"/>
        </w:rPr>
        <w:t xml:space="preserve">  </w:t>
      </w:r>
      <w:r w:rsidR="00A03292">
        <w:rPr>
          <w:rFonts w:cstheme="minorHAnsi"/>
        </w:rPr>
        <w:t xml:space="preserve">The next date of significance might be Easter Sunday. With Easter Sunday changing within a broad enough fixed bracket of dates, there could be a relationship between the churches’ alignment when it does not match with a feast day or the equinox. Easter, being the celebration of Jesus’ resurrection, would be intrinsically linked to the </w:t>
      </w:r>
      <w:r w:rsidR="00A5181A">
        <w:rPr>
          <w:rFonts w:cstheme="minorHAnsi"/>
        </w:rPr>
        <w:t>previously mentioned significance of churches facing East for the symbolism of sunrise and rebirth and, by extension, Jesus’ resurrection. Easter Sunday falls between March 22</w:t>
      </w:r>
      <w:r w:rsidR="00A5181A" w:rsidRPr="00A5181A">
        <w:rPr>
          <w:rFonts w:cstheme="minorHAnsi"/>
          <w:vertAlign w:val="superscript"/>
        </w:rPr>
        <w:t>nd</w:t>
      </w:r>
      <w:r w:rsidR="00A5181A">
        <w:rPr>
          <w:rFonts w:cstheme="minorHAnsi"/>
        </w:rPr>
        <w:t xml:space="preserve"> and April 25</w:t>
      </w:r>
      <w:r w:rsidR="00A5181A" w:rsidRPr="00A5181A">
        <w:rPr>
          <w:rFonts w:cstheme="minorHAnsi"/>
          <w:vertAlign w:val="superscript"/>
        </w:rPr>
        <w:t>th</w:t>
      </w:r>
      <w:r w:rsidR="00A5181A">
        <w:rPr>
          <w:rFonts w:cstheme="minorHAnsi"/>
        </w:rPr>
        <w:t>, which is a large margin of 35 days. Out of the sixteen churches measured here, ten of them do correspond to dates within this bracket, thus depending on when specifically the church was built, it may have been built in accordance with this to match with services performed around Easter, facing East for the resurrection.</w:t>
      </w:r>
    </w:p>
    <w:p w14:paraId="3E026AF0" w14:textId="7CC4E7EA" w:rsidR="00A03292" w:rsidRPr="00AC7A3F" w:rsidRDefault="00567516">
      <w:r>
        <w:rPr>
          <w:rFonts w:cstheme="minorHAnsi"/>
        </w:rPr>
        <w:lastRenderedPageBreak/>
        <w:t xml:space="preserve">  </w:t>
      </w:r>
      <w:r w:rsidR="00A03292">
        <w:rPr>
          <w:rFonts w:cstheme="minorHAnsi"/>
        </w:rPr>
        <w:t xml:space="preserve">An interesting point is made in Allen’s </w:t>
      </w:r>
      <w:r w:rsidR="00AC6D59">
        <w:rPr>
          <w:rFonts w:cstheme="minorHAnsi"/>
        </w:rPr>
        <w:t>report that the contemporary emphasis on patterns and trends might be overstimulated, that medieval minds might not have obsessed over the minute details and discrepancies in the way some might today. While that is possible, the themes and trends exist – such as the favoured easterly orientation, even if slight deviations occur – and with such variance regarding the liturgical impetus for the easterly orientation, the measurements and analysis must speak for itself. Bible verses that pertain to the East may not be directly suggesting the buildings should face the East and yet the theme presides. With parallels stretching back to Vitruvius, it might be a theme borrowed from other practices where the sun played a key role in worship, due to the sun rising in the East.</w:t>
      </w:r>
    </w:p>
    <w:p w14:paraId="3576E29D" w14:textId="3657D739" w:rsidR="00C81C28" w:rsidRDefault="00C81C28"/>
    <w:p w14:paraId="62E86CF6" w14:textId="747345E2" w:rsidR="005100FF" w:rsidRPr="005100FF" w:rsidRDefault="005100FF">
      <w:pPr>
        <w:rPr>
          <w:b/>
          <w:bCs/>
          <w:sz w:val="24"/>
          <w:szCs w:val="24"/>
        </w:rPr>
      </w:pPr>
      <w:r w:rsidRPr="005100FF">
        <w:rPr>
          <w:b/>
          <w:bCs/>
          <w:sz w:val="24"/>
          <w:szCs w:val="24"/>
        </w:rPr>
        <w:t>Conclusion</w:t>
      </w:r>
    </w:p>
    <w:p w14:paraId="712C902F" w14:textId="77777777" w:rsidR="005100FF" w:rsidRDefault="005100FF"/>
    <w:p w14:paraId="139E90F7" w14:textId="298A9772" w:rsidR="009A516C" w:rsidRDefault="00567516">
      <w:r>
        <w:t xml:space="preserve">  </w:t>
      </w:r>
      <w:r w:rsidR="009A516C">
        <w:t>To summarise, the</w:t>
      </w:r>
      <w:r w:rsidR="005100FF">
        <w:t xml:space="preserve"> findings</w:t>
      </w:r>
      <w:r w:rsidR="009A516C">
        <w:t xml:space="preserve"> made apparent from this investigation are thus: 10 of the 16 churches were aligned slightly north of East; the mean azimuth was 90.53</w:t>
      </w:r>
      <w:r w:rsidR="009A516C">
        <w:rPr>
          <w:rFonts w:cstheme="minorHAnsi"/>
        </w:rPr>
        <w:t>°</w:t>
      </w:r>
      <w:r w:rsidR="009A516C">
        <w:t xml:space="preserve">, indicating a common – intentional – relationship with East; </w:t>
      </w:r>
      <w:r w:rsidR="00667B7A">
        <w:t>9</w:t>
      </w:r>
      <w:r w:rsidR="009A516C">
        <w:t xml:space="preserve"> of the 16 churches are orientated towards a sunrise within the window of </w:t>
      </w:r>
      <w:r w:rsidR="00667B7A">
        <w:t xml:space="preserve">Julian </w:t>
      </w:r>
      <w:r w:rsidR="009A516C">
        <w:t>Easter dates</w:t>
      </w:r>
      <w:r w:rsidR="00667B7A">
        <w:t xml:space="preserve"> (10 out of 16 if considering the contemporary Gregorian calendar</w:t>
      </w:r>
      <w:r w:rsidR="00AC6D59">
        <w:t>).</w:t>
      </w:r>
    </w:p>
    <w:p w14:paraId="39A83695" w14:textId="0BD689C6" w:rsidR="005100FF" w:rsidRDefault="00567516">
      <w:r>
        <w:t xml:space="preserve">  </w:t>
      </w:r>
      <w:r w:rsidR="00755538">
        <w:t xml:space="preserve">With so many studies investigating the singular topic of church alignments and the consistent themes of easterly orientation, </w:t>
      </w:r>
      <w:r w:rsidR="00AC6D59">
        <w:t xml:space="preserve">it is apparent that there is a preference towards eastern orientations. The exact reasons why are the topic of some debate, with potential liturgy </w:t>
      </w:r>
      <w:r w:rsidR="00CB58DA">
        <w:t xml:space="preserve">regarding the importance of East in Jesus’ resurrection, in prayer, and in God’s heaven emerging. </w:t>
      </w:r>
      <w:r w:rsidR="005100FF">
        <w:t xml:space="preserve">However, the expectation that churches are aligned to face the sunrise on their patronal saint day is not supported here. </w:t>
      </w:r>
    </w:p>
    <w:p w14:paraId="03820CBA" w14:textId="46AA6C25" w:rsidR="00912659" w:rsidRPr="00CB58DA" w:rsidRDefault="00567516">
      <w:pPr>
        <w:sectPr w:rsidR="00912659" w:rsidRPr="00CB58DA">
          <w:headerReference w:type="default" r:id="rId8"/>
          <w:pgSz w:w="11906" w:h="16838"/>
          <w:pgMar w:top="1440" w:right="1440" w:bottom="1440" w:left="1440" w:header="708" w:footer="708" w:gutter="0"/>
          <w:cols w:space="708"/>
          <w:docGrid w:linePitch="360"/>
        </w:sectPr>
      </w:pPr>
      <w:r>
        <w:t xml:space="preserve">  </w:t>
      </w:r>
      <w:r w:rsidR="005100FF">
        <w:t xml:space="preserve">While common themes such as the mean azimuth, the commonality of aligning slightly north of East, and facing easterly for the Easter dates are indicative of a trend, this sample size is simply not representative of a wider pattern. A further investigation </w:t>
      </w:r>
      <w:r w:rsidR="003648D1">
        <w:t xml:space="preserve">of a greater survey size </w:t>
      </w:r>
      <w:r w:rsidR="005100FF">
        <w:t xml:space="preserve">could reveal more to shed light on the topic, making </w:t>
      </w:r>
      <w:r w:rsidR="003648D1">
        <w:t xml:space="preserve">differentiations </w:t>
      </w:r>
      <w:r w:rsidR="005100FF">
        <w:t xml:space="preserve">between </w:t>
      </w:r>
      <w:r w:rsidR="003648D1">
        <w:t>different geographical areas, Christian denominations, and more precise dates of building foundations.</w:t>
      </w:r>
      <w:r w:rsidR="00AC2385">
        <w:rPr>
          <w:color w:val="FF0000"/>
        </w:rPr>
        <w:br w:type="page"/>
      </w:r>
    </w:p>
    <w:tbl>
      <w:tblPr>
        <w:tblStyle w:val="ListTable1Light-Accent3"/>
        <w:tblW w:w="13958" w:type="dxa"/>
        <w:jc w:val="center"/>
        <w:tblLayout w:type="fixed"/>
        <w:tblLook w:val="04A0" w:firstRow="1" w:lastRow="0" w:firstColumn="1" w:lastColumn="0" w:noHBand="0" w:noVBand="1"/>
      </w:tblPr>
      <w:tblGrid>
        <w:gridCol w:w="2438"/>
        <w:gridCol w:w="1216"/>
        <w:gridCol w:w="1170"/>
        <w:gridCol w:w="1215"/>
        <w:gridCol w:w="1201"/>
        <w:gridCol w:w="1280"/>
        <w:gridCol w:w="1280"/>
        <w:gridCol w:w="1386"/>
        <w:gridCol w:w="1386"/>
        <w:gridCol w:w="1386"/>
      </w:tblGrid>
      <w:tr w:rsidR="00912659" w:rsidRPr="00246838" w14:paraId="105921DB" w14:textId="77777777" w:rsidTr="0075553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4FB81239" w14:textId="77777777" w:rsidR="00912659" w:rsidRPr="00246838" w:rsidRDefault="00912659" w:rsidP="00755538">
            <w:r w:rsidRPr="00246838">
              <w:lastRenderedPageBreak/>
              <w:t>Church</w:t>
            </w:r>
            <w:r>
              <w:t xml:space="preserve"> and Patronal Feast Day</w:t>
            </w:r>
          </w:p>
        </w:tc>
        <w:tc>
          <w:tcPr>
            <w:tcW w:w="1216" w:type="dxa"/>
            <w:vAlign w:val="center"/>
          </w:tcPr>
          <w:p w14:paraId="639FEDA5" w14:textId="3B347031" w:rsidR="00912659" w:rsidRPr="00246838" w:rsidRDefault="00912659" w:rsidP="00755538">
            <w:pPr>
              <w:jc w:val="center"/>
              <w:cnfStyle w:val="100000000000" w:firstRow="1" w:lastRow="0" w:firstColumn="0" w:lastColumn="0" w:oddVBand="0" w:evenVBand="0" w:oddHBand="0" w:evenHBand="0" w:firstRowFirstColumn="0" w:firstRowLastColumn="0" w:lastRowFirstColumn="0" w:lastRowLastColumn="0"/>
            </w:pPr>
            <w:r w:rsidRPr="00246838">
              <w:t>Lat</w:t>
            </w:r>
            <w:r w:rsidR="00AC7A3F">
              <w:t>itude</w:t>
            </w:r>
            <w:r w:rsidRPr="00246838">
              <w:t xml:space="preserve"> (</w:t>
            </w:r>
            <w:r w:rsidRPr="00246838">
              <w:rPr>
                <w:rFonts w:cstheme="minorHAnsi"/>
              </w:rPr>
              <w:t>°</w:t>
            </w:r>
            <w:r w:rsidRPr="00246838">
              <w:t>)</w:t>
            </w:r>
          </w:p>
        </w:tc>
        <w:tc>
          <w:tcPr>
            <w:tcW w:w="1170" w:type="dxa"/>
            <w:vAlign w:val="center"/>
          </w:tcPr>
          <w:p w14:paraId="096CC416" w14:textId="5749BA6C" w:rsidR="00912659" w:rsidRPr="00246838" w:rsidRDefault="00912659" w:rsidP="00755538">
            <w:pPr>
              <w:jc w:val="center"/>
              <w:cnfStyle w:val="100000000000" w:firstRow="1" w:lastRow="0" w:firstColumn="0" w:lastColumn="0" w:oddVBand="0" w:evenVBand="0" w:oddHBand="0" w:evenHBand="0" w:firstRowFirstColumn="0" w:firstRowLastColumn="0" w:lastRowFirstColumn="0" w:lastRowLastColumn="0"/>
            </w:pPr>
            <w:r w:rsidRPr="00246838">
              <w:t>Long</w:t>
            </w:r>
            <w:r w:rsidR="00AC7A3F">
              <w:t>itude</w:t>
            </w:r>
            <w:r w:rsidRPr="00246838">
              <w:t xml:space="preserve"> (</w:t>
            </w:r>
            <w:r w:rsidRPr="00246838">
              <w:rPr>
                <w:rFonts w:cstheme="minorHAnsi"/>
              </w:rPr>
              <w:t>°</w:t>
            </w:r>
            <w:r w:rsidRPr="00246838">
              <w:t>)</w:t>
            </w:r>
          </w:p>
        </w:tc>
        <w:tc>
          <w:tcPr>
            <w:tcW w:w="1215" w:type="dxa"/>
            <w:vAlign w:val="center"/>
          </w:tcPr>
          <w:p w14:paraId="2CAB3E1C" w14:textId="77777777" w:rsidR="00912659" w:rsidRPr="00246838" w:rsidRDefault="00912659" w:rsidP="00755538">
            <w:pPr>
              <w:jc w:val="center"/>
              <w:cnfStyle w:val="100000000000" w:firstRow="1" w:lastRow="0" w:firstColumn="0" w:lastColumn="0" w:oddVBand="0" w:evenVBand="0" w:oddHBand="0" w:evenHBand="0" w:firstRowFirstColumn="0" w:firstRowLastColumn="0" w:lastRowFirstColumn="0" w:lastRowLastColumn="0"/>
            </w:pPr>
            <w:r w:rsidRPr="00246838">
              <w:t>Azimuth (</w:t>
            </w:r>
            <w:r w:rsidRPr="00246838">
              <w:rPr>
                <w:rFonts w:cstheme="minorHAnsi"/>
              </w:rPr>
              <w:t>°</w:t>
            </w:r>
            <w:r w:rsidRPr="00246838">
              <w:t>)</w:t>
            </w:r>
          </w:p>
        </w:tc>
        <w:tc>
          <w:tcPr>
            <w:tcW w:w="1201" w:type="dxa"/>
            <w:vAlign w:val="center"/>
          </w:tcPr>
          <w:p w14:paraId="407A81E7" w14:textId="77777777" w:rsidR="00912659" w:rsidRPr="00DE7474" w:rsidRDefault="00912659" w:rsidP="00755538">
            <w:pPr>
              <w:jc w:val="center"/>
              <w:cnfStyle w:val="100000000000" w:firstRow="1" w:lastRow="0" w:firstColumn="0" w:lastColumn="0" w:oddVBand="0" w:evenVBand="0" w:oddHBand="0" w:evenHBand="0" w:firstRowFirstColumn="0" w:firstRowLastColumn="0" w:lastRowFirstColumn="0" w:lastRowLastColumn="0"/>
              <w:rPr>
                <w:b w:val="0"/>
                <w:bCs w:val="0"/>
              </w:rPr>
            </w:pPr>
            <w:r w:rsidRPr="00246838">
              <w:t>E</w:t>
            </w:r>
            <w:r>
              <w:t>ast</w:t>
            </w:r>
            <w:r>
              <w:rPr>
                <w:b w:val="0"/>
                <w:bCs w:val="0"/>
              </w:rPr>
              <w:t xml:space="preserve"> </w:t>
            </w:r>
            <w:r w:rsidRPr="00246838">
              <w:t>elevation</w:t>
            </w:r>
          </w:p>
        </w:tc>
        <w:tc>
          <w:tcPr>
            <w:tcW w:w="1280" w:type="dxa"/>
            <w:vAlign w:val="center"/>
          </w:tcPr>
          <w:p w14:paraId="36D64A91" w14:textId="77777777" w:rsidR="00912659" w:rsidRPr="00246838" w:rsidRDefault="00912659" w:rsidP="00755538">
            <w:pPr>
              <w:jc w:val="center"/>
              <w:cnfStyle w:val="100000000000" w:firstRow="1" w:lastRow="0" w:firstColumn="0" w:lastColumn="0" w:oddVBand="0" w:evenVBand="0" w:oddHBand="0" w:evenHBand="0" w:firstRowFirstColumn="0" w:firstRowLastColumn="0" w:lastRowFirstColumn="0" w:lastRowLastColumn="0"/>
            </w:pPr>
            <w:r w:rsidRPr="00246838">
              <w:t>E</w:t>
            </w:r>
            <w:r>
              <w:t>ast</w:t>
            </w:r>
            <w:r w:rsidRPr="00246838">
              <w:t xml:space="preserve"> declination</w:t>
            </w:r>
          </w:p>
        </w:tc>
        <w:tc>
          <w:tcPr>
            <w:tcW w:w="1280" w:type="dxa"/>
            <w:vAlign w:val="center"/>
          </w:tcPr>
          <w:p w14:paraId="55F779BC" w14:textId="77777777" w:rsidR="00912659" w:rsidRPr="00246838" w:rsidRDefault="00912659" w:rsidP="00755538">
            <w:pPr>
              <w:jc w:val="center"/>
              <w:cnfStyle w:val="100000000000" w:firstRow="1" w:lastRow="0" w:firstColumn="0" w:lastColumn="0" w:oddVBand="0" w:evenVBand="0" w:oddHBand="0" w:evenHBand="0" w:firstRowFirstColumn="0" w:firstRowLastColumn="0" w:lastRowFirstColumn="0" w:lastRowLastColumn="0"/>
            </w:pPr>
            <w:r w:rsidRPr="00246838">
              <w:t>W</w:t>
            </w:r>
            <w:r>
              <w:t>est</w:t>
            </w:r>
            <w:r w:rsidRPr="00246838">
              <w:t xml:space="preserve"> elevation</w:t>
            </w:r>
          </w:p>
        </w:tc>
        <w:tc>
          <w:tcPr>
            <w:tcW w:w="1386" w:type="dxa"/>
            <w:vAlign w:val="center"/>
          </w:tcPr>
          <w:p w14:paraId="12061211" w14:textId="77777777" w:rsidR="00912659" w:rsidRPr="00246838" w:rsidRDefault="00912659" w:rsidP="00755538">
            <w:pPr>
              <w:jc w:val="center"/>
              <w:cnfStyle w:val="100000000000" w:firstRow="1" w:lastRow="0" w:firstColumn="0" w:lastColumn="0" w:oddVBand="0" w:evenVBand="0" w:oddHBand="0" w:evenHBand="0" w:firstRowFirstColumn="0" w:firstRowLastColumn="0" w:lastRowFirstColumn="0" w:lastRowLastColumn="0"/>
            </w:pPr>
            <w:r w:rsidRPr="00246838">
              <w:t>W</w:t>
            </w:r>
            <w:r>
              <w:t>est</w:t>
            </w:r>
            <w:r w:rsidRPr="00246838">
              <w:t xml:space="preserve"> dec</w:t>
            </w:r>
            <w:r>
              <w:t>lination</w:t>
            </w:r>
          </w:p>
        </w:tc>
        <w:tc>
          <w:tcPr>
            <w:tcW w:w="1386" w:type="dxa"/>
            <w:vAlign w:val="center"/>
          </w:tcPr>
          <w:p w14:paraId="0DEFD7D1" w14:textId="77777777" w:rsidR="00912659" w:rsidRDefault="00912659" w:rsidP="00755538">
            <w:pPr>
              <w:jc w:val="center"/>
              <w:cnfStyle w:val="100000000000" w:firstRow="1" w:lastRow="0" w:firstColumn="0" w:lastColumn="0" w:oddVBand="0" w:evenVBand="0" w:oddHBand="0" w:evenHBand="0" w:firstRowFirstColumn="0" w:firstRowLastColumn="0" w:lastRowFirstColumn="0" w:lastRowLastColumn="0"/>
              <w:rPr>
                <w:b w:val="0"/>
                <w:bCs w:val="0"/>
              </w:rPr>
            </w:pPr>
            <w:r>
              <w:t>Calendar Date</w:t>
            </w:r>
          </w:p>
          <w:p w14:paraId="453724E6" w14:textId="77777777" w:rsidR="00912659" w:rsidRPr="00246838" w:rsidRDefault="00912659" w:rsidP="00755538">
            <w:pPr>
              <w:jc w:val="center"/>
              <w:cnfStyle w:val="100000000000" w:firstRow="1" w:lastRow="0" w:firstColumn="0" w:lastColumn="0" w:oddVBand="0" w:evenVBand="0" w:oddHBand="0" w:evenHBand="0" w:firstRowFirstColumn="0" w:firstRowLastColumn="0" w:lastRowFirstColumn="0" w:lastRowLastColumn="0"/>
            </w:pPr>
            <w:r>
              <w:t>(Gregorian)</w:t>
            </w:r>
          </w:p>
        </w:tc>
        <w:tc>
          <w:tcPr>
            <w:tcW w:w="1386" w:type="dxa"/>
            <w:vAlign w:val="center"/>
          </w:tcPr>
          <w:p w14:paraId="6F8F5954" w14:textId="77777777" w:rsidR="00912659" w:rsidRDefault="00912659" w:rsidP="00755538">
            <w:pPr>
              <w:jc w:val="center"/>
              <w:cnfStyle w:val="100000000000" w:firstRow="1" w:lastRow="0" w:firstColumn="0" w:lastColumn="0" w:oddVBand="0" w:evenVBand="0" w:oddHBand="0" w:evenHBand="0" w:firstRowFirstColumn="0" w:firstRowLastColumn="0" w:lastRowFirstColumn="0" w:lastRowLastColumn="0"/>
              <w:rPr>
                <w:b w:val="0"/>
                <w:bCs w:val="0"/>
              </w:rPr>
            </w:pPr>
            <w:r>
              <w:t>Calendar Date</w:t>
            </w:r>
          </w:p>
          <w:p w14:paraId="6962DA2F" w14:textId="77777777" w:rsidR="00912659" w:rsidRDefault="00912659" w:rsidP="00755538">
            <w:pPr>
              <w:jc w:val="center"/>
              <w:cnfStyle w:val="100000000000" w:firstRow="1" w:lastRow="0" w:firstColumn="0" w:lastColumn="0" w:oddVBand="0" w:evenVBand="0" w:oddHBand="0" w:evenHBand="0" w:firstRowFirstColumn="0" w:firstRowLastColumn="0" w:lastRowFirstColumn="0" w:lastRowLastColumn="0"/>
            </w:pPr>
            <w:r>
              <w:t>(Julian)</w:t>
            </w:r>
          </w:p>
        </w:tc>
      </w:tr>
      <w:tr w:rsidR="00912659" w:rsidRPr="00246838" w14:paraId="5B83A586" w14:textId="77777777" w:rsidTr="007555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46748DCC" w14:textId="77777777" w:rsidR="00912659" w:rsidRDefault="00912659" w:rsidP="00755538">
            <w:pPr>
              <w:rPr>
                <w:b w:val="0"/>
                <w:bCs w:val="0"/>
              </w:rPr>
            </w:pPr>
            <w:r w:rsidRPr="00246838">
              <w:t>St Margaret’s, Abbotsley</w:t>
            </w:r>
          </w:p>
          <w:p w14:paraId="0070B0A4" w14:textId="77777777" w:rsidR="00912659" w:rsidRPr="00246838" w:rsidRDefault="00912659" w:rsidP="00755538">
            <w:r>
              <w:t>Margaret – 16</w:t>
            </w:r>
            <w:r w:rsidRPr="00190E33">
              <w:rPr>
                <w:vertAlign w:val="superscript"/>
              </w:rPr>
              <w:t>th</w:t>
            </w:r>
            <w:r>
              <w:t xml:space="preserve"> November </w:t>
            </w:r>
          </w:p>
        </w:tc>
        <w:tc>
          <w:tcPr>
            <w:tcW w:w="1216" w:type="dxa"/>
            <w:vAlign w:val="center"/>
          </w:tcPr>
          <w:p w14:paraId="7E353BC5"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52.193577</w:t>
            </w:r>
          </w:p>
        </w:tc>
        <w:tc>
          <w:tcPr>
            <w:tcW w:w="1170" w:type="dxa"/>
            <w:vAlign w:val="center"/>
          </w:tcPr>
          <w:p w14:paraId="5B42FD9C"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- 0.205242</w:t>
            </w:r>
          </w:p>
        </w:tc>
        <w:tc>
          <w:tcPr>
            <w:tcW w:w="1215" w:type="dxa"/>
            <w:vAlign w:val="center"/>
          </w:tcPr>
          <w:p w14:paraId="34083798"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74.15</w:t>
            </w:r>
          </w:p>
        </w:tc>
        <w:tc>
          <w:tcPr>
            <w:tcW w:w="1201" w:type="dxa"/>
            <w:vAlign w:val="center"/>
          </w:tcPr>
          <w:p w14:paraId="3A49879A"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0.18</w:t>
            </w:r>
          </w:p>
        </w:tc>
        <w:tc>
          <w:tcPr>
            <w:tcW w:w="1280" w:type="dxa"/>
            <w:vAlign w:val="center"/>
          </w:tcPr>
          <w:p w14:paraId="31E4006E"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9.78</w:t>
            </w:r>
          </w:p>
        </w:tc>
        <w:tc>
          <w:tcPr>
            <w:tcW w:w="1280" w:type="dxa"/>
            <w:vAlign w:val="center"/>
          </w:tcPr>
          <w:p w14:paraId="12F13B81"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p>
          <w:p w14:paraId="4B84788A"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0.36</w:t>
            </w:r>
          </w:p>
          <w:p w14:paraId="34111436"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p>
        </w:tc>
        <w:tc>
          <w:tcPr>
            <w:tcW w:w="1386" w:type="dxa"/>
            <w:vAlign w:val="center"/>
          </w:tcPr>
          <w:p w14:paraId="0E411970"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-9.35</w:t>
            </w:r>
          </w:p>
        </w:tc>
        <w:tc>
          <w:tcPr>
            <w:tcW w:w="1386" w:type="dxa"/>
            <w:vAlign w:val="center"/>
          </w:tcPr>
          <w:p w14:paraId="72798B8A"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p>
          <w:p w14:paraId="3BEB33A1"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Apr 15</w:t>
            </w:r>
          </w:p>
          <w:p w14:paraId="49288320"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Aug 28</w:t>
            </w:r>
          </w:p>
          <w:p w14:paraId="323B4216"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p>
        </w:tc>
        <w:tc>
          <w:tcPr>
            <w:tcW w:w="1386" w:type="dxa"/>
            <w:vAlign w:val="center"/>
          </w:tcPr>
          <w:p w14:paraId="4064E71C" w14:textId="77777777" w:rsidR="00912659" w:rsidRDefault="00912659" w:rsidP="00755538">
            <w:pPr>
              <w:jc w:val="center"/>
              <w:cnfStyle w:val="000000100000" w:firstRow="0" w:lastRow="0" w:firstColumn="0" w:lastColumn="0" w:oddVBand="0" w:evenVBand="0" w:oddHBand="1" w:evenHBand="0" w:firstRowFirstColumn="0" w:firstRowLastColumn="0" w:lastRowFirstColumn="0" w:lastRowLastColumn="0"/>
            </w:pPr>
            <w:r>
              <w:t>Apr 2</w:t>
            </w:r>
          </w:p>
          <w:p w14:paraId="7A02E121"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t>Aug 15</w:t>
            </w:r>
          </w:p>
        </w:tc>
      </w:tr>
      <w:tr w:rsidR="00912659" w:rsidRPr="00246838" w14:paraId="03F4DB3E" w14:textId="77777777" w:rsidTr="00755538">
        <w:trPr>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6471ED4E" w14:textId="77777777" w:rsidR="00912659" w:rsidRPr="00246838" w:rsidRDefault="00912659" w:rsidP="00755538">
            <w:r w:rsidRPr="00246838">
              <w:t>Church of St Mary, Ickleton</w:t>
            </w:r>
            <w:r>
              <w:t xml:space="preserve"> – 8</w:t>
            </w:r>
            <w:r w:rsidRPr="00190E33">
              <w:rPr>
                <w:vertAlign w:val="superscript"/>
              </w:rPr>
              <w:t>th</w:t>
            </w:r>
            <w:r>
              <w:t xml:space="preserve"> Sep</w:t>
            </w:r>
          </w:p>
        </w:tc>
        <w:tc>
          <w:tcPr>
            <w:tcW w:w="1216" w:type="dxa"/>
            <w:vAlign w:val="center"/>
          </w:tcPr>
          <w:p w14:paraId="01A9AB32"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52.072947</w:t>
            </w:r>
          </w:p>
        </w:tc>
        <w:tc>
          <w:tcPr>
            <w:tcW w:w="1170" w:type="dxa"/>
            <w:vAlign w:val="center"/>
          </w:tcPr>
          <w:p w14:paraId="6519592E"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0.179537</w:t>
            </w:r>
          </w:p>
        </w:tc>
        <w:tc>
          <w:tcPr>
            <w:tcW w:w="1215" w:type="dxa"/>
            <w:vAlign w:val="center"/>
          </w:tcPr>
          <w:p w14:paraId="187F2683"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74.78</w:t>
            </w:r>
          </w:p>
        </w:tc>
        <w:tc>
          <w:tcPr>
            <w:tcW w:w="1201" w:type="dxa"/>
            <w:vAlign w:val="center"/>
          </w:tcPr>
          <w:p w14:paraId="60F524A3"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1.36</w:t>
            </w:r>
          </w:p>
        </w:tc>
        <w:tc>
          <w:tcPr>
            <w:tcW w:w="1280" w:type="dxa"/>
            <w:vAlign w:val="center"/>
          </w:tcPr>
          <w:p w14:paraId="378B7222"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10.37</w:t>
            </w:r>
          </w:p>
        </w:tc>
        <w:tc>
          <w:tcPr>
            <w:tcW w:w="1280" w:type="dxa"/>
            <w:vAlign w:val="center"/>
          </w:tcPr>
          <w:p w14:paraId="7BA651EC"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1.14</w:t>
            </w:r>
          </w:p>
        </w:tc>
        <w:tc>
          <w:tcPr>
            <w:tcW w:w="1386" w:type="dxa"/>
            <w:vAlign w:val="center"/>
          </w:tcPr>
          <w:p w14:paraId="36A1C731"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- 8.37</w:t>
            </w:r>
          </w:p>
        </w:tc>
        <w:tc>
          <w:tcPr>
            <w:tcW w:w="1386" w:type="dxa"/>
            <w:vAlign w:val="center"/>
          </w:tcPr>
          <w:p w14:paraId="77637166"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Apr 17</w:t>
            </w:r>
          </w:p>
          <w:p w14:paraId="3D0244A6"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Aug 25</w:t>
            </w:r>
          </w:p>
        </w:tc>
        <w:tc>
          <w:tcPr>
            <w:tcW w:w="1386" w:type="dxa"/>
            <w:vAlign w:val="center"/>
          </w:tcPr>
          <w:p w14:paraId="1B10720B" w14:textId="77777777" w:rsidR="00912659" w:rsidRDefault="00912659" w:rsidP="00755538">
            <w:pPr>
              <w:jc w:val="center"/>
              <w:cnfStyle w:val="000000000000" w:firstRow="0" w:lastRow="0" w:firstColumn="0" w:lastColumn="0" w:oddVBand="0" w:evenVBand="0" w:oddHBand="0" w:evenHBand="0" w:firstRowFirstColumn="0" w:firstRowLastColumn="0" w:lastRowFirstColumn="0" w:lastRowLastColumn="0"/>
            </w:pPr>
            <w:r>
              <w:t>Apr 4</w:t>
            </w:r>
          </w:p>
          <w:p w14:paraId="60F3CC63"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t>Aug 12</w:t>
            </w:r>
          </w:p>
        </w:tc>
      </w:tr>
      <w:tr w:rsidR="00912659" w:rsidRPr="00246838" w14:paraId="1E045D9B" w14:textId="77777777" w:rsidTr="007555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638B94DD" w14:textId="77777777" w:rsidR="00912659" w:rsidRDefault="00912659" w:rsidP="00755538">
            <w:pPr>
              <w:rPr>
                <w:b w:val="0"/>
                <w:bCs w:val="0"/>
              </w:rPr>
            </w:pPr>
            <w:r w:rsidRPr="00246838">
              <w:t>St John the Baptist’s Church, Parson Drove</w:t>
            </w:r>
          </w:p>
          <w:p w14:paraId="7CDADD17" w14:textId="77777777" w:rsidR="00912659" w:rsidRPr="00246838" w:rsidRDefault="00912659" w:rsidP="00755538">
            <w:r>
              <w:t>24 June</w:t>
            </w:r>
          </w:p>
        </w:tc>
        <w:tc>
          <w:tcPr>
            <w:tcW w:w="1216" w:type="dxa"/>
            <w:vAlign w:val="center"/>
          </w:tcPr>
          <w:p w14:paraId="7360B064"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52.661673</w:t>
            </w:r>
          </w:p>
        </w:tc>
        <w:tc>
          <w:tcPr>
            <w:tcW w:w="1170" w:type="dxa"/>
            <w:vAlign w:val="center"/>
          </w:tcPr>
          <w:p w14:paraId="5F5BE20A"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0.054121</w:t>
            </w:r>
          </w:p>
        </w:tc>
        <w:tc>
          <w:tcPr>
            <w:tcW w:w="1215" w:type="dxa"/>
            <w:vAlign w:val="center"/>
          </w:tcPr>
          <w:p w14:paraId="62FB8142"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80.00</w:t>
            </w:r>
          </w:p>
        </w:tc>
        <w:tc>
          <w:tcPr>
            <w:tcW w:w="1201" w:type="dxa"/>
            <w:vAlign w:val="center"/>
          </w:tcPr>
          <w:p w14:paraId="659AA2D5"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- 0.04</w:t>
            </w:r>
          </w:p>
        </w:tc>
        <w:tc>
          <w:tcPr>
            <w:tcW w:w="1280" w:type="dxa"/>
            <w:vAlign w:val="center"/>
          </w:tcPr>
          <w:p w14:paraId="7865A7C2"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6.01</w:t>
            </w:r>
          </w:p>
        </w:tc>
        <w:tc>
          <w:tcPr>
            <w:tcW w:w="1280" w:type="dxa"/>
            <w:vAlign w:val="center"/>
          </w:tcPr>
          <w:p w14:paraId="6EE1AA45"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0.01</w:t>
            </w:r>
          </w:p>
        </w:tc>
        <w:tc>
          <w:tcPr>
            <w:tcW w:w="1386" w:type="dxa"/>
            <w:vAlign w:val="center"/>
          </w:tcPr>
          <w:p w14:paraId="624E0F60"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- 6.04</w:t>
            </w:r>
          </w:p>
        </w:tc>
        <w:tc>
          <w:tcPr>
            <w:tcW w:w="1386" w:type="dxa"/>
            <w:vAlign w:val="center"/>
          </w:tcPr>
          <w:p w14:paraId="67B0CEE2"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Apr 5</w:t>
            </w:r>
          </w:p>
          <w:p w14:paraId="04FD9B5B"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Sep 7</w:t>
            </w:r>
          </w:p>
        </w:tc>
        <w:tc>
          <w:tcPr>
            <w:tcW w:w="1386" w:type="dxa"/>
            <w:vAlign w:val="center"/>
          </w:tcPr>
          <w:p w14:paraId="103DB114" w14:textId="77777777" w:rsidR="00912659" w:rsidRDefault="00912659" w:rsidP="00755538">
            <w:pPr>
              <w:jc w:val="center"/>
              <w:cnfStyle w:val="000000100000" w:firstRow="0" w:lastRow="0" w:firstColumn="0" w:lastColumn="0" w:oddVBand="0" w:evenVBand="0" w:oddHBand="1" w:evenHBand="0" w:firstRowFirstColumn="0" w:firstRowLastColumn="0" w:lastRowFirstColumn="0" w:lastRowLastColumn="0"/>
            </w:pPr>
            <w:r>
              <w:t>Mar 23</w:t>
            </w:r>
          </w:p>
          <w:p w14:paraId="29BEF687"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t>Aug 25</w:t>
            </w:r>
          </w:p>
        </w:tc>
      </w:tr>
      <w:tr w:rsidR="00912659" w:rsidRPr="00246838" w14:paraId="6BB01982" w14:textId="77777777" w:rsidTr="00755538">
        <w:trPr>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2887BE81" w14:textId="77777777" w:rsidR="00912659" w:rsidRPr="00246838" w:rsidRDefault="00912659" w:rsidP="00755538">
            <w:r w:rsidRPr="00246838">
              <w:t>All Saints Church, Conington</w:t>
            </w:r>
            <w:r>
              <w:t xml:space="preserve"> – 1</w:t>
            </w:r>
            <w:r w:rsidRPr="00190E33">
              <w:rPr>
                <w:vertAlign w:val="superscript"/>
              </w:rPr>
              <w:t>st</w:t>
            </w:r>
            <w:r>
              <w:t xml:space="preserve"> Nov</w:t>
            </w:r>
          </w:p>
        </w:tc>
        <w:tc>
          <w:tcPr>
            <w:tcW w:w="1216" w:type="dxa"/>
            <w:vAlign w:val="center"/>
          </w:tcPr>
          <w:p w14:paraId="7AA4215E"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52.458315</w:t>
            </w:r>
          </w:p>
        </w:tc>
        <w:tc>
          <w:tcPr>
            <w:tcW w:w="1170" w:type="dxa"/>
            <w:vAlign w:val="center"/>
          </w:tcPr>
          <w:p w14:paraId="05A1106F"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- 0.264316</w:t>
            </w:r>
          </w:p>
        </w:tc>
        <w:tc>
          <w:tcPr>
            <w:tcW w:w="1215" w:type="dxa"/>
            <w:vAlign w:val="center"/>
          </w:tcPr>
          <w:p w14:paraId="0F001A6A"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82.62</w:t>
            </w:r>
          </w:p>
        </w:tc>
        <w:tc>
          <w:tcPr>
            <w:tcW w:w="1201" w:type="dxa"/>
            <w:vAlign w:val="center"/>
          </w:tcPr>
          <w:p w14:paraId="12020ECE"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0.06</w:t>
            </w:r>
          </w:p>
        </w:tc>
        <w:tc>
          <w:tcPr>
            <w:tcW w:w="1280" w:type="dxa"/>
            <w:vAlign w:val="center"/>
          </w:tcPr>
          <w:p w14:paraId="73FEB472"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4.44</w:t>
            </w:r>
          </w:p>
        </w:tc>
        <w:tc>
          <w:tcPr>
            <w:tcW w:w="1280" w:type="dxa"/>
            <w:vAlign w:val="center"/>
          </w:tcPr>
          <w:p w14:paraId="0D5D81C9"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0.62</w:t>
            </w:r>
          </w:p>
        </w:tc>
        <w:tc>
          <w:tcPr>
            <w:tcW w:w="1386" w:type="dxa"/>
            <w:vAlign w:val="center"/>
          </w:tcPr>
          <w:p w14:paraId="5748C5F9"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- 4.00</w:t>
            </w:r>
          </w:p>
        </w:tc>
        <w:tc>
          <w:tcPr>
            <w:tcW w:w="1386" w:type="dxa"/>
            <w:vAlign w:val="center"/>
          </w:tcPr>
          <w:p w14:paraId="1DDFC603"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Apr 1</w:t>
            </w:r>
          </w:p>
          <w:p w14:paraId="2CBC31CA"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Sep 11</w:t>
            </w:r>
          </w:p>
        </w:tc>
        <w:tc>
          <w:tcPr>
            <w:tcW w:w="1386" w:type="dxa"/>
            <w:vAlign w:val="center"/>
          </w:tcPr>
          <w:p w14:paraId="4ACEDDE9" w14:textId="77777777" w:rsidR="00912659" w:rsidRDefault="00912659" w:rsidP="00755538">
            <w:pPr>
              <w:jc w:val="center"/>
              <w:cnfStyle w:val="000000000000" w:firstRow="0" w:lastRow="0" w:firstColumn="0" w:lastColumn="0" w:oddVBand="0" w:evenVBand="0" w:oddHBand="0" w:evenHBand="0" w:firstRowFirstColumn="0" w:firstRowLastColumn="0" w:lastRowFirstColumn="0" w:lastRowLastColumn="0"/>
            </w:pPr>
            <w:r>
              <w:t>Mar 19</w:t>
            </w:r>
          </w:p>
          <w:p w14:paraId="7D241114"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t>Aug 29</w:t>
            </w:r>
          </w:p>
        </w:tc>
      </w:tr>
      <w:tr w:rsidR="00912659" w:rsidRPr="00246838" w14:paraId="1451722D" w14:textId="77777777" w:rsidTr="007555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5DCF8A22" w14:textId="77777777" w:rsidR="00912659" w:rsidRDefault="00912659" w:rsidP="00755538">
            <w:pPr>
              <w:rPr>
                <w:b w:val="0"/>
                <w:bCs w:val="0"/>
              </w:rPr>
            </w:pPr>
            <w:r w:rsidRPr="00246838">
              <w:t>St Mary’s Church, Willingham</w:t>
            </w:r>
          </w:p>
          <w:p w14:paraId="7DF32891" w14:textId="77777777" w:rsidR="00912659" w:rsidRPr="00246838" w:rsidRDefault="00912659" w:rsidP="00755538">
            <w:r>
              <w:t>8</w:t>
            </w:r>
            <w:r w:rsidRPr="00190E33">
              <w:rPr>
                <w:vertAlign w:val="superscript"/>
              </w:rPr>
              <w:t>th</w:t>
            </w:r>
            <w:r>
              <w:t xml:space="preserve"> Sep</w:t>
            </w:r>
          </w:p>
        </w:tc>
        <w:tc>
          <w:tcPr>
            <w:tcW w:w="1216" w:type="dxa"/>
            <w:vAlign w:val="center"/>
          </w:tcPr>
          <w:p w14:paraId="74684A4B"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52.314644</w:t>
            </w:r>
          </w:p>
        </w:tc>
        <w:tc>
          <w:tcPr>
            <w:tcW w:w="1170" w:type="dxa"/>
            <w:vAlign w:val="center"/>
          </w:tcPr>
          <w:p w14:paraId="5FF716C1"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0.059445</w:t>
            </w:r>
          </w:p>
        </w:tc>
        <w:tc>
          <w:tcPr>
            <w:tcW w:w="1215" w:type="dxa"/>
            <w:vAlign w:val="center"/>
          </w:tcPr>
          <w:p w14:paraId="2530DF87"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84.74</w:t>
            </w:r>
          </w:p>
        </w:tc>
        <w:tc>
          <w:tcPr>
            <w:tcW w:w="1201" w:type="dxa"/>
            <w:vAlign w:val="center"/>
          </w:tcPr>
          <w:p w14:paraId="5EFC09B8"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- 0.04</w:t>
            </w:r>
          </w:p>
        </w:tc>
        <w:tc>
          <w:tcPr>
            <w:tcW w:w="1280" w:type="dxa"/>
            <w:vAlign w:val="center"/>
          </w:tcPr>
          <w:p w14:paraId="060DC338"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3.18</w:t>
            </w:r>
          </w:p>
        </w:tc>
        <w:tc>
          <w:tcPr>
            <w:tcW w:w="1280" w:type="dxa"/>
            <w:vAlign w:val="center"/>
          </w:tcPr>
          <w:p w14:paraId="5906F9FC"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0.14</w:t>
            </w:r>
          </w:p>
        </w:tc>
        <w:tc>
          <w:tcPr>
            <w:tcW w:w="1386" w:type="dxa"/>
            <w:vAlign w:val="center"/>
          </w:tcPr>
          <w:p w14:paraId="7BB10CB0"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- 3.1</w:t>
            </w:r>
          </w:p>
        </w:tc>
        <w:tc>
          <w:tcPr>
            <w:tcW w:w="1386" w:type="dxa"/>
            <w:vAlign w:val="center"/>
          </w:tcPr>
          <w:p w14:paraId="5240BB77"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Mar 28</w:t>
            </w:r>
          </w:p>
          <w:p w14:paraId="1864A411"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Sep 14</w:t>
            </w:r>
          </w:p>
        </w:tc>
        <w:tc>
          <w:tcPr>
            <w:tcW w:w="1386" w:type="dxa"/>
            <w:vAlign w:val="center"/>
          </w:tcPr>
          <w:p w14:paraId="67F6DFDD" w14:textId="77777777" w:rsidR="00912659" w:rsidRDefault="00912659" w:rsidP="00755538">
            <w:pPr>
              <w:jc w:val="center"/>
              <w:cnfStyle w:val="000000100000" w:firstRow="0" w:lastRow="0" w:firstColumn="0" w:lastColumn="0" w:oddVBand="0" w:evenVBand="0" w:oddHBand="1" w:evenHBand="0" w:firstRowFirstColumn="0" w:firstRowLastColumn="0" w:lastRowFirstColumn="0" w:lastRowLastColumn="0"/>
            </w:pPr>
            <w:r>
              <w:t>Mar 15</w:t>
            </w:r>
          </w:p>
          <w:p w14:paraId="04F70A43"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t>Sep 1</w:t>
            </w:r>
          </w:p>
        </w:tc>
      </w:tr>
      <w:tr w:rsidR="00912659" w:rsidRPr="00246838" w14:paraId="2057B3A6" w14:textId="77777777" w:rsidTr="00755538">
        <w:trPr>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1395E6EA" w14:textId="77777777" w:rsidR="00912659" w:rsidRPr="00246838" w:rsidRDefault="00912659" w:rsidP="00755538">
            <w:r w:rsidRPr="00246838">
              <w:t>St Andrew’s Church, Soham</w:t>
            </w:r>
            <w:r>
              <w:t xml:space="preserve"> – 30</w:t>
            </w:r>
            <w:r w:rsidRPr="00190E33">
              <w:rPr>
                <w:vertAlign w:val="superscript"/>
              </w:rPr>
              <w:t>th</w:t>
            </w:r>
            <w:r>
              <w:t xml:space="preserve"> Nov</w:t>
            </w:r>
          </w:p>
        </w:tc>
        <w:tc>
          <w:tcPr>
            <w:tcW w:w="1216" w:type="dxa"/>
            <w:vAlign w:val="center"/>
          </w:tcPr>
          <w:p w14:paraId="78C86C2E"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52.333533</w:t>
            </w:r>
          </w:p>
        </w:tc>
        <w:tc>
          <w:tcPr>
            <w:tcW w:w="1170" w:type="dxa"/>
            <w:vAlign w:val="center"/>
          </w:tcPr>
          <w:p w14:paraId="3BEB245C"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0.336920</w:t>
            </w:r>
          </w:p>
        </w:tc>
        <w:tc>
          <w:tcPr>
            <w:tcW w:w="1215" w:type="dxa"/>
            <w:vAlign w:val="center"/>
          </w:tcPr>
          <w:p w14:paraId="46DEBCCE"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86.45</w:t>
            </w:r>
          </w:p>
        </w:tc>
        <w:tc>
          <w:tcPr>
            <w:tcW w:w="1201" w:type="dxa"/>
            <w:vAlign w:val="center"/>
          </w:tcPr>
          <w:p w14:paraId="69FE0D70"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0.09</w:t>
            </w:r>
          </w:p>
        </w:tc>
        <w:tc>
          <w:tcPr>
            <w:tcW w:w="1280" w:type="dxa"/>
            <w:vAlign w:val="center"/>
          </w:tcPr>
          <w:p w14:paraId="52568363"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2.24</w:t>
            </w:r>
          </w:p>
        </w:tc>
        <w:tc>
          <w:tcPr>
            <w:tcW w:w="1280" w:type="dxa"/>
            <w:vAlign w:val="center"/>
          </w:tcPr>
          <w:p w14:paraId="5BFB56E9"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- 0.09</w:t>
            </w:r>
          </w:p>
        </w:tc>
        <w:tc>
          <w:tcPr>
            <w:tcW w:w="1386" w:type="dxa"/>
            <w:vAlign w:val="center"/>
          </w:tcPr>
          <w:p w14:paraId="544222B4"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- 2.24</w:t>
            </w:r>
          </w:p>
        </w:tc>
        <w:tc>
          <w:tcPr>
            <w:tcW w:w="1386" w:type="dxa"/>
            <w:vAlign w:val="center"/>
          </w:tcPr>
          <w:p w14:paraId="083A291D"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Mar 26</w:t>
            </w:r>
          </w:p>
          <w:p w14:paraId="3A47E938"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Sep 17</w:t>
            </w:r>
          </w:p>
        </w:tc>
        <w:tc>
          <w:tcPr>
            <w:tcW w:w="1386" w:type="dxa"/>
            <w:vAlign w:val="center"/>
          </w:tcPr>
          <w:p w14:paraId="73CADF35" w14:textId="77777777" w:rsidR="00912659" w:rsidRDefault="00912659" w:rsidP="00755538">
            <w:pPr>
              <w:jc w:val="center"/>
              <w:cnfStyle w:val="000000000000" w:firstRow="0" w:lastRow="0" w:firstColumn="0" w:lastColumn="0" w:oddVBand="0" w:evenVBand="0" w:oddHBand="0" w:evenHBand="0" w:firstRowFirstColumn="0" w:firstRowLastColumn="0" w:lastRowFirstColumn="0" w:lastRowLastColumn="0"/>
            </w:pPr>
            <w:r>
              <w:t>Mar 13</w:t>
            </w:r>
          </w:p>
          <w:p w14:paraId="48E1FA9A"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t>Sep 4</w:t>
            </w:r>
          </w:p>
        </w:tc>
      </w:tr>
      <w:tr w:rsidR="00912659" w:rsidRPr="00246838" w14:paraId="2A499574" w14:textId="77777777" w:rsidTr="007555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5F93A8A4" w14:textId="77777777" w:rsidR="00912659" w:rsidRDefault="00912659" w:rsidP="00755538">
            <w:pPr>
              <w:rPr>
                <w:b w:val="0"/>
                <w:bCs w:val="0"/>
              </w:rPr>
            </w:pPr>
            <w:r w:rsidRPr="00246838">
              <w:t>Holy Trinity Church, Bottisham</w:t>
            </w:r>
          </w:p>
          <w:p w14:paraId="3EB98467" w14:textId="77777777" w:rsidR="00912659" w:rsidRPr="00246838" w:rsidRDefault="00912659" w:rsidP="00755538">
            <w:r>
              <w:t>30</w:t>
            </w:r>
            <w:r w:rsidRPr="00190E33">
              <w:rPr>
                <w:vertAlign w:val="superscript"/>
              </w:rPr>
              <w:t>th</w:t>
            </w:r>
            <w:r>
              <w:t xml:space="preserve"> May</w:t>
            </w:r>
          </w:p>
        </w:tc>
        <w:tc>
          <w:tcPr>
            <w:tcW w:w="1216" w:type="dxa"/>
            <w:vAlign w:val="center"/>
          </w:tcPr>
          <w:p w14:paraId="6E1941AD"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52.220999</w:t>
            </w:r>
          </w:p>
        </w:tc>
        <w:tc>
          <w:tcPr>
            <w:tcW w:w="1170" w:type="dxa"/>
            <w:vAlign w:val="center"/>
          </w:tcPr>
          <w:p w14:paraId="59F97704"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0.261307</w:t>
            </w:r>
          </w:p>
        </w:tc>
        <w:tc>
          <w:tcPr>
            <w:tcW w:w="1215" w:type="dxa"/>
            <w:vAlign w:val="center"/>
          </w:tcPr>
          <w:p w14:paraId="5257C751"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88.41</w:t>
            </w:r>
          </w:p>
        </w:tc>
        <w:tc>
          <w:tcPr>
            <w:tcW w:w="1201" w:type="dxa"/>
            <w:vAlign w:val="center"/>
          </w:tcPr>
          <w:p w14:paraId="0C8659BA"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0.37</w:t>
            </w:r>
          </w:p>
        </w:tc>
        <w:tc>
          <w:tcPr>
            <w:tcW w:w="1280" w:type="dxa"/>
            <w:vAlign w:val="center"/>
          </w:tcPr>
          <w:p w14:paraId="192CEC3F"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1.27</w:t>
            </w:r>
          </w:p>
        </w:tc>
        <w:tc>
          <w:tcPr>
            <w:tcW w:w="1280" w:type="dxa"/>
            <w:vAlign w:val="center"/>
          </w:tcPr>
          <w:p w14:paraId="6B6FDEC9"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0.15</w:t>
            </w:r>
          </w:p>
        </w:tc>
        <w:tc>
          <w:tcPr>
            <w:tcW w:w="1386" w:type="dxa"/>
            <w:vAlign w:val="center"/>
          </w:tcPr>
          <w:p w14:paraId="3DC2C42C"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- 0.86</w:t>
            </w:r>
          </w:p>
        </w:tc>
        <w:tc>
          <w:tcPr>
            <w:tcW w:w="1386" w:type="dxa"/>
            <w:vAlign w:val="center"/>
          </w:tcPr>
          <w:p w14:paraId="73ECAF43"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Mar 24</w:t>
            </w:r>
          </w:p>
          <w:p w14:paraId="5A0C9107"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Sep 20</w:t>
            </w:r>
          </w:p>
        </w:tc>
        <w:tc>
          <w:tcPr>
            <w:tcW w:w="1386" w:type="dxa"/>
            <w:vAlign w:val="center"/>
          </w:tcPr>
          <w:p w14:paraId="2F24A4C4" w14:textId="77777777" w:rsidR="00912659" w:rsidRDefault="00912659" w:rsidP="00755538">
            <w:pPr>
              <w:jc w:val="center"/>
              <w:cnfStyle w:val="000000100000" w:firstRow="0" w:lastRow="0" w:firstColumn="0" w:lastColumn="0" w:oddVBand="0" w:evenVBand="0" w:oddHBand="1" w:evenHBand="0" w:firstRowFirstColumn="0" w:firstRowLastColumn="0" w:lastRowFirstColumn="0" w:lastRowLastColumn="0"/>
            </w:pPr>
            <w:r>
              <w:t>Mar 11</w:t>
            </w:r>
          </w:p>
          <w:p w14:paraId="2BD1CA45"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t>Sep 7</w:t>
            </w:r>
          </w:p>
        </w:tc>
      </w:tr>
      <w:tr w:rsidR="00912659" w:rsidRPr="00246838" w14:paraId="079997EE" w14:textId="77777777" w:rsidTr="00755538">
        <w:trPr>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63F75B8E" w14:textId="77777777" w:rsidR="00912659" w:rsidRDefault="00912659" w:rsidP="00755538">
            <w:pPr>
              <w:rPr>
                <w:b w:val="0"/>
                <w:bCs w:val="0"/>
              </w:rPr>
            </w:pPr>
            <w:r w:rsidRPr="00246838">
              <w:t>St John’s, Little Gidding</w:t>
            </w:r>
          </w:p>
          <w:p w14:paraId="23803D51" w14:textId="77777777" w:rsidR="00912659" w:rsidRPr="00246838" w:rsidRDefault="00912659" w:rsidP="00755538">
            <w:r>
              <w:t>24</w:t>
            </w:r>
            <w:r w:rsidRPr="00190E33">
              <w:rPr>
                <w:vertAlign w:val="superscript"/>
              </w:rPr>
              <w:t>th</w:t>
            </w:r>
            <w:r>
              <w:t xml:space="preserve"> June</w:t>
            </w:r>
          </w:p>
        </w:tc>
        <w:tc>
          <w:tcPr>
            <w:tcW w:w="1216" w:type="dxa"/>
            <w:vAlign w:val="center"/>
          </w:tcPr>
          <w:p w14:paraId="09BD0107"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52.421093</w:t>
            </w:r>
          </w:p>
        </w:tc>
        <w:tc>
          <w:tcPr>
            <w:tcW w:w="1170" w:type="dxa"/>
            <w:vAlign w:val="center"/>
          </w:tcPr>
          <w:p w14:paraId="32DD30A7"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- 0.344107</w:t>
            </w:r>
          </w:p>
        </w:tc>
        <w:tc>
          <w:tcPr>
            <w:tcW w:w="1215" w:type="dxa"/>
            <w:vAlign w:val="center"/>
          </w:tcPr>
          <w:p w14:paraId="6AA0389A"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89.59</w:t>
            </w:r>
          </w:p>
        </w:tc>
        <w:tc>
          <w:tcPr>
            <w:tcW w:w="1201" w:type="dxa"/>
            <w:vAlign w:val="center"/>
          </w:tcPr>
          <w:p w14:paraId="1FA86628"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1.13</w:t>
            </w:r>
          </w:p>
        </w:tc>
        <w:tc>
          <w:tcPr>
            <w:tcW w:w="1280" w:type="dxa"/>
            <w:vAlign w:val="center"/>
          </w:tcPr>
          <w:p w14:paraId="1A63C9D3"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1.15</w:t>
            </w:r>
          </w:p>
        </w:tc>
        <w:tc>
          <w:tcPr>
            <w:tcW w:w="1280" w:type="dxa"/>
            <w:vAlign w:val="center"/>
          </w:tcPr>
          <w:p w14:paraId="01426D76"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0.18</w:t>
            </w:r>
          </w:p>
        </w:tc>
        <w:tc>
          <w:tcPr>
            <w:tcW w:w="1386" w:type="dxa"/>
            <w:vAlign w:val="center"/>
          </w:tcPr>
          <w:p w14:paraId="6C6DF81E"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- 0.11</w:t>
            </w:r>
          </w:p>
        </w:tc>
        <w:tc>
          <w:tcPr>
            <w:tcW w:w="1386" w:type="dxa"/>
            <w:vAlign w:val="center"/>
          </w:tcPr>
          <w:p w14:paraId="51D49634"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Mar 23</w:t>
            </w:r>
          </w:p>
          <w:p w14:paraId="63931F48"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Sep 20</w:t>
            </w:r>
          </w:p>
        </w:tc>
        <w:tc>
          <w:tcPr>
            <w:tcW w:w="1386" w:type="dxa"/>
            <w:vAlign w:val="center"/>
          </w:tcPr>
          <w:p w14:paraId="1E23F78F" w14:textId="77777777" w:rsidR="00912659" w:rsidRDefault="00912659" w:rsidP="00755538">
            <w:pPr>
              <w:jc w:val="center"/>
              <w:cnfStyle w:val="000000000000" w:firstRow="0" w:lastRow="0" w:firstColumn="0" w:lastColumn="0" w:oddVBand="0" w:evenVBand="0" w:oddHBand="0" w:evenHBand="0" w:firstRowFirstColumn="0" w:firstRowLastColumn="0" w:lastRowFirstColumn="0" w:lastRowLastColumn="0"/>
            </w:pPr>
            <w:r>
              <w:t>Mar 10</w:t>
            </w:r>
          </w:p>
          <w:p w14:paraId="64DCD9BA"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t>Sep 7</w:t>
            </w:r>
          </w:p>
        </w:tc>
      </w:tr>
      <w:tr w:rsidR="00912659" w:rsidRPr="00246838" w14:paraId="68C240D3" w14:textId="77777777" w:rsidTr="007555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2A663365" w14:textId="77777777" w:rsidR="00912659" w:rsidRDefault="00912659" w:rsidP="00755538">
            <w:pPr>
              <w:rPr>
                <w:b w:val="0"/>
                <w:bCs w:val="0"/>
              </w:rPr>
            </w:pPr>
            <w:r w:rsidRPr="00246838">
              <w:t>St Mary’s Church, Over</w:t>
            </w:r>
          </w:p>
          <w:p w14:paraId="2DCE6A6E" w14:textId="77777777" w:rsidR="00912659" w:rsidRPr="00246838" w:rsidRDefault="00912659" w:rsidP="00755538">
            <w:r>
              <w:t>8</w:t>
            </w:r>
            <w:r w:rsidRPr="00190E33">
              <w:rPr>
                <w:vertAlign w:val="superscript"/>
              </w:rPr>
              <w:t>th</w:t>
            </w:r>
            <w:r>
              <w:t xml:space="preserve"> Sep</w:t>
            </w:r>
          </w:p>
        </w:tc>
        <w:tc>
          <w:tcPr>
            <w:tcW w:w="1216" w:type="dxa"/>
            <w:vAlign w:val="center"/>
          </w:tcPr>
          <w:p w14:paraId="62D5D567"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52.317923</w:t>
            </w:r>
          </w:p>
        </w:tc>
        <w:tc>
          <w:tcPr>
            <w:tcW w:w="1170" w:type="dxa"/>
            <w:vAlign w:val="center"/>
          </w:tcPr>
          <w:p w14:paraId="4068A949"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0.012225</w:t>
            </w:r>
          </w:p>
        </w:tc>
        <w:tc>
          <w:tcPr>
            <w:tcW w:w="1215" w:type="dxa"/>
            <w:vAlign w:val="center"/>
          </w:tcPr>
          <w:p w14:paraId="0A331955"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89.84</w:t>
            </w:r>
          </w:p>
        </w:tc>
        <w:tc>
          <w:tcPr>
            <w:tcW w:w="1201" w:type="dxa"/>
            <w:vAlign w:val="center"/>
          </w:tcPr>
          <w:p w14:paraId="655F941D"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0.12</w:t>
            </w:r>
          </w:p>
        </w:tc>
        <w:tc>
          <w:tcPr>
            <w:tcW w:w="1280" w:type="dxa"/>
            <w:vAlign w:val="center"/>
          </w:tcPr>
          <w:p w14:paraId="1EC20C41"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0.19</w:t>
            </w:r>
          </w:p>
        </w:tc>
        <w:tc>
          <w:tcPr>
            <w:tcW w:w="1280" w:type="dxa"/>
            <w:vAlign w:val="center"/>
          </w:tcPr>
          <w:p w14:paraId="155CECC9"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0.03</w:t>
            </w:r>
          </w:p>
        </w:tc>
        <w:tc>
          <w:tcPr>
            <w:tcW w:w="1386" w:type="dxa"/>
            <w:vAlign w:val="center"/>
          </w:tcPr>
          <w:p w14:paraId="28F4A653"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- 0.07</w:t>
            </w:r>
          </w:p>
        </w:tc>
        <w:tc>
          <w:tcPr>
            <w:tcW w:w="1386" w:type="dxa"/>
            <w:vAlign w:val="center"/>
          </w:tcPr>
          <w:p w14:paraId="4C9D86AF"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Mar 20</w:t>
            </w:r>
          </w:p>
          <w:p w14:paraId="5244BAD2"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Sep 23</w:t>
            </w:r>
          </w:p>
        </w:tc>
        <w:tc>
          <w:tcPr>
            <w:tcW w:w="1386" w:type="dxa"/>
            <w:vAlign w:val="center"/>
          </w:tcPr>
          <w:p w14:paraId="31BFDC90" w14:textId="77777777" w:rsidR="00912659" w:rsidRDefault="00912659" w:rsidP="00755538">
            <w:pPr>
              <w:jc w:val="center"/>
              <w:cnfStyle w:val="000000100000" w:firstRow="0" w:lastRow="0" w:firstColumn="0" w:lastColumn="0" w:oddVBand="0" w:evenVBand="0" w:oddHBand="1" w:evenHBand="0" w:firstRowFirstColumn="0" w:firstRowLastColumn="0" w:lastRowFirstColumn="0" w:lastRowLastColumn="0"/>
            </w:pPr>
            <w:r>
              <w:t>Mar 7</w:t>
            </w:r>
          </w:p>
          <w:p w14:paraId="287D44B9"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t>Sep 10</w:t>
            </w:r>
          </w:p>
        </w:tc>
      </w:tr>
      <w:tr w:rsidR="00912659" w:rsidRPr="00246838" w14:paraId="67D8D2DD" w14:textId="77777777" w:rsidTr="00755538">
        <w:trPr>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7F3DD3C3" w14:textId="77777777" w:rsidR="00912659" w:rsidRDefault="00912659" w:rsidP="00755538">
            <w:pPr>
              <w:rPr>
                <w:b w:val="0"/>
                <w:bCs w:val="0"/>
              </w:rPr>
            </w:pPr>
            <w:r w:rsidRPr="00246838">
              <w:t>St Bene’t’s Church, Cambridge</w:t>
            </w:r>
          </w:p>
          <w:p w14:paraId="01F1DC60" w14:textId="77777777" w:rsidR="00912659" w:rsidRPr="00246838" w:rsidRDefault="00912659" w:rsidP="00755538">
            <w:r>
              <w:t>Mar 21</w:t>
            </w:r>
          </w:p>
        </w:tc>
        <w:tc>
          <w:tcPr>
            <w:tcW w:w="1216" w:type="dxa"/>
            <w:vAlign w:val="center"/>
          </w:tcPr>
          <w:p w14:paraId="369FFE28"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52.203625</w:t>
            </w:r>
          </w:p>
        </w:tc>
        <w:tc>
          <w:tcPr>
            <w:tcW w:w="1170" w:type="dxa"/>
            <w:vAlign w:val="center"/>
          </w:tcPr>
          <w:p w14:paraId="32E60F9D"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0.118421</w:t>
            </w:r>
          </w:p>
        </w:tc>
        <w:tc>
          <w:tcPr>
            <w:tcW w:w="1215" w:type="dxa"/>
            <w:vAlign w:val="center"/>
          </w:tcPr>
          <w:p w14:paraId="3EF1C4AA"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89.94</w:t>
            </w:r>
          </w:p>
        </w:tc>
        <w:tc>
          <w:tcPr>
            <w:tcW w:w="1201" w:type="dxa"/>
            <w:vAlign w:val="center"/>
          </w:tcPr>
          <w:p w14:paraId="5C12844C"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1.62</w:t>
            </w:r>
          </w:p>
        </w:tc>
        <w:tc>
          <w:tcPr>
            <w:tcW w:w="1280" w:type="dxa"/>
            <w:vAlign w:val="center"/>
          </w:tcPr>
          <w:p w14:paraId="4D6A4FF2"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1.32</w:t>
            </w:r>
          </w:p>
        </w:tc>
        <w:tc>
          <w:tcPr>
            <w:tcW w:w="1280" w:type="dxa"/>
            <w:vAlign w:val="center"/>
          </w:tcPr>
          <w:p w14:paraId="0289C5D1"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0.36</w:t>
            </w:r>
          </w:p>
        </w:tc>
        <w:tc>
          <w:tcPr>
            <w:tcW w:w="1386" w:type="dxa"/>
            <w:vAlign w:val="center"/>
          </w:tcPr>
          <w:p w14:paraId="7A76A0AA"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0.25</w:t>
            </w:r>
          </w:p>
        </w:tc>
        <w:tc>
          <w:tcPr>
            <w:tcW w:w="1386" w:type="dxa"/>
            <w:vAlign w:val="center"/>
          </w:tcPr>
          <w:p w14:paraId="33FE8D60"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Mar 24</w:t>
            </w:r>
          </w:p>
          <w:p w14:paraId="478270C5"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Sep 18</w:t>
            </w:r>
          </w:p>
        </w:tc>
        <w:tc>
          <w:tcPr>
            <w:tcW w:w="1386" w:type="dxa"/>
            <w:vAlign w:val="center"/>
          </w:tcPr>
          <w:p w14:paraId="722D07AF" w14:textId="77777777" w:rsidR="00912659" w:rsidRDefault="00912659" w:rsidP="00755538">
            <w:pPr>
              <w:jc w:val="center"/>
              <w:cnfStyle w:val="000000000000" w:firstRow="0" w:lastRow="0" w:firstColumn="0" w:lastColumn="0" w:oddVBand="0" w:evenVBand="0" w:oddHBand="0" w:evenHBand="0" w:firstRowFirstColumn="0" w:firstRowLastColumn="0" w:lastRowFirstColumn="0" w:lastRowLastColumn="0"/>
            </w:pPr>
            <w:r>
              <w:t>Mar 11</w:t>
            </w:r>
          </w:p>
          <w:p w14:paraId="448CC7C6"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t>Sep 5</w:t>
            </w:r>
          </w:p>
        </w:tc>
      </w:tr>
      <w:tr w:rsidR="00912659" w:rsidRPr="00246838" w14:paraId="31F53BB9" w14:textId="77777777" w:rsidTr="007555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041E639F" w14:textId="77777777" w:rsidR="00912659" w:rsidRDefault="00912659" w:rsidP="00755538">
            <w:pPr>
              <w:rPr>
                <w:b w:val="0"/>
                <w:bCs w:val="0"/>
              </w:rPr>
            </w:pPr>
            <w:r w:rsidRPr="00246838">
              <w:t>Peterborough Cathedral</w:t>
            </w:r>
          </w:p>
          <w:p w14:paraId="1CE07D7E" w14:textId="77777777" w:rsidR="00912659" w:rsidRPr="00246838" w:rsidRDefault="00912659" w:rsidP="00755538">
            <w:r>
              <w:t>Peter - 29</w:t>
            </w:r>
            <w:r w:rsidRPr="00717F45">
              <w:rPr>
                <w:vertAlign w:val="superscript"/>
              </w:rPr>
              <w:t>th</w:t>
            </w:r>
            <w:r>
              <w:t xml:space="preserve"> June</w:t>
            </w:r>
          </w:p>
        </w:tc>
        <w:tc>
          <w:tcPr>
            <w:tcW w:w="1216" w:type="dxa"/>
            <w:vAlign w:val="center"/>
          </w:tcPr>
          <w:p w14:paraId="6B3AFD1F"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52.572548</w:t>
            </w:r>
          </w:p>
        </w:tc>
        <w:tc>
          <w:tcPr>
            <w:tcW w:w="1170" w:type="dxa"/>
            <w:vAlign w:val="center"/>
          </w:tcPr>
          <w:p w14:paraId="510D90DC"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- 0.239208</w:t>
            </w:r>
          </w:p>
        </w:tc>
        <w:tc>
          <w:tcPr>
            <w:tcW w:w="1215" w:type="dxa"/>
            <w:vAlign w:val="center"/>
          </w:tcPr>
          <w:p w14:paraId="107B38D8"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90.82</w:t>
            </w:r>
          </w:p>
        </w:tc>
        <w:tc>
          <w:tcPr>
            <w:tcW w:w="1201" w:type="dxa"/>
            <w:vAlign w:val="center"/>
          </w:tcPr>
          <w:p w14:paraId="62405FAD"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- 0.08</w:t>
            </w:r>
          </w:p>
        </w:tc>
        <w:tc>
          <w:tcPr>
            <w:tcW w:w="1280" w:type="dxa"/>
            <w:vAlign w:val="center"/>
          </w:tcPr>
          <w:p w14:paraId="5AA36C4D"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- 0.56</w:t>
            </w:r>
          </w:p>
        </w:tc>
        <w:tc>
          <w:tcPr>
            <w:tcW w:w="1280" w:type="dxa"/>
            <w:vAlign w:val="center"/>
          </w:tcPr>
          <w:p w14:paraId="4A7EBADC"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0.19</w:t>
            </w:r>
          </w:p>
        </w:tc>
        <w:tc>
          <w:tcPr>
            <w:tcW w:w="1386" w:type="dxa"/>
            <w:vAlign w:val="center"/>
          </w:tcPr>
          <w:p w14:paraId="7AD3718B"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- 0.56</w:t>
            </w:r>
          </w:p>
        </w:tc>
        <w:tc>
          <w:tcPr>
            <w:tcW w:w="1386" w:type="dxa"/>
            <w:vAlign w:val="center"/>
          </w:tcPr>
          <w:p w14:paraId="1CB7E9B8"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Mar 19</w:t>
            </w:r>
          </w:p>
          <w:p w14:paraId="568DF403"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Sep 24</w:t>
            </w:r>
          </w:p>
        </w:tc>
        <w:tc>
          <w:tcPr>
            <w:tcW w:w="1386" w:type="dxa"/>
            <w:vAlign w:val="center"/>
          </w:tcPr>
          <w:p w14:paraId="1ED6EB76" w14:textId="77777777" w:rsidR="00912659" w:rsidRDefault="00912659" w:rsidP="00755538">
            <w:pPr>
              <w:jc w:val="center"/>
              <w:cnfStyle w:val="000000100000" w:firstRow="0" w:lastRow="0" w:firstColumn="0" w:lastColumn="0" w:oddVBand="0" w:evenVBand="0" w:oddHBand="1" w:evenHBand="0" w:firstRowFirstColumn="0" w:firstRowLastColumn="0" w:lastRowFirstColumn="0" w:lastRowLastColumn="0"/>
            </w:pPr>
            <w:r>
              <w:t>Mar 6</w:t>
            </w:r>
          </w:p>
          <w:p w14:paraId="3613D593"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t>Sep 11</w:t>
            </w:r>
          </w:p>
        </w:tc>
      </w:tr>
      <w:tr w:rsidR="00912659" w:rsidRPr="00246838" w14:paraId="2CFD0A13" w14:textId="77777777" w:rsidTr="00755538">
        <w:trPr>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28010173" w14:textId="77777777" w:rsidR="00912659" w:rsidRDefault="00912659" w:rsidP="00755538">
            <w:pPr>
              <w:rPr>
                <w:b w:val="0"/>
                <w:bCs w:val="0"/>
              </w:rPr>
            </w:pPr>
            <w:r w:rsidRPr="00246838">
              <w:t>St Mary’s Church, Ely</w:t>
            </w:r>
          </w:p>
          <w:p w14:paraId="49A15911" w14:textId="77777777" w:rsidR="00912659" w:rsidRPr="00246838" w:rsidRDefault="00912659" w:rsidP="00755538">
            <w:r>
              <w:t>8</w:t>
            </w:r>
            <w:r w:rsidRPr="00190E33">
              <w:rPr>
                <w:vertAlign w:val="superscript"/>
              </w:rPr>
              <w:t>th</w:t>
            </w:r>
            <w:r>
              <w:t xml:space="preserve"> Sep</w:t>
            </w:r>
          </w:p>
        </w:tc>
        <w:tc>
          <w:tcPr>
            <w:tcW w:w="1216" w:type="dxa"/>
            <w:vAlign w:val="center"/>
          </w:tcPr>
          <w:p w14:paraId="4DE2B52B"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52.398605</w:t>
            </w:r>
          </w:p>
        </w:tc>
        <w:tc>
          <w:tcPr>
            <w:tcW w:w="1170" w:type="dxa"/>
            <w:vAlign w:val="center"/>
          </w:tcPr>
          <w:p w14:paraId="0D4D2437"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0.259790</w:t>
            </w:r>
          </w:p>
        </w:tc>
        <w:tc>
          <w:tcPr>
            <w:tcW w:w="1215" w:type="dxa"/>
            <w:vAlign w:val="center"/>
          </w:tcPr>
          <w:p w14:paraId="6373138A"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91.25</w:t>
            </w:r>
          </w:p>
        </w:tc>
        <w:tc>
          <w:tcPr>
            <w:tcW w:w="1201" w:type="dxa"/>
            <w:vAlign w:val="center"/>
          </w:tcPr>
          <w:p w14:paraId="50C192DD"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2.13</w:t>
            </w:r>
          </w:p>
        </w:tc>
        <w:tc>
          <w:tcPr>
            <w:tcW w:w="1280" w:type="dxa"/>
            <w:vAlign w:val="center"/>
          </w:tcPr>
          <w:p w14:paraId="2D2BFA2F"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0.93</w:t>
            </w:r>
          </w:p>
        </w:tc>
        <w:tc>
          <w:tcPr>
            <w:tcW w:w="1280" w:type="dxa"/>
            <w:vAlign w:val="center"/>
          </w:tcPr>
          <w:p w14:paraId="0B29A502"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- 0.03</w:t>
            </w:r>
          </w:p>
        </w:tc>
        <w:tc>
          <w:tcPr>
            <w:tcW w:w="1386" w:type="dxa"/>
            <w:vAlign w:val="center"/>
          </w:tcPr>
          <w:p w14:paraId="57ABFF96"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0.74</w:t>
            </w:r>
          </w:p>
        </w:tc>
        <w:tc>
          <w:tcPr>
            <w:tcW w:w="1386" w:type="dxa"/>
            <w:vAlign w:val="center"/>
          </w:tcPr>
          <w:p w14:paraId="7C7910BB"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Mar 23</w:t>
            </w:r>
          </w:p>
          <w:p w14:paraId="4B83BDB5"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Sep 19</w:t>
            </w:r>
          </w:p>
        </w:tc>
        <w:tc>
          <w:tcPr>
            <w:tcW w:w="1386" w:type="dxa"/>
            <w:vAlign w:val="center"/>
          </w:tcPr>
          <w:p w14:paraId="1811B8A0" w14:textId="77777777" w:rsidR="00912659" w:rsidRDefault="00912659" w:rsidP="00755538">
            <w:pPr>
              <w:jc w:val="center"/>
              <w:cnfStyle w:val="000000000000" w:firstRow="0" w:lastRow="0" w:firstColumn="0" w:lastColumn="0" w:oddVBand="0" w:evenVBand="0" w:oddHBand="0" w:evenHBand="0" w:firstRowFirstColumn="0" w:firstRowLastColumn="0" w:lastRowFirstColumn="0" w:lastRowLastColumn="0"/>
            </w:pPr>
            <w:r>
              <w:t>Mar 10</w:t>
            </w:r>
          </w:p>
          <w:p w14:paraId="7AE48CDE"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t>Sep 13</w:t>
            </w:r>
          </w:p>
        </w:tc>
      </w:tr>
      <w:tr w:rsidR="00912659" w:rsidRPr="00246838" w14:paraId="67950AAD" w14:textId="77777777" w:rsidTr="007555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02784443" w14:textId="77777777" w:rsidR="00912659" w:rsidRPr="00246838" w:rsidRDefault="00912659" w:rsidP="00755538">
            <w:r w:rsidRPr="00246838">
              <w:lastRenderedPageBreak/>
              <w:t>All Saints and St Andrew, Kingston</w:t>
            </w:r>
            <w:r>
              <w:t xml:space="preserve"> 1</w:t>
            </w:r>
            <w:r w:rsidRPr="00190E33">
              <w:rPr>
                <w:vertAlign w:val="superscript"/>
              </w:rPr>
              <w:t>st</w:t>
            </w:r>
            <w:r>
              <w:t xml:space="preserve"> Nov/30</w:t>
            </w:r>
            <w:r w:rsidRPr="00190E33">
              <w:rPr>
                <w:vertAlign w:val="superscript"/>
              </w:rPr>
              <w:t>th</w:t>
            </w:r>
            <w:r>
              <w:t xml:space="preserve"> </w:t>
            </w:r>
          </w:p>
        </w:tc>
        <w:tc>
          <w:tcPr>
            <w:tcW w:w="1216" w:type="dxa"/>
            <w:vAlign w:val="center"/>
          </w:tcPr>
          <w:p w14:paraId="5ADF6B25"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520180733</w:t>
            </w:r>
          </w:p>
        </w:tc>
        <w:tc>
          <w:tcPr>
            <w:tcW w:w="1170" w:type="dxa"/>
            <w:vAlign w:val="center"/>
          </w:tcPr>
          <w:p w14:paraId="481E5C1C"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- 0.032599</w:t>
            </w:r>
          </w:p>
        </w:tc>
        <w:tc>
          <w:tcPr>
            <w:tcW w:w="1215" w:type="dxa"/>
            <w:vAlign w:val="center"/>
          </w:tcPr>
          <w:p w14:paraId="4FC07DB4"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95.96</w:t>
            </w:r>
          </w:p>
        </w:tc>
        <w:tc>
          <w:tcPr>
            <w:tcW w:w="1201" w:type="dxa"/>
            <w:vAlign w:val="center"/>
          </w:tcPr>
          <w:p w14:paraId="26A352EF"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0.08</w:t>
            </w:r>
          </w:p>
        </w:tc>
        <w:tc>
          <w:tcPr>
            <w:tcW w:w="1280" w:type="dxa"/>
            <w:vAlign w:val="center"/>
          </w:tcPr>
          <w:p w14:paraId="62B16DEB"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- 3.59</w:t>
            </w:r>
          </w:p>
        </w:tc>
        <w:tc>
          <w:tcPr>
            <w:tcW w:w="1280" w:type="dxa"/>
            <w:vAlign w:val="center"/>
          </w:tcPr>
          <w:p w14:paraId="4BD2BB12"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0.44</w:t>
            </w:r>
          </w:p>
        </w:tc>
        <w:tc>
          <w:tcPr>
            <w:tcW w:w="1386" w:type="dxa"/>
            <w:vAlign w:val="center"/>
          </w:tcPr>
          <w:p w14:paraId="6E5F6E30"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4.00</w:t>
            </w:r>
          </w:p>
        </w:tc>
        <w:tc>
          <w:tcPr>
            <w:tcW w:w="1386" w:type="dxa"/>
            <w:vAlign w:val="center"/>
          </w:tcPr>
          <w:p w14:paraId="5E1320AC"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Mar 11</w:t>
            </w:r>
          </w:p>
          <w:p w14:paraId="1ED93C6E"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Oct 2</w:t>
            </w:r>
          </w:p>
        </w:tc>
        <w:tc>
          <w:tcPr>
            <w:tcW w:w="1386" w:type="dxa"/>
            <w:vAlign w:val="center"/>
          </w:tcPr>
          <w:p w14:paraId="0EF0088D" w14:textId="77777777" w:rsidR="00912659" w:rsidRDefault="00912659" w:rsidP="00755538">
            <w:pPr>
              <w:jc w:val="center"/>
              <w:cnfStyle w:val="000000100000" w:firstRow="0" w:lastRow="0" w:firstColumn="0" w:lastColumn="0" w:oddVBand="0" w:evenVBand="0" w:oddHBand="1" w:evenHBand="0" w:firstRowFirstColumn="0" w:firstRowLastColumn="0" w:lastRowFirstColumn="0" w:lastRowLastColumn="0"/>
            </w:pPr>
            <w:r>
              <w:t>Feb 27</w:t>
            </w:r>
          </w:p>
          <w:p w14:paraId="2984D2BB"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t>Sep 19</w:t>
            </w:r>
          </w:p>
        </w:tc>
      </w:tr>
      <w:tr w:rsidR="00912659" w:rsidRPr="00246838" w14:paraId="6A7BBF2C" w14:textId="77777777" w:rsidTr="00755538">
        <w:trPr>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5BC77845" w14:textId="77777777" w:rsidR="00912659" w:rsidRDefault="00912659" w:rsidP="00755538">
            <w:pPr>
              <w:rPr>
                <w:b w:val="0"/>
                <w:bCs w:val="0"/>
              </w:rPr>
            </w:pPr>
            <w:r w:rsidRPr="00246838">
              <w:t>Ely Cathedral</w:t>
            </w:r>
          </w:p>
          <w:p w14:paraId="0E5DDEB7" w14:textId="77777777" w:rsidR="00912659" w:rsidRPr="00246838" w:rsidRDefault="00912659" w:rsidP="00755538">
            <w:r>
              <w:t>Etheldreda – 23</w:t>
            </w:r>
            <w:r w:rsidRPr="00190E33">
              <w:rPr>
                <w:vertAlign w:val="superscript"/>
              </w:rPr>
              <w:t>rd</w:t>
            </w:r>
            <w:r>
              <w:t xml:space="preserve"> June</w:t>
            </w:r>
          </w:p>
        </w:tc>
        <w:tc>
          <w:tcPr>
            <w:tcW w:w="1216" w:type="dxa"/>
            <w:vAlign w:val="center"/>
          </w:tcPr>
          <w:p w14:paraId="4235B852"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52.398724</w:t>
            </w:r>
          </w:p>
        </w:tc>
        <w:tc>
          <w:tcPr>
            <w:tcW w:w="1170" w:type="dxa"/>
            <w:vAlign w:val="center"/>
          </w:tcPr>
          <w:p w14:paraId="21ECF137"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0.263581</w:t>
            </w:r>
          </w:p>
        </w:tc>
        <w:tc>
          <w:tcPr>
            <w:tcW w:w="1215" w:type="dxa"/>
            <w:vAlign w:val="center"/>
          </w:tcPr>
          <w:p w14:paraId="19EE9324"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103.02</w:t>
            </w:r>
          </w:p>
        </w:tc>
        <w:tc>
          <w:tcPr>
            <w:tcW w:w="1201" w:type="dxa"/>
            <w:vAlign w:val="center"/>
          </w:tcPr>
          <w:p w14:paraId="708F7C7B"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0.01</w:t>
            </w:r>
          </w:p>
        </w:tc>
        <w:tc>
          <w:tcPr>
            <w:tcW w:w="1280" w:type="dxa"/>
            <w:vAlign w:val="center"/>
          </w:tcPr>
          <w:p w14:paraId="4BA7618F"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- 0.08</w:t>
            </w:r>
          </w:p>
        </w:tc>
        <w:tc>
          <w:tcPr>
            <w:tcW w:w="1280" w:type="dxa"/>
            <w:vAlign w:val="center"/>
          </w:tcPr>
          <w:p w14:paraId="6F5693EC"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- 0.08</w:t>
            </w:r>
          </w:p>
        </w:tc>
        <w:tc>
          <w:tcPr>
            <w:tcW w:w="1386" w:type="dxa"/>
            <w:vAlign w:val="center"/>
          </w:tcPr>
          <w:p w14:paraId="6775B0EE"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- 7.89</w:t>
            </w:r>
          </w:p>
        </w:tc>
        <w:tc>
          <w:tcPr>
            <w:tcW w:w="1386" w:type="dxa"/>
            <w:vAlign w:val="center"/>
          </w:tcPr>
          <w:p w14:paraId="29117F64"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Apr 10</w:t>
            </w:r>
          </w:p>
          <w:p w14:paraId="1F50EC82"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Sep 2</w:t>
            </w:r>
          </w:p>
        </w:tc>
        <w:tc>
          <w:tcPr>
            <w:tcW w:w="1386" w:type="dxa"/>
            <w:vAlign w:val="center"/>
          </w:tcPr>
          <w:p w14:paraId="7E8DEE25" w14:textId="77777777" w:rsidR="00912659" w:rsidRDefault="00912659" w:rsidP="00755538">
            <w:pPr>
              <w:jc w:val="center"/>
              <w:cnfStyle w:val="000000000000" w:firstRow="0" w:lastRow="0" w:firstColumn="0" w:lastColumn="0" w:oddVBand="0" w:evenVBand="0" w:oddHBand="0" w:evenHBand="0" w:firstRowFirstColumn="0" w:firstRowLastColumn="0" w:lastRowFirstColumn="0" w:lastRowLastColumn="0"/>
            </w:pPr>
            <w:r>
              <w:t>Mar 29</w:t>
            </w:r>
          </w:p>
          <w:p w14:paraId="25F6071E"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t>Aug 20</w:t>
            </w:r>
          </w:p>
        </w:tc>
      </w:tr>
      <w:tr w:rsidR="00912659" w:rsidRPr="00246838" w14:paraId="43EEDCBA" w14:textId="77777777" w:rsidTr="007555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2861DA72" w14:textId="77777777" w:rsidR="00912659" w:rsidRPr="00246838" w:rsidRDefault="00912659" w:rsidP="00755538">
            <w:r w:rsidRPr="00246838">
              <w:t>All Saints Church, Buckworth</w:t>
            </w:r>
            <w:r>
              <w:t xml:space="preserve"> – 1</w:t>
            </w:r>
            <w:r w:rsidRPr="00190E33">
              <w:rPr>
                <w:vertAlign w:val="superscript"/>
              </w:rPr>
              <w:t>st</w:t>
            </w:r>
            <w:r>
              <w:t xml:space="preserve"> Nov</w:t>
            </w:r>
          </w:p>
        </w:tc>
        <w:tc>
          <w:tcPr>
            <w:tcW w:w="1216" w:type="dxa"/>
            <w:vAlign w:val="center"/>
          </w:tcPr>
          <w:p w14:paraId="4D060AA0"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52.377127</w:t>
            </w:r>
          </w:p>
        </w:tc>
        <w:tc>
          <w:tcPr>
            <w:tcW w:w="1170" w:type="dxa"/>
            <w:vAlign w:val="center"/>
          </w:tcPr>
          <w:p w14:paraId="7BD27357"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- 0.314761</w:t>
            </w:r>
          </w:p>
        </w:tc>
        <w:tc>
          <w:tcPr>
            <w:tcW w:w="1215" w:type="dxa"/>
            <w:vAlign w:val="center"/>
          </w:tcPr>
          <w:p w14:paraId="539FBAEE"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106.48</w:t>
            </w:r>
          </w:p>
        </w:tc>
        <w:tc>
          <w:tcPr>
            <w:tcW w:w="1201" w:type="dxa"/>
            <w:vAlign w:val="center"/>
          </w:tcPr>
          <w:p w14:paraId="31D30CB6"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- 0.03</w:t>
            </w:r>
          </w:p>
        </w:tc>
        <w:tc>
          <w:tcPr>
            <w:tcW w:w="1280" w:type="dxa"/>
            <w:vAlign w:val="center"/>
          </w:tcPr>
          <w:p w14:paraId="089B6A34"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- 10</w:t>
            </w:r>
          </w:p>
        </w:tc>
        <w:tc>
          <w:tcPr>
            <w:tcW w:w="1280" w:type="dxa"/>
            <w:vAlign w:val="center"/>
          </w:tcPr>
          <w:p w14:paraId="4D45F653"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0.28</w:t>
            </w:r>
          </w:p>
        </w:tc>
        <w:tc>
          <w:tcPr>
            <w:tcW w:w="1386" w:type="dxa"/>
            <w:vAlign w:val="center"/>
          </w:tcPr>
          <w:p w14:paraId="1007B927"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- 10</w:t>
            </w:r>
            <w:r>
              <w:t>.00</w:t>
            </w:r>
          </w:p>
        </w:tc>
        <w:tc>
          <w:tcPr>
            <w:tcW w:w="1386" w:type="dxa"/>
            <w:vAlign w:val="center"/>
          </w:tcPr>
          <w:p w14:paraId="1356CF55"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Feb 23</w:t>
            </w:r>
          </w:p>
          <w:p w14:paraId="045CB245"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rsidRPr="00246838">
              <w:t>Oct 19</w:t>
            </w:r>
          </w:p>
        </w:tc>
        <w:tc>
          <w:tcPr>
            <w:tcW w:w="1386" w:type="dxa"/>
            <w:vAlign w:val="center"/>
          </w:tcPr>
          <w:p w14:paraId="732FB1FE" w14:textId="77777777" w:rsidR="00912659" w:rsidRDefault="00912659" w:rsidP="00755538">
            <w:pPr>
              <w:jc w:val="center"/>
              <w:cnfStyle w:val="000000100000" w:firstRow="0" w:lastRow="0" w:firstColumn="0" w:lastColumn="0" w:oddVBand="0" w:evenVBand="0" w:oddHBand="1" w:evenHBand="0" w:firstRowFirstColumn="0" w:firstRowLastColumn="0" w:lastRowFirstColumn="0" w:lastRowLastColumn="0"/>
            </w:pPr>
            <w:r>
              <w:t>Feb 10</w:t>
            </w:r>
          </w:p>
          <w:p w14:paraId="07CC4E92" w14:textId="77777777" w:rsidR="00912659" w:rsidRPr="00246838" w:rsidRDefault="00912659" w:rsidP="00755538">
            <w:pPr>
              <w:jc w:val="center"/>
              <w:cnfStyle w:val="000000100000" w:firstRow="0" w:lastRow="0" w:firstColumn="0" w:lastColumn="0" w:oddVBand="0" w:evenVBand="0" w:oddHBand="1" w:evenHBand="0" w:firstRowFirstColumn="0" w:firstRowLastColumn="0" w:lastRowFirstColumn="0" w:lastRowLastColumn="0"/>
            </w:pPr>
            <w:r>
              <w:t>Oct 6</w:t>
            </w:r>
          </w:p>
        </w:tc>
      </w:tr>
      <w:tr w:rsidR="00912659" w:rsidRPr="00246838" w14:paraId="217F01D4" w14:textId="77777777" w:rsidTr="00755538">
        <w:trPr>
          <w:jc w:val="center"/>
        </w:trPr>
        <w:tc>
          <w:tcPr>
            <w:cnfStyle w:val="001000000000" w:firstRow="0" w:lastRow="0" w:firstColumn="1" w:lastColumn="0" w:oddVBand="0" w:evenVBand="0" w:oddHBand="0" w:evenHBand="0" w:firstRowFirstColumn="0" w:firstRowLastColumn="0" w:lastRowFirstColumn="0" w:lastRowLastColumn="0"/>
            <w:tcW w:w="2438" w:type="dxa"/>
            <w:vAlign w:val="center"/>
          </w:tcPr>
          <w:p w14:paraId="3D96B36C" w14:textId="77777777" w:rsidR="00912659" w:rsidRPr="00246838" w:rsidRDefault="00912659" w:rsidP="00755538">
            <w:r w:rsidRPr="00246838">
              <w:t>Church of the Holy Trinity, Hildersham</w:t>
            </w:r>
            <w:r>
              <w:t xml:space="preserve"> – 30 May</w:t>
            </w:r>
          </w:p>
        </w:tc>
        <w:tc>
          <w:tcPr>
            <w:tcW w:w="1216" w:type="dxa"/>
            <w:vAlign w:val="center"/>
          </w:tcPr>
          <w:p w14:paraId="596E06A2"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52.116265</w:t>
            </w:r>
          </w:p>
        </w:tc>
        <w:tc>
          <w:tcPr>
            <w:tcW w:w="1170" w:type="dxa"/>
            <w:vAlign w:val="center"/>
          </w:tcPr>
          <w:p w14:paraId="6D014ADE"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0.255583</w:t>
            </w:r>
          </w:p>
        </w:tc>
        <w:tc>
          <w:tcPr>
            <w:tcW w:w="1215" w:type="dxa"/>
            <w:vAlign w:val="center"/>
          </w:tcPr>
          <w:p w14:paraId="65A21491"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120.36</w:t>
            </w:r>
          </w:p>
        </w:tc>
        <w:tc>
          <w:tcPr>
            <w:tcW w:w="1201" w:type="dxa"/>
            <w:vAlign w:val="center"/>
          </w:tcPr>
          <w:p w14:paraId="15FBEA80"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1.64</w:t>
            </w:r>
          </w:p>
        </w:tc>
        <w:tc>
          <w:tcPr>
            <w:tcW w:w="1280" w:type="dxa"/>
            <w:vAlign w:val="center"/>
          </w:tcPr>
          <w:p w14:paraId="7C5FF295"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- 16.72</w:t>
            </w:r>
          </w:p>
        </w:tc>
        <w:tc>
          <w:tcPr>
            <w:tcW w:w="1280" w:type="dxa"/>
            <w:vAlign w:val="center"/>
          </w:tcPr>
          <w:p w14:paraId="07EA4647"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0.16</w:t>
            </w:r>
          </w:p>
        </w:tc>
        <w:tc>
          <w:tcPr>
            <w:tcW w:w="1386" w:type="dxa"/>
            <w:vAlign w:val="center"/>
          </w:tcPr>
          <w:p w14:paraId="4196C6EB"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18.21</w:t>
            </w:r>
          </w:p>
        </w:tc>
        <w:tc>
          <w:tcPr>
            <w:tcW w:w="1386" w:type="dxa"/>
            <w:vAlign w:val="center"/>
          </w:tcPr>
          <w:p w14:paraId="5059F6E4"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Feb 2</w:t>
            </w:r>
          </w:p>
          <w:p w14:paraId="26617AA5"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rsidRPr="00246838">
              <w:t>Nov 9</w:t>
            </w:r>
          </w:p>
        </w:tc>
        <w:tc>
          <w:tcPr>
            <w:tcW w:w="1386" w:type="dxa"/>
            <w:vAlign w:val="center"/>
          </w:tcPr>
          <w:p w14:paraId="04AAE26A" w14:textId="77777777" w:rsidR="00912659" w:rsidRDefault="00912659" w:rsidP="00755538">
            <w:pPr>
              <w:jc w:val="center"/>
              <w:cnfStyle w:val="000000000000" w:firstRow="0" w:lastRow="0" w:firstColumn="0" w:lastColumn="0" w:oddVBand="0" w:evenVBand="0" w:oddHBand="0" w:evenHBand="0" w:firstRowFirstColumn="0" w:firstRowLastColumn="0" w:lastRowFirstColumn="0" w:lastRowLastColumn="0"/>
            </w:pPr>
            <w:r>
              <w:t>Jan 20</w:t>
            </w:r>
          </w:p>
          <w:p w14:paraId="2ABCA126" w14:textId="77777777" w:rsidR="00912659" w:rsidRPr="00246838" w:rsidRDefault="00912659" w:rsidP="00755538">
            <w:pPr>
              <w:jc w:val="center"/>
              <w:cnfStyle w:val="000000000000" w:firstRow="0" w:lastRow="0" w:firstColumn="0" w:lastColumn="0" w:oddVBand="0" w:evenVBand="0" w:oddHBand="0" w:evenHBand="0" w:firstRowFirstColumn="0" w:firstRowLastColumn="0" w:lastRowFirstColumn="0" w:lastRowLastColumn="0"/>
            </w:pPr>
            <w:r>
              <w:t>Oct 27</w:t>
            </w:r>
          </w:p>
        </w:tc>
      </w:tr>
    </w:tbl>
    <w:p w14:paraId="6507835F" w14:textId="02842465" w:rsidR="00912659" w:rsidRDefault="00912659">
      <w:pPr>
        <w:rPr>
          <w:i/>
          <w:iCs/>
        </w:rPr>
      </w:pPr>
    </w:p>
    <w:p w14:paraId="2274F6AF" w14:textId="60A14D43" w:rsidR="00C92F35" w:rsidRPr="00C92F35" w:rsidRDefault="00C92F35">
      <w:pPr>
        <w:rPr>
          <w:i/>
          <w:iCs/>
        </w:rPr>
      </w:pPr>
      <w:r>
        <w:rPr>
          <w:i/>
          <w:iCs/>
        </w:rPr>
        <w:t>Appendix 1, Figure 1: Above, table of results.</w:t>
      </w:r>
    </w:p>
    <w:p w14:paraId="630B827B" w14:textId="078386D5" w:rsidR="00912659" w:rsidRDefault="00912659">
      <w:pPr>
        <w:rPr>
          <w:color w:val="FF0000"/>
        </w:rPr>
        <w:sectPr w:rsidR="00912659" w:rsidSect="00912659">
          <w:pgSz w:w="16838" w:h="11906" w:orient="landscape" w:code="9"/>
          <w:pgMar w:top="1440" w:right="1440" w:bottom="1440" w:left="1440" w:header="709" w:footer="709" w:gutter="0"/>
          <w:cols w:space="708"/>
          <w:docGrid w:linePitch="360"/>
        </w:sectPr>
      </w:pPr>
      <w:r>
        <w:rPr>
          <w:color w:val="FF0000"/>
        </w:rPr>
        <w:br w:type="page"/>
      </w:r>
    </w:p>
    <w:p w14:paraId="46993101" w14:textId="09E66619" w:rsidR="00912659" w:rsidRDefault="00912659">
      <w:pPr>
        <w:rPr>
          <w:color w:val="FF0000"/>
        </w:rPr>
      </w:pPr>
    </w:p>
    <w:p w14:paraId="66E77731" w14:textId="2AC2FDAD" w:rsidR="00912659" w:rsidRPr="003819BC" w:rsidRDefault="003819BC">
      <w:pPr>
        <w:rPr>
          <w:i/>
          <w:iCs/>
        </w:rPr>
      </w:pPr>
      <w:r w:rsidRPr="003819BC">
        <w:rPr>
          <w:i/>
          <w:iCs/>
        </w:rPr>
        <w:t>Appendix 2, Figure 1: Below, table of solar declination calendar dates.</w:t>
      </w:r>
    </w:p>
    <w:p w14:paraId="42BC4D0C"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Jan    Feb   Mar   Apr   May   Jun   Jul   Aug   Sep    Oct    Nov    Dec</w:t>
      </w:r>
    </w:p>
    <w:p w14:paraId="4CE4A352"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  -23.03 -17.21 -7.36  4.77 15.25 22.13 23.07 17.87  8.07  -3.41 -14.61 -21.89</w:t>
      </w:r>
    </w:p>
    <w:p w14:paraId="7A5A5215"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  -22.95 -16.93 -6.98  5.15 15.55 22.26 22.99 17.61  7.70  -3.80 -14.93 -22.04</w:t>
      </w:r>
    </w:p>
    <w:p w14:paraId="760BF2E6"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3  -22.86 -16.64 -6.60  5.53 15.85 22.38 22.91 17.35  7.33  -4.19 -15.24 -22.18</w:t>
      </w:r>
    </w:p>
    <w:p w14:paraId="43726AC0"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4  -22.76 -16.34 -6.21  5.92 16.13 22.50 22.82 17.08  6.96  -4.57 -15.55 -22.31</w:t>
      </w:r>
    </w:p>
    <w:p w14:paraId="177611B5"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5  -22.65 -16.04 -5.82  6.30 16.42 22.61 22.73 16.81  6.59  -4.96 -15.85 -22.44</w:t>
      </w:r>
    </w:p>
    <w:p w14:paraId="27920AF2"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6  -22.54 -15.74 -5.44  6.67 16.70 22.71 22.63 16.53  6.22  -5.34 -16.15 -22.56</w:t>
      </w:r>
    </w:p>
    <w:p w14:paraId="28BAB69D"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7  -22.42 -15.43 -5.05  7.05 16.98 22.81 22.52 16.25  5.85  -5.72 -16.45 -22.67</w:t>
      </w:r>
    </w:p>
    <w:p w14:paraId="1DFC7091"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8  -22.29 -15.12 -4.66  7.42 17.25 22.90 22.40 15.97  5.47  -6.10 -16.74 -22.77</w:t>
      </w:r>
    </w:p>
    <w:p w14:paraId="787721BF"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9  -22.16 -14.80 -4.27  7.80 17.51 22.98 22.28 15.68  5.09  -6.48 -17.02 -22.87</w:t>
      </w:r>
    </w:p>
    <w:p w14:paraId="0D5689A3"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10 -22.01 -14.48 -3.87  8.16 17.77 23.05 22.16 15.39  4.71  -6.86 -17.30 -22.96</w:t>
      </w:r>
    </w:p>
    <w:p w14:paraId="4BEADF65"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11 -21.86 -14.15 -3.48  8.53 18.03 23.12 22.02 15.09  4.33  -7.24 -17.58 -23.04</w:t>
      </w:r>
    </w:p>
    <w:p w14:paraId="0C8913D7"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12 -21.71 -13.83 -3.09  8.90 18.28 23.19 21.88 14.79  3.95  -7.62 -17.85 -23.12</w:t>
      </w:r>
    </w:p>
    <w:p w14:paraId="01CAD309"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13 -21.54 -13.49 -2.69  9.26 18.53 23.24 21.74 14.49  3.57  -7.99 -18.11 -23.18</w:t>
      </w:r>
    </w:p>
    <w:p w14:paraId="5D0EAF06"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14 -21.37 -13.16 -2.30  9.62 18.77 23.29 21.59 14.18  3.19  -8.36 -18.37 -23.24</w:t>
      </w:r>
    </w:p>
    <w:p w14:paraId="175D6036"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15 -21.19 -12.82 -1.90  9.98 19.00 23.33 21.43 13.87  2.80  -8.73 -18.63 -23.29</w:t>
      </w:r>
    </w:p>
    <w:p w14:paraId="7440B8BA"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16 -21.01 -12.47 -1.51 10.33 19.23 23.37 21.26 13.55  2.42  -9.10 -18.88 -23.34</w:t>
      </w:r>
    </w:p>
    <w:p w14:paraId="71FBB1DA"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17 -20.82 -12.12 -1.11 10.68 19.46 23.39 21.09 13.23  2.03  -9.46 -19.12 -23.37</w:t>
      </w:r>
    </w:p>
    <w:p w14:paraId="5FE2E2D1"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18 -20.62 -11.77 -0.72 11.03 19.68 23.42 20.92 12.91  1.64  -9.83 -19.36 -23.40</w:t>
      </w:r>
    </w:p>
    <w:p w14:paraId="1E24580D"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19 -20.42 -11.42 -0.32 11.38 19.89 23.43 20.74 12.58  1.26 -10.19 -19.59 -23.42</w:t>
      </w:r>
    </w:p>
    <w:p w14:paraId="7352A251"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20 -20.21 -11.06  0.07 11.72 20.10 23.44 20.55 12.25  0.87 -10.55 -19.82 -23.43</w:t>
      </w:r>
    </w:p>
    <w:p w14:paraId="4429F516"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21 -19.99 -10.71  0.47 12.06 20.30 23.44 20.35 11.92  0.48 -10.90 -20.04 -23.44</w:t>
      </w:r>
    </w:p>
    <w:p w14:paraId="18AC29FB"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22 -19.77 -10.34  0.86 12.39 20.50 23.43 20.16 11.58  0.09 -11.25 -20.25 -23.43</w:t>
      </w:r>
    </w:p>
    <w:p w14:paraId="1FD3459F"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23 -19.54  -9.98  1.26 12.73 20.69 23.42 19.95 11.24 -0.30 -11.61 -20.46 -23.42</w:t>
      </w:r>
    </w:p>
    <w:p w14:paraId="0722AA86"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24 -19.30  -9.61  1.65 13.05 20.87 23.40 19.74 10.90 -0.69 -11.95 -20.66 -23.40</w:t>
      </w:r>
    </w:p>
    <w:p w14:paraId="57F48E46"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25 -19.06  -9.24  2.04 13.38 21.05 23.37 19.52 10.56 -1.08 -12.30 -20.86 -23.38</w:t>
      </w:r>
    </w:p>
    <w:p w14:paraId="5C030B17"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26 -18.81  -8.87  2.43 13.70 21.22 23.34 19.30 10.21 -1.47 -12.64 -21.05 -23.34</w:t>
      </w:r>
    </w:p>
    <w:p w14:paraId="7BCD4E43"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27 -18.56  -8.50  2.83 14.02 21.39 23.30 19.08  9.86 -1.86 -12.98 -21.23 -23.30</w:t>
      </w:r>
    </w:p>
    <w:p w14:paraId="0E406989"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28 -18.30  -8.12  3.22 14.33 21.55 23.25 18.84  9.50 -2.25 -13.31 -21.40 -23.25</w:t>
      </w:r>
    </w:p>
    <w:p w14:paraId="581D76B9"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29 -18.04  -7.74  3.61 14.64 21.71 23.19 18.61  9.15 -2.64 -13.64 -21.57 -23.19</w:t>
      </w:r>
    </w:p>
    <w:p w14:paraId="7D607BC2" w14:textId="77777777" w:rsidR="00912659" w:rsidRPr="00C07439" w:rsidRDefault="00912659" w:rsidP="00C92F35">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30 -17.77     NA  3.99 14.95 21.85 23.13 18.37  8.79 -3.03 -13.97 -21.73 -23.13</w:t>
      </w:r>
    </w:p>
    <w:p w14:paraId="6FC6E541" w14:textId="7D3A1AE2" w:rsidR="00C92F35" w:rsidRDefault="00912659" w:rsidP="003819BC">
      <w:pPr>
        <w:pBdr>
          <w:top w:val="single" w:sz="6" w:space="7" w:color="CCCCCC"/>
          <w:left w:val="single" w:sz="6" w:space="7" w:color="CCCCCC"/>
          <w:bottom w:val="single" w:sz="6" w:space="7" w:color="CCCCCC"/>
          <w:right w:val="single" w:sz="6" w:space="7"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jc w:val="center"/>
        <w:rPr>
          <w:rFonts w:ascii="Courier New" w:eastAsia="Times New Roman" w:hAnsi="Courier New" w:cs="Courier New"/>
          <w:color w:val="333333"/>
          <w:sz w:val="18"/>
          <w:szCs w:val="18"/>
          <w:lang w:eastAsia="en-GB"/>
        </w:rPr>
      </w:pPr>
      <w:r w:rsidRPr="00C07439">
        <w:rPr>
          <w:rFonts w:ascii="Courier New" w:eastAsia="Times New Roman" w:hAnsi="Courier New" w:cs="Courier New"/>
          <w:color w:val="333333"/>
          <w:sz w:val="18"/>
          <w:szCs w:val="18"/>
          <w:lang w:eastAsia="en-GB"/>
        </w:rPr>
        <w:t>## 31 -17.49     NA  4.38    NA 22.00    NA 18.12  8.43    NA -14.29     NA -23.05</w:t>
      </w:r>
    </w:p>
    <w:p w14:paraId="39264F68" w14:textId="0142684B" w:rsidR="003819BC" w:rsidRDefault="003819BC" w:rsidP="003819BC">
      <w:pPr>
        <w:rPr>
          <w:rFonts w:ascii="Courier New" w:eastAsia="Times New Roman" w:hAnsi="Courier New" w:cs="Courier New"/>
          <w:lang w:eastAsia="en-GB"/>
        </w:rPr>
      </w:pPr>
    </w:p>
    <w:p w14:paraId="6BA7B99E" w14:textId="1C88E155" w:rsidR="00852D27" w:rsidRDefault="00852D27" w:rsidP="003819BC">
      <w:pPr>
        <w:rPr>
          <w:rFonts w:ascii="Courier New" w:eastAsia="Times New Roman" w:hAnsi="Courier New" w:cs="Courier New"/>
          <w:lang w:eastAsia="en-GB"/>
        </w:rPr>
      </w:pPr>
    </w:p>
    <w:p w14:paraId="4A392D5B" w14:textId="0E8DCDBC" w:rsidR="00852D27" w:rsidRDefault="00852D27" w:rsidP="003819BC">
      <w:pPr>
        <w:rPr>
          <w:rFonts w:ascii="Courier New" w:eastAsia="Times New Roman" w:hAnsi="Courier New" w:cs="Courier New"/>
          <w:lang w:eastAsia="en-GB"/>
        </w:rPr>
      </w:pPr>
    </w:p>
    <w:p w14:paraId="711A5852" w14:textId="1ABB3661" w:rsidR="00852D27" w:rsidRDefault="00852D27" w:rsidP="003819BC">
      <w:pPr>
        <w:rPr>
          <w:rFonts w:ascii="Courier New" w:eastAsia="Times New Roman" w:hAnsi="Courier New" w:cs="Courier New"/>
          <w:lang w:eastAsia="en-GB"/>
        </w:rPr>
      </w:pPr>
    </w:p>
    <w:p w14:paraId="1B21F2FE" w14:textId="74F832C2" w:rsidR="00852D27" w:rsidRDefault="00852D27" w:rsidP="003819BC">
      <w:pPr>
        <w:rPr>
          <w:rFonts w:eastAsia="Times New Roman" w:cstheme="minorHAnsi"/>
          <w:sz w:val="24"/>
          <w:szCs w:val="24"/>
          <w:lang w:eastAsia="en-GB"/>
        </w:rPr>
      </w:pPr>
      <w:r w:rsidRPr="00852D27">
        <w:rPr>
          <w:rFonts w:eastAsia="Times New Roman" w:cstheme="minorHAnsi"/>
          <w:sz w:val="24"/>
          <w:szCs w:val="24"/>
          <w:lang w:eastAsia="en-GB"/>
        </w:rPr>
        <w:t>Bibliography</w:t>
      </w:r>
    </w:p>
    <w:p w14:paraId="70C030B0" w14:textId="77777777" w:rsidR="00852D27" w:rsidRDefault="00852D27" w:rsidP="003819BC">
      <w:pPr>
        <w:rPr>
          <w:rFonts w:eastAsia="Times New Roman" w:cstheme="minorHAnsi"/>
          <w:sz w:val="24"/>
          <w:szCs w:val="24"/>
          <w:lang w:eastAsia="en-GB"/>
        </w:rPr>
      </w:pPr>
    </w:p>
    <w:p w14:paraId="1246E369" w14:textId="77777777" w:rsidR="00852D27" w:rsidRPr="00852D27" w:rsidRDefault="00852D27" w:rsidP="00852D27">
      <w:r w:rsidRPr="00852D27">
        <w:t xml:space="preserve">Ali, J.R., Cunich, P., ‘The Orientation of Churches: Some New Evidence,’ </w:t>
      </w:r>
      <w:r w:rsidRPr="00852D27">
        <w:rPr>
          <w:i/>
          <w:iCs/>
        </w:rPr>
        <w:t>The Antiquaries Journal</w:t>
      </w:r>
      <w:r w:rsidRPr="00852D27">
        <w:t xml:space="preserve">. (2001) </w:t>
      </w:r>
    </w:p>
    <w:p w14:paraId="1E07E07D" w14:textId="77777777" w:rsidR="00852D27" w:rsidRPr="00852D27" w:rsidRDefault="00852D27" w:rsidP="00852D27">
      <w:r w:rsidRPr="00852D27">
        <w:t xml:space="preserve">Allen, A.S., ‘Church Orientation in the Landscape: a Perspective from Medieval Wales’, </w:t>
      </w:r>
      <w:r w:rsidRPr="00852D27">
        <w:rPr>
          <w:i/>
          <w:iCs/>
        </w:rPr>
        <w:t>Archaeological Journal</w:t>
      </w:r>
      <w:r w:rsidRPr="00852D27">
        <w:t>, Vol. 173, No. 1 (2016), pp. 154-187</w:t>
      </w:r>
    </w:p>
    <w:p w14:paraId="04B7B3EB" w14:textId="77777777" w:rsidR="00852D27" w:rsidRPr="00852D27" w:rsidRDefault="00852D27" w:rsidP="00852D27">
      <w:bookmarkStart w:id="1" w:name="_Hlk48752996"/>
      <w:r w:rsidRPr="00852D27">
        <w:t>Hinton, I., ‘The Alignment and Location of Medieval Rural Churches’. BAR Publishing: Oxford. (2016)</w:t>
      </w:r>
    </w:p>
    <w:bookmarkEnd w:id="1"/>
    <w:p w14:paraId="7BF6C9F2" w14:textId="77777777" w:rsidR="00852D27" w:rsidRPr="00852D27" w:rsidRDefault="00852D27" w:rsidP="00852D27">
      <w:r w:rsidRPr="00852D27">
        <w:t>Johnson,, W., ‘Byways in British Archaeology’, Cambridge University Press: Cambridge. (1912)</w:t>
      </w:r>
    </w:p>
    <w:p w14:paraId="414A5BE1" w14:textId="77777777" w:rsidR="00852D27" w:rsidRPr="00852D27" w:rsidRDefault="00852D27" w:rsidP="00852D27">
      <w:r w:rsidRPr="00852D27">
        <w:t>McCluskey, S.C., ‘Calendrical Cycles, the Eighth Day of the World, and the Orientation of English Churches’, in Ruggles, C., Urton, G. (ed.), ‘Skywatching in the Ancient World: New Perspectives in Cultural Astronomy’ – (2007) – University Press of Colorado.</w:t>
      </w:r>
    </w:p>
    <w:p w14:paraId="0E4E1B03" w14:textId="77777777" w:rsidR="00852D27" w:rsidRDefault="00852D27" w:rsidP="00852D27">
      <w:bookmarkStart w:id="2" w:name="_Hlk48753532"/>
      <w:r w:rsidRPr="00852D27">
        <w:t>McCluskey, S.C., ‘Orientation of Christian Churches’, in Ruggles, C. (ed.) Handbook of Archaeoastronomy and Ethnoastronomy (2015), pp.1703-1710</w:t>
      </w:r>
    </w:p>
    <w:p w14:paraId="4D2DA125" w14:textId="51C4700E" w:rsidR="00852D27" w:rsidRPr="005E644C" w:rsidRDefault="005E644C" w:rsidP="003819BC">
      <w:bookmarkStart w:id="3" w:name="_Hlk48753031"/>
      <w:bookmarkEnd w:id="2"/>
      <w:r>
        <w:t xml:space="preserve">Historic Churches in Cambridgeshire | Britain Express. Available at:  </w:t>
      </w:r>
      <w:hyperlink r:id="rId9" w:history="1">
        <w:r w:rsidRPr="00731410">
          <w:rPr>
            <w:rStyle w:val="Hyperlink"/>
          </w:rPr>
          <w:t>https://www.britainexpress.com/counties/cambridgeshire/churches/index.htm</w:t>
        </w:r>
      </w:hyperlink>
      <w:bookmarkEnd w:id="3"/>
    </w:p>
    <w:sectPr w:rsidR="00852D27" w:rsidRPr="005E644C" w:rsidSect="0091265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896D19" w14:textId="77777777" w:rsidR="00B15EC4" w:rsidRDefault="00B15EC4" w:rsidP="00DA5A22">
      <w:pPr>
        <w:spacing w:after="0" w:line="240" w:lineRule="auto"/>
      </w:pPr>
      <w:r>
        <w:separator/>
      </w:r>
    </w:p>
  </w:endnote>
  <w:endnote w:type="continuationSeparator" w:id="0">
    <w:p w14:paraId="4BBD891D" w14:textId="77777777" w:rsidR="00B15EC4" w:rsidRDefault="00B15EC4" w:rsidP="00DA5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E4AAED" w14:textId="77777777" w:rsidR="00B15EC4" w:rsidRDefault="00B15EC4" w:rsidP="00DA5A22">
      <w:pPr>
        <w:spacing w:after="0" w:line="240" w:lineRule="auto"/>
      </w:pPr>
      <w:r>
        <w:separator/>
      </w:r>
    </w:p>
  </w:footnote>
  <w:footnote w:type="continuationSeparator" w:id="0">
    <w:p w14:paraId="31D2D4EA" w14:textId="77777777" w:rsidR="00B15EC4" w:rsidRDefault="00B15EC4" w:rsidP="00DA5A22">
      <w:pPr>
        <w:spacing w:after="0" w:line="240" w:lineRule="auto"/>
      </w:pPr>
      <w:r>
        <w:continuationSeparator/>
      </w:r>
    </w:p>
  </w:footnote>
  <w:footnote w:id="1">
    <w:p w14:paraId="30653BFB" w14:textId="742EBC9E" w:rsidR="00755538" w:rsidRDefault="00755538">
      <w:pPr>
        <w:pStyle w:val="FootnoteText"/>
      </w:pPr>
      <w:r>
        <w:rPr>
          <w:rStyle w:val="FootnoteReference"/>
        </w:rPr>
        <w:footnoteRef/>
      </w:r>
      <w:r>
        <w:t xml:space="preserve"> Harper,</w:t>
      </w:r>
      <w:r w:rsidR="009E433B">
        <w:t xml:space="preserve"> </w:t>
      </w:r>
      <w:r>
        <w:t>1966,</w:t>
      </w:r>
      <w:r w:rsidR="009E433B">
        <w:t xml:space="preserve"> </w:t>
      </w:r>
      <w:r>
        <w:t>p.108/210,</w:t>
      </w:r>
      <w:r w:rsidR="009E433B">
        <w:t xml:space="preserve"> i</w:t>
      </w:r>
      <w:r>
        <w:t>n</w:t>
      </w:r>
      <w:r w:rsidR="009E433B">
        <w:t xml:space="preserve"> </w:t>
      </w:r>
      <w:r w:rsidR="009E433B" w:rsidRPr="009E433B">
        <w:t>McCluskey, S.C., ‘Orientation of Christian Churches’, in Ruggles, C. (ed.) Handbook of Archaeoastronomy and Ethnoastronomy (2015),</w:t>
      </w:r>
      <w:r w:rsidR="009E433B">
        <w:t xml:space="preserve"> </w:t>
      </w:r>
      <w:r>
        <w:t>p.1704</w:t>
      </w:r>
    </w:p>
  </w:footnote>
  <w:footnote w:id="2">
    <w:p w14:paraId="3C72ACC6" w14:textId="7DECC996" w:rsidR="00755538" w:rsidRDefault="00755538">
      <w:pPr>
        <w:pStyle w:val="FootnoteText"/>
      </w:pPr>
      <w:r>
        <w:rPr>
          <w:rStyle w:val="FootnoteReference"/>
        </w:rPr>
        <w:footnoteRef/>
      </w:r>
      <w:r>
        <w:t xml:space="preserve"> Wordsworth,</w:t>
      </w:r>
      <w:r w:rsidR="009E433B">
        <w:t xml:space="preserve"> </w:t>
      </w:r>
      <w:r>
        <w:t>1896,</w:t>
      </w:r>
      <w:r w:rsidR="009E433B">
        <w:t xml:space="preserve"> </w:t>
      </w:r>
      <w:r>
        <w:t>pp.</w:t>
      </w:r>
      <w:r w:rsidR="009E433B">
        <w:t xml:space="preserve"> </w:t>
      </w:r>
      <w:r>
        <w:t>114-116, in</w:t>
      </w:r>
      <w:r w:rsidR="009E433B">
        <w:t xml:space="preserve"> </w:t>
      </w:r>
      <w:r>
        <w:t>Ali</w:t>
      </w:r>
      <w:r w:rsidR="009E433B">
        <w:t xml:space="preserve"> &amp; </w:t>
      </w:r>
      <w:r>
        <w:t>Cunich,</w:t>
      </w:r>
      <w:r w:rsidR="009E433B">
        <w:t xml:space="preserve"> ‘The Orientation of Churches: Some New Evidence,’ </w:t>
      </w:r>
      <w:r w:rsidR="009E433B">
        <w:rPr>
          <w:i/>
          <w:iCs/>
        </w:rPr>
        <w:t xml:space="preserve">The Antiquaries </w:t>
      </w:r>
      <w:r w:rsidR="009E433B" w:rsidRPr="009E433B">
        <w:rPr>
          <w:i/>
          <w:iCs/>
        </w:rPr>
        <w:t>Journal</w:t>
      </w:r>
      <w:r w:rsidR="009E433B">
        <w:t xml:space="preserve">, (2001) </w:t>
      </w:r>
      <w:r w:rsidRPr="009E433B">
        <w:t>p</w:t>
      </w:r>
      <w:r>
        <w:t>.</w:t>
      </w:r>
      <w:r w:rsidR="009E433B">
        <w:t xml:space="preserve"> </w:t>
      </w:r>
      <w:r>
        <w:t>155</w:t>
      </w:r>
    </w:p>
  </w:footnote>
  <w:footnote w:id="3">
    <w:p w14:paraId="7CA2AD49" w14:textId="4441889F" w:rsidR="00755538" w:rsidRDefault="00755538">
      <w:pPr>
        <w:pStyle w:val="FootnoteText"/>
      </w:pPr>
      <w:r>
        <w:rPr>
          <w:rStyle w:val="FootnoteReference"/>
        </w:rPr>
        <w:footnoteRef/>
      </w:r>
      <w:r>
        <w:t xml:space="preserve"> Domville</w:t>
      </w:r>
      <w:r w:rsidR="009E433B">
        <w:t xml:space="preserve">, </w:t>
      </w:r>
      <w:r>
        <w:t>in</w:t>
      </w:r>
      <w:r w:rsidR="009E433B">
        <w:t xml:space="preserve"> </w:t>
      </w:r>
      <w:r>
        <w:t>Johnson,</w:t>
      </w:r>
      <w:r w:rsidR="009E433B">
        <w:t xml:space="preserve"> W., ‘Byways in British Archaeology’, Cambridge University Press: Cambridge (</w:t>
      </w:r>
      <w:r>
        <w:t>1912</w:t>
      </w:r>
      <w:r w:rsidR="009E433B">
        <w:t xml:space="preserve">) </w:t>
      </w:r>
      <w:r>
        <w:t>p.225</w:t>
      </w:r>
    </w:p>
  </w:footnote>
  <w:footnote w:id="4">
    <w:p w14:paraId="32281A4E" w14:textId="1DABE3C3" w:rsidR="00755538" w:rsidRDefault="00755538">
      <w:pPr>
        <w:pStyle w:val="FootnoteText"/>
      </w:pPr>
      <w:r>
        <w:rPr>
          <w:rStyle w:val="FootnoteReference"/>
        </w:rPr>
        <w:footnoteRef/>
      </w:r>
      <w:r>
        <w:t xml:space="preserve"> Hinton,</w:t>
      </w:r>
      <w:r w:rsidR="009E433B">
        <w:t xml:space="preserve"> I., ‘The Alignment and Location of Medieval Rural Churches’, BAR Publishing. (</w:t>
      </w:r>
      <w:r>
        <w:t>2016</w:t>
      </w:r>
      <w:r w:rsidR="009E433B">
        <w:t xml:space="preserve">) </w:t>
      </w:r>
      <w:r>
        <w:t>p.</w:t>
      </w:r>
      <w:r w:rsidR="009E433B">
        <w:t xml:space="preserve"> </w:t>
      </w:r>
      <w:r>
        <w:t>9</w:t>
      </w:r>
    </w:p>
  </w:footnote>
  <w:footnote w:id="5">
    <w:p w14:paraId="1F303A3E" w14:textId="2F859C75" w:rsidR="00755538" w:rsidRDefault="00755538">
      <w:pPr>
        <w:pStyle w:val="FootnoteText"/>
      </w:pPr>
      <w:r>
        <w:rPr>
          <w:rStyle w:val="FootnoteReference"/>
        </w:rPr>
        <w:footnoteRef/>
      </w:r>
      <w:r>
        <w:t xml:space="preserve"> </w:t>
      </w:r>
      <w:r w:rsidR="009E433B">
        <w:t>D</w:t>
      </w:r>
      <w:r>
        <w:t>e</w:t>
      </w:r>
      <w:r w:rsidR="009E433B">
        <w:t xml:space="preserve"> </w:t>
      </w:r>
      <w:r>
        <w:t>Selincourt,</w:t>
      </w:r>
      <w:r w:rsidR="009E433B">
        <w:t xml:space="preserve"> </w:t>
      </w:r>
      <w:r>
        <w:t>in</w:t>
      </w:r>
      <w:r w:rsidR="009E433B">
        <w:t xml:space="preserve"> </w:t>
      </w:r>
      <w:r>
        <w:t>Hinton,</w:t>
      </w:r>
      <w:r w:rsidR="009E433B">
        <w:t xml:space="preserve"> </w:t>
      </w:r>
      <w:r>
        <w:t>p.11</w:t>
      </w:r>
    </w:p>
  </w:footnote>
  <w:footnote w:id="6">
    <w:p w14:paraId="7C961824" w14:textId="06207F1C" w:rsidR="00755538" w:rsidRDefault="00755538">
      <w:pPr>
        <w:pStyle w:val="FootnoteText"/>
      </w:pPr>
      <w:r>
        <w:rPr>
          <w:rStyle w:val="FootnoteReference"/>
        </w:rPr>
        <w:footnoteRef/>
      </w:r>
      <w:r>
        <w:t xml:space="preserve"> Hinton,</w:t>
      </w:r>
      <w:r w:rsidR="00B66AE9">
        <w:t xml:space="preserve"> </w:t>
      </w:r>
      <w:r>
        <w:t>p.3</w:t>
      </w:r>
    </w:p>
  </w:footnote>
  <w:footnote w:id="7">
    <w:p w14:paraId="51BC61C5" w14:textId="09B41F90" w:rsidR="00755538" w:rsidRDefault="00755538">
      <w:pPr>
        <w:pStyle w:val="FootnoteText"/>
      </w:pPr>
      <w:r>
        <w:rPr>
          <w:rStyle w:val="FootnoteReference"/>
        </w:rPr>
        <w:footnoteRef/>
      </w:r>
      <w:r>
        <w:t xml:space="preserve"> Vitruvius,</w:t>
      </w:r>
      <w:r w:rsidR="00B66AE9">
        <w:t xml:space="preserve"> </w:t>
      </w:r>
      <w:r>
        <w:t>in</w:t>
      </w:r>
      <w:r w:rsidR="00B66AE9">
        <w:t xml:space="preserve"> </w:t>
      </w:r>
      <w:r>
        <w:t>McCluskey,</w:t>
      </w:r>
      <w:r w:rsidR="00B66AE9">
        <w:t xml:space="preserve"> </w:t>
      </w:r>
      <w:r>
        <w:t>2015,</w:t>
      </w:r>
      <w:r w:rsidR="00B66AE9">
        <w:t xml:space="preserve"> </w:t>
      </w:r>
      <w:r>
        <w:t>p.</w:t>
      </w:r>
      <w:r w:rsidR="00B66AE9">
        <w:t xml:space="preserve"> </w:t>
      </w:r>
      <w:r>
        <w:t>1705</w:t>
      </w:r>
    </w:p>
  </w:footnote>
  <w:footnote w:id="8">
    <w:p w14:paraId="51843A76" w14:textId="3CD93C24" w:rsidR="00755538" w:rsidRDefault="00755538">
      <w:pPr>
        <w:pStyle w:val="FootnoteText"/>
      </w:pPr>
      <w:r>
        <w:rPr>
          <w:rStyle w:val="FootnoteReference"/>
        </w:rPr>
        <w:footnoteRef/>
      </w:r>
      <w:r>
        <w:t xml:space="preserve"> A</w:t>
      </w:r>
      <w:r w:rsidR="00B66AE9">
        <w:t>li &amp; Cunich</w:t>
      </w:r>
      <w:r>
        <w:t>,</w:t>
      </w:r>
      <w:r w:rsidR="00B66AE9">
        <w:t xml:space="preserve"> </w:t>
      </w:r>
      <w:r>
        <w:t>2001</w:t>
      </w:r>
      <w:r w:rsidR="00B66AE9">
        <w:t xml:space="preserve"> </w:t>
      </w:r>
      <w:r>
        <w:t>,</w:t>
      </w:r>
      <w:r w:rsidR="00B66AE9">
        <w:t xml:space="preserve"> </w:t>
      </w:r>
      <w:r>
        <w:t>p.</w:t>
      </w:r>
      <w:r w:rsidR="00B66AE9">
        <w:t xml:space="preserve"> </w:t>
      </w:r>
      <w:r>
        <w:t>156</w:t>
      </w:r>
    </w:p>
  </w:footnote>
  <w:footnote w:id="9">
    <w:p w14:paraId="0336D9C8" w14:textId="0E02396E" w:rsidR="00755538" w:rsidRPr="00B66AE9" w:rsidRDefault="00755538" w:rsidP="004B76AF">
      <w:pPr>
        <w:pStyle w:val="FootnoteText"/>
      </w:pPr>
      <w:r>
        <w:rPr>
          <w:rStyle w:val="FootnoteReference"/>
        </w:rPr>
        <w:footnoteRef/>
      </w:r>
      <w:r>
        <w:t xml:space="preserve"> </w:t>
      </w:r>
      <w:r w:rsidR="00B66AE9">
        <w:rPr>
          <w:i/>
          <w:iCs/>
        </w:rPr>
        <w:t>Ibid.</w:t>
      </w:r>
    </w:p>
  </w:footnote>
  <w:footnote w:id="10">
    <w:p w14:paraId="4348590A" w14:textId="3532ADF8" w:rsidR="00755538" w:rsidRDefault="00755538">
      <w:pPr>
        <w:pStyle w:val="FootnoteText"/>
      </w:pPr>
      <w:r>
        <w:rPr>
          <w:rStyle w:val="FootnoteReference"/>
        </w:rPr>
        <w:footnoteRef/>
      </w:r>
      <w:r>
        <w:t xml:space="preserve"> </w:t>
      </w:r>
      <w:r w:rsidR="00B66AE9" w:rsidRPr="00B66AE9">
        <w:t>McCluskey, S.C., ‘Calendrical Cycles, the Eighth Day of the World, and the Orientation of English Churches’, in Ruggles, C., Urton, G. (ed.), ‘Skywatching in the Ancient World: New Perspectives in Cultural Astronomy’</w:t>
      </w:r>
      <w:r w:rsidR="00B66AE9">
        <w:t xml:space="preserve">, </w:t>
      </w:r>
      <w:r w:rsidR="00B66AE9" w:rsidRPr="00B66AE9">
        <w:t>University Press of Colorado</w:t>
      </w:r>
      <w:r w:rsidR="00B66AE9">
        <w:t xml:space="preserve"> (2007) </w:t>
      </w:r>
      <w:r>
        <w:t>p.338</w:t>
      </w:r>
    </w:p>
  </w:footnote>
  <w:footnote w:id="11">
    <w:p w14:paraId="61DD10BE" w14:textId="28207C04" w:rsidR="00755538" w:rsidRDefault="00755538">
      <w:pPr>
        <w:pStyle w:val="FootnoteText"/>
      </w:pPr>
      <w:r>
        <w:rPr>
          <w:rStyle w:val="FootnoteReference"/>
        </w:rPr>
        <w:footnoteRef/>
      </w:r>
      <w:r>
        <w:t xml:space="preserve"> Bede, in McCluskey,</w:t>
      </w:r>
      <w:r w:rsidR="00852D27">
        <w:t xml:space="preserve"> 2007, </w:t>
      </w:r>
      <w:r>
        <w:t>p.338</w:t>
      </w:r>
    </w:p>
  </w:footnote>
  <w:footnote w:id="12">
    <w:p w14:paraId="41B4B4A5" w14:textId="4F3F51C3" w:rsidR="00755538" w:rsidRDefault="00755538">
      <w:pPr>
        <w:pStyle w:val="FootnoteText"/>
      </w:pPr>
      <w:r>
        <w:rPr>
          <w:rStyle w:val="FootnoteReference"/>
        </w:rPr>
        <w:footnoteRef/>
      </w:r>
      <w:r>
        <w:t xml:space="preserve"> </w:t>
      </w:r>
      <w:r w:rsidR="005100FF" w:rsidRPr="005100FF">
        <w:t>Historic Churches in Cambridgeshire | Britain Express. Available at:  https://www.britainexpress.com/counties/cambridgeshire/churches/index.htm</w:t>
      </w:r>
    </w:p>
  </w:footnote>
  <w:footnote w:id="13">
    <w:p w14:paraId="4738CE3F" w14:textId="488AF46E" w:rsidR="005100FF" w:rsidRPr="005100FF" w:rsidRDefault="00755538" w:rsidP="005100FF">
      <w:pPr>
        <w:pStyle w:val="FootnoteText"/>
      </w:pPr>
      <w:r>
        <w:rPr>
          <w:rStyle w:val="FootnoteReference"/>
        </w:rPr>
        <w:footnoteRef/>
      </w:r>
      <w:r w:rsidR="005100FF">
        <w:t xml:space="preserve"> </w:t>
      </w:r>
      <w:r w:rsidR="005100FF" w:rsidRPr="005100FF">
        <w:t>Hinton, I., ‘The Alignment and Location of Medieval Rural Churches’. BAR Publishing: Oxford. (2016)</w:t>
      </w:r>
    </w:p>
    <w:p w14:paraId="430E47AE" w14:textId="71223653" w:rsidR="00755538" w:rsidRDefault="005100FF">
      <w:pPr>
        <w:pStyle w:val="FootnoteText"/>
      </w:pPr>
      <w:r>
        <w:t>p</w:t>
      </w:r>
      <w:r w:rsidR="00755538">
        <w:t>.</w:t>
      </w:r>
      <w:r>
        <w:t xml:space="preserve"> </w:t>
      </w:r>
      <w:r w:rsidR="00755538">
        <w:t>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79FEA" w14:textId="59E37C19" w:rsidR="00755538" w:rsidRDefault="00755538">
    <w:pPr>
      <w:pStyle w:val="Header"/>
    </w:pPr>
    <w:r>
      <w:t xml:space="preserve">Thomas Hawkins </w:t>
    </w:r>
    <w:r>
      <w:ptab w:relativeTo="margin" w:alignment="center" w:leader="none"/>
    </w:r>
    <w:r>
      <w:ptab w:relativeTo="margin" w:alignment="right" w:leader="none"/>
    </w:r>
    <w:r>
      <w:t>HPCA7009</w:t>
    </w:r>
  </w:p>
  <w:p w14:paraId="29259B07" w14:textId="73AC5D5E" w:rsidR="00755538" w:rsidRPr="009E433B" w:rsidRDefault="00755538" w:rsidP="009E433B">
    <w:pPr>
      <w:pStyle w:val="Header"/>
    </w:pPr>
    <w:r>
      <w:t>1906585</w:t>
    </w:r>
    <w:r>
      <w:rPr>
        <w:i/>
        <w:iCs/>
      </w:rPr>
      <w:tab/>
    </w:r>
    <w:r w:rsidR="009E433B">
      <w:tab/>
    </w:r>
    <w:r w:rsidR="009E433B">
      <w:t>Skyscapes, Cosmology, &amp; Archaeology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375431"/>
    <w:multiLevelType w:val="hybridMultilevel"/>
    <w:tmpl w:val="560ED1B4"/>
    <w:lvl w:ilvl="0" w:tplc="DECCCF7C">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C28"/>
    <w:rsid w:val="00010F7F"/>
    <w:rsid w:val="0006778F"/>
    <w:rsid w:val="00076C80"/>
    <w:rsid w:val="000D2E3F"/>
    <w:rsid w:val="000E5ACE"/>
    <w:rsid w:val="00153AFE"/>
    <w:rsid w:val="00181FF7"/>
    <w:rsid w:val="001845B0"/>
    <w:rsid w:val="001F656B"/>
    <w:rsid w:val="002E6EE8"/>
    <w:rsid w:val="00356576"/>
    <w:rsid w:val="003648D1"/>
    <w:rsid w:val="003819BC"/>
    <w:rsid w:val="00446CD8"/>
    <w:rsid w:val="004538DE"/>
    <w:rsid w:val="004843AE"/>
    <w:rsid w:val="004B0C0B"/>
    <w:rsid w:val="004B76AF"/>
    <w:rsid w:val="004C0671"/>
    <w:rsid w:val="004E4FB6"/>
    <w:rsid w:val="004F2A1B"/>
    <w:rsid w:val="005100FF"/>
    <w:rsid w:val="005104DD"/>
    <w:rsid w:val="00513C73"/>
    <w:rsid w:val="00554182"/>
    <w:rsid w:val="00567516"/>
    <w:rsid w:val="00572772"/>
    <w:rsid w:val="00585693"/>
    <w:rsid w:val="005C2AB7"/>
    <w:rsid w:val="005C4B5F"/>
    <w:rsid w:val="005E644C"/>
    <w:rsid w:val="00612649"/>
    <w:rsid w:val="0062027B"/>
    <w:rsid w:val="00653FB3"/>
    <w:rsid w:val="00667B7A"/>
    <w:rsid w:val="00687065"/>
    <w:rsid w:val="006E0C80"/>
    <w:rsid w:val="0070012B"/>
    <w:rsid w:val="00755538"/>
    <w:rsid w:val="007C34F2"/>
    <w:rsid w:val="00831F89"/>
    <w:rsid w:val="00837F08"/>
    <w:rsid w:val="00845A82"/>
    <w:rsid w:val="00852D27"/>
    <w:rsid w:val="008632E9"/>
    <w:rsid w:val="008D3801"/>
    <w:rsid w:val="008F5258"/>
    <w:rsid w:val="00912659"/>
    <w:rsid w:val="00916752"/>
    <w:rsid w:val="00917085"/>
    <w:rsid w:val="00923BB3"/>
    <w:rsid w:val="00945E94"/>
    <w:rsid w:val="00952267"/>
    <w:rsid w:val="009A516C"/>
    <w:rsid w:val="009E433B"/>
    <w:rsid w:val="009E5BA6"/>
    <w:rsid w:val="00A03292"/>
    <w:rsid w:val="00A5181A"/>
    <w:rsid w:val="00AB5B35"/>
    <w:rsid w:val="00AC2385"/>
    <w:rsid w:val="00AC4632"/>
    <w:rsid w:val="00AC6D59"/>
    <w:rsid w:val="00AC7A3F"/>
    <w:rsid w:val="00B15EC4"/>
    <w:rsid w:val="00B66AE9"/>
    <w:rsid w:val="00BD1E18"/>
    <w:rsid w:val="00C3464E"/>
    <w:rsid w:val="00C46F53"/>
    <w:rsid w:val="00C7236E"/>
    <w:rsid w:val="00C80772"/>
    <w:rsid w:val="00C81C28"/>
    <w:rsid w:val="00C83265"/>
    <w:rsid w:val="00C86EB7"/>
    <w:rsid w:val="00C87396"/>
    <w:rsid w:val="00C92F35"/>
    <w:rsid w:val="00C9356E"/>
    <w:rsid w:val="00C936EA"/>
    <w:rsid w:val="00CB58DA"/>
    <w:rsid w:val="00D47802"/>
    <w:rsid w:val="00D567CE"/>
    <w:rsid w:val="00D7117F"/>
    <w:rsid w:val="00DA5A22"/>
    <w:rsid w:val="00DB7C27"/>
    <w:rsid w:val="00DE0393"/>
    <w:rsid w:val="00DF686D"/>
    <w:rsid w:val="00E02056"/>
    <w:rsid w:val="00E13411"/>
    <w:rsid w:val="00E50B45"/>
    <w:rsid w:val="00EA7665"/>
    <w:rsid w:val="00EF031B"/>
    <w:rsid w:val="00F23E7E"/>
    <w:rsid w:val="00F732F6"/>
    <w:rsid w:val="00F95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17D0D"/>
  <w15:chartTrackingRefBased/>
  <w15:docId w15:val="{F6A08D5D-5F49-4382-B77A-612978ED1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5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A22"/>
  </w:style>
  <w:style w:type="paragraph" w:styleId="Footer">
    <w:name w:val="footer"/>
    <w:basedOn w:val="Normal"/>
    <w:link w:val="FooterChar"/>
    <w:uiPriority w:val="99"/>
    <w:unhideWhenUsed/>
    <w:rsid w:val="00DA5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A22"/>
  </w:style>
  <w:style w:type="paragraph" w:styleId="FootnoteText">
    <w:name w:val="footnote text"/>
    <w:basedOn w:val="Normal"/>
    <w:link w:val="FootnoteTextChar"/>
    <w:uiPriority w:val="99"/>
    <w:semiHidden/>
    <w:unhideWhenUsed/>
    <w:rsid w:val="004B0C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0C0B"/>
    <w:rPr>
      <w:sz w:val="20"/>
      <w:szCs w:val="20"/>
    </w:rPr>
  </w:style>
  <w:style w:type="character" w:styleId="FootnoteReference">
    <w:name w:val="footnote reference"/>
    <w:basedOn w:val="DefaultParagraphFont"/>
    <w:uiPriority w:val="99"/>
    <w:semiHidden/>
    <w:unhideWhenUsed/>
    <w:rsid w:val="004B0C0B"/>
    <w:rPr>
      <w:vertAlign w:val="superscript"/>
    </w:rPr>
  </w:style>
  <w:style w:type="table" w:styleId="ListTable1Light-Accent3">
    <w:name w:val="List Table 1 Light Accent 3"/>
    <w:basedOn w:val="TableNormal"/>
    <w:uiPriority w:val="46"/>
    <w:rsid w:val="00912659"/>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C92F35"/>
    <w:pPr>
      <w:ind w:left="720"/>
      <w:contextualSpacing/>
    </w:pPr>
  </w:style>
  <w:style w:type="character" w:styleId="Hyperlink">
    <w:name w:val="Hyperlink"/>
    <w:basedOn w:val="DefaultParagraphFont"/>
    <w:uiPriority w:val="99"/>
    <w:unhideWhenUsed/>
    <w:rsid w:val="005100FF"/>
    <w:rPr>
      <w:color w:val="0563C1" w:themeColor="hyperlink"/>
      <w:u w:val="single"/>
    </w:rPr>
  </w:style>
  <w:style w:type="character" w:styleId="UnresolvedMention">
    <w:name w:val="Unresolved Mention"/>
    <w:basedOn w:val="DefaultParagraphFont"/>
    <w:uiPriority w:val="99"/>
    <w:semiHidden/>
    <w:unhideWhenUsed/>
    <w:rsid w:val="005100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ainexpress.com/counties/cambridgeshire/churches/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04234E-40E5-4681-BF69-C8317C71B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2059</TotalTime>
  <Pages>9</Pages>
  <Words>3268</Words>
  <Characters>18633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Hawkins (1906585)</dc:creator>
  <cp:keywords/>
  <dc:description/>
  <cp:lastModifiedBy>Thomas Hawkins (1906585)</cp:lastModifiedBy>
  <cp:revision>57</cp:revision>
  <dcterms:created xsi:type="dcterms:W3CDTF">2020-07-18T12:56:00Z</dcterms:created>
  <dcterms:modified xsi:type="dcterms:W3CDTF">2020-08-19T17:32:00Z</dcterms:modified>
</cp:coreProperties>
</file>