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A56E25" w14:paraId="04B1DF01" w14:textId="77777777" w:rsidTr="00150B50">
        <w:tc>
          <w:tcPr>
            <w:tcW w:w="9016" w:type="dxa"/>
            <w:shd w:val="clear" w:color="auto" w:fill="A5C9EB" w:themeFill="text2" w:themeFillTint="40"/>
          </w:tcPr>
          <w:p w14:paraId="2D8C9160" w14:textId="77777777" w:rsidR="00A56E25" w:rsidRDefault="00A56E25" w:rsidP="00150B50">
            <w:pPr>
              <w:jc w:val="center"/>
              <w:rPr>
                <w:b/>
                <w:bCs/>
              </w:rPr>
            </w:pPr>
            <w:r>
              <w:rPr>
                <w:b/>
                <w:bCs/>
              </w:rPr>
              <w:t xml:space="preserve">ECAS7012: Mentoring, Supporting and Leadership Skills </w:t>
            </w:r>
          </w:p>
        </w:tc>
      </w:tr>
      <w:tr w:rsidR="00A56E25" w14:paraId="4A71F72E" w14:textId="77777777" w:rsidTr="00150B50">
        <w:tc>
          <w:tcPr>
            <w:tcW w:w="9016" w:type="dxa"/>
          </w:tcPr>
          <w:p w14:paraId="36C4D5A6" w14:textId="77777777" w:rsidR="00A56E25" w:rsidRDefault="00A56E25" w:rsidP="00150B50">
            <w:r w:rsidRPr="007A2942">
              <w:t>T</w:t>
            </w:r>
            <w:r>
              <w:t>his is a skills-based module designed to</w:t>
            </w:r>
            <w:r w:rsidRPr="007A2942">
              <w:t xml:space="preserve"> </w:t>
            </w:r>
            <w:r>
              <w:t xml:space="preserve">develop </w:t>
            </w:r>
            <w:r w:rsidRPr="007A2942">
              <w:t xml:space="preserve">knowledge </w:t>
            </w:r>
            <w:r>
              <w:t xml:space="preserve">and confidence in a range of </w:t>
            </w:r>
            <w:r w:rsidRPr="007A2942">
              <w:t>practical skills in mentoring, supporting, and leadership within real world settings. The module emphasises the application of psychological principles to foster personal and professional growth, enhance team dynamics, and promote individual and organisational well-being</w:t>
            </w:r>
            <w:r>
              <w:t xml:space="preserve">.   Where possible, the module enables you to identify areas of development that fit your own interests and career goals. </w:t>
            </w:r>
          </w:p>
          <w:p w14:paraId="38450232" w14:textId="77777777" w:rsidR="00A56E25" w:rsidRPr="00EA169E" w:rsidRDefault="00A56E25" w:rsidP="00150B50"/>
        </w:tc>
      </w:tr>
      <w:tr w:rsidR="00A56E25" w14:paraId="250638EA" w14:textId="77777777" w:rsidTr="00150B50">
        <w:tc>
          <w:tcPr>
            <w:tcW w:w="9016" w:type="dxa"/>
          </w:tcPr>
          <w:p w14:paraId="11247056" w14:textId="77777777" w:rsidR="00A56E25" w:rsidRDefault="00A56E25" w:rsidP="00150B50">
            <w:pPr>
              <w:jc w:val="center"/>
              <w:rPr>
                <w:b/>
                <w:bCs/>
              </w:rPr>
            </w:pPr>
            <w:r>
              <w:rPr>
                <w:b/>
                <w:bCs/>
              </w:rPr>
              <w:t xml:space="preserve">Topics covered through this module include: </w:t>
            </w:r>
          </w:p>
          <w:p w14:paraId="3DF657CD" w14:textId="77777777" w:rsidR="00A56E25" w:rsidRDefault="00A56E25" w:rsidP="00150B50">
            <w:pPr>
              <w:jc w:val="center"/>
              <w:rPr>
                <w:b/>
                <w:bCs/>
              </w:rPr>
            </w:pPr>
          </w:p>
          <w:p w14:paraId="2E933508" w14:textId="77777777" w:rsidR="00A56E25" w:rsidRDefault="00A56E25" w:rsidP="00A56E25">
            <w:pPr>
              <w:pStyle w:val="ListParagraph"/>
              <w:numPr>
                <w:ilvl w:val="0"/>
                <w:numId w:val="1"/>
              </w:numPr>
            </w:pPr>
            <w:r>
              <w:t>T</w:t>
            </w:r>
            <w:r w:rsidRPr="007D739B">
              <w:t xml:space="preserve">heories of coaching, mentoring and leadership </w:t>
            </w:r>
          </w:p>
          <w:p w14:paraId="60663A6A" w14:textId="77777777" w:rsidR="00A56E25" w:rsidRDefault="00A56E25" w:rsidP="00A56E25">
            <w:pPr>
              <w:pStyle w:val="ListParagraph"/>
              <w:numPr>
                <w:ilvl w:val="0"/>
                <w:numId w:val="1"/>
              </w:numPr>
            </w:pPr>
            <w:r w:rsidRPr="007D739B">
              <w:t xml:space="preserve">Effective communication techniques, active listening skills, empathy. </w:t>
            </w:r>
          </w:p>
          <w:p w14:paraId="4CDBCB6D" w14:textId="77777777" w:rsidR="00A56E25" w:rsidRDefault="00A56E25" w:rsidP="00A56E25">
            <w:pPr>
              <w:pStyle w:val="ListParagraph"/>
              <w:numPr>
                <w:ilvl w:val="0"/>
                <w:numId w:val="1"/>
              </w:numPr>
            </w:pPr>
            <w:r w:rsidRPr="007D739B">
              <w:t xml:space="preserve">Influencing Skills, Persuasive Communication and Motivational Interviewing. </w:t>
            </w:r>
          </w:p>
          <w:p w14:paraId="2717E30D" w14:textId="77777777" w:rsidR="00A56E25" w:rsidRDefault="00A56E25" w:rsidP="00A56E25">
            <w:pPr>
              <w:pStyle w:val="ListParagraph"/>
              <w:numPr>
                <w:ilvl w:val="0"/>
                <w:numId w:val="1"/>
              </w:numPr>
            </w:pPr>
            <w:r w:rsidRPr="007D739B">
              <w:t xml:space="preserve">Leadership styles and skills for line management, supporting individuals, enhancing team dynamics and performance. </w:t>
            </w:r>
          </w:p>
          <w:p w14:paraId="5A6E2404" w14:textId="77777777" w:rsidR="00A56E25" w:rsidRDefault="00A56E25" w:rsidP="00A56E25">
            <w:pPr>
              <w:pStyle w:val="ListParagraph"/>
              <w:numPr>
                <w:ilvl w:val="0"/>
                <w:numId w:val="1"/>
              </w:numPr>
            </w:pPr>
            <w:r>
              <w:t>Managing conflict and conflict resolution skills</w:t>
            </w:r>
          </w:p>
          <w:p w14:paraId="4E68936E" w14:textId="77777777" w:rsidR="00A56E25" w:rsidRDefault="00A56E25" w:rsidP="00A56E25">
            <w:pPr>
              <w:pStyle w:val="ListParagraph"/>
              <w:numPr>
                <w:ilvl w:val="0"/>
                <w:numId w:val="1"/>
              </w:numPr>
            </w:pPr>
            <w:r>
              <w:t xml:space="preserve">Positive psychology and </w:t>
            </w:r>
            <w:r w:rsidRPr="007D739B">
              <w:t xml:space="preserve">well-being. </w:t>
            </w:r>
          </w:p>
          <w:p w14:paraId="1CECC4F8" w14:textId="77777777" w:rsidR="00A56E25" w:rsidRDefault="00A56E25" w:rsidP="00A56E25">
            <w:pPr>
              <w:pStyle w:val="ListParagraph"/>
              <w:numPr>
                <w:ilvl w:val="0"/>
                <w:numId w:val="1"/>
              </w:numPr>
            </w:pPr>
            <w:r w:rsidRPr="007D739B">
              <w:t xml:space="preserve">Recognition of safe-guarding, role boundaries and signposting. </w:t>
            </w:r>
          </w:p>
          <w:p w14:paraId="424D280C" w14:textId="77777777" w:rsidR="00A56E25" w:rsidRPr="00224515" w:rsidRDefault="00A56E25" w:rsidP="00A56E25">
            <w:pPr>
              <w:pStyle w:val="ListParagraph"/>
              <w:numPr>
                <w:ilvl w:val="0"/>
                <w:numId w:val="1"/>
              </w:numPr>
            </w:pPr>
            <w:r w:rsidRPr="007D739B">
              <w:t xml:space="preserve">Tools for self-assessment and professional development. </w:t>
            </w:r>
            <w:r w:rsidRPr="00007670">
              <w:t xml:space="preserve"> </w:t>
            </w:r>
          </w:p>
        </w:tc>
      </w:tr>
      <w:tr w:rsidR="00A56E25" w14:paraId="78CB8DD6" w14:textId="77777777" w:rsidTr="00150B50">
        <w:tc>
          <w:tcPr>
            <w:tcW w:w="9016" w:type="dxa"/>
          </w:tcPr>
          <w:p w14:paraId="7AC239B4" w14:textId="77777777" w:rsidR="00A56E25" w:rsidRDefault="00A56E25" w:rsidP="00150B50">
            <w:pPr>
              <w:jc w:val="center"/>
              <w:rPr>
                <w:b/>
                <w:bCs/>
              </w:rPr>
            </w:pPr>
            <w:r>
              <w:rPr>
                <w:b/>
                <w:bCs/>
              </w:rPr>
              <w:t>Assessment</w:t>
            </w:r>
          </w:p>
          <w:p w14:paraId="082CA049" w14:textId="77777777" w:rsidR="00A56E25" w:rsidRDefault="00A56E25" w:rsidP="00150B50">
            <w:pPr>
              <w:jc w:val="center"/>
              <w:rPr>
                <w:b/>
                <w:bCs/>
              </w:rPr>
            </w:pPr>
          </w:p>
          <w:p w14:paraId="330DC798" w14:textId="77777777" w:rsidR="00A56E25" w:rsidRDefault="00A56E25" w:rsidP="00150B50">
            <w:r>
              <w:t>This module is assessed through practical skills assessments to enable you to demonstrate the development of an area of skills relevant to your own interests and a Personal Development Plan with reflective piece.</w:t>
            </w:r>
          </w:p>
          <w:p w14:paraId="32AED91A" w14:textId="77777777" w:rsidR="00A56E25" w:rsidRPr="00DF1D32" w:rsidRDefault="00A56E25" w:rsidP="00150B50"/>
        </w:tc>
      </w:tr>
      <w:tr w:rsidR="00A56E25" w14:paraId="72C963B5" w14:textId="77777777" w:rsidTr="00150B50">
        <w:tc>
          <w:tcPr>
            <w:tcW w:w="9016" w:type="dxa"/>
          </w:tcPr>
          <w:p w14:paraId="340D5150" w14:textId="77777777" w:rsidR="00A56E25" w:rsidRDefault="00A56E25" w:rsidP="00150B50">
            <w:pPr>
              <w:jc w:val="center"/>
              <w:rPr>
                <w:b/>
                <w:bCs/>
              </w:rPr>
            </w:pPr>
            <w:r>
              <w:rPr>
                <w:b/>
                <w:bCs/>
              </w:rPr>
              <w:t>What we expect you to know already</w:t>
            </w:r>
          </w:p>
          <w:p w14:paraId="7DF54C97" w14:textId="77777777" w:rsidR="00A56E25" w:rsidRPr="000F360F" w:rsidRDefault="00A56E25" w:rsidP="00150B50">
            <w:pPr>
              <w:jc w:val="center"/>
            </w:pPr>
            <w:r w:rsidRPr="000F360F">
              <w:t xml:space="preserve">Whilst we would expect students to come with some basic understanding of professional ethics and associated frameworks, this module </w:t>
            </w:r>
            <w:r>
              <w:t xml:space="preserve">will introduce you to a range of professional skills and potential development needs, and the emphasis will be on supporting you to develop specific skills and competencies rather than demonstrate those you may already possess. </w:t>
            </w:r>
          </w:p>
          <w:p w14:paraId="46883797" w14:textId="77777777" w:rsidR="00A56E25" w:rsidRPr="00B95525" w:rsidRDefault="00A56E25" w:rsidP="00150B50"/>
        </w:tc>
      </w:tr>
      <w:tr w:rsidR="00A56E25" w14:paraId="7CE32B59" w14:textId="77777777" w:rsidTr="00150B50">
        <w:tc>
          <w:tcPr>
            <w:tcW w:w="9016" w:type="dxa"/>
          </w:tcPr>
          <w:p w14:paraId="33031E60" w14:textId="77777777" w:rsidR="00A56E25" w:rsidRDefault="00A56E25" w:rsidP="00150B50">
            <w:pPr>
              <w:jc w:val="center"/>
              <w:rPr>
                <w:b/>
                <w:bCs/>
              </w:rPr>
            </w:pPr>
            <w:r>
              <w:rPr>
                <w:b/>
                <w:bCs/>
              </w:rPr>
              <w:t>Suggested advanced readings/sources</w:t>
            </w:r>
          </w:p>
          <w:p w14:paraId="19B11A06" w14:textId="77777777" w:rsidR="00A56E25" w:rsidRDefault="00A56E25" w:rsidP="00150B50">
            <w:pPr>
              <w:jc w:val="center"/>
              <w:rPr>
                <w:b/>
                <w:bCs/>
              </w:rPr>
            </w:pPr>
            <w:hyperlink r:id="rId5" w:history="1">
              <w:r w:rsidRPr="00BF1AC0">
                <w:rPr>
                  <w:rStyle w:val="Hyperlink"/>
                  <w:b/>
                  <w:bCs/>
                </w:rPr>
                <w:t>The PERMA Model: Your Scientific Theory of Happiness</w:t>
              </w:r>
            </w:hyperlink>
          </w:p>
          <w:p w14:paraId="3A402728" w14:textId="77777777" w:rsidR="00A56E25" w:rsidRDefault="00A56E25" w:rsidP="00150B50">
            <w:pPr>
              <w:jc w:val="center"/>
              <w:rPr>
                <w:b/>
                <w:bCs/>
              </w:rPr>
            </w:pPr>
            <w:hyperlink r:id="rId6" w:history="1">
              <w:r w:rsidRPr="00222BA0">
                <w:rPr>
                  <w:rStyle w:val="Hyperlink"/>
                  <w:b/>
                  <w:bCs/>
                </w:rPr>
                <w:t>Understanding Motivational Interviewing | Motivational Interviewing Network of Trainers (MINT)</w:t>
              </w:r>
            </w:hyperlink>
          </w:p>
          <w:p w14:paraId="4A2AEE3D" w14:textId="77777777" w:rsidR="00A56E25" w:rsidRDefault="00A56E25" w:rsidP="00150B50">
            <w:pPr>
              <w:jc w:val="center"/>
              <w:rPr>
                <w:b/>
                <w:bCs/>
              </w:rPr>
            </w:pPr>
            <w:hyperlink r:id="rId7" w:history="1">
              <w:r w:rsidRPr="00A7347B">
                <w:rPr>
                  <w:rStyle w:val="Hyperlink"/>
                  <w:b/>
                  <w:bCs/>
                </w:rPr>
                <w:t>Code of Ethics and Conduct | BPS</w:t>
              </w:r>
            </w:hyperlink>
          </w:p>
          <w:p w14:paraId="6C0289A7" w14:textId="77777777" w:rsidR="00A56E25" w:rsidRDefault="00A56E25" w:rsidP="00150B50">
            <w:pPr>
              <w:jc w:val="center"/>
              <w:rPr>
                <w:b/>
                <w:bCs/>
              </w:rPr>
            </w:pPr>
            <w:hyperlink r:id="rId8" w:history="1">
              <w:r w:rsidRPr="006F2429">
                <w:rPr>
                  <w:rStyle w:val="Hyperlink"/>
                  <w:b/>
                  <w:bCs/>
                </w:rPr>
                <w:t>Standards of conduct, performance and ethics | The HCPC</w:t>
              </w:r>
            </w:hyperlink>
          </w:p>
          <w:p w14:paraId="3867B04C" w14:textId="77777777" w:rsidR="00A56E25" w:rsidRDefault="00A56E25" w:rsidP="00150B50">
            <w:pPr>
              <w:rPr>
                <w:b/>
                <w:bCs/>
              </w:rPr>
            </w:pPr>
          </w:p>
        </w:tc>
      </w:tr>
      <w:tr w:rsidR="00A56E25" w14:paraId="5259276D" w14:textId="77777777" w:rsidTr="00150B50">
        <w:tc>
          <w:tcPr>
            <w:tcW w:w="9016" w:type="dxa"/>
          </w:tcPr>
          <w:p w14:paraId="3202EA12" w14:textId="3FD61728" w:rsidR="00A56E25" w:rsidRDefault="00A56E25" w:rsidP="00150B50">
            <w:pPr>
              <w:jc w:val="center"/>
              <w:rPr>
                <w:b/>
                <w:bCs/>
              </w:rPr>
            </w:pPr>
            <w:r>
              <w:rPr>
                <w:b/>
                <w:bCs/>
              </w:rPr>
              <w:t xml:space="preserve">Course Reading </w:t>
            </w:r>
          </w:p>
          <w:p w14:paraId="34DA8E61" w14:textId="77777777" w:rsidR="00A56E25" w:rsidRDefault="00A56E25" w:rsidP="00150B50">
            <w:pPr>
              <w:jc w:val="center"/>
              <w:rPr>
                <w:b/>
                <w:bCs/>
              </w:rPr>
            </w:pPr>
          </w:p>
          <w:p w14:paraId="3F94F0E9" w14:textId="77777777" w:rsidR="00A56E25" w:rsidRDefault="00A56E25" w:rsidP="00150B50">
            <w:r w:rsidRPr="00B14ACE">
              <w:t xml:space="preserve">BPS (2018). </w:t>
            </w:r>
            <w:r w:rsidRPr="00332D81">
              <w:rPr>
                <w:i/>
                <w:iCs/>
              </w:rPr>
              <w:t>Code of Ethics &amp; Conduct</w:t>
            </w:r>
            <w:r w:rsidRPr="00B14ACE">
              <w:t xml:space="preserve">. Leicester, BPS. </w:t>
            </w:r>
          </w:p>
          <w:p w14:paraId="4FEAF409" w14:textId="77777777" w:rsidR="00A56E25" w:rsidRDefault="00A56E25" w:rsidP="00150B50">
            <w:r>
              <w:t xml:space="preserve">Synder, </w:t>
            </w:r>
            <w:r w:rsidRPr="00B14ACE">
              <w:t xml:space="preserve">C. R., Lopez, S. J., Edwards, L. M., &amp; Marques, S. C. (Eds.). (2021). </w:t>
            </w:r>
            <w:r w:rsidRPr="00332D81">
              <w:rPr>
                <w:i/>
                <w:iCs/>
              </w:rPr>
              <w:t>The Oxford handbook of positive psychology (Third edition.</w:t>
            </w:r>
            <w:r w:rsidRPr="00B14ACE">
              <w:t xml:space="preserve">). Oxford University Press. </w:t>
            </w:r>
          </w:p>
          <w:p w14:paraId="03A0CB80" w14:textId="77777777" w:rsidR="00A56E25" w:rsidRDefault="00A56E25" w:rsidP="00150B50">
            <w:r w:rsidRPr="00B14ACE">
              <w:t xml:space="preserve">Knapp, S.J., </w:t>
            </w:r>
            <w:proofErr w:type="spellStart"/>
            <w:r w:rsidRPr="00B14ACE">
              <w:t>VandeCreek</w:t>
            </w:r>
            <w:proofErr w:type="spellEnd"/>
            <w:r w:rsidRPr="00B14ACE">
              <w:t xml:space="preserve">, L., &amp; Fingerhut, R. (2017). </w:t>
            </w:r>
            <w:r w:rsidRPr="00332D81">
              <w:rPr>
                <w:i/>
                <w:iCs/>
              </w:rPr>
              <w:t>Practical Ethics for Psychologists: A Positive Approach</w:t>
            </w:r>
            <w:r w:rsidRPr="00B14ACE">
              <w:t xml:space="preserve"> </w:t>
            </w:r>
          </w:p>
          <w:p w14:paraId="4AAB92E4" w14:textId="77777777" w:rsidR="00A56E25" w:rsidRDefault="00A56E25" w:rsidP="00150B50">
            <w:pPr>
              <w:rPr>
                <w:rFonts w:ascii="Segoe UI Symbol" w:hAnsi="Segoe UI Symbol" w:cs="Segoe UI Symbol"/>
              </w:rPr>
            </w:pPr>
            <w:r w:rsidRPr="00B14ACE">
              <w:lastRenderedPageBreak/>
              <w:t xml:space="preserve">Green, S., &amp; Palmer, S. (Eds.). (2018). </w:t>
            </w:r>
            <w:r w:rsidRPr="00332D81">
              <w:rPr>
                <w:i/>
                <w:iCs/>
              </w:rPr>
              <w:t>Positive psychology coaching in practice (First edition.)</w:t>
            </w:r>
            <w:r w:rsidRPr="00B14ACE">
              <w:t xml:space="preserve">. Routledge, an imprint of Taylor and Francis. </w:t>
            </w:r>
          </w:p>
          <w:p w14:paraId="332F00CE" w14:textId="77777777" w:rsidR="00A56E25" w:rsidRDefault="00A56E25" w:rsidP="00150B50">
            <w:pPr>
              <w:rPr>
                <w:rFonts w:ascii="Segoe UI Symbol" w:hAnsi="Segoe UI Symbol" w:cs="Segoe UI Symbol"/>
              </w:rPr>
            </w:pPr>
            <w:r w:rsidRPr="00B14ACE">
              <w:t xml:space="preserve">Johnson, R. D. (2021). </w:t>
            </w:r>
            <w:r w:rsidRPr="00332D81">
              <w:rPr>
                <w:i/>
                <w:iCs/>
              </w:rPr>
              <w:t>Handbook of research on multidisciplinary perspectives on managerial and leadership psychology</w:t>
            </w:r>
            <w:r w:rsidRPr="00B14ACE">
              <w:t>. IGI Global. https://doi.org/10.4018/978-1-7998-3811-1</w:t>
            </w:r>
          </w:p>
          <w:p w14:paraId="2D3EBFB8" w14:textId="77777777" w:rsidR="00A56E25" w:rsidRPr="00F0283A" w:rsidRDefault="00A56E25" w:rsidP="00150B50">
            <w:r w:rsidRPr="00B14ACE">
              <w:t xml:space="preserve">Rumsey, M. G. (Ed.). (2013). </w:t>
            </w:r>
            <w:r w:rsidRPr="00332D81">
              <w:rPr>
                <w:i/>
                <w:iCs/>
              </w:rPr>
              <w:t>The Oxford handbook of leadership</w:t>
            </w:r>
            <w:r w:rsidRPr="00B14ACE">
              <w:t xml:space="preserve">. Oxford University Press. </w:t>
            </w:r>
          </w:p>
          <w:p w14:paraId="5B4DCA5D" w14:textId="77777777" w:rsidR="00A56E25" w:rsidRDefault="00A56E25" w:rsidP="00150B50">
            <w:pPr>
              <w:rPr>
                <w:b/>
                <w:bCs/>
              </w:rPr>
            </w:pPr>
          </w:p>
        </w:tc>
      </w:tr>
      <w:tr w:rsidR="00A56E25" w14:paraId="6005C39F" w14:textId="77777777" w:rsidTr="00150B50">
        <w:tc>
          <w:tcPr>
            <w:tcW w:w="9016" w:type="dxa"/>
            <w:shd w:val="clear" w:color="auto" w:fill="A5C9EB" w:themeFill="text2" w:themeFillTint="40"/>
          </w:tcPr>
          <w:p w14:paraId="414A720A" w14:textId="77777777" w:rsidR="00A56E25" w:rsidRDefault="00A56E25" w:rsidP="00150B50">
            <w:pPr>
              <w:jc w:val="center"/>
              <w:rPr>
                <w:b/>
                <w:bCs/>
              </w:rPr>
            </w:pPr>
          </w:p>
        </w:tc>
      </w:tr>
    </w:tbl>
    <w:p w14:paraId="6E7DC3FF" w14:textId="77777777" w:rsidR="0043584C" w:rsidRDefault="0043584C"/>
    <w:sectPr w:rsidR="00435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B1DDA"/>
    <w:multiLevelType w:val="hybridMultilevel"/>
    <w:tmpl w:val="CF3480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6707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E25"/>
    <w:rsid w:val="000C16CE"/>
    <w:rsid w:val="0022105C"/>
    <w:rsid w:val="0043584C"/>
    <w:rsid w:val="005D465C"/>
    <w:rsid w:val="005F215A"/>
    <w:rsid w:val="005F61AE"/>
    <w:rsid w:val="00833E35"/>
    <w:rsid w:val="009A1704"/>
    <w:rsid w:val="00A07611"/>
    <w:rsid w:val="00A56E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94249"/>
  <w15:chartTrackingRefBased/>
  <w15:docId w15:val="{0EF11888-238E-4A62-9573-0D0D50E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E25"/>
  </w:style>
  <w:style w:type="paragraph" w:styleId="Heading1">
    <w:name w:val="heading 1"/>
    <w:basedOn w:val="Normal"/>
    <w:next w:val="Normal"/>
    <w:link w:val="Heading1Char"/>
    <w:uiPriority w:val="9"/>
    <w:qFormat/>
    <w:rsid w:val="00A56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E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E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E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E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E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E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E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E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E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E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E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E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E25"/>
    <w:rPr>
      <w:rFonts w:eastAsiaTheme="majorEastAsia" w:cstheme="majorBidi"/>
      <w:color w:val="272727" w:themeColor="text1" w:themeTint="D8"/>
    </w:rPr>
  </w:style>
  <w:style w:type="paragraph" w:styleId="Title">
    <w:name w:val="Title"/>
    <w:basedOn w:val="Normal"/>
    <w:next w:val="Normal"/>
    <w:link w:val="TitleChar"/>
    <w:uiPriority w:val="10"/>
    <w:qFormat/>
    <w:rsid w:val="00A56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E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E25"/>
    <w:pPr>
      <w:spacing w:before="160"/>
      <w:jc w:val="center"/>
    </w:pPr>
    <w:rPr>
      <w:i/>
      <w:iCs/>
      <w:color w:val="404040" w:themeColor="text1" w:themeTint="BF"/>
    </w:rPr>
  </w:style>
  <w:style w:type="character" w:customStyle="1" w:styleId="QuoteChar">
    <w:name w:val="Quote Char"/>
    <w:basedOn w:val="DefaultParagraphFont"/>
    <w:link w:val="Quote"/>
    <w:uiPriority w:val="29"/>
    <w:rsid w:val="00A56E25"/>
    <w:rPr>
      <w:i/>
      <w:iCs/>
      <w:color w:val="404040" w:themeColor="text1" w:themeTint="BF"/>
    </w:rPr>
  </w:style>
  <w:style w:type="paragraph" w:styleId="ListParagraph">
    <w:name w:val="List Paragraph"/>
    <w:basedOn w:val="Normal"/>
    <w:uiPriority w:val="34"/>
    <w:qFormat/>
    <w:rsid w:val="00A56E25"/>
    <w:pPr>
      <w:ind w:left="720"/>
      <w:contextualSpacing/>
    </w:pPr>
  </w:style>
  <w:style w:type="character" w:styleId="IntenseEmphasis">
    <w:name w:val="Intense Emphasis"/>
    <w:basedOn w:val="DefaultParagraphFont"/>
    <w:uiPriority w:val="21"/>
    <w:qFormat/>
    <w:rsid w:val="00A56E25"/>
    <w:rPr>
      <w:i/>
      <w:iCs/>
      <w:color w:val="0F4761" w:themeColor="accent1" w:themeShade="BF"/>
    </w:rPr>
  </w:style>
  <w:style w:type="paragraph" w:styleId="IntenseQuote">
    <w:name w:val="Intense Quote"/>
    <w:basedOn w:val="Normal"/>
    <w:next w:val="Normal"/>
    <w:link w:val="IntenseQuoteChar"/>
    <w:uiPriority w:val="30"/>
    <w:qFormat/>
    <w:rsid w:val="00A56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E25"/>
    <w:rPr>
      <w:i/>
      <w:iCs/>
      <w:color w:val="0F4761" w:themeColor="accent1" w:themeShade="BF"/>
    </w:rPr>
  </w:style>
  <w:style w:type="character" w:styleId="IntenseReference">
    <w:name w:val="Intense Reference"/>
    <w:basedOn w:val="DefaultParagraphFont"/>
    <w:uiPriority w:val="32"/>
    <w:qFormat/>
    <w:rsid w:val="00A56E25"/>
    <w:rPr>
      <w:b/>
      <w:bCs/>
      <w:smallCaps/>
      <w:color w:val="0F4761" w:themeColor="accent1" w:themeShade="BF"/>
      <w:spacing w:val="5"/>
    </w:rPr>
  </w:style>
  <w:style w:type="table" w:styleId="TableGrid">
    <w:name w:val="Table Grid"/>
    <w:basedOn w:val="TableNormal"/>
    <w:uiPriority w:val="39"/>
    <w:rsid w:val="00A56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6E2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 TargetMode="External"/><Relationship Id="rId3" Type="http://schemas.openxmlformats.org/officeDocument/2006/relationships/settings" Target="settings.xml"/><Relationship Id="rId7" Type="http://schemas.openxmlformats.org/officeDocument/2006/relationships/hyperlink" Target="https://www.bps.org.uk/guideline/code-ethics-and-condu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tivationalinterviewing.org/understanding-motivational-interviewing" TargetMode="External"/><Relationship Id="rId5" Type="http://schemas.openxmlformats.org/officeDocument/2006/relationships/hyperlink" Target="https://positivepsychology.com/perma-mode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427</Words>
  <Characters>2658</Characters>
  <Application>Microsoft Office Word</Application>
  <DocSecurity>0</DocSecurity>
  <Lines>61</Lines>
  <Paragraphs>35</Paragraphs>
  <ScaleCrop>false</ScaleCrop>
  <Company>University of Wales Trinity Saint David</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2</cp:revision>
  <dcterms:created xsi:type="dcterms:W3CDTF">2025-12-16T19:00:00Z</dcterms:created>
  <dcterms:modified xsi:type="dcterms:W3CDTF">2025-12-16T19:03:00Z</dcterms:modified>
</cp:coreProperties>
</file>