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4BCA8" w14:textId="4715F839" w:rsidR="0039518A" w:rsidRDefault="0039518A" w:rsidP="00C96555">
      <w:pPr>
        <w:spacing w:line="276" w:lineRule="auto"/>
      </w:pPr>
      <w:r>
        <w:t>Student Number: 220718</w:t>
      </w:r>
    </w:p>
    <w:p w14:paraId="31DCD897" w14:textId="1223D5D2" w:rsidR="0039518A" w:rsidRDefault="0039518A" w:rsidP="00C96555">
      <w:pPr>
        <w:spacing w:line="276" w:lineRule="auto"/>
      </w:pPr>
      <w:r>
        <w:t>Student Name: Susan Down</w:t>
      </w:r>
    </w:p>
    <w:p w14:paraId="2645C984" w14:textId="70C6395C" w:rsidR="0039518A" w:rsidRDefault="0039518A" w:rsidP="00C96555">
      <w:pPr>
        <w:spacing w:line="276" w:lineRule="auto"/>
      </w:pPr>
      <w:r>
        <w:t xml:space="preserve">Research and Innovation Part 2 </w:t>
      </w:r>
      <w:r w:rsidR="00235137">
        <w:t>Essay ADDA7000</w:t>
      </w:r>
    </w:p>
    <w:p w14:paraId="5617ACC5" w14:textId="77777777" w:rsidR="00235137" w:rsidRDefault="00235137" w:rsidP="00C96555">
      <w:pPr>
        <w:spacing w:line="276" w:lineRule="auto"/>
      </w:pPr>
    </w:p>
    <w:p w14:paraId="2D23D450" w14:textId="23924E0D" w:rsidR="00235137" w:rsidRDefault="00235137" w:rsidP="00C96555">
      <w:pPr>
        <w:spacing w:line="276" w:lineRule="auto"/>
      </w:pPr>
      <w:r>
        <w:t>Word count: 2723</w:t>
      </w:r>
    </w:p>
    <w:p w14:paraId="711D68F8" w14:textId="77777777" w:rsidR="0039518A" w:rsidRDefault="0039518A" w:rsidP="00C96555">
      <w:pPr>
        <w:spacing w:line="276" w:lineRule="auto"/>
      </w:pPr>
    </w:p>
    <w:p w14:paraId="0A49F7EF" w14:textId="77777777" w:rsidR="0039518A" w:rsidRDefault="0039518A" w:rsidP="00C96555">
      <w:pPr>
        <w:spacing w:line="276" w:lineRule="auto"/>
      </w:pPr>
    </w:p>
    <w:p w14:paraId="25543A74" w14:textId="77777777" w:rsidR="0039518A" w:rsidRDefault="0039518A" w:rsidP="00C96555">
      <w:pPr>
        <w:spacing w:line="276" w:lineRule="auto"/>
      </w:pPr>
    </w:p>
    <w:p w14:paraId="309F4483" w14:textId="77777777" w:rsidR="0039518A" w:rsidRDefault="0039518A" w:rsidP="00C96555">
      <w:pPr>
        <w:spacing w:line="276" w:lineRule="auto"/>
      </w:pPr>
    </w:p>
    <w:p w14:paraId="42CBEA68" w14:textId="77777777" w:rsidR="0039518A" w:rsidRDefault="0039518A" w:rsidP="00C96555">
      <w:pPr>
        <w:spacing w:line="276" w:lineRule="auto"/>
      </w:pPr>
    </w:p>
    <w:p w14:paraId="3F00E741" w14:textId="77777777" w:rsidR="0039518A" w:rsidRDefault="0039518A" w:rsidP="00C96555">
      <w:pPr>
        <w:spacing w:line="276" w:lineRule="auto"/>
      </w:pPr>
    </w:p>
    <w:p w14:paraId="499E3B0F" w14:textId="77777777" w:rsidR="0039518A" w:rsidRDefault="0039518A" w:rsidP="00C96555">
      <w:pPr>
        <w:spacing w:line="276" w:lineRule="auto"/>
      </w:pPr>
    </w:p>
    <w:p w14:paraId="5373D544" w14:textId="77777777" w:rsidR="0039518A" w:rsidRDefault="0039518A" w:rsidP="00C96555">
      <w:pPr>
        <w:spacing w:line="276" w:lineRule="auto"/>
      </w:pPr>
    </w:p>
    <w:p w14:paraId="5509CFD4" w14:textId="77777777" w:rsidR="0039518A" w:rsidRDefault="0039518A" w:rsidP="00C96555">
      <w:pPr>
        <w:spacing w:line="276" w:lineRule="auto"/>
      </w:pPr>
    </w:p>
    <w:p w14:paraId="0EE19EC6" w14:textId="77777777" w:rsidR="0039518A" w:rsidRDefault="0039518A" w:rsidP="00C96555">
      <w:pPr>
        <w:spacing w:line="276" w:lineRule="auto"/>
      </w:pPr>
    </w:p>
    <w:p w14:paraId="6934981F" w14:textId="77777777" w:rsidR="0039518A" w:rsidRDefault="0039518A" w:rsidP="00C96555">
      <w:pPr>
        <w:spacing w:line="276" w:lineRule="auto"/>
      </w:pPr>
    </w:p>
    <w:p w14:paraId="608CB4C9" w14:textId="77777777" w:rsidR="0039518A" w:rsidRDefault="0039518A" w:rsidP="00C96555">
      <w:pPr>
        <w:spacing w:line="276" w:lineRule="auto"/>
      </w:pPr>
    </w:p>
    <w:p w14:paraId="58B1B62B" w14:textId="77777777" w:rsidR="0039518A" w:rsidRDefault="0039518A" w:rsidP="00C96555">
      <w:pPr>
        <w:spacing w:line="276" w:lineRule="auto"/>
      </w:pPr>
    </w:p>
    <w:p w14:paraId="6E7F0D2B" w14:textId="77777777" w:rsidR="0039518A" w:rsidRDefault="0039518A" w:rsidP="00C96555">
      <w:pPr>
        <w:spacing w:line="276" w:lineRule="auto"/>
      </w:pPr>
    </w:p>
    <w:p w14:paraId="117CFEF2" w14:textId="77777777" w:rsidR="0039518A" w:rsidRDefault="0039518A" w:rsidP="00C96555">
      <w:pPr>
        <w:spacing w:line="276" w:lineRule="auto"/>
      </w:pPr>
    </w:p>
    <w:p w14:paraId="4580D3C4" w14:textId="77777777" w:rsidR="0039518A" w:rsidRDefault="0039518A" w:rsidP="00C96555">
      <w:pPr>
        <w:spacing w:line="276" w:lineRule="auto"/>
      </w:pPr>
    </w:p>
    <w:p w14:paraId="5A857AA0" w14:textId="77777777" w:rsidR="0039518A" w:rsidRDefault="0039518A" w:rsidP="00C96555">
      <w:pPr>
        <w:spacing w:line="276" w:lineRule="auto"/>
      </w:pPr>
    </w:p>
    <w:p w14:paraId="1358BFAE" w14:textId="77777777" w:rsidR="0039518A" w:rsidRDefault="0039518A" w:rsidP="00C96555">
      <w:pPr>
        <w:spacing w:line="276" w:lineRule="auto"/>
      </w:pPr>
    </w:p>
    <w:p w14:paraId="72A23BF7" w14:textId="77777777" w:rsidR="0039518A" w:rsidRDefault="0039518A" w:rsidP="00C96555">
      <w:pPr>
        <w:spacing w:line="276" w:lineRule="auto"/>
      </w:pPr>
    </w:p>
    <w:p w14:paraId="33EE15E2" w14:textId="77777777" w:rsidR="0039518A" w:rsidRDefault="0039518A" w:rsidP="00C96555">
      <w:pPr>
        <w:spacing w:line="276" w:lineRule="auto"/>
      </w:pPr>
    </w:p>
    <w:p w14:paraId="20360D90" w14:textId="77777777" w:rsidR="0039518A" w:rsidRDefault="0039518A" w:rsidP="00C96555">
      <w:pPr>
        <w:spacing w:line="276" w:lineRule="auto"/>
      </w:pPr>
    </w:p>
    <w:p w14:paraId="73A4E65E" w14:textId="77777777" w:rsidR="0039518A" w:rsidRDefault="0039518A" w:rsidP="00C96555">
      <w:pPr>
        <w:spacing w:line="276" w:lineRule="auto"/>
      </w:pPr>
    </w:p>
    <w:p w14:paraId="1E3C79B4" w14:textId="77777777" w:rsidR="0039518A" w:rsidRDefault="0039518A" w:rsidP="00C96555">
      <w:pPr>
        <w:spacing w:line="276" w:lineRule="auto"/>
      </w:pPr>
    </w:p>
    <w:p w14:paraId="0A7BBEF2" w14:textId="77777777" w:rsidR="0039518A" w:rsidRDefault="0039518A" w:rsidP="00C96555">
      <w:pPr>
        <w:spacing w:line="276" w:lineRule="auto"/>
      </w:pPr>
    </w:p>
    <w:p w14:paraId="1BC3B70F" w14:textId="77777777" w:rsidR="0039518A" w:rsidRDefault="0039518A" w:rsidP="00C96555">
      <w:pPr>
        <w:spacing w:line="276" w:lineRule="auto"/>
      </w:pPr>
    </w:p>
    <w:p w14:paraId="7DEDB0A2" w14:textId="77777777" w:rsidR="0039518A" w:rsidRDefault="0039518A" w:rsidP="00C96555">
      <w:pPr>
        <w:spacing w:line="276" w:lineRule="auto"/>
      </w:pPr>
    </w:p>
    <w:p w14:paraId="2A76887A" w14:textId="77777777" w:rsidR="0039518A" w:rsidRDefault="0039518A" w:rsidP="00C96555">
      <w:pPr>
        <w:spacing w:line="276" w:lineRule="auto"/>
      </w:pPr>
    </w:p>
    <w:p w14:paraId="618EAA9D" w14:textId="77777777" w:rsidR="0039518A" w:rsidRDefault="0039518A" w:rsidP="00C96555">
      <w:pPr>
        <w:spacing w:line="276" w:lineRule="auto"/>
      </w:pPr>
    </w:p>
    <w:p w14:paraId="2363B7EF" w14:textId="77777777" w:rsidR="0039518A" w:rsidRDefault="0039518A" w:rsidP="00C96555">
      <w:pPr>
        <w:spacing w:line="276" w:lineRule="auto"/>
      </w:pPr>
    </w:p>
    <w:p w14:paraId="209ED42C" w14:textId="77777777" w:rsidR="0039518A" w:rsidRDefault="0039518A" w:rsidP="00C96555">
      <w:pPr>
        <w:spacing w:line="276" w:lineRule="auto"/>
      </w:pPr>
    </w:p>
    <w:p w14:paraId="5B21C087" w14:textId="77777777" w:rsidR="0039518A" w:rsidRDefault="0039518A" w:rsidP="00C96555">
      <w:pPr>
        <w:spacing w:line="276" w:lineRule="auto"/>
      </w:pPr>
    </w:p>
    <w:p w14:paraId="188D06B7" w14:textId="77777777" w:rsidR="0039518A" w:rsidRDefault="0039518A" w:rsidP="00C96555">
      <w:pPr>
        <w:spacing w:line="276" w:lineRule="auto"/>
      </w:pPr>
    </w:p>
    <w:p w14:paraId="4C52987E" w14:textId="77777777" w:rsidR="0039518A" w:rsidRDefault="0039518A" w:rsidP="00C96555">
      <w:pPr>
        <w:spacing w:line="276" w:lineRule="auto"/>
      </w:pPr>
    </w:p>
    <w:p w14:paraId="7C9547A6" w14:textId="77777777" w:rsidR="0039518A" w:rsidRDefault="0039518A" w:rsidP="00C96555">
      <w:pPr>
        <w:spacing w:line="276" w:lineRule="auto"/>
      </w:pPr>
    </w:p>
    <w:p w14:paraId="16CDEB75" w14:textId="77777777" w:rsidR="0039518A" w:rsidRDefault="0039518A" w:rsidP="00C96555">
      <w:pPr>
        <w:spacing w:line="276" w:lineRule="auto"/>
      </w:pPr>
    </w:p>
    <w:p w14:paraId="6E7AC195" w14:textId="77777777" w:rsidR="00235137" w:rsidRDefault="00235137" w:rsidP="00C96555">
      <w:pPr>
        <w:spacing w:line="276" w:lineRule="auto"/>
      </w:pPr>
    </w:p>
    <w:p w14:paraId="200066A9" w14:textId="6D5845CD" w:rsidR="00E00518" w:rsidRDefault="000E127C" w:rsidP="00C96555">
      <w:pPr>
        <w:spacing w:line="276" w:lineRule="auto"/>
      </w:pPr>
      <w:r w:rsidRPr="000E127C">
        <w:lastRenderedPageBreak/>
        <w:t>Exploring the Role of Touch, Materiality, and Mindfulness in the Creative Process</w:t>
      </w:r>
      <w:r>
        <w:t>.</w:t>
      </w:r>
    </w:p>
    <w:p w14:paraId="7CF75047" w14:textId="77777777" w:rsidR="000E127C" w:rsidRDefault="000E127C" w:rsidP="00C96555">
      <w:pPr>
        <w:spacing w:line="276" w:lineRule="auto"/>
      </w:pPr>
    </w:p>
    <w:p w14:paraId="2415FFF4" w14:textId="43FBDED5" w:rsidR="00A76EF1" w:rsidRDefault="00E00518" w:rsidP="00C96555">
      <w:pPr>
        <w:spacing w:line="276" w:lineRule="auto"/>
      </w:pPr>
      <w:r w:rsidRPr="00E00518">
        <w:t xml:space="preserve">Our hands function as vital instruments in the creative process, acting as both a means of expression and a </w:t>
      </w:r>
      <w:r>
        <w:t>tool</w:t>
      </w:r>
      <w:r w:rsidRPr="00E00518">
        <w:t xml:space="preserve"> for engaging with various materials. Although always present we often overlook the extent of our dependence on them. Beyond their practical uses engaging in both simple everyday tasks, we rely on them to enable experiences that are fundamental to the act of creation.</w:t>
      </w:r>
      <w:r w:rsidR="0006563A">
        <w:t xml:space="preserve"> </w:t>
      </w:r>
      <w:r w:rsidR="00A76EF1">
        <w:t xml:space="preserve"> </w:t>
      </w:r>
      <w:r w:rsidR="0006563A">
        <w:t xml:space="preserve">This essay explores the role of hands as tools in textiles design, highlighting their ability to create multiple sensory connections physically and conceptually. </w:t>
      </w:r>
      <w:r w:rsidR="00A76EF1" w:rsidRPr="00A76EF1">
        <w:t>Central to this discussion is haptic theory, which I will explore through the philosophies of John Dewey and other theorists who emphasi</w:t>
      </w:r>
      <w:r w:rsidR="00A76EF1">
        <w:t>s</w:t>
      </w:r>
      <w:r w:rsidR="00A76EF1" w:rsidRPr="00A76EF1">
        <w:t>e the significance of physical engagement in art.</w:t>
      </w:r>
      <w:r w:rsidR="00A76EF1">
        <w:t xml:space="preserve"> Alongside examining case studies of artists who embody these principles, as well reflecting upon my own practice, </w:t>
      </w:r>
      <w:r w:rsidR="00A76EF1" w:rsidRPr="00A76EF1">
        <w:t>I will further contextuali</w:t>
      </w:r>
      <w:r w:rsidR="00A76EF1">
        <w:t>s</w:t>
      </w:r>
      <w:r w:rsidR="00A76EF1" w:rsidRPr="00A76EF1">
        <w:t xml:space="preserve">e and </w:t>
      </w:r>
      <w:r w:rsidR="00A76EF1">
        <w:t xml:space="preserve">explore </w:t>
      </w:r>
      <w:r w:rsidR="00A76EF1" w:rsidRPr="00A76EF1">
        <w:t>the connection</w:t>
      </w:r>
      <w:r w:rsidR="00A76EF1">
        <w:t>s</w:t>
      </w:r>
      <w:r w:rsidR="00A76EF1" w:rsidRPr="00A76EF1">
        <w:t xml:space="preserve"> between touch, materiality, and the creative process.</w:t>
      </w:r>
    </w:p>
    <w:p w14:paraId="01453C97" w14:textId="77777777" w:rsidR="003971C0" w:rsidRDefault="003971C0" w:rsidP="00C96555">
      <w:pPr>
        <w:spacing w:line="276" w:lineRule="auto"/>
      </w:pPr>
    </w:p>
    <w:p w14:paraId="2415CE73" w14:textId="073D0F42" w:rsidR="00E00518" w:rsidRDefault="00E00518" w:rsidP="00C96555">
      <w:pPr>
        <w:spacing w:line="276" w:lineRule="auto"/>
      </w:pPr>
      <w:r w:rsidRPr="00E00518">
        <w:t>Our hands promote a tacit understanding.</w:t>
      </w:r>
      <w:r w:rsidR="003971C0">
        <w:t xml:space="preserve"> </w:t>
      </w:r>
      <w:r w:rsidRPr="00E00518">
        <w:t>This intuitive understanding that can be acquired through personal experience</w:t>
      </w:r>
      <w:r>
        <w:t xml:space="preserve"> through pursuit and practice</w:t>
      </w:r>
      <w:r w:rsidRPr="00E00518">
        <w:t xml:space="preserve"> or inherently passed down</w:t>
      </w:r>
      <w:r>
        <w:t xml:space="preserve"> through generations</w:t>
      </w:r>
      <w:r w:rsidR="003971C0">
        <w:t xml:space="preserve">, </w:t>
      </w:r>
      <w:r>
        <w:t xml:space="preserve">from mother to daughter and so on, preserving as well as re shaping creative expression over time. </w:t>
      </w:r>
      <w:r w:rsidRPr="00E00518">
        <w:t xml:space="preserve"> shaping interactions with our surroundings and reinforcing relationships and connections between learning and expression.</w:t>
      </w:r>
      <w:r w:rsidR="001A5252">
        <w:t xml:space="preserve"> </w:t>
      </w:r>
    </w:p>
    <w:p w14:paraId="2C744DCF" w14:textId="77777777" w:rsidR="00A76EF1" w:rsidRPr="002A48D9" w:rsidRDefault="00A76EF1" w:rsidP="00C96555">
      <w:pPr>
        <w:spacing w:line="276" w:lineRule="auto"/>
      </w:pPr>
    </w:p>
    <w:p w14:paraId="04D9D08D" w14:textId="4BD652FC" w:rsidR="00A76EF1" w:rsidRDefault="00A76EF1" w:rsidP="00C96555">
      <w:pPr>
        <w:spacing w:line="276" w:lineRule="auto"/>
      </w:pPr>
      <w:r w:rsidRPr="002A48D9">
        <w:t>I</w:t>
      </w:r>
      <w:r w:rsidRPr="007B5595">
        <w:t xml:space="preserve">n his book </w:t>
      </w:r>
      <w:r w:rsidRPr="00AE18FC">
        <w:rPr>
          <w:i/>
          <w:iCs/>
        </w:rPr>
        <w:t xml:space="preserve">Art as </w:t>
      </w:r>
      <w:proofErr w:type="spellStart"/>
      <w:proofErr w:type="gramStart"/>
      <w:r w:rsidRPr="00AE18FC">
        <w:rPr>
          <w:i/>
          <w:iCs/>
        </w:rPr>
        <w:t>A</w:t>
      </w:r>
      <w:proofErr w:type="spellEnd"/>
      <w:proofErr w:type="gramEnd"/>
      <w:r w:rsidRPr="00AE18FC">
        <w:rPr>
          <w:i/>
          <w:iCs/>
        </w:rPr>
        <w:t xml:space="preserve"> Experience</w:t>
      </w:r>
      <w:r w:rsidRPr="007B5595">
        <w:t>,</w:t>
      </w:r>
      <w:r w:rsidRPr="002A48D9">
        <w:t xml:space="preserve"> </w:t>
      </w:r>
      <w:r w:rsidRPr="007B5595">
        <w:t xml:space="preserve">Philosopher John Dewey, outlines the significance of viewing art as an interactive and dynamic process rather than </w:t>
      </w:r>
      <w:r w:rsidRPr="002A48D9">
        <w:t>isolating the</w:t>
      </w:r>
      <w:r w:rsidRPr="007B5595">
        <w:t xml:space="preserve"> focus on</w:t>
      </w:r>
      <w:r w:rsidRPr="002A48D9">
        <w:t>to</w:t>
      </w:r>
      <w:r w:rsidRPr="007B5595">
        <w:t xml:space="preserve"> the final outcomes. He highlights the </w:t>
      </w:r>
      <w:r w:rsidRPr="002A48D9">
        <w:t>values</w:t>
      </w:r>
      <w:r w:rsidRPr="007B5595">
        <w:t xml:space="preserve"> of experimentation and exploration of physical </w:t>
      </w:r>
      <w:r w:rsidRPr="002A48D9">
        <w:t>engagement</w:t>
      </w:r>
      <w:r w:rsidRPr="007B5595">
        <w:t xml:space="preserve"> arguing that this creative process should be more appealing than the products</w:t>
      </w:r>
      <w:r w:rsidRPr="00AE18FC">
        <w:t>, ‘</w:t>
      </w:r>
      <w:r w:rsidRPr="00AE18FC">
        <w:rPr>
          <w:color w:val="262626"/>
          <w:shd w:val="clear" w:color="auto" w:fill="FFFFFF"/>
        </w:rPr>
        <w:t>the actual work of art is what the product does with and in experience,’</w:t>
      </w:r>
      <w:r w:rsidRPr="002A48D9">
        <w:rPr>
          <w:color w:val="262626"/>
          <w:shd w:val="clear" w:color="auto" w:fill="FFFFFF"/>
        </w:rPr>
        <w:t xml:space="preserve"> </w:t>
      </w:r>
      <w:r w:rsidR="00AE18FC">
        <w:rPr>
          <w:rFonts w:ascii="Roboto" w:hAnsi="Roboto"/>
          <w:color w:val="2C3E50"/>
          <w:sz w:val="23"/>
          <w:szCs w:val="23"/>
          <w:shd w:val="clear" w:color="auto" w:fill="FFFFFF"/>
        </w:rPr>
        <w:t>(Popova, 2016)</w:t>
      </w:r>
      <w:r w:rsidR="00AE18FC">
        <w:rPr>
          <w:rFonts w:ascii="Roboto" w:hAnsi="Roboto"/>
          <w:color w:val="2C3E50"/>
          <w:sz w:val="23"/>
          <w:szCs w:val="23"/>
          <w:shd w:val="clear" w:color="auto" w:fill="FFFFFF"/>
        </w:rPr>
        <w:t xml:space="preserve"> </w:t>
      </w:r>
      <w:r w:rsidRPr="007B5595">
        <w:t xml:space="preserve">suggesting that the journey of engagement </w:t>
      </w:r>
      <w:r w:rsidRPr="002A48D9">
        <w:t xml:space="preserve">when creating </w:t>
      </w:r>
      <w:r w:rsidRPr="007B5595">
        <w:t>is of greater importance. His ideas surrounding Haptic theory, rooted in the study of touch and physical interaction, further expands on this concept</w:t>
      </w:r>
      <w:r w:rsidRPr="00AE18FC">
        <w:t xml:space="preserve">. </w:t>
      </w:r>
      <w:r w:rsidR="00AE18FC">
        <w:t>‘</w:t>
      </w:r>
      <w:r w:rsidRPr="00AE18FC">
        <w:t>The work of art is complete only as it works in the experience of others than the one who created it. It is recreated in the live creature’s experience</w:t>
      </w:r>
      <w:r w:rsidR="00AE18FC">
        <w:t>’</w:t>
      </w:r>
      <w:r w:rsidRPr="00AE18FC">
        <w:t xml:space="preserve"> (Dewey, 1934, p. 106).</w:t>
      </w:r>
      <w:r w:rsidRPr="002A48D9">
        <w:t xml:space="preserve"> He stresses</w:t>
      </w:r>
      <w:r w:rsidRPr="007B5595">
        <w:t xml:space="preserve"> </w:t>
      </w:r>
      <w:r>
        <w:t>our</w:t>
      </w:r>
      <w:r w:rsidRPr="007B5595">
        <w:t xml:space="preserve"> understanding of how experience is shaped by learning through material feedback and sensory engagement</w:t>
      </w:r>
      <w:r w:rsidRPr="002A48D9">
        <w:t xml:space="preserve">, how these </w:t>
      </w:r>
      <w:r>
        <w:t>interactions h</w:t>
      </w:r>
      <w:r w:rsidRPr="002A48D9">
        <w:t xml:space="preserve">ave a greater </w:t>
      </w:r>
      <w:r w:rsidRPr="007B5595">
        <w:t>influenc</w:t>
      </w:r>
      <w:r w:rsidRPr="002A48D9">
        <w:t>e on</w:t>
      </w:r>
      <w:r w:rsidRPr="007B5595">
        <w:t xml:space="preserve"> our connections between function and perception with our physical environment. </w:t>
      </w:r>
    </w:p>
    <w:p w14:paraId="04AE93FD" w14:textId="77777777" w:rsidR="00175ED5" w:rsidRDefault="00175ED5" w:rsidP="00C96555">
      <w:pPr>
        <w:spacing w:line="276" w:lineRule="auto"/>
      </w:pPr>
    </w:p>
    <w:p w14:paraId="26923021" w14:textId="051A6DB0" w:rsidR="007A1794" w:rsidRDefault="00175ED5" w:rsidP="00C96555">
      <w:pPr>
        <w:spacing w:line="276" w:lineRule="auto"/>
      </w:pPr>
      <w:r w:rsidRPr="002A48D9">
        <w:t xml:space="preserve">In my work, I rely on the control of my hands and familiar practices such as painting, sewing, and embroidery. These techniques provide </w:t>
      </w:r>
      <w:r>
        <w:t xml:space="preserve">me </w:t>
      </w:r>
      <w:r w:rsidRPr="002A48D9">
        <w:t xml:space="preserve">a sense of comfort, as each step is carefully controlled, and the outcomes are </w:t>
      </w:r>
      <w:r>
        <w:t xml:space="preserve">planned. </w:t>
      </w:r>
      <w:r w:rsidRPr="002A48D9">
        <w:t xml:space="preserve">This comfort stems from the ritualistic repetition of these processes until they become </w:t>
      </w:r>
      <w:proofErr w:type="gramStart"/>
      <w:r w:rsidRPr="002A48D9">
        <w:t>similar to</w:t>
      </w:r>
      <w:proofErr w:type="gramEnd"/>
      <w:r w:rsidRPr="002A48D9">
        <w:t xml:space="preserve"> muscle memory, allowing me to depend on the repetitive acts of setup, sketching, and </w:t>
      </w:r>
      <w:r>
        <w:t xml:space="preserve">executing. </w:t>
      </w:r>
      <w:r w:rsidRPr="00175ED5">
        <w:t xml:space="preserve">In working with these mediums, I’ve always envisioned the </w:t>
      </w:r>
      <w:r w:rsidR="00BB2C01" w:rsidRPr="00175ED5">
        <w:t>outcome</w:t>
      </w:r>
      <w:r w:rsidRPr="00175ED5">
        <w:t xml:space="preserve"> and aimed to create a </w:t>
      </w:r>
      <w:r w:rsidRPr="00175ED5">
        <w:lastRenderedPageBreak/>
        <w:t xml:space="preserve">series of detailed mixed media pieces. While the process itself doesn't always unfold as planned, </w:t>
      </w:r>
      <w:r w:rsidR="00BB2C01">
        <w:t xml:space="preserve">my </w:t>
      </w:r>
      <w:r w:rsidRPr="00175ED5">
        <w:t>ritual of preparation helps me enter a state</w:t>
      </w:r>
      <w:r w:rsidR="00BB2C01">
        <w:t xml:space="preserve"> of creative flow</w:t>
      </w:r>
      <w:r w:rsidRPr="00175ED5">
        <w:t>. This is where my sense of comfort lies</w:t>
      </w:r>
      <w:r w:rsidR="00BB2C01">
        <w:t xml:space="preserve">, only once I am in this relaxed </w:t>
      </w:r>
      <w:r w:rsidRPr="00175ED5">
        <w:t>state do I feel capable of producing my best work.</w:t>
      </w:r>
      <w:r>
        <w:t xml:space="preserve"> </w:t>
      </w:r>
      <w:r w:rsidR="00BB2C01" w:rsidRPr="00BB2C01">
        <w:t>I believe that how I feel while creating the work is reflected in the outcome</w:t>
      </w:r>
      <w:r w:rsidR="00BB2C01">
        <w:t>, t</w:t>
      </w:r>
      <w:r w:rsidR="00BB2C01" w:rsidRPr="00BB2C01">
        <w:t>he more I enjoy the process, the more it shows in the pieces themselves.</w:t>
      </w:r>
      <w:r w:rsidR="00BB2C01">
        <w:t xml:space="preserve"> </w:t>
      </w:r>
    </w:p>
    <w:p w14:paraId="167F396C" w14:textId="60A1AECD" w:rsidR="007A1794" w:rsidRDefault="007A1794" w:rsidP="00C96555">
      <w:pPr>
        <w:spacing w:line="276" w:lineRule="auto"/>
      </w:pPr>
    </w:p>
    <w:p w14:paraId="3CD81677" w14:textId="27051A9D" w:rsidR="00175ED5" w:rsidRDefault="005B4F80" w:rsidP="00C96555">
      <w:pPr>
        <w:spacing w:line="276" w:lineRule="auto"/>
      </w:pPr>
      <w:r>
        <w:rPr>
          <w:noProof/>
        </w:rPr>
        <w:drawing>
          <wp:anchor distT="0" distB="0" distL="114300" distR="114300" simplePos="0" relativeHeight="251659264" behindDoc="1" locked="0" layoutInCell="1" allowOverlap="1" wp14:anchorId="53D03C25" wp14:editId="7D99AE62">
            <wp:simplePos x="0" y="0"/>
            <wp:positionH relativeFrom="column">
              <wp:posOffset>2715895</wp:posOffset>
            </wp:positionH>
            <wp:positionV relativeFrom="paragraph">
              <wp:posOffset>1621790</wp:posOffset>
            </wp:positionV>
            <wp:extent cx="2746375" cy="2766060"/>
            <wp:effectExtent l="0" t="0" r="0" b="2540"/>
            <wp:wrapTopAndBottom/>
            <wp:docPr id="1851396231" name="Picture 2" descr="A vase with blue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396231" name="Picture 2" descr="A vase with blue flowers&#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46375" cy="27660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1EA27DD2" wp14:editId="4E4664E6">
            <wp:simplePos x="0" y="0"/>
            <wp:positionH relativeFrom="column">
              <wp:posOffset>457013</wp:posOffset>
            </wp:positionH>
            <wp:positionV relativeFrom="paragraph">
              <wp:posOffset>1621790</wp:posOffset>
            </wp:positionV>
            <wp:extent cx="2214245" cy="2766060"/>
            <wp:effectExtent l="0" t="0" r="0" b="2540"/>
            <wp:wrapTopAndBottom/>
            <wp:docPr id="340387778" name="Picture 1" descr="A white vase with red embroid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87778" name="Picture 1" descr="A white vase with red embroidery&#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14245" cy="2766060"/>
                    </a:xfrm>
                    <a:prstGeom prst="rect">
                      <a:avLst/>
                    </a:prstGeom>
                  </pic:spPr>
                </pic:pic>
              </a:graphicData>
            </a:graphic>
            <wp14:sizeRelH relativeFrom="page">
              <wp14:pctWidth>0</wp14:pctWidth>
            </wp14:sizeRelH>
            <wp14:sizeRelV relativeFrom="page">
              <wp14:pctHeight>0</wp14:pctHeight>
            </wp14:sizeRelV>
          </wp:anchor>
        </w:drawing>
      </w:r>
      <w:r w:rsidR="00BB2C01" w:rsidRPr="00BB2C01">
        <w:t xml:space="preserve">Stepping outside of my comfort zone and embracing exploration and experimentation has always been a challenge in my practice. However, in this module, I aim to overcome these difficulties by introducing elements of unpredictability and relinquishing this control. Doing so will help build confidence by shifting my mindset—seeing experimentation as something playful and enjoyable rather than daunting. This change encourages me to focus on the process rather than the result, fostering a deeper appreciation for the act of making itself. </w:t>
      </w:r>
      <w:r w:rsidR="00BB2C01">
        <w:t xml:space="preserve">  </w:t>
      </w:r>
    </w:p>
    <w:p w14:paraId="03A46887" w14:textId="3FB76BC4" w:rsidR="004437A4" w:rsidRDefault="004437A4" w:rsidP="005B4F80">
      <w:pPr>
        <w:spacing w:line="276" w:lineRule="auto"/>
        <w:jc w:val="center"/>
      </w:pPr>
      <w:r>
        <w:t xml:space="preserve">Figure 1. </w:t>
      </w:r>
      <w:r w:rsidR="005B4F80">
        <w:t xml:space="preserve">Caroline </w:t>
      </w:r>
      <w:proofErr w:type="spellStart"/>
      <w:r w:rsidR="005B4F80">
        <w:t>Harrius</w:t>
      </w:r>
      <w:proofErr w:type="spellEnd"/>
      <w:r w:rsidR="005B4F80">
        <w:t xml:space="preserve"> </w:t>
      </w:r>
      <w:r w:rsidR="005B4F80" w:rsidRPr="005B4F80">
        <w:t>(2018)</w:t>
      </w:r>
      <w:r w:rsidR="005B4F80">
        <w:t xml:space="preserve"> To Flower, Ceramic Stitch Vases</w:t>
      </w:r>
    </w:p>
    <w:p w14:paraId="2CEFED82" w14:textId="77777777" w:rsidR="004437A4" w:rsidRDefault="004437A4" w:rsidP="00C96555">
      <w:pPr>
        <w:spacing w:line="276" w:lineRule="auto"/>
      </w:pPr>
    </w:p>
    <w:p w14:paraId="06B7BFAE" w14:textId="7AAE187D" w:rsidR="004437A4" w:rsidRDefault="004B0CA7" w:rsidP="004B0CA7">
      <w:pPr>
        <w:spacing w:line="276" w:lineRule="auto"/>
      </w:pPr>
      <w:r>
        <w:t xml:space="preserve">At the beginning of my journey, I set out with the key aims of creating for enjoyment and exploring new mediums. One of my first explorations was ceramics, specifically working with clay. Ceramics required a more fluid and responsive approach. Through interacting with the clay, my hands became essential tools for shaping the material, adapting to the new medium. I chose clay for its ability to produce intricate and refined results, </w:t>
      </w:r>
      <w:proofErr w:type="gramStart"/>
      <w:r>
        <w:t>similar to</w:t>
      </w:r>
      <w:proofErr w:type="gramEnd"/>
      <w:r>
        <w:t xml:space="preserve"> porcelain, which aligns with the delicate aesthetic I aim to convey in my paintings. This decision reflects my desire to express fragility in my work.</w:t>
      </w:r>
    </w:p>
    <w:p w14:paraId="3F41ED9D" w14:textId="77777777" w:rsidR="004437A4" w:rsidRDefault="004437A4" w:rsidP="004B0CA7">
      <w:pPr>
        <w:spacing w:line="276" w:lineRule="auto"/>
      </w:pPr>
    </w:p>
    <w:p w14:paraId="7CC27B8F" w14:textId="36437CE7" w:rsidR="004B0CA7" w:rsidRDefault="004B0CA7" w:rsidP="004B0CA7">
      <w:pPr>
        <w:spacing w:line="276" w:lineRule="auto"/>
      </w:pPr>
      <w:r>
        <w:t xml:space="preserve">The principles of haptic within ceramics exploration, where the act of shaping clay is inherently tactile and sensory. It offers a profound connection to materiality through touch, as hands </w:t>
      </w:r>
      <w:proofErr w:type="spellStart"/>
      <w:r>
        <w:t>mold</w:t>
      </w:r>
      <w:proofErr w:type="spellEnd"/>
      <w:r>
        <w:t>, refine, and respond to the pliability of clay. Clay as a material begins as a shapeless mass, requiring deliberate and purposeful intervention to give it form. The process necessitates finding a delicate balance</w:t>
      </w:r>
      <w:r w:rsidR="00AE18FC">
        <w:t xml:space="preserve">, </w:t>
      </w:r>
      <w:r>
        <w:t xml:space="preserve">too much pressure while </w:t>
      </w:r>
      <w:r>
        <w:lastRenderedPageBreak/>
        <w:t xml:space="preserve">throwing or too little can significantly affect the outcome. Even after successfully shaping the clay, the perception of a perfect product can be challenged during firing, where unexpected breaks or flaws may occur. </w:t>
      </w:r>
      <w:r w:rsidRPr="004B0CA7">
        <w:t xml:space="preserve">Although my exploration into ceramics didn't progress further, I learned that process was more important than perfection, and I found myself more drawn to the vibrant glazes than the ceramics themselves, with the </w:t>
      </w:r>
      <w:r w:rsidR="00065F90" w:rsidRPr="004B0CA7">
        <w:t>colours</w:t>
      </w:r>
      <w:r w:rsidRPr="004B0CA7">
        <w:t xml:space="preserve"> adding character to the white porcelain; this experience reinforced my enjoyment of embellishing, decorating</w:t>
      </w:r>
      <w:r w:rsidR="00065F90">
        <w:t xml:space="preserve"> </w:t>
      </w:r>
      <w:r w:rsidRPr="004B0CA7">
        <w:t>and painting, prompting me to explore these interests in a medium I felt more comfortable with.</w:t>
      </w:r>
    </w:p>
    <w:p w14:paraId="2AC885F9" w14:textId="77777777" w:rsidR="00AD4840" w:rsidRDefault="00AD4840" w:rsidP="00C96555">
      <w:pPr>
        <w:spacing w:line="276" w:lineRule="auto"/>
      </w:pPr>
    </w:p>
    <w:p w14:paraId="7DC3947F" w14:textId="371321F2" w:rsidR="00300841" w:rsidRDefault="00BB2C01" w:rsidP="00C16D87">
      <w:pPr>
        <w:spacing w:line="276" w:lineRule="auto"/>
      </w:pPr>
      <w:r w:rsidRPr="00BB2C01">
        <w:t xml:space="preserve">Dewey suggests, the process of creation, with its trials and transformations, embodies the essence of lived experience in art. He asserts that </w:t>
      </w:r>
      <w:r w:rsidR="00AE18FC">
        <w:t>‘</w:t>
      </w:r>
      <w:r w:rsidR="004437A4" w:rsidRPr="004437A4">
        <w:t>life goes on in an environment; not merely </w:t>
      </w:r>
      <w:r w:rsidR="004437A4" w:rsidRPr="004437A4">
        <w:rPr>
          <w:i/>
          <w:iCs/>
        </w:rPr>
        <w:t>in</w:t>
      </w:r>
      <w:r w:rsidR="004437A4" w:rsidRPr="004437A4">
        <w:t> it but because of it, through interaction with it</w:t>
      </w:r>
      <w:r w:rsidR="004437A4">
        <w:t xml:space="preserve">, </w:t>
      </w:r>
      <w:proofErr w:type="gramStart"/>
      <w:r w:rsidR="004437A4" w:rsidRPr="004437A4">
        <w:t>These</w:t>
      </w:r>
      <w:proofErr w:type="gramEnd"/>
      <w:r w:rsidR="004437A4" w:rsidRPr="004437A4">
        <w:t xml:space="preserve"> biological commonplaces are something more than that; they reach to the roots of the </w:t>
      </w:r>
      <w:proofErr w:type="spellStart"/>
      <w:r w:rsidR="004437A4" w:rsidRPr="004437A4">
        <w:t>esthetic</w:t>
      </w:r>
      <w:proofErr w:type="spellEnd"/>
      <w:r w:rsidR="004437A4" w:rsidRPr="004437A4">
        <w:t xml:space="preserve"> in experience.</w:t>
      </w:r>
      <w:r w:rsidR="004437A4">
        <w:t xml:space="preserve">’ </w:t>
      </w:r>
      <w:r w:rsidR="004437A4" w:rsidRPr="004437A4">
        <w:t>(Leddy, 2016)</w:t>
      </w:r>
      <w:r w:rsidRPr="00BB2C01">
        <w:t>. This philosophy highlights that the interaction between creator and material is not solely about achieving a finished product but about engaging deeply with the process itself, fostering mindfulness and profound personal growth.</w:t>
      </w:r>
      <w:r w:rsidR="0018018C">
        <w:t xml:space="preserve"> </w:t>
      </w:r>
      <w:r w:rsidR="00C20FF8" w:rsidRPr="00C20FF8">
        <w:t>Building on a previous exploration from a different module, I discovered that drawing inspiration from other practitioners</w:t>
      </w:r>
      <w:r w:rsidR="00C20FF8">
        <w:t xml:space="preserve"> such as</w:t>
      </w:r>
      <w:r w:rsidR="00C20FF8" w:rsidRPr="00C20FF8">
        <w:t xml:space="preserve"> Erin Wilson was a</w:t>
      </w:r>
      <w:r w:rsidR="00C20FF8">
        <w:t xml:space="preserve"> starting point that influenced this new direction of my work</w:t>
      </w:r>
      <w:r w:rsidR="00C20FF8" w:rsidRPr="00C20FF8">
        <w:t>er</w:t>
      </w:r>
      <w:r w:rsidR="00C20FF8">
        <w:t>. Her</w:t>
      </w:r>
      <w:r w:rsidR="00C20FF8" w:rsidRPr="00C20FF8">
        <w:t xml:space="preserve"> </w:t>
      </w:r>
      <w:r w:rsidR="00C20FF8">
        <w:t>‘</w:t>
      </w:r>
      <w:r w:rsidR="00C20FF8" w:rsidRPr="00C20FF8">
        <w:t>hand-dyed colours, architectural imagery, and intricate patchwork</w:t>
      </w:r>
      <w:r w:rsidR="00C20FF8">
        <w:t xml:space="preserve">’ </w:t>
      </w:r>
      <w:r w:rsidR="00C20FF8" w:rsidRPr="00C20FF8">
        <w:t xml:space="preserve">(Wilson, 2025) textiles inspired me to explore </w:t>
      </w:r>
      <w:r w:rsidR="00A0659A" w:rsidRPr="00C20FF8">
        <w:t>colour</w:t>
      </w:r>
      <w:r w:rsidR="00C20FF8" w:rsidRPr="00C20FF8">
        <w:t xml:space="preserve">, while her precise yet improvisational patchwork and mastery in slow stitch highlighted the beauty of simplicity and thoughtful </w:t>
      </w:r>
      <w:r w:rsidR="00A0659A" w:rsidRPr="00C20FF8">
        <w:t>colour</w:t>
      </w:r>
      <w:r w:rsidR="00C20FF8" w:rsidRPr="00C20FF8">
        <w:t xml:space="preserve"> stories.</w:t>
      </w:r>
      <w:r w:rsidR="00A0659A">
        <w:t xml:space="preserve"> </w:t>
      </w:r>
      <w:r w:rsidR="00C96555" w:rsidRPr="00C96555">
        <w:t>The principles of haptic theory strongly resonate with my exploration of colour, especially within the context of natural dyes, where the process is both physical and sensory.</w:t>
      </w:r>
      <w:r w:rsidR="00C20FF8">
        <w:t xml:space="preserve"> </w:t>
      </w:r>
      <w:r w:rsidR="00C96555" w:rsidRPr="00C96555">
        <w:t xml:space="preserve"> This journey forge</w:t>
      </w:r>
      <w:r w:rsidR="00C96555">
        <w:t>d</w:t>
      </w:r>
      <w:r w:rsidR="00C96555" w:rsidRPr="00C96555">
        <w:t xml:space="preserve"> a deep connection to materiality and process, engaging not only through touch but also through </w:t>
      </w:r>
      <w:r w:rsidR="00C96555">
        <w:t xml:space="preserve">my senses of </w:t>
      </w:r>
      <w:r w:rsidR="00C96555" w:rsidRPr="00C96555">
        <w:t>sight and smell. By physically interacting with the landscape</w:t>
      </w:r>
      <w:r w:rsidR="00C96555">
        <w:t>, I carefully</w:t>
      </w:r>
      <w:r w:rsidR="00C96555" w:rsidRPr="00C96555">
        <w:t xml:space="preserve"> select</w:t>
      </w:r>
      <w:r w:rsidR="00C96555">
        <w:t>ed</w:t>
      </w:r>
      <w:r w:rsidR="00C96555" w:rsidRPr="00C96555">
        <w:t xml:space="preserve"> materials to forage and dye</w:t>
      </w:r>
      <w:r w:rsidR="00C96555">
        <w:t>,</w:t>
      </w:r>
      <w:r w:rsidR="00C96555" w:rsidRPr="00C96555">
        <w:t xml:space="preserve"> refin</w:t>
      </w:r>
      <w:r w:rsidR="00C96555">
        <w:t>ing</w:t>
      </w:r>
      <w:r w:rsidR="00C96555" w:rsidRPr="00C96555">
        <w:t xml:space="preserve"> my approach</w:t>
      </w:r>
      <w:r w:rsidR="00C96555">
        <w:t xml:space="preserve"> by</w:t>
      </w:r>
      <w:r w:rsidR="00C96555" w:rsidRPr="00C96555">
        <w:t xml:space="preserve"> responding more intuitively to the organic materials. This process requires a trust in the unknown, embracing the uncertainty that comes with it. Even when the results d</w:t>
      </w:r>
      <w:r w:rsidR="00C96555">
        <w:t>idn</w:t>
      </w:r>
      <w:r w:rsidR="00C96555" w:rsidRPr="00C96555">
        <w:t>’t meet initial expectations, every step provide</w:t>
      </w:r>
      <w:r w:rsidR="00C96555">
        <w:t>d</w:t>
      </w:r>
      <w:r w:rsidR="00C96555" w:rsidRPr="00C96555">
        <w:t xml:space="preserve"> invaluable lessons. </w:t>
      </w:r>
    </w:p>
    <w:p w14:paraId="1572102F" w14:textId="77777777" w:rsidR="00C20FF8" w:rsidRDefault="00C20FF8" w:rsidP="00C16D87">
      <w:pPr>
        <w:spacing w:line="276" w:lineRule="auto"/>
      </w:pPr>
    </w:p>
    <w:p w14:paraId="3805368C" w14:textId="47F02FDE" w:rsidR="001A5252" w:rsidRDefault="00300841" w:rsidP="00C96555">
      <w:pPr>
        <w:spacing w:line="276" w:lineRule="auto"/>
      </w:pPr>
      <w:r w:rsidRPr="00300841">
        <w:t>Dewey suggests, the process of creation, with its trials and transformations, embodies the essence of lived experience in art</w:t>
      </w:r>
      <w:r w:rsidR="00D479A4">
        <w:t xml:space="preserve"> ‘</w:t>
      </w:r>
      <w:r w:rsidR="00D479A4" w:rsidRPr="00D479A4">
        <w:t xml:space="preserve">ways in which experience is formed as a part of natural processes to which the human being is fundamentally tied. </w:t>
      </w:r>
      <w:r w:rsidR="00D479A4">
        <w:t>A</w:t>
      </w:r>
      <w:r w:rsidR="00D479A4" w:rsidRPr="00D479A4">
        <w:t xml:space="preserve">esthetic experience is the highest form of this interaction. the interaction between the organism and the environment reaches a stage of </w:t>
      </w:r>
      <w:proofErr w:type="spellStart"/>
      <w:r w:rsidR="00D479A4" w:rsidRPr="00D479A4">
        <w:t>fulfillment</w:t>
      </w:r>
      <w:proofErr w:type="spellEnd"/>
      <w:r w:rsidR="00D479A4" w:rsidRPr="00D479A4">
        <w:t>.</w:t>
      </w:r>
      <w:r w:rsidR="00D479A4">
        <w:t xml:space="preserve">’ </w:t>
      </w:r>
      <w:r w:rsidR="00D479A4" w:rsidRPr="00D479A4">
        <w:t>(Leddy, 2016)</w:t>
      </w:r>
      <w:r w:rsidRPr="00300841">
        <w:t xml:space="preserve"> This philosophy highlights that the interaction between creator and material is not solely about achieving a finished product but about engaging deeply with the process itself, fostering mindfulness and profound personal growth.  The tactile and sensory involvement, combined with the unpredictability, transforms the act of making into a practice of </w:t>
      </w:r>
      <w:r w:rsidRPr="00300841">
        <w:lastRenderedPageBreak/>
        <w:t>mindfulness and resilience, underscoring the beauty of imperfection and deepening my appreciation for this creative journey.</w:t>
      </w:r>
      <w:r>
        <w:t xml:space="preserve"> </w:t>
      </w:r>
    </w:p>
    <w:p w14:paraId="481CFFB5" w14:textId="6B84AD16" w:rsidR="00F275DF" w:rsidRDefault="00F275DF" w:rsidP="00C96555">
      <w:pPr>
        <w:spacing w:line="276" w:lineRule="auto"/>
      </w:pPr>
      <w:r>
        <w:rPr>
          <w:noProof/>
        </w:rPr>
        <w:drawing>
          <wp:anchor distT="0" distB="0" distL="114300" distR="114300" simplePos="0" relativeHeight="251661312" behindDoc="0" locked="0" layoutInCell="1" allowOverlap="1" wp14:anchorId="3009D13F" wp14:editId="03238403">
            <wp:simplePos x="0" y="0"/>
            <wp:positionH relativeFrom="column">
              <wp:posOffset>545428</wp:posOffset>
            </wp:positionH>
            <wp:positionV relativeFrom="paragraph">
              <wp:posOffset>306070</wp:posOffset>
            </wp:positionV>
            <wp:extent cx="2258695" cy="3011805"/>
            <wp:effectExtent l="0" t="0" r="1905" b="0"/>
            <wp:wrapTopAndBottom/>
            <wp:docPr id="1228647134" name="Picture 3" descr="A pot with a cloth and a cloth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647134" name="Picture 3" descr="A pot with a cloth and a cloth in i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58695" cy="30118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E43F49F" wp14:editId="7CAC902A">
            <wp:simplePos x="0" y="0"/>
            <wp:positionH relativeFrom="column">
              <wp:posOffset>2850291</wp:posOffset>
            </wp:positionH>
            <wp:positionV relativeFrom="paragraph">
              <wp:posOffset>303630</wp:posOffset>
            </wp:positionV>
            <wp:extent cx="2259105" cy="3012140"/>
            <wp:effectExtent l="0" t="0" r="1905" b="0"/>
            <wp:wrapTopAndBottom/>
            <wp:docPr id="1743083061" name="Picture 4" descr="A pot with brown liquid and wooden spo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83061" name="Picture 4" descr="A pot with brown liquid and wooden spoon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9105" cy="3012140"/>
                    </a:xfrm>
                    <a:prstGeom prst="rect">
                      <a:avLst/>
                    </a:prstGeom>
                  </pic:spPr>
                </pic:pic>
              </a:graphicData>
            </a:graphic>
            <wp14:sizeRelH relativeFrom="page">
              <wp14:pctWidth>0</wp14:pctWidth>
            </wp14:sizeRelH>
            <wp14:sizeRelV relativeFrom="page">
              <wp14:pctHeight>0</wp14:pctHeight>
            </wp14:sizeRelV>
          </wp:anchor>
        </w:drawing>
      </w:r>
    </w:p>
    <w:p w14:paraId="00F645CD" w14:textId="7AEF5362" w:rsidR="00364BBE" w:rsidRDefault="00364BBE" w:rsidP="00364BBE">
      <w:pPr>
        <w:spacing w:line="276" w:lineRule="auto"/>
        <w:jc w:val="center"/>
      </w:pPr>
      <w:r>
        <w:t xml:space="preserve">Figure </w:t>
      </w:r>
      <w:r>
        <w:t>2</w:t>
      </w:r>
      <w:r>
        <w:t>. Own Photo Taken, 2025</w:t>
      </w:r>
    </w:p>
    <w:p w14:paraId="2BD40CA8" w14:textId="77777777" w:rsidR="00364BBE" w:rsidRDefault="00364BBE" w:rsidP="00C96555">
      <w:pPr>
        <w:spacing w:line="276" w:lineRule="auto"/>
      </w:pPr>
    </w:p>
    <w:p w14:paraId="126912B4" w14:textId="1E9DB4C6" w:rsidR="001A5252" w:rsidRPr="001A5252" w:rsidRDefault="001A5252" w:rsidP="001A5252">
      <w:pPr>
        <w:spacing w:line="276" w:lineRule="auto"/>
      </w:pPr>
      <w:r>
        <w:t>‘H</w:t>
      </w:r>
      <w:r w:rsidRPr="001A5252">
        <w:t xml:space="preserve">aptic artefacts can sense the body and its surroundings, impacting our subjectivity by shaping perceptions, actions, and be- </w:t>
      </w:r>
      <w:proofErr w:type="spellStart"/>
      <w:r w:rsidRPr="001A5252">
        <w:t>haviours</w:t>
      </w:r>
      <w:proofErr w:type="spellEnd"/>
      <w:r w:rsidRPr="001A5252">
        <w:t>. Such ability to influence our senses is helpful in creating engaging multisensory experiences.</w:t>
      </w:r>
      <w:r>
        <w:t>’</w:t>
      </w:r>
      <w:r w:rsidRPr="001A5252">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w:t>
      </w:r>
      <w:proofErr w:type="spellStart"/>
      <w:r>
        <w:rPr>
          <w:rFonts w:ascii="Roboto" w:hAnsi="Roboto"/>
          <w:color w:val="2C3E50"/>
          <w:sz w:val="23"/>
          <w:szCs w:val="23"/>
          <w:shd w:val="clear" w:color="auto" w:fill="FFFFFF"/>
        </w:rPr>
        <w:t>O’Nascimento</w:t>
      </w:r>
      <w:proofErr w:type="spellEnd"/>
      <w:r>
        <w:rPr>
          <w:rFonts w:ascii="Roboto" w:hAnsi="Roboto"/>
          <w:color w:val="2C3E50"/>
          <w:sz w:val="23"/>
          <w:szCs w:val="23"/>
          <w:shd w:val="clear" w:color="auto" w:fill="FFFFFF"/>
        </w:rPr>
        <w:t xml:space="preserve">, 2023) </w:t>
      </w:r>
      <w:r w:rsidRPr="001A5252">
        <w:t xml:space="preserve"> </w:t>
      </w:r>
    </w:p>
    <w:p w14:paraId="461802BC" w14:textId="1366CA29" w:rsidR="00F275DF" w:rsidRDefault="00C96555" w:rsidP="00A76EF1">
      <w:pPr>
        <w:spacing w:line="276" w:lineRule="auto"/>
      </w:pPr>
      <w:r w:rsidRPr="00C96555">
        <w:t>The landscape, with its rich colours, further shape</w:t>
      </w:r>
      <w:r>
        <w:t>d</w:t>
      </w:r>
      <w:r w:rsidRPr="00C96555">
        <w:t xml:space="preserve"> my understanding of haptic engagement, shifting my perception of both the physical and emotional aspects of the dyeing process.</w:t>
      </w:r>
      <w:r>
        <w:t xml:space="preserve"> </w:t>
      </w:r>
      <w:r w:rsidRPr="00C96555">
        <w:t xml:space="preserve">The </w:t>
      </w:r>
      <w:r w:rsidR="00C16D87" w:rsidRPr="00C96555">
        <w:t>colour</w:t>
      </w:r>
      <w:r w:rsidRPr="00C96555">
        <w:t xml:space="preserve"> of the freshly foraged plant and the outcome after dyeing significantly impact my perception, influencing the mood and atmosphere of the work.</w:t>
      </w:r>
      <w:r w:rsidR="001A5252">
        <w:t xml:space="preserve"> </w:t>
      </w:r>
      <w:r w:rsidR="00C16D87" w:rsidRPr="00C16D87">
        <w:t>Before starting I had envisioned the mood or vibe the freshly foraged plant would give off expecting a certain outcome in colour. However, the result after dyeing would be surprisingly different,</w:t>
      </w:r>
      <w:r w:rsidR="00C16D87">
        <w:t xml:space="preserve"> sometimes </w:t>
      </w:r>
      <w:r w:rsidR="00C16D87" w:rsidRPr="00C16D87">
        <w:t>conflict</w:t>
      </w:r>
      <w:r w:rsidR="00C16D87">
        <w:t xml:space="preserve">ing </w:t>
      </w:r>
      <w:r w:rsidR="00C16D87" w:rsidRPr="00C16D87">
        <w:t>with my initial expectations. </w:t>
      </w:r>
      <w:r w:rsidRPr="00C96555">
        <w:t xml:space="preserve">The transformation from the raw, natural hues to the dyed result not only altered the visual experience but also evoked a </w:t>
      </w:r>
      <w:r w:rsidR="00C16D87" w:rsidRPr="00C96555">
        <w:t>different response</w:t>
      </w:r>
      <w:r w:rsidRPr="00C96555">
        <w:t>.</w:t>
      </w:r>
      <w:r w:rsidR="00C16D87">
        <w:t xml:space="preserve">  </w:t>
      </w:r>
    </w:p>
    <w:p w14:paraId="517B6183" w14:textId="0850979F" w:rsidR="00F275DF" w:rsidRDefault="00F275DF" w:rsidP="00A76EF1">
      <w:pPr>
        <w:spacing w:line="276" w:lineRule="auto"/>
      </w:pPr>
    </w:p>
    <w:p w14:paraId="25210238" w14:textId="7293510F" w:rsidR="00615FB0" w:rsidRDefault="00300841" w:rsidP="00A76EF1">
      <w:pPr>
        <w:spacing w:line="276" w:lineRule="auto"/>
      </w:pPr>
      <w:r w:rsidRPr="00300841">
        <w:t xml:space="preserve">"A subtle shift in colour has a huge impact on the senses" (Development by Opacity, 2023), a concept emphasized by CMF (Colour, Material, Finish) design research studio, which focuses on using colour and materials as agents of meaningful change. The studio highlights the importance of "harnessing colour and materials as agents of change" (Development by Opacity, 2023), specializing in trend forecasting while promoting sustainable approaches in innovative ways. The insights from this brand underscore the powerful role of colour and materiality in shaping both physical and digital experiences. Their thoughtful approach to understanding how colour and texture impact perception and engagement aligns with discussions on sensory interactions, </w:t>
      </w:r>
      <w:r w:rsidRPr="00300841">
        <w:lastRenderedPageBreak/>
        <w:t>material feedback, and the connections between art as an experience for both artist and audience. This celebration of colour will be a key area I plan to explore further.</w:t>
      </w:r>
    </w:p>
    <w:p w14:paraId="16B57630" w14:textId="6E5278D0" w:rsidR="00615FB0" w:rsidRDefault="00F275DF" w:rsidP="00A76EF1">
      <w:pPr>
        <w:spacing w:line="276" w:lineRule="auto"/>
      </w:pPr>
      <w:r>
        <w:rPr>
          <w:noProof/>
        </w:rPr>
        <w:drawing>
          <wp:anchor distT="0" distB="0" distL="114300" distR="114300" simplePos="0" relativeHeight="251662336" behindDoc="1" locked="0" layoutInCell="1" allowOverlap="1" wp14:anchorId="4E581999" wp14:editId="40970521">
            <wp:simplePos x="0" y="0"/>
            <wp:positionH relativeFrom="column">
              <wp:posOffset>1165225</wp:posOffset>
            </wp:positionH>
            <wp:positionV relativeFrom="paragraph">
              <wp:posOffset>217170</wp:posOffset>
            </wp:positionV>
            <wp:extent cx="3382645" cy="2536825"/>
            <wp:effectExtent l="0" t="0" r="0" b="3175"/>
            <wp:wrapTopAndBottom/>
            <wp:docPr id="454497503" name="Picture 5" descr="A group of pieces of fabr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97503" name="Picture 5" descr="A group of pieces of fabric&#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2645" cy="2536825"/>
                    </a:xfrm>
                    <a:prstGeom prst="rect">
                      <a:avLst/>
                    </a:prstGeom>
                  </pic:spPr>
                </pic:pic>
              </a:graphicData>
            </a:graphic>
            <wp14:sizeRelH relativeFrom="page">
              <wp14:pctWidth>0</wp14:pctWidth>
            </wp14:sizeRelH>
            <wp14:sizeRelV relativeFrom="page">
              <wp14:pctHeight>0</wp14:pctHeight>
            </wp14:sizeRelV>
          </wp:anchor>
        </w:drawing>
      </w:r>
    </w:p>
    <w:p w14:paraId="48C4149B" w14:textId="57058E8B" w:rsidR="00F275DF" w:rsidRDefault="00F275DF" w:rsidP="00364BBE">
      <w:pPr>
        <w:spacing w:line="276" w:lineRule="auto"/>
        <w:jc w:val="center"/>
      </w:pPr>
      <w:r>
        <w:t>Figure 3. Own Photo Taken</w:t>
      </w:r>
      <w:r w:rsidR="00364BBE">
        <w:t>, 2025</w:t>
      </w:r>
    </w:p>
    <w:p w14:paraId="24FCC309" w14:textId="77777777" w:rsidR="00F275DF" w:rsidRDefault="00F275DF" w:rsidP="00300841">
      <w:pPr>
        <w:spacing w:line="276" w:lineRule="auto"/>
      </w:pPr>
    </w:p>
    <w:p w14:paraId="2C68DAAB" w14:textId="77777777" w:rsidR="00F275DF" w:rsidRDefault="00F275DF" w:rsidP="00300841">
      <w:pPr>
        <w:spacing w:line="276" w:lineRule="auto"/>
      </w:pPr>
    </w:p>
    <w:p w14:paraId="37AD15E7" w14:textId="25576650" w:rsidR="00022236" w:rsidRDefault="00300841" w:rsidP="00300841">
      <w:pPr>
        <w:spacing w:line="276" w:lineRule="auto"/>
      </w:pPr>
      <w:r w:rsidRPr="00300841">
        <w:t xml:space="preserve">With the silks and </w:t>
      </w:r>
      <w:proofErr w:type="gramStart"/>
      <w:r w:rsidRPr="00300841">
        <w:t>wools</w:t>
      </w:r>
      <w:proofErr w:type="gramEnd"/>
      <w:r w:rsidRPr="00300841">
        <w:t xml:space="preserve"> I had naturally dyed, I cut and composed a series of samples, such as fabric weaves and loose strips of fabric, which I then fed through an embellishing machine to create new forms of cloth. I ensured that each piece was both visually and texturally pleasing. Through this process, I discovered a new technique of embellishing that I plan to explore further throughout the rest of the academic year. This also allowed me to appreciate the simplicity of colour. The act of grouping and forming colour fields, as well as composing the samples themselves, was something I would have previously overlooked. Unlike my detailed paintings and drawings, these fabric samples contrasted by focusing on textures, colour, and materiality. Although I carefully placed each piece originally, the </w:t>
      </w:r>
      <w:proofErr w:type="gramStart"/>
      <w:r w:rsidRPr="00300841">
        <w:t>final outcome</w:t>
      </w:r>
      <w:proofErr w:type="gramEnd"/>
      <w:r w:rsidRPr="00300841">
        <w:t xml:space="preserve"> was beyond my control. When put through the embellisher and needle-punched multiple times the fabric shifted and moved. However, by embracing the process and appreciating it, I found that I wasn’t concerned with the final product being perfect. Instead, this creative response improved my understanding of the practical process and enriched my sensory involvement with the materials used.</w:t>
      </w:r>
      <w:r w:rsidR="00437CCC">
        <w:t xml:space="preserve"> </w:t>
      </w:r>
      <w:r w:rsidR="00437CCC" w:rsidRPr="00437CCC">
        <w:t>At times</w:t>
      </w:r>
      <w:r w:rsidR="00437CCC">
        <w:t xml:space="preserve"> </w:t>
      </w:r>
      <w:r w:rsidR="00437CCC" w:rsidRPr="00437CCC">
        <w:t>I lacked confidence in my colour sense, but by delving deeply into the simple topic of colour alone, I gained greater confidence. Unlike my detailed mixed media works, where the focus was on narrative or subject, here I concentrated solely on process and materials. Simplifying my approach allowed me to reevaluate my perception of the work. Despite the absence of intricate detail, the vibrancy, variety of shades, tones, and fabric textures created their own narrative, proving that simplicity holds its own significance.</w:t>
      </w:r>
      <w:r w:rsidR="007A1794">
        <w:t xml:space="preserve"> </w:t>
      </w:r>
      <w:r w:rsidR="007A1794" w:rsidRPr="007A1794">
        <w:t>Looking back at my work now I feel a sense of accomplishment as I recogni</w:t>
      </w:r>
      <w:r w:rsidR="007A1794">
        <w:t>s</w:t>
      </w:r>
      <w:r w:rsidR="007A1794" w:rsidRPr="007A1794">
        <w:t xml:space="preserve">e the value of the trial and error involved. I appreciate the understanding gained and the growth from my explorations, which is </w:t>
      </w:r>
      <w:r w:rsidR="007A1794" w:rsidRPr="007A1794">
        <w:lastRenderedPageBreak/>
        <w:t xml:space="preserve">something I </w:t>
      </w:r>
      <w:r w:rsidR="007A1794">
        <w:t>rarely</w:t>
      </w:r>
      <w:r w:rsidR="007A1794" w:rsidRPr="007A1794">
        <w:t xml:space="preserve"> acknowledged in both </w:t>
      </w:r>
      <w:proofErr w:type="gramStart"/>
      <w:r w:rsidR="007A1794" w:rsidRPr="007A1794">
        <w:t>myself</w:t>
      </w:r>
      <w:proofErr w:type="gramEnd"/>
      <w:r w:rsidR="007A1794" w:rsidRPr="007A1794">
        <w:t xml:space="preserve"> and my work before. This journey has allowed me to truly value the </w:t>
      </w:r>
      <w:proofErr w:type="gramStart"/>
      <w:r w:rsidR="007A1794" w:rsidRPr="007A1794">
        <w:t>process</w:t>
      </w:r>
      <w:proofErr w:type="gramEnd"/>
      <w:r w:rsidR="007A1794">
        <w:t xml:space="preserve"> </w:t>
      </w:r>
      <w:r w:rsidR="007A1794" w:rsidRPr="007A1794">
        <w:t>and the lessons learned along the way.</w:t>
      </w:r>
    </w:p>
    <w:p w14:paraId="3979CC20" w14:textId="77777777" w:rsidR="00437CCC" w:rsidRDefault="00437CCC" w:rsidP="00300841">
      <w:pPr>
        <w:spacing w:line="276" w:lineRule="auto"/>
      </w:pPr>
    </w:p>
    <w:p w14:paraId="7550DF17" w14:textId="77777777" w:rsidR="00437CCC" w:rsidRDefault="00022236" w:rsidP="00022236">
      <w:pPr>
        <w:spacing w:line="276" w:lineRule="auto"/>
      </w:pPr>
      <w:r w:rsidRPr="00022236">
        <w:t xml:space="preserve">The artist E.E. Cummings, in his collection of essays A Poet’s Advice to Students, shared his wisdom on life and creativity, encouraging emerging artists to embrace their individuality without fear. Cummings an </w:t>
      </w:r>
      <w:proofErr w:type="gramStart"/>
      <w:r w:rsidRPr="00022236">
        <w:t>artists</w:t>
      </w:r>
      <w:proofErr w:type="gramEnd"/>
      <w:r w:rsidRPr="00022236">
        <w:t xml:space="preserve"> who ‘never cowered from being his unconventional self’ (Popova, 2017) Cummings emphasized the importance of self-reflection and emotional authenticity in the creative process. He believed that true artistic expression stems from personal experience, urging artists to remain true to their inner voices despite external pressures. </w:t>
      </w:r>
      <w:r w:rsidR="00437CCC" w:rsidRPr="00437CCC">
        <w:t>At the start, I recogni</w:t>
      </w:r>
      <w:r w:rsidR="00437CCC">
        <w:t>s</w:t>
      </w:r>
      <w:r w:rsidR="00437CCC" w:rsidRPr="00437CCC">
        <w:t xml:space="preserve">ed certain strengths within my practice but at times, I felt they weren't enough. I would try to </w:t>
      </w:r>
      <w:r w:rsidR="00437CCC">
        <w:t xml:space="preserve">consistently </w:t>
      </w:r>
      <w:r w:rsidR="00437CCC" w:rsidRPr="00437CCC">
        <w:t xml:space="preserve">focus on new </w:t>
      </w:r>
      <w:r w:rsidR="00437CCC">
        <w:t>areas of practice</w:t>
      </w:r>
      <w:r w:rsidR="00437CCC" w:rsidRPr="00437CCC">
        <w:t>, even if I didn’t fully enjoy them, which kept me from embracing the process. It wasn’t until I went through these explorations that I reali</w:t>
      </w:r>
      <w:r w:rsidR="00437CCC">
        <w:t>s</w:t>
      </w:r>
      <w:r w:rsidR="00437CCC" w:rsidRPr="00437CCC">
        <w:t>ed I should embrace my strengths and focus on what I enjoy. By shifting my energy into improving these areas while still pushing myself to explore and grow, I began to unlock new possibilities and confidence in my work.</w:t>
      </w:r>
      <w:r w:rsidR="00437CCC">
        <w:t xml:space="preserve"> </w:t>
      </w:r>
    </w:p>
    <w:p w14:paraId="13C7D983" w14:textId="77777777" w:rsidR="00437CCC" w:rsidRDefault="00437CCC" w:rsidP="00022236">
      <w:pPr>
        <w:spacing w:line="276" w:lineRule="auto"/>
      </w:pPr>
    </w:p>
    <w:p w14:paraId="1E64D538" w14:textId="316FF2C2" w:rsidR="00300841" w:rsidRDefault="00022236" w:rsidP="00300841">
      <w:pPr>
        <w:spacing w:line="276" w:lineRule="auto"/>
      </w:pPr>
      <w:r w:rsidRPr="00022236">
        <w:t xml:space="preserve">“To be nobody-but-yourself—in a world which is doing its best, night and day, to make you everybody else—means to fight the hardest battle which any human being can fight” (Cummings, as cited in Popova, 2017). </w:t>
      </w:r>
      <w:r w:rsidR="00437CCC">
        <w:t xml:space="preserve">Cummings </w:t>
      </w:r>
      <w:r w:rsidRPr="00022236">
        <w:t>perspective highlights the delicate balance between technical skill and the courage to express oneself honestly. Cummings reinforces the idea that creativity requires vulnerability, encouraging artists to explore both their inner and outer worlds without the fear of judgment. </w:t>
      </w:r>
    </w:p>
    <w:p w14:paraId="32A6643E" w14:textId="77777777" w:rsidR="00065F90" w:rsidRDefault="00065F90" w:rsidP="00300841">
      <w:pPr>
        <w:spacing w:line="276" w:lineRule="auto"/>
      </w:pPr>
    </w:p>
    <w:p w14:paraId="6DC329AB" w14:textId="00517DFB" w:rsidR="00065F90" w:rsidRPr="00065F90" w:rsidRDefault="00065F90" w:rsidP="00065F90">
      <w:pPr>
        <w:spacing w:line="276" w:lineRule="auto"/>
      </w:pPr>
      <w:r w:rsidRPr="00065F90">
        <w:t>Throughout this journey, I’ve learned the value of embracing mindfulness in the creative process. By focusing on the act of making rather than the outcome, I’ve developed a deeper connection to my work and a greater appreciation for the materials and techniques involved. I've realized that I often set unrealistic expectations for myself, and when I didn't meet them, I experienced overwhelming negative emotions. This mindset hindered my practice and prevented me from connecting with my work. However, through experimenting with various mediums</w:t>
      </w:r>
      <w:r w:rsidR="000E127C">
        <w:t xml:space="preserve">, </w:t>
      </w:r>
      <w:r w:rsidRPr="00065F90">
        <w:t>from ceramics and mixed media paper collages to textiles and fabrics</w:t>
      </w:r>
      <w:r w:rsidR="000E127C">
        <w:t xml:space="preserve">, </w:t>
      </w:r>
      <w:r w:rsidRPr="00065F90">
        <w:t>I discovered that</w:t>
      </w:r>
      <w:r w:rsidR="000E127C">
        <w:t xml:space="preserve"> despite </w:t>
      </w:r>
      <w:r w:rsidRPr="00065F90">
        <w:t xml:space="preserve">the medium, I always returned to what I had originally explored and enjoyed. Accepting and understanding </w:t>
      </w:r>
      <w:r w:rsidR="000E127C">
        <w:t xml:space="preserve">this </w:t>
      </w:r>
      <w:r w:rsidRPr="00065F90">
        <w:t xml:space="preserve">took </w:t>
      </w:r>
      <w:r w:rsidR="000E127C">
        <w:t>longer</w:t>
      </w:r>
      <w:r w:rsidRPr="00065F90">
        <w:t xml:space="preserve"> </w:t>
      </w:r>
      <w:r w:rsidR="000E127C">
        <w:t>than expected</w:t>
      </w:r>
      <w:r w:rsidRPr="00065F90">
        <w:t xml:space="preserve">, but </w:t>
      </w:r>
      <w:r w:rsidR="000E127C">
        <w:t xml:space="preserve">eventually </w:t>
      </w:r>
      <w:r w:rsidRPr="00065F90">
        <w:t>it allowed me to step back from the pressures of perfection and excessive planning, enabling me to focus on the present moment and enjoy the creative process.</w:t>
      </w:r>
    </w:p>
    <w:p w14:paraId="732267CD" w14:textId="59F7752A" w:rsidR="00065F90" w:rsidRPr="00065F90" w:rsidRDefault="000E127C" w:rsidP="00065F90">
      <w:pPr>
        <w:spacing w:line="276" w:lineRule="auto"/>
      </w:pPr>
      <w:r>
        <w:t>K</w:t>
      </w:r>
      <w:r w:rsidR="00065F90" w:rsidRPr="00065F90">
        <w:t>ey lesson</w:t>
      </w:r>
      <w:r>
        <w:t>s</w:t>
      </w:r>
      <w:r w:rsidR="00065F90" w:rsidRPr="00065F90">
        <w:t xml:space="preserve"> I’ve taken forward is letting go of control, particularly with mediums and processes I had once avoided. Exploring ceramics, natural dyeing, and fabric embellishment expanded my understanding of materials, teaching me to embrace imperfection and unpredictability as vital aspects of creativity. These new approaches </w:t>
      </w:r>
      <w:r w:rsidR="00065F90" w:rsidRPr="00065F90">
        <w:lastRenderedPageBreak/>
        <w:t>helped me confront struggles with confidence and perfectionism, ultimately fostering growth and resilience in my practice.</w:t>
      </w:r>
    </w:p>
    <w:p w14:paraId="09F505DB" w14:textId="52BC800A" w:rsidR="00065F90" w:rsidRPr="00065F90" w:rsidRDefault="00065F90" w:rsidP="00065F90">
      <w:pPr>
        <w:spacing w:line="276" w:lineRule="auto"/>
      </w:pPr>
      <w:r w:rsidRPr="00065F90">
        <w:t xml:space="preserve">Maintaining a consistent narrative throughout my work was another challenge. At times, I struggled to fuel my creativity with a clear theme. However, rediscovering my passion for natural dyeing and adopting a process-driven approach alleviated this pressure. It reminded me of the importance of returning to what I </w:t>
      </w:r>
      <w:r w:rsidR="000E127C">
        <w:t>enjoyed</w:t>
      </w:r>
      <w:r w:rsidRPr="00065F90">
        <w:t>, stepping away from overthinking, and letting my work evolve organically.</w:t>
      </w:r>
      <w:r w:rsidR="001D3A35">
        <w:t xml:space="preserve"> </w:t>
      </w:r>
    </w:p>
    <w:p w14:paraId="17EE6912" w14:textId="02736328" w:rsidR="00065F90" w:rsidRPr="00065F90" w:rsidRDefault="00065F90" w:rsidP="00065F90">
      <w:pPr>
        <w:spacing w:line="276" w:lineRule="auto"/>
      </w:pPr>
      <w:r w:rsidRPr="00065F90">
        <w:t>While I achieved some of my goals</w:t>
      </w:r>
      <w:r w:rsidR="001D3A35">
        <w:t xml:space="preserve">, </w:t>
      </w:r>
      <w:r w:rsidRPr="00065F90">
        <w:t>such as exploring new mediums and embracing a more experimental approach</w:t>
      </w:r>
      <w:r w:rsidR="001D3A35">
        <w:t xml:space="preserve"> </w:t>
      </w:r>
      <w:r w:rsidRPr="00065F90">
        <w:t>there are still areas for growth. Reflecting on my progress, I can see how my confidence has grown. Through playing and experimenting, I’ve learned to handle failure with more resilience. Instead of giving up when an exploration didn’t work out, I became more curious about why it didn’t, reattempting with a fresh perspective and learning from my mistakes</w:t>
      </w:r>
      <w:r w:rsidR="001D3A35">
        <w:t xml:space="preserve">, </w:t>
      </w:r>
      <w:r w:rsidRPr="00065F90">
        <w:t xml:space="preserve">something I once thought I wouldn’t be able to overcome. Moving forward, I plan to continue experimenting with unpredictability and </w:t>
      </w:r>
      <w:r w:rsidR="001D3A35" w:rsidRPr="00065F90">
        <w:t>colour</w:t>
      </w:r>
      <w:r w:rsidRPr="00065F90">
        <w:t xml:space="preserve">, using these elements to deepen my connection with materials and refine my artistic expression. </w:t>
      </w:r>
      <w:r w:rsidR="001D3A35" w:rsidRPr="001D3A35">
        <w:t>Despite hearing this feedback from my peers and viewers, it's only now that I'm truly embracing the positives; this project has not only taught me the importance of embodying the process and connecting with my work, but it has also built my confidence in both my skills and mindset, leaving me with a new sense of excitement and interest, and with my hands and knowledge as tools, I look forward to delving deeper into my practice, feeling that the connection to my work is now visible.</w:t>
      </w:r>
      <w:r w:rsidR="001D3A35">
        <w:t xml:space="preserve"> </w:t>
      </w:r>
      <w:r w:rsidRPr="00065F90">
        <w:t>Ultimately, I aim to keep cultivating a mindset that values the creative journey over the final product.</w:t>
      </w:r>
      <w:r>
        <w:t xml:space="preserve"> </w:t>
      </w:r>
      <w:r w:rsidR="001D3A35">
        <w:t xml:space="preserve"> </w:t>
      </w:r>
    </w:p>
    <w:p w14:paraId="72DCA621" w14:textId="77777777" w:rsidR="00065F90" w:rsidRPr="00065F90" w:rsidRDefault="00065F90" w:rsidP="00300841">
      <w:pPr>
        <w:spacing w:line="276" w:lineRule="auto"/>
      </w:pPr>
    </w:p>
    <w:p w14:paraId="3A859F50" w14:textId="77777777" w:rsidR="00300841" w:rsidRPr="00FA1964" w:rsidRDefault="00300841" w:rsidP="00300841">
      <w:pPr>
        <w:spacing w:line="276" w:lineRule="auto"/>
        <w:rPr>
          <w:color w:val="156082" w:themeColor="accent1"/>
        </w:rPr>
      </w:pPr>
    </w:p>
    <w:p w14:paraId="42BEB2B4" w14:textId="77777777" w:rsidR="00300841" w:rsidRDefault="00300841" w:rsidP="00300841">
      <w:pPr>
        <w:spacing w:line="276" w:lineRule="auto"/>
      </w:pPr>
    </w:p>
    <w:p w14:paraId="46477C68" w14:textId="77777777" w:rsidR="00300841" w:rsidRDefault="00300841" w:rsidP="00A76EF1">
      <w:pPr>
        <w:spacing w:line="276" w:lineRule="auto"/>
      </w:pPr>
    </w:p>
    <w:p w14:paraId="097C682C" w14:textId="77777777" w:rsidR="005B4F80" w:rsidRDefault="005B4F80" w:rsidP="00A76EF1">
      <w:pPr>
        <w:spacing w:line="276" w:lineRule="auto"/>
      </w:pPr>
    </w:p>
    <w:p w14:paraId="3305D88A" w14:textId="77777777" w:rsidR="005B4F80" w:rsidRDefault="005B4F80" w:rsidP="00A76EF1">
      <w:pPr>
        <w:spacing w:line="276" w:lineRule="auto"/>
      </w:pPr>
    </w:p>
    <w:p w14:paraId="22F61316" w14:textId="77777777" w:rsidR="00300841" w:rsidRDefault="00300841" w:rsidP="00A76EF1">
      <w:pPr>
        <w:spacing w:line="276" w:lineRule="auto"/>
      </w:pPr>
    </w:p>
    <w:p w14:paraId="1E969DA7" w14:textId="593ACD88" w:rsidR="00300841" w:rsidRDefault="00AD4840" w:rsidP="00A76EF1">
      <w:pPr>
        <w:spacing w:line="276" w:lineRule="auto"/>
      </w:pPr>
      <w:r w:rsidRPr="00AD4840">
        <w:t>Charny, D. (2011). </w:t>
      </w:r>
      <w:r w:rsidRPr="00AD4840">
        <w:rPr>
          <w:i/>
          <w:iCs/>
        </w:rPr>
        <w:t xml:space="preserve">Power of </w:t>
      </w:r>
      <w:proofErr w:type="gramStart"/>
      <w:r w:rsidRPr="00AD4840">
        <w:rPr>
          <w:i/>
          <w:iCs/>
        </w:rPr>
        <w:t>making :</w:t>
      </w:r>
      <w:proofErr w:type="gramEnd"/>
      <w:r w:rsidRPr="00AD4840">
        <w:rPr>
          <w:i/>
          <w:iCs/>
        </w:rPr>
        <w:t xml:space="preserve"> the importance of being skilled</w:t>
      </w:r>
      <w:r w:rsidRPr="00AD4840">
        <w:t>. London: V &amp; A Publ.</w:t>
      </w:r>
      <w:r>
        <w:t xml:space="preserve"> </w:t>
      </w:r>
    </w:p>
    <w:p w14:paraId="6CC93A60" w14:textId="77777777" w:rsidR="00300841" w:rsidRDefault="00300841" w:rsidP="00A76EF1">
      <w:pPr>
        <w:spacing w:line="276" w:lineRule="auto"/>
      </w:pPr>
    </w:p>
    <w:p w14:paraId="10E8ED6A" w14:textId="77777777" w:rsidR="00300841" w:rsidRPr="00B10215" w:rsidRDefault="00300841" w:rsidP="00300841">
      <w:pPr>
        <w:spacing w:line="276" w:lineRule="auto"/>
      </w:pPr>
      <w:r w:rsidRPr="00B10215">
        <w:t xml:space="preserve">Cummings, E.E. and </w:t>
      </w:r>
      <w:proofErr w:type="spellStart"/>
      <w:r w:rsidRPr="00B10215">
        <w:t>Firmage</w:t>
      </w:r>
      <w:proofErr w:type="spellEnd"/>
      <w:r w:rsidRPr="00B10215">
        <w:t>, G.J. (2018). </w:t>
      </w:r>
      <w:r w:rsidRPr="00B10215">
        <w:rPr>
          <w:i/>
          <w:iCs/>
        </w:rPr>
        <w:t xml:space="preserve">E.E. </w:t>
      </w:r>
      <w:proofErr w:type="gramStart"/>
      <w:r w:rsidRPr="00B10215">
        <w:rPr>
          <w:i/>
          <w:iCs/>
        </w:rPr>
        <w:t>Cummings :</w:t>
      </w:r>
      <w:proofErr w:type="gramEnd"/>
      <w:r w:rsidRPr="00B10215">
        <w:rPr>
          <w:i/>
          <w:iCs/>
        </w:rPr>
        <w:t xml:space="preserve"> a miscellany</w:t>
      </w:r>
      <w:r w:rsidRPr="00B10215">
        <w:t xml:space="preserve">. New York: Liveright Publishing Corporation, a Division of W.W. Norton &amp; Company.  </w:t>
      </w:r>
    </w:p>
    <w:p w14:paraId="52E8AC83" w14:textId="77777777" w:rsidR="00300841" w:rsidRDefault="00300841" w:rsidP="00300841">
      <w:pPr>
        <w:spacing w:line="276" w:lineRule="auto"/>
      </w:pPr>
      <w:r w:rsidRPr="00B10215">
        <w:t xml:space="preserve"> </w:t>
      </w:r>
    </w:p>
    <w:p w14:paraId="457EB0F1" w14:textId="28C356FE" w:rsidR="00300841" w:rsidRDefault="00300841" w:rsidP="00300841">
      <w:pPr>
        <w:spacing w:line="276" w:lineRule="auto"/>
      </w:pPr>
      <w:proofErr w:type="spellStart"/>
      <w:r w:rsidRPr="00300841">
        <w:t>Dezeen</w:t>
      </w:r>
      <w:proofErr w:type="spellEnd"/>
      <w:r w:rsidRPr="00300841">
        <w:t>. (2024). </w:t>
      </w:r>
      <w:proofErr w:type="spellStart"/>
      <w:r w:rsidRPr="00300841">
        <w:rPr>
          <w:i/>
          <w:iCs/>
        </w:rPr>
        <w:t>FranklinTill</w:t>
      </w:r>
      <w:proofErr w:type="spellEnd"/>
      <w:r w:rsidRPr="00300841">
        <w:rPr>
          <w:i/>
          <w:iCs/>
        </w:rPr>
        <w:t xml:space="preserve"> lists nine principles for a shift to regenerative materials</w:t>
      </w:r>
      <w:r w:rsidRPr="00300841">
        <w:t xml:space="preserve">. [online] Available at: </w:t>
      </w:r>
      <w:hyperlink r:id="rId9" w:history="1">
        <w:r w:rsidRPr="00F85827">
          <w:rPr>
            <w:rStyle w:val="Hyperlink"/>
          </w:rPr>
          <w:t>https://www.dezeen.com/2024/03/20/regenerative-materials-franklin-till-principles/</w:t>
        </w:r>
      </w:hyperlink>
      <w:r>
        <w:t xml:space="preserve"> (Accessed 15 Feb 2025)</w:t>
      </w:r>
    </w:p>
    <w:p w14:paraId="2A1FDA11" w14:textId="77777777" w:rsidR="00300841" w:rsidRPr="00B10215" w:rsidRDefault="00300841" w:rsidP="00300841">
      <w:pPr>
        <w:spacing w:line="276" w:lineRule="auto"/>
      </w:pPr>
    </w:p>
    <w:p w14:paraId="432EEF7D" w14:textId="77777777" w:rsidR="00300841" w:rsidRPr="00B10215" w:rsidRDefault="00300841" w:rsidP="00300841">
      <w:pPr>
        <w:spacing w:line="276" w:lineRule="auto"/>
      </w:pPr>
      <w:r w:rsidRPr="00B10215">
        <w:lastRenderedPageBreak/>
        <w:t>Development by Opacity (2023). </w:t>
      </w:r>
      <w:r w:rsidRPr="00B10215">
        <w:rPr>
          <w:i/>
          <w:iCs/>
        </w:rPr>
        <w:t>Colour of Saying</w:t>
      </w:r>
      <w:r w:rsidRPr="00B10215">
        <w:t xml:space="preserve">. [online] Colourofsaying.com. Available at: </w:t>
      </w:r>
      <w:hyperlink r:id="rId10" w:history="1">
        <w:r w:rsidRPr="00B10215">
          <w:rPr>
            <w:rStyle w:val="Hyperlink"/>
          </w:rPr>
          <w:t>https://www.colourofsaying.com</w:t>
        </w:r>
      </w:hyperlink>
      <w:r w:rsidRPr="00B10215">
        <w:t xml:space="preserve"> (Accessed 12 Feb. 2025).</w:t>
      </w:r>
    </w:p>
    <w:p w14:paraId="7AA65657" w14:textId="77777777" w:rsidR="00300841" w:rsidRPr="00B10215" w:rsidRDefault="00300841" w:rsidP="00300841">
      <w:pPr>
        <w:spacing w:line="276" w:lineRule="auto"/>
      </w:pPr>
    </w:p>
    <w:p w14:paraId="5A4B2FD4" w14:textId="77777777" w:rsidR="00300841" w:rsidRPr="00B10215" w:rsidRDefault="00300841" w:rsidP="00300841">
      <w:pPr>
        <w:spacing w:line="276" w:lineRule="auto"/>
      </w:pPr>
      <w:r w:rsidRPr="00B10215">
        <w:t xml:space="preserve">Dewey, J. (1934) Art as Experience. New York: Minton, Balch &amp; Company. </w:t>
      </w:r>
    </w:p>
    <w:p w14:paraId="1176CB55" w14:textId="77777777" w:rsidR="00300841" w:rsidRDefault="00300841" w:rsidP="00300841">
      <w:pPr>
        <w:spacing w:line="276" w:lineRule="auto"/>
      </w:pPr>
    </w:p>
    <w:p w14:paraId="55273AC9" w14:textId="58DBCEFF" w:rsidR="007A1794" w:rsidRDefault="007A1794" w:rsidP="00300841">
      <w:pPr>
        <w:spacing w:line="276" w:lineRule="auto"/>
      </w:pPr>
      <w:r w:rsidRPr="007A1794">
        <w:t>Gadsby, F. (2023). </w:t>
      </w:r>
      <w:r w:rsidRPr="007A1794">
        <w:rPr>
          <w:i/>
          <w:iCs/>
        </w:rPr>
        <w:t>By My Hands</w:t>
      </w:r>
      <w:r w:rsidRPr="007A1794">
        <w:t>. Ten Speed Press.</w:t>
      </w:r>
    </w:p>
    <w:p w14:paraId="67D90F60" w14:textId="1245CF91" w:rsidR="00300841" w:rsidRDefault="00300841" w:rsidP="00300841">
      <w:pPr>
        <w:spacing w:line="276" w:lineRule="auto"/>
      </w:pPr>
      <w:proofErr w:type="spellStart"/>
      <w:r w:rsidRPr="00300841">
        <w:t>Iands.design</w:t>
      </w:r>
      <w:proofErr w:type="spellEnd"/>
      <w:r w:rsidRPr="00300841">
        <w:t>. (2019). </w:t>
      </w:r>
      <w:r w:rsidRPr="00300841">
        <w:rPr>
          <w:i/>
          <w:iCs/>
        </w:rPr>
        <w:t xml:space="preserve">How Haptics and </w:t>
      </w:r>
      <w:proofErr w:type="spellStart"/>
      <w:r w:rsidRPr="00300841">
        <w:rPr>
          <w:i/>
          <w:iCs/>
        </w:rPr>
        <w:t>Color</w:t>
      </w:r>
      <w:proofErr w:type="spellEnd"/>
      <w:r w:rsidRPr="00300841">
        <w:rPr>
          <w:i/>
          <w:iCs/>
        </w:rPr>
        <w:t xml:space="preserve"> Affect Us</w:t>
      </w:r>
      <w:r w:rsidRPr="00300841">
        <w:t xml:space="preserve">. [online] Available at: https://www.iands.design/interior-design/article/10168662/how-haptics-and-color-affect-us </w:t>
      </w:r>
      <w:r>
        <w:t>(</w:t>
      </w:r>
      <w:r w:rsidRPr="00300841">
        <w:t>Accessed 17 Feb. 2025</w:t>
      </w:r>
      <w:r>
        <w:t>)</w:t>
      </w:r>
      <w:r w:rsidRPr="00300841">
        <w:t>.</w:t>
      </w:r>
      <w:r>
        <w:t xml:space="preserve"> </w:t>
      </w:r>
    </w:p>
    <w:p w14:paraId="7E0C7C41" w14:textId="77777777" w:rsidR="00300841" w:rsidRDefault="00300841" w:rsidP="00300841">
      <w:pPr>
        <w:spacing w:line="276" w:lineRule="auto"/>
      </w:pPr>
    </w:p>
    <w:p w14:paraId="08BA0326" w14:textId="6F9C2DD0" w:rsidR="008F3C94" w:rsidRDefault="008F3C94" w:rsidP="00300841">
      <w:pPr>
        <w:spacing w:line="276" w:lineRule="auto"/>
      </w:pPr>
      <w:proofErr w:type="spellStart"/>
      <w:r w:rsidRPr="008F3C94">
        <w:t>jensen</w:t>
      </w:r>
      <w:proofErr w:type="spellEnd"/>
      <w:r w:rsidRPr="008F3C94">
        <w:t>, amber m (2024). </w:t>
      </w:r>
      <w:r w:rsidRPr="008F3C94">
        <w:rPr>
          <w:i/>
          <w:iCs/>
        </w:rPr>
        <w:t xml:space="preserve">amber m. </w:t>
      </w:r>
      <w:proofErr w:type="spellStart"/>
      <w:r w:rsidRPr="008F3C94">
        <w:rPr>
          <w:i/>
          <w:iCs/>
        </w:rPr>
        <w:t>jensen</w:t>
      </w:r>
      <w:proofErr w:type="spellEnd"/>
      <w:r w:rsidRPr="008F3C94">
        <w:t xml:space="preserve">. [online] amber m. </w:t>
      </w:r>
      <w:proofErr w:type="spellStart"/>
      <w:r w:rsidRPr="008F3C94">
        <w:t>jensen</w:t>
      </w:r>
      <w:proofErr w:type="spellEnd"/>
      <w:r w:rsidRPr="008F3C94">
        <w:t>. Available at: http://www.ambermjensen.com [Accessed 17 Feb. 2025].</w:t>
      </w:r>
    </w:p>
    <w:p w14:paraId="14D577B8" w14:textId="77777777" w:rsidR="004437A4" w:rsidRPr="00B10215" w:rsidRDefault="004437A4" w:rsidP="00300841">
      <w:pPr>
        <w:spacing w:line="276" w:lineRule="auto"/>
      </w:pPr>
    </w:p>
    <w:p w14:paraId="4220A3F0" w14:textId="373D31BF" w:rsidR="00235137" w:rsidRDefault="00235137" w:rsidP="00300841">
      <w:pPr>
        <w:spacing w:line="276" w:lineRule="auto"/>
      </w:pPr>
      <w:r w:rsidRPr="00235137">
        <w:t>HAMILTON, J. (2025). </w:t>
      </w:r>
      <w:r w:rsidRPr="00235137">
        <w:rPr>
          <w:i/>
          <w:iCs/>
        </w:rPr>
        <w:t>JULIE HAMILTON</w:t>
      </w:r>
      <w:r w:rsidRPr="00235137">
        <w:t>. [online] JULIE HAMILTON. Available at: https://www.juliehamiltoncreative.com [Accessed 17 Feb. 2025].</w:t>
      </w:r>
    </w:p>
    <w:p w14:paraId="5AEC500B" w14:textId="77777777" w:rsidR="00235137" w:rsidRDefault="00235137" w:rsidP="00300841">
      <w:pPr>
        <w:spacing w:line="276" w:lineRule="auto"/>
      </w:pPr>
    </w:p>
    <w:p w14:paraId="15634443" w14:textId="3EC90DBB" w:rsidR="00300841" w:rsidRPr="00B10215" w:rsidRDefault="00300841" w:rsidP="00300841">
      <w:pPr>
        <w:spacing w:line="276" w:lineRule="auto"/>
      </w:pPr>
      <w:r w:rsidRPr="00B10215">
        <w:t>Kassia St. Clair (2019). </w:t>
      </w:r>
      <w:r w:rsidRPr="00B10215">
        <w:rPr>
          <w:i/>
          <w:iCs/>
        </w:rPr>
        <w:t>The Golden Thread: How Fabric Changed History</w:t>
      </w:r>
      <w:r w:rsidRPr="00B10215">
        <w:t>. Liveright Publishing.</w:t>
      </w:r>
    </w:p>
    <w:p w14:paraId="1C3E83A7" w14:textId="77777777" w:rsidR="00300841" w:rsidRPr="00B10215" w:rsidRDefault="00300841" w:rsidP="00300841">
      <w:pPr>
        <w:spacing w:line="276" w:lineRule="auto"/>
      </w:pPr>
    </w:p>
    <w:p w14:paraId="254D51D2" w14:textId="77777777" w:rsidR="00300841" w:rsidRPr="00B10215" w:rsidRDefault="00300841" w:rsidP="00300841">
      <w:pPr>
        <w:spacing w:line="276" w:lineRule="auto"/>
      </w:pPr>
      <w:r w:rsidRPr="00B10215">
        <w:t xml:space="preserve">Kassia St. Clair. (2018). </w:t>
      </w:r>
      <w:r w:rsidRPr="00B10215">
        <w:rPr>
          <w:i/>
          <w:iCs/>
        </w:rPr>
        <w:t>The Secret Lives of Colour.</w:t>
      </w:r>
      <w:r w:rsidRPr="00B10215">
        <w:t xml:space="preserve"> Hodder. </w:t>
      </w:r>
    </w:p>
    <w:p w14:paraId="2248A8F4" w14:textId="77777777" w:rsidR="00300841" w:rsidRDefault="00300841" w:rsidP="00300841">
      <w:pPr>
        <w:spacing w:line="276" w:lineRule="auto"/>
      </w:pPr>
    </w:p>
    <w:p w14:paraId="07D383A9" w14:textId="0D6801AC" w:rsidR="004437A4" w:rsidRDefault="004437A4" w:rsidP="00300841">
      <w:pPr>
        <w:spacing w:line="276" w:lineRule="auto"/>
      </w:pPr>
      <w:r w:rsidRPr="004437A4">
        <w:t>Leddy, T. (2016). </w:t>
      </w:r>
      <w:r w:rsidRPr="004437A4">
        <w:rPr>
          <w:i/>
          <w:iCs/>
        </w:rPr>
        <w:t xml:space="preserve">Dewey’s Aesthetics (Stanford </w:t>
      </w:r>
      <w:proofErr w:type="spellStart"/>
      <w:r w:rsidRPr="004437A4">
        <w:rPr>
          <w:i/>
          <w:iCs/>
        </w:rPr>
        <w:t>Encyclopedia</w:t>
      </w:r>
      <w:proofErr w:type="spellEnd"/>
      <w:r w:rsidRPr="004437A4">
        <w:rPr>
          <w:i/>
          <w:iCs/>
        </w:rPr>
        <w:t xml:space="preserve"> of Philosophy)</w:t>
      </w:r>
      <w:r w:rsidRPr="004437A4">
        <w:t xml:space="preserve">. [online] Stanford.edu. Available at: </w:t>
      </w:r>
      <w:hyperlink r:id="rId11" w:history="1">
        <w:r w:rsidRPr="00F85827">
          <w:rPr>
            <w:rStyle w:val="Hyperlink"/>
          </w:rPr>
          <w:t>https://plato.stanford.edu/entries/dewey-aesthetics/</w:t>
        </w:r>
      </w:hyperlink>
      <w:r w:rsidRPr="004437A4">
        <w:t>.</w:t>
      </w:r>
      <w:r>
        <w:t xml:space="preserve"> (Accessed 17 Feb 2025)</w:t>
      </w:r>
    </w:p>
    <w:p w14:paraId="326E4320" w14:textId="77777777" w:rsidR="004437A4" w:rsidRDefault="004437A4" w:rsidP="00300841">
      <w:pPr>
        <w:spacing w:line="276" w:lineRule="auto"/>
      </w:pPr>
    </w:p>
    <w:p w14:paraId="68B30E02" w14:textId="11D529E5" w:rsidR="00300841" w:rsidRDefault="00300841" w:rsidP="00300841">
      <w:pPr>
        <w:spacing w:line="276" w:lineRule="auto"/>
      </w:pPr>
      <w:proofErr w:type="spellStart"/>
      <w:r w:rsidRPr="00300841">
        <w:t>O’Nascimento</w:t>
      </w:r>
      <w:proofErr w:type="spellEnd"/>
      <w:r w:rsidRPr="00300841">
        <w:t>, R. (2023). ‘I am feeling blue… and red’: Exploring alternative ways of feeling colours through a wearable haptic artefact. </w:t>
      </w:r>
      <w:r w:rsidRPr="00300841">
        <w:rPr>
          <w:i/>
          <w:iCs/>
        </w:rPr>
        <w:t>Multimodality &amp; Society</w:t>
      </w:r>
      <w:r w:rsidRPr="00300841">
        <w:t xml:space="preserve">, 3(4), pp.444–452. </w:t>
      </w:r>
      <w:proofErr w:type="spellStart"/>
      <w:proofErr w:type="gramStart"/>
      <w:r w:rsidRPr="00300841">
        <w:t>doi:https</w:t>
      </w:r>
      <w:proofErr w:type="spellEnd"/>
      <w:r w:rsidRPr="00300841">
        <w:t>://doi.org/10.1177/26349795231194746</w:t>
      </w:r>
      <w:proofErr w:type="gramEnd"/>
      <w:r w:rsidRPr="00300841">
        <w:t>.</w:t>
      </w:r>
      <w:r>
        <w:t xml:space="preserve"> (Accessed 16 Feb 2025)</w:t>
      </w:r>
    </w:p>
    <w:p w14:paraId="3C90004B" w14:textId="77777777" w:rsidR="00300841" w:rsidRPr="00B10215" w:rsidRDefault="00300841" w:rsidP="00300841">
      <w:pPr>
        <w:spacing w:line="276" w:lineRule="auto"/>
      </w:pPr>
    </w:p>
    <w:p w14:paraId="58864CF0" w14:textId="77777777" w:rsidR="00300841" w:rsidRPr="00B10215" w:rsidRDefault="00300841" w:rsidP="00300841">
      <w:pPr>
        <w:spacing w:line="276" w:lineRule="auto"/>
      </w:pPr>
      <w:r w:rsidRPr="00B10215">
        <w:t>Perryman, L. (2021). </w:t>
      </w:r>
      <w:r w:rsidRPr="00B10215">
        <w:rPr>
          <w:i/>
          <w:iCs/>
        </w:rPr>
        <w:t xml:space="preserve">The colour </w:t>
      </w:r>
      <w:proofErr w:type="gramStart"/>
      <w:r w:rsidRPr="00B10215">
        <w:rPr>
          <w:i/>
          <w:iCs/>
        </w:rPr>
        <w:t>bible :</w:t>
      </w:r>
      <w:proofErr w:type="gramEnd"/>
      <w:r w:rsidRPr="00B10215">
        <w:rPr>
          <w:i/>
          <w:iCs/>
        </w:rPr>
        <w:t xml:space="preserve"> the definitive guide to the history, use and meaning of colours</w:t>
      </w:r>
      <w:r w:rsidRPr="00B10215">
        <w:t xml:space="preserve">. London: Ilex Press. </w:t>
      </w:r>
    </w:p>
    <w:p w14:paraId="33428B26" w14:textId="77777777" w:rsidR="00300841" w:rsidRPr="00B10215" w:rsidRDefault="00300841" w:rsidP="00300841">
      <w:pPr>
        <w:spacing w:line="276" w:lineRule="auto"/>
      </w:pPr>
    </w:p>
    <w:p w14:paraId="1AE1033A" w14:textId="77777777" w:rsidR="00300841" w:rsidRPr="00B10215" w:rsidRDefault="00300841" w:rsidP="00300841">
      <w:pPr>
        <w:spacing w:line="276" w:lineRule="auto"/>
      </w:pPr>
      <w:r w:rsidRPr="00B10215">
        <w:t>Polanyi, M. (1966) </w:t>
      </w:r>
      <w:r w:rsidRPr="00B10215">
        <w:rPr>
          <w:i/>
          <w:iCs/>
        </w:rPr>
        <w:t>The Tacit Dimension</w:t>
      </w:r>
      <w:r w:rsidRPr="00B10215">
        <w:t>. New York: Doubleday.</w:t>
      </w:r>
    </w:p>
    <w:p w14:paraId="45459A6B" w14:textId="77777777" w:rsidR="00300841" w:rsidRPr="00B10215" w:rsidRDefault="00300841" w:rsidP="00300841">
      <w:pPr>
        <w:spacing w:line="276" w:lineRule="auto"/>
      </w:pPr>
    </w:p>
    <w:p w14:paraId="1A41C640" w14:textId="77777777" w:rsidR="00300841" w:rsidRPr="00B10215" w:rsidRDefault="00300841" w:rsidP="00300841">
      <w:pPr>
        <w:spacing w:line="276" w:lineRule="auto"/>
      </w:pPr>
      <w:r w:rsidRPr="00B10215">
        <w:t>Popova, M. (2016). </w:t>
      </w:r>
      <w:r w:rsidRPr="00B10215">
        <w:rPr>
          <w:i/>
          <w:iCs/>
        </w:rPr>
        <w:t>Art as Experience: John Dewey on Why the Rhythmic Highs and Lows of Life Are Essential to Its Creative Completeness</w:t>
      </w:r>
      <w:r w:rsidRPr="00B10215">
        <w:t xml:space="preserve">. [online] The </w:t>
      </w:r>
      <w:proofErr w:type="spellStart"/>
      <w:r w:rsidRPr="00B10215">
        <w:t>Marginalian</w:t>
      </w:r>
      <w:proofErr w:type="spellEnd"/>
      <w:r w:rsidRPr="00B10215">
        <w:t xml:space="preserve">. Available at: </w:t>
      </w:r>
      <w:hyperlink r:id="rId12" w:history="1">
        <w:r w:rsidRPr="00B10215">
          <w:rPr>
            <w:rStyle w:val="Hyperlink"/>
          </w:rPr>
          <w:t>https://www.themarginalian.org/2016/02/11/art-as-experience-john-dewey/</w:t>
        </w:r>
      </w:hyperlink>
      <w:r w:rsidRPr="00B10215">
        <w:t xml:space="preserve">. (Accessed 12 Feb 2025) </w:t>
      </w:r>
    </w:p>
    <w:p w14:paraId="685F54BF" w14:textId="77777777" w:rsidR="00300841" w:rsidRDefault="00300841" w:rsidP="00300841">
      <w:pPr>
        <w:spacing w:line="276" w:lineRule="auto"/>
      </w:pPr>
    </w:p>
    <w:p w14:paraId="3FD82C67" w14:textId="51FE843E" w:rsidR="00C20FF8" w:rsidRDefault="00C20FF8" w:rsidP="00300841">
      <w:pPr>
        <w:spacing w:line="276" w:lineRule="auto"/>
      </w:pPr>
      <w:r w:rsidRPr="00C20FF8">
        <w:t>Wilson, E. (2025). </w:t>
      </w:r>
      <w:r w:rsidRPr="00C20FF8">
        <w:rPr>
          <w:i/>
          <w:iCs/>
        </w:rPr>
        <w:t>Erin Wilson</w:t>
      </w:r>
      <w:r w:rsidRPr="00C20FF8">
        <w:t>. [online] Erin Wilson. Available at: http://www.erinwilsonquilts.com/about [Accessed 17 Feb. 2025].</w:t>
      </w:r>
      <w:r>
        <w:t xml:space="preserve"> </w:t>
      </w:r>
    </w:p>
    <w:p w14:paraId="34080B0C" w14:textId="77777777" w:rsidR="00C20FF8" w:rsidRPr="00B10215" w:rsidRDefault="00C20FF8" w:rsidP="00300841">
      <w:pPr>
        <w:spacing w:line="276" w:lineRule="auto"/>
      </w:pPr>
    </w:p>
    <w:p w14:paraId="2C4318E0" w14:textId="77777777" w:rsidR="00300841" w:rsidRPr="00B10215" w:rsidRDefault="00300841" w:rsidP="00300841">
      <w:pPr>
        <w:spacing w:line="276" w:lineRule="auto"/>
      </w:pPr>
      <w:r w:rsidRPr="00B10215">
        <w:t>www.franklintill.com. (n.d.).</w:t>
      </w:r>
      <w:r w:rsidRPr="00B10215">
        <w:rPr>
          <w:i/>
          <w:iCs/>
        </w:rPr>
        <w:t xml:space="preserve"> Franklin Till</w:t>
      </w:r>
      <w:r w:rsidRPr="00B10215">
        <w:t xml:space="preserve">. [online] Available at: </w:t>
      </w:r>
      <w:hyperlink r:id="rId13" w:history="1">
        <w:r w:rsidRPr="00B10215">
          <w:rPr>
            <w:rStyle w:val="Hyperlink"/>
          </w:rPr>
          <w:t>https://www.franklintill.com/about</w:t>
        </w:r>
      </w:hyperlink>
      <w:r w:rsidRPr="00B10215">
        <w:t>. (Accessed 10 Feb 2025)</w:t>
      </w:r>
    </w:p>
    <w:p w14:paraId="42494BAC" w14:textId="77777777" w:rsidR="00300841" w:rsidRDefault="00300841" w:rsidP="00A76EF1">
      <w:pPr>
        <w:spacing w:line="276" w:lineRule="auto"/>
      </w:pPr>
    </w:p>
    <w:p w14:paraId="5CC89B55" w14:textId="77777777" w:rsidR="005B4F80" w:rsidRDefault="005B4F80" w:rsidP="00A76EF1">
      <w:pPr>
        <w:spacing w:line="276" w:lineRule="auto"/>
      </w:pPr>
    </w:p>
    <w:p w14:paraId="581BBBDA" w14:textId="77777777" w:rsidR="005B4F80" w:rsidRDefault="005B4F80" w:rsidP="00A76EF1">
      <w:pPr>
        <w:spacing w:line="276" w:lineRule="auto"/>
      </w:pPr>
    </w:p>
    <w:p w14:paraId="45FE1416" w14:textId="101AA0EE" w:rsidR="00A76EF1" w:rsidRDefault="005B4F80" w:rsidP="00E00518">
      <w:pPr>
        <w:spacing w:line="276" w:lineRule="auto"/>
      </w:pPr>
      <w:r>
        <w:t xml:space="preserve">Figure 1. </w:t>
      </w:r>
      <w:r w:rsidRPr="005B4F80">
        <w:t>Carolineharrius.com. (2018). </w:t>
      </w:r>
      <w:r w:rsidRPr="005B4F80">
        <w:rPr>
          <w:i/>
          <w:iCs/>
        </w:rPr>
        <w:t xml:space="preserve">Caroline </w:t>
      </w:r>
      <w:proofErr w:type="spellStart"/>
      <w:r w:rsidRPr="005B4F80">
        <w:rPr>
          <w:i/>
          <w:iCs/>
        </w:rPr>
        <w:t>Harrius</w:t>
      </w:r>
      <w:proofErr w:type="spellEnd"/>
      <w:r w:rsidRPr="005B4F80">
        <w:t>. [online] Available at: https://carolineharrius.com [Accessed 17 Feb. 2025].</w:t>
      </w:r>
    </w:p>
    <w:p w14:paraId="699D1E42" w14:textId="77777777" w:rsidR="005B4F80" w:rsidRDefault="005B4F80" w:rsidP="00E00518">
      <w:pPr>
        <w:spacing w:line="276" w:lineRule="auto"/>
      </w:pPr>
    </w:p>
    <w:sectPr w:rsidR="005B4F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518"/>
    <w:rsid w:val="00022236"/>
    <w:rsid w:val="0006563A"/>
    <w:rsid w:val="00065F90"/>
    <w:rsid w:val="000E127C"/>
    <w:rsid w:val="001168A4"/>
    <w:rsid w:val="00175ED5"/>
    <w:rsid w:val="0018018C"/>
    <w:rsid w:val="001A5252"/>
    <w:rsid w:val="001D3A35"/>
    <w:rsid w:val="00235137"/>
    <w:rsid w:val="00300841"/>
    <w:rsid w:val="00364BBE"/>
    <w:rsid w:val="0039518A"/>
    <w:rsid w:val="003971C0"/>
    <w:rsid w:val="00437CCC"/>
    <w:rsid w:val="004437A4"/>
    <w:rsid w:val="004B0CA7"/>
    <w:rsid w:val="00504898"/>
    <w:rsid w:val="005B4F80"/>
    <w:rsid w:val="00615FB0"/>
    <w:rsid w:val="007A1794"/>
    <w:rsid w:val="008F3C94"/>
    <w:rsid w:val="00A0659A"/>
    <w:rsid w:val="00A76BED"/>
    <w:rsid w:val="00A76EF1"/>
    <w:rsid w:val="00AD4840"/>
    <w:rsid w:val="00AE18FC"/>
    <w:rsid w:val="00B42B94"/>
    <w:rsid w:val="00B60DE9"/>
    <w:rsid w:val="00BB2C01"/>
    <w:rsid w:val="00C16D87"/>
    <w:rsid w:val="00C20FF8"/>
    <w:rsid w:val="00C96555"/>
    <w:rsid w:val="00D479A4"/>
    <w:rsid w:val="00E00518"/>
    <w:rsid w:val="00E43558"/>
    <w:rsid w:val="00F27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65300"/>
  <w15:chartTrackingRefBased/>
  <w15:docId w15:val="{324C74B3-2A05-7040-8244-17642F69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5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5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5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5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5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5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5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5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5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5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5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5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5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5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5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518"/>
    <w:rPr>
      <w:rFonts w:eastAsiaTheme="majorEastAsia" w:cstheme="majorBidi"/>
      <w:color w:val="272727" w:themeColor="text1" w:themeTint="D8"/>
    </w:rPr>
  </w:style>
  <w:style w:type="paragraph" w:styleId="Title">
    <w:name w:val="Title"/>
    <w:basedOn w:val="Normal"/>
    <w:next w:val="Normal"/>
    <w:link w:val="TitleChar"/>
    <w:uiPriority w:val="10"/>
    <w:qFormat/>
    <w:rsid w:val="00E005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5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51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5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5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00518"/>
    <w:rPr>
      <w:i/>
      <w:iCs/>
      <w:color w:val="404040" w:themeColor="text1" w:themeTint="BF"/>
    </w:rPr>
  </w:style>
  <w:style w:type="paragraph" w:styleId="ListParagraph">
    <w:name w:val="List Paragraph"/>
    <w:basedOn w:val="Normal"/>
    <w:uiPriority w:val="34"/>
    <w:qFormat/>
    <w:rsid w:val="00E00518"/>
    <w:pPr>
      <w:ind w:left="720"/>
      <w:contextualSpacing/>
    </w:pPr>
  </w:style>
  <w:style w:type="character" w:styleId="IntenseEmphasis">
    <w:name w:val="Intense Emphasis"/>
    <w:basedOn w:val="DefaultParagraphFont"/>
    <w:uiPriority w:val="21"/>
    <w:qFormat/>
    <w:rsid w:val="00E00518"/>
    <w:rPr>
      <w:i/>
      <w:iCs/>
      <w:color w:val="0F4761" w:themeColor="accent1" w:themeShade="BF"/>
    </w:rPr>
  </w:style>
  <w:style w:type="paragraph" w:styleId="IntenseQuote">
    <w:name w:val="Intense Quote"/>
    <w:basedOn w:val="Normal"/>
    <w:next w:val="Normal"/>
    <w:link w:val="IntenseQuoteChar"/>
    <w:uiPriority w:val="30"/>
    <w:qFormat/>
    <w:rsid w:val="00E00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518"/>
    <w:rPr>
      <w:i/>
      <w:iCs/>
      <w:color w:val="0F4761" w:themeColor="accent1" w:themeShade="BF"/>
    </w:rPr>
  </w:style>
  <w:style w:type="character" w:styleId="IntenseReference">
    <w:name w:val="Intense Reference"/>
    <w:basedOn w:val="DefaultParagraphFont"/>
    <w:uiPriority w:val="32"/>
    <w:qFormat/>
    <w:rsid w:val="00E00518"/>
    <w:rPr>
      <w:b/>
      <w:bCs/>
      <w:smallCaps/>
      <w:color w:val="0F4761" w:themeColor="accent1" w:themeShade="BF"/>
      <w:spacing w:val="5"/>
    </w:rPr>
  </w:style>
  <w:style w:type="character" w:styleId="CommentReference">
    <w:name w:val="annotation reference"/>
    <w:basedOn w:val="DefaultParagraphFont"/>
    <w:uiPriority w:val="99"/>
    <w:semiHidden/>
    <w:unhideWhenUsed/>
    <w:rsid w:val="00A76EF1"/>
    <w:rPr>
      <w:sz w:val="16"/>
      <w:szCs w:val="16"/>
    </w:rPr>
  </w:style>
  <w:style w:type="paragraph" w:styleId="NormalWeb">
    <w:name w:val="Normal (Web)"/>
    <w:basedOn w:val="Normal"/>
    <w:uiPriority w:val="99"/>
    <w:semiHidden/>
    <w:unhideWhenUsed/>
    <w:rsid w:val="00C96555"/>
    <w:rPr>
      <w:rFonts w:ascii="Times New Roman" w:hAnsi="Times New Roman" w:cs="Times New Roman"/>
    </w:rPr>
  </w:style>
  <w:style w:type="character" w:styleId="Hyperlink">
    <w:name w:val="Hyperlink"/>
    <w:basedOn w:val="DefaultParagraphFont"/>
    <w:uiPriority w:val="99"/>
    <w:unhideWhenUsed/>
    <w:rsid w:val="00300841"/>
    <w:rPr>
      <w:color w:val="467886" w:themeColor="hyperlink"/>
      <w:u w:val="single"/>
    </w:rPr>
  </w:style>
  <w:style w:type="character" w:styleId="UnresolvedMention">
    <w:name w:val="Unresolved Mention"/>
    <w:basedOn w:val="DefaultParagraphFont"/>
    <w:uiPriority w:val="99"/>
    <w:semiHidden/>
    <w:unhideWhenUsed/>
    <w:rsid w:val="00300841"/>
    <w:rPr>
      <w:color w:val="605E5C"/>
      <w:shd w:val="clear" w:color="auto" w:fill="E1DFDD"/>
    </w:rPr>
  </w:style>
  <w:style w:type="character" w:customStyle="1" w:styleId="apple-converted-space">
    <w:name w:val="apple-converted-space"/>
    <w:basedOn w:val="DefaultParagraphFont"/>
    <w:rsid w:val="007A1794"/>
  </w:style>
  <w:style w:type="character" w:styleId="FollowedHyperlink">
    <w:name w:val="FollowedHyperlink"/>
    <w:basedOn w:val="DefaultParagraphFont"/>
    <w:uiPriority w:val="99"/>
    <w:semiHidden/>
    <w:unhideWhenUsed/>
    <w:rsid w:val="008F3C9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05329">
      <w:bodyDiv w:val="1"/>
      <w:marLeft w:val="0"/>
      <w:marRight w:val="0"/>
      <w:marTop w:val="0"/>
      <w:marBottom w:val="0"/>
      <w:divBdr>
        <w:top w:val="none" w:sz="0" w:space="0" w:color="auto"/>
        <w:left w:val="none" w:sz="0" w:space="0" w:color="auto"/>
        <w:bottom w:val="none" w:sz="0" w:space="0" w:color="auto"/>
        <w:right w:val="none" w:sz="0" w:space="0" w:color="auto"/>
      </w:divBdr>
    </w:div>
    <w:div w:id="71198063">
      <w:bodyDiv w:val="1"/>
      <w:marLeft w:val="0"/>
      <w:marRight w:val="0"/>
      <w:marTop w:val="0"/>
      <w:marBottom w:val="0"/>
      <w:divBdr>
        <w:top w:val="none" w:sz="0" w:space="0" w:color="auto"/>
        <w:left w:val="none" w:sz="0" w:space="0" w:color="auto"/>
        <w:bottom w:val="none" w:sz="0" w:space="0" w:color="auto"/>
        <w:right w:val="none" w:sz="0" w:space="0" w:color="auto"/>
      </w:divBdr>
    </w:div>
    <w:div w:id="119765913">
      <w:bodyDiv w:val="1"/>
      <w:marLeft w:val="0"/>
      <w:marRight w:val="0"/>
      <w:marTop w:val="0"/>
      <w:marBottom w:val="0"/>
      <w:divBdr>
        <w:top w:val="none" w:sz="0" w:space="0" w:color="auto"/>
        <w:left w:val="none" w:sz="0" w:space="0" w:color="auto"/>
        <w:bottom w:val="none" w:sz="0" w:space="0" w:color="auto"/>
        <w:right w:val="none" w:sz="0" w:space="0" w:color="auto"/>
      </w:divBdr>
      <w:divsChild>
        <w:div w:id="1033655672">
          <w:marLeft w:val="0"/>
          <w:marRight w:val="0"/>
          <w:marTop w:val="0"/>
          <w:marBottom w:val="0"/>
          <w:divBdr>
            <w:top w:val="none" w:sz="0" w:space="0" w:color="auto"/>
            <w:left w:val="none" w:sz="0" w:space="0" w:color="auto"/>
            <w:bottom w:val="none" w:sz="0" w:space="0" w:color="auto"/>
            <w:right w:val="none" w:sz="0" w:space="0" w:color="auto"/>
          </w:divBdr>
          <w:divsChild>
            <w:div w:id="1151293498">
              <w:marLeft w:val="0"/>
              <w:marRight w:val="0"/>
              <w:marTop w:val="0"/>
              <w:marBottom w:val="0"/>
              <w:divBdr>
                <w:top w:val="none" w:sz="0" w:space="0" w:color="auto"/>
                <w:left w:val="none" w:sz="0" w:space="0" w:color="auto"/>
                <w:bottom w:val="none" w:sz="0" w:space="0" w:color="auto"/>
                <w:right w:val="none" w:sz="0" w:space="0" w:color="auto"/>
              </w:divBdr>
              <w:divsChild>
                <w:div w:id="96982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29">
      <w:bodyDiv w:val="1"/>
      <w:marLeft w:val="0"/>
      <w:marRight w:val="0"/>
      <w:marTop w:val="0"/>
      <w:marBottom w:val="0"/>
      <w:divBdr>
        <w:top w:val="none" w:sz="0" w:space="0" w:color="auto"/>
        <w:left w:val="none" w:sz="0" w:space="0" w:color="auto"/>
        <w:bottom w:val="none" w:sz="0" w:space="0" w:color="auto"/>
        <w:right w:val="none" w:sz="0" w:space="0" w:color="auto"/>
      </w:divBdr>
      <w:divsChild>
        <w:div w:id="499851670">
          <w:marLeft w:val="0"/>
          <w:marRight w:val="0"/>
          <w:marTop w:val="0"/>
          <w:marBottom w:val="0"/>
          <w:divBdr>
            <w:top w:val="none" w:sz="0" w:space="0" w:color="auto"/>
            <w:left w:val="none" w:sz="0" w:space="0" w:color="auto"/>
            <w:bottom w:val="none" w:sz="0" w:space="0" w:color="auto"/>
            <w:right w:val="none" w:sz="0" w:space="0" w:color="auto"/>
          </w:divBdr>
          <w:divsChild>
            <w:div w:id="2043282913">
              <w:marLeft w:val="0"/>
              <w:marRight w:val="0"/>
              <w:marTop w:val="0"/>
              <w:marBottom w:val="0"/>
              <w:divBdr>
                <w:top w:val="none" w:sz="0" w:space="0" w:color="auto"/>
                <w:left w:val="none" w:sz="0" w:space="0" w:color="auto"/>
                <w:bottom w:val="none" w:sz="0" w:space="0" w:color="auto"/>
                <w:right w:val="none" w:sz="0" w:space="0" w:color="auto"/>
              </w:divBdr>
              <w:divsChild>
                <w:div w:id="19097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308473">
      <w:bodyDiv w:val="1"/>
      <w:marLeft w:val="0"/>
      <w:marRight w:val="0"/>
      <w:marTop w:val="0"/>
      <w:marBottom w:val="0"/>
      <w:divBdr>
        <w:top w:val="none" w:sz="0" w:space="0" w:color="auto"/>
        <w:left w:val="none" w:sz="0" w:space="0" w:color="auto"/>
        <w:bottom w:val="none" w:sz="0" w:space="0" w:color="auto"/>
        <w:right w:val="none" w:sz="0" w:space="0" w:color="auto"/>
      </w:divBdr>
    </w:div>
    <w:div w:id="471094886">
      <w:bodyDiv w:val="1"/>
      <w:marLeft w:val="0"/>
      <w:marRight w:val="0"/>
      <w:marTop w:val="0"/>
      <w:marBottom w:val="0"/>
      <w:divBdr>
        <w:top w:val="none" w:sz="0" w:space="0" w:color="auto"/>
        <w:left w:val="none" w:sz="0" w:space="0" w:color="auto"/>
        <w:bottom w:val="none" w:sz="0" w:space="0" w:color="auto"/>
        <w:right w:val="none" w:sz="0" w:space="0" w:color="auto"/>
      </w:divBdr>
    </w:div>
    <w:div w:id="480462968">
      <w:bodyDiv w:val="1"/>
      <w:marLeft w:val="0"/>
      <w:marRight w:val="0"/>
      <w:marTop w:val="0"/>
      <w:marBottom w:val="0"/>
      <w:divBdr>
        <w:top w:val="none" w:sz="0" w:space="0" w:color="auto"/>
        <w:left w:val="none" w:sz="0" w:space="0" w:color="auto"/>
        <w:bottom w:val="none" w:sz="0" w:space="0" w:color="auto"/>
        <w:right w:val="none" w:sz="0" w:space="0" w:color="auto"/>
      </w:divBdr>
    </w:div>
    <w:div w:id="581912828">
      <w:bodyDiv w:val="1"/>
      <w:marLeft w:val="0"/>
      <w:marRight w:val="0"/>
      <w:marTop w:val="0"/>
      <w:marBottom w:val="0"/>
      <w:divBdr>
        <w:top w:val="none" w:sz="0" w:space="0" w:color="auto"/>
        <w:left w:val="none" w:sz="0" w:space="0" w:color="auto"/>
        <w:bottom w:val="none" w:sz="0" w:space="0" w:color="auto"/>
        <w:right w:val="none" w:sz="0" w:space="0" w:color="auto"/>
      </w:divBdr>
    </w:div>
    <w:div w:id="595945474">
      <w:bodyDiv w:val="1"/>
      <w:marLeft w:val="0"/>
      <w:marRight w:val="0"/>
      <w:marTop w:val="0"/>
      <w:marBottom w:val="0"/>
      <w:divBdr>
        <w:top w:val="none" w:sz="0" w:space="0" w:color="auto"/>
        <w:left w:val="none" w:sz="0" w:space="0" w:color="auto"/>
        <w:bottom w:val="none" w:sz="0" w:space="0" w:color="auto"/>
        <w:right w:val="none" w:sz="0" w:space="0" w:color="auto"/>
      </w:divBdr>
      <w:divsChild>
        <w:div w:id="1421952493">
          <w:marLeft w:val="0"/>
          <w:marRight w:val="0"/>
          <w:marTop w:val="0"/>
          <w:marBottom w:val="0"/>
          <w:divBdr>
            <w:top w:val="none" w:sz="0" w:space="0" w:color="auto"/>
            <w:left w:val="none" w:sz="0" w:space="0" w:color="auto"/>
            <w:bottom w:val="none" w:sz="0" w:space="0" w:color="auto"/>
            <w:right w:val="none" w:sz="0" w:space="0" w:color="auto"/>
          </w:divBdr>
          <w:divsChild>
            <w:div w:id="801654454">
              <w:marLeft w:val="0"/>
              <w:marRight w:val="0"/>
              <w:marTop w:val="0"/>
              <w:marBottom w:val="0"/>
              <w:divBdr>
                <w:top w:val="none" w:sz="0" w:space="0" w:color="auto"/>
                <w:left w:val="none" w:sz="0" w:space="0" w:color="auto"/>
                <w:bottom w:val="none" w:sz="0" w:space="0" w:color="auto"/>
                <w:right w:val="none" w:sz="0" w:space="0" w:color="auto"/>
              </w:divBdr>
              <w:divsChild>
                <w:div w:id="102054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228756">
      <w:bodyDiv w:val="1"/>
      <w:marLeft w:val="0"/>
      <w:marRight w:val="0"/>
      <w:marTop w:val="0"/>
      <w:marBottom w:val="0"/>
      <w:divBdr>
        <w:top w:val="none" w:sz="0" w:space="0" w:color="auto"/>
        <w:left w:val="none" w:sz="0" w:space="0" w:color="auto"/>
        <w:bottom w:val="none" w:sz="0" w:space="0" w:color="auto"/>
        <w:right w:val="none" w:sz="0" w:space="0" w:color="auto"/>
      </w:divBdr>
    </w:div>
    <w:div w:id="847644380">
      <w:bodyDiv w:val="1"/>
      <w:marLeft w:val="0"/>
      <w:marRight w:val="0"/>
      <w:marTop w:val="0"/>
      <w:marBottom w:val="0"/>
      <w:divBdr>
        <w:top w:val="none" w:sz="0" w:space="0" w:color="auto"/>
        <w:left w:val="none" w:sz="0" w:space="0" w:color="auto"/>
        <w:bottom w:val="none" w:sz="0" w:space="0" w:color="auto"/>
        <w:right w:val="none" w:sz="0" w:space="0" w:color="auto"/>
      </w:divBdr>
      <w:divsChild>
        <w:div w:id="456072619">
          <w:marLeft w:val="0"/>
          <w:marRight w:val="0"/>
          <w:marTop w:val="0"/>
          <w:marBottom w:val="0"/>
          <w:divBdr>
            <w:top w:val="none" w:sz="0" w:space="0" w:color="auto"/>
            <w:left w:val="none" w:sz="0" w:space="0" w:color="auto"/>
            <w:bottom w:val="none" w:sz="0" w:space="0" w:color="auto"/>
            <w:right w:val="none" w:sz="0" w:space="0" w:color="auto"/>
          </w:divBdr>
          <w:divsChild>
            <w:div w:id="722221384">
              <w:marLeft w:val="0"/>
              <w:marRight w:val="0"/>
              <w:marTop w:val="0"/>
              <w:marBottom w:val="0"/>
              <w:divBdr>
                <w:top w:val="none" w:sz="0" w:space="0" w:color="auto"/>
                <w:left w:val="none" w:sz="0" w:space="0" w:color="auto"/>
                <w:bottom w:val="none" w:sz="0" w:space="0" w:color="auto"/>
                <w:right w:val="none" w:sz="0" w:space="0" w:color="auto"/>
              </w:divBdr>
              <w:divsChild>
                <w:div w:id="32088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345976">
      <w:bodyDiv w:val="1"/>
      <w:marLeft w:val="0"/>
      <w:marRight w:val="0"/>
      <w:marTop w:val="0"/>
      <w:marBottom w:val="0"/>
      <w:divBdr>
        <w:top w:val="none" w:sz="0" w:space="0" w:color="auto"/>
        <w:left w:val="none" w:sz="0" w:space="0" w:color="auto"/>
        <w:bottom w:val="none" w:sz="0" w:space="0" w:color="auto"/>
        <w:right w:val="none" w:sz="0" w:space="0" w:color="auto"/>
      </w:divBdr>
    </w:div>
    <w:div w:id="1227298964">
      <w:bodyDiv w:val="1"/>
      <w:marLeft w:val="0"/>
      <w:marRight w:val="0"/>
      <w:marTop w:val="0"/>
      <w:marBottom w:val="0"/>
      <w:divBdr>
        <w:top w:val="none" w:sz="0" w:space="0" w:color="auto"/>
        <w:left w:val="none" w:sz="0" w:space="0" w:color="auto"/>
        <w:bottom w:val="none" w:sz="0" w:space="0" w:color="auto"/>
        <w:right w:val="none" w:sz="0" w:space="0" w:color="auto"/>
      </w:divBdr>
      <w:divsChild>
        <w:div w:id="267783047">
          <w:marLeft w:val="0"/>
          <w:marRight w:val="0"/>
          <w:marTop w:val="0"/>
          <w:marBottom w:val="0"/>
          <w:divBdr>
            <w:top w:val="none" w:sz="0" w:space="0" w:color="auto"/>
            <w:left w:val="none" w:sz="0" w:space="0" w:color="auto"/>
            <w:bottom w:val="none" w:sz="0" w:space="0" w:color="auto"/>
            <w:right w:val="none" w:sz="0" w:space="0" w:color="auto"/>
          </w:divBdr>
          <w:divsChild>
            <w:div w:id="1152331926">
              <w:marLeft w:val="0"/>
              <w:marRight w:val="0"/>
              <w:marTop w:val="0"/>
              <w:marBottom w:val="0"/>
              <w:divBdr>
                <w:top w:val="none" w:sz="0" w:space="0" w:color="auto"/>
                <w:left w:val="none" w:sz="0" w:space="0" w:color="auto"/>
                <w:bottom w:val="none" w:sz="0" w:space="0" w:color="auto"/>
                <w:right w:val="none" w:sz="0" w:space="0" w:color="auto"/>
              </w:divBdr>
              <w:divsChild>
                <w:div w:id="197008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207502">
      <w:bodyDiv w:val="1"/>
      <w:marLeft w:val="0"/>
      <w:marRight w:val="0"/>
      <w:marTop w:val="0"/>
      <w:marBottom w:val="0"/>
      <w:divBdr>
        <w:top w:val="none" w:sz="0" w:space="0" w:color="auto"/>
        <w:left w:val="none" w:sz="0" w:space="0" w:color="auto"/>
        <w:bottom w:val="none" w:sz="0" w:space="0" w:color="auto"/>
        <w:right w:val="none" w:sz="0" w:space="0" w:color="auto"/>
      </w:divBdr>
    </w:div>
    <w:div w:id="1529294761">
      <w:bodyDiv w:val="1"/>
      <w:marLeft w:val="0"/>
      <w:marRight w:val="0"/>
      <w:marTop w:val="0"/>
      <w:marBottom w:val="0"/>
      <w:divBdr>
        <w:top w:val="none" w:sz="0" w:space="0" w:color="auto"/>
        <w:left w:val="none" w:sz="0" w:space="0" w:color="auto"/>
        <w:bottom w:val="none" w:sz="0" w:space="0" w:color="auto"/>
        <w:right w:val="none" w:sz="0" w:space="0" w:color="auto"/>
      </w:divBdr>
      <w:divsChild>
        <w:div w:id="1569262992">
          <w:marLeft w:val="0"/>
          <w:marRight w:val="0"/>
          <w:marTop w:val="0"/>
          <w:marBottom w:val="0"/>
          <w:divBdr>
            <w:top w:val="none" w:sz="0" w:space="0" w:color="auto"/>
            <w:left w:val="none" w:sz="0" w:space="0" w:color="auto"/>
            <w:bottom w:val="none" w:sz="0" w:space="0" w:color="auto"/>
            <w:right w:val="none" w:sz="0" w:space="0" w:color="auto"/>
          </w:divBdr>
          <w:divsChild>
            <w:div w:id="571156605">
              <w:marLeft w:val="0"/>
              <w:marRight w:val="0"/>
              <w:marTop w:val="0"/>
              <w:marBottom w:val="0"/>
              <w:divBdr>
                <w:top w:val="none" w:sz="0" w:space="0" w:color="auto"/>
                <w:left w:val="none" w:sz="0" w:space="0" w:color="auto"/>
                <w:bottom w:val="none" w:sz="0" w:space="0" w:color="auto"/>
                <w:right w:val="none" w:sz="0" w:space="0" w:color="auto"/>
              </w:divBdr>
              <w:divsChild>
                <w:div w:id="187592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081825">
      <w:bodyDiv w:val="1"/>
      <w:marLeft w:val="0"/>
      <w:marRight w:val="0"/>
      <w:marTop w:val="0"/>
      <w:marBottom w:val="0"/>
      <w:divBdr>
        <w:top w:val="none" w:sz="0" w:space="0" w:color="auto"/>
        <w:left w:val="none" w:sz="0" w:space="0" w:color="auto"/>
        <w:bottom w:val="none" w:sz="0" w:space="0" w:color="auto"/>
        <w:right w:val="none" w:sz="0" w:space="0" w:color="auto"/>
      </w:divBdr>
    </w:div>
    <w:div w:id="1711686704">
      <w:bodyDiv w:val="1"/>
      <w:marLeft w:val="0"/>
      <w:marRight w:val="0"/>
      <w:marTop w:val="0"/>
      <w:marBottom w:val="0"/>
      <w:divBdr>
        <w:top w:val="none" w:sz="0" w:space="0" w:color="auto"/>
        <w:left w:val="none" w:sz="0" w:space="0" w:color="auto"/>
        <w:bottom w:val="none" w:sz="0" w:space="0" w:color="auto"/>
        <w:right w:val="none" w:sz="0" w:space="0" w:color="auto"/>
      </w:divBdr>
    </w:div>
    <w:div w:id="2091005980">
      <w:bodyDiv w:val="1"/>
      <w:marLeft w:val="0"/>
      <w:marRight w:val="0"/>
      <w:marTop w:val="0"/>
      <w:marBottom w:val="0"/>
      <w:divBdr>
        <w:top w:val="none" w:sz="0" w:space="0" w:color="auto"/>
        <w:left w:val="none" w:sz="0" w:space="0" w:color="auto"/>
        <w:bottom w:val="none" w:sz="0" w:space="0" w:color="auto"/>
        <w:right w:val="none" w:sz="0" w:space="0" w:color="auto"/>
      </w:divBdr>
    </w:div>
    <w:div w:id="2125999316">
      <w:bodyDiv w:val="1"/>
      <w:marLeft w:val="0"/>
      <w:marRight w:val="0"/>
      <w:marTop w:val="0"/>
      <w:marBottom w:val="0"/>
      <w:divBdr>
        <w:top w:val="none" w:sz="0" w:space="0" w:color="auto"/>
        <w:left w:val="none" w:sz="0" w:space="0" w:color="auto"/>
        <w:bottom w:val="none" w:sz="0" w:space="0" w:color="auto"/>
        <w:right w:val="none" w:sz="0" w:space="0" w:color="auto"/>
      </w:divBdr>
      <w:divsChild>
        <w:div w:id="1878276674">
          <w:marLeft w:val="0"/>
          <w:marRight w:val="0"/>
          <w:marTop w:val="0"/>
          <w:marBottom w:val="0"/>
          <w:divBdr>
            <w:top w:val="none" w:sz="0" w:space="0" w:color="auto"/>
            <w:left w:val="none" w:sz="0" w:space="0" w:color="auto"/>
            <w:bottom w:val="none" w:sz="0" w:space="0" w:color="auto"/>
            <w:right w:val="none" w:sz="0" w:space="0" w:color="auto"/>
          </w:divBdr>
          <w:divsChild>
            <w:div w:id="498738505">
              <w:marLeft w:val="0"/>
              <w:marRight w:val="0"/>
              <w:marTop w:val="0"/>
              <w:marBottom w:val="0"/>
              <w:divBdr>
                <w:top w:val="none" w:sz="0" w:space="0" w:color="auto"/>
                <w:left w:val="none" w:sz="0" w:space="0" w:color="auto"/>
                <w:bottom w:val="none" w:sz="0" w:space="0" w:color="auto"/>
                <w:right w:val="none" w:sz="0" w:space="0" w:color="auto"/>
              </w:divBdr>
              <w:divsChild>
                <w:div w:id="115842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515621">
      <w:bodyDiv w:val="1"/>
      <w:marLeft w:val="0"/>
      <w:marRight w:val="0"/>
      <w:marTop w:val="0"/>
      <w:marBottom w:val="0"/>
      <w:divBdr>
        <w:top w:val="none" w:sz="0" w:space="0" w:color="auto"/>
        <w:left w:val="none" w:sz="0" w:space="0" w:color="auto"/>
        <w:bottom w:val="none" w:sz="0" w:space="0" w:color="auto"/>
        <w:right w:val="none" w:sz="0" w:space="0" w:color="auto"/>
      </w:divBdr>
      <w:divsChild>
        <w:div w:id="1398475583">
          <w:marLeft w:val="0"/>
          <w:marRight w:val="0"/>
          <w:marTop w:val="0"/>
          <w:marBottom w:val="0"/>
          <w:divBdr>
            <w:top w:val="none" w:sz="0" w:space="0" w:color="auto"/>
            <w:left w:val="none" w:sz="0" w:space="0" w:color="auto"/>
            <w:bottom w:val="none" w:sz="0" w:space="0" w:color="auto"/>
            <w:right w:val="none" w:sz="0" w:space="0" w:color="auto"/>
          </w:divBdr>
          <w:divsChild>
            <w:div w:id="1948582467">
              <w:marLeft w:val="0"/>
              <w:marRight w:val="0"/>
              <w:marTop w:val="0"/>
              <w:marBottom w:val="0"/>
              <w:divBdr>
                <w:top w:val="none" w:sz="0" w:space="0" w:color="auto"/>
                <w:left w:val="none" w:sz="0" w:space="0" w:color="auto"/>
                <w:bottom w:val="none" w:sz="0" w:space="0" w:color="auto"/>
                <w:right w:val="none" w:sz="0" w:space="0" w:color="auto"/>
              </w:divBdr>
              <w:divsChild>
                <w:div w:id="198850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05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franklintill.com/about"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themarginalian.org/2016/02/11/art-as-experience-john-dewe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plato.stanford.edu/entries/dewey-aesthetics/" TargetMode="External"/><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hyperlink" Target="https://www.colourofsaying.com" TargetMode="External"/><Relationship Id="rId4" Type="http://schemas.openxmlformats.org/officeDocument/2006/relationships/image" Target="media/image1.png"/><Relationship Id="rId9" Type="http://schemas.openxmlformats.org/officeDocument/2006/relationships/hyperlink" Target="https://www.dezeen.com/2024/03/20/regenerative-materials-franklin-till-princip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10</Pages>
  <Words>3039</Words>
  <Characters>17323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Down (2100786)</dc:creator>
  <cp:keywords/>
  <dc:description/>
  <cp:lastModifiedBy>Susan Down (2100786)</cp:lastModifiedBy>
  <cp:revision>7</cp:revision>
  <dcterms:created xsi:type="dcterms:W3CDTF">2025-02-17T00:40:00Z</dcterms:created>
  <dcterms:modified xsi:type="dcterms:W3CDTF">2025-02-17T05:53:00Z</dcterms:modified>
</cp:coreProperties>
</file>