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Toc506797128" w:displacedByCustomXml="next"/>
    <w:sdt>
      <w:sdtPr>
        <w:rPr>
          <w:rFonts w:ascii="Times New Roman" w:eastAsiaTheme="minorHAnsi" w:hAnsi="Times New Roman" w:cs="Times New Roman"/>
          <w:sz w:val="2"/>
          <w:szCs w:val="24"/>
          <w:lang w:val="en-GB" w:eastAsia="en-GB"/>
        </w:rPr>
        <w:id w:val="1253398182"/>
        <w:docPartObj>
          <w:docPartGallery w:val="Cover Pages"/>
          <w:docPartUnique/>
        </w:docPartObj>
      </w:sdtPr>
      <w:sdtEndPr>
        <w:rPr>
          <w:noProof/>
          <w:sz w:val="24"/>
        </w:rPr>
      </w:sdtEndPr>
      <w:sdtContent>
        <w:p w14:paraId="6CEA855F" w14:textId="6B840C2E" w:rsidR="00CF1A96" w:rsidRDefault="00440EB8" w:rsidP="00892065">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14:anchorId="62DE076E" wp14:editId="31645861">
                    <wp:simplePos x="0" y="0"/>
                    <wp:positionH relativeFrom="page">
                      <wp:posOffset>622477</wp:posOffset>
                    </wp:positionH>
                    <wp:positionV relativeFrom="margin">
                      <wp:posOffset>-111760</wp:posOffset>
                    </wp:positionV>
                    <wp:extent cx="5791835" cy="251714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791835" cy="2517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790B06" w14:textId="1F9B910A" w:rsidR="002E071E" w:rsidRPr="00DF3494" w:rsidRDefault="002E071E" w:rsidP="00EE781C">
                                <w:pPr>
                                  <w:pStyle w:val="Title"/>
                                  <w:rPr>
                                    <w:rFonts w:ascii="Arial" w:hAnsi="Arial" w:cs="Arial"/>
                                    <w:b/>
                                    <w:color w:val="2683C6" w:themeColor="accent2"/>
                                    <w:sz w:val="48"/>
                                    <w:szCs w:val="36"/>
                                  </w:rPr>
                                </w:pPr>
                                <w:r w:rsidRPr="00DF3494">
                                  <w:rPr>
                                    <w:rFonts w:ascii="Arial" w:hAnsi="Arial" w:cs="Arial"/>
                                    <w:b/>
                                    <w:color w:val="2683C6" w:themeColor="accent2"/>
                                    <w:sz w:val="48"/>
                                    <w:szCs w:val="36"/>
                                  </w:rPr>
                                  <w:t xml:space="preserve">Case Study Analysis </w:t>
                                </w:r>
                              </w:p>
                              <w:p w14:paraId="2E17FC35" w14:textId="77777777" w:rsidR="002E071E" w:rsidRPr="00DF3494" w:rsidRDefault="002E071E" w:rsidP="00EE781C">
                                <w:pPr>
                                  <w:pStyle w:val="Title"/>
                                  <w:rPr>
                                    <w:rFonts w:ascii="Arial" w:hAnsi="Arial" w:cs="Arial"/>
                                    <w:b/>
                                    <w:color w:val="2683C6" w:themeColor="accent2"/>
                                    <w:sz w:val="48"/>
                                    <w:szCs w:val="36"/>
                                  </w:rPr>
                                </w:pPr>
                              </w:p>
                              <w:p w14:paraId="5C3AC4C7" w14:textId="77777777" w:rsidR="002E071E" w:rsidRPr="00DF3494" w:rsidRDefault="002E071E" w:rsidP="00EE781C">
                                <w:pPr>
                                  <w:pStyle w:val="Title"/>
                                  <w:rPr>
                                    <w:rFonts w:ascii="Arial" w:hAnsi="Arial" w:cs="Arial"/>
                                    <w:b/>
                                    <w:color w:val="2683C6" w:themeColor="accent2"/>
                                    <w:sz w:val="48"/>
                                    <w:szCs w:val="36"/>
                                  </w:rPr>
                                </w:pPr>
                                <w:r w:rsidRPr="00DF3494">
                                  <w:rPr>
                                    <w:rFonts w:ascii="Arial" w:hAnsi="Arial" w:cs="Arial"/>
                                    <w:b/>
                                    <w:color w:val="2683C6" w:themeColor="accent2"/>
                                    <w:sz w:val="48"/>
                                    <w:szCs w:val="36"/>
                                  </w:rPr>
                                  <w:t xml:space="preserve">Naiara Palanques Garcés 1702373 </w:t>
                                </w:r>
                              </w:p>
                              <w:p w14:paraId="69335358" w14:textId="740B493E" w:rsidR="002E071E" w:rsidRPr="00DF3494" w:rsidRDefault="002E071E" w:rsidP="00EE781C">
                                <w:pPr>
                                  <w:pStyle w:val="Title"/>
                                  <w:rPr>
                                    <w:rFonts w:ascii="Arial" w:hAnsi="Arial" w:cs="Arial"/>
                                    <w:b/>
                                    <w:color w:val="2683C6" w:themeColor="accent2"/>
                                    <w:sz w:val="48"/>
                                    <w:szCs w:val="36"/>
                                  </w:rPr>
                                </w:pPr>
                                <w:r w:rsidRPr="00DF3494">
                                  <w:rPr>
                                    <w:rFonts w:ascii="Arial" w:hAnsi="Arial" w:cs="Arial"/>
                                    <w:b/>
                                    <w:color w:val="2683C6" w:themeColor="accent2"/>
                                    <w:sz w:val="48"/>
                                    <w:szCs w:val="36"/>
                                  </w:rPr>
                                  <w:t>Man</w:t>
                                </w:r>
                                <w:r w:rsidR="00A72D4B">
                                  <w:rPr>
                                    <w:rFonts w:ascii="Arial" w:hAnsi="Arial" w:cs="Arial"/>
                                    <w:b/>
                                    <w:color w:val="2683C6" w:themeColor="accent2"/>
                                    <w:sz w:val="48"/>
                                    <w:szCs w:val="36"/>
                                  </w:rPr>
                                  <w:t>agement in Practice M5X021</w:t>
                                </w:r>
                                <w:r w:rsidRPr="00DF3494">
                                  <w:rPr>
                                    <w:rFonts w:ascii="Arial" w:hAnsi="Arial" w:cs="Arial"/>
                                    <w:b/>
                                    <w:color w:val="2683C6" w:themeColor="accent2"/>
                                    <w:sz w:val="48"/>
                                    <w:szCs w:val="36"/>
                                  </w:rPr>
                                  <w:t>10</w:t>
                                </w:r>
                              </w:p>
                              <w:p w14:paraId="5BA8AFBB" w14:textId="0150D213" w:rsidR="002E071E" w:rsidRPr="00DF3494" w:rsidRDefault="002E071E">
                                <w:pPr>
                                  <w:pStyle w:val="NoSpacing"/>
                                  <w:spacing w:before="120"/>
                                  <w:rPr>
                                    <w:b/>
                                    <w:noProof/>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6A8EDE" w14:textId="77777777" w:rsidR="002E071E" w:rsidRPr="005B4A10" w:rsidRDefault="002E071E">
                                <w:pPr>
                                  <w:rPr>
                                    <w:b/>
                                    <w:color w:val="2683C6" w:themeColor="accent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2DE076E" id="_x0000_t202" coordsize="21600,21600" o:spt="202" path="m0,0l0,21600,21600,21600,21600,0xe">
                    <v:stroke joinstyle="miter"/>
                    <v:path gradientshapeok="t" o:connecttype="rect"/>
                  </v:shapetype>
                  <v:shape id="Text Box 62" o:spid="_x0000_s1026" type="#_x0000_t202" style="position:absolute;margin-left:49pt;margin-top:-8.75pt;width:456.05pt;height:198.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" filled="f" stroked="f" strokeweight=".5pt">
                    <v:textbox>
                      <w:txbxContent>
                        <w:p w14:paraId="41790B06" w14:textId="1F9B910A" w:rsidR="002E071E" w:rsidRPr="00DF3494" w:rsidRDefault="002E071E" w:rsidP="00EE781C">
                          <w:pPr>
                            <w:pStyle w:val="Title"/>
                            <w:rPr>
                              <w:rFonts w:ascii="Arial" w:hAnsi="Arial" w:cs="Arial"/>
                              <w:b/>
                              <w:color w:val="2683C6" w:themeColor="accent2"/>
                              <w:sz w:val="48"/>
                              <w:szCs w:val="36"/>
                            </w:rPr>
                          </w:pPr>
                          <w:r w:rsidRPr="00DF3494">
                            <w:rPr>
                              <w:rFonts w:ascii="Arial" w:hAnsi="Arial" w:cs="Arial"/>
                              <w:b/>
                              <w:color w:val="2683C6" w:themeColor="accent2"/>
                              <w:sz w:val="48"/>
                              <w:szCs w:val="36"/>
                            </w:rPr>
                            <w:t xml:space="preserve">Case Study Analysis </w:t>
                          </w:r>
                        </w:p>
                        <w:p w14:paraId="2E17FC35" w14:textId="77777777" w:rsidR="002E071E" w:rsidRPr="00DF3494" w:rsidRDefault="002E071E" w:rsidP="00EE781C">
                          <w:pPr>
                            <w:pStyle w:val="Title"/>
                            <w:rPr>
                              <w:rFonts w:ascii="Arial" w:hAnsi="Arial" w:cs="Arial"/>
                              <w:b/>
                              <w:color w:val="2683C6" w:themeColor="accent2"/>
                              <w:sz w:val="48"/>
                              <w:szCs w:val="36"/>
                            </w:rPr>
                          </w:pPr>
                        </w:p>
                        <w:p w14:paraId="5C3AC4C7" w14:textId="77777777" w:rsidR="002E071E" w:rsidRPr="00DF3494" w:rsidRDefault="002E071E" w:rsidP="00EE781C">
                          <w:pPr>
                            <w:pStyle w:val="Title"/>
                            <w:rPr>
                              <w:rFonts w:ascii="Arial" w:hAnsi="Arial" w:cs="Arial"/>
                              <w:b/>
                              <w:color w:val="2683C6" w:themeColor="accent2"/>
                              <w:sz w:val="48"/>
                              <w:szCs w:val="36"/>
                            </w:rPr>
                          </w:pPr>
                          <w:r w:rsidRPr="00DF3494">
                            <w:rPr>
                              <w:rFonts w:ascii="Arial" w:hAnsi="Arial" w:cs="Arial"/>
                              <w:b/>
                              <w:color w:val="2683C6" w:themeColor="accent2"/>
                              <w:sz w:val="48"/>
                              <w:szCs w:val="36"/>
                            </w:rPr>
                            <w:t xml:space="preserve">Naiara Palanques Garcés 1702373 </w:t>
                          </w:r>
                        </w:p>
                        <w:p w14:paraId="69335358" w14:textId="740B493E" w:rsidR="002E071E" w:rsidRPr="00DF3494" w:rsidRDefault="002E071E" w:rsidP="00EE781C">
                          <w:pPr>
                            <w:pStyle w:val="Title"/>
                            <w:rPr>
                              <w:rFonts w:ascii="Arial" w:hAnsi="Arial" w:cs="Arial"/>
                              <w:b/>
                              <w:color w:val="2683C6" w:themeColor="accent2"/>
                              <w:sz w:val="48"/>
                              <w:szCs w:val="36"/>
                            </w:rPr>
                          </w:pPr>
                          <w:r w:rsidRPr="00DF3494">
                            <w:rPr>
                              <w:rFonts w:ascii="Arial" w:hAnsi="Arial" w:cs="Arial"/>
                              <w:b/>
                              <w:color w:val="2683C6" w:themeColor="accent2"/>
                              <w:sz w:val="48"/>
                              <w:szCs w:val="36"/>
                            </w:rPr>
                            <w:t>Man</w:t>
                          </w:r>
                          <w:r w:rsidR="00A72D4B">
                            <w:rPr>
                              <w:rFonts w:ascii="Arial" w:hAnsi="Arial" w:cs="Arial"/>
                              <w:b/>
                              <w:color w:val="2683C6" w:themeColor="accent2"/>
                              <w:sz w:val="48"/>
                              <w:szCs w:val="36"/>
                            </w:rPr>
                            <w:t>agement in Practice M5X021</w:t>
                          </w:r>
                          <w:r w:rsidRPr="00DF3494">
                            <w:rPr>
                              <w:rFonts w:ascii="Arial" w:hAnsi="Arial" w:cs="Arial"/>
                              <w:b/>
                              <w:color w:val="2683C6" w:themeColor="accent2"/>
                              <w:sz w:val="48"/>
                              <w:szCs w:val="36"/>
                            </w:rPr>
                            <w:t>10</w:t>
                          </w:r>
                        </w:p>
                        <w:p w14:paraId="5BA8AFBB" w14:textId="0150D213" w:rsidR="002E071E" w:rsidRPr="00DF3494" w:rsidRDefault="002E071E">
                          <w:pPr>
                            <w:pStyle w:val="NoSpacing"/>
                            <w:spacing w:before="120"/>
                            <w:rPr>
                              <w:b/>
                              <w:noProof/>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6A8EDE" w14:textId="77777777" w:rsidR="002E071E" w:rsidRPr="005B4A10" w:rsidRDefault="002E071E">
                          <w:pPr>
                            <w:rPr>
                              <w:b/>
                              <w:color w:val="2683C6" w:themeColor="accent2"/>
                            </w:rPr>
                          </w:pPr>
                        </w:p>
                      </w:txbxContent>
                    </v:textbox>
                    <w10:wrap anchorx="page" anchory="margin"/>
                  </v:shape>
                </w:pict>
              </mc:Fallback>
            </mc:AlternateContent>
          </w:r>
        </w:p>
        <w:p w14:paraId="7C0B919C" w14:textId="3E6574DF" w:rsidR="00CF1A96" w:rsidRDefault="00CF1A96" w:rsidP="00892065"/>
        <w:p w14:paraId="4811AD2E" w14:textId="7068B4D5" w:rsidR="00EE781C" w:rsidRPr="005B4A10" w:rsidRDefault="00885723" w:rsidP="00EE781C">
          <w:pPr>
            <w:pStyle w:val="NoSpacing"/>
            <w:rPr>
              <w:rFonts w:ascii="Arial" w:eastAsiaTheme="majorEastAsia" w:hAnsi="Arial" w:cs="Arial"/>
              <w:b/>
              <w:color w:val="2683C6" w:themeColor="accent2"/>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1CADE4" w:themeColor="accent1"/>
              <w:sz w:val="36"/>
              <w:szCs w:val="36"/>
            </w:rPr>
            <mc:AlternateContent>
              <mc:Choice Requires="wpg">
                <w:drawing>
                  <wp:anchor distT="0" distB="0" distL="114300" distR="114300" simplePos="0" relativeHeight="251660288" behindDoc="1" locked="0" layoutInCell="1" allowOverlap="1" wp14:anchorId="14E71F07" wp14:editId="388F810A">
                    <wp:simplePos x="0" y="0"/>
                    <wp:positionH relativeFrom="page">
                      <wp:posOffset>1531807</wp:posOffset>
                    </wp:positionH>
                    <wp:positionV relativeFrom="page">
                      <wp:posOffset>3091815</wp:posOffset>
                    </wp:positionV>
                    <wp:extent cx="5494369" cy="5696712"/>
                    <wp:effectExtent l="0" t="0" r="21590" b="190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accent2"/>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solidFill>
                                  <a:schemeClr val="accent2"/>
                                </a:solidFill>
                              </a:ln>
                              <a:extLst/>
                            </wps:spPr>
                            <wps:style>
                              <a:lnRef idx="2">
                                <a:schemeClr val="accent5">
                                  <a:shade val="50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solidFill>
                                  <a:schemeClr val="accent2"/>
                                </a:solidFill>
                              </a:ln>
                              <a:extLst/>
                            </wps:spPr>
                            <wps:style>
                              <a:lnRef idx="2">
                                <a:schemeClr val="accent5">
                                  <a:shade val="50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solidFill>
                                  <a:schemeClr val="accent2"/>
                                </a:solidFill>
                              </a:ln>
                              <a:extLst/>
                            </wps:spPr>
                            <wps:style>
                              <a:lnRef idx="2">
                                <a:schemeClr val="accent5">
                                  <a:shade val="50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solidFill>
                                  <a:schemeClr val="accent2"/>
                                </a:solidFill>
                              </a:ln>
                              <a:extLst/>
                            </wps:spPr>
                            <wps:style>
                              <a:lnRef idx="2">
                                <a:schemeClr val="accent5">
                                  <a:shade val="50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solidFill>
                                  <a:schemeClr val="accent2"/>
                                </a:solidFill>
                              </a:ln>
                              <a:extLst/>
                            </wps:spPr>
                            <wps:style>
                              <a:lnRef idx="2">
                                <a:schemeClr val="accent5">
                                  <a:shade val="50000"/>
                                </a:schemeClr>
                              </a:lnRef>
                              <a:fillRef idx="1">
                                <a:schemeClr val="accent5"/>
                              </a:fillRef>
                              <a:effectRef idx="0">
                                <a:schemeClr val="accent5"/>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55A126" id="Group 2" o:spid="_x0000_s1026" style="position:absolute;margin-left:120.6pt;margin-top:243.45pt;width:432.65pt;height:448.55pt;z-index:-251656192;mso-width-percent:706;mso-height-percent:566;mso-position-horizontal-relative:page;mso-position-vertical-relative:page;mso-width-percent:706;mso-height-percent:566"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uWiQ9xAAA&#10;ANsAAAAPAAAAZHJzL2Rvd25yZXYueG1sRI9BawIxFITvQv9DeEJvNassWlajtNJiwUOpCl5fN6+b&#10;pZuXbRJ3t//eFAoeh5n5hlltBtuIjnyoHSuYTjIQxKXTNVcKTsfXh0cQISJrbByTgl8KsFnfjVZY&#10;aNfzB3WHWIkE4VCgAhNjW0gZSkMWw8S1xMn7ct5iTNJXUnvsE9w2cpZlc2mx5rRgsKWtofL7cLEK&#10;wqI7559+//Ic24XfZT95/26cUvfj4WkJItIQb+H/9ptWMM/h70v6AXJ9B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lokPcQAAADbAAAADwAAAAAAAAAAAAAAAACXAgAAZHJzL2Rv&#10;d25yZXYueG1sUEsFBgAAAAAEAAQA9QAAAIgDAAAAAA==&#10;" path="m4,1786l0,1782,1776,,1781,5,4,1786xe" filled="f" strokecolor="#2683c6 [3205]" strokeweight="1.25pt">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zjAgVxAAA&#10;ANsAAAAPAAAAZHJzL2Rvd25yZXYueG1sRI/RasJAFETfC/7DcoW+FN1YNErMKiItWPBF2w+4ZK9J&#10;SPZu3F2T9O+7hUIfh5k5w+T70bSiJ+drywoW8wQEcWF1zaWCr8/32QaED8gaW8uk4Js87HeTpxwz&#10;bQe+UH8NpYgQ9hkqqELoMil9UZFBP7cdcfRu1hkMUbpSaodDhJtWviZJKg3WHBcq7OhYUdFcH0bB&#10;x+LSvN379dClDs+1eTm4pRuUep6Ohy2IQGP4D/+1T1pBuoLfL/EHyN0P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M4wIFcQAAADbAAAADwAAAAAAAAAAAAAAAACXAgAAZHJzL2Rv&#10;d25yZXYueG1sUEsFBgAAAAAEAAQA9QAAAIgDAAAAAA==&#10;" path="m5,2234l0,2229,2229,,2234,5,5,2234xe" filled="f" strokecolor="#2683c6 [3205]" strokeweight="1.25pt">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LjIooxgAA&#10;ANsAAAAPAAAAZHJzL2Rvd25yZXYueG1sRI9Ba8JAFITvgv9heUJvZmOFtERXEa1QTEupFs+P7DOJ&#10;Zt/G7Fajv75bKPQ4zMw3zHTemVpcqHWVZQWjKAZBnFtdcaHga7cePoNwHlljbZkU3MjBfNbvTTHV&#10;9sqfdNn6QgQIuxQVlN43qZQuL8mgi2xDHLyDbQ36INtC6havAW5q+RjHiTRYcVgosaFlSflp+20U&#10;+LfR5r5fde9PWXbL1i8fu2x8Pir1MOgWExCeOv8f/mu/agVJAr9fwg+Qsx8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CLjIooxgAAANsAAAAPAAAAAAAAAAAAAAAAAJcCAABkcnMv&#10;ZG93bnJldi54bWxQSwUGAAAAAAQABAD1AAAAigMAAAAA&#10;" path="m9,2197l0,2193,2188,,2197,10,9,2197xe" filled="f" strokecolor="#2683c6 [3205]" strokeweight="1.25pt">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9t4gnxQAA&#10;ANsAAAAPAAAAZHJzL2Rvd25yZXYueG1sRI/NasMwEITvhbyD2EAvpZGaQFocyyEYCjk00PzQXBdr&#10;a5taKyPJifP2UaHQ4zAz3zD5erSduJAPrWMNLzMFgrhypuVaw+n4/vwGIkRkg51j0nCjAOti8pBj&#10;ZtyV93Q5xFokCIcMNTQx9pmUoWrIYpi5njh5385bjEn6WhqP1wS3nZwrtZQWW04LDfZUNlT9HAar&#10;wX8FHD/OZenUaVhs1G7YHz+ftH6cjpsViEhj/A//tbdGw/IVfr+kHyCLO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23iCfFAAAA2wAAAA8AAAAAAAAAAAAAAAAAlwIAAGRycy9k&#10;b3ducmV2LnhtbFBLBQYAAAAABAAEAPUAAACJAwAAAAA=&#10;" path="m9,1966l0,1957,1952,,1961,9,9,1966xe" filled="f" strokecolor="#2683c6 [3205]" strokeweight="1.25pt">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ORkNUvwAA&#10;ANsAAAAPAAAAZHJzL2Rvd25yZXYueG1sRE/Pa8IwFL4L/g/hDXaz6Rzo6IxShYLCLjrx/GieTVny&#10;Upqs7f57cxB2/Ph+b3aTs2KgPrSeFbxlOQji2uuWGwXX72rxASJEZI3WMyn4owC77Xy2wUL7kc80&#10;XGIjUgiHAhWYGLtCylAbchgy3xEn7u57hzHBvpG6xzGFOyuXeb6SDltODQY7Ohiqfy6/TsHX8X66&#10;5Z05ld7ZPa61fb/eKqVeX6byE0SkKf6Ln+6jVrBKY9OX9APk9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M5GQ1S/AAAA2wAAAA8AAAAAAAAAAAAAAAAAlwIAAGRycy9kb3ducmV2&#10;LnhtbFBLBQYAAAAABAAEAPUAAACDAwAAAAA=&#10;" path="m0,2732l0,2728,2722,,2727,5,,2732xe" filled="f" strokecolor="#2683c6 [3205]" strokeweight="1.25pt">
                      <v:path arrowok="t" o:connecttype="custom" o:connectlocs="0,4337050;0,4330700;4321175,0;4329113,7938;0,4337050" o:connectangles="0,0,0,0,0"/>
                    </v:shape>
                    <w10:wrap anchorx="page" anchory="page"/>
                  </v:group>
                </w:pict>
              </mc:Fallback>
            </mc:AlternateContent>
          </w:r>
          <w:r w:rsidR="00EE781C">
            <w:rPr>
              <w:noProof/>
            </w:rPr>
            <mc:AlternateContent>
              <mc:Choice Requires="wps">
                <w:drawing>
                  <wp:anchor distT="0" distB="0" distL="114300" distR="114300" simplePos="0" relativeHeight="251668480" behindDoc="0" locked="0" layoutInCell="1" allowOverlap="1" wp14:anchorId="6CA3F9CE" wp14:editId="7BEE44A3">
                    <wp:simplePos x="0" y="0"/>
                    <wp:positionH relativeFrom="page">
                      <wp:posOffset>1425762</wp:posOffset>
                    </wp:positionH>
                    <wp:positionV relativeFrom="margin">
                      <wp:posOffset>8457565</wp:posOffset>
                    </wp:positionV>
                    <wp:extent cx="5783580" cy="707390"/>
                    <wp:effectExtent l="0" t="0" r="7620" b="3810"/>
                    <wp:wrapNone/>
                    <wp:docPr id="3" name="Text Box 3"/>
                    <wp:cNvGraphicFramePr/>
                    <a:graphic xmlns:a="http://schemas.openxmlformats.org/drawingml/2006/main">
                      <a:graphicData uri="http://schemas.microsoft.com/office/word/2010/wordprocessingShape">
                        <wps:wsp>
                          <wps:cNvSpPr txBox="1"/>
                          <wps:spPr>
                            <a:xfrm>
                              <a:off x="0" y="0"/>
                              <a:ext cx="5783580" cy="707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30E32E" w14:textId="3467286A" w:rsidR="00EE781C" w:rsidRPr="00DF3494" w:rsidRDefault="00EE781C" w:rsidP="00EE781C">
                                <w:pPr>
                                  <w:pStyle w:val="NoSpacing"/>
                                  <w:jc w:val="right"/>
                                  <w:rPr>
                                    <w:b/>
                                    <w:color w:val="2683C6" w:themeColor="accent2"/>
                                    <w:sz w:val="48"/>
                                    <w:szCs w:val="36"/>
                                  </w:rPr>
                                </w:pPr>
                                <w:sdt>
                                  <w:sdtPr>
                                    <w:rPr>
                                      <w:rFonts w:ascii="Arial" w:hAnsi="Arial" w:cs="Arial"/>
                                      <w:b/>
                                      <w:color w:val="2683C6" w:themeColor="accent2"/>
                                      <w:sz w:val="48"/>
                                      <w:szCs w:val="36"/>
                                    </w:rPr>
                                    <w:alias w:val="School"/>
                                    <w:tag w:val="School"/>
                                    <w:id w:val="-1190061168"/>
                                    <w:dataBinding w:prefixMappings="xmlns:ns0='http://schemas.openxmlformats.org/officeDocument/2006/extended-properties' " w:xpath="/ns0:Properties[1]/ns0:Company[1]" w:storeItemID="{6668398D-A668-4E3E-A5EB-62B293D839F1}"/>
                                    <w:text/>
                                  </w:sdtPr>
                                  <w:sdtContent>
                                    <w:r w:rsidR="00157B7F" w:rsidRPr="00DF3494">
                                      <w:rPr>
                                        <w:rFonts w:ascii="Arial" w:hAnsi="Arial" w:cs="Arial"/>
                                        <w:b/>
                                        <w:color w:val="2683C6" w:themeColor="accent2"/>
                                        <w:sz w:val="48"/>
                                        <w:szCs w:val="36"/>
                                        <w:lang w:val="en-GB"/>
                                      </w:rPr>
                                      <w:t xml:space="preserve">University of Wales Trinity Saint David </w:t>
                                    </w:r>
                                  </w:sdtContent>
                                </w:sdt>
                              </w:p>
                              <w:sdt>
                                <w:sdtPr>
                                  <w:rPr>
                                    <w:rFonts w:ascii="Arial" w:hAnsi="Arial" w:cs="Arial"/>
                                    <w:b/>
                                    <w:color w:val="2683C6" w:themeColor="accent2"/>
                                    <w:sz w:val="48"/>
                                    <w:szCs w:val="36"/>
                                  </w:rPr>
                                  <w:alias w:val="Course"/>
                                  <w:tag w:val="Course"/>
                                  <w:id w:val="-1643801248"/>
                                  <w:dataBinding w:prefixMappings="xmlns:ns0='http://purl.org/dc/elements/1.1/' xmlns:ns1='http://schemas.openxmlformats.org/package/2006/metadata/core-properties' " w:xpath="/ns1:coreProperties[1]/ns1:category[1]" w:storeItemID="{6C3C8BC8-F283-45AE-878A-BAB7291924A1}"/>
                                  <w:text/>
                                </w:sdtPr>
                                <w:sdtContent>
                                  <w:p w14:paraId="5E881BD9" w14:textId="175B711B" w:rsidR="00EE781C" w:rsidRPr="005B4A10" w:rsidRDefault="00EE781C" w:rsidP="00EE781C">
                                    <w:pPr>
                                      <w:pStyle w:val="NoSpacing"/>
                                      <w:jc w:val="right"/>
                                      <w:rPr>
                                        <w:b/>
                                        <w:color w:val="2683C6" w:themeColor="accent2"/>
                                        <w:sz w:val="36"/>
                                        <w:szCs w:val="36"/>
                                      </w:rPr>
                                    </w:pPr>
                                    <w:r w:rsidRPr="00DF3494">
                                      <w:rPr>
                                        <w:rFonts w:ascii="Arial" w:hAnsi="Arial" w:cs="Arial"/>
                                        <w:b/>
                                        <w:color w:val="2683C6" w:themeColor="accent2"/>
                                        <w:sz w:val="48"/>
                                        <w:szCs w:val="36"/>
                                        <w:lang w:val="en-GB"/>
                                      </w:rPr>
                                      <w:t xml:space="preserve">06 May 2019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CA3F9CE" id="Text Box 3" o:spid="_x0000_s1027" type="#_x0000_t202" style="position:absolute;margin-left:112.25pt;margin-top:665.95pt;width:455.4pt;height:55.7pt;z-index:251668480;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" filled="f" stroked="f" strokeweight=".5pt">
                    <v:textbox style="mso-fit-shape-to-text:t" inset="0,0,0,0">
                      <w:txbxContent>
                        <w:p w14:paraId="3030E32E" w14:textId="3467286A" w:rsidR="00EE781C" w:rsidRPr="00DF3494" w:rsidRDefault="00EE781C" w:rsidP="00EE781C">
                          <w:pPr>
                            <w:pStyle w:val="NoSpacing"/>
                            <w:jc w:val="right"/>
                            <w:rPr>
                              <w:b/>
                              <w:color w:val="2683C6" w:themeColor="accent2"/>
                              <w:sz w:val="48"/>
                              <w:szCs w:val="36"/>
                            </w:rPr>
                          </w:pPr>
                          <w:sdt>
                            <w:sdtPr>
                              <w:rPr>
                                <w:rFonts w:ascii="Arial" w:hAnsi="Arial" w:cs="Arial"/>
                                <w:b/>
                                <w:color w:val="2683C6" w:themeColor="accent2"/>
                                <w:sz w:val="48"/>
                                <w:szCs w:val="36"/>
                              </w:rPr>
                              <w:alias w:val="School"/>
                              <w:tag w:val="School"/>
                              <w:id w:val="-1190061168"/>
                              <w:dataBinding w:prefixMappings="xmlns:ns0='http://schemas.openxmlformats.org/officeDocument/2006/extended-properties' " w:xpath="/ns0:Properties[1]/ns0:Company[1]" w:storeItemID="{6668398D-A668-4E3E-A5EB-62B293D839F1}"/>
                              <w:text/>
                            </w:sdtPr>
                            <w:sdtContent>
                              <w:r w:rsidR="00157B7F" w:rsidRPr="00DF3494">
                                <w:rPr>
                                  <w:rFonts w:ascii="Arial" w:hAnsi="Arial" w:cs="Arial"/>
                                  <w:b/>
                                  <w:color w:val="2683C6" w:themeColor="accent2"/>
                                  <w:sz w:val="48"/>
                                  <w:szCs w:val="36"/>
                                  <w:lang w:val="en-GB"/>
                                </w:rPr>
                                <w:t xml:space="preserve">University of Wales Trinity Saint David </w:t>
                              </w:r>
                            </w:sdtContent>
                          </w:sdt>
                        </w:p>
                        <w:sdt>
                          <w:sdtPr>
                            <w:rPr>
                              <w:rFonts w:ascii="Arial" w:hAnsi="Arial" w:cs="Arial"/>
                              <w:b/>
                              <w:color w:val="2683C6" w:themeColor="accent2"/>
                              <w:sz w:val="48"/>
                              <w:szCs w:val="36"/>
                            </w:rPr>
                            <w:alias w:val="Course"/>
                            <w:tag w:val="Course"/>
                            <w:id w:val="-1643801248"/>
                            <w:dataBinding w:prefixMappings="xmlns:ns0='http://purl.org/dc/elements/1.1/' xmlns:ns1='http://schemas.openxmlformats.org/package/2006/metadata/core-properties' " w:xpath="/ns1:coreProperties[1]/ns1:category[1]" w:storeItemID="{6C3C8BC8-F283-45AE-878A-BAB7291924A1}"/>
                            <w:text/>
                          </w:sdtPr>
                          <w:sdtContent>
                            <w:p w14:paraId="5E881BD9" w14:textId="175B711B" w:rsidR="00EE781C" w:rsidRPr="005B4A10" w:rsidRDefault="00EE781C" w:rsidP="00EE781C">
                              <w:pPr>
                                <w:pStyle w:val="NoSpacing"/>
                                <w:jc w:val="right"/>
                                <w:rPr>
                                  <w:b/>
                                  <w:color w:val="2683C6" w:themeColor="accent2"/>
                                  <w:sz w:val="36"/>
                                  <w:szCs w:val="36"/>
                                </w:rPr>
                              </w:pPr>
                              <w:r w:rsidRPr="00DF3494">
                                <w:rPr>
                                  <w:rFonts w:ascii="Arial" w:hAnsi="Arial" w:cs="Arial"/>
                                  <w:b/>
                                  <w:color w:val="2683C6" w:themeColor="accent2"/>
                                  <w:sz w:val="48"/>
                                  <w:szCs w:val="36"/>
                                  <w:lang w:val="en-GB"/>
                                </w:rPr>
                                <w:t xml:space="preserve">06 May 2019 </w:t>
                              </w:r>
                            </w:p>
                          </w:sdtContent>
                        </w:sdt>
                      </w:txbxContent>
                    </v:textbox>
                    <w10:wrap anchorx="page" anchory="margin"/>
                  </v:shape>
                </w:pict>
              </mc:Fallback>
            </mc:AlternateContent>
          </w:r>
          <w:r w:rsidR="00CF1A96">
            <w:rPr>
              <w:noProof/>
            </w:rPr>
            <w:br w:type="page"/>
          </w:r>
        </w:p>
        <w:p w14:paraId="37733B00" w14:textId="77777777" w:rsidR="00284642" w:rsidRDefault="002E071E" w:rsidP="00892065">
          <w:pPr>
            <w:rPr>
              <w:noProof/>
            </w:rPr>
          </w:pPr>
        </w:p>
      </w:sdtContent>
    </w:sdt>
    <w:p w14:paraId="2B09AAE1" w14:textId="6489B439" w:rsidR="00892065" w:rsidRPr="00EF2E9B" w:rsidRDefault="00E150F5" w:rsidP="00892065">
      <w:pPr>
        <w:rPr>
          <w:rFonts w:ascii="Arial" w:hAnsi="Arial" w:cs="Arial"/>
          <w:color w:val="2683C6" w:themeColor="accent2"/>
        </w:rPr>
      </w:pPr>
      <w:r w:rsidRPr="00EF2E9B">
        <w:rPr>
          <w:rFonts w:ascii="Arial" w:hAnsi="Arial" w:cs="Arial"/>
          <w:color w:val="2683C6" w:themeColor="accent2"/>
        </w:rPr>
        <w:t>Executive Summary</w:t>
      </w:r>
      <w:bookmarkEnd w:id="0"/>
    </w:p>
    <w:p w14:paraId="205A018C" w14:textId="77777777" w:rsidR="002757CD" w:rsidRPr="00EF2E9B" w:rsidRDefault="002757CD" w:rsidP="00892065">
      <w:pPr>
        <w:rPr>
          <w:rFonts w:ascii="Arial" w:hAnsi="Arial" w:cs="Arial"/>
          <w:color w:val="2683C6" w:themeColor="accent2"/>
        </w:rPr>
      </w:pPr>
    </w:p>
    <w:p w14:paraId="146E5C60" w14:textId="219556D1" w:rsidR="00041F79" w:rsidRPr="00EF2E9B" w:rsidRDefault="0099791E" w:rsidP="00FF54B6">
      <w:pPr>
        <w:jc w:val="both"/>
        <w:rPr>
          <w:rFonts w:ascii="Arial" w:hAnsi="Arial" w:cs="Arial"/>
        </w:rPr>
      </w:pPr>
      <w:r w:rsidRPr="00EF2E9B">
        <w:rPr>
          <w:rFonts w:ascii="Arial" w:hAnsi="Arial" w:cs="Arial"/>
          <w:color w:val="000000" w:themeColor="text1"/>
        </w:rPr>
        <w:t>T</w:t>
      </w:r>
      <w:r w:rsidR="0036450D" w:rsidRPr="00EF2E9B">
        <w:rPr>
          <w:rFonts w:ascii="Arial" w:hAnsi="Arial" w:cs="Arial"/>
          <w:color w:val="000000" w:themeColor="text1"/>
        </w:rPr>
        <w:t>his report analyse</w:t>
      </w:r>
      <w:r w:rsidRPr="00EF2E9B">
        <w:rPr>
          <w:rFonts w:ascii="Arial" w:hAnsi="Arial" w:cs="Arial"/>
          <w:color w:val="000000" w:themeColor="text1"/>
        </w:rPr>
        <w:t>s</w:t>
      </w:r>
      <w:r w:rsidR="0036450D" w:rsidRPr="00EF2E9B">
        <w:rPr>
          <w:rFonts w:ascii="Arial" w:hAnsi="Arial" w:cs="Arial"/>
          <w:color w:val="000000" w:themeColor="text1"/>
        </w:rPr>
        <w:t xml:space="preserve"> three different </w:t>
      </w:r>
      <w:r w:rsidR="00A378FF" w:rsidRPr="00EF2E9B">
        <w:rPr>
          <w:rFonts w:ascii="Arial" w:hAnsi="Arial" w:cs="Arial"/>
          <w:color w:val="000000" w:themeColor="text1"/>
        </w:rPr>
        <w:t>departments</w:t>
      </w:r>
      <w:r w:rsidRPr="00EF2E9B">
        <w:rPr>
          <w:rFonts w:ascii="Arial" w:hAnsi="Arial" w:cs="Arial"/>
          <w:color w:val="000000" w:themeColor="text1"/>
        </w:rPr>
        <w:t xml:space="preserve"> of Marlin Entertainment´s Alton Towers theme park</w:t>
      </w:r>
      <w:r w:rsidR="00A378FF" w:rsidRPr="00EF2E9B">
        <w:rPr>
          <w:rFonts w:ascii="Arial" w:hAnsi="Arial" w:cs="Arial"/>
          <w:color w:val="000000" w:themeColor="text1"/>
        </w:rPr>
        <w:t xml:space="preserve">: </w:t>
      </w:r>
      <w:r w:rsidR="0036450D" w:rsidRPr="00EF2E9B">
        <w:rPr>
          <w:rFonts w:ascii="Arial" w:hAnsi="Arial" w:cs="Arial"/>
          <w:color w:val="000000" w:themeColor="text1"/>
        </w:rPr>
        <w:t>environment</w:t>
      </w:r>
      <w:r w:rsidR="00A378FF" w:rsidRPr="00EF2E9B">
        <w:rPr>
          <w:rFonts w:ascii="Arial" w:hAnsi="Arial" w:cs="Arial"/>
          <w:color w:val="000000" w:themeColor="text1"/>
        </w:rPr>
        <w:t>al, finance and human resources inside</w:t>
      </w:r>
      <w:r w:rsidR="0036450D" w:rsidRPr="00EF2E9B">
        <w:rPr>
          <w:rFonts w:ascii="Arial" w:hAnsi="Arial" w:cs="Arial"/>
          <w:color w:val="000000" w:themeColor="text1"/>
        </w:rPr>
        <w:t xml:space="preserve"> a company based on </w:t>
      </w:r>
      <w:r w:rsidR="00774267" w:rsidRPr="00EF2E9B">
        <w:rPr>
          <w:rFonts w:ascii="Arial" w:hAnsi="Arial" w:cs="Arial"/>
          <w:color w:val="000000" w:themeColor="text1"/>
        </w:rPr>
        <w:t xml:space="preserve">Alton towers. </w:t>
      </w:r>
      <w:r w:rsidR="002F011A" w:rsidRPr="00EF2E9B">
        <w:rPr>
          <w:rFonts w:ascii="Arial" w:hAnsi="Arial" w:cs="Arial"/>
          <w:color w:val="000000" w:themeColor="text1"/>
        </w:rPr>
        <w:t xml:space="preserve">PESTLE and SWOT analysis are applied. </w:t>
      </w:r>
      <w:r w:rsidR="00C92B40" w:rsidRPr="00EF2E9B">
        <w:rPr>
          <w:rFonts w:ascii="Arial" w:hAnsi="Arial" w:cs="Arial"/>
          <w:color w:val="000000" w:themeColor="text1"/>
        </w:rPr>
        <w:t xml:space="preserve">From this </w:t>
      </w:r>
      <w:r w:rsidR="00405792" w:rsidRPr="00EF2E9B">
        <w:rPr>
          <w:rFonts w:ascii="Arial" w:hAnsi="Arial" w:cs="Arial"/>
          <w:color w:val="000000" w:themeColor="text1"/>
        </w:rPr>
        <w:t>analysis,</w:t>
      </w:r>
      <w:r w:rsidR="006F67C8" w:rsidRPr="00EF2E9B">
        <w:rPr>
          <w:rFonts w:ascii="Arial" w:hAnsi="Arial" w:cs="Arial"/>
          <w:color w:val="000000" w:themeColor="text1"/>
        </w:rPr>
        <w:t xml:space="preserve"> it could be determinate that there is a </w:t>
      </w:r>
      <w:r w:rsidR="009A25E8" w:rsidRPr="00EF2E9B">
        <w:rPr>
          <w:rFonts w:ascii="Arial" w:hAnsi="Arial" w:cs="Arial"/>
          <w:color w:val="000000" w:themeColor="text1"/>
        </w:rPr>
        <w:t>rise of sa</w:t>
      </w:r>
      <w:r w:rsidR="00A17751" w:rsidRPr="00EF2E9B">
        <w:rPr>
          <w:rFonts w:ascii="Arial" w:hAnsi="Arial" w:cs="Arial"/>
          <w:color w:val="000000" w:themeColor="text1"/>
        </w:rPr>
        <w:t xml:space="preserve">les in ecological food, </w:t>
      </w:r>
      <w:r w:rsidR="00BD2B92" w:rsidRPr="00EF2E9B">
        <w:rPr>
          <w:rFonts w:ascii="Arial" w:hAnsi="Arial" w:cs="Arial"/>
          <w:color w:val="000000" w:themeColor="text1"/>
        </w:rPr>
        <w:t xml:space="preserve">unemployment rate is below the average in Alton than in the rest of </w:t>
      </w:r>
      <w:r w:rsidR="006F67C8" w:rsidRPr="00EF2E9B">
        <w:rPr>
          <w:rFonts w:ascii="Arial" w:hAnsi="Arial" w:cs="Arial"/>
          <w:color w:val="000000" w:themeColor="text1"/>
        </w:rPr>
        <w:t>the UK</w:t>
      </w:r>
      <w:r w:rsidR="00BD2B92" w:rsidRPr="00EF2E9B">
        <w:rPr>
          <w:rFonts w:ascii="Arial" w:hAnsi="Arial" w:cs="Arial"/>
          <w:color w:val="000000" w:themeColor="text1"/>
        </w:rPr>
        <w:t>,</w:t>
      </w:r>
      <w:r w:rsidR="006F67C8" w:rsidRPr="00EF2E9B">
        <w:rPr>
          <w:rFonts w:ascii="Arial" w:hAnsi="Arial" w:cs="Arial"/>
          <w:color w:val="000000" w:themeColor="text1"/>
        </w:rPr>
        <w:t xml:space="preserve"> there is uncertainty of what is going to happen after the Brexit and investors are not </w:t>
      </w:r>
      <w:r w:rsidR="00AF5F50" w:rsidRPr="00EF2E9B">
        <w:rPr>
          <w:rFonts w:ascii="Arial" w:hAnsi="Arial" w:cs="Arial"/>
          <w:color w:val="000000" w:themeColor="text1"/>
        </w:rPr>
        <w:t>making investment</w:t>
      </w:r>
      <w:r w:rsidR="00A200FA" w:rsidRPr="00EF2E9B">
        <w:rPr>
          <w:rFonts w:ascii="Arial" w:hAnsi="Arial" w:cs="Arial"/>
          <w:color w:val="000000" w:themeColor="text1"/>
        </w:rPr>
        <w:t xml:space="preserve"> in bri</w:t>
      </w:r>
      <w:r w:rsidR="00E156A4" w:rsidRPr="00EF2E9B">
        <w:rPr>
          <w:rFonts w:ascii="Arial" w:hAnsi="Arial" w:cs="Arial"/>
          <w:color w:val="000000" w:themeColor="text1"/>
        </w:rPr>
        <w:t>tish enterprises</w:t>
      </w:r>
      <w:r w:rsidR="002F011A" w:rsidRPr="00EF2E9B">
        <w:rPr>
          <w:rFonts w:ascii="Arial" w:hAnsi="Arial" w:cs="Arial"/>
          <w:color w:val="000000" w:themeColor="text1"/>
        </w:rPr>
        <w:t xml:space="preserve">. Based on </w:t>
      </w:r>
      <w:r w:rsidR="005315F1" w:rsidRPr="00EF2E9B">
        <w:rPr>
          <w:rFonts w:ascii="Arial" w:hAnsi="Arial" w:cs="Arial"/>
          <w:color w:val="000000" w:themeColor="text1"/>
        </w:rPr>
        <w:t>the SWOT analysis</w:t>
      </w:r>
      <w:r w:rsidR="002F011A" w:rsidRPr="00EF2E9B">
        <w:rPr>
          <w:rFonts w:ascii="Arial" w:hAnsi="Arial" w:cs="Arial"/>
          <w:color w:val="000000" w:themeColor="text1"/>
        </w:rPr>
        <w:t xml:space="preserve"> it</w:t>
      </w:r>
      <w:r w:rsidR="005315F1" w:rsidRPr="00EF2E9B">
        <w:rPr>
          <w:rFonts w:ascii="Arial" w:hAnsi="Arial" w:cs="Arial"/>
          <w:color w:val="000000" w:themeColor="text1"/>
        </w:rPr>
        <w:t xml:space="preserve"> can be said </w:t>
      </w:r>
      <w:r w:rsidR="008A52F5" w:rsidRPr="00EF2E9B">
        <w:rPr>
          <w:rFonts w:ascii="Arial" w:hAnsi="Arial" w:cs="Arial"/>
          <w:color w:val="000000" w:themeColor="text1"/>
        </w:rPr>
        <w:t xml:space="preserve">that Alton towers overcomes quickly and professionally accidents that happen, however a weakness is that it is in the middle of nowhere and as opportunity Alton towers </w:t>
      </w:r>
      <w:r w:rsidR="00767952" w:rsidRPr="00EF2E9B">
        <w:rPr>
          <w:rFonts w:ascii="Arial" w:hAnsi="Arial" w:cs="Arial"/>
          <w:color w:val="000000" w:themeColor="text1"/>
        </w:rPr>
        <w:t>coul</w:t>
      </w:r>
      <w:r w:rsidR="00AA7374" w:rsidRPr="00EF2E9B">
        <w:rPr>
          <w:rFonts w:ascii="Arial" w:hAnsi="Arial" w:cs="Arial"/>
          <w:color w:val="000000" w:themeColor="text1"/>
        </w:rPr>
        <w:t xml:space="preserve">d consider an extension of the park due to the location. A threat that Alton towers faces is the terrorism attack, in 2019 </w:t>
      </w:r>
      <w:r w:rsidR="00AE4A4C" w:rsidRPr="00EF2E9B">
        <w:rPr>
          <w:rFonts w:ascii="Arial" w:hAnsi="Arial" w:cs="Arial"/>
          <w:color w:val="000000" w:themeColor="text1"/>
        </w:rPr>
        <w:t xml:space="preserve">there is a sever level of an attack to happen. Recommendations </w:t>
      </w:r>
      <w:r w:rsidR="002F011A" w:rsidRPr="00EF2E9B">
        <w:rPr>
          <w:rFonts w:ascii="Arial" w:hAnsi="Arial" w:cs="Arial"/>
          <w:color w:val="000000" w:themeColor="text1"/>
        </w:rPr>
        <w:t>are offered based on these analyses.</w:t>
      </w:r>
      <w:r w:rsidR="000205D4" w:rsidRPr="00EF2E9B">
        <w:rPr>
          <w:rFonts w:ascii="Arial" w:hAnsi="Arial" w:cs="Arial"/>
          <w:color w:val="000000" w:themeColor="text1"/>
        </w:rPr>
        <w:t xml:space="preserve"> </w:t>
      </w:r>
      <w:r w:rsidR="002F011A" w:rsidRPr="00EF2E9B">
        <w:rPr>
          <w:rFonts w:ascii="Arial" w:hAnsi="Arial" w:cs="Arial"/>
          <w:color w:val="000000" w:themeColor="text1"/>
        </w:rPr>
        <w:t>Further recommendations are offered based on analysis of Merlin Entertainment´s financial statements and human resource practises.</w:t>
      </w:r>
    </w:p>
    <w:p w14:paraId="03BE3ACD" w14:textId="77777777" w:rsidR="002757CD" w:rsidRPr="00EF2E9B" w:rsidRDefault="002757CD" w:rsidP="00FF54B6">
      <w:pPr>
        <w:jc w:val="both"/>
        <w:rPr>
          <w:rFonts w:ascii="Arial" w:hAnsi="Arial" w:cs="Arial"/>
        </w:rPr>
      </w:pPr>
    </w:p>
    <w:p w14:paraId="33E28225" w14:textId="77777777" w:rsidR="002757CD" w:rsidRPr="00EF2E9B" w:rsidRDefault="002757CD" w:rsidP="00FF54B6">
      <w:pPr>
        <w:jc w:val="both"/>
        <w:rPr>
          <w:rFonts w:ascii="Arial" w:hAnsi="Arial" w:cs="Arial"/>
        </w:rPr>
      </w:pPr>
    </w:p>
    <w:p w14:paraId="13A79DB6" w14:textId="79304619" w:rsidR="002F011A" w:rsidRPr="00EF2E9B" w:rsidRDefault="002F011A" w:rsidP="00FF54B6">
      <w:pPr>
        <w:spacing w:after="160" w:line="259" w:lineRule="auto"/>
        <w:jc w:val="both"/>
        <w:rPr>
          <w:rFonts w:ascii="Arial" w:hAnsi="Arial" w:cs="Arial"/>
        </w:rPr>
      </w:pPr>
      <w:r w:rsidRPr="00EF2E9B">
        <w:rPr>
          <w:rFonts w:ascii="Arial" w:hAnsi="Arial" w:cs="Arial"/>
        </w:rPr>
        <w:br w:type="page"/>
      </w:r>
    </w:p>
    <w:p w14:paraId="4BFE136F" w14:textId="77777777" w:rsidR="002757CD" w:rsidRPr="00EF2E9B" w:rsidRDefault="002757CD" w:rsidP="00892065">
      <w:pPr>
        <w:jc w:val="both"/>
        <w:rPr>
          <w:rFonts w:ascii="Arial" w:hAnsi="Arial" w:cs="Arial"/>
        </w:rPr>
      </w:pPr>
    </w:p>
    <w:sdt>
      <w:sdtPr>
        <w:rPr>
          <w:rFonts w:ascii="Arial" w:eastAsiaTheme="minorHAnsi" w:hAnsi="Arial" w:cs="Arial"/>
          <w:color w:val="2683C6" w:themeColor="accent2"/>
          <w:sz w:val="24"/>
          <w:szCs w:val="24"/>
          <w:lang w:val="en-GB" w:eastAsia="en-GB"/>
        </w:rPr>
        <w:id w:val="-401220796"/>
        <w:docPartObj>
          <w:docPartGallery w:val="Table of Contents"/>
          <w:docPartUnique/>
        </w:docPartObj>
      </w:sdtPr>
      <w:sdtEndPr>
        <w:rPr>
          <w:b/>
          <w:bCs/>
          <w:noProof/>
          <w:color w:val="auto"/>
        </w:rPr>
      </w:sdtEndPr>
      <w:sdtContent>
        <w:p w14:paraId="25FBEB50" w14:textId="77777777" w:rsidR="00E150F5" w:rsidRPr="00EF2E9B" w:rsidRDefault="00E150F5" w:rsidP="00892065">
          <w:pPr>
            <w:pStyle w:val="TOCHeading"/>
            <w:spacing w:line="240" w:lineRule="auto"/>
            <w:jc w:val="center"/>
            <w:rPr>
              <w:rFonts w:ascii="Arial" w:hAnsi="Arial" w:cs="Arial"/>
              <w:color w:val="2683C6" w:themeColor="accent2"/>
              <w:sz w:val="24"/>
              <w:szCs w:val="24"/>
            </w:rPr>
          </w:pPr>
          <w:r w:rsidRPr="00EF2E9B">
            <w:rPr>
              <w:rFonts w:ascii="Arial" w:hAnsi="Arial" w:cs="Arial"/>
              <w:color w:val="2683C6" w:themeColor="accent2"/>
              <w:sz w:val="24"/>
              <w:szCs w:val="24"/>
            </w:rPr>
            <w:t>Table of Contents</w:t>
          </w:r>
        </w:p>
        <w:p w14:paraId="11BF4964" w14:textId="77777777" w:rsidR="002757CD" w:rsidRPr="00EF2E9B" w:rsidRDefault="002757CD" w:rsidP="001A7E91">
          <w:pPr>
            <w:jc w:val="both"/>
            <w:rPr>
              <w:rFonts w:ascii="Arial" w:hAnsi="Arial" w:cs="Arial"/>
              <w:lang w:val="en-US" w:eastAsia="en-US"/>
            </w:rPr>
          </w:pPr>
        </w:p>
        <w:p w14:paraId="0A4E5979" w14:textId="77777777" w:rsidR="002A71B0" w:rsidRDefault="00E150F5">
          <w:pPr>
            <w:pStyle w:val="TOC1"/>
            <w:tabs>
              <w:tab w:val="right" w:leader="dot" w:pos="9016"/>
            </w:tabs>
            <w:rPr>
              <w:rFonts w:eastAsiaTheme="minorEastAsia"/>
              <w:noProof/>
              <w:sz w:val="24"/>
              <w:szCs w:val="24"/>
              <w:lang w:eastAsia="en-GB"/>
            </w:rPr>
          </w:pPr>
          <w:r w:rsidRPr="00EF2E9B">
            <w:rPr>
              <w:rFonts w:ascii="Arial" w:hAnsi="Arial" w:cs="Arial"/>
              <w:b/>
              <w:bCs/>
              <w:noProof/>
              <w:sz w:val="24"/>
              <w:szCs w:val="24"/>
            </w:rPr>
            <w:fldChar w:fldCharType="begin"/>
          </w:r>
          <w:r w:rsidRPr="00EF2E9B">
            <w:rPr>
              <w:rFonts w:ascii="Arial" w:hAnsi="Arial" w:cs="Arial"/>
              <w:b/>
              <w:bCs/>
              <w:noProof/>
              <w:sz w:val="24"/>
              <w:szCs w:val="24"/>
            </w:rPr>
            <w:instrText xml:space="preserve"> TOC \o "1-3" \h \z \u </w:instrText>
          </w:r>
          <w:r w:rsidRPr="00EF2E9B">
            <w:rPr>
              <w:rFonts w:ascii="Arial" w:hAnsi="Arial" w:cs="Arial"/>
              <w:b/>
              <w:bCs/>
              <w:noProof/>
              <w:sz w:val="24"/>
              <w:szCs w:val="24"/>
            </w:rPr>
            <w:fldChar w:fldCharType="separate"/>
          </w:r>
          <w:hyperlink w:anchor="_Toc7890423" w:history="1">
            <w:r w:rsidR="002A71B0" w:rsidRPr="000B6595">
              <w:rPr>
                <w:rStyle w:val="Hyperlink"/>
                <w:rFonts w:ascii="Arial" w:hAnsi="Arial" w:cs="Arial"/>
                <w:noProof/>
              </w:rPr>
              <w:t>Introduction</w:t>
            </w:r>
            <w:r w:rsidR="002A71B0">
              <w:rPr>
                <w:noProof/>
                <w:webHidden/>
              </w:rPr>
              <w:tab/>
            </w:r>
            <w:r w:rsidR="002A71B0">
              <w:rPr>
                <w:noProof/>
                <w:webHidden/>
              </w:rPr>
              <w:fldChar w:fldCharType="begin"/>
            </w:r>
            <w:r w:rsidR="002A71B0">
              <w:rPr>
                <w:noProof/>
                <w:webHidden/>
              </w:rPr>
              <w:instrText xml:space="preserve"> PAGEREF _Toc7890423 \h </w:instrText>
            </w:r>
            <w:r w:rsidR="002A71B0">
              <w:rPr>
                <w:noProof/>
                <w:webHidden/>
              </w:rPr>
            </w:r>
            <w:r w:rsidR="002A71B0">
              <w:rPr>
                <w:noProof/>
                <w:webHidden/>
              </w:rPr>
              <w:fldChar w:fldCharType="separate"/>
            </w:r>
            <w:r w:rsidR="002A71B0">
              <w:rPr>
                <w:noProof/>
                <w:webHidden/>
              </w:rPr>
              <w:t>3</w:t>
            </w:r>
            <w:r w:rsidR="002A71B0">
              <w:rPr>
                <w:noProof/>
                <w:webHidden/>
              </w:rPr>
              <w:fldChar w:fldCharType="end"/>
            </w:r>
          </w:hyperlink>
        </w:p>
        <w:p w14:paraId="7ACB1D8B" w14:textId="77777777" w:rsidR="002A71B0" w:rsidRDefault="002A71B0">
          <w:pPr>
            <w:pStyle w:val="TOC1"/>
            <w:tabs>
              <w:tab w:val="right" w:leader="dot" w:pos="9016"/>
            </w:tabs>
            <w:rPr>
              <w:rFonts w:eastAsiaTheme="minorEastAsia"/>
              <w:noProof/>
              <w:sz w:val="24"/>
              <w:szCs w:val="24"/>
              <w:lang w:eastAsia="en-GB"/>
            </w:rPr>
          </w:pPr>
          <w:hyperlink w:anchor="_Toc7890424" w:history="1">
            <w:r w:rsidRPr="000B6595">
              <w:rPr>
                <w:rStyle w:val="Hyperlink"/>
                <w:rFonts w:ascii="Arial" w:hAnsi="Arial" w:cs="Arial"/>
                <w:noProof/>
              </w:rPr>
              <w:t>Environmental Analysis</w:t>
            </w:r>
            <w:r>
              <w:rPr>
                <w:noProof/>
                <w:webHidden/>
              </w:rPr>
              <w:tab/>
            </w:r>
            <w:r>
              <w:rPr>
                <w:noProof/>
                <w:webHidden/>
              </w:rPr>
              <w:fldChar w:fldCharType="begin"/>
            </w:r>
            <w:r>
              <w:rPr>
                <w:noProof/>
                <w:webHidden/>
              </w:rPr>
              <w:instrText xml:space="preserve"> PAGEREF _Toc7890424 \h </w:instrText>
            </w:r>
            <w:r>
              <w:rPr>
                <w:noProof/>
                <w:webHidden/>
              </w:rPr>
            </w:r>
            <w:r>
              <w:rPr>
                <w:noProof/>
                <w:webHidden/>
              </w:rPr>
              <w:fldChar w:fldCharType="separate"/>
            </w:r>
            <w:r>
              <w:rPr>
                <w:noProof/>
                <w:webHidden/>
              </w:rPr>
              <w:t>4</w:t>
            </w:r>
            <w:r>
              <w:rPr>
                <w:noProof/>
                <w:webHidden/>
              </w:rPr>
              <w:fldChar w:fldCharType="end"/>
            </w:r>
          </w:hyperlink>
        </w:p>
        <w:p w14:paraId="5D394C3D" w14:textId="77777777" w:rsidR="002A71B0" w:rsidRDefault="002A71B0">
          <w:pPr>
            <w:pStyle w:val="TOC2"/>
            <w:tabs>
              <w:tab w:val="right" w:leader="dot" w:pos="9016"/>
            </w:tabs>
            <w:rPr>
              <w:rFonts w:eastAsiaTheme="minorEastAsia"/>
              <w:noProof/>
              <w:sz w:val="24"/>
              <w:szCs w:val="24"/>
              <w:lang w:eastAsia="en-GB"/>
            </w:rPr>
          </w:pPr>
          <w:hyperlink w:anchor="_Toc7890425" w:history="1">
            <w:r w:rsidRPr="000B6595">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_Toc7890425 \h </w:instrText>
            </w:r>
            <w:r>
              <w:rPr>
                <w:noProof/>
                <w:webHidden/>
              </w:rPr>
            </w:r>
            <w:r>
              <w:rPr>
                <w:noProof/>
                <w:webHidden/>
              </w:rPr>
              <w:fldChar w:fldCharType="separate"/>
            </w:r>
            <w:r>
              <w:rPr>
                <w:noProof/>
                <w:webHidden/>
              </w:rPr>
              <w:t>4</w:t>
            </w:r>
            <w:r>
              <w:rPr>
                <w:noProof/>
                <w:webHidden/>
              </w:rPr>
              <w:fldChar w:fldCharType="end"/>
            </w:r>
          </w:hyperlink>
        </w:p>
        <w:p w14:paraId="7A2EABFB" w14:textId="77777777" w:rsidR="002A71B0" w:rsidRDefault="002A71B0">
          <w:pPr>
            <w:pStyle w:val="TOC2"/>
            <w:tabs>
              <w:tab w:val="right" w:leader="dot" w:pos="9016"/>
            </w:tabs>
            <w:rPr>
              <w:rFonts w:eastAsiaTheme="minorEastAsia"/>
              <w:noProof/>
              <w:sz w:val="24"/>
              <w:szCs w:val="24"/>
              <w:lang w:eastAsia="en-GB"/>
            </w:rPr>
          </w:pPr>
          <w:hyperlink w:anchor="_Toc7890426" w:history="1">
            <w:r w:rsidRPr="000B6595">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_Toc7890426 \h </w:instrText>
            </w:r>
            <w:r>
              <w:rPr>
                <w:noProof/>
                <w:webHidden/>
              </w:rPr>
            </w:r>
            <w:r>
              <w:rPr>
                <w:noProof/>
                <w:webHidden/>
              </w:rPr>
              <w:fldChar w:fldCharType="separate"/>
            </w:r>
            <w:r>
              <w:rPr>
                <w:noProof/>
                <w:webHidden/>
              </w:rPr>
              <w:t>6</w:t>
            </w:r>
            <w:r>
              <w:rPr>
                <w:noProof/>
                <w:webHidden/>
              </w:rPr>
              <w:fldChar w:fldCharType="end"/>
            </w:r>
          </w:hyperlink>
        </w:p>
        <w:p w14:paraId="6B88A4A2" w14:textId="77777777" w:rsidR="002A71B0" w:rsidRDefault="002A71B0">
          <w:pPr>
            <w:pStyle w:val="TOC2"/>
            <w:tabs>
              <w:tab w:val="right" w:leader="dot" w:pos="9016"/>
            </w:tabs>
            <w:rPr>
              <w:rFonts w:eastAsiaTheme="minorEastAsia"/>
              <w:noProof/>
              <w:sz w:val="24"/>
              <w:szCs w:val="24"/>
              <w:lang w:eastAsia="en-GB"/>
            </w:rPr>
          </w:pPr>
          <w:hyperlink w:anchor="_Toc7890427" w:history="1">
            <w:r w:rsidRPr="000B6595">
              <w:rPr>
                <w:rStyle w:val="Hyperlink"/>
                <w:rFonts w:ascii="Arial" w:hAnsi="Arial" w:cs="Arial"/>
                <w:noProof/>
              </w:rPr>
              <w:t>Discussion</w:t>
            </w:r>
            <w:r>
              <w:rPr>
                <w:noProof/>
                <w:webHidden/>
              </w:rPr>
              <w:tab/>
            </w:r>
            <w:r>
              <w:rPr>
                <w:noProof/>
                <w:webHidden/>
              </w:rPr>
              <w:fldChar w:fldCharType="begin"/>
            </w:r>
            <w:r>
              <w:rPr>
                <w:noProof/>
                <w:webHidden/>
              </w:rPr>
              <w:instrText xml:space="preserve"> PAGEREF _Toc7890427 \h </w:instrText>
            </w:r>
            <w:r>
              <w:rPr>
                <w:noProof/>
                <w:webHidden/>
              </w:rPr>
            </w:r>
            <w:r>
              <w:rPr>
                <w:noProof/>
                <w:webHidden/>
              </w:rPr>
              <w:fldChar w:fldCharType="separate"/>
            </w:r>
            <w:r>
              <w:rPr>
                <w:noProof/>
                <w:webHidden/>
              </w:rPr>
              <w:t>7</w:t>
            </w:r>
            <w:r>
              <w:rPr>
                <w:noProof/>
                <w:webHidden/>
              </w:rPr>
              <w:fldChar w:fldCharType="end"/>
            </w:r>
          </w:hyperlink>
        </w:p>
        <w:p w14:paraId="7420BCC8" w14:textId="77777777" w:rsidR="002A71B0" w:rsidRDefault="002A71B0">
          <w:pPr>
            <w:pStyle w:val="TOC2"/>
            <w:tabs>
              <w:tab w:val="right" w:leader="dot" w:pos="9016"/>
            </w:tabs>
            <w:rPr>
              <w:rFonts w:eastAsiaTheme="minorEastAsia"/>
              <w:noProof/>
              <w:sz w:val="24"/>
              <w:szCs w:val="24"/>
              <w:lang w:eastAsia="en-GB"/>
            </w:rPr>
          </w:pPr>
          <w:hyperlink w:anchor="_Toc7890428" w:history="1">
            <w:r w:rsidRPr="000B659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_Toc7890428 \h </w:instrText>
            </w:r>
            <w:r>
              <w:rPr>
                <w:noProof/>
                <w:webHidden/>
              </w:rPr>
            </w:r>
            <w:r>
              <w:rPr>
                <w:noProof/>
                <w:webHidden/>
              </w:rPr>
              <w:fldChar w:fldCharType="separate"/>
            </w:r>
            <w:r>
              <w:rPr>
                <w:noProof/>
                <w:webHidden/>
              </w:rPr>
              <w:t>7</w:t>
            </w:r>
            <w:r>
              <w:rPr>
                <w:noProof/>
                <w:webHidden/>
              </w:rPr>
              <w:fldChar w:fldCharType="end"/>
            </w:r>
          </w:hyperlink>
        </w:p>
        <w:p w14:paraId="26F72E15" w14:textId="77777777" w:rsidR="002A71B0" w:rsidRDefault="002A71B0">
          <w:pPr>
            <w:pStyle w:val="TOC1"/>
            <w:tabs>
              <w:tab w:val="right" w:leader="dot" w:pos="9016"/>
            </w:tabs>
            <w:rPr>
              <w:rFonts w:eastAsiaTheme="minorEastAsia"/>
              <w:noProof/>
              <w:sz w:val="24"/>
              <w:szCs w:val="24"/>
              <w:lang w:eastAsia="en-GB"/>
            </w:rPr>
          </w:pPr>
          <w:hyperlink w:anchor="_Toc7890429" w:history="1">
            <w:r w:rsidRPr="000B6595">
              <w:rPr>
                <w:rStyle w:val="Hyperlink"/>
                <w:rFonts w:ascii="Arial" w:hAnsi="Arial" w:cs="Arial"/>
                <w:noProof/>
              </w:rPr>
              <w:t>Financial Analysis</w:t>
            </w:r>
            <w:r>
              <w:rPr>
                <w:noProof/>
                <w:webHidden/>
              </w:rPr>
              <w:tab/>
            </w:r>
            <w:r>
              <w:rPr>
                <w:noProof/>
                <w:webHidden/>
              </w:rPr>
              <w:fldChar w:fldCharType="begin"/>
            </w:r>
            <w:r>
              <w:rPr>
                <w:noProof/>
                <w:webHidden/>
              </w:rPr>
              <w:instrText xml:space="preserve"> PAGEREF _Toc7890429 \h </w:instrText>
            </w:r>
            <w:r>
              <w:rPr>
                <w:noProof/>
                <w:webHidden/>
              </w:rPr>
            </w:r>
            <w:r>
              <w:rPr>
                <w:noProof/>
                <w:webHidden/>
              </w:rPr>
              <w:fldChar w:fldCharType="separate"/>
            </w:r>
            <w:r>
              <w:rPr>
                <w:noProof/>
                <w:webHidden/>
              </w:rPr>
              <w:t>8</w:t>
            </w:r>
            <w:r>
              <w:rPr>
                <w:noProof/>
                <w:webHidden/>
              </w:rPr>
              <w:fldChar w:fldCharType="end"/>
            </w:r>
          </w:hyperlink>
        </w:p>
        <w:p w14:paraId="73AFA4FB" w14:textId="77777777" w:rsidR="002A71B0" w:rsidRDefault="002A71B0">
          <w:pPr>
            <w:pStyle w:val="TOC2"/>
            <w:tabs>
              <w:tab w:val="right" w:leader="dot" w:pos="9016"/>
            </w:tabs>
            <w:rPr>
              <w:rFonts w:eastAsiaTheme="minorEastAsia"/>
              <w:noProof/>
              <w:sz w:val="24"/>
              <w:szCs w:val="24"/>
              <w:lang w:eastAsia="en-GB"/>
            </w:rPr>
          </w:pPr>
          <w:hyperlink w:anchor="_Toc7890430" w:history="1">
            <w:r w:rsidRPr="000B6595">
              <w:rPr>
                <w:rStyle w:val="Hyperlink"/>
                <w:rFonts w:ascii="Arial" w:hAnsi="Arial" w:cs="Arial"/>
                <w:noProof/>
              </w:rPr>
              <w:t>Analysis and Key Performance Indicators</w:t>
            </w:r>
            <w:r>
              <w:rPr>
                <w:noProof/>
                <w:webHidden/>
              </w:rPr>
              <w:tab/>
            </w:r>
            <w:r>
              <w:rPr>
                <w:noProof/>
                <w:webHidden/>
              </w:rPr>
              <w:fldChar w:fldCharType="begin"/>
            </w:r>
            <w:r>
              <w:rPr>
                <w:noProof/>
                <w:webHidden/>
              </w:rPr>
              <w:instrText xml:space="preserve"> PAGEREF _Toc7890430 \h </w:instrText>
            </w:r>
            <w:r>
              <w:rPr>
                <w:noProof/>
                <w:webHidden/>
              </w:rPr>
            </w:r>
            <w:r>
              <w:rPr>
                <w:noProof/>
                <w:webHidden/>
              </w:rPr>
              <w:fldChar w:fldCharType="separate"/>
            </w:r>
            <w:r>
              <w:rPr>
                <w:noProof/>
                <w:webHidden/>
              </w:rPr>
              <w:t>8</w:t>
            </w:r>
            <w:r>
              <w:rPr>
                <w:noProof/>
                <w:webHidden/>
              </w:rPr>
              <w:fldChar w:fldCharType="end"/>
            </w:r>
          </w:hyperlink>
        </w:p>
        <w:p w14:paraId="34592AB8" w14:textId="77777777" w:rsidR="002A71B0" w:rsidRDefault="002A71B0">
          <w:pPr>
            <w:pStyle w:val="TOC2"/>
            <w:tabs>
              <w:tab w:val="right" w:leader="dot" w:pos="9016"/>
            </w:tabs>
            <w:rPr>
              <w:rFonts w:eastAsiaTheme="minorEastAsia"/>
              <w:noProof/>
              <w:sz w:val="24"/>
              <w:szCs w:val="24"/>
              <w:lang w:eastAsia="en-GB"/>
            </w:rPr>
          </w:pPr>
          <w:hyperlink w:anchor="_Toc7890431" w:history="1">
            <w:r w:rsidRPr="000B6595">
              <w:rPr>
                <w:rStyle w:val="Hyperlink"/>
                <w:rFonts w:ascii="Arial" w:hAnsi="Arial" w:cs="Arial"/>
                <w:noProof/>
              </w:rPr>
              <w:t>SMART objectives</w:t>
            </w:r>
            <w:r>
              <w:rPr>
                <w:noProof/>
                <w:webHidden/>
              </w:rPr>
              <w:tab/>
            </w:r>
            <w:r>
              <w:rPr>
                <w:noProof/>
                <w:webHidden/>
              </w:rPr>
              <w:fldChar w:fldCharType="begin"/>
            </w:r>
            <w:r>
              <w:rPr>
                <w:noProof/>
                <w:webHidden/>
              </w:rPr>
              <w:instrText xml:space="preserve"> PAGEREF _Toc7890431 \h </w:instrText>
            </w:r>
            <w:r>
              <w:rPr>
                <w:noProof/>
                <w:webHidden/>
              </w:rPr>
            </w:r>
            <w:r>
              <w:rPr>
                <w:noProof/>
                <w:webHidden/>
              </w:rPr>
              <w:fldChar w:fldCharType="separate"/>
            </w:r>
            <w:r>
              <w:rPr>
                <w:noProof/>
                <w:webHidden/>
              </w:rPr>
              <w:t>12</w:t>
            </w:r>
            <w:r>
              <w:rPr>
                <w:noProof/>
                <w:webHidden/>
              </w:rPr>
              <w:fldChar w:fldCharType="end"/>
            </w:r>
          </w:hyperlink>
        </w:p>
        <w:p w14:paraId="5BC8A04C" w14:textId="77777777" w:rsidR="002A71B0" w:rsidRDefault="002A71B0">
          <w:pPr>
            <w:pStyle w:val="TOC1"/>
            <w:tabs>
              <w:tab w:val="right" w:leader="dot" w:pos="9016"/>
            </w:tabs>
            <w:rPr>
              <w:rFonts w:eastAsiaTheme="minorEastAsia"/>
              <w:noProof/>
              <w:sz w:val="24"/>
              <w:szCs w:val="24"/>
              <w:lang w:eastAsia="en-GB"/>
            </w:rPr>
          </w:pPr>
          <w:hyperlink w:anchor="_Toc7890432" w:history="1">
            <w:r w:rsidRPr="000B6595">
              <w:rPr>
                <w:rStyle w:val="Hyperlink"/>
                <w:rFonts w:ascii="Arial" w:hAnsi="Arial" w:cs="Arial"/>
                <w:noProof/>
              </w:rPr>
              <w:t>Human Resources</w:t>
            </w:r>
            <w:r>
              <w:rPr>
                <w:noProof/>
                <w:webHidden/>
              </w:rPr>
              <w:tab/>
            </w:r>
            <w:r>
              <w:rPr>
                <w:noProof/>
                <w:webHidden/>
              </w:rPr>
              <w:fldChar w:fldCharType="begin"/>
            </w:r>
            <w:r>
              <w:rPr>
                <w:noProof/>
                <w:webHidden/>
              </w:rPr>
              <w:instrText xml:space="preserve"> PAGEREF _Toc7890432 \h </w:instrText>
            </w:r>
            <w:r>
              <w:rPr>
                <w:noProof/>
                <w:webHidden/>
              </w:rPr>
            </w:r>
            <w:r>
              <w:rPr>
                <w:noProof/>
                <w:webHidden/>
              </w:rPr>
              <w:fldChar w:fldCharType="separate"/>
            </w:r>
            <w:r>
              <w:rPr>
                <w:noProof/>
                <w:webHidden/>
              </w:rPr>
              <w:t>14</w:t>
            </w:r>
            <w:r>
              <w:rPr>
                <w:noProof/>
                <w:webHidden/>
              </w:rPr>
              <w:fldChar w:fldCharType="end"/>
            </w:r>
          </w:hyperlink>
        </w:p>
        <w:p w14:paraId="3ABA5A14" w14:textId="77777777" w:rsidR="002A71B0" w:rsidRDefault="002A71B0">
          <w:pPr>
            <w:pStyle w:val="TOC1"/>
            <w:tabs>
              <w:tab w:val="right" w:leader="dot" w:pos="9016"/>
            </w:tabs>
            <w:rPr>
              <w:rFonts w:eastAsiaTheme="minorEastAsia"/>
              <w:noProof/>
              <w:sz w:val="24"/>
              <w:szCs w:val="24"/>
              <w:lang w:eastAsia="en-GB"/>
            </w:rPr>
          </w:pPr>
          <w:hyperlink w:anchor="_Toc7890433" w:history="1">
            <w:r w:rsidRPr="000B659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_Toc7890433 \h </w:instrText>
            </w:r>
            <w:r>
              <w:rPr>
                <w:noProof/>
                <w:webHidden/>
              </w:rPr>
            </w:r>
            <w:r>
              <w:rPr>
                <w:noProof/>
                <w:webHidden/>
              </w:rPr>
              <w:fldChar w:fldCharType="separate"/>
            </w:r>
            <w:r>
              <w:rPr>
                <w:noProof/>
                <w:webHidden/>
              </w:rPr>
              <w:t>16</w:t>
            </w:r>
            <w:r>
              <w:rPr>
                <w:noProof/>
                <w:webHidden/>
              </w:rPr>
              <w:fldChar w:fldCharType="end"/>
            </w:r>
          </w:hyperlink>
        </w:p>
        <w:p w14:paraId="1A1E7C46" w14:textId="77777777" w:rsidR="002A71B0" w:rsidRDefault="002A71B0">
          <w:pPr>
            <w:pStyle w:val="TOC1"/>
            <w:tabs>
              <w:tab w:val="right" w:leader="dot" w:pos="9016"/>
            </w:tabs>
            <w:rPr>
              <w:rFonts w:eastAsiaTheme="minorEastAsia"/>
              <w:noProof/>
              <w:sz w:val="24"/>
              <w:szCs w:val="24"/>
              <w:lang w:eastAsia="en-GB"/>
            </w:rPr>
          </w:pPr>
          <w:hyperlink w:anchor="_Toc7890434" w:history="1">
            <w:r w:rsidRPr="000B6595">
              <w:rPr>
                <w:rStyle w:val="Hyperlink"/>
                <w:rFonts w:ascii="Arial" w:hAnsi="Arial" w:cs="Arial"/>
                <w:noProof/>
              </w:rPr>
              <w:t>Conclusion</w:t>
            </w:r>
            <w:r>
              <w:rPr>
                <w:noProof/>
                <w:webHidden/>
              </w:rPr>
              <w:tab/>
            </w:r>
            <w:r>
              <w:rPr>
                <w:noProof/>
                <w:webHidden/>
              </w:rPr>
              <w:fldChar w:fldCharType="begin"/>
            </w:r>
            <w:r>
              <w:rPr>
                <w:noProof/>
                <w:webHidden/>
              </w:rPr>
              <w:instrText xml:space="preserve"> PAGEREF _Toc7890434 \h </w:instrText>
            </w:r>
            <w:r>
              <w:rPr>
                <w:noProof/>
                <w:webHidden/>
              </w:rPr>
            </w:r>
            <w:r>
              <w:rPr>
                <w:noProof/>
                <w:webHidden/>
              </w:rPr>
              <w:fldChar w:fldCharType="separate"/>
            </w:r>
            <w:r>
              <w:rPr>
                <w:noProof/>
                <w:webHidden/>
              </w:rPr>
              <w:t>17</w:t>
            </w:r>
            <w:r>
              <w:rPr>
                <w:noProof/>
                <w:webHidden/>
              </w:rPr>
              <w:fldChar w:fldCharType="end"/>
            </w:r>
          </w:hyperlink>
        </w:p>
        <w:p w14:paraId="1E923617" w14:textId="77777777" w:rsidR="002A71B0" w:rsidRDefault="002A71B0">
          <w:pPr>
            <w:pStyle w:val="TOC1"/>
            <w:tabs>
              <w:tab w:val="right" w:leader="dot" w:pos="9016"/>
            </w:tabs>
            <w:rPr>
              <w:rFonts w:eastAsiaTheme="minorEastAsia"/>
              <w:noProof/>
              <w:sz w:val="24"/>
              <w:szCs w:val="24"/>
              <w:lang w:eastAsia="en-GB"/>
            </w:rPr>
          </w:pPr>
          <w:hyperlink w:anchor="_Toc7890435" w:history="1">
            <w:r w:rsidRPr="000B6595">
              <w:rPr>
                <w:rStyle w:val="Hyperlink"/>
                <w:rFonts w:ascii="Arial" w:hAnsi="Arial" w:cs="Arial"/>
                <w:noProof/>
              </w:rPr>
              <w:t>Appendix</w:t>
            </w:r>
            <w:r>
              <w:rPr>
                <w:noProof/>
                <w:webHidden/>
              </w:rPr>
              <w:tab/>
            </w:r>
            <w:r>
              <w:rPr>
                <w:noProof/>
                <w:webHidden/>
              </w:rPr>
              <w:fldChar w:fldCharType="begin"/>
            </w:r>
            <w:r>
              <w:rPr>
                <w:noProof/>
                <w:webHidden/>
              </w:rPr>
              <w:instrText xml:space="preserve"> PAGEREF _Toc7890435 \h </w:instrText>
            </w:r>
            <w:r>
              <w:rPr>
                <w:noProof/>
                <w:webHidden/>
              </w:rPr>
            </w:r>
            <w:r>
              <w:rPr>
                <w:noProof/>
                <w:webHidden/>
              </w:rPr>
              <w:fldChar w:fldCharType="separate"/>
            </w:r>
            <w:r>
              <w:rPr>
                <w:noProof/>
                <w:webHidden/>
              </w:rPr>
              <w:t>18</w:t>
            </w:r>
            <w:r>
              <w:rPr>
                <w:noProof/>
                <w:webHidden/>
              </w:rPr>
              <w:fldChar w:fldCharType="end"/>
            </w:r>
          </w:hyperlink>
        </w:p>
        <w:p w14:paraId="6A31CDB8" w14:textId="77777777" w:rsidR="002A71B0" w:rsidRDefault="002A71B0">
          <w:pPr>
            <w:pStyle w:val="TOC1"/>
            <w:tabs>
              <w:tab w:val="right" w:leader="dot" w:pos="9016"/>
            </w:tabs>
            <w:rPr>
              <w:rFonts w:eastAsiaTheme="minorEastAsia"/>
              <w:noProof/>
              <w:sz w:val="24"/>
              <w:szCs w:val="24"/>
              <w:lang w:eastAsia="en-GB"/>
            </w:rPr>
          </w:pPr>
          <w:hyperlink w:anchor="_Toc7890436" w:history="1">
            <w:r w:rsidRPr="000B6595">
              <w:rPr>
                <w:rStyle w:val="Hyperlink"/>
                <w:rFonts w:ascii="Arial" w:hAnsi="Arial" w:cs="Arial"/>
                <w:noProof/>
                <w:lang w:val="es-ES"/>
              </w:rPr>
              <w:t>Reference List</w:t>
            </w:r>
            <w:r>
              <w:rPr>
                <w:noProof/>
                <w:webHidden/>
              </w:rPr>
              <w:tab/>
            </w:r>
            <w:r>
              <w:rPr>
                <w:noProof/>
                <w:webHidden/>
              </w:rPr>
              <w:fldChar w:fldCharType="begin"/>
            </w:r>
            <w:r>
              <w:rPr>
                <w:noProof/>
                <w:webHidden/>
              </w:rPr>
              <w:instrText xml:space="preserve"> PAGEREF _Toc7890436 \h </w:instrText>
            </w:r>
            <w:r>
              <w:rPr>
                <w:noProof/>
                <w:webHidden/>
              </w:rPr>
            </w:r>
            <w:r>
              <w:rPr>
                <w:noProof/>
                <w:webHidden/>
              </w:rPr>
              <w:fldChar w:fldCharType="separate"/>
            </w:r>
            <w:r>
              <w:rPr>
                <w:noProof/>
                <w:webHidden/>
              </w:rPr>
              <w:t>19</w:t>
            </w:r>
            <w:r>
              <w:rPr>
                <w:noProof/>
                <w:webHidden/>
              </w:rPr>
              <w:fldChar w:fldCharType="end"/>
            </w:r>
          </w:hyperlink>
        </w:p>
        <w:p w14:paraId="0CEED154" w14:textId="77777777" w:rsidR="009324A6" w:rsidRPr="00EF2E9B" w:rsidRDefault="00E150F5" w:rsidP="001A7E91">
          <w:pPr>
            <w:jc w:val="both"/>
            <w:rPr>
              <w:rFonts w:ascii="Arial" w:hAnsi="Arial" w:cs="Arial"/>
            </w:rPr>
          </w:pPr>
          <w:r w:rsidRPr="00EF2E9B">
            <w:rPr>
              <w:rFonts w:ascii="Arial" w:hAnsi="Arial" w:cs="Arial"/>
              <w:b/>
              <w:bCs/>
              <w:noProof/>
            </w:rPr>
            <w:fldChar w:fldCharType="end"/>
          </w:r>
        </w:p>
      </w:sdtContent>
    </w:sdt>
    <w:p w14:paraId="2E8624E6" w14:textId="77777777" w:rsidR="001618A6" w:rsidRPr="00EF2E9B" w:rsidRDefault="001618A6" w:rsidP="001A7E91">
      <w:pPr>
        <w:jc w:val="both"/>
        <w:rPr>
          <w:rFonts w:ascii="Arial" w:eastAsiaTheme="majorEastAsia" w:hAnsi="Arial" w:cs="Arial"/>
          <w:color w:val="1481AB" w:themeColor="accent1" w:themeShade="BF"/>
        </w:rPr>
      </w:pPr>
      <w:bookmarkStart w:id="1" w:name="_Toc5348062"/>
      <w:r w:rsidRPr="00EF2E9B">
        <w:rPr>
          <w:rFonts w:ascii="Arial" w:hAnsi="Arial" w:cs="Arial"/>
        </w:rPr>
        <w:br w:type="page"/>
      </w:r>
    </w:p>
    <w:p w14:paraId="40E133FF" w14:textId="6B6E8386" w:rsidR="009324A6" w:rsidRPr="00EF2E9B" w:rsidRDefault="009324A6" w:rsidP="00892065">
      <w:pPr>
        <w:pStyle w:val="Heading1"/>
        <w:spacing w:line="240" w:lineRule="auto"/>
        <w:jc w:val="both"/>
        <w:rPr>
          <w:rFonts w:ascii="Arial" w:hAnsi="Arial" w:cs="Arial"/>
          <w:color w:val="2683C6" w:themeColor="accent2"/>
          <w:sz w:val="24"/>
          <w:szCs w:val="24"/>
        </w:rPr>
      </w:pPr>
      <w:bookmarkStart w:id="2" w:name="_Toc7890423"/>
      <w:r w:rsidRPr="00EF2E9B">
        <w:rPr>
          <w:rFonts w:ascii="Arial" w:hAnsi="Arial" w:cs="Arial"/>
          <w:color w:val="2683C6" w:themeColor="accent2"/>
          <w:sz w:val="24"/>
          <w:szCs w:val="24"/>
        </w:rPr>
        <w:lastRenderedPageBreak/>
        <w:t>Introduction</w:t>
      </w:r>
      <w:bookmarkEnd w:id="1"/>
      <w:bookmarkEnd w:id="2"/>
    </w:p>
    <w:p w14:paraId="374B294D" w14:textId="77777777" w:rsidR="001618A6" w:rsidRPr="00EF2E9B" w:rsidRDefault="001618A6" w:rsidP="00892065">
      <w:pPr>
        <w:jc w:val="both"/>
        <w:rPr>
          <w:rFonts w:ascii="Arial" w:hAnsi="Arial" w:cs="Arial"/>
        </w:rPr>
      </w:pPr>
    </w:p>
    <w:p w14:paraId="42030C41" w14:textId="0AC74DB7" w:rsidR="00282573" w:rsidRPr="00EF2E9B" w:rsidRDefault="00282573" w:rsidP="00892065">
      <w:pPr>
        <w:jc w:val="both"/>
        <w:rPr>
          <w:rFonts w:ascii="Arial" w:hAnsi="Arial" w:cs="Arial"/>
          <w:color w:val="000000" w:themeColor="text1"/>
        </w:rPr>
      </w:pPr>
      <w:r w:rsidRPr="00EF2E9B">
        <w:rPr>
          <w:rFonts w:ascii="Arial" w:hAnsi="Arial" w:cs="Arial"/>
          <w:color w:val="000000" w:themeColor="text1"/>
        </w:rPr>
        <w:t xml:space="preserve">Merlin entertainments is a british company that started to operate in 1999 and its </w:t>
      </w:r>
      <w:r w:rsidRPr="00EF2E9B">
        <w:rPr>
          <w:rFonts w:ascii="Arial" w:hAnsi="Arial" w:cs="Arial"/>
          <w:color w:val="000000" w:themeColor="text1"/>
        </w:rPr>
        <w:t>headquarters</w:t>
      </w:r>
      <w:r w:rsidRPr="00EF2E9B">
        <w:rPr>
          <w:rFonts w:ascii="Arial" w:hAnsi="Arial" w:cs="Arial"/>
          <w:color w:val="000000" w:themeColor="text1"/>
        </w:rPr>
        <w:t xml:space="preserve"> can be found in England </w:t>
      </w:r>
      <w:r w:rsidRPr="00EF2E9B">
        <w:rPr>
          <w:rFonts w:ascii="Arial" w:eastAsia="Times New Roman" w:hAnsi="Arial" w:cs="Arial"/>
          <w:color w:val="000000" w:themeColor="text1"/>
          <w:shd w:val="clear" w:color="auto" w:fill="FFFFFF"/>
        </w:rPr>
        <w:t xml:space="preserve">(Merlin Entertainments, 2019; </w:t>
      </w:r>
      <w:r w:rsidRPr="00EF2E9B">
        <w:rPr>
          <w:rStyle w:val="selectable"/>
          <w:rFonts w:ascii="Arial" w:eastAsia="Times New Roman" w:hAnsi="Arial" w:cs="Arial"/>
          <w:color w:val="000000" w:themeColor="text1"/>
        </w:rPr>
        <w:t>Craft, 2019</w:t>
      </w:r>
      <w:r w:rsidRPr="00EF2E9B">
        <w:rPr>
          <w:rStyle w:val="selectable"/>
          <w:rFonts w:ascii="Arial" w:eastAsia="Times New Roman" w:hAnsi="Arial" w:cs="Arial"/>
          <w:color w:val="000000" w:themeColor="text1"/>
        </w:rPr>
        <w:t xml:space="preserve">). </w:t>
      </w:r>
      <w:r w:rsidR="00597F5B" w:rsidRPr="00EF2E9B">
        <w:rPr>
          <w:rStyle w:val="selectable"/>
          <w:rFonts w:ascii="Arial" w:eastAsia="Times New Roman" w:hAnsi="Arial" w:cs="Arial"/>
          <w:color w:val="000000" w:themeColor="text1"/>
        </w:rPr>
        <w:t>The CEO of this company is Nick Varney and this company is</w:t>
      </w:r>
      <w:r w:rsidRPr="00EF2E9B">
        <w:rPr>
          <w:rStyle w:val="selectable"/>
          <w:rFonts w:ascii="Arial" w:eastAsia="Times New Roman" w:hAnsi="Arial" w:cs="Arial"/>
          <w:color w:val="000000" w:themeColor="text1"/>
        </w:rPr>
        <w:t xml:space="preserve"> considerate the second largest theme park chain in the world after Walt Disney Parks </w:t>
      </w:r>
      <w:r w:rsidRPr="00EF2E9B">
        <w:rPr>
          <w:rFonts w:ascii="Arial" w:eastAsia="Times New Roman" w:hAnsi="Arial" w:cs="Arial"/>
          <w:color w:val="000000" w:themeColor="text1"/>
          <w:shd w:val="clear" w:color="auto" w:fill="FFFFFF"/>
        </w:rPr>
        <w:t>(Napha, n.d.)</w:t>
      </w:r>
      <w:r w:rsidRPr="00EF2E9B">
        <w:rPr>
          <w:rFonts w:ascii="Arial" w:hAnsi="Arial" w:cs="Arial"/>
          <w:color w:val="000000" w:themeColor="text1"/>
        </w:rPr>
        <w:t>.</w:t>
      </w:r>
    </w:p>
    <w:p w14:paraId="09F9EEBC" w14:textId="77777777" w:rsidR="00282573" w:rsidRPr="00EF2E9B" w:rsidRDefault="00282573" w:rsidP="00892065">
      <w:pPr>
        <w:jc w:val="both"/>
        <w:rPr>
          <w:rFonts w:ascii="Arial" w:hAnsi="Arial" w:cs="Arial"/>
          <w:color w:val="000000" w:themeColor="text1"/>
        </w:rPr>
      </w:pPr>
    </w:p>
    <w:p w14:paraId="545A4633" w14:textId="02443280" w:rsidR="00597F5B" w:rsidRPr="00EF2E9B" w:rsidRDefault="00282573" w:rsidP="00892065">
      <w:pPr>
        <w:jc w:val="both"/>
        <w:rPr>
          <w:rFonts w:ascii="Arial" w:hAnsi="Arial" w:cs="Arial"/>
          <w:color w:val="000000" w:themeColor="text1"/>
        </w:rPr>
      </w:pPr>
      <w:r w:rsidRPr="00EF2E9B">
        <w:rPr>
          <w:rFonts w:ascii="Arial" w:hAnsi="Arial" w:cs="Arial"/>
          <w:color w:val="000000" w:themeColor="text1"/>
        </w:rPr>
        <w:t>Merlin Entertainments owns distinctive theme parks as well as</w:t>
      </w:r>
      <w:r w:rsidR="00597F5B" w:rsidRPr="00EF2E9B">
        <w:rPr>
          <w:rFonts w:ascii="Arial" w:hAnsi="Arial" w:cs="Arial"/>
          <w:color w:val="000000" w:themeColor="text1"/>
        </w:rPr>
        <w:t xml:space="preserve"> </w:t>
      </w:r>
      <w:r w:rsidR="00A47196" w:rsidRPr="00EF2E9B">
        <w:rPr>
          <w:rFonts w:ascii="Arial" w:hAnsi="Arial" w:cs="Arial"/>
          <w:color w:val="000000" w:themeColor="text1"/>
        </w:rPr>
        <w:t xml:space="preserve">one hundred </w:t>
      </w:r>
      <w:r w:rsidR="00597F5B" w:rsidRPr="00EF2E9B">
        <w:rPr>
          <w:rFonts w:ascii="Arial" w:hAnsi="Arial" w:cs="Arial"/>
          <w:color w:val="000000" w:themeColor="text1"/>
        </w:rPr>
        <w:t>midway attractions</w:t>
      </w:r>
      <w:r w:rsidRPr="00EF2E9B">
        <w:rPr>
          <w:rFonts w:ascii="Arial" w:hAnsi="Arial" w:cs="Arial"/>
          <w:color w:val="000000" w:themeColor="text1"/>
        </w:rPr>
        <w:t xml:space="preserve">, </w:t>
      </w:r>
      <w:r w:rsidR="007C57A2" w:rsidRPr="00EF2E9B">
        <w:rPr>
          <w:rFonts w:ascii="Arial" w:hAnsi="Arial" w:cs="Arial"/>
          <w:color w:val="000000" w:themeColor="text1"/>
        </w:rPr>
        <w:t>these</w:t>
      </w:r>
      <w:r w:rsidRPr="00EF2E9B">
        <w:rPr>
          <w:rFonts w:ascii="Arial" w:hAnsi="Arial" w:cs="Arial"/>
          <w:color w:val="000000" w:themeColor="text1"/>
        </w:rPr>
        <w:t xml:space="preserve"> include: Legoland, Alton towers,</w:t>
      </w:r>
      <w:r w:rsidRPr="00EF2E9B">
        <w:rPr>
          <w:rFonts w:ascii="Arial" w:hAnsi="Arial" w:cs="Arial"/>
        </w:rPr>
        <w:t xml:space="preserve"> </w:t>
      </w:r>
      <w:r w:rsidRPr="00EF2E9B">
        <w:rPr>
          <w:rFonts w:ascii="Arial" w:hAnsi="Arial" w:cs="Arial"/>
          <w:color w:val="000000" w:themeColor="text1"/>
        </w:rPr>
        <w:t>Shrek adventures, Madame Tussa</w:t>
      </w:r>
      <w:r w:rsidR="004E2794" w:rsidRPr="00EF2E9B">
        <w:rPr>
          <w:rFonts w:ascii="Arial" w:hAnsi="Arial" w:cs="Arial"/>
          <w:color w:val="000000" w:themeColor="text1"/>
        </w:rPr>
        <w:t>uds</w:t>
      </w:r>
      <w:r w:rsidR="00597F5B" w:rsidRPr="00EF2E9B">
        <w:rPr>
          <w:rFonts w:ascii="Arial" w:hAnsi="Arial" w:cs="Arial"/>
          <w:color w:val="000000" w:themeColor="text1"/>
        </w:rPr>
        <w:t xml:space="preserve"> (</w:t>
      </w:r>
      <w:r w:rsidRPr="00EF2E9B">
        <w:rPr>
          <w:rFonts w:ascii="Arial" w:hAnsi="Arial" w:cs="Arial"/>
          <w:color w:val="000000" w:themeColor="text1"/>
        </w:rPr>
        <w:t>Merlin Entertainments ,2019).</w:t>
      </w:r>
      <w:r w:rsidRPr="00EF2E9B">
        <w:rPr>
          <w:rFonts w:ascii="Arial" w:hAnsi="Arial" w:cs="Arial"/>
          <w:color w:val="000000" w:themeColor="text1"/>
        </w:rPr>
        <w:t xml:space="preserve"> </w:t>
      </w:r>
    </w:p>
    <w:p w14:paraId="09DBCFAB" w14:textId="77777777" w:rsidR="00EE11DA" w:rsidRPr="00EF2E9B" w:rsidRDefault="00EE11DA" w:rsidP="00892065">
      <w:pPr>
        <w:jc w:val="both"/>
        <w:rPr>
          <w:rFonts w:ascii="Arial" w:hAnsi="Arial" w:cs="Arial"/>
          <w:color w:val="000000" w:themeColor="text1"/>
        </w:rPr>
      </w:pPr>
    </w:p>
    <w:p w14:paraId="2FBE932E" w14:textId="66577C07" w:rsidR="0065364B" w:rsidRPr="00EF2E9B" w:rsidRDefault="00060234" w:rsidP="00892065">
      <w:pPr>
        <w:jc w:val="both"/>
        <w:rPr>
          <w:rFonts w:ascii="Arial" w:hAnsi="Arial" w:cs="Arial"/>
          <w:color w:val="000000" w:themeColor="text1"/>
        </w:rPr>
      </w:pPr>
      <w:r w:rsidRPr="00EF2E9B">
        <w:rPr>
          <w:rFonts w:ascii="Arial" w:hAnsi="Arial" w:cs="Arial"/>
          <w:color w:val="000000" w:themeColor="text1"/>
        </w:rPr>
        <w:t xml:space="preserve">In this report the aim is to </w:t>
      </w:r>
      <w:r w:rsidR="003C4151" w:rsidRPr="00EF2E9B">
        <w:rPr>
          <w:rFonts w:ascii="Arial" w:hAnsi="Arial" w:cs="Arial"/>
          <w:color w:val="000000" w:themeColor="text1"/>
        </w:rPr>
        <w:t xml:space="preserve">analyse </w:t>
      </w:r>
      <w:r w:rsidR="00171EB1" w:rsidRPr="00EF2E9B">
        <w:rPr>
          <w:rFonts w:ascii="Arial" w:hAnsi="Arial" w:cs="Arial"/>
          <w:color w:val="000000" w:themeColor="text1"/>
        </w:rPr>
        <w:t xml:space="preserve">three different </w:t>
      </w:r>
      <w:r w:rsidR="003C4151" w:rsidRPr="00EF2E9B">
        <w:rPr>
          <w:rFonts w:ascii="Arial" w:hAnsi="Arial" w:cs="Arial"/>
          <w:color w:val="000000" w:themeColor="text1"/>
        </w:rPr>
        <w:t>departments</w:t>
      </w:r>
      <w:r w:rsidR="00D74EEF" w:rsidRPr="00EF2E9B">
        <w:rPr>
          <w:rFonts w:ascii="Arial" w:hAnsi="Arial" w:cs="Arial"/>
          <w:color w:val="000000" w:themeColor="text1"/>
        </w:rPr>
        <w:t xml:space="preserve"> (environmental, finance and human resources) </w:t>
      </w:r>
      <w:r w:rsidR="003C4151" w:rsidRPr="00EF2E9B">
        <w:rPr>
          <w:rFonts w:ascii="Arial" w:hAnsi="Arial" w:cs="Arial"/>
          <w:color w:val="000000" w:themeColor="text1"/>
        </w:rPr>
        <w:t xml:space="preserve">inside </w:t>
      </w:r>
      <w:r w:rsidR="00D74EEF" w:rsidRPr="00EF2E9B">
        <w:rPr>
          <w:rFonts w:ascii="Arial" w:hAnsi="Arial" w:cs="Arial"/>
          <w:color w:val="000000" w:themeColor="text1"/>
        </w:rPr>
        <w:t>a company based on one of the attractions</w:t>
      </w:r>
      <w:r w:rsidR="00D75419" w:rsidRPr="00EF2E9B">
        <w:rPr>
          <w:rFonts w:ascii="Arial" w:hAnsi="Arial" w:cs="Arial"/>
          <w:color w:val="000000" w:themeColor="text1"/>
        </w:rPr>
        <w:t xml:space="preserve"> owned</w:t>
      </w:r>
      <w:r w:rsidR="00D74EEF" w:rsidRPr="00EF2E9B">
        <w:rPr>
          <w:rFonts w:ascii="Arial" w:hAnsi="Arial" w:cs="Arial"/>
          <w:color w:val="000000" w:themeColor="text1"/>
        </w:rPr>
        <w:t xml:space="preserve">. The attraction picked was the theme park Alton towers, which can be found on </w:t>
      </w:r>
      <w:r w:rsidR="00C52945" w:rsidRPr="00EF2E9B">
        <w:rPr>
          <w:rFonts w:ascii="Arial" w:hAnsi="Arial" w:cs="Arial"/>
          <w:color w:val="000000" w:themeColor="text1"/>
        </w:rPr>
        <w:t>the village Alton (</w:t>
      </w:r>
      <w:r w:rsidR="00D74EEF" w:rsidRPr="00EF2E9B">
        <w:rPr>
          <w:rFonts w:ascii="Arial" w:hAnsi="Arial" w:cs="Arial"/>
          <w:color w:val="000000" w:themeColor="text1"/>
        </w:rPr>
        <w:t>Staffordshire, England</w:t>
      </w:r>
      <w:r w:rsidR="00D75419" w:rsidRPr="00EF2E9B">
        <w:rPr>
          <w:rFonts w:ascii="Arial" w:hAnsi="Arial" w:cs="Arial"/>
          <w:color w:val="000000" w:themeColor="text1"/>
        </w:rPr>
        <w:t>)</w:t>
      </w:r>
      <w:r w:rsidR="00D74EEF" w:rsidRPr="00EF2E9B">
        <w:rPr>
          <w:rFonts w:ascii="Arial" w:hAnsi="Arial" w:cs="Arial"/>
          <w:color w:val="000000" w:themeColor="text1"/>
        </w:rPr>
        <w:t>. This theme park competes with other parks inside the UK and in Europe.</w:t>
      </w:r>
      <w:r w:rsidR="004E6735" w:rsidRPr="00EF2E9B">
        <w:rPr>
          <w:rFonts w:ascii="Arial" w:hAnsi="Arial" w:cs="Arial"/>
          <w:color w:val="000000" w:themeColor="text1"/>
        </w:rPr>
        <w:t xml:space="preserve"> Inside the UK, the theme parks </w:t>
      </w:r>
      <w:r w:rsidR="002A1B25" w:rsidRPr="00EF2E9B">
        <w:rPr>
          <w:rFonts w:ascii="Arial" w:hAnsi="Arial" w:cs="Arial"/>
          <w:color w:val="000000" w:themeColor="text1"/>
        </w:rPr>
        <w:t>compete</w:t>
      </w:r>
      <w:r w:rsidR="002511B4" w:rsidRPr="00EF2E9B">
        <w:rPr>
          <w:rFonts w:ascii="Arial" w:hAnsi="Arial" w:cs="Arial"/>
          <w:color w:val="000000" w:themeColor="text1"/>
        </w:rPr>
        <w:t xml:space="preserve"> </w:t>
      </w:r>
      <w:r w:rsidR="004E6735" w:rsidRPr="00EF2E9B">
        <w:rPr>
          <w:rFonts w:ascii="Arial" w:hAnsi="Arial" w:cs="Arial"/>
          <w:color w:val="000000" w:themeColor="text1"/>
        </w:rPr>
        <w:t xml:space="preserve">with </w:t>
      </w:r>
      <w:r w:rsidR="001E6ED7" w:rsidRPr="00EF2E9B">
        <w:rPr>
          <w:rFonts w:ascii="Arial" w:hAnsi="Arial" w:cs="Arial"/>
          <w:color w:val="000000" w:themeColor="text1"/>
        </w:rPr>
        <w:t>LEGOLAND,</w:t>
      </w:r>
      <w:r w:rsidR="004E6735" w:rsidRPr="00EF2E9B">
        <w:rPr>
          <w:rFonts w:ascii="Arial" w:hAnsi="Arial" w:cs="Arial"/>
          <w:color w:val="000000" w:themeColor="text1"/>
        </w:rPr>
        <w:t xml:space="preserve"> Drayton </w:t>
      </w:r>
      <w:r w:rsidR="001E6ED7" w:rsidRPr="00EF2E9B">
        <w:rPr>
          <w:rFonts w:ascii="Arial" w:hAnsi="Arial" w:cs="Arial"/>
          <w:color w:val="000000" w:themeColor="text1"/>
        </w:rPr>
        <w:t>Manor and Paultons Family Theme Park</w:t>
      </w:r>
      <w:r w:rsidR="004267A1" w:rsidRPr="00EF2E9B">
        <w:rPr>
          <w:rFonts w:ascii="Arial" w:hAnsi="Arial" w:cs="Arial"/>
          <w:color w:val="000000" w:themeColor="text1"/>
        </w:rPr>
        <w:t xml:space="preserve"> in order to become </w:t>
      </w:r>
      <w:r w:rsidR="00C52945" w:rsidRPr="00EF2E9B">
        <w:rPr>
          <w:rFonts w:ascii="Arial" w:hAnsi="Arial" w:cs="Arial"/>
          <w:color w:val="000000" w:themeColor="text1"/>
        </w:rPr>
        <w:t>Britain</w:t>
      </w:r>
      <w:r w:rsidR="004267A1" w:rsidRPr="00EF2E9B">
        <w:rPr>
          <w:rFonts w:ascii="Arial" w:hAnsi="Arial" w:cs="Arial"/>
          <w:color w:val="000000" w:themeColor="text1"/>
        </w:rPr>
        <w:t xml:space="preserve"> </w:t>
      </w:r>
      <w:r w:rsidR="00C52945" w:rsidRPr="00EF2E9B">
        <w:rPr>
          <w:rFonts w:ascii="Arial" w:hAnsi="Arial" w:cs="Arial"/>
          <w:color w:val="000000" w:themeColor="text1"/>
        </w:rPr>
        <w:t>favourite</w:t>
      </w:r>
      <w:r w:rsidR="002A1B25" w:rsidRPr="00EF2E9B">
        <w:rPr>
          <w:rFonts w:ascii="Arial" w:hAnsi="Arial" w:cs="Arial"/>
          <w:color w:val="000000" w:themeColor="text1"/>
        </w:rPr>
        <w:t xml:space="preserve"> park (The Telegraph,2018)</w:t>
      </w:r>
      <w:r w:rsidR="001E6ED7" w:rsidRPr="00EF2E9B">
        <w:rPr>
          <w:rFonts w:ascii="Arial" w:hAnsi="Arial" w:cs="Arial"/>
          <w:color w:val="000000" w:themeColor="text1"/>
        </w:rPr>
        <w:t xml:space="preserve">. Outside the UK, </w:t>
      </w:r>
      <w:r w:rsidR="00C52945" w:rsidRPr="00EF2E9B">
        <w:rPr>
          <w:rFonts w:ascii="Arial" w:hAnsi="Arial" w:cs="Arial"/>
          <w:color w:val="000000" w:themeColor="text1"/>
        </w:rPr>
        <w:t xml:space="preserve">its competitors </w:t>
      </w:r>
      <w:r w:rsidR="007C57A2" w:rsidRPr="00EF2E9B">
        <w:rPr>
          <w:rFonts w:ascii="Arial" w:hAnsi="Arial" w:cs="Arial"/>
          <w:color w:val="000000" w:themeColor="text1"/>
        </w:rPr>
        <w:t>include</w:t>
      </w:r>
      <w:r w:rsidR="00C52945" w:rsidRPr="00EF2E9B">
        <w:rPr>
          <w:rFonts w:ascii="Arial" w:hAnsi="Arial" w:cs="Arial"/>
          <w:color w:val="000000" w:themeColor="text1"/>
        </w:rPr>
        <w:t xml:space="preserve"> Gardaland, </w:t>
      </w:r>
      <w:r w:rsidR="0077604A" w:rsidRPr="00EF2E9B">
        <w:rPr>
          <w:rFonts w:ascii="Arial" w:hAnsi="Arial" w:cs="Arial"/>
          <w:color w:val="000000" w:themeColor="text1"/>
        </w:rPr>
        <w:t>Liseberg, PortA</w:t>
      </w:r>
      <w:r w:rsidR="00C52945" w:rsidRPr="00EF2E9B">
        <w:rPr>
          <w:rFonts w:ascii="Arial" w:hAnsi="Arial" w:cs="Arial"/>
          <w:color w:val="000000" w:themeColor="text1"/>
        </w:rPr>
        <w:t>ventura, Disney Land Paris &amp; Walt Disney Studios, Europa</w:t>
      </w:r>
      <w:r w:rsidR="0077604A" w:rsidRPr="00EF2E9B">
        <w:rPr>
          <w:rFonts w:ascii="Arial" w:hAnsi="Arial" w:cs="Arial"/>
          <w:color w:val="000000" w:themeColor="text1"/>
        </w:rPr>
        <w:t>-park, Efteling</w:t>
      </w:r>
      <w:r w:rsidR="009F1C15" w:rsidRPr="00EF2E9B">
        <w:rPr>
          <w:rFonts w:ascii="Arial" w:hAnsi="Arial" w:cs="Arial"/>
          <w:color w:val="000000" w:themeColor="text1"/>
        </w:rPr>
        <w:t xml:space="preserve">, </w:t>
      </w:r>
      <w:r w:rsidR="0077604A" w:rsidRPr="00EF2E9B">
        <w:rPr>
          <w:rFonts w:ascii="Arial" w:hAnsi="Arial" w:cs="Arial"/>
          <w:color w:val="000000" w:themeColor="text1"/>
        </w:rPr>
        <w:t xml:space="preserve">Tivoli </w:t>
      </w:r>
      <w:r w:rsidR="007C57A2" w:rsidRPr="00EF2E9B">
        <w:rPr>
          <w:rFonts w:ascii="Arial" w:hAnsi="Arial" w:cs="Arial"/>
          <w:color w:val="000000" w:themeColor="text1"/>
        </w:rPr>
        <w:t>Gardens</w:t>
      </w:r>
      <w:r w:rsidR="0065364B" w:rsidRPr="00EF2E9B">
        <w:rPr>
          <w:rFonts w:ascii="Arial" w:hAnsi="Arial" w:cs="Arial"/>
          <w:color w:val="000000" w:themeColor="text1"/>
        </w:rPr>
        <w:t xml:space="preserve"> </w:t>
      </w:r>
      <w:r w:rsidR="0065364B" w:rsidRPr="00EF2E9B">
        <w:rPr>
          <w:rStyle w:val="selectable"/>
          <w:rFonts w:ascii="Arial" w:eastAsia="Times New Roman" w:hAnsi="Arial" w:cs="Arial"/>
          <w:color w:val="000000" w:themeColor="text1"/>
        </w:rPr>
        <w:t>(Wiseman, 2013)</w:t>
      </w:r>
      <w:r w:rsidR="007C57A2" w:rsidRPr="00EF2E9B">
        <w:rPr>
          <w:rStyle w:val="selectable"/>
          <w:rFonts w:ascii="Arial" w:eastAsia="Times New Roman" w:hAnsi="Arial" w:cs="Arial"/>
          <w:color w:val="000000" w:themeColor="text1"/>
        </w:rPr>
        <w:t>.</w:t>
      </w:r>
    </w:p>
    <w:p w14:paraId="71AA0B5E" w14:textId="77777777" w:rsidR="009324A6" w:rsidRPr="00EF2E9B" w:rsidRDefault="009324A6" w:rsidP="00892065">
      <w:pPr>
        <w:pStyle w:val="Heading1"/>
        <w:spacing w:line="240" w:lineRule="auto"/>
        <w:jc w:val="both"/>
        <w:rPr>
          <w:rFonts w:ascii="Arial" w:hAnsi="Arial" w:cs="Arial"/>
          <w:color w:val="000000" w:themeColor="text1"/>
          <w:sz w:val="24"/>
          <w:szCs w:val="24"/>
        </w:rPr>
      </w:pPr>
    </w:p>
    <w:p w14:paraId="23831341" w14:textId="77777777" w:rsidR="009324A6" w:rsidRPr="00EF2E9B" w:rsidRDefault="009324A6" w:rsidP="00892065">
      <w:pPr>
        <w:pStyle w:val="Heading1"/>
        <w:spacing w:line="240" w:lineRule="auto"/>
        <w:jc w:val="both"/>
        <w:rPr>
          <w:rFonts w:ascii="Arial" w:hAnsi="Arial" w:cs="Arial"/>
          <w:color w:val="000000" w:themeColor="text1"/>
          <w:sz w:val="24"/>
          <w:szCs w:val="24"/>
        </w:rPr>
      </w:pPr>
    </w:p>
    <w:p w14:paraId="77AA595A" w14:textId="77777777" w:rsidR="002E147F" w:rsidRPr="00EF2E9B" w:rsidRDefault="002E147F" w:rsidP="00892065">
      <w:pPr>
        <w:jc w:val="both"/>
        <w:rPr>
          <w:rFonts w:ascii="Arial" w:eastAsia="Times New Roman" w:hAnsi="Arial" w:cs="Arial"/>
        </w:rPr>
      </w:pPr>
    </w:p>
    <w:p w14:paraId="37093AD8" w14:textId="77777777" w:rsidR="003C3B5A" w:rsidRPr="00EF2E9B" w:rsidRDefault="003C3B5A" w:rsidP="00892065">
      <w:pPr>
        <w:jc w:val="both"/>
        <w:rPr>
          <w:rFonts w:ascii="Arial" w:eastAsia="Times New Roman" w:hAnsi="Arial" w:cs="Arial"/>
        </w:rPr>
      </w:pPr>
    </w:p>
    <w:p w14:paraId="78233AB8" w14:textId="77777777" w:rsidR="003C3B5A" w:rsidRPr="00EF2E9B" w:rsidRDefault="003C3B5A" w:rsidP="00892065">
      <w:pPr>
        <w:jc w:val="both"/>
        <w:rPr>
          <w:rFonts w:ascii="Arial" w:eastAsia="Times New Roman" w:hAnsi="Arial" w:cs="Arial"/>
        </w:rPr>
      </w:pPr>
    </w:p>
    <w:p w14:paraId="7A90A545" w14:textId="77777777" w:rsidR="003C3B5A" w:rsidRPr="00EF2E9B" w:rsidRDefault="003C3B5A" w:rsidP="00892065">
      <w:pPr>
        <w:jc w:val="both"/>
        <w:rPr>
          <w:rFonts w:ascii="Arial" w:eastAsia="Times New Roman" w:hAnsi="Arial" w:cs="Arial"/>
        </w:rPr>
      </w:pPr>
    </w:p>
    <w:p w14:paraId="1A212ECC" w14:textId="77777777" w:rsidR="003C3B5A" w:rsidRPr="00EF2E9B" w:rsidRDefault="003C3B5A" w:rsidP="00892065">
      <w:pPr>
        <w:jc w:val="both"/>
        <w:rPr>
          <w:rFonts w:ascii="Arial" w:hAnsi="Arial" w:cs="Arial"/>
        </w:rPr>
      </w:pPr>
    </w:p>
    <w:p w14:paraId="0544FB69" w14:textId="77777777" w:rsidR="00892065" w:rsidRPr="00EF2E9B" w:rsidRDefault="00892065" w:rsidP="00892065">
      <w:pPr>
        <w:jc w:val="both"/>
        <w:rPr>
          <w:rFonts w:ascii="Arial" w:hAnsi="Arial" w:cs="Arial"/>
        </w:rPr>
      </w:pPr>
    </w:p>
    <w:p w14:paraId="426DAAC2" w14:textId="77777777" w:rsidR="00892065" w:rsidRPr="00EF2E9B" w:rsidRDefault="00892065" w:rsidP="00892065">
      <w:pPr>
        <w:jc w:val="both"/>
        <w:rPr>
          <w:rFonts w:ascii="Arial" w:hAnsi="Arial" w:cs="Arial"/>
        </w:rPr>
      </w:pPr>
    </w:p>
    <w:p w14:paraId="043CB67D" w14:textId="77777777" w:rsidR="00892065" w:rsidRPr="00EF2E9B" w:rsidRDefault="00892065" w:rsidP="00892065">
      <w:pPr>
        <w:jc w:val="both"/>
        <w:rPr>
          <w:rFonts w:ascii="Arial" w:hAnsi="Arial" w:cs="Arial"/>
        </w:rPr>
      </w:pPr>
    </w:p>
    <w:p w14:paraId="28317D01" w14:textId="77777777" w:rsidR="00892065" w:rsidRPr="00EF2E9B" w:rsidRDefault="00892065" w:rsidP="00892065">
      <w:pPr>
        <w:jc w:val="both"/>
        <w:rPr>
          <w:rFonts w:ascii="Arial" w:hAnsi="Arial" w:cs="Arial"/>
        </w:rPr>
      </w:pPr>
    </w:p>
    <w:p w14:paraId="0D954D8F" w14:textId="77777777" w:rsidR="00892065" w:rsidRPr="00EF2E9B" w:rsidRDefault="00892065" w:rsidP="00892065">
      <w:pPr>
        <w:jc w:val="both"/>
        <w:rPr>
          <w:rFonts w:ascii="Arial" w:hAnsi="Arial" w:cs="Arial"/>
        </w:rPr>
      </w:pPr>
    </w:p>
    <w:p w14:paraId="33CD1149" w14:textId="77777777" w:rsidR="00892065" w:rsidRPr="00EF2E9B" w:rsidRDefault="00892065" w:rsidP="00892065">
      <w:pPr>
        <w:jc w:val="both"/>
        <w:rPr>
          <w:rFonts w:ascii="Arial" w:hAnsi="Arial" w:cs="Arial"/>
        </w:rPr>
      </w:pPr>
    </w:p>
    <w:p w14:paraId="5D1CE90C" w14:textId="77777777" w:rsidR="00892065" w:rsidRPr="00EF2E9B" w:rsidRDefault="00892065" w:rsidP="00892065">
      <w:pPr>
        <w:jc w:val="both"/>
        <w:rPr>
          <w:rFonts w:ascii="Arial" w:hAnsi="Arial" w:cs="Arial"/>
        </w:rPr>
      </w:pPr>
    </w:p>
    <w:p w14:paraId="39254ECC" w14:textId="77777777" w:rsidR="00892065" w:rsidRPr="00EF2E9B" w:rsidRDefault="00892065" w:rsidP="00892065">
      <w:pPr>
        <w:jc w:val="both"/>
        <w:rPr>
          <w:rFonts w:ascii="Arial" w:hAnsi="Arial" w:cs="Arial"/>
        </w:rPr>
      </w:pPr>
    </w:p>
    <w:p w14:paraId="674CAEFD" w14:textId="77777777" w:rsidR="00892065" w:rsidRPr="00EF2E9B" w:rsidRDefault="00892065" w:rsidP="00892065">
      <w:pPr>
        <w:jc w:val="both"/>
        <w:rPr>
          <w:rFonts w:ascii="Arial" w:hAnsi="Arial" w:cs="Arial"/>
        </w:rPr>
      </w:pPr>
    </w:p>
    <w:p w14:paraId="03E219AC" w14:textId="77777777" w:rsidR="00892065" w:rsidRPr="00EF2E9B" w:rsidRDefault="00892065" w:rsidP="00892065">
      <w:pPr>
        <w:jc w:val="both"/>
        <w:rPr>
          <w:rFonts w:ascii="Arial" w:hAnsi="Arial" w:cs="Arial"/>
        </w:rPr>
      </w:pPr>
    </w:p>
    <w:p w14:paraId="13FF9555" w14:textId="77777777" w:rsidR="00892065" w:rsidRPr="00EF2E9B" w:rsidRDefault="00892065" w:rsidP="00892065">
      <w:pPr>
        <w:jc w:val="both"/>
        <w:rPr>
          <w:rFonts w:ascii="Arial" w:hAnsi="Arial" w:cs="Arial"/>
        </w:rPr>
      </w:pPr>
    </w:p>
    <w:p w14:paraId="4F109A0C" w14:textId="77777777" w:rsidR="00892065" w:rsidRPr="00EF2E9B" w:rsidRDefault="00892065" w:rsidP="00892065">
      <w:pPr>
        <w:jc w:val="both"/>
        <w:rPr>
          <w:rFonts w:ascii="Arial" w:hAnsi="Arial" w:cs="Arial"/>
        </w:rPr>
      </w:pPr>
    </w:p>
    <w:p w14:paraId="4AF292BA" w14:textId="77777777" w:rsidR="00892065" w:rsidRPr="00EF2E9B" w:rsidRDefault="00892065" w:rsidP="00892065">
      <w:pPr>
        <w:jc w:val="both"/>
        <w:rPr>
          <w:rFonts w:ascii="Arial" w:hAnsi="Arial" w:cs="Arial"/>
        </w:rPr>
      </w:pPr>
    </w:p>
    <w:p w14:paraId="726F43CA" w14:textId="77777777" w:rsidR="002757CD" w:rsidRPr="00EF2E9B" w:rsidRDefault="002757CD" w:rsidP="00892065">
      <w:pPr>
        <w:jc w:val="both"/>
        <w:rPr>
          <w:rFonts w:ascii="Arial" w:hAnsi="Arial" w:cs="Arial"/>
        </w:rPr>
      </w:pPr>
    </w:p>
    <w:p w14:paraId="50BA8E3D" w14:textId="77777777" w:rsidR="00EE11DA" w:rsidRPr="00EF2E9B" w:rsidRDefault="00EE11DA" w:rsidP="00892065">
      <w:pPr>
        <w:jc w:val="both"/>
        <w:rPr>
          <w:rFonts w:ascii="Arial" w:hAnsi="Arial" w:cs="Arial"/>
        </w:rPr>
      </w:pPr>
    </w:p>
    <w:p w14:paraId="1FEFA011" w14:textId="77777777" w:rsidR="00EE11DA" w:rsidRPr="00EF2E9B" w:rsidRDefault="00EE11DA" w:rsidP="00892065">
      <w:pPr>
        <w:jc w:val="both"/>
        <w:rPr>
          <w:rFonts w:ascii="Arial" w:hAnsi="Arial" w:cs="Arial"/>
        </w:rPr>
      </w:pPr>
    </w:p>
    <w:p w14:paraId="46DC60DA" w14:textId="77777777" w:rsidR="00EE11DA" w:rsidRPr="00EF2E9B" w:rsidRDefault="00EE11DA" w:rsidP="00892065">
      <w:pPr>
        <w:jc w:val="both"/>
        <w:rPr>
          <w:rFonts w:ascii="Arial" w:hAnsi="Arial" w:cs="Arial"/>
        </w:rPr>
      </w:pPr>
    </w:p>
    <w:p w14:paraId="318891A6" w14:textId="77777777" w:rsidR="002757CD" w:rsidRPr="00EF2E9B" w:rsidRDefault="002757CD" w:rsidP="00892065">
      <w:pPr>
        <w:jc w:val="both"/>
        <w:rPr>
          <w:rFonts w:ascii="Arial" w:hAnsi="Arial" w:cs="Arial"/>
        </w:rPr>
      </w:pPr>
    </w:p>
    <w:p w14:paraId="56F3D7A4" w14:textId="77777777" w:rsidR="00892065" w:rsidRPr="00EF2E9B" w:rsidRDefault="00892065" w:rsidP="00892065">
      <w:pPr>
        <w:jc w:val="both"/>
        <w:rPr>
          <w:rFonts w:ascii="Arial" w:hAnsi="Arial" w:cs="Arial"/>
        </w:rPr>
      </w:pPr>
    </w:p>
    <w:p w14:paraId="6FA1AB65" w14:textId="77777777" w:rsidR="00892065" w:rsidRPr="00EF2E9B" w:rsidRDefault="00892065" w:rsidP="00892065">
      <w:pPr>
        <w:jc w:val="both"/>
        <w:rPr>
          <w:rFonts w:ascii="Arial" w:hAnsi="Arial" w:cs="Arial"/>
        </w:rPr>
      </w:pPr>
    </w:p>
    <w:p w14:paraId="5D32D651" w14:textId="77777777" w:rsidR="002E147F" w:rsidRPr="00EF2E9B" w:rsidRDefault="002E147F" w:rsidP="00892065">
      <w:pPr>
        <w:jc w:val="both"/>
        <w:rPr>
          <w:rFonts w:ascii="Arial" w:hAnsi="Arial" w:cs="Arial"/>
        </w:rPr>
      </w:pPr>
    </w:p>
    <w:p w14:paraId="784F66DD" w14:textId="396EF817" w:rsidR="00A77FC5" w:rsidRPr="00EF2E9B" w:rsidRDefault="00310BDA" w:rsidP="00892065">
      <w:pPr>
        <w:pStyle w:val="Heading1"/>
        <w:spacing w:line="240" w:lineRule="auto"/>
        <w:jc w:val="both"/>
        <w:rPr>
          <w:rFonts w:ascii="Arial" w:hAnsi="Arial" w:cs="Arial"/>
          <w:color w:val="2683C6" w:themeColor="accent2"/>
          <w:sz w:val="24"/>
          <w:szCs w:val="24"/>
        </w:rPr>
      </w:pPr>
      <w:bookmarkStart w:id="3" w:name="_Toc7890424"/>
      <w:r w:rsidRPr="00EF2E9B">
        <w:rPr>
          <w:rFonts w:ascii="Arial" w:hAnsi="Arial" w:cs="Arial"/>
          <w:color w:val="2683C6" w:themeColor="accent2"/>
          <w:sz w:val="24"/>
          <w:szCs w:val="24"/>
        </w:rPr>
        <w:lastRenderedPageBreak/>
        <w:t>Environmental Analysis</w:t>
      </w:r>
      <w:bookmarkEnd w:id="3"/>
      <w:r w:rsidRPr="00EF2E9B">
        <w:rPr>
          <w:rFonts w:ascii="Arial" w:hAnsi="Arial" w:cs="Arial"/>
          <w:color w:val="2683C6" w:themeColor="accent2"/>
          <w:sz w:val="24"/>
          <w:szCs w:val="24"/>
        </w:rPr>
        <w:t xml:space="preserve"> </w:t>
      </w:r>
    </w:p>
    <w:p w14:paraId="2BE8F7BD" w14:textId="77777777" w:rsidR="00825A82" w:rsidRPr="00EF2E9B" w:rsidRDefault="00825A82" w:rsidP="00892065">
      <w:pPr>
        <w:jc w:val="both"/>
        <w:rPr>
          <w:rFonts w:ascii="Arial" w:hAnsi="Arial" w:cs="Arial"/>
          <w:color w:val="2683C6" w:themeColor="accent2"/>
          <w:lang w:eastAsia="en-US"/>
        </w:rPr>
      </w:pPr>
    </w:p>
    <w:p w14:paraId="02610481" w14:textId="613E290A" w:rsidR="004B590D" w:rsidRPr="00EF2E9B" w:rsidRDefault="004B590D" w:rsidP="00892065">
      <w:pPr>
        <w:pStyle w:val="Heading2"/>
        <w:spacing w:line="240" w:lineRule="auto"/>
        <w:jc w:val="both"/>
        <w:rPr>
          <w:rFonts w:ascii="Arial" w:hAnsi="Arial" w:cs="Arial"/>
          <w:color w:val="2683C6" w:themeColor="accent2"/>
          <w:sz w:val="24"/>
          <w:szCs w:val="24"/>
        </w:rPr>
      </w:pPr>
      <w:bookmarkStart w:id="4" w:name="_Toc5348064"/>
      <w:bookmarkStart w:id="5" w:name="_Toc7890425"/>
      <w:r w:rsidRPr="00EF2E9B">
        <w:rPr>
          <w:rFonts w:ascii="Arial" w:hAnsi="Arial" w:cs="Arial"/>
          <w:color w:val="2683C6" w:themeColor="accent2"/>
          <w:sz w:val="24"/>
          <w:szCs w:val="24"/>
        </w:rPr>
        <w:t>PESTLE ANALYSIS</w:t>
      </w:r>
      <w:bookmarkEnd w:id="4"/>
      <w:bookmarkEnd w:id="5"/>
    </w:p>
    <w:p w14:paraId="45341AD4" w14:textId="77777777" w:rsidR="00825A82" w:rsidRPr="00EF2E9B" w:rsidRDefault="00825A82" w:rsidP="00892065">
      <w:pPr>
        <w:jc w:val="both"/>
        <w:rPr>
          <w:rFonts w:ascii="Arial" w:hAnsi="Arial" w:cs="Arial"/>
          <w:lang w:eastAsia="en-US"/>
        </w:rPr>
      </w:pPr>
    </w:p>
    <w:tbl>
      <w:tblPr>
        <w:tblStyle w:val="TableGrid"/>
        <w:tblW w:w="0" w:type="auto"/>
        <w:tblLook w:val="04A0" w:firstRow="1" w:lastRow="0" w:firstColumn="1" w:lastColumn="0" w:noHBand="0" w:noVBand="1"/>
      </w:tblPr>
      <w:tblGrid>
        <w:gridCol w:w="4508"/>
        <w:gridCol w:w="4418"/>
      </w:tblGrid>
      <w:tr w:rsidR="001E4684" w:rsidRPr="00EF2E9B" w14:paraId="20907BB0" w14:textId="77777777" w:rsidTr="00C80B57">
        <w:trPr>
          <w:trHeight w:val="5607"/>
        </w:trPr>
        <w:tc>
          <w:tcPr>
            <w:tcW w:w="4508" w:type="dxa"/>
          </w:tcPr>
          <w:p w14:paraId="0A0C9340" w14:textId="7501B788" w:rsidR="001E4684" w:rsidRPr="00EF2E9B" w:rsidRDefault="001E4684" w:rsidP="00892065">
            <w:pPr>
              <w:jc w:val="center"/>
              <w:rPr>
                <w:rFonts w:ascii="Arial" w:hAnsi="Arial" w:cs="Arial"/>
                <w:b/>
                <w:color w:val="2683C6" w:themeColor="accent2"/>
                <w:u w:val="single"/>
              </w:rPr>
            </w:pPr>
            <w:r w:rsidRPr="00EF2E9B">
              <w:rPr>
                <w:rFonts w:ascii="Arial" w:hAnsi="Arial" w:cs="Arial"/>
                <w:b/>
                <w:color w:val="2683C6" w:themeColor="accent2"/>
                <w:u w:val="single"/>
              </w:rPr>
              <w:t>Political</w:t>
            </w:r>
          </w:p>
          <w:p w14:paraId="788AC91F" w14:textId="77777777" w:rsidR="00AA5757" w:rsidRPr="00EF2E9B" w:rsidRDefault="00AA5757" w:rsidP="00892065">
            <w:pPr>
              <w:jc w:val="both"/>
              <w:rPr>
                <w:rFonts w:ascii="Arial" w:hAnsi="Arial" w:cs="Arial"/>
                <w:u w:val="single"/>
              </w:rPr>
            </w:pPr>
          </w:p>
          <w:p w14:paraId="1A1915AB" w14:textId="77777777" w:rsidR="001E4684" w:rsidRPr="00EF2E9B" w:rsidRDefault="001E4684" w:rsidP="00892065">
            <w:pPr>
              <w:pStyle w:val="ListParagraph"/>
              <w:numPr>
                <w:ilvl w:val="0"/>
                <w:numId w:val="7"/>
              </w:numPr>
              <w:spacing w:line="240" w:lineRule="auto"/>
              <w:jc w:val="both"/>
              <w:rPr>
                <w:rFonts w:cs="Arial"/>
                <w:szCs w:val="24"/>
              </w:rPr>
            </w:pPr>
            <w:r w:rsidRPr="00EF2E9B">
              <w:rPr>
                <w:rFonts w:cs="Arial"/>
                <w:szCs w:val="24"/>
              </w:rPr>
              <w:t>The UK parliament, decided to increase the minimum wage for all ages</w:t>
            </w:r>
            <w:r w:rsidR="00AA5757" w:rsidRPr="00EF2E9B">
              <w:rPr>
                <w:rFonts w:cs="Arial"/>
                <w:szCs w:val="24"/>
              </w:rPr>
              <w:t xml:space="preserve">. </w:t>
            </w:r>
            <w:r w:rsidRPr="00EF2E9B">
              <w:rPr>
                <w:rFonts w:cs="Arial"/>
                <w:szCs w:val="24"/>
              </w:rPr>
              <w:t>(Government.co.uk,2019)</w:t>
            </w:r>
          </w:p>
          <w:p w14:paraId="113A6C15" w14:textId="77777777" w:rsidR="00AA5757" w:rsidRPr="00EF2E9B" w:rsidRDefault="00AA5757" w:rsidP="00892065">
            <w:pPr>
              <w:jc w:val="both"/>
              <w:rPr>
                <w:rFonts w:ascii="Arial" w:hAnsi="Arial" w:cs="Arial"/>
              </w:rPr>
            </w:pPr>
          </w:p>
          <w:p w14:paraId="275CC5D8" w14:textId="453E0DA8" w:rsidR="00AA5757" w:rsidRPr="00EF2E9B" w:rsidRDefault="00AA5757" w:rsidP="00892065">
            <w:pPr>
              <w:pStyle w:val="ListParagraph"/>
              <w:numPr>
                <w:ilvl w:val="0"/>
                <w:numId w:val="7"/>
              </w:numPr>
              <w:spacing w:line="240" w:lineRule="auto"/>
              <w:jc w:val="both"/>
              <w:rPr>
                <w:rFonts w:cs="Arial"/>
                <w:szCs w:val="24"/>
              </w:rPr>
            </w:pPr>
            <w:r w:rsidRPr="00EF2E9B">
              <w:rPr>
                <w:rFonts w:cs="Arial"/>
                <w:szCs w:val="24"/>
              </w:rPr>
              <w:t xml:space="preserve">Brexit. Uncertainty of what is going       to happen, can make investors not </w:t>
            </w:r>
            <w:r w:rsidR="007C57A2" w:rsidRPr="00EF2E9B">
              <w:rPr>
                <w:rFonts w:cs="Arial"/>
                <w:szCs w:val="24"/>
              </w:rPr>
              <w:t xml:space="preserve">want </w:t>
            </w:r>
            <w:r w:rsidRPr="00EF2E9B">
              <w:rPr>
                <w:rFonts w:cs="Arial"/>
                <w:szCs w:val="24"/>
              </w:rPr>
              <w:t xml:space="preserve">to invest.   According to the Office for National Statics </w:t>
            </w:r>
          </w:p>
          <w:p w14:paraId="6CBD6E24" w14:textId="77777777" w:rsidR="00A97186" w:rsidRPr="00EF2E9B" w:rsidRDefault="00AA5757" w:rsidP="00892065">
            <w:pPr>
              <w:pStyle w:val="ListParagraph"/>
              <w:spacing w:line="240" w:lineRule="auto"/>
              <w:jc w:val="both"/>
              <w:rPr>
                <w:rFonts w:cs="Arial"/>
                <w:szCs w:val="24"/>
              </w:rPr>
            </w:pPr>
            <w:r w:rsidRPr="00EF2E9B">
              <w:rPr>
                <w:rFonts w:cs="Arial"/>
                <w:szCs w:val="24"/>
              </w:rPr>
              <w:t>(ONS) investment in the UK decreased by 1.1% between July to September 2018, in comparison to the last quarter (BBC</w:t>
            </w:r>
            <w:r w:rsidR="00840F69" w:rsidRPr="00EF2E9B">
              <w:rPr>
                <w:rFonts w:cs="Arial"/>
                <w:szCs w:val="24"/>
              </w:rPr>
              <w:t xml:space="preserve"> News </w:t>
            </w:r>
            <w:r w:rsidRPr="00EF2E9B">
              <w:rPr>
                <w:rFonts w:cs="Arial"/>
                <w:szCs w:val="24"/>
              </w:rPr>
              <w:t>,2018)</w:t>
            </w:r>
          </w:p>
          <w:p w14:paraId="762C0821" w14:textId="77777777" w:rsidR="00A97186" w:rsidRPr="00EF2E9B" w:rsidRDefault="00A97186" w:rsidP="00892065">
            <w:pPr>
              <w:pStyle w:val="ListParagraph"/>
              <w:spacing w:line="240" w:lineRule="auto"/>
              <w:jc w:val="both"/>
              <w:rPr>
                <w:rFonts w:cs="Arial"/>
                <w:szCs w:val="24"/>
              </w:rPr>
            </w:pPr>
          </w:p>
          <w:p w14:paraId="45E33A05" w14:textId="3A374A59" w:rsidR="00A97186" w:rsidRPr="00EF2E9B" w:rsidRDefault="00AA5757" w:rsidP="00892065">
            <w:pPr>
              <w:pStyle w:val="ListParagraph"/>
              <w:numPr>
                <w:ilvl w:val="0"/>
                <w:numId w:val="7"/>
              </w:numPr>
              <w:spacing w:line="240" w:lineRule="auto"/>
              <w:jc w:val="both"/>
              <w:rPr>
                <w:rFonts w:cs="Arial"/>
                <w:szCs w:val="24"/>
              </w:rPr>
            </w:pPr>
            <w:r w:rsidRPr="00EF2E9B">
              <w:rPr>
                <w:rFonts w:cs="Arial"/>
                <w:szCs w:val="24"/>
              </w:rPr>
              <w:t>Visas possibly required for EU citizens after Brexit</w:t>
            </w:r>
            <w:r w:rsidR="00A97186" w:rsidRPr="00EF2E9B">
              <w:rPr>
                <w:rFonts w:cs="Arial"/>
                <w:szCs w:val="24"/>
              </w:rPr>
              <w:t xml:space="preserve">. </w:t>
            </w:r>
            <w:r w:rsidR="00A97186" w:rsidRPr="00EF2E9B">
              <w:rPr>
                <w:rFonts w:eastAsia="Times New Roman" w:cs="Arial"/>
                <w:color w:val="000000"/>
                <w:szCs w:val="24"/>
                <w:shd w:val="clear" w:color="auto" w:fill="FFFFFF"/>
              </w:rPr>
              <w:t>(Boffey, 2019)</w:t>
            </w:r>
          </w:p>
          <w:p w14:paraId="0B31CEC5" w14:textId="17D821F8" w:rsidR="00AA5757" w:rsidRPr="00EF2E9B" w:rsidRDefault="00AA5757" w:rsidP="00892065">
            <w:pPr>
              <w:jc w:val="both"/>
              <w:rPr>
                <w:rFonts w:ascii="Arial" w:hAnsi="Arial" w:cs="Arial"/>
              </w:rPr>
            </w:pPr>
          </w:p>
          <w:p w14:paraId="2CE4EE23" w14:textId="77777777" w:rsidR="00AA5757" w:rsidRPr="00EF2E9B" w:rsidRDefault="00AA5757" w:rsidP="00892065">
            <w:pPr>
              <w:jc w:val="both"/>
              <w:rPr>
                <w:rFonts w:ascii="Arial" w:eastAsia="Times New Roman" w:hAnsi="Arial" w:cs="Arial"/>
                <w:color w:val="000000"/>
              </w:rPr>
            </w:pPr>
          </w:p>
          <w:p w14:paraId="5DEAD75D" w14:textId="5419E658" w:rsidR="00AA5757" w:rsidRPr="00EF2E9B" w:rsidRDefault="00AA5757" w:rsidP="00892065">
            <w:pPr>
              <w:pStyle w:val="ListParagraph"/>
              <w:numPr>
                <w:ilvl w:val="0"/>
                <w:numId w:val="7"/>
              </w:numPr>
              <w:spacing w:line="240" w:lineRule="auto"/>
              <w:jc w:val="both"/>
              <w:rPr>
                <w:rFonts w:eastAsia="Times New Roman" w:cs="Arial"/>
                <w:color w:val="000000"/>
                <w:szCs w:val="24"/>
              </w:rPr>
            </w:pPr>
            <w:r w:rsidRPr="00EF2E9B">
              <w:rPr>
                <w:rFonts w:cs="Arial"/>
                <w:szCs w:val="24"/>
              </w:rPr>
              <w:t>The Office of Budgetary Responsibility of the United Kingdom (OBR) has lowered the forecast of growth of the economy in the UK for 2019 to 1.2% (Europa press,2019)</w:t>
            </w:r>
          </w:p>
          <w:p w14:paraId="62805AE0" w14:textId="55F7AF9E" w:rsidR="00AA5757" w:rsidRPr="00EF2E9B" w:rsidRDefault="00AA5757" w:rsidP="00892065">
            <w:pPr>
              <w:jc w:val="both"/>
              <w:rPr>
                <w:rFonts w:ascii="Arial" w:hAnsi="Arial" w:cs="Arial"/>
              </w:rPr>
            </w:pPr>
          </w:p>
        </w:tc>
        <w:tc>
          <w:tcPr>
            <w:tcW w:w="4418" w:type="dxa"/>
          </w:tcPr>
          <w:p w14:paraId="476A924E" w14:textId="25072A6F" w:rsidR="00AA5757" w:rsidRPr="00EF2E9B" w:rsidRDefault="00AA5757" w:rsidP="00892065">
            <w:pPr>
              <w:jc w:val="center"/>
              <w:rPr>
                <w:rFonts w:ascii="Arial" w:hAnsi="Arial" w:cs="Arial"/>
                <w:b/>
                <w:color w:val="2683C6" w:themeColor="accent2"/>
                <w:u w:val="single"/>
              </w:rPr>
            </w:pPr>
            <w:r w:rsidRPr="00EF2E9B">
              <w:rPr>
                <w:rFonts w:ascii="Arial" w:hAnsi="Arial" w:cs="Arial"/>
                <w:b/>
                <w:color w:val="2683C6" w:themeColor="accent2"/>
                <w:u w:val="single"/>
              </w:rPr>
              <w:t>Economic</w:t>
            </w:r>
          </w:p>
          <w:p w14:paraId="15341267" w14:textId="77777777" w:rsidR="00AA5757" w:rsidRPr="00EF2E9B" w:rsidRDefault="00AA5757" w:rsidP="00892065">
            <w:pPr>
              <w:jc w:val="both"/>
              <w:rPr>
                <w:rFonts w:ascii="Arial" w:hAnsi="Arial" w:cs="Arial"/>
                <w:b/>
                <w:i/>
                <w:u w:val="single"/>
              </w:rPr>
            </w:pPr>
          </w:p>
          <w:p w14:paraId="1D50F346" w14:textId="272C7CE7" w:rsidR="00AA5757" w:rsidRPr="00EF2E9B" w:rsidRDefault="00AA5757" w:rsidP="00892065">
            <w:pPr>
              <w:pStyle w:val="ListParagraph"/>
              <w:numPr>
                <w:ilvl w:val="0"/>
                <w:numId w:val="8"/>
              </w:numPr>
              <w:spacing w:line="240" w:lineRule="auto"/>
              <w:jc w:val="both"/>
              <w:rPr>
                <w:rFonts w:cs="Arial"/>
                <w:szCs w:val="24"/>
              </w:rPr>
            </w:pPr>
            <w:r w:rsidRPr="00EF2E9B">
              <w:rPr>
                <w:rFonts w:cs="Arial"/>
                <w:szCs w:val="24"/>
              </w:rPr>
              <w:t xml:space="preserve">If the pound devaluates even further, it will be cheaper for visitors from the EU to come to Alton </w:t>
            </w:r>
            <w:r w:rsidR="00084450" w:rsidRPr="00EF2E9B">
              <w:rPr>
                <w:rFonts w:cs="Arial"/>
                <w:szCs w:val="24"/>
              </w:rPr>
              <w:t>towers. In</w:t>
            </w:r>
            <w:r w:rsidRPr="00EF2E9B">
              <w:rPr>
                <w:rFonts w:cs="Arial"/>
                <w:szCs w:val="24"/>
              </w:rPr>
              <w:t xml:space="preserve"> November 2018, the sterling pound fell 1.65% against the dollar and 1.81% against the euro. Since June 2017, it is the highest fall (</w:t>
            </w:r>
            <w:r w:rsidR="00037876" w:rsidRPr="00EF2E9B">
              <w:rPr>
                <w:rFonts w:cs="Arial"/>
                <w:szCs w:val="24"/>
              </w:rPr>
              <w:t>El e</w:t>
            </w:r>
            <w:r w:rsidRPr="00EF2E9B">
              <w:rPr>
                <w:rFonts w:cs="Arial"/>
                <w:szCs w:val="24"/>
              </w:rPr>
              <w:t>conomista,2018)</w:t>
            </w:r>
          </w:p>
          <w:p w14:paraId="45918C36" w14:textId="77777777" w:rsidR="00AA5757" w:rsidRPr="00EF2E9B" w:rsidRDefault="00AA5757" w:rsidP="00892065">
            <w:pPr>
              <w:jc w:val="both"/>
              <w:rPr>
                <w:rFonts w:ascii="Arial" w:hAnsi="Arial" w:cs="Arial"/>
              </w:rPr>
            </w:pPr>
          </w:p>
          <w:p w14:paraId="7BBCCDE7" w14:textId="77777777" w:rsidR="00AA5757" w:rsidRPr="00EF2E9B" w:rsidRDefault="00AA5757" w:rsidP="00892065">
            <w:pPr>
              <w:jc w:val="both"/>
              <w:rPr>
                <w:rFonts w:ascii="Arial" w:hAnsi="Arial" w:cs="Arial"/>
              </w:rPr>
            </w:pPr>
          </w:p>
          <w:p w14:paraId="46F38BAC" w14:textId="14481FE4" w:rsidR="00AA5757" w:rsidRPr="00EF2E9B" w:rsidRDefault="007C57A2" w:rsidP="00892065">
            <w:pPr>
              <w:pStyle w:val="ListParagraph"/>
              <w:numPr>
                <w:ilvl w:val="0"/>
                <w:numId w:val="8"/>
              </w:numPr>
              <w:spacing w:line="240" w:lineRule="auto"/>
              <w:jc w:val="both"/>
              <w:rPr>
                <w:rFonts w:cs="Arial"/>
                <w:szCs w:val="24"/>
                <w:u w:val="single"/>
              </w:rPr>
            </w:pPr>
            <w:r w:rsidRPr="00EF2E9B">
              <w:rPr>
                <w:rFonts w:cs="Arial"/>
                <w:szCs w:val="24"/>
              </w:rPr>
              <w:t>The demand and the cost</w:t>
            </w:r>
            <w:r w:rsidR="00AA5757" w:rsidRPr="00EF2E9B">
              <w:rPr>
                <w:rFonts w:cs="Arial"/>
                <w:szCs w:val="24"/>
              </w:rPr>
              <w:t>, may increase the prices of the tickets. According to Stadistica</w:t>
            </w:r>
            <w:r w:rsidR="00CA7BF4" w:rsidRPr="00EF2E9B">
              <w:rPr>
                <w:rFonts w:cs="Arial"/>
                <w:szCs w:val="24"/>
              </w:rPr>
              <w:t xml:space="preserve"> (2019)</w:t>
            </w:r>
            <w:r w:rsidR="00AA5757" w:rsidRPr="00EF2E9B">
              <w:rPr>
                <w:rFonts w:cs="Arial"/>
                <w:szCs w:val="24"/>
              </w:rPr>
              <w:t>, in 2017</w:t>
            </w:r>
            <w:r w:rsidR="00CA7BF4" w:rsidRPr="00EF2E9B">
              <w:rPr>
                <w:rFonts w:cs="Arial"/>
                <w:szCs w:val="24"/>
              </w:rPr>
              <w:t>,</w:t>
            </w:r>
            <w:r w:rsidR="00AA5757" w:rsidRPr="00EF2E9B">
              <w:rPr>
                <w:rFonts w:cs="Arial"/>
                <w:szCs w:val="24"/>
              </w:rPr>
              <w:t xml:space="preserve"> 2 million visitors visited the theme park.</w:t>
            </w:r>
          </w:p>
          <w:p w14:paraId="1EF3A7C3" w14:textId="77777777" w:rsidR="001E4684" w:rsidRPr="00EF2E9B" w:rsidRDefault="001E4684" w:rsidP="00892065">
            <w:pPr>
              <w:jc w:val="both"/>
              <w:rPr>
                <w:rFonts w:ascii="Arial" w:hAnsi="Arial" w:cs="Arial"/>
              </w:rPr>
            </w:pPr>
          </w:p>
          <w:p w14:paraId="5517546A" w14:textId="632FDBB5" w:rsidR="00AA5757" w:rsidRPr="00EF2E9B" w:rsidRDefault="00AA5757" w:rsidP="00892065">
            <w:pPr>
              <w:pStyle w:val="ListParagraph"/>
              <w:numPr>
                <w:ilvl w:val="0"/>
                <w:numId w:val="8"/>
              </w:numPr>
              <w:spacing w:line="240" w:lineRule="auto"/>
              <w:jc w:val="both"/>
              <w:rPr>
                <w:rFonts w:cs="Arial"/>
                <w:szCs w:val="24"/>
              </w:rPr>
            </w:pPr>
            <w:r w:rsidRPr="00EF2E9B">
              <w:rPr>
                <w:rFonts w:cs="Arial"/>
                <w:szCs w:val="24"/>
              </w:rPr>
              <w:t>Low unemployment rate</w:t>
            </w:r>
            <w:r w:rsidR="00865025" w:rsidRPr="00EF2E9B">
              <w:rPr>
                <w:rFonts w:cs="Arial"/>
                <w:szCs w:val="24"/>
              </w:rPr>
              <w:t xml:space="preserve"> in </w:t>
            </w:r>
            <w:r w:rsidR="000E7DBC" w:rsidRPr="00EF2E9B">
              <w:rPr>
                <w:rFonts w:cs="Arial"/>
                <w:szCs w:val="24"/>
              </w:rPr>
              <w:t>Alton was</w:t>
            </w:r>
            <w:r w:rsidRPr="00EF2E9B">
              <w:rPr>
                <w:rFonts w:cs="Arial"/>
                <w:szCs w:val="24"/>
              </w:rPr>
              <w:t>, 3.4%. The unemployment rate i</w:t>
            </w:r>
            <w:r w:rsidR="000E7DBC" w:rsidRPr="00EF2E9B">
              <w:rPr>
                <w:rFonts w:cs="Arial"/>
                <w:szCs w:val="24"/>
              </w:rPr>
              <w:t>n the UK i</w:t>
            </w:r>
            <w:r w:rsidRPr="00EF2E9B">
              <w:rPr>
                <w:rFonts w:cs="Arial"/>
                <w:szCs w:val="24"/>
              </w:rPr>
              <w:t>s 3.9%. (ONS,2019)</w:t>
            </w:r>
          </w:p>
          <w:p w14:paraId="7B0E5998" w14:textId="77777777" w:rsidR="00AA5757" w:rsidRPr="00EF2E9B" w:rsidRDefault="00AA5757" w:rsidP="00892065">
            <w:pPr>
              <w:jc w:val="both"/>
              <w:rPr>
                <w:rFonts w:ascii="Arial" w:hAnsi="Arial" w:cs="Arial"/>
              </w:rPr>
            </w:pPr>
          </w:p>
          <w:p w14:paraId="40AD7CD9" w14:textId="77777777" w:rsidR="00AA5757" w:rsidRPr="00EF2E9B" w:rsidRDefault="00AA5757" w:rsidP="00892065">
            <w:pPr>
              <w:pStyle w:val="ListParagraph"/>
              <w:numPr>
                <w:ilvl w:val="0"/>
                <w:numId w:val="8"/>
              </w:numPr>
              <w:spacing w:line="240" w:lineRule="auto"/>
              <w:jc w:val="both"/>
              <w:rPr>
                <w:rFonts w:cs="Arial"/>
                <w:szCs w:val="24"/>
              </w:rPr>
            </w:pPr>
            <w:r w:rsidRPr="00EF2E9B">
              <w:rPr>
                <w:rFonts w:cs="Arial"/>
                <w:szCs w:val="24"/>
              </w:rPr>
              <w:t>According to Marketline, there will be an increase in tourism industry in the UK of 18.2% by 2023.</w:t>
            </w:r>
          </w:p>
          <w:p w14:paraId="712B2DFF" w14:textId="2F007C4E" w:rsidR="00AA5757" w:rsidRPr="00EF2E9B" w:rsidRDefault="00AA5757" w:rsidP="00892065">
            <w:pPr>
              <w:jc w:val="both"/>
              <w:rPr>
                <w:rFonts w:ascii="Arial" w:hAnsi="Arial" w:cs="Arial"/>
              </w:rPr>
            </w:pPr>
          </w:p>
        </w:tc>
      </w:tr>
      <w:tr w:rsidR="00AA5757" w:rsidRPr="00EF2E9B" w14:paraId="70F19009" w14:textId="77777777" w:rsidTr="00C80B57">
        <w:trPr>
          <w:trHeight w:val="3317"/>
        </w:trPr>
        <w:tc>
          <w:tcPr>
            <w:tcW w:w="4508" w:type="dxa"/>
          </w:tcPr>
          <w:p w14:paraId="3D9E72BE" w14:textId="700CB0B3" w:rsidR="00AA5757" w:rsidRPr="00EF2E9B" w:rsidRDefault="00AA5757" w:rsidP="00892065">
            <w:pPr>
              <w:jc w:val="center"/>
              <w:rPr>
                <w:rFonts w:ascii="Arial" w:hAnsi="Arial" w:cs="Arial"/>
                <w:b/>
                <w:color w:val="2683C6" w:themeColor="accent2"/>
                <w:u w:val="single"/>
              </w:rPr>
            </w:pPr>
            <w:bookmarkStart w:id="6" w:name="OLE_LINK5"/>
            <w:bookmarkStart w:id="7" w:name="OLE_LINK6"/>
            <w:r w:rsidRPr="00EF2E9B">
              <w:rPr>
                <w:rFonts w:ascii="Arial" w:hAnsi="Arial" w:cs="Arial"/>
                <w:b/>
                <w:color w:val="2683C6" w:themeColor="accent2"/>
                <w:u w:val="single"/>
              </w:rPr>
              <w:t>Social</w:t>
            </w:r>
          </w:p>
          <w:p w14:paraId="1DF0EA6D" w14:textId="77777777" w:rsidR="00AA5757" w:rsidRPr="00EF2E9B" w:rsidRDefault="00AA5757" w:rsidP="00892065">
            <w:pPr>
              <w:jc w:val="both"/>
              <w:rPr>
                <w:rFonts w:ascii="Arial" w:hAnsi="Arial" w:cs="Arial"/>
              </w:rPr>
            </w:pPr>
          </w:p>
          <w:p w14:paraId="6DD710EC" w14:textId="2DFC2D85" w:rsidR="00AA5757" w:rsidRPr="00EF2E9B" w:rsidRDefault="00AA5757" w:rsidP="00892065">
            <w:pPr>
              <w:pStyle w:val="ListParagraph"/>
              <w:numPr>
                <w:ilvl w:val="0"/>
                <w:numId w:val="9"/>
              </w:numPr>
              <w:spacing w:line="240" w:lineRule="auto"/>
              <w:jc w:val="both"/>
              <w:rPr>
                <w:rFonts w:cs="Arial"/>
                <w:szCs w:val="24"/>
              </w:rPr>
            </w:pPr>
            <w:r w:rsidRPr="00EF2E9B">
              <w:rPr>
                <w:rFonts w:cs="Arial"/>
                <w:szCs w:val="24"/>
              </w:rPr>
              <w:t xml:space="preserve">The main language in their website is English (Alton towers, 2019) although you can translate it, it would be recommended to have different languages in their website, as they are closing some </w:t>
            </w:r>
            <w:bookmarkEnd w:id="6"/>
            <w:bookmarkEnd w:id="7"/>
            <w:r w:rsidRPr="00EF2E9B">
              <w:rPr>
                <w:rFonts w:cs="Arial"/>
                <w:szCs w:val="24"/>
              </w:rPr>
              <w:t xml:space="preserve">market. In some parks owned by the company in Europe, their website is available in two different languages, English and the official language of the country. </w:t>
            </w:r>
          </w:p>
          <w:p w14:paraId="1435557D" w14:textId="77777777" w:rsidR="00AA5757" w:rsidRPr="00EF2E9B" w:rsidRDefault="00AA5757" w:rsidP="00892065">
            <w:pPr>
              <w:jc w:val="both"/>
              <w:rPr>
                <w:rFonts w:ascii="Arial" w:hAnsi="Arial" w:cs="Arial"/>
              </w:rPr>
            </w:pPr>
          </w:p>
          <w:p w14:paraId="4A51D4D5" w14:textId="74575075" w:rsidR="00AA5757" w:rsidRPr="00EF2E9B" w:rsidRDefault="00AA5757" w:rsidP="00892065">
            <w:pPr>
              <w:pStyle w:val="ListParagraph"/>
              <w:numPr>
                <w:ilvl w:val="0"/>
                <w:numId w:val="9"/>
              </w:numPr>
              <w:spacing w:line="240" w:lineRule="auto"/>
              <w:jc w:val="both"/>
              <w:rPr>
                <w:rFonts w:cs="Arial"/>
                <w:szCs w:val="24"/>
              </w:rPr>
            </w:pPr>
            <w:r w:rsidRPr="00EF2E9B">
              <w:rPr>
                <w:rFonts w:cs="Arial"/>
                <w:szCs w:val="24"/>
              </w:rPr>
              <w:t xml:space="preserve">In 2018, the Office of National Statistics had realised a review of the population. It was determined and it was calculated that the population of the UK was 66 million people. Also, it was determined that people are getting older and older, 18.2% of the UK population were aged 65 years or older, in comparison with 2007 the 65 years old or more was 15.9%. </w:t>
            </w:r>
          </w:p>
          <w:p w14:paraId="405ECDF0" w14:textId="77777777" w:rsidR="00AA5757" w:rsidRPr="00EF2E9B" w:rsidRDefault="00AA5757" w:rsidP="00892065">
            <w:pPr>
              <w:jc w:val="both"/>
              <w:rPr>
                <w:rFonts w:ascii="Arial" w:hAnsi="Arial" w:cs="Arial"/>
              </w:rPr>
            </w:pPr>
          </w:p>
          <w:p w14:paraId="239D031D" w14:textId="4267A64B" w:rsidR="00E82E99" w:rsidRPr="007C539C" w:rsidRDefault="00AA5757" w:rsidP="007C539C">
            <w:pPr>
              <w:pStyle w:val="ListParagraph"/>
              <w:numPr>
                <w:ilvl w:val="0"/>
                <w:numId w:val="9"/>
              </w:numPr>
              <w:spacing w:line="240" w:lineRule="auto"/>
              <w:jc w:val="both"/>
              <w:rPr>
                <w:rFonts w:cs="Arial"/>
                <w:szCs w:val="24"/>
              </w:rPr>
            </w:pPr>
            <w:r w:rsidRPr="00EF2E9B">
              <w:rPr>
                <w:rFonts w:cs="Arial"/>
                <w:szCs w:val="24"/>
              </w:rPr>
              <w:t xml:space="preserve">Population has increased in the last couple of years. According to the census in 2017 from Alton </w:t>
            </w:r>
            <w:r w:rsidR="00E4685F" w:rsidRPr="00EF2E9B">
              <w:rPr>
                <w:rFonts w:cs="Arial"/>
                <w:szCs w:val="24"/>
              </w:rPr>
              <w:t>(</w:t>
            </w:r>
            <w:r w:rsidRPr="00EF2E9B">
              <w:rPr>
                <w:rFonts w:cs="Arial"/>
                <w:szCs w:val="24"/>
              </w:rPr>
              <w:t>UK), there was an estimation of 19,268 people and in 2001 th</w:t>
            </w:r>
            <w:r w:rsidR="003366A1" w:rsidRPr="00EF2E9B">
              <w:rPr>
                <w:rFonts w:cs="Arial"/>
                <w:szCs w:val="24"/>
              </w:rPr>
              <w:t>e census was 16,41</w:t>
            </w:r>
            <w:r w:rsidRPr="00EF2E9B">
              <w:rPr>
                <w:rFonts w:cs="Arial"/>
                <w:szCs w:val="24"/>
              </w:rPr>
              <w:t xml:space="preserve">. </w:t>
            </w:r>
            <w:r w:rsidR="00E82E99" w:rsidRPr="00EF2E9B">
              <w:rPr>
                <w:rFonts w:eastAsia="Times New Roman" w:cs="Arial"/>
                <w:color w:val="000000"/>
                <w:szCs w:val="24"/>
                <w:shd w:val="clear" w:color="auto" w:fill="FFFFFF"/>
              </w:rPr>
              <w:t>(Citypopulation.de, 2019)</w:t>
            </w:r>
            <w:r w:rsidR="003366A1" w:rsidRPr="00EF2E9B">
              <w:rPr>
                <w:rFonts w:eastAsia="Times New Roman" w:cs="Arial"/>
                <w:color w:val="000000"/>
                <w:szCs w:val="24"/>
                <w:shd w:val="clear" w:color="auto" w:fill="FFFFFF"/>
              </w:rPr>
              <w:t>.</w:t>
            </w:r>
            <w:r w:rsidR="008173C7">
              <w:rPr>
                <w:rFonts w:eastAsia="Times New Roman" w:cs="Arial"/>
                <w:color w:val="000000"/>
                <w:szCs w:val="24"/>
                <w:shd w:val="clear" w:color="auto" w:fill="FFFFFF"/>
              </w:rPr>
              <w:t xml:space="preserve">              </w:t>
            </w:r>
            <w:r w:rsidRPr="007C539C">
              <w:rPr>
                <w:rFonts w:cs="Arial"/>
                <w:szCs w:val="24"/>
              </w:rPr>
              <w:t xml:space="preserve">In addition, there are more female than males and there are more people living in the area between the age of 18 till 64. </w:t>
            </w:r>
            <w:r w:rsidR="00E82E99" w:rsidRPr="007C539C">
              <w:rPr>
                <w:rFonts w:eastAsia="Times New Roman" w:cs="Arial"/>
                <w:color w:val="000000"/>
                <w:szCs w:val="24"/>
                <w:shd w:val="clear" w:color="auto" w:fill="FFFFFF"/>
              </w:rPr>
              <w:t>(Citypopulation.de, 2019)</w:t>
            </w:r>
          </w:p>
          <w:p w14:paraId="61E5BFB7" w14:textId="3856AB3E" w:rsidR="00AA5757" w:rsidRPr="00EF2E9B" w:rsidRDefault="00AA5757" w:rsidP="00892065">
            <w:pPr>
              <w:jc w:val="both"/>
              <w:rPr>
                <w:rFonts w:ascii="Arial" w:hAnsi="Arial" w:cs="Arial"/>
              </w:rPr>
            </w:pPr>
          </w:p>
        </w:tc>
        <w:tc>
          <w:tcPr>
            <w:tcW w:w="4418" w:type="dxa"/>
          </w:tcPr>
          <w:p w14:paraId="3E8ED458" w14:textId="31E3AF00" w:rsidR="00E4685F" w:rsidRPr="00EF2E9B" w:rsidRDefault="00E4685F" w:rsidP="00892065">
            <w:pPr>
              <w:jc w:val="center"/>
              <w:rPr>
                <w:rFonts w:ascii="Arial" w:hAnsi="Arial" w:cs="Arial"/>
                <w:b/>
                <w:color w:val="2683C6" w:themeColor="accent2"/>
                <w:u w:val="single"/>
              </w:rPr>
            </w:pPr>
            <w:r w:rsidRPr="00EF2E9B">
              <w:rPr>
                <w:rFonts w:ascii="Arial" w:hAnsi="Arial" w:cs="Arial"/>
                <w:b/>
                <w:color w:val="2683C6" w:themeColor="accent2"/>
                <w:u w:val="single"/>
              </w:rPr>
              <w:lastRenderedPageBreak/>
              <w:t>Technological</w:t>
            </w:r>
          </w:p>
          <w:p w14:paraId="6E7FF763" w14:textId="77777777" w:rsidR="00AA5757" w:rsidRPr="00EF2E9B" w:rsidRDefault="00AA5757" w:rsidP="00892065">
            <w:pPr>
              <w:jc w:val="both"/>
              <w:rPr>
                <w:rFonts w:ascii="Arial" w:hAnsi="Arial" w:cs="Arial"/>
              </w:rPr>
            </w:pPr>
          </w:p>
          <w:p w14:paraId="2180288B" w14:textId="58192D5F" w:rsidR="00E4685F" w:rsidRPr="00EF2E9B" w:rsidRDefault="00E4685F" w:rsidP="00DC7461">
            <w:pPr>
              <w:pStyle w:val="ListParagraph"/>
              <w:numPr>
                <w:ilvl w:val="0"/>
                <w:numId w:val="10"/>
              </w:numPr>
              <w:spacing w:line="240" w:lineRule="auto"/>
              <w:jc w:val="both"/>
              <w:rPr>
                <w:rFonts w:cs="Arial"/>
                <w:szCs w:val="24"/>
              </w:rPr>
            </w:pPr>
            <w:r w:rsidRPr="00EF2E9B">
              <w:rPr>
                <w:rFonts w:cs="Arial"/>
                <w:szCs w:val="24"/>
              </w:rPr>
              <w:t>Nowadays, people can buy their tickets online, as well as they can book their resort online.</w:t>
            </w:r>
            <w:r w:rsidR="00DC7461" w:rsidRPr="00EF2E9B">
              <w:rPr>
                <w:rFonts w:cs="Arial"/>
                <w:szCs w:val="24"/>
              </w:rPr>
              <w:t xml:space="preserve"> </w:t>
            </w:r>
            <w:r w:rsidRPr="00EF2E9B">
              <w:rPr>
                <w:rFonts w:cs="Arial"/>
                <w:szCs w:val="24"/>
              </w:rPr>
              <w:t xml:space="preserve">According to ADI (Adobe Digital Insights) 41% of the business and 60% if leisure travel arrangements are made online. </w:t>
            </w:r>
          </w:p>
          <w:p w14:paraId="4CA0245A" w14:textId="77777777" w:rsidR="00E4685F" w:rsidRPr="00EF2E9B" w:rsidRDefault="00E4685F" w:rsidP="00892065">
            <w:pPr>
              <w:jc w:val="both"/>
              <w:rPr>
                <w:rFonts w:ascii="Arial" w:hAnsi="Arial" w:cs="Arial"/>
              </w:rPr>
            </w:pPr>
          </w:p>
          <w:p w14:paraId="49DC8518" w14:textId="70ED41E9" w:rsidR="00C76E1E" w:rsidRPr="00EF2E9B" w:rsidRDefault="003B5F50" w:rsidP="00892065">
            <w:pPr>
              <w:pStyle w:val="ListParagraph"/>
              <w:numPr>
                <w:ilvl w:val="0"/>
                <w:numId w:val="10"/>
              </w:numPr>
              <w:spacing w:line="240" w:lineRule="auto"/>
              <w:jc w:val="both"/>
              <w:rPr>
                <w:rFonts w:cs="Arial"/>
                <w:szCs w:val="24"/>
              </w:rPr>
            </w:pPr>
            <w:r w:rsidRPr="00EF2E9B">
              <w:rPr>
                <w:rFonts w:cs="Arial"/>
                <w:szCs w:val="24"/>
              </w:rPr>
              <w:t xml:space="preserve">Automation replacing some jobs in </w:t>
            </w:r>
            <w:r w:rsidR="005E6DD0" w:rsidRPr="00EF2E9B">
              <w:rPr>
                <w:rFonts w:cs="Arial"/>
                <w:szCs w:val="24"/>
              </w:rPr>
              <w:t>the industry</w:t>
            </w:r>
            <w:r w:rsidR="00EB34E2" w:rsidRPr="00EF2E9B">
              <w:rPr>
                <w:rFonts w:cs="Arial"/>
                <w:szCs w:val="24"/>
              </w:rPr>
              <w:t xml:space="preserve"> </w:t>
            </w:r>
            <w:r w:rsidRPr="00EF2E9B">
              <w:rPr>
                <w:rFonts w:cs="Arial"/>
                <w:szCs w:val="24"/>
              </w:rPr>
              <w:t xml:space="preserve">eg: ticket </w:t>
            </w:r>
            <w:r w:rsidR="00323A32" w:rsidRPr="00EF2E9B">
              <w:rPr>
                <w:rFonts w:cs="Arial"/>
                <w:szCs w:val="24"/>
              </w:rPr>
              <w:t>desk.</w:t>
            </w:r>
            <w:r w:rsidRPr="00EF2E9B">
              <w:rPr>
                <w:rFonts w:cs="Arial"/>
                <w:szCs w:val="24"/>
              </w:rPr>
              <w:t xml:space="preserve"> Also, more robots are introduc</w:t>
            </w:r>
            <w:r w:rsidR="006468B5" w:rsidRPr="00EF2E9B">
              <w:rPr>
                <w:rFonts w:cs="Arial"/>
                <w:szCs w:val="24"/>
              </w:rPr>
              <w:t xml:space="preserve">ed </w:t>
            </w:r>
            <w:r w:rsidR="006468B5" w:rsidRPr="00EF2E9B">
              <w:rPr>
                <w:rFonts w:cs="Arial"/>
                <w:szCs w:val="24"/>
              </w:rPr>
              <w:lastRenderedPageBreak/>
              <w:t xml:space="preserve">in theme parks </w:t>
            </w:r>
            <w:r w:rsidR="00323A32" w:rsidRPr="008173C7">
              <w:rPr>
                <w:rFonts w:cs="Arial"/>
                <w:color w:val="000000" w:themeColor="text1"/>
                <w:szCs w:val="24"/>
              </w:rPr>
              <w:t>(</w:t>
            </w:r>
            <w:r w:rsidR="00323A32" w:rsidRPr="008173C7">
              <w:rPr>
                <w:rFonts w:eastAsia="Times New Roman" w:cs="Arial"/>
                <w:color w:val="000000" w:themeColor="text1"/>
                <w:szCs w:val="24"/>
                <w:shd w:val="clear" w:color="auto" w:fill="FFFFFF"/>
              </w:rPr>
              <w:t>Ivanov,</w:t>
            </w:r>
            <w:r w:rsidR="006468B5" w:rsidRPr="008173C7">
              <w:rPr>
                <w:rFonts w:eastAsia="Times New Roman" w:cs="Arial"/>
                <w:color w:val="000000" w:themeColor="text1"/>
                <w:szCs w:val="24"/>
                <w:shd w:val="clear" w:color="auto" w:fill="FFFFFF"/>
              </w:rPr>
              <w:t xml:space="preserve"> </w:t>
            </w:r>
            <w:r w:rsidR="00323A32" w:rsidRPr="008173C7">
              <w:rPr>
                <w:rFonts w:eastAsia="Times New Roman" w:cs="Arial"/>
                <w:color w:val="000000" w:themeColor="text1"/>
                <w:szCs w:val="24"/>
                <w:shd w:val="clear" w:color="auto" w:fill="FFFFFF"/>
              </w:rPr>
              <w:t>Webster</w:t>
            </w:r>
            <w:r w:rsidR="006468B5" w:rsidRPr="008173C7">
              <w:rPr>
                <w:rFonts w:eastAsia="Times New Roman" w:cs="Arial"/>
                <w:color w:val="000000" w:themeColor="text1"/>
                <w:szCs w:val="24"/>
                <w:shd w:val="clear" w:color="auto" w:fill="FFFFFF"/>
              </w:rPr>
              <w:t xml:space="preserve"> </w:t>
            </w:r>
            <w:r w:rsidR="00323A32" w:rsidRPr="008173C7">
              <w:rPr>
                <w:rFonts w:eastAsia="Times New Roman" w:cs="Arial"/>
                <w:color w:val="000000" w:themeColor="text1"/>
                <w:szCs w:val="24"/>
                <w:shd w:val="clear" w:color="auto" w:fill="FFFFFF"/>
              </w:rPr>
              <w:t>and Berezina, 2017).</w:t>
            </w:r>
          </w:p>
          <w:p w14:paraId="66494E8B" w14:textId="77777777" w:rsidR="00C76E1E" w:rsidRPr="00EF2E9B" w:rsidRDefault="00C76E1E" w:rsidP="00892065">
            <w:pPr>
              <w:jc w:val="both"/>
              <w:rPr>
                <w:rFonts w:ascii="Arial" w:hAnsi="Arial" w:cs="Arial"/>
              </w:rPr>
            </w:pPr>
          </w:p>
          <w:p w14:paraId="2A814DFE" w14:textId="2BEAB5B3" w:rsidR="00F72ADC" w:rsidRPr="00EF2E9B" w:rsidRDefault="003B5F50" w:rsidP="00892065">
            <w:pPr>
              <w:pStyle w:val="ListParagraph"/>
              <w:numPr>
                <w:ilvl w:val="0"/>
                <w:numId w:val="10"/>
              </w:numPr>
              <w:spacing w:line="240" w:lineRule="auto"/>
              <w:jc w:val="both"/>
              <w:rPr>
                <w:rFonts w:cs="Arial"/>
                <w:szCs w:val="24"/>
              </w:rPr>
            </w:pPr>
            <w:r w:rsidRPr="00EF2E9B">
              <w:rPr>
                <w:rFonts w:cs="Arial"/>
                <w:szCs w:val="24"/>
              </w:rPr>
              <w:t>Theme parks invest in their facilities as well as in technology. Nowadays, society carries less and less money on them. Therefore, some parks have developed a wristband. This wristband contains a RFID chips and a radio that allows people to pay, rent a car as well as the wristband connects with mul</w:t>
            </w:r>
            <w:r w:rsidR="00330456" w:rsidRPr="00EF2E9B">
              <w:rPr>
                <w:rFonts w:cs="Arial"/>
                <w:szCs w:val="24"/>
              </w:rPr>
              <w:t xml:space="preserve">tiple sensors across the park. </w:t>
            </w:r>
            <w:r w:rsidR="00330456" w:rsidRPr="00EF2E9B">
              <w:rPr>
                <w:rFonts w:eastAsia="Times New Roman" w:cs="Arial"/>
                <w:color w:val="000000"/>
                <w:szCs w:val="24"/>
                <w:shd w:val="clear" w:color="auto" w:fill="FFFFFF"/>
              </w:rPr>
              <w:t>(Taylor, 2016</w:t>
            </w:r>
            <w:r w:rsidRPr="00EF2E9B">
              <w:rPr>
                <w:rFonts w:cs="Arial"/>
                <w:szCs w:val="24"/>
              </w:rPr>
              <w:t>;</w:t>
            </w:r>
            <w:r w:rsidR="00A11A1D" w:rsidRPr="00EF2E9B">
              <w:rPr>
                <w:rFonts w:eastAsia="Times New Roman" w:cs="Arial"/>
                <w:color w:val="000000"/>
                <w:szCs w:val="24"/>
                <w:shd w:val="clear" w:color="auto" w:fill="FFFFFF"/>
              </w:rPr>
              <w:t xml:space="preserve"> Adiós al dinero físico, 2019)</w:t>
            </w:r>
            <w:r w:rsidRPr="00EF2E9B">
              <w:rPr>
                <w:rFonts w:cs="Arial"/>
                <w:szCs w:val="24"/>
              </w:rPr>
              <w:t xml:space="preserve">. </w:t>
            </w:r>
          </w:p>
          <w:p w14:paraId="071A1652" w14:textId="77777777" w:rsidR="00330456" w:rsidRPr="00EF2E9B" w:rsidRDefault="00330456" w:rsidP="00892065">
            <w:pPr>
              <w:jc w:val="both"/>
              <w:rPr>
                <w:rFonts w:ascii="Arial" w:eastAsia="Times New Roman" w:hAnsi="Arial" w:cs="Arial"/>
              </w:rPr>
            </w:pPr>
          </w:p>
          <w:p w14:paraId="2757B411" w14:textId="2A3DFECD" w:rsidR="005E4235" w:rsidRPr="00EF2E9B" w:rsidRDefault="00F72ADC" w:rsidP="00892065">
            <w:pPr>
              <w:pStyle w:val="ListParagraph"/>
              <w:numPr>
                <w:ilvl w:val="0"/>
                <w:numId w:val="10"/>
              </w:numPr>
              <w:spacing w:line="240" w:lineRule="auto"/>
              <w:jc w:val="both"/>
              <w:rPr>
                <w:rFonts w:cs="Arial"/>
                <w:szCs w:val="24"/>
              </w:rPr>
            </w:pPr>
            <w:r w:rsidRPr="00EF2E9B">
              <w:rPr>
                <w:rFonts w:cs="Arial"/>
                <w:szCs w:val="24"/>
              </w:rPr>
              <w:t xml:space="preserve">Quick, Social media response in accidents </w:t>
            </w:r>
            <w:r w:rsidR="00932BE9" w:rsidRPr="00EF2E9B">
              <w:rPr>
                <w:rFonts w:cs="Arial"/>
                <w:szCs w:val="24"/>
              </w:rPr>
              <w:t xml:space="preserve">(Gonzalez </w:t>
            </w:r>
            <w:r w:rsidRPr="00EF2E9B">
              <w:rPr>
                <w:rFonts w:cs="Arial"/>
                <w:szCs w:val="24"/>
              </w:rPr>
              <w:t>,2015). In the accident, of 2015, people knew what was happening thanks to Twitter. Furthermore, the most used social media are Facebook, Instagram</w:t>
            </w:r>
            <w:r w:rsidR="005E4235" w:rsidRPr="00EF2E9B">
              <w:rPr>
                <w:rFonts w:cs="Arial"/>
                <w:szCs w:val="24"/>
              </w:rPr>
              <w:t xml:space="preserve"> </w:t>
            </w:r>
            <w:r w:rsidR="005E4235" w:rsidRPr="00EF2E9B">
              <w:rPr>
                <w:rStyle w:val="selectable"/>
                <w:rFonts w:eastAsia="Times New Roman" w:cs="Arial"/>
                <w:color w:val="000000"/>
                <w:szCs w:val="24"/>
              </w:rPr>
              <w:t>(Kallas, 2018).</w:t>
            </w:r>
          </w:p>
          <w:p w14:paraId="092BF055" w14:textId="77777777" w:rsidR="00E82E99" w:rsidRPr="00EF2E9B" w:rsidRDefault="00E82E99" w:rsidP="00892065">
            <w:pPr>
              <w:jc w:val="both"/>
              <w:rPr>
                <w:rFonts w:ascii="Arial" w:hAnsi="Arial" w:cs="Arial"/>
              </w:rPr>
            </w:pPr>
          </w:p>
          <w:p w14:paraId="45F8B2D6" w14:textId="1249B8EC" w:rsidR="005E4235" w:rsidRPr="00EF2E9B" w:rsidRDefault="00F72ADC" w:rsidP="00892065">
            <w:pPr>
              <w:pStyle w:val="ListParagraph"/>
              <w:numPr>
                <w:ilvl w:val="0"/>
                <w:numId w:val="10"/>
              </w:numPr>
              <w:spacing w:line="240" w:lineRule="auto"/>
              <w:jc w:val="both"/>
              <w:rPr>
                <w:rFonts w:cs="Arial"/>
                <w:szCs w:val="24"/>
              </w:rPr>
            </w:pPr>
            <w:r w:rsidRPr="00EF2E9B">
              <w:rPr>
                <w:rFonts w:cs="Arial"/>
                <w:szCs w:val="24"/>
              </w:rPr>
              <w:t>In a near future, it will be possible to pay with your finger or with your face. Biometrics technology will allow peo</w:t>
            </w:r>
            <w:r w:rsidR="00573744" w:rsidRPr="00EF2E9B">
              <w:rPr>
                <w:rFonts w:cs="Arial"/>
                <w:szCs w:val="24"/>
              </w:rPr>
              <w:t>ple to pay or access their bank</w:t>
            </w:r>
            <w:r w:rsidRPr="00EF2E9B">
              <w:rPr>
                <w:rFonts w:cs="Arial"/>
                <w:szCs w:val="24"/>
              </w:rPr>
              <w:t xml:space="preserve"> </w:t>
            </w:r>
            <w:r w:rsidR="000F50B5" w:rsidRPr="00EF2E9B">
              <w:rPr>
                <w:rFonts w:eastAsia="Times New Roman" w:cs="Arial"/>
                <w:color w:val="000000"/>
                <w:szCs w:val="24"/>
                <w:shd w:val="clear" w:color="auto" w:fill="FFFFFF"/>
              </w:rPr>
              <w:t>(Hannah, 2018)</w:t>
            </w:r>
            <w:r w:rsidR="00573744" w:rsidRPr="00EF2E9B">
              <w:rPr>
                <w:rFonts w:eastAsia="Times New Roman" w:cs="Arial"/>
                <w:color w:val="000000"/>
                <w:szCs w:val="24"/>
                <w:shd w:val="clear" w:color="auto" w:fill="FFFFFF"/>
              </w:rPr>
              <w:t>.</w:t>
            </w:r>
          </w:p>
        </w:tc>
      </w:tr>
      <w:tr w:rsidR="00AA5757" w:rsidRPr="00EF2E9B" w14:paraId="19816095" w14:textId="77777777" w:rsidTr="00C80B57">
        <w:trPr>
          <w:trHeight w:val="410"/>
        </w:trPr>
        <w:tc>
          <w:tcPr>
            <w:tcW w:w="4508" w:type="dxa"/>
          </w:tcPr>
          <w:p w14:paraId="76F84B65" w14:textId="74FD5696" w:rsidR="003B5F50" w:rsidRPr="00EF2E9B" w:rsidRDefault="003B5F50" w:rsidP="00892065">
            <w:pPr>
              <w:jc w:val="center"/>
              <w:rPr>
                <w:rFonts w:ascii="Arial" w:hAnsi="Arial" w:cs="Arial"/>
                <w:b/>
                <w:color w:val="2683C6" w:themeColor="accent2"/>
                <w:u w:val="single"/>
              </w:rPr>
            </w:pPr>
            <w:r w:rsidRPr="00EF2E9B">
              <w:rPr>
                <w:rFonts w:ascii="Arial" w:hAnsi="Arial" w:cs="Arial"/>
                <w:b/>
                <w:color w:val="2683C6" w:themeColor="accent2"/>
                <w:u w:val="single"/>
              </w:rPr>
              <w:lastRenderedPageBreak/>
              <w:t>Legal</w:t>
            </w:r>
          </w:p>
          <w:p w14:paraId="4C69BB19" w14:textId="77777777" w:rsidR="003B5F50" w:rsidRPr="00EF2E9B" w:rsidRDefault="003B5F50" w:rsidP="00892065">
            <w:pPr>
              <w:jc w:val="both"/>
              <w:rPr>
                <w:rFonts w:ascii="Arial" w:hAnsi="Arial" w:cs="Arial"/>
                <w:b/>
                <w:i/>
                <w:u w:val="single"/>
              </w:rPr>
            </w:pPr>
          </w:p>
          <w:p w14:paraId="3080033C" w14:textId="3118DB25" w:rsidR="00E3008C" w:rsidRPr="00EF2E9B" w:rsidRDefault="00E3008C" w:rsidP="00892065">
            <w:pPr>
              <w:pStyle w:val="ListParagraph"/>
              <w:numPr>
                <w:ilvl w:val="0"/>
                <w:numId w:val="6"/>
              </w:numPr>
              <w:spacing w:line="240" w:lineRule="auto"/>
              <w:jc w:val="both"/>
              <w:rPr>
                <w:rFonts w:cs="Arial"/>
                <w:szCs w:val="24"/>
              </w:rPr>
            </w:pPr>
            <w:r w:rsidRPr="00EF2E9B">
              <w:rPr>
                <w:rFonts w:cs="Arial"/>
                <w:szCs w:val="24"/>
              </w:rPr>
              <w:t>After B</w:t>
            </w:r>
            <w:r w:rsidR="000E7DBC" w:rsidRPr="00EF2E9B">
              <w:rPr>
                <w:rFonts w:cs="Arial"/>
                <w:szCs w:val="24"/>
              </w:rPr>
              <w:t xml:space="preserve">rexit, some laws protection may </w:t>
            </w:r>
            <w:r w:rsidR="00573744" w:rsidRPr="00EF2E9B">
              <w:rPr>
                <w:rFonts w:cs="Arial"/>
                <w:szCs w:val="24"/>
              </w:rPr>
              <w:t>change</w:t>
            </w:r>
            <w:r w:rsidRPr="00EF2E9B">
              <w:rPr>
                <w:rFonts w:cs="Arial"/>
                <w:szCs w:val="24"/>
              </w:rPr>
              <w:t xml:space="preserve"> (Lawermonthly,</w:t>
            </w:r>
            <w:r w:rsidR="00573744" w:rsidRPr="00EF2E9B">
              <w:rPr>
                <w:rFonts w:cs="Arial"/>
                <w:szCs w:val="24"/>
              </w:rPr>
              <w:t xml:space="preserve"> </w:t>
            </w:r>
            <w:r w:rsidRPr="00EF2E9B">
              <w:rPr>
                <w:rFonts w:cs="Arial"/>
                <w:szCs w:val="24"/>
              </w:rPr>
              <w:t>2018)</w:t>
            </w:r>
            <w:r w:rsidR="00573744" w:rsidRPr="00EF2E9B">
              <w:rPr>
                <w:rFonts w:cs="Arial"/>
                <w:szCs w:val="24"/>
              </w:rPr>
              <w:t>.</w:t>
            </w:r>
          </w:p>
          <w:p w14:paraId="219BE718" w14:textId="77777777" w:rsidR="00573744" w:rsidRPr="00EF2E9B" w:rsidRDefault="00573744" w:rsidP="00573744">
            <w:pPr>
              <w:pStyle w:val="ListParagraph"/>
              <w:spacing w:line="240" w:lineRule="auto"/>
              <w:jc w:val="both"/>
              <w:rPr>
                <w:rFonts w:cs="Arial"/>
                <w:szCs w:val="24"/>
              </w:rPr>
            </w:pPr>
          </w:p>
          <w:p w14:paraId="3A08DDB4" w14:textId="47F21D65" w:rsidR="00E3008C" w:rsidRPr="00EF2E9B" w:rsidRDefault="00573744" w:rsidP="00892065">
            <w:pPr>
              <w:pStyle w:val="ListParagraph"/>
              <w:numPr>
                <w:ilvl w:val="0"/>
                <w:numId w:val="6"/>
              </w:numPr>
              <w:spacing w:line="240" w:lineRule="auto"/>
              <w:jc w:val="both"/>
              <w:rPr>
                <w:rFonts w:cs="Arial"/>
                <w:szCs w:val="24"/>
              </w:rPr>
            </w:pPr>
            <w:r w:rsidRPr="00EF2E9B">
              <w:rPr>
                <w:rFonts w:cs="Arial"/>
                <w:szCs w:val="24"/>
              </w:rPr>
              <w:t>The law for food lab</w:t>
            </w:r>
            <w:r w:rsidR="00E3008C" w:rsidRPr="00EF2E9B">
              <w:rPr>
                <w:rFonts w:cs="Arial"/>
                <w:szCs w:val="24"/>
              </w:rPr>
              <w:t xml:space="preserve">elling will need to be updated if the UK, leaves the EU without a deal (Government UK,2019). </w:t>
            </w:r>
          </w:p>
          <w:p w14:paraId="012E1D9F" w14:textId="77777777" w:rsidR="00E3008C" w:rsidRPr="00EF2E9B" w:rsidRDefault="00E3008C" w:rsidP="00892065">
            <w:pPr>
              <w:jc w:val="both"/>
              <w:rPr>
                <w:rFonts w:ascii="Arial" w:hAnsi="Arial" w:cs="Arial"/>
              </w:rPr>
            </w:pPr>
          </w:p>
          <w:p w14:paraId="613302AC" w14:textId="225254C2" w:rsidR="00E3008C" w:rsidRPr="00EF2E9B" w:rsidRDefault="00E3008C" w:rsidP="00892065">
            <w:pPr>
              <w:pStyle w:val="ListParagraph"/>
              <w:numPr>
                <w:ilvl w:val="0"/>
                <w:numId w:val="6"/>
              </w:numPr>
              <w:spacing w:line="240" w:lineRule="auto"/>
              <w:jc w:val="both"/>
              <w:rPr>
                <w:rFonts w:cs="Arial"/>
                <w:szCs w:val="24"/>
              </w:rPr>
            </w:pPr>
            <w:r w:rsidRPr="00EF2E9B">
              <w:rPr>
                <w:rFonts w:cs="Arial"/>
                <w:szCs w:val="24"/>
              </w:rPr>
              <w:t xml:space="preserve">Furthermore, it has been proposed to strengthen the labelling laws in order to prevent </w:t>
            </w:r>
            <w:r w:rsidRPr="00EF2E9B">
              <w:rPr>
                <w:rFonts w:cs="Arial"/>
                <w:szCs w:val="24"/>
              </w:rPr>
              <w:lastRenderedPageBreak/>
              <w:t>deaths of people with allergies (BBC</w:t>
            </w:r>
            <w:r w:rsidR="00E258C0" w:rsidRPr="00EF2E9B">
              <w:rPr>
                <w:rFonts w:cs="Arial"/>
                <w:szCs w:val="24"/>
              </w:rPr>
              <w:t xml:space="preserve"> </w:t>
            </w:r>
            <w:r w:rsidR="00084450" w:rsidRPr="00EF2E9B">
              <w:rPr>
                <w:rFonts w:cs="Arial"/>
                <w:szCs w:val="24"/>
              </w:rPr>
              <w:t>News,</w:t>
            </w:r>
            <w:r w:rsidRPr="00EF2E9B">
              <w:rPr>
                <w:rFonts w:cs="Arial"/>
                <w:szCs w:val="24"/>
              </w:rPr>
              <w:t xml:space="preserve"> 2019). </w:t>
            </w:r>
          </w:p>
          <w:p w14:paraId="7CFA7D3D" w14:textId="77777777" w:rsidR="00E3008C" w:rsidRPr="00EF2E9B" w:rsidRDefault="00E3008C" w:rsidP="00892065">
            <w:pPr>
              <w:jc w:val="both"/>
              <w:rPr>
                <w:rFonts w:ascii="Arial" w:hAnsi="Arial" w:cs="Arial"/>
              </w:rPr>
            </w:pPr>
          </w:p>
          <w:p w14:paraId="30A38306" w14:textId="01C456F4" w:rsidR="00E3008C" w:rsidRPr="00EF2E9B" w:rsidRDefault="00E3008C" w:rsidP="00892065">
            <w:pPr>
              <w:pStyle w:val="ListParagraph"/>
              <w:numPr>
                <w:ilvl w:val="0"/>
                <w:numId w:val="6"/>
              </w:numPr>
              <w:spacing w:line="240" w:lineRule="auto"/>
              <w:jc w:val="both"/>
              <w:rPr>
                <w:rFonts w:cs="Arial"/>
                <w:szCs w:val="24"/>
              </w:rPr>
            </w:pPr>
            <w:r w:rsidRPr="00EF2E9B">
              <w:rPr>
                <w:rFonts w:cs="Arial"/>
                <w:szCs w:val="24"/>
              </w:rPr>
              <w:t xml:space="preserve">Another two laws that will need to be updated will be the employment law and the </w:t>
            </w:r>
            <w:r w:rsidR="008173C7" w:rsidRPr="00EF2E9B">
              <w:rPr>
                <w:rFonts w:cs="Arial"/>
                <w:szCs w:val="24"/>
              </w:rPr>
              <w:t>workers’</w:t>
            </w:r>
            <w:r w:rsidRPr="00EF2E9B">
              <w:rPr>
                <w:rFonts w:cs="Arial"/>
                <w:szCs w:val="24"/>
              </w:rPr>
              <w:t xml:space="preserve"> protection act after the Brexit, as the UK follows the European law (</w:t>
            </w:r>
            <w:r w:rsidR="000A6FB6" w:rsidRPr="00EF2E9B">
              <w:rPr>
                <w:rFonts w:cs="Arial"/>
                <w:szCs w:val="24"/>
              </w:rPr>
              <w:t>Thomas</w:t>
            </w:r>
            <w:r w:rsidRPr="00EF2E9B">
              <w:rPr>
                <w:rFonts w:cs="Arial"/>
                <w:szCs w:val="24"/>
              </w:rPr>
              <w:t xml:space="preserve">, 2018). </w:t>
            </w:r>
          </w:p>
          <w:p w14:paraId="3CF113E2" w14:textId="77777777" w:rsidR="00E3008C" w:rsidRPr="00EF2E9B" w:rsidRDefault="00E3008C" w:rsidP="00892065">
            <w:pPr>
              <w:jc w:val="both"/>
              <w:rPr>
                <w:rFonts w:ascii="Arial" w:hAnsi="Arial" w:cs="Arial"/>
                <w:b/>
                <w:i/>
                <w:u w:val="single"/>
              </w:rPr>
            </w:pPr>
          </w:p>
          <w:p w14:paraId="0794A4B7" w14:textId="0E11323F" w:rsidR="00E3008C" w:rsidRPr="00EF2E9B" w:rsidRDefault="00E3008C" w:rsidP="00892065">
            <w:pPr>
              <w:pStyle w:val="ListParagraph"/>
              <w:numPr>
                <w:ilvl w:val="0"/>
                <w:numId w:val="6"/>
              </w:numPr>
              <w:spacing w:line="240" w:lineRule="auto"/>
              <w:jc w:val="both"/>
              <w:rPr>
                <w:rFonts w:cs="Arial"/>
                <w:b/>
                <w:i/>
                <w:szCs w:val="24"/>
                <w:u w:val="single"/>
              </w:rPr>
            </w:pPr>
            <w:r w:rsidRPr="00EF2E9B">
              <w:rPr>
                <w:rFonts w:cs="Arial"/>
                <w:szCs w:val="24"/>
              </w:rPr>
              <w:t>New data protection act (GDPR) from 2018, business will have to change their data policy. Alton towers will have had to change their privacy policy, how they manage customer information (</w:t>
            </w:r>
            <w:r w:rsidR="002B258B">
              <w:rPr>
                <w:rFonts w:cs="Arial"/>
                <w:szCs w:val="24"/>
              </w:rPr>
              <w:t xml:space="preserve">Comisión </w:t>
            </w:r>
            <w:r w:rsidRPr="00EF2E9B">
              <w:rPr>
                <w:rFonts w:cs="Arial"/>
                <w:szCs w:val="24"/>
              </w:rPr>
              <w:t xml:space="preserve">Europa, </w:t>
            </w:r>
            <w:r w:rsidR="002B258B">
              <w:rPr>
                <w:rFonts w:cs="Arial"/>
                <w:szCs w:val="24"/>
              </w:rPr>
              <w:t>2019</w:t>
            </w:r>
            <w:r w:rsidRPr="00EF2E9B">
              <w:rPr>
                <w:rFonts w:cs="Arial"/>
                <w:szCs w:val="24"/>
              </w:rPr>
              <w:t xml:space="preserve">) </w:t>
            </w:r>
          </w:p>
          <w:p w14:paraId="1D0CFEDB" w14:textId="77777777" w:rsidR="00E3008C" w:rsidRPr="00EF2E9B" w:rsidRDefault="00E3008C" w:rsidP="00892065">
            <w:pPr>
              <w:jc w:val="both"/>
              <w:rPr>
                <w:rFonts w:ascii="Arial" w:hAnsi="Arial" w:cs="Arial"/>
                <w:b/>
                <w:i/>
                <w:u w:val="single"/>
              </w:rPr>
            </w:pPr>
          </w:p>
          <w:p w14:paraId="63C130EE" w14:textId="3FE4A6A7" w:rsidR="003B5F50" w:rsidRPr="00EF2E9B" w:rsidRDefault="003B5F50" w:rsidP="00892065">
            <w:pPr>
              <w:ind w:firstLine="60"/>
              <w:jc w:val="both"/>
              <w:rPr>
                <w:rFonts w:ascii="Arial" w:hAnsi="Arial" w:cs="Arial"/>
                <w:b/>
                <w:i/>
                <w:u w:val="single"/>
              </w:rPr>
            </w:pPr>
          </w:p>
          <w:p w14:paraId="7E2F905E" w14:textId="07C645E1" w:rsidR="00AA5757" w:rsidRPr="00EF2E9B" w:rsidRDefault="00AA5757" w:rsidP="00892065">
            <w:pPr>
              <w:jc w:val="both"/>
              <w:rPr>
                <w:rFonts w:ascii="Arial" w:hAnsi="Arial" w:cs="Arial"/>
              </w:rPr>
            </w:pPr>
          </w:p>
        </w:tc>
        <w:tc>
          <w:tcPr>
            <w:tcW w:w="4418" w:type="dxa"/>
          </w:tcPr>
          <w:p w14:paraId="49D88CDF" w14:textId="2A8F9697" w:rsidR="00E3008C" w:rsidRPr="00EF2E9B" w:rsidRDefault="00E3008C" w:rsidP="00892065">
            <w:pPr>
              <w:jc w:val="center"/>
              <w:rPr>
                <w:rFonts w:ascii="Arial" w:hAnsi="Arial" w:cs="Arial"/>
                <w:b/>
                <w:color w:val="2683C6" w:themeColor="accent2"/>
                <w:u w:val="single"/>
              </w:rPr>
            </w:pPr>
            <w:r w:rsidRPr="00EF2E9B">
              <w:rPr>
                <w:rFonts w:ascii="Arial" w:hAnsi="Arial" w:cs="Arial"/>
                <w:b/>
                <w:color w:val="2683C6" w:themeColor="accent2"/>
                <w:u w:val="single"/>
              </w:rPr>
              <w:lastRenderedPageBreak/>
              <w:t>Environmental</w:t>
            </w:r>
          </w:p>
          <w:p w14:paraId="689195D8" w14:textId="77777777" w:rsidR="0062507D" w:rsidRPr="00EF2E9B" w:rsidRDefault="0062507D" w:rsidP="00892065">
            <w:pPr>
              <w:jc w:val="both"/>
              <w:rPr>
                <w:rFonts w:ascii="Arial" w:hAnsi="Arial" w:cs="Arial"/>
              </w:rPr>
            </w:pPr>
          </w:p>
          <w:p w14:paraId="542923BF" w14:textId="686F9717" w:rsidR="00432CCA" w:rsidRPr="00EF2E9B" w:rsidRDefault="0062507D" w:rsidP="00892065">
            <w:pPr>
              <w:pStyle w:val="ListParagraph"/>
              <w:numPr>
                <w:ilvl w:val="0"/>
                <w:numId w:val="5"/>
              </w:numPr>
              <w:spacing w:line="240" w:lineRule="auto"/>
              <w:jc w:val="both"/>
              <w:rPr>
                <w:rFonts w:cs="Arial"/>
                <w:szCs w:val="24"/>
              </w:rPr>
            </w:pPr>
            <w:r w:rsidRPr="00EF2E9B">
              <w:rPr>
                <w:rFonts w:cs="Arial"/>
                <w:szCs w:val="24"/>
              </w:rPr>
              <w:t xml:space="preserve">In 2017, there was a rise in the sales of </w:t>
            </w:r>
            <w:r w:rsidR="004F40A9" w:rsidRPr="00EF2E9B">
              <w:rPr>
                <w:rFonts w:cs="Arial"/>
                <w:szCs w:val="24"/>
              </w:rPr>
              <w:t xml:space="preserve">organic </w:t>
            </w:r>
            <w:r w:rsidRPr="00EF2E9B">
              <w:rPr>
                <w:rFonts w:cs="Arial"/>
                <w:szCs w:val="24"/>
              </w:rPr>
              <w:t>food.</w:t>
            </w:r>
            <w:r w:rsidR="00E82E99" w:rsidRPr="00EF2E9B">
              <w:rPr>
                <w:rFonts w:cs="Arial"/>
                <w:szCs w:val="24"/>
              </w:rPr>
              <w:t xml:space="preserve"> </w:t>
            </w:r>
            <w:r w:rsidRPr="00EF2E9B">
              <w:rPr>
                <w:rFonts w:cs="Arial"/>
                <w:szCs w:val="24"/>
              </w:rPr>
              <w:t xml:space="preserve">Purchases of organic food and drinks grew up to 6% more in comparison to last year. In 2018, the record was set to </w:t>
            </w:r>
            <w:r w:rsidR="00432CCA" w:rsidRPr="00EF2E9B">
              <w:rPr>
                <w:rFonts w:cs="Arial"/>
                <w:szCs w:val="24"/>
              </w:rPr>
              <w:t>£2.2 billion</w:t>
            </w:r>
            <w:r w:rsidR="00660C3D" w:rsidRPr="00EF2E9B">
              <w:rPr>
                <w:rFonts w:cs="Arial"/>
                <w:szCs w:val="24"/>
              </w:rPr>
              <w:t xml:space="preserve"> </w:t>
            </w:r>
            <w:r w:rsidR="00660C3D" w:rsidRPr="00EF2E9B">
              <w:rPr>
                <w:rFonts w:eastAsia="Times New Roman" w:cs="Arial"/>
                <w:color w:val="000000"/>
                <w:szCs w:val="24"/>
                <w:shd w:val="clear" w:color="auto" w:fill="FFFFFF"/>
              </w:rPr>
              <w:t>(Smithers, 2018)</w:t>
            </w:r>
            <w:r w:rsidR="004F40A9" w:rsidRPr="00EF2E9B">
              <w:rPr>
                <w:rFonts w:eastAsia="Times New Roman" w:cs="Arial"/>
                <w:color w:val="000000"/>
                <w:szCs w:val="24"/>
                <w:shd w:val="clear" w:color="auto" w:fill="FFFFFF"/>
              </w:rPr>
              <w:t>.</w:t>
            </w:r>
          </w:p>
          <w:p w14:paraId="6E3570DE" w14:textId="77777777" w:rsidR="00E82E99" w:rsidRPr="00EF2E9B" w:rsidRDefault="00E82E99" w:rsidP="00892065">
            <w:pPr>
              <w:pStyle w:val="ListParagraph"/>
              <w:spacing w:line="240" w:lineRule="auto"/>
              <w:jc w:val="both"/>
              <w:rPr>
                <w:rFonts w:cs="Arial"/>
                <w:szCs w:val="24"/>
              </w:rPr>
            </w:pPr>
          </w:p>
          <w:p w14:paraId="002EBBE2" w14:textId="64C60D32" w:rsidR="00432CCA" w:rsidRPr="00EF2E9B" w:rsidRDefault="00432CCA" w:rsidP="00892065">
            <w:pPr>
              <w:pStyle w:val="ListParagraph"/>
              <w:numPr>
                <w:ilvl w:val="0"/>
                <w:numId w:val="5"/>
              </w:numPr>
              <w:spacing w:line="240" w:lineRule="auto"/>
              <w:jc w:val="both"/>
              <w:rPr>
                <w:rFonts w:cs="Arial"/>
                <w:szCs w:val="24"/>
              </w:rPr>
            </w:pPr>
            <w:r w:rsidRPr="00EF2E9B">
              <w:rPr>
                <w:rFonts w:cs="Arial"/>
                <w:szCs w:val="24"/>
              </w:rPr>
              <w:t>Bad weather can cause a decrease in the number of visitors. At the moment, there is mild winters and hotters summer in the UK (Met Ofice,</w:t>
            </w:r>
            <w:r w:rsidR="004F40A9" w:rsidRPr="00EF2E9B">
              <w:rPr>
                <w:rFonts w:cs="Arial"/>
                <w:szCs w:val="24"/>
              </w:rPr>
              <w:t xml:space="preserve"> </w:t>
            </w:r>
            <w:r w:rsidRPr="00EF2E9B">
              <w:rPr>
                <w:rFonts w:cs="Arial"/>
                <w:szCs w:val="24"/>
              </w:rPr>
              <w:t xml:space="preserve">2019). This would be beneficial to the theme </w:t>
            </w:r>
            <w:r w:rsidRPr="00EF2E9B">
              <w:rPr>
                <w:rFonts w:cs="Arial"/>
                <w:szCs w:val="24"/>
              </w:rPr>
              <w:lastRenderedPageBreak/>
              <w:t xml:space="preserve">park as it will be an increase in the number of visitors. </w:t>
            </w:r>
          </w:p>
          <w:p w14:paraId="5D2D2EA8" w14:textId="77777777" w:rsidR="00432CCA" w:rsidRPr="00EF2E9B" w:rsidRDefault="00432CCA" w:rsidP="00892065">
            <w:pPr>
              <w:jc w:val="both"/>
              <w:rPr>
                <w:rFonts w:ascii="Arial" w:hAnsi="Arial" w:cs="Arial"/>
              </w:rPr>
            </w:pPr>
          </w:p>
          <w:p w14:paraId="366CC9FD" w14:textId="271D6CB4" w:rsidR="002D0866" w:rsidRPr="00EF2E9B" w:rsidRDefault="00432CCA" w:rsidP="00892065">
            <w:pPr>
              <w:pStyle w:val="ListParagraph"/>
              <w:numPr>
                <w:ilvl w:val="0"/>
                <w:numId w:val="5"/>
              </w:numPr>
              <w:spacing w:line="240" w:lineRule="auto"/>
              <w:jc w:val="both"/>
              <w:rPr>
                <w:rFonts w:cs="Arial"/>
                <w:szCs w:val="24"/>
              </w:rPr>
            </w:pPr>
            <w:r w:rsidRPr="00EF2E9B">
              <w:rPr>
                <w:rFonts w:cs="Arial"/>
                <w:szCs w:val="24"/>
              </w:rPr>
              <w:t xml:space="preserve">In the UK, there has been an increase in public transport. In 2017, 808 billons passengers kilometres use public transport- it has been the highest volume recorded. In comparison to 2016, 801 billion passengers kilometres used public transport and in 2015, 793 billion passengers kilometres used </w:t>
            </w:r>
            <w:r w:rsidR="003540B8" w:rsidRPr="00EF2E9B">
              <w:rPr>
                <w:rFonts w:cs="Arial"/>
                <w:szCs w:val="24"/>
              </w:rPr>
              <w:t xml:space="preserve">the services mention </w:t>
            </w:r>
            <w:r w:rsidR="006D0D53" w:rsidRPr="00EF2E9B">
              <w:rPr>
                <w:rFonts w:cs="Arial"/>
                <w:szCs w:val="24"/>
              </w:rPr>
              <w:t>above. (</w:t>
            </w:r>
            <w:r w:rsidRPr="00EF2E9B">
              <w:rPr>
                <w:rFonts w:cs="Arial"/>
                <w:szCs w:val="24"/>
              </w:rPr>
              <w:t>Gov, 2015; Gov,2016;</w:t>
            </w:r>
            <w:r w:rsidR="00C81791" w:rsidRPr="00EF2E9B">
              <w:rPr>
                <w:rFonts w:cs="Arial"/>
                <w:szCs w:val="24"/>
              </w:rPr>
              <w:t xml:space="preserve"> </w:t>
            </w:r>
            <w:r w:rsidRPr="00EF2E9B">
              <w:rPr>
                <w:rFonts w:cs="Arial"/>
                <w:szCs w:val="24"/>
              </w:rPr>
              <w:t>Gov ,2017)</w:t>
            </w:r>
          </w:p>
          <w:p w14:paraId="07304CE0" w14:textId="77777777" w:rsidR="002D0866" w:rsidRPr="00EF2E9B" w:rsidRDefault="002D0866" w:rsidP="00892065">
            <w:pPr>
              <w:jc w:val="both"/>
              <w:rPr>
                <w:rFonts w:ascii="Arial" w:hAnsi="Arial" w:cs="Arial"/>
              </w:rPr>
            </w:pPr>
          </w:p>
          <w:p w14:paraId="297217CF" w14:textId="068DC0F6" w:rsidR="002D0866" w:rsidRPr="00EF2E9B" w:rsidRDefault="002D0866" w:rsidP="00892065">
            <w:pPr>
              <w:pStyle w:val="ListParagraph"/>
              <w:numPr>
                <w:ilvl w:val="0"/>
                <w:numId w:val="5"/>
              </w:numPr>
              <w:spacing w:line="240" w:lineRule="auto"/>
              <w:jc w:val="both"/>
              <w:rPr>
                <w:rFonts w:cs="Arial"/>
                <w:szCs w:val="24"/>
              </w:rPr>
            </w:pPr>
            <w:r w:rsidRPr="00EF2E9B">
              <w:rPr>
                <w:rFonts w:cs="Arial"/>
                <w:szCs w:val="24"/>
              </w:rPr>
              <w:t xml:space="preserve">Recycling in the UK has increased up to 45.7% in 2017. (See Appendix A). (Cole, 2019) </w:t>
            </w:r>
          </w:p>
          <w:p w14:paraId="2F30530D" w14:textId="77777777" w:rsidR="002D0866" w:rsidRPr="00EF2E9B" w:rsidRDefault="002D0866" w:rsidP="00892065">
            <w:pPr>
              <w:pStyle w:val="ListParagraph"/>
              <w:spacing w:line="240" w:lineRule="auto"/>
              <w:jc w:val="both"/>
              <w:rPr>
                <w:rFonts w:cs="Arial"/>
                <w:szCs w:val="24"/>
              </w:rPr>
            </w:pPr>
          </w:p>
          <w:p w14:paraId="01C263F5" w14:textId="15B29C9C" w:rsidR="00432CCA" w:rsidRPr="00EF2E9B" w:rsidRDefault="00432CCA" w:rsidP="00892065">
            <w:pPr>
              <w:jc w:val="both"/>
              <w:rPr>
                <w:rFonts w:ascii="Arial" w:hAnsi="Arial" w:cs="Arial"/>
              </w:rPr>
            </w:pPr>
          </w:p>
        </w:tc>
      </w:tr>
    </w:tbl>
    <w:p w14:paraId="624BADD1" w14:textId="77777777" w:rsidR="003C3B5A" w:rsidRPr="00EF2E9B" w:rsidRDefault="003C3B5A" w:rsidP="00892065">
      <w:pPr>
        <w:spacing w:after="160"/>
        <w:jc w:val="both"/>
        <w:rPr>
          <w:rFonts w:ascii="Arial" w:hAnsi="Arial" w:cs="Arial"/>
        </w:rPr>
      </w:pPr>
      <w:bookmarkStart w:id="8" w:name="_Toc5348065"/>
    </w:p>
    <w:p w14:paraId="0C58274F" w14:textId="77777777" w:rsidR="003C3B5A" w:rsidRPr="00EF2E9B" w:rsidRDefault="003C3B5A" w:rsidP="00EF2E9B">
      <w:pPr>
        <w:pStyle w:val="Heading2"/>
        <w:rPr>
          <w:rFonts w:ascii="Arial" w:hAnsi="Arial" w:cs="Arial"/>
          <w:sz w:val="24"/>
          <w:szCs w:val="24"/>
        </w:rPr>
      </w:pPr>
    </w:p>
    <w:p w14:paraId="2F6DA64C" w14:textId="797DAE5B" w:rsidR="00E21CA9" w:rsidRPr="00EF2E9B" w:rsidRDefault="004B590D" w:rsidP="00EF2E9B">
      <w:pPr>
        <w:pStyle w:val="Heading2"/>
        <w:rPr>
          <w:rFonts w:ascii="Arial" w:hAnsi="Arial" w:cs="Arial"/>
          <w:color w:val="2683C6" w:themeColor="accent2"/>
          <w:sz w:val="24"/>
          <w:szCs w:val="24"/>
        </w:rPr>
      </w:pPr>
      <w:bookmarkStart w:id="9" w:name="_Toc7890426"/>
      <w:r w:rsidRPr="00EF2E9B">
        <w:rPr>
          <w:rFonts w:ascii="Arial" w:hAnsi="Arial" w:cs="Arial"/>
          <w:color w:val="2683C6" w:themeColor="accent2"/>
          <w:sz w:val="24"/>
          <w:szCs w:val="24"/>
        </w:rPr>
        <w:t>SWOT ANALYSIS</w:t>
      </w:r>
      <w:bookmarkEnd w:id="8"/>
      <w:bookmarkEnd w:id="9"/>
    </w:p>
    <w:p w14:paraId="1F4887D9" w14:textId="77777777" w:rsidR="00EF2E9B" w:rsidRPr="00EF2E9B" w:rsidRDefault="00EF2E9B" w:rsidP="00EF2E9B">
      <w:pPr>
        <w:rPr>
          <w:rFonts w:ascii="Arial" w:hAnsi="Arial" w:cs="Arial"/>
          <w:lang w:eastAsia="en-US"/>
        </w:rPr>
      </w:pPr>
    </w:p>
    <w:tbl>
      <w:tblPr>
        <w:tblStyle w:val="TableGrid"/>
        <w:tblW w:w="10491" w:type="dxa"/>
        <w:tblInd w:w="-356" w:type="dxa"/>
        <w:tblLook w:val="04A0" w:firstRow="1" w:lastRow="0" w:firstColumn="1" w:lastColumn="0" w:noHBand="0" w:noVBand="1"/>
      </w:tblPr>
      <w:tblGrid>
        <w:gridCol w:w="5388"/>
        <w:gridCol w:w="5103"/>
      </w:tblGrid>
      <w:tr w:rsidR="00E21CA9" w:rsidRPr="00EF2E9B" w14:paraId="38FDED38" w14:textId="77777777" w:rsidTr="00C80B57">
        <w:trPr>
          <w:trHeight w:val="4112"/>
        </w:trPr>
        <w:tc>
          <w:tcPr>
            <w:tcW w:w="5388" w:type="dxa"/>
          </w:tcPr>
          <w:p w14:paraId="1C917AF7" w14:textId="77777777" w:rsidR="00987C3C" w:rsidRPr="00EF2E9B" w:rsidRDefault="00987C3C" w:rsidP="00892065">
            <w:pPr>
              <w:jc w:val="center"/>
              <w:rPr>
                <w:rFonts w:ascii="Arial" w:hAnsi="Arial" w:cs="Arial"/>
                <w:b/>
                <w:color w:val="2683C6" w:themeColor="accent2"/>
                <w:u w:val="single"/>
              </w:rPr>
            </w:pPr>
            <w:r w:rsidRPr="00EF2E9B">
              <w:rPr>
                <w:rFonts w:ascii="Arial" w:hAnsi="Arial" w:cs="Arial"/>
                <w:b/>
                <w:color w:val="2683C6" w:themeColor="accent2"/>
                <w:u w:val="single"/>
              </w:rPr>
              <w:t>Strengths</w:t>
            </w:r>
          </w:p>
          <w:p w14:paraId="1270BECF" w14:textId="6FB3F8E7" w:rsidR="00CA7ECC" w:rsidRPr="00EF2E9B" w:rsidRDefault="00987C3C" w:rsidP="00892065">
            <w:pPr>
              <w:pStyle w:val="ListParagraph"/>
              <w:numPr>
                <w:ilvl w:val="0"/>
                <w:numId w:val="1"/>
              </w:numPr>
              <w:spacing w:line="240" w:lineRule="auto"/>
              <w:jc w:val="both"/>
              <w:rPr>
                <w:rFonts w:cs="Arial"/>
                <w:szCs w:val="24"/>
              </w:rPr>
            </w:pPr>
            <w:r w:rsidRPr="00EF2E9B">
              <w:rPr>
                <w:rFonts w:cs="Arial"/>
                <w:szCs w:val="24"/>
              </w:rPr>
              <w:t xml:space="preserve">People from all ages can go in there, however children under 12 must always be with an </w:t>
            </w:r>
            <w:r w:rsidR="00084450" w:rsidRPr="00EF2E9B">
              <w:rPr>
                <w:rFonts w:cs="Arial"/>
                <w:szCs w:val="24"/>
              </w:rPr>
              <w:t>adult (</w:t>
            </w:r>
            <w:r w:rsidR="00A11A1D" w:rsidRPr="00EF2E9B">
              <w:rPr>
                <w:rFonts w:cs="Arial"/>
                <w:szCs w:val="24"/>
              </w:rPr>
              <w:t>Alton towers,2019)</w:t>
            </w:r>
            <w:r w:rsidR="00CA7ECC" w:rsidRPr="00EF2E9B">
              <w:rPr>
                <w:rFonts w:cs="Arial"/>
                <w:szCs w:val="24"/>
              </w:rPr>
              <w:t>.</w:t>
            </w:r>
          </w:p>
          <w:p w14:paraId="3D58F139" w14:textId="77777777" w:rsidR="00987C3C" w:rsidRPr="00EF2E9B" w:rsidRDefault="00987C3C" w:rsidP="00892065">
            <w:pPr>
              <w:pStyle w:val="ListParagraph"/>
              <w:numPr>
                <w:ilvl w:val="0"/>
                <w:numId w:val="1"/>
              </w:numPr>
              <w:spacing w:line="240" w:lineRule="auto"/>
              <w:jc w:val="both"/>
              <w:rPr>
                <w:rFonts w:cs="Arial"/>
                <w:szCs w:val="24"/>
              </w:rPr>
            </w:pPr>
            <w:r w:rsidRPr="00EF2E9B">
              <w:rPr>
                <w:rFonts w:cs="Arial"/>
                <w:szCs w:val="24"/>
              </w:rPr>
              <w:t>It has overcome a crash quickly and professionally</w:t>
            </w:r>
          </w:p>
          <w:p w14:paraId="182AE03E" w14:textId="77777777" w:rsidR="00987C3C" w:rsidRPr="00EF2E9B" w:rsidRDefault="00987C3C" w:rsidP="00892065">
            <w:pPr>
              <w:pStyle w:val="ListParagraph"/>
              <w:numPr>
                <w:ilvl w:val="0"/>
                <w:numId w:val="1"/>
              </w:numPr>
              <w:spacing w:line="240" w:lineRule="auto"/>
              <w:jc w:val="both"/>
              <w:rPr>
                <w:rFonts w:cs="Arial"/>
                <w:szCs w:val="24"/>
              </w:rPr>
            </w:pPr>
            <w:r w:rsidRPr="00EF2E9B">
              <w:rPr>
                <w:rFonts w:cs="Arial"/>
                <w:szCs w:val="24"/>
              </w:rPr>
              <w:t>It has a large number of food outlets inside the theme park</w:t>
            </w:r>
          </w:p>
          <w:p w14:paraId="3FE95768" w14:textId="77777777" w:rsidR="00987C3C" w:rsidRPr="00EF2E9B" w:rsidRDefault="00987C3C" w:rsidP="00892065">
            <w:pPr>
              <w:pStyle w:val="ListParagraph"/>
              <w:numPr>
                <w:ilvl w:val="0"/>
                <w:numId w:val="1"/>
              </w:numPr>
              <w:spacing w:line="240" w:lineRule="auto"/>
              <w:jc w:val="both"/>
              <w:rPr>
                <w:rFonts w:cs="Arial"/>
                <w:szCs w:val="24"/>
              </w:rPr>
            </w:pPr>
            <w:r w:rsidRPr="00EF2E9B">
              <w:rPr>
                <w:rFonts w:cs="Arial"/>
                <w:szCs w:val="24"/>
              </w:rPr>
              <w:t>Development and use e-tickets. People can save their tickets into the phones and they do not need to print them out</w:t>
            </w:r>
          </w:p>
          <w:p w14:paraId="75CB030D" w14:textId="77777777" w:rsidR="00987C3C" w:rsidRPr="00EF2E9B" w:rsidRDefault="00987C3C" w:rsidP="00892065">
            <w:pPr>
              <w:pStyle w:val="ListParagraph"/>
              <w:numPr>
                <w:ilvl w:val="0"/>
                <w:numId w:val="1"/>
              </w:numPr>
              <w:spacing w:line="240" w:lineRule="auto"/>
              <w:jc w:val="both"/>
              <w:rPr>
                <w:rFonts w:cs="Arial"/>
                <w:szCs w:val="24"/>
              </w:rPr>
            </w:pPr>
            <w:r w:rsidRPr="00EF2E9B">
              <w:rPr>
                <w:rFonts w:cs="Arial"/>
                <w:szCs w:val="24"/>
              </w:rPr>
              <w:t xml:space="preserve">Always adding new roller-coaster and activities </w:t>
            </w:r>
          </w:p>
          <w:p w14:paraId="0840F480" w14:textId="09837976" w:rsidR="005E7A12" w:rsidRPr="00EF2E9B" w:rsidRDefault="00987C3C" w:rsidP="00892065">
            <w:pPr>
              <w:pStyle w:val="ListParagraph"/>
              <w:numPr>
                <w:ilvl w:val="0"/>
                <w:numId w:val="1"/>
              </w:numPr>
              <w:spacing w:line="240" w:lineRule="auto"/>
              <w:jc w:val="both"/>
              <w:rPr>
                <w:rFonts w:cs="Arial"/>
                <w:szCs w:val="24"/>
              </w:rPr>
            </w:pPr>
            <w:r w:rsidRPr="00EF2E9B">
              <w:rPr>
                <w:rFonts w:cs="Arial"/>
                <w:szCs w:val="24"/>
              </w:rPr>
              <w:t>Group discounts</w:t>
            </w:r>
            <w:r w:rsidR="00A11A1D" w:rsidRPr="00EF2E9B">
              <w:rPr>
                <w:rFonts w:cs="Arial"/>
                <w:szCs w:val="24"/>
              </w:rPr>
              <w:t xml:space="preserve"> (Alton towers,2019</w:t>
            </w:r>
            <w:r w:rsidR="007A5EE9" w:rsidRPr="00EF2E9B">
              <w:rPr>
                <w:rFonts w:cs="Arial"/>
                <w:szCs w:val="24"/>
              </w:rPr>
              <w:t>).</w:t>
            </w:r>
          </w:p>
        </w:tc>
        <w:tc>
          <w:tcPr>
            <w:tcW w:w="5103" w:type="dxa"/>
          </w:tcPr>
          <w:p w14:paraId="3EF07FD5" w14:textId="77777777" w:rsidR="007E51B2" w:rsidRPr="00EF2E9B" w:rsidRDefault="007E51B2" w:rsidP="00892065">
            <w:pPr>
              <w:jc w:val="center"/>
              <w:rPr>
                <w:rFonts w:ascii="Arial" w:hAnsi="Arial" w:cs="Arial"/>
                <w:b/>
                <w:color w:val="2683C6" w:themeColor="accent2"/>
                <w:u w:val="single"/>
              </w:rPr>
            </w:pPr>
            <w:r w:rsidRPr="00EF2E9B">
              <w:rPr>
                <w:rFonts w:ascii="Arial" w:hAnsi="Arial" w:cs="Arial"/>
                <w:b/>
                <w:color w:val="2683C6" w:themeColor="accent2"/>
                <w:u w:val="single"/>
              </w:rPr>
              <w:t>Weakness</w:t>
            </w:r>
          </w:p>
          <w:p w14:paraId="2B64E419" w14:textId="32923A68" w:rsidR="007E51B2" w:rsidRPr="00EF2E9B" w:rsidRDefault="007E51B2" w:rsidP="00892065">
            <w:pPr>
              <w:pStyle w:val="ListParagraph"/>
              <w:numPr>
                <w:ilvl w:val="0"/>
                <w:numId w:val="2"/>
              </w:numPr>
              <w:spacing w:line="240" w:lineRule="auto"/>
              <w:jc w:val="both"/>
              <w:rPr>
                <w:rFonts w:cs="Arial"/>
                <w:szCs w:val="24"/>
              </w:rPr>
            </w:pPr>
            <w:r w:rsidRPr="00EF2E9B">
              <w:rPr>
                <w:rFonts w:cs="Arial"/>
                <w:szCs w:val="24"/>
              </w:rPr>
              <w:t xml:space="preserve">One of the most expensive parks – </w:t>
            </w:r>
            <w:r w:rsidR="00E406CB" w:rsidRPr="00EF2E9B">
              <w:rPr>
                <w:rFonts w:cs="Arial"/>
                <w:szCs w:val="24"/>
              </w:rPr>
              <w:t>(Holt</w:t>
            </w:r>
            <w:r w:rsidR="00CA7ECC" w:rsidRPr="00EF2E9B">
              <w:rPr>
                <w:rFonts w:cs="Arial"/>
                <w:szCs w:val="24"/>
              </w:rPr>
              <w:t>,</w:t>
            </w:r>
            <w:r w:rsidR="004D34D4" w:rsidRPr="00EF2E9B">
              <w:rPr>
                <w:rFonts w:cs="Arial"/>
                <w:szCs w:val="24"/>
              </w:rPr>
              <w:t>2017)</w:t>
            </w:r>
            <w:r w:rsidRPr="00EF2E9B">
              <w:rPr>
                <w:rFonts w:cs="Arial"/>
                <w:szCs w:val="24"/>
              </w:rPr>
              <w:t xml:space="preserve"> </w:t>
            </w:r>
          </w:p>
          <w:p w14:paraId="588F6521" w14:textId="77777777" w:rsidR="007E51B2" w:rsidRPr="00EF2E9B" w:rsidRDefault="007E51B2" w:rsidP="00892065">
            <w:pPr>
              <w:pStyle w:val="ListParagraph"/>
              <w:numPr>
                <w:ilvl w:val="0"/>
                <w:numId w:val="2"/>
              </w:numPr>
              <w:spacing w:line="240" w:lineRule="auto"/>
              <w:jc w:val="both"/>
              <w:rPr>
                <w:rFonts w:cs="Arial"/>
                <w:szCs w:val="24"/>
              </w:rPr>
            </w:pPr>
            <w:r w:rsidRPr="00EF2E9B">
              <w:rPr>
                <w:rFonts w:cs="Arial"/>
                <w:szCs w:val="24"/>
              </w:rPr>
              <w:t xml:space="preserve">Location- middle of nowhere </w:t>
            </w:r>
          </w:p>
          <w:p w14:paraId="102778DC" w14:textId="77777777" w:rsidR="007E51B2" w:rsidRPr="00EF2E9B" w:rsidRDefault="007E51B2" w:rsidP="00892065">
            <w:pPr>
              <w:pStyle w:val="ListParagraph"/>
              <w:numPr>
                <w:ilvl w:val="0"/>
                <w:numId w:val="2"/>
              </w:numPr>
              <w:spacing w:line="240" w:lineRule="auto"/>
              <w:jc w:val="both"/>
              <w:rPr>
                <w:rFonts w:cs="Arial"/>
                <w:szCs w:val="24"/>
              </w:rPr>
            </w:pPr>
            <w:r w:rsidRPr="00EF2E9B">
              <w:rPr>
                <w:rFonts w:cs="Arial"/>
                <w:szCs w:val="24"/>
              </w:rPr>
              <w:t xml:space="preserve">Reputation damage after the crash </w:t>
            </w:r>
          </w:p>
          <w:p w14:paraId="5554498A" w14:textId="77777777" w:rsidR="007E51B2" w:rsidRPr="00EF2E9B" w:rsidRDefault="007E51B2" w:rsidP="00892065">
            <w:pPr>
              <w:pStyle w:val="ListParagraph"/>
              <w:numPr>
                <w:ilvl w:val="0"/>
                <w:numId w:val="2"/>
              </w:numPr>
              <w:spacing w:line="240" w:lineRule="auto"/>
              <w:jc w:val="both"/>
              <w:rPr>
                <w:rFonts w:cs="Arial"/>
                <w:szCs w:val="24"/>
              </w:rPr>
            </w:pPr>
            <w:r w:rsidRPr="00EF2E9B">
              <w:rPr>
                <w:rFonts w:cs="Arial"/>
                <w:szCs w:val="24"/>
              </w:rPr>
              <w:t>Bad transport links, only can access by car or bus</w:t>
            </w:r>
          </w:p>
          <w:p w14:paraId="1D962720" w14:textId="77777777" w:rsidR="007E51B2" w:rsidRPr="00EF2E9B" w:rsidRDefault="007E51B2" w:rsidP="00892065">
            <w:pPr>
              <w:pStyle w:val="ListParagraph"/>
              <w:numPr>
                <w:ilvl w:val="0"/>
                <w:numId w:val="2"/>
              </w:numPr>
              <w:spacing w:line="240" w:lineRule="auto"/>
              <w:jc w:val="both"/>
              <w:rPr>
                <w:rFonts w:cs="Arial"/>
                <w:szCs w:val="24"/>
              </w:rPr>
            </w:pPr>
            <w:r w:rsidRPr="00EF2E9B">
              <w:rPr>
                <w:rFonts w:cs="Arial"/>
                <w:szCs w:val="24"/>
              </w:rPr>
              <w:t xml:space="preserve">Spread out long walks, people are going to complain about it. </w:t>
            </w:r>
          </w:p>
          <w:p w14:paraId="2467B0FF" w14:textId="080F7E57" w:rsidR="005E7A12" w:rsidRPr="00EF2E9B" w:rsidRDefault="007E51B2" w:rsidP="00892065">
            <w:pPr>
              <w:pStyle w:val="ListParagraph"/>
              <w:numPr>
                <w:ilvl w:val="0"/>
                <w:numId w:val="2"/>
              </w:numPr>
              <w:spacing w:line="240" w:lineRule="auto"/>
              <w:jc w:val="both"/>
              <w:rPr>
                <w:rFonts w:cs="Arial"/>
                <w:szCs w:val="24"/>
              </w:rPr>
            </w:pPr>
            <w:r w:rsidRPr="00EF2E9B">
              <w:rPr>
                <w:rFonts w:cs="Arial"/>
                <w:szCs w:val="24"/>
              </w:rPr>
              <w:t>Lots of planning permission to expand du</w:t>
            </w:r>
            <w:r w:rsidR="000E7DBC" w:rsidRPr="00EF2E9B">
              <w:rPr>
                <w:rFonts w:cs="Arial"/>
                <w:szCs w:val="24"/>
              </w:rPr>
              <w:t>e</w:t>
            </w:r>
            <w:r w:rsidRPr="00EF2E9B">
              <w:rPr>
                <w:rFonts w:cs="Arial"/>
                <w:szCs w:val="24"/>
              </w:rPr>
              <w:t xml:space="preserve"> to being able to build above trees, noise plus visual pollution</w:t>
            </w:r>
          </w:p>
        </w:tc>
      </w:tr>
      <w:tr w:rsidR="00E21CA9" w:rsidRPr="00EF2E9B" w14:paraId="7561A321" w14:textId="77777777" w:rsidTr="00C80B57">
        <w:trPr>
          <w:trHeight w:val="241"/>
        </w:trPr>
        <w:tc>
          <w:tcPr>
            <w:tcW w:w="5388" w:type="dxa"/>
          </w:tcPr>
          <w:p w14:paraId="00825B3C" w14:textId="77777777" w:rsidR="007E51B2" w:rsidRPr="00EF2E9B" w:rsidRDefault="007E51B2" w:rsidP="00892065">
            <w:pPr>
              <w:jc w:val="center"/>
              <w:rPr>
                <w:rFonts w:ascii="Arial" w:hAnsi="Arial" w:cs="Arial"/>
                <w:b/>
                <w:color w:val="2683C6" w:themeColor="accent2"/>
                <w:u w:val="single"/>
              </w:rPr>
            </w:pPr>
            <w:r w:rsidRPr="00EF2E9B">
              <w:rPr>
                <w:rFonts w:ascii="Arial" w:hAnsi="Arial" w:cs="Arial"/>
                <w:b/>
                <w:color w:val="2683C6" w:themeColor="accent2"/>
                <w:u w:val="single"/>
              </w:rPr>
              <w:t>Opportunities</w:t>
            </w:r>
          </w:p>
          <w:p w14:paraId="23F2B0C4" w14:textId="77777777"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t>Possibility to expansion because of location</w:t>
            </w:r>
          </w:p>
          <w:p w14:paraId="307409E0" w14:textId="77777777"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t xml:space="preserve">Promote exercise when walking through the park </w:t>
            </w:r>
          </w:p>
          <w:p w14:paraId="6EAB9DF7" w14:textId="77777777"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t xml:space="preserve">Could support local farmers using their products </w:t>
            </w:r>
          </w:p>
          <w:p w14:paraId="48D80F25" w14:textId="77777777"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lastRenderedPageBreak/>
              <w:t xml:space="preserve">More healthy food eg: vegan friendly restaurants </w:t>
            </w:r>
          </w:p>
          <w:p w14:paraId="23C9CACC" w14:textId="601C482E"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t>Staycation due to Brexit. People from aboard will</w:t>
            </w:r>
            <w:r w:rsidR="00C81791" w:rsidRPr="00EF2E9B">
              <w:rPr>
                <w:rFonts w:cs="Arial"/>
                <w:szCs w:val="24"/>
              </w:rPr>
              <w:t xml:space="preserve"> stay longer.</w:t>
            </w:r>
          </w:p>
          <w:p w14:paraId="0F75AB1C" w14:textId="77777777"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t xml:space="preserve">Could be more green and eco friendly </w:t>
            </w:r>
          </w:p>
          <w:p w14:paraId="30321116" w14:textId="77777777" w:rsidR="007E51B2" w:rsidRPr="00EF2E9B" w:rsidRDefault="007E51B2" w:rsidP="00892065">
            <w:pPr>
              <w:pStyle w:val="ListParagraph"/>
              <w:numPr>
                <w:ilvl w:val="0"/>
                <w:numId w:val="3"/>
              </w:numPr>
              <w:spacing w:line="240" w:lineRule="auto"/>
              <w:jc w:val="both"/>
              <w:rPr>
                <w:rFonts w:cs="Arial"/>
                <w:szCs w:val="24"/>
              </w:rPr>
            </w:pPr>
            <w:r w:rsidRPr="00EF2E9B">
              <w:rPr>
                <w:rFonts w:cs="Arial"/>
                <w:szCs w:val="24"/>
              </w:rPr>
              <w:t xml:space="preserve">Opportunities to develop on technologies. </w:t>
            </w:r>
          </w:p>
          <w:p w14:paraId="0BC65083" w14:textId="77777777" w:rsidR="005E7A12" w:rsidRPr="00EF2E9B" w:rsidRDefault="007E51B2" w:rsidP="00892065">
            <w:pPr>
              <w:pStyle w:val="ListParagraph"/>
              <w:numPr>
                <w:ilvl w:val="0"/>
                <w:numId w:val="3"/>
              </w:numPr>
              <w:spacing w:line="240" w:lineRule="auto"/>
              <w:jc w:val="both"/>
              <w:rPr>
                <w:rFonts w:cs="Arial"/>
                <w:szCs w:val="24"/>
              </w:rPr>
            </w:pPr>
            <w:r w:rsidRPr="00EF2E9B">
              <w:rPr>
                <w:rFonts w:cs="Arial"/>
                <w:szCs w:val="24"/>
              </w:rPr>
              <w:t>Developing more languages in their website, eg: Spanish, German, French etc…</w:t>
            </w:r>
          </w:p>
        </w:tc>
        <w:tc>
          <w:tcPr>
            <w:tcW w:w="5103" w:type="dxa"/>
          </w:tcPr>
          <w:p w14:paraId="520B6B0F" w14:textId="27E992DE" w:rsidR="00E21CA9" w:rsidRPr="00EF2E9B" w:rsidRDefault="00E21CA9" w:rsidP="00892065">
            <w:pPr>
              <w:jc w:val="center"/>
              <w:rPr>
                <w:rFonts w:ascii="Arial" w:hAnsi="Arial" w:cs="Arial"/>
                <w:b/>
                <w:color w:val="2683C6" w:themeColor="accent2"/>
                <w:u w:val="single"/>
              </w:rPr>
            </w:pPr>
            <w:r w:rsidRPr="00EF2E9B">
              <w:rPr>
                <w:rFonts w:ascii="Arial" w:hAnsi="Arial" w:cs="Arial"/>
                <w:b/>
                <w:color w:val="2683C6" w:themeColor="accent2"/>
                <w:u w:val="single"/>
              </w:rPr>
              <w:lastRenderedPageBreak/>
              <w:t>Threats</w:t>
            </w:r>
          </w:p>
          <w:p w14:paraId="1C77684C" w14:textId="77777777" w:rsidR="00825A82" w:rsidRPr="00EF2E9B" w:rsidRDefault="00825A82" w:rsidP="00892065">
            <w:pPr>
              <w:jc w:val="both"/>
              <w:rPr>
                <w:rFonts w:ascii="Arial" w:hAnsi="Arial" w:cs="Arial"/>
                <w:b/>
                <w:color w:val="00B050"/>
                <w:u w:val="single"/>
              </w:rPr>
            </w:pPr>
          </w:p>
          <w:p w14:paraId="1B170481" w14:textId="77777777" w:rsidR="00E21CA9" w:rsidRPr="00EF2E9B" w:rsidRDefault="00E21CA9" w:rsidP="00892065">
            <w:pPr>
              <w:pStyle w:val="ListParagraph"/>
              <w:numPr>
                <w:ilvl w:val="0"/>
                <w:numId w:val="4"/>
              </w:numPr>
              <w:spacing w:line="240" w:lineRule="auto"/>
              <w:jc w:val="both"/>
              <w:rPr>
                <w:rFonts w:cs="Arial"/>
                <w:szCs w:val="24"/>
              </w:rPr>
            </w:pPr>
            <w:r w:rsidRPr="00EF2E9B">
              <w:rPr>
                <w:rFonts w:cs="Arial"/>
                <w:szCs w:val="24"/>
              </w:rPr>
              <w:t xml:space="preserve">Brexit, possible delays of products, the number of visitors can decay. </w:t>
            </w:r>
          </w:p>
          <w:p w14:paraId="5D148B79" w14:textId="77777777" w:rsidR="00E21CA9" w:rsidRPr="00EF2E9B" w:rsidRDefault="00E21CA9" w:rsidP="00892065">
            <w:pPr>
              <w:pStyle w:val="ListParagraph"/>
              <w:numPr>
                <w:ilvl w:val="0"/>
                <w:numId w:val="4"/>
              </w:numPr>
              <w:spacing w:line="240" w:lineRule="auto"/>
              <w:jc w:val="both"/>
              <w:rPr>
                <w:rFonts w:cs="Arial"/>
                <w:szCs w:val="24"/>
              </w:rPr>
            </w:pPr>
            <w:r w:rsidRPr="00EF2E9B">
              <w:rPr>
                <w:rFonts w:cs="Arial"/>
                <w:szCs w:val="24"/>
              </w:rPr>
              <w:t>Competition of other theme parks eg: Disneyland.</w:t>
            </w:r>
          </w:p>
          <w:p w14:paraId="78378D26" w14:textId="77777777" w:rsidR="00E21CA9" w:rsidRPr="00EF2E9B" w:rsidRDefault="00E21CA9" w:rsidP="00892065">
            <w:pPr>
              <w:pStyle w:val="ListParagraph"/>
              <w:numPr>
                <w:ilvl w:val="0"/>
                <w:numId w:val="4"/>
              </w:numPr>
              <w:spacing w:line="240" w:lineRule="auto"/>
              <w:jc w:val="both"/>
              <w:rPr>
                <w:rFonts w:cs="Arial"/>
                <w:szCs w:val="24"/>
              </w:rPr>
            </w:pPr>
            <w:r w:rsidRPr="00EF2E9B">
              <w:rPr>
                <w:rFonts w:cs="Arial"/>
                <w:szCs w:val="24"/>
              </w:rPr>
              <w:t>Weather changes</w:t>
            </w:r>
          </w:p>
          <w:p w14:paraId="062EF61A" w14:textId="77777777" w:rsidR="00E21CA9" w:rsidRPr="00EF2E9B" w:rsidRDefault="00E21CA9" w:rsidP="00892065">
            <w:pPr>
              <w:pStyle w:val="ListParagraph"/>
              <w:numPr>
                <w:ilvl w:val="0"/>
                <w:numId w:val="4"/>
              </w:numPr>
              <w:spacing w:line="240" w:lineRule="auto"/>
              <w:jc w:val="both"/>
              <w:rPr>
                <w:rFonts w:cs="Arial"/>
                <w:szCs w:val="24"/>
              </w:rPr>
            </w:pPr>
            <w:r w:rsidRPr="00EF2E9B">
              <w:rPr>
                <w:rFonts w:cs="Arial"/>
                <w:szCs w:val="24"/>
              </w:rPr>
              <w:lastRenderedPageBreak/>
              <w:t xml:space="preserve">Social Media coverage-social media reporting threats </w:t>
            </w:r>
          </w:p>
          <w:p w14:paraId="52A3EA55" w14:textId="3A5EE4A0" w:rsidR="005E7A12" w:rsidRPr="00EF2E9B" w:rsidRDefault="00E21CA9" w:rsidP="00892065">
            <w:pPr>
              <w:pStyle w:val="ListParagraph"/>
              <w:numPr>
                <w:ilvl w:val="0"/>
                <w:numId w:val="4"/>
              </w:numPr>
              <w:spacing w:line="240" w:lineRule="auto"/>
              <w:jc w:val="both"/>
              <w:rPr>
                <w:rFonts w:cs="Arial"/>
                <w:szCs w:val="24"/>
              </w:rPr>
            </w:pPr>
            <w:r w:rsidRPr="00EF2E9B">
              <w:rPr>
                <w:rFonts w:cs="Arial"/>
                <w:szCs w:val="24"/>
              </w:rPr>
              <w:t>Terrorism attack</w:t>
            </w:r>
            <w:r w:rsidR="00E26B80" w:rsidRPr="00EF2E9B">
              <w:rPr>
                <w:rFonts w:cs="Arial"/>
                <w:szCs w:val="24"/>
              </w:rPr>
              <w:t xml:space="preserve">. Currently in the UK, there is a severe level of an attack to happen.  </w:t>
            </w:r>
          </w:p>
        </w:tc>
      </w:tr>
    </w:tbl>
    <w:p w14:paraId="02057CEC" w14:textId="683EE3E5" w:rsidR="00163131" w:rsidRPr="00EF2E9B" w:rsidRDefault="00163131" w:rsidP="00892065">
      <w:pPr>
        <w:spacing w:after="160"/>
        <w:jc w:val="both"/>
        <w:rPr>
          <w:rFonts w:ascii="Arial" w:hAnsi="Arial" w:cs="Arial"/>
        </w:rPr>
      </w:pPr>
    </w:p>
    <w:p w14:paraId="195C5937" w14:textId="0CB0C2A7" w:rsidR="00A97186" w:rsidRPr="00EF2E9B" w:rsidRDefault="00FB4CFC" w:rsidP="00892065">
      <w:pPr>
        <w:pStyle w:val="Heading2"/>
        <w:spacing w:line="240" w:lineRule="auto"/>
        <w:jc w:val="both"/>
        <w:rPr>
          <w:rFonts w:ascii="Arial" w:hAnsi="Arial" w:cs="Arial"/>
          <w:color w:val="2683C6" w:themeColor="accent2"/>
          <w:sz w:val="24"/>
          <w:szCs w:val="24"/>
        </w:rPr>
      </w:pPr>
      <w:bookmarkStart w:id="10" w:name="_Toc7890427"/>
      <w:r w:rsidRPr="00EF2E9B">
        <w:rPr>
          <w:rFonts w:ascii="Arial" w:hAnsi="Arial" w:cs="Arial"/>
          <w:color w:val="2683C6" w:themeColor="accent2"/>
          <w:sz w:val="24"/>
          <w:szCs w:val="24"/>
        </w:rPr>
        <w:t>Discussion</w:t>
      </w:r>
      <w:bookmarkEnd w:id="10"/>
      <w:r w:rsidR="00A97186" w:rsidRPr="00EF2E9B">
        <w:rPr>
          <w:rFonts w:ascii="Arial" w:hAnsi="Arial" w:cs="Arial"/>
          <w:color w:val="2683C6" w:themeColor="accent2"/>
          <w:sz w:val="24"/>
          <w:szCs w:val="24"/>
        </w:rPr>
        <w:t xml:space="preserve"> </w:t>
      </w:r>
    </w:p>
    <w:p w14:paraId="06D7597E" w14:textId="77777777" w:rsidR="00A97186" w:rsidRPr="00EF2E9B" w:rsidRDefault="00A97186" w:rsidP="00892065">
      <w:pPr>
        <w:jc w:val="both"/>
        <w:rPr>
          <w:rFonts w:ascii="Arial" w:hAnsi="Arial" w:cs="Arial"/>
        </w:rPr>
      </w:pPr>
    </w:p>
    <w:p w14:paraId="0E90E755" w14:textId="1305BF6C" w:rsidR="00A97186" w:rsidRPr="00EF2E9B" w:rsidRDefault="00E90718" w:rsidP="004A0EEB">
      <w:pPr>
        <w:jc w:val="both"/>
        <w:rPr>
          <w:rFonts w:ascii="Arial" w:eastAsia="Times New Roman" w:hAnsi="Arial" w:cs="Arial"/>
        </w:rPr>
      </w:pPr>
      <w:r w:rsidRPr="00EF2E9B">
        <w:rPr>
          <w:rFonts w:ascii="Arial" w:hAnsi="Arial" w:cs="Arial"/>
        </w:rPr>
        <w:t>I</w:t>
      </w:r>
      <w:r w:rsidR="00A97186" w:rsidRPr="00EF2E9B">
        <w:rPr>
          <w:rFonts w:ascii="Arial" w:hAnsi="Arial" w:cs="Arial"/>
        </w:rPr>
        <w:t>t can be concluded that the theme park can in</w:t>
      </w:r>
      <w:r w:rsidR="00CA7ECC" w:rsidRPr="00EF2E9B">
        <w:rPr>
          <w:rFonts w:ascii="Arial" w:hAnsi="Arial" w:cs="Arial"/>
        </w:rPr>
        <w:t>troduce a new change of healthy</w:t>
      </w:r>
      <w:r w:rsidR="00A97186" w:rsidRPr="00EF2E9B">
        <w:rPr>
          <w:rFonts w:ascii="Arial" w:hAnsi="Arial" w:cs="Arial"/>
        </w:rPr>
        <w:t xml:space="preserve"> restaurants. Also, in order to re</w:t>
      </w:r>
      <w:r w:rsidR="0047257B" w:rsidRPr="00EF2E9B">
        <w:rPr>
          <w:rFonts w:ascii="Arial" w:hAnsi="Arial" w:cs="Arial"/>
        </w:rPr>
        <w:t>cycle they can charge a small fee</w:t>
      </w:r>
      <w:r w:rsidR="00A97186" w:rsidRPr="00EF2E9B">
        <w:rPr>
          <w:rFonts w:ascii="Arial" w:hAnsi="Arial" w:cs="Arial"/>
        </w:rPr>
        <w:t xml:space="preserve"> and if customers return cans and plastics then this money would be returned. In addition, if the park prints physical tickets, then it would be recommended to use recycle paper in order to be more green and do not destroyed the planet</w:t>
      </w:r>
      <w:r w:rsidR="001224A9" w:rsidRPr="00EF2E9B">
        <w:rPr>
          <w:rFonts w:ascii="Arial" w:hAnsi="Arial" w:cs="Arial"/>
        </w:rPr>
        <w:t xml:space="preserve"> </w:t>
      </w:r>
      <w:r w:rsidR="001224A9" w:rsidRPr="00EF2E9B">
        <w:rPr>
          <w:rFonts w:ascii="Arial" w:eastAsia="Times New Roman" w:hAnsi="Arial" w:cs="Arial"/>
          <w:color w:val="000000"/>
          <w:shd w:val="clear" w:color="auto" w:fill="FFFFFF"/>
        </w:rPr>
        <w:t>(Green America, 2019)</w:t>
      </w:r>
      <w:r w:rsidR="00A97186" w:rsidRPr="00EF2E9B">
        <w:rPr>
          <w:rFonts w:ascii="Arial" w:hAnsi="Arial" w:cs="Arial"/>
        </w:rPr>
        <w:t>. Moreover, in order to promote public transport, they can reinforce the use of buses as well as the government can put more buses in order to access the park</w:t>
      </w:r>
      <w:r w:rsidR="00C078FD" w:rsidRPr="00EF2E9B">
        <w:rPr>
          <w:rFonts w:ascii="Arial" w:hAnsi="Arial" w:cs="Arial"/>
        </w:rPr>
        <w:t xml:space="preserve"> </w:t>
      </w:r>
      <w:r w:rsidR="00C078FD" w:rsidRPr="00EF2E9B">
        <w:rPr>
          <w:rFonts w:ascii="Arial" w:eastAsia="Times New Roman" w:hAnsi="Arial" w:cs="Arial"/>
          <w:color w:val="000000"/>
          <w:shd w:val="clear" w:color="auto" w:fill="FFFFFF"/>
        </w:rPr>
        <w:t>(CIVITAS Secretariat, European Union, 2010)</w:t>
      </w:r>
      <w:r w:rsidR="00A97186" w:rsidRPr="00EF2E9B">
        <w:rPr>
          <w:rFonts w:ascii="Arial" w:hAnsi="Arial" w:cs="Arial"/>
        </w:rPr>
        <w:t>. Another aspect in order to increase the foreign visitors is to increase the language options in the website, for e</w:t>
      </w:r>
      <w:r w:rsidR="00B07F6D" w:rsidRPr="00EF2E9B">
        <w:rPr>
          <w:rFonts w:ascii="Arial" w:hAnsi="Arial" w:cs="Arial"/>
        </w:rPr>
        <w:t>xample: Spanish, German, French</w:t>
      </w:r>
      <w:r w:rsidR="00974141" w:rsidRPr="00EF2E9B">
        <w:rPr>
          <w:rFonts w:ascii="Arial" w:hAnsi="Arial" w:cs="Arial"/>
        </w:rPr>
        <w:t xml:space="preserve"> </w:t>
      </w:r>
      <w:r w:rsidR="00974141" w:rsidRPr="00EF2E9B">
        <w:rPr>
          <w:rFonts w:ascii="Arial" w:eastAsia="Times New Roman" w:hAnsi="Arial" w:cs="Arial"/>
          <w:color w:val="000000"/>
          <w:shd w:val="clear" w:color="auto" w:fill="FFFFFF"/>
        </w:rPr>
        <w:t>(Alphatrad, n.d.)</w:t>
      </w:r>
      <w:r w:rsidR="00A97186" w:rsidRPr="00EF2E9B">
        <w:rPr>
          <w:rFonts w:ascii="Arial" w:hAnsi="Arial" w:cs="Arial"/>
        </w:rPr>
        <w:t xml:space="preserve">. Furthermore, another measure that the park can introduce an intelligent </w:t>
      </w:r>
      <w:r w:rsidR="00290E51" w:rsidRPr="00EF2E9B">
        <w:rPr>
          <w:rFonts w:ascii="Arial" w:hAnsi="Arial" w:cs="Arial"/>
        </w:rPr>
        <w:t xml:space="preserve">wristband </w:t>
      </w:r>
      <w:r w:rsidR="00A97186" w:rsidRPr="00EF2E9B">
        <w:rPr>
          <w:rFonts w:ascii="Arial" w:hAnsi="Arial" w:cs="Arial"/>
        </w:rPr>
        <w:t>where visitants can pay as they go for food and souvenirs. After the visit, a bill will be sent to them and they can charge it directly to the bank</w:t>
      </w:r>
      <w:r w:rsidR="00D643E6" w:rsidRPr="00EF2E9B">
        <w:rPr>
          <w:rFonts w:ascii="Arial" w:hAnsi="Arial" w:cs="Arial"/>
        </w:rPr>
        <w:t xml:space="preserve"> </w:t>
      </w:r>
      <w:r w:rsidR="00D643E6" w:rsidRPr="00EF2E9B">
        <w:rPr>
          <w:rFonts w:ascii="Arial" w:eastAsia="Times New Roman" w:hAnsi="Arial" w:cs="Arial"/>
          <w:color w:val="000000"/>
          <w:shd w:val="clear" w:color="auto" w:fill="FFFFFF"/>
        </w:rPr>
        <w:t>(Pulseras inteligentes RFID para Resorts, Hoteles y Parques temáticos, 2018)</w:t>
      </w:r>
      <w:r w:rsidR="00A97186" w:rsidRPr="00EF2E9B">
        <w:rPr>
          <w:rFonts w:ascii="Arial" w:hAnsi="Arial" w:cs="Arial"/>
        </w:rPr>
        <w:t>. Additionally, Alton towers should invest in technology to increase security as well as to offer the clients t</w:t>
      </w:r>
      <w:r w:rsidR="004F616E" w:rsidRPr="00EF2E9B">
        <w:rPr>
          <w:rFonts w:ascii="Arial" w:hAnsi="Arial" w:cs="Arial"/>
        </w:rPr>
        <w:t xml:space="preserve">he </w:t>
      </w:r>
      <w:r w:rsidR="00A97186" w:rsidRPr="00EF2E9B">
        <w:rPr>
          <w:rFonts w:ascii="Arial" w:hAnsi="Arial" w:cs="Arial"/>
        </w:rPr>
        <w:t>o</w:t>
      </w:r>
      <w:r w:rsidR="004F616E" w:rsidRPr="00EF2E9B">
        <w:rPr>
          <w:rFonts w:ascii="Arial" w:hAnsi="Arial" w:cs="Arial"/>
        </w:rPr>
        <w:t xml:space="preserve">ption to pay this </w:t>
      </w:r>
      <w:r w:rsidR="00B07F6D" w:rsidRPr="00EF2E9B">
        <w:rPr>
          <w:rFonts w:ascii="Arial" w:hAnsi="Arial" w:cs="Arial"/>
        </w:rPr>
        <w:t>was. In</w:t>
      </w:r>
      <w:r w:rsidR="00A97186" w:rsidRPr="00EF2E9B">
        <w:rPr>
          <w:rFonts w:ascii="Arial" w:hAnsi="Arial" w:cs="Arial"/>
        </w:rPr>
        <w:t xml:space="preserve"> order to involve more the community, Alton Towers can buy and promote local food, with these measure the economy in the area will improve as well as people from other countries will learn more about the local cuisine</w:t>
      </w:r>
      <w:r w:rsidR="00446EEB" w:rsidRPr="00EF2E9B">
        <w:rPr>
          <w:rFonts w:ascii="Arial" w:hAnsi="Arial" w:cs="Arial"/>
        </w:rPr>
        <w:t xml:space="preserve"> </w:t>
      </w:r>
      <w:r w:rsidR="00446EEB" w:rsidRPr="00EF2E9B">
        <w:rPr>
          <w:rFonts w:ascii="Arial" w:eastAsia="Times New Roman" w:hAnsi="Arial" w:cs="Arial"/>
          <w:color w:val="000000"/>
          <w:shd w:val="clear" w:color="auto" w:fill="FFFFFF"/>
        </w:rPr>
        <w:t>(User, 2013)</w:t>
      </w:r>
      <w:r w:rsidR="00A97186" w:rsidRPr="00EF2E9B">
        <w:rPr>
          <w:rFonts w:ascii="Arial" w:hAnsi="Arial" w:cs="Arial"/>
        </w:rPr>
        <w:t xml:space="preserve">. </w:t>
      </w:r>
    </w:p>
    <w:p w14:paraId="68074FF7" w14:textId="77777777" w:rsidR="00A97186" w:rsidRPr="00EF2E9B" w:rsidRDefault="00A97186" w:rsidP="00892065">
      <w:pPr>
        <w:jc w:val="both"/>
        <w:rPr>
          <w:rFonts w:ascii="Arial" w:hAnsi="Arial" w:cs="Arial"/>
        </w:rPr>
      </w:pPr>
    </w:p>
    <w:p w14:paraId="7BD79AD8" w14:textId="77777777" w:rsidR="00A97186" w:rsidRPr="00EF2E9B" w:rsidRDefault="00A97186" w:rsidP="00EF2E9B">
      <w:pPr>
        <w:pStyle w:val="Heading2"/>
        <w:rPr>
          <w:rFonts w:ascii="Arial" w:hAnsi="Arial" w:cs="Arial"/>
          <w:sz w:val="24"/>
          <w:szCs w:val="24"/>
        </w:rPr>
      </w:pPr>
    </w:p>
    <w:p w14:paraId="17515C56" w14:textId="7FE8CC53" w:rsidR="00E3008C" w:rsidRPr="00EF2E9B" w:rsidRDefault="00920D5E" w:rsidP="00EF2E9B">
      <w:pPr>
        <w:pStyle w:val="Heading2"/>
        <w:rPr>
          <w:rFonts w:ascii="Arial" w:hAnsi="Arial" w:cs="Arial"/>
          <w:color w:val="2683C6" w:themeColor="accent2"/>
          <w:sz w:val="24"/>
          <w:szCs w:val="24"/>
        </w:rPr>
      </w:pPr>
      <w:bookmarkStart w:id="11" w:name="_Toc7890428"/>
      <w:r w:rsidRPr="00EF2E9B">
        <w:rPr>
          <w:rFonts w:ascii="Arial" w:hAnsi="Arial" w:cs="Arial"/>
          <w:color w:val="2683C6" w:themeColor="accent2"/>
          <w:sz w:val="24"/>
          <w:szCs w:val="24"/>
        </w:rPr>
        <w:t>Recommendations</w:t>
      </w:r>
      <w:bookmarkEnd w:id="11"/>
      <w:r w:rsidRPr="00EF2E9B">
        <w:rPr>
          <w:rFonts w:ascii="Arial" w:hAnsi="Arial" w:cs="Arial"/>
          <w:color w:val="2683C6" w:themeColor="accent2"/>
          <w:sz w:val="24"/>
          <w:szCs w:val="24"/>
        </w:rPr>
        <w:t xml:space="preserve"> </w:t>
      </w:r>
    </w:p>
    <w:p w14:paraId="427BFEAB" w14:textId="77777777" w:rsidR="00F12099" w:rsidRPr="00EF2E9B" w:rsidRDefault="00F12099" w:rsidP="00892065">
      <w:pPr>
        <w:jc w:val="both"/>
        <w:rPr>
          <w:rFonts w:ascii="Arial" w:hAnsi="Arial" w:cs="Arial"/>
        </w:rPr>
      </w:pPr>
    </w:p>
    <w:p w14:paraId="13E2D3BF" w14:textId="48892CF4" w:rsidR="00E66673" w:rsidRPr="00EF2E9B" w:rsidRDefault="00075436" w:rsidP="00E66673">
      <w:pPr>
        <w:pStyle w:val="ListParagraph"/>
        <w:numPr>
          <w:ilvl w:val="0"/>
          <w:numId w:val="14"/>
        </w:numPr>
        <w:jc w:val="both"/>
        <w:rPr>
          <w:rFonts w:cs="Arial"/>
          <w:szCs w:val="24"/>
        </w:rPr>
      </w:pPr>
      <w:r w:rsidRPr="00EF2E9B">
        <w:rPr>
          <w:rFonts w:cs="Arial"/>
          <w:szCs w:val="24"/>
        </w:rPr>
        <w:t>Charge a fee</w:t>
      </w:r>
      <w:r w:rsidR="00C078FD" w:rsidRPr="00EF2E9B">
        <w:rPr>
          <w:rFonts w:cs="Arial"/>
          <w:szCs w:val="24"/>
        </w:rPr>
        <w:t xml:space="preserve"> for plastic</w:t>
      </w:r>
    </w:p>
    <w:p w14:paraId="7ADF2494" w14:textId="41046923" w:rsidR="008533FC" w:rsidRPr="00EF2E9B" w:rsidRDefault="008533FC" w:rsidP="00E66673">
      <w:pPr>
        <w:pStyle w:val="ListParagraph"/>
        <w:numPr>
          <w:ilvl w:val="0"/>
          <w:numId w:val="14"/>
        </w:numPr>
        <w:jc w:val="both"/>
        <w:rPr>
          <w:rFonts w:cs="Arial"/>
          <w:szCs w:val="24"/>
        </w:rPr>
      </w:pPr>
      <w:r w:rsidRPr="00EF2E9B">
        <w:rPr>
          <w:rFonts w:cs="Arial"/>
          <w:szCs w:val="24"/>
        </w:rPr>
        <w:t xml:space="preserve">Use recycle paper </w:t>
      </w:r>
    </w:p>
    <w:p w14:paraId="5D8B3887" w14:textId="790D44B5" w:rsidR="008533FC" w:rsidRPr="00EF2E9B" w:rsidRDefault="00FE2C58" w:rsidP="00E66673">
      <w:pPr>
        <w:pStyle w:val="ListParagraph"/>
        <w:numPr>
          <w:ilvl w:val="0"/>
          <w:numId w:val="14"/>
        </w:numPr>
        <w:jc w:val="both"/>
        <w:rPr>
          <w:rFonts w:cs="Arial"/>
          <w:szCs w:val="24"/>
        </w:rPr>
      </w:pPr>
      <w:r w:rsidRPr="00EF2E9B">
        <w:rPr>
          <w:rFonts w:cs="Arial"/>
          <w:szCs w:val="24"/>
        </w:rPr>
        <w:t xml:space="preserve">Promote the use </w:t>
      </w:r>
    </w:p>
    <w:p w14:paraId="63389A55" w14:textId="3714AB3A" w:rsidR="00AE7E55" w:rsidRPr="00EF2E9B" w:rsidRDefault="00AE7E55" w:rsidP="00E66673">
      <w:pPr>
        <w:pStyle w:val="ListParagraph"/>
        <w:numPr>
          <w:ilvl w:val="0"/>
          <w:numId w:val="14"/>
        </w:numPr>
        <w:jc w:val="both"/>
        <w:rPr>
          <w:rFonts w:cs="Arial"/>
          <w:szCs w:val="24"/>
        </w:rPr>
      </w:pPr>
      <w:r w:rsidRPr="00EF2E9B">
        <w:rPr>
          <w:rFonts w:cs="Arial"/>
          <w:szCs w:val="24"/>
        </w:rPr>
        <w:t>Increase the language</w:t>
      </w:r>
      <w:r w:rsidR="00864011" w:rsidRPr="00EF2E9B">
        <w:rPr>
          <w:rFonts w:cs="Arial"/>
          <w:szCs w:val="24"/>
        </w:rPr>
        <w:t xml:space="preserve"> menu</w:t>
      </w:r>
      <w:r w:rsidR="00837E38" w:rsidRPr="00EF2E9B">
        <w:rPr>
          <w:rFonts w:cs="Arial"/>
          <w:szCs w:val="24"/>
        </w:rPr>
        <w:t xml:space="preserve"> and translate </w:t>
      </w:r>
    </w:p>
    <w:p w14:paraId="12C50CDD" w14:textId="746CCC3B" w:rsidR="00864011" w:rsidRPr="00EF2E9B" w:rsidRDefault="00864011" w:rsidP="00E66673">
      <w:pPr>
        <w:pStyle w:val="ListParagraph"/>
        <w:numPr>
          <w:ilvl w:val="0"/>
          <w:numId w:val="14"/>
        </w:numPr>
        <w:jc w:val="both"/>
        <w:rPr>
          <w:rFonts w:cs="Arial"/>
          <w:szCs w:val="24"/>
        </w:rPr>
      </w:pPr>
      <w:r w:rsidRPr="00EF2E9B">
        <w:rPr>
          <w:rFonts w:cs="Arial"/>
          <w:szCs w:val="24"/>
        </w:rPr>
        <w:t xml:space="preserve">Invest in technology </w:t>
      </w:r>
    </w:p>
    <w:p w14:paraId="69F12DEF" w14:textId="08C1731A" w:rsidR="00220D07" w:rsidRPr="00EF2E9B" w:rsidRDefault="00220D07" w:rsidP="00E66673">
      <w:pPr>
        <w:pStyle w:val="ListParagraph"/>
        <w:numPr>
          <w:ilvl w:val="0"/>
          <w:numId w:val="14"/>
        </w:numPr>
        <w:jc w:val="both"/>
        <w:rPr>
          <w:rFonts w:cs="Arial"/>
          <w:szCs w:val="24"/>
        </w:rPr>
      </w:pPr>
      <w:r w:rsidRPr="00EF2E9B">
        <w:rPr>
          <w:rFonts w:cs="Arial"/>
          <w:szCs w:val="24"/>
        </w:rPr>
        <w:t>Intelligent wristband</w:t>
      </w:r>
    </w:p>
    <w:p w14:paraId="647C1F16" w14:textId="25D025CE" w:rsidR="00220D07" w:rsidRPr="00EF2E9B" w:rsidRDefault="00220D07" w:rsidP="00E66673">
      <w:pPr>
        <w:pStyle w:val="ListParagraph"/>
        <w:numPr>
          <w:ilvl w:val="0"/>
          <w:numId w:val="14"/>
        </w:numPr>
        <w:jc w:val="both"/>
        <w:rPr>
          <w:rFonts w:cs="Arial"/>
          <w:szCs w:val="24"/>
        </w:rPr>
      </w:pPr>
      <w:r w:rsidRPr="00EF2E9B">
        <w:rPr>
          <w:rFonts w:cs="Arial"/>
          <w:szCs w:val="24"/>
        </w:rPr>
        <w:t>Promote and buy</w:t>
      </w:r>
      <w:r w:rsidR="000A0BD9" w:rsidRPr="00EF2E9B">
        <w:rPr>
          <w:rFonts w:cs="Arial"/>
          <w:szCs w:val="24"/>
        </w:rPr>
        <w:t xml:space="preserve"> local food </w:t>
      </w:r>
    </w:p>
    <w:p w14:paraId="4177A3B5" w14:textId="77777777" w:rsidR="000A0BD9" w:rsidRPr="00EF2E9B" w:rsidRDefault="000A0BD9" w:rsidP="000A0BD9">
      <w:pPr>
        <w:ind w:left="360"/>
        <w:jc w:val="both"/>
        <w:rPr>
          <w:rFonts w:ascii="Arial" w:hAnsi="Arial" w:cs="Arial"/>
        </w:rPr>
      </w:pPr>
    </w:p>
    <w:p w14:paraId="4FB9AA32" w14:textId="77777777" w:rsidR="003C3B5A" w:rsidRPr="00EF2E9B" w:rsidRDefault="003C3B5A" w:rsidP="00892065">
      <w:pPr>
        <w:spacing w:after="160"/>
        <w:jc w:val="both"/>
        <w:rPr>
          <w:rFonts w:ascii="Arial" w:hAnsi="Arial" w:cs="Arial"/>
        </w:rPr>
      </w:pPr>
    </w:p>
    <w:p w14:paraId="5844AF50" w14:textId="77777777" w:rsidR="00E5280B" w:rsidRPr="00EF2E9B" w:rsidRDefault="00E5280B" w:rsidP="00892065">
      <w:pPr>
        <w:spacing w:after="160"/>
        <w:jc w:val="both"/>
        <w:rPr>
          <w:rFonts w:ascii="Arial" w:hAnsi="Arial" w:cs="Arial"/>
          <w:color w:val="2683C6" w:themeColor="accent2"/>
          <w:u w:val="single"/>
        </w:rPr>
      </w:pPr>
    </w:p>
    <w:p w14:paraId="47238CFD" w14:textId="479C10C7" w:rsidR="009324A6" w:rsidRPr="00EF2E9B" w:rsidRDefault="00310BDA" w:rsidP="00892065">
      <w:pPr>
        <w:pStyle w:val="Heading1"/>
        <w:spacing w:line="240" w:lineRule="auto"/>
        <w:rPr>
          <w:rFonts w:ascii="Arial" w:hAnsi="Arial" w:cs="Arial"/>
          <w:sz w:val="24"/>
          <w:szCs w:val="24"/>
        </w:rPr>
      </w:pPr>
      <w:bookmarkStart w:id="12" w:name="_Toc7890429"/>
      <w:r w:rsidRPr="00EF2E9B">
        <w:rPr>
          <w:rFonts w:ascii="Arial" w:hAnsi="Arial" w:cs="Arial"/>
          <w:sz w:val="24"/>
          <w:szCs w:val="24"/>
        </w:rPr>
        <w:lastRenderedPageBreak/>
        <w:t>Financial Analysis</w:t>
      </w:r>
      <w:bookmarkEnd w:id="12"/>
      <w:r w:rsidRPr="00EF2E9B">
        <w:rPr>
          <w:rFonts w:ascii="Arial" w:hAnsi="Arial" w:cs="Arial"/>
          <w:sz w:val="24"/>
          <w:szCs w:val="24"/>
        </w:rPr>
        <w:t xml:space="preserve"> </w:t>
      </w:r>
    </w:p>
    <w:p w14:paraId="778DECAD" w14:textId="14FE143D" w:rsidR="005D0B34" w:rsidRPr="00EF2E9B" w:rsidRDefault="009324A6" w:rsidP="004A0EEB">
      <w:pPr>
        <w:pStyle w:val="Heading2"/>
        <w:spacing w:line="240" w:lineRule="auto"/>
        <w:jc w:val="both"/>
        <w:rPr>
          <w:rFonts w:ascii="Arial" w:hAnsi="Arial" w:cs="Arial"/>
          <w:color w:val="2683C6" w:themeColor="accent2"/>
          <w:sz w:val="24"/>
          <w:szCs w:val="24"/>
        </w:rPr>
      </w:pPr>
      <w:bookmarkStart w:id="13" w:name="_Toc5348067"/>
      <w:bookmarkStart w:id="14" w:name="_Toc7890430"/>
      <w:r w:rsidRPr="00EF2E9B">
        <w:rPr>
          <w:rFonts w:ascii="Arial" w:hAnsi="Arial" w:cs="Arial"/>
          <w:color w:val="2683C6" w:themeColor="accent2"/>
          <w:sz w:val="24"/>
          <w:szCs w:val="24"/>
        </w:rPr>
        <w:t>Analysis and Key Performance Indicators</w:t>
      </w:r>
      <w:bookmarkEnd w:id="13"/>
      <w:bookmarkEnd w:id="14"/>
    </w:p>
    <w:p w14:paraId="46C1D465" w14:textId="77777777" w:rsidR="004A0EEB" w:rsidRPr="00EF2E9B" w:rsidRDefault="004A0EEB" w:rsidP="00892065">
      <w:pPr>
        <w:rPr>
          <w:rFonts w:ascii="Arial" w:hAnsi="Arial" w:cs="Arial"/>
          <w:lang w:eastAsia="en-US"/>
        </w:rPr>
      </w:pPr>
    </w:p>
    <w:tbl>
      <w:tblPr>
        <w:tblW w:w="11674" w:type="dxa"/>
        <w:tblInd w:w="-1179" w:type="dxa"/>
        <w:tblLayout w:type="fixed"/>
        <w:tblCellMar>
          <w:left w:w="0" w:type="dxa"/>
          <w:right w:w="0" w:type="dxa"/>
        </w:tblCellMar>
        <w:tblLook w:val="04A0" w:firstRow="1" w:lastRow="0" w:firstColumn="1" w:lastColumn="0" w:noHBand="0" w:noVBand="1"/>
      </w:tblPr>
      <w:tblGrid>
        <w:gridCol w:w="2683"/>
        <w:gridCol w:w="197"/>
        <w:gridCol w:w="108"/>
        <w:gridCol w:w="1390"/>
        <w:gridCol w:w="707"/>
        <w:gridCol w:w="709"/>
        <w:gridCol w:w="157"/>
        <w:gridCol w:w="68"/>
        <w:gridCol w:w="10"/>
        <w:gridCol w:w="2536"/>
        <w:gridCol w:w="141"/>
        <w:gridCol w:w="118"/>
        <w:gridCol w:w="1412"/>
        <w:gridCol w:w="25"/>
        <w:gridCol w:w="681"/>
        <w:gridCol w:w="25"/>
        <w:gridCol w:w="682"/>
        <w:gridCol w:w="25"/>
      </w:tblGrid>
      <w:tr w:rsidR="005D0B34" w:rsidRPr="00EF2E9B" w14:paraId="06F37669" w14:textId="77777777" w:rsidTr="00E90718">
        <w:trPr>
          <w:trHeight w:val="720"/>
        </w:trPr>
        <w:tc>
          <w:tcPr>
            <w:tcW w:w="5794" w:type="dxa"/>
            <w:gridSpan w:val="6"/>
            <w:tcBorders>
              <w:top w:val="nil"/>
              <w:left w:val="nil"/>
              <w:bottom w:val="nil"/>
              <w:right w:val="nil"/>
            </w:tcBorders>
            <w:shd w:val="clear" w:color="auto" w:fill="auto"/>
            <w:noWrap/>
            <w:vAlign w:val="bottom"/>
            <w:hideMark/>
          </w:tcPr>
          <w:p w14:paraId="1E353406" w14:textId="77777777" w:rsidR="005D0B34" w:rsidRPr="00EF2E9B" w:rsidRDefault="005D0B34"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2015</w:t>
            </w:r>
          </w:p>
        </w:tc>
        <w:tc>
          <w:tcPr>
            <w:tcW w:w="157" w:type="dxa"/>
            <w:tcBorders>
              <w:top w:val="nil"/>
              <w:left w:val="nil"/>
              <w:bottom w:val="nil"/>
              <w:right w:val="single" w:sz="12" w:space="0" w:color="auto"/>
            </w:tcBorders>
            <w:shd w:val="clear" w:color="auto" w:fill="auto"/>
            <w:noWrap/>
            <w:vAlign w:val="bottom"/>
            <w:hideMark/>
          </w:tcPr>
          <w:p w14:paraId="7A198BE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1188F22" w14:textId="77777777" w:rsidR="005D0B34" w:rsidRPr="00EF2E9B" w:rsidRDefault="005D0B34" w:rsidP="00892065">
            <w:pPr>
              <w:rPr>
                <w:rFonts w:ascii="Arial" w:eastAsia="Times New Roman" w:hAnsi="Arial" w:cs="Arial"/>
                <w:color w:val="000000"/>
                <w:lang w:eastAsia="es-ES"/>
              </w:rPr>
            </w:pPr>
          </w:p>
        </w:tc>
        <w:tc>
          <w:tcPr>
            <w:tcW w:w="5645" w:type="dxa"/>
            <w:gridSpan w:val="9"/>
            <w:tcBorders>
              <w:top w:val="nil"/>
              <w:left w:val="nil"/>
              <w:bottom w:val="nil"/>
              <w:right w:val="nil"/>
            </w:tcBorders>
            <w:shd w:val="clear" w:color="auto" w:fill="auto"/>
            <w:noWrap/>
            <w:vAlign w:val="bottom"/>
            <w:hideMark/>
          </w:tcPr>
          <w:p w14:paraId="6637D501" w14:textId="77777777" w:rsidR="005D0B34" w:rsidRPr="00EF2E9B" w:rsidRDefault="005D0B34"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2016</w:t>
            </w:r>
          </w:p>
        </w:tc>
      </w:tr>
      <w:tr w:rsidR="00E90718" w:rsidRPr="00EF2E9B" w14:paraId="0B393778" w14:textId="77777777" w:rsidTr="00E90718">
        <w:trPr>
          <w:trHeight w:val="315"/>
        </w:trPr>
        <w:tc>
          <w:tcPr>
            <w:tcW w:w="2988" w:type="dxa"/>
            <w:gridSpan w:val="3"/>
            <w:tcBorders>
              <w:top w:val="nil"/>
              <w:left w:val="nil"/>
              <w:bottom w:val="nil"/>
              <w:right w:val="nil"/>
            </w:tcBorders>
            <w:shd w:val="clear" w:color="auto" w:fill="auto"/>
            <w:noWrap/>
            <w:vAlign w:val="center"/>
            <w:hideMark/>
          </w:tcPr>
          <w:p w14:paraId="451254F7" w14:textId="77777777" w:rsidR="005D0B34" w:rsidRPr="00EF2E9B" w:rsidRDefault="005D0B34" w:rsidP="00892065">
            <w:pPr>
              <w:jc w:val="cente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6B5251C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0176AF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D70ABA7"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675F88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6CC9BEE"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center"/>
            <w:hideMark/>
          </w:tcPr>
          <w:p w14:paraId="7286AC1C" w14:textId="77777777" w:rsidR="005D0B34" w:rsidRPr="00EF2E9B" w:rsidRDefault="005D0B34" w:rsidP="00892065">
            <w:pPr>
              <w:jc w:val="center"/>
              <w:rPr>
                <w:rFonts w:ascii="Arial" w:eastAsia="Times New Roman" w:hAnsi="Arial" w:cs="Arial"/>
                <w:color w:val="000000"/>
                <w:lang w:eastAsia="es-ES"/>
              </w:rPr>
            </w:pPr>
          </w:p>
        </w:tc>
        <w:tc>
          <w:tcPr>
            <w:tcW w:w="1437" w:type="dxa"/>
            <w:gridSpan w:val="2"/>
            <w:tcBorders>
              <w:top w:val="nil"/>
              <w:left w:val="nil"/>
              <w:bottom w:val="nil"/>
              <w:right w:val="nil"/>
            </w:tcBorders>
            <w:shd w:val="clear" w:color="auto" w:fill="auto"/>
            <w:noWrap/>
            <w:vAlign w:val="bottom"/>
            <w:hideMark/>
          </w:tcPr>
          <w:p w14:paraId="3385A648"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948F89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F7589ED" w14:textId="77777777" w:rsidR="005D0B34" w:rsidRPr="00EF2E9B" w:rsidRDefault="005D0B34" w:rsidP="00892065">
            <w:pPr>
              <w:rPr>
                <w:rFonts w:ascii="Arial" w:eastAsia="Times New Roman" w:hAnsi="Arial" w:cs="Arial"/>
                <w:color w:val="000000"/>
                <w:lang w:eastAsia="es-ES"/>
              </w:rPr>
            </w:pPr>
          </w:p>
        </w:tc>
      </w:tr>
      <w:tr w:rsidR="00E90718" w:rsidRPr="00EF2E9B" w14:paraId="415E91FA" w14:textId="77777777" w:rsidTr="00C43B51">
        <w:trPr>
          <w:trHeight w:val="404"/>
        </w:trPr>
        <w:tc>
          <w:tcPr>
            <w:tcW w:w="2988" w:type="dxa"/>
            <w:gridSpan w:val="3"/>
            <w:tcBorders>
              <w:top w:val="nil"/>
              <w:left w:val="nil"/>
              <w:bottom w:val="nil"/>
              <w:right w:val="nil"/>
            </w:tcBorders>
            <w:shd w:val="clear" w:color="auto" w:fill="auto"/>
            <w:noWrap/>
            <w:vAlign w:val="bottom"/>
            <w:hideMark/>
          </w:tcPr>
          <w:p w14:paraId="2D11BF80" w14:textId="77777777" w:rsidR="005D0B34" w:rsidRPr="00EF2E9B" w:rsidRDefault="005D0B34" w:rsidP="00892065">
            <w:pP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1CEC613A"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35AABBD"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87B37F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A1E00EC"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C165EEA"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bottom"/>
            <w:hideMark/>
          </w:tcPr>
          <w:p w14:paraId="2143F02E" w14:textId="77777777" w:rsidR="005D0B34" w:rsidRPr="00EF2E9B" w:rsidRDefault="005D0B34" w:rsidP="00892065">
            <w:pPr>
              <w:rPr>
                <w:rFonts w:ascii="Arial" w:eastAsia="Times New Roman" w:hAnsi="Arial" w:cs="Arial"/>
                <w:color w:val="000000"/>
                <w:lang w:eastAsia="es-ES"/>
              </w:rPr>
            </w:pPr>
          </w:p>
        </w:tc>
        <w:tc>
          <w:tcPr>
            <w:tcW w:w="1437" w:type="dxa"/>
            <w:gridSpan w:val="2"/>
            <w:tcBorders>
              <w:top w:val="nil"/>
              <w:left w:val="nil"/>
              <w:bottom w:val="nil"/>
              <w:right w:val="nil"/>
            </w:tcBorders>
            <w:shd w:val="clear" w:color="auto" w:fill="auto"/>
            <w:noWrap/>
            <w:vAlign w:val="bottom"/>
            <w:hideMark/>
          </w:tcPr>
          <w:p w14:paraId="4661DEE4"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33B0A3ED"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A8D7F6F" w14:textId="77777777" w:rsidR="005D0B34" w:rsidRPr="00EF2E9B" w:rsidRDefault="005D0B34" w:rsidP="00892065">
            <w:pPr>
              <w:rPr>
                <w:rFonts w:ascii="Arial" w:eastAsia="Times New Roman" w:hAnsi="Arial" w:cs="Arial"/>
                <w:color w:val="000000"/>
                <w:lang w:eastAsia="es-ES"/>
              </w:rPr>
            </w:pPr>
          </w:p>
        </w:tc>
      </w:tr>
      <w:tr w:rsidR="00E90718" w:rsidRPr="00EF2E9B" w14:paraId="293AD9D9" w14:textId="77777777" w:rsidTr="00C43B51">
        <w:trPr>
          <w:gridAfter w:val="1"/>
          <w:wAfter w:w="25" w:type="dxa"/>
          <w:trHeight w:val="517"/>
        </w:trPr>
        <w:tc>
          <w:tcPr>
            <w:tcW w:w="4378" w:type="dxa"/>
            <w:gridSpan w:val="4"/>
            <w:tcBorders>
              <w:top w:val="nil"/>
              <w:left w:val="nil"/>
              <w:bottom w:val="nil"/>
              <w:right w:val="nil"/>
            </w:tcBorders>
            <w:shd w:val="clear" w:color="auto" w:fill="auto"/>
            <w:noWrap/>
            <w:vAlign w:val="bottom"/>
            <w:hideMark/>
          </w:tcPr>
          <w:p w14:paraId="6412F6B0"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Gross Profit Margin 2015</w:t>
            </w:r>
          </w:p>
        </w:tc>
        <w:tc>
          <w:tcPr>
            <w:tcW w:w="707" w:type="dxa"/>
            <w:tcBorders>
              <w:top w:val="nil"/>
              <w:left w:val="nil"/>
              <w:bottom w:val="nil"/>
              <w:right w:val="nil"/>
            </w:tcBorders>
            <w:shd w:val="clear" w:color="auto" w:fill="auto"/>
            <w:noWrap/>
            <w:vAlign w:val="bottom"/>
            <w:hideMark/>
          </w:tcPr>
          <w:p w14:paraId="468EBA1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C8603B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C4A150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68" w:type="dxa"/>
            <w:tcBorders>
              <w:top w:val="nil"/>
              <w:left w:val="nil"/>
              <w:bottom w:val="nil"/>
              <w:right w:val="nil"/>
            </w:tcBorders>
            <w:shd w:val="clear" w:color="auto" w:fill="auto"/>
            <w:noWrap/>
            <w:vAlign w:val="bottom"/>
            <w:hideMark/>
          </w:tcPr>
          <w:p w14:paraId="7116276D" w14:textId="77777777" w:rsidR="005D0B34" w:rsidRPr="00EF2E9B" w:rsidRDefault="005D0B34" w:rsidP="00892065">
            <w:pPr>
              <w:rPr>
                <w:rFonts w:ascii="Arial" w:eastAsia="Times New Roman" w:hAnsi="Arial" w:cs="Arial"/>
                <w:color w:val="000000"/>
                <w:lang w:eastAsia="es-ES"/>
              </w:rPr>
            </w:pPr>
          </w:p>
        </w:tc>
        <w:tc>
          <w:tcPr>
            <w:tcW w:w="4217" w:type="dxa"/>
            <w:gridSpan w:val="5"/>
            <w:tcBorders>
              <w:top w:val="nil"/>
              <w:left w:val="nil"/>
              <w:bottom w:val="nil"/>
              <w:right w:val="nil"/>
            </w:tcBorders>
            <w:shd w:val="clear" w:color="auto" w:fill="auto"/>
            <w:noWrap/>
            <w:vAlign w:val="bottom"/>
            <w:hideMark/>
          </w:tcPr>
          <w:p w14:paraId="79F3781B" w14:textId="655CB5A1" w:rsidR="005D0B34" w:rsidRPr="00EF2E9B" w:rsidRDefault="009917C3"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 xml:space="preserve"> </w:t>
            </w:r>
            <w:r w:rsidR="005D0B34" w:rsidRPr="00EF2E9B">
              <w:rPr>
                <w:rFonts w:ascii="Arial" w:eastAsia="Times New Roman" w:hAnsi="Arial" w:cs="Arial"/>
                <w:b/>
                <w:bCs/>
                <w:color w:val="000000"/>
                <w:lang w:eastAsia="es-ES"/>
              </w:rPr>
              <w:t>Gross Profit Margin 2016</w:t>
            </w:r>
          </w:p>
        </w:tc>
        <w:tc>
          <w:tcPr>
            <w:tcW w:w="706" w:type="dxa"/>
            <w:gridSpan w:val="2"/>
            <w:tcBorders>
              <w:top w:val="nil"/>
              <w:left w:val="nil"/>
              <w:bottom w:val="nil"/>
              <w:right w:val="nil"/>
            </w:tcBorders>
            <w:shd w:val="clear" w:color="auto" w:fill="auto"/>
            <w:noWrap/>
            <w:vAlign w:val="bottom"/>
            <w:hideMark/>
          </w:tcPr>
          <w:p w14:paraId="0C53993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E29EB75" w14:textId="77777777" w:rsidR="005D0B34" w:rsidRPr="00EF2E9B" w:rsidRDefault="005D0B34" w:rsidP="00892065">
            <w:pPr>
              <w:rPr>
                <w:rFonts w:ascii="Arial" w:eastAsia="Times New Roman" w:hAnsi="Arial" w:cs="Arial"/>
                <w:color w:val="000000"/>
                <w:lang w:eastAsia="es-ES"/>
              </w:rPr>
            </w:pPr>
          </w:p>
        </w:tc>
      </w:tr>
      <w:tr w:rsidR="00E90718" w:rsidRPr="00EF2E9B" w14:paraId="0B5B3B7C"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51C41480" w14:textId="77777777" w:rsidR="005D0B34" w:rsidRPr="00EF2E9B" w:rsidRDefault="005D0B34" w:rsidP="00892065">
            <w:pP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6A5354F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9EF086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222499D"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86EB89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AAD6229"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789BAADD"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06F6D6AD"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6965E0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1A1E858" w14:textId="77777777" w:rsidR="005D0B34" w:rsidRPr="00EF2E9B" w:rsidRDefault="005D0B34" w:rsidP="00892065">
            <w:pPr>
              <w:rPr>
                <w:rFonts w:ascii="Arial" w:eastAsia="Times New Roman" w:hAnsi="Arial" w:cs="Arial"/>
                <w:color w:val="000000"/>
                <w:lang w:eastAsia="es-ES"/>
              </w:rPr>
            </w:pPr>
          </w:p>
        </w:tc>
      </w:tr>
      <w:tr w:rsidR="00E90718" w:rsidRPr="00EF2E9B" w14:paraId="77A5EAB8"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4605AA6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Gross Profit</w:t>
            </w:r>
          </w:p>
        </w:tc>
        <w:tc>
          <w:tcPr>
            <w:tcW w:w="1390" w:type="dxa"/>
            <w:tcBorders>
              <w:top w:val="nil"/>
              <w:left w:val="nil"/>
              <w:bottom w:val="nil"/>
              <w:right w:val="nil"/>
            </w:tcBorders>
            <w:shd w:val="clear" w:color="auto" w:fill="auto"/>
            <w:noWrap/>
            <w:vAlign w:val="bottom"/>
            <w:hideMark/>
          </w:tcPr>
          <w:p w14:paraId="626757FB" w14:textId="77777777" w:rsidR="005D0B34" w:rsidRPr="00EF2E9B" w:rsidRDefault="005D0B34" w:rsidP="00892065">
            <w:pPr>
              <w:jc w:val="both"/>
              <w:rPr>
                <w:rFonts w:ascii="Arial" w:eastAsia="Times New Roman" w:hAnsi="Arial" w:cs="Arial"/>
                <w:color w:val="000000"/>
                <w:lang w:eastAsia="es-ES"/>
              </w:rPr>
            </w:pPr>
            <w:r w:rsidRPr="00EF2E9B">
              <w:rPr>
                <w:rFonts w:ascii="Arial" w:eastAsia="Times New Roman" w:hAnsi="Arial" w:cs="Arial"/>
                <w:color w:val="000000"/>
                <w:lang w:eastAsia="es-ES"/>
              </w:rPr>
              <w:t>1085000000</w:t>
            </w:r>
          </w:p>
        </w:tc>
        <w:tc>
          <w:tcPr>
            <w:tcW w:w="707" w:type="dxa"/>
            <w:tcBorders>
              <w:top w:val="nil"/>
              <w:left w:val="nil"/>
              <w:bottom w:val="nil"/>
              <w:right w:val="nil"/>
            </w:tcBorders>
            <w:shd w:val="clear" w:color="auto" w:fill="auto"/>
            <w:noWrap/>
            <w:vAlign w:val="bottom"/>
            <w:hideMark/>
          </w:tcPr>
          <w:p w14:paraId="31A7303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5F1ADB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3A2D38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899876F"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24ED794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Gross Profit</w:t>
            </w:r>
          </w:p>
        </w:tc>
        <w:tc>
          <w:tcPr>
            <w:tcW w:w="1696" w:type="dxa"/>
            <w:gridSpan w:val="4"/>
            <w:tcBorders>
              <w:top w:val="nil"/>
              <w:left w:val="nil"/>
              <w:bottom w:val="nil"/>
              <w:right w:val="nil"/>
            </w:tcBorders>
            <w:shd w:val="clear" w:color="auto" w:fill="auto"/>
            <w:noWrap/>
            <w:vAlign w:val="bottom"/>
            <w:hideMark/>
          </w:tcPr>
          <w:p w14:paraId="45535FDB"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1230000000</w:t>
            </w:r>
          </w:p>
        </w:tc>
        <w:tc>
          <w:tcPr>
            <w:tcW w:w="706" w:type="dxa"/>
            <w:gridSpan w:val="2"/>
            <w:tcBorders>
              <w:top w:val="nil"/>
              <w:left w:val="nil"/>
              <w:bottom w:val="nil"/>
              <w:right w:val="nil"/>
            </w:tcBorders>
            <w:shd w:val="clear" w:color="auto" w:fill="auto"/>
            <w:noWrap/>
            <w:vAlign w:val="bottom"/>
            <w:hideMark/>
          </w:tcPr>
          <w:p w14:paraId="2A912914"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DE1B9E9" w14:textId="77777777" w:rsidR="005D0B34" w:rsidRPr="00EF2E9B" w:rsidRDefault="005D0B34" w:rsidP="00892065">
            <w:pPr>
              <w:rPr>
                <w:rFonts w:ascii="Arial" w:eastAsia="Times New Roman" w:hAnsi="Arial" w:cs="Arial"/>
                <w:color w:val="000000"/>
                <w:lang w:eastAsia="es-ES"/>
              </w:rPr>
            </w:pPr>
          </w:p>
        </w:tc>
      </w:tr>
      <w:tr w:rsidR="00E90718" w:rsidRPr="00EF2E9B" w14:paraId="64CEEDC2" w14:textId="77777777" w:rsidTr="00E90718">
        <w:trPr>
          <w:trHeight w:val="307"/>
        </w:trPr>
        <w:tc>
          <w:tcPr>
            <w:tcW w:w="2988" w:type="dxa"/>
            <w:gridSpan w:val="3"/>
            <w:tcBorders>
              <w:top w:val="nil"/>
              <w:left w:val="nil"/>
              <w:bottom w:val="nil"/>
              <w:right w:val="nil"/>
            </w:tcBorders>
            <w:shd w:val="clear" w:color="auto" w:fill="auto"/>
            <w:noWrap/>
            <w:vAlign w:val="center"/>
            <w:hideMark/>
          </w:tcPr>
          <w:p w14:paraId="332A9532" w14:textId="77777777" w:rsidR="005D0B34" w:rsidRPr="00EF2E9B" w:rsidRDefault="005D0B34" w:rsidP="00892065">
            <w:pPr>
              <w:jc w:val="center"/>
              <w:rPr>
                <w:rFonts w:ascii="Arial" w:eastAsia="Times New Roman" w:hAnsi="Arial" w:cs="Arial"/>
                <w:color w:val="000000"/>
                <w:lang w:eastAsia="es-ES"/>
              </w:rPr>
            </w:pPr>
          </w:p>
        </w:tc>
        <w:tc>
          <w:tcPr>
            <w:tcW w:w="1390" w:type="dxa"/>
            <w:tcBorders>
              <w:top w:val="nil"/>
              <w:left w:val="nil"/>
              <w:bottom w:val="single" w:sz="12" w:space="0" w:color="auto"/>
              <w:right w:val="nil"/>
            </w:tcBorders>
            <w:shd w:val="clear" w:color="auto" w:fill="auto"/>
            <w:noWrap/>
            <w:vAlign w:val="bottom"/>
            <w:hideMark/>
          </w:tcPr>
          <w:p w14:paraId="03AA7ED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7" w:type="dxa"/>
            <w:vMerge w:val="restart"/>
            <w:tcBorders>
              <w:top w:val="nil"/>
              <w:left w:val="nil"/>
              <w:bottom w:val="nil"/>
              <w:right w:val="nil"/>
            </w:tcBorders>
            <w:shd w:val="clear" w:color="auto" w:fill="auto"/>
            <w:noWrap/>
            <w:vAlign w:val="center"/>
            <w:hideMark/>
          </w:tcPr>
          <w:p w14:paraId="3ED122F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9" w:type="dxa"/>
            <w:vMerge w:val="restart"/>
            <w:tcBorders>
              <w:top w:val="nil"/>
              <w:left w:val="nil"/>
              <w:bottom w:val="nil"/>
              <w:right w:val="nil"/>
            </w:tcBorders>
            <w:shd w:val="clear" w:color="auto" w:fill="auto"/>
            <w:noWrap/>
            <w:vAlign w:val="center"/>
            <w:hideMark/>
          </w:tcPr>
          <w:p w14:paraId="78368F21" w14:textId="07CAB452"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84.</w:t>
            </w:r>
            <w:r w:rsidR="005D0B34" w:rsidRPr="00EF2E9B">
              <w:rPr>
                <w:rFonts w:ascii="Arial" w:eastAsia="Times New Roman" w:hAnsi="Arial" w:cs="Arial"/>
                <w:b/>
                <w:bCs/>
                <w:color w:val="000000"/>
                <w:lang w:eastAsia="es-ES"/>
              </w:rPr>
              <w:t>9%</w:t>
            </w:r>
          </w:p>
        </w:tc>
        <w:tc>
          <w:tcPr>
            <w:tcW w:w="157" w:type="dxa"/>
            <w:tcBorders>
              <w:top w:val="nil"/>
              <w:left w:val="nil"/>
              <w:bottom w:val="nil"/>
              <w:right w:val="single" w:sz="12" w:space="0" w:color="auto"/>
            </w:tcBorders>
            <w:shd w:val="clear" w:color="auto" w:fill="auto"/>
            <w:noWrap/>
            <w:vAlign w:val="bottom"/>
            <w:hideMark/>
          </w:tcPr>
          <w:p w14:paraId="601DD06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2D21E71"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01E6D961" w14:textId="77777777" w:rsidR="005D0B34" w:rsidRPr="00EF2E9B" w:rsidRDefault="005D0B34" w:rsidP="00892065">
            <w:pPr>
              <w:jc w:val="center"/>
              <w:rPr>
                <w:rFonts w:ascii="Arial" w:eastAsia="Times New Roman" w:hAnsi="Arial" w:cs="Arial"/>
                <w:color w:val="000000"/>
                <w:lang w:eastAsia="es-ES"/>
              </w:rPr>
            </w:pPr>
          </w:p>
        </w:tc>
        <w:tc>
          <w:tcPr>
            <w:tcW w:w="1696" w:type="dxa"/>
            <w:gridSpan w:val="4"/>
            <w:tcBorders>
              <w:top w:val="nil"/>
              <w:left w:val="nil"/>
              <w:bottom w:val="single" w:sz="12" w:space="0" w:color="auto"/>
              <w:right w:val="nil"/>
            </w:tcBorders>
            <w:shd w:val="clear" w:color="auto" w:fill="auto"/>
            <w:noWrap/>
            <w:vAlign w:val="bottom"/>
            <w:hideMark/>
          </w:tcPr>
          <w:p w14:paraId="102E095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6" w:type="dxa"/>
            <w:gridSpan w:val="2"/>
            <w:vMerge w:val="restart"/>
            <w:tcBorders>
              <w:top w:val="nil"/>
              <w:left w:val="nil"/>
              <w:bottom w:val="nil"/>
              <w:right w:val="nil"/>
            </w:tcBorders>
            <w:shd w:val="clear" w:color="auto" w:fill="auto"/>
            <w:noWrap/>
            <w:vAlign w:val="center"/>
            <w:hideMark/>
          </w:tcPr>
          <w:p w14:paraId="512879A3"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7" w:type="dxa"/>
            <w:gridSpan w:val="2"/>
            <w:vMerge w:val="restart"/>
            <w:tcBorders>
              <w:top w:val="nil"/>
              <w:left w:val="nil"/>
              <w:bottom w:val="nil"/>
              <w:right w:val="nil"/>
            </w:tcBorders>
            <w:shd w:val="clear" w:color="auto" w:fill="auto"/>
            <w:noWrap/>
            <w:vAlign w:val="center"/>
            <w:hideMark/>
          </w:tcPr>
          <w:p w14:paraId="18CF53CF" w14:textId="3776F9E3" w:rsidR="005D0B34" w:rsidRPr="00EF2E9B" w:rsidRDefault="000B44E6" w:rsidP="00892065">
            <w:pPr>
              <w:jc w:val="right"/>
              <w:rPr>
                <w:rFonts w:ascii="Arial" w:eastAsia="Times New Roman" w:hAnsi="Arial" w:cs="Arial"/>
                <w:b/>
                <w:bCs/>
                <w:color w:val="000000"/>
                <w:lang w:eastAsia="es-ES"/>
              </w:rPr>
            </w:pPr>
            <w:r w:rsidRPr="00EF2E9B">
              <w:rPr>
                <w:rFonts w:ascii="Arial" w:eastAsia="Times New Roman" w:hAnsi="Arial" w:cs="Arial"/>
                <w:b/>
                <w:bCs/>
                <w:color w:val="000000"/>
                <w:lang w:eastAsia="es-ES"/>
              </w:rPr>
              <w:t>84.</w:t>
            </w:r>
            <w:r w:rsidR="005D0B34" w:rsidRPr="00EF2E9B">
              <w:rPr>
                <w:rFonts w:ascii="Arial" w:eastAsia="Times New Roman" w:hAnsi="Arial" w:cs="Arial"/>
                <w:b/>
                <w:bCs/>
                <w:color w:val="000000"/>
                <w:lang w:eastAsia="es-ES"/>
              </w:rPr>
              <w:t>4%</w:t>
            </w:r>
          </w:p>
        </w:tc>
      </w:tr>
      <w:tr w:rsidR="00E90718" w:rsidRPr="00EF2E9B" w14:paraId="0F061921" w14:textId="77777777" w:rsidTr="00E90718">
        <w:trPr>
          <w:trHeight w:val="165"/>
        </w:trPr>
        <w:tc>
          <w:tcPr>
            <w:tcW w:w="2988" w:type="dxa"/>
            <w:gridSpan w:val="3"/>
            <w:tcBorders>
              <w:top w:val="nil"/>
              <w:left w:val="nil"/>
              <w:bottom w:val="nil"/>
              <w:right w:val="nil"/>
            </w:tcBorders>
            <w:shd w:val="clear" w:color="auto" w:fill="auto"/>
            <w:noWrap/>
            <w:vAlign w:val="center"/>
            <w:hideMark/>
          </w:tcPr>
          <w:p w14:paraId="71842934" w14:textId="77777777" w:rsidR="005D0B34" w:rsidRPr="00EF2E9B" w:rsidRDefault="005D0B34" w:rsidP="00892065">
            <w:pPr>
              <w:jc w:val="cente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762DA826" w14:textId="77777777" w:rsidR="005D0B34" w:rsidRPr="00EF2E9B" w:rsidRDefault="005D0B34" w:rsidP="00892065">
            <w:pPr>
              <w:rPr>
                <w:rFonts w:ascii="Arial" w:eastAsia="Times New Roman" w:hAnsi="Arial" w:cs="Arial"/>
                <w:color w:val="000000"/>
                <w:lang w:eastAsia="es-ES"/>
              </w:rPr>
            </w:pPr>
          </w:p>
        </w:tc>
        <w:tc>
          <w:tcPr>
            <w:tcW w:w="707" w:type="dxa"/>
            <w:vMerge/>
            <w:tcBorders>
              <w:top w:val="nil"/>
              <w:left w:val="nil"/>
              <w:bottom w:val="nil"/>
              <w:right w:val="nil"/>
            </w:tcBorders>
            <w:vAlign w:val="center"/>
            <w:hideMark/>
          </w:tcPr>
          <w:p w14:paraId="5098A82C"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0B788F42"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B1C805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F744745"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2ADF0EB7" w14:textId="77777777" w:rsidR="005D0B34" w:rsidRPr="00EF2E9B" w:rsidRDefault="005D0B34" w:rsidP="00892065">
            <w:pPr>
              <w:jc w:val="cente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4A4444A4" w14:textId="77777777" w:rsidR="005D0B34" w:rsidRPr="00EF2E9B" w:rsidRDefault="005D0B34" w:rsidP="00892065">
            <w:pPr>
              <w:rPr>
                <w:rFonts w:ascii="Arial" w:eastAsia="Times New Roman" w:hAnsi="Arial" w:cs="Arial"/>
                <w:color w:val="000000"/>
                <w:lang w:eastAsia="es-ES"/>
              </w:rPr>
            </w:pPr>
          </w:p>
        </w:tc>
        <w:tc>
          <w:tcPr>
            <w:tcW w:w="706" w:type="dxa"/>
            <w:gridSpan w:val="2"/>
            <w:vMerge/>
            <w:tcBorders>
              <w:top w:val="nil"/>
              <w:left w:val="nil"/>
              <w:bottom w:val="nil"/>
              <w:right w:val="nil"/>
            </w:tcBorders>
            <w:vAlign w:val="center"/>
            <w:hideMark/>
          </w:tcPr>
          <w:p w14:paraId="380A3054"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79ECDDCE" w14:textId="77777777" w:rsidR="005D0B34" w:rsidRPr="00EF2E9B" w:rsidRDefault="005D0B34" w:rsidP="00892065">
            <w:pPr>
              <w:rPr>
                <w:rFonts w:ascii="Arial" w:eastAsia="Times New Roman" w:hAnsi="Arial" w:cs="Arial"/>
                <w:b/>
                <w:bCs/>
                <w:color w:val="000000"/>
                <w:lang w:eastAsia="es-ES"/>
              </w:rPr>
            </w:pPr>
          </w:p>
        </w:tc>
      </w:tr>
      <w:tr w:rsidR="00E90718" w:rsidRPr="00EF2E9B" w14:paraId="11489042"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77FED30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390" w:type="dxa"/>
            <w:tcBorders>
              <w:top w:val="nil"/>
              <w:left w:val="nil"/>
              <w:bottom w:val="nil"/>
              <w:right w:val="nil"/>
            </w:tcBorders>
            <w:shd w:val="clear" w:color="auto" w:fill="auto"/>
            <w:noWrap/>
            <w:vAlign w:val="bottom"/>
            <w:hideMark/>
          </w:tcPr>
          <w:p w14:paraId="05F30E7D"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tcBorders>
              <w:top w:val="nil"/>
              <w:left w:val="nil"/>
              <w:bottom w:val="nil"/>
              <w:right w:val="nil"/>
            </w:tcBorders>
            <w:shd w:val="clear" w:color="auto" w:fill="auto"/>
            <w:noWrap/>
            <w:vAlign w:val="bottom"/>
            <w:hideMark/>
          </w:tcPr>
          <w:p w14:paraId="587F7B9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DB55A2D"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1512FA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29E52E4"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4EDECF4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696" w:type="dxa"/>
            <w:gridSpan w:val="4"/>
            <w:tcBorders>
              <w:top w:val="nil"/>
              <w:left w:val="nil"/>
              <w:bottom w:val="nil"/>
              <w:right w:val="nil"/>
            </w:tcBorders>
            <w:shd w:val="clear" w:color="auto" w:fill="auto"/>
            <w:noWrap/>
            <w:vAlign w:val="bottom"/>
            <w:hideMark/>
          </w:tcPr>
          <w:p w14:paraId="54C246C2"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tcBorders>
              <w:top w:val="nil"/>
              <w:left w:val="nil"/>
              <w:bottom w:val="nil"/>
              <w:right w:val="nil"/>
            </w:tcBorders>
            <w:shd w:val="clear" w:color="auto" w:fill="auto"/>
            <w:noWrap/>
            <w:vAlign w:val="bottom"/>
            <w:hideMark/>
          </w:tcPr>
          <w:p w14:paraId="3C215F43"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7505E8F" w14:textId="77777777" w:rsidR="005D0B34" w:rsidRPr="00EF2E9B" w:rsidRDefault="005D0B34" w:rsidP="00892065">
            <w:pPr>
              <w:rPr>
                <w:rFonts w:ascii="Arial" w:eastAsia="Times New Roman" w:hAnsi="Arial" w:cs="Arial"/>
                <w:color w:val="000000"/>
                <w:lang w:eastAsia="es-ES"/>
              </w:rPr>
            </w:pPr>
          </w:p>
        </w:tc>
      </w:tr>
      <w:tr w:rsidR="00E90718" w:rsidRPr="00EF2E9B" w14:paraId="08D12D7E"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27D2F491" w14:textId="77777777" w:rsidR="005D0B34" w:rsidRPr="00EF2E9B" w:rsidRDefault="005D0B34" w:rsidP="00892065">
            <w:pP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62FD282E"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24FB4DD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7E53459"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F1629F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0552805"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3DED3D9B"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51612B77"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7CD4B00"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9C2FF84" w14:textId="77777777" w:rsidR="005D0B34" w:rsidRPr="00EF2E9B" w:rsidRDefault="005D0B34" w:rsidP="00892065">
            <w:pPr>
              <w:rPr>
                <w:rFonts w:ascii="Arial" w:eastAsia="Times New Roman" w:hAnsi="Arial" w:cs="Arial"/>
                <w:color w:val="000000"/>
                <w:lang w:eastAsia="es-ES"/>
              </w:rPr>
            </w:pPr>
          </w:p>
        </w:tc>
      </w:tr>
      <w:tr w:rsidR="00E90718" w:rsidRPr="00EF2E9B" w14:paraId="67E8DF00"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5BCAF9A3" w14:textId="77777777" w:rsidR="005D0B34" w:rsidRPr="00EF2E9B" w:rsidRDefault="005D0B34" w:rsidP="00892065">
            <w:pP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14D7CB4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59DBC81"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F5581A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E5C710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B69401D"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5FCD43D8"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60B08EDB"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0655C2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B8CE98E" w14:textId="77777777" w:rsidR="005D0B34" w:rsidRPr="00EF2E9B" w:rsidRDefault="005D0B34" w:rsidP="00892065">
            <w:pPr>
              <w:rPr>
                <w:rFonts w:ascii="Arial" w:eastAsia="Times New Roman" w:hAnsi="Arial" w:cs="Arial"/>
                <w:color w:val="000000"/>
                <w:lang w:eastAsia="es-ES"/>
              </w:rPr>
            </w:pPr>
          </w:p>
        </w:tc>
      </w:tr>
      <w:tr w:rsidR="00E90718" w:rsidRPr="00EF2E9B" w14:paraId="3E2B51F1" w14:textId="77777777" w:rsidTr="00E90718">
        <w:trPr>
          <w:gridAfter w:val="1"/>
          <w:wAfter w:w="25" w:type="dxa"/>
          <w:trHeight w:val="465"/>
        </w:trPr>
        <w:tc>
          <w:tcPr>
            <w:tcW w:w="4378" w:type="dxa"/>
            <w:gridSpan w:val="4"/>
            <w:tcBorders>
              <w:top w:val="nil"/>
              <w:left w:val="nil"/>
              <w:bottom w:val="nil"/>
              <w:right w:val="nil"/>
            </w:tcBorders>
            <w:shd w:val="clear" w:color="auto" w:fill="auto"/>
            <w:noWrap/>
            <w:vAlign w:val="bottom"/>
            <w:hideMark/>
          </w:tcPr>
          <w:p w14:paraId="6BBFEAEC"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Net Profit Margin 2015</w:t>
            </w:r>
          </w:p>
        </w:tc>
        <w:tc>
          <w:tcPr>
            <w:tcW w:w="707" w:type="dxa"/>
            <w:tcBorders>
              <w:top w:val="nil"/>
              <w:left w:val="nil"/>
              <w:bottom w:val="nil"/>
              <w:right w:val="nil"/>
            </w:tcBorders>
            <w:shd w:val="clear" w:color="auto" w:fill="auto"/>
            <w:noWrap/>
            <w:vAlign w:val="bottom"/>
            <w:hideMark/>
          </w:tcPr>
          <w:p w14:paraId="3CA45D7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8A27048"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ABA29A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68" w:type="dxa"/>
            <w:tcBorders>
              <w:top w:val="nil"/>
              <w:left w:val="nil"/>
              <w:bottom w:val="nil"/>
              <w:right w:val="nil"/>
            </w:tcBorders>
            <w:shd w:val="clear" w:color="auto" w:fill="auto"/>
            <w:noWrap/>
            <w:vAlign w:val="bottom"/>
            <w:hideMark/>
          </w:tcPr>
          <w:p w14:paraId="32DD1861" w14:textId="77777777" w:rsidR="005D0B34" w:rsidRPr="00EF2E9B" w:rsidRDefault="005D0B34" w:rsidP="00892065">
            <w:pPr>
              <w:rPr>
                <w:rFonts w:ascii="Arial" w:eastAsia="Times New Roman" w:hAnsi="Arial" w:cs="Arial"/>
                <w:color w:val="000000"/>
                <w:lang w:eastAsia="es-ES"/>
              </w:rPr>
            </w:pPr>
          </w:p>
        </w:tc>
        <w:tc>
          <w:tcPr>
            <w:tcW w:w="4217" w:type="dxa"/>
            <w:gridSpan w:val="5"/>
            <w:tcBorders>
              <w:top w:val="nil"/>
              <w:left w:val="nil"/>
              <w:bottom w:val="nil"/>
              <w:right w:val="nil"/>
            </w:tcBorders>
            <w:shd w:val="clear" w:color="auto" w:fill="auto"/>
            <w:noWrap/>
            <w:vAlign w:val="bottom"/>
            <w:hideMark/>
          </w:tcPr>
          <w:p w14:paraId="66FD0EDD"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Net Profit Margin 2016</w:t>
            </w:r>
          </w:p>
        </w:tc>
        <w:tc>
          <w:tcPr>
            <w:tcW w:w="706" w:type="dxa"/>
            <w:gridSpan w:val="2"/>
            <w:tcBorders>
              <w:top w:val="nil"/>
              <w:left w:val="nil"/>
              <w:bottom w:val="nil"/>
              <w:right w:val="nil"/>
            </w:tcBorders>
            <w:shd w:val="clear" w:color="auto" w:fill="auto"/>
            <w:noWrap/>
            <w:vAlign w:val="bottom"/>
            <w:hideMark/>
          </w:tcPr>
          <w:p w14:paraId="1530150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0A32765" w14:textId="77777777" w:rsidR="005D0B34" w:rsidRPr="00EF2E9B" w:rsidRDefault="005D0B34" w:rsidP="00892065">
            <w:pPr>
              <w:rPr>
                <w:rFonts w:ascii="Arial" w:eastAsia="Times New Roman" w:hAnsi="Arial" w:cs="Arial"/>
                <w:color w:val="000000"/>
                <w:lang w:eastAsia="es-ES"/>
              </w:rPr>
            </w:pPr>
          </w:p>
        </w:tc>
      </w:tr>
      <w:tr w:rsidR="00E90718" w:rsidRPr="00EF2E9B" w14:paraId="68F531D0" w14:textId="77777777" w:rsidTr="00E90718">
        <w:trPr>
          <w:trHeight w:val="315"/>
        </w:trPr>
        <w:tc>
          <w:tcPr>
            <w:tcW w:w="2683" w:type="dxa"/>
            <w:tcBorders>
              <w:top w:val="nil"/>
              <w:left w:val="nil"/>
              <w:bottom w:val="nil"/>
              <w:right w:val="nil"/>
            </w:tcBorders>
            <w:shd w:val="clear" w:color="auto" w:fill="auto"/>
            <w:noWrap/>
            <w:vAlign w:val="bottom"/>
            <w:hideMark/>
          </w:tcPr>
          <w:p w14:paraId="1EF354F5"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780EFCA3"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71FEFDE9"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E5FC7D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B83124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E60C89F"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31FD304A"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59324705"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8DB773C"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67A32A2" w14:textId="77777777" w:rsidR="005D0B34" w:rsidRPr="00EF2E9B" w:rsidRDefault="005D0B34" w:rsidP="00892065">
            <w:pPr>
              <w:rPr>
                <w:rFonts w:ascii="Arial" w:eastAsia="Times New Roman" w:hAnsi="Arial" w:cs="Arial"/>
                <w:color w:val="000000"/>
                <w:lang w:eastAsia="es-ES"/>
              </w:rPr>
            </w:pPr>
          </w:p>
        </w:tc>
      </w:tr>
      <w:tr w:rsidR="00E90718" w:rsidRPr="00EF2E9B" w14:paraId="2DB6FC39" w14:textId="77777777" w:rsidTr="00E90718">
        <w:trPr>
          <w:trHeight w:val="315"/>
        </w:trPr>
        <w:tc>
          <w:tcPr>
            <w:tcW w:w="2683" w:type="dxa"/>
            <w:tcBorders>
              <w:top w:val="nil"/>
              <w:left w:val="nil"/>
              <w:bottom w:val="nil"/>
              <w:right w:val="nil"/>
            </w:tcBorders>
            <w:shd w:val="clear" w:color="auto" w:fill="auto"/>
            <w:noWrap/>
            <w:vAlign w:val="bottom"/>
            <w:hideMark/>
          </w:tcPr>
          <w:p w14:paraId="2184E4E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xml:space="preserve">Net Profit </w:t>
            </w:r>
          </w:p>
        </w:tc>
        <w:tc>
          <w:tcPr>
            <w:tcW w:w="1695" w:type="dxa"/>
            <w:gridSpan w:val="3"/>
            <w:tcBorders>
              <w:top w:val="nil"/>
              <w:left w:val="nil"/>
              <w:bottom w:val="nil"/>
              <w:right w:val="nil"/>
            </w:tcBorders>
            <w:shd w:val="clear" w:color="auto" w:fill="auto"/>
            <w:noWrap/>
            <w:vAlign w:val="bottom"/>
            <w:hideMark/>
          </w:tcPr>
          <w:p w14:paraId="024E8B2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170000000</w:t>
            </w:r>
          </w:p>
        </w:tc>
        <w:tc>
          <w:tcPr>
            <w:tcW w:w="707" w:type="dxa"/>
            <w:tcBorders>
              <w:top w:val="nil"/>
              <w:left w:val="nil"/>
              <w:bottom w:val="nil"/>
              <w:right w:val="nil"/>
            </w:tcBorders>
            <w:shd w:val="clear" w:color="auto" w:fill="auto"/>
            <w:noWrap/>
            <w:vAlign w:val="bottom"/>
            <w:hideMark/>
          </w:tcPr>
          <w:p w14:paraId="1A3CF5BE"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FAC31B3"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BFB68E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6F5688B"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3FB8A6E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xml:space="preserve">Net Profit </w:t>
            </w:r>
          </w:p>
        </w:tc>
        <w:tc>
          <w:tcPr>
            <w:tcW w:w="1696" w:type="dxa"/>
            <w:gridSpan w:val="4"/>
            <w:tcBorders>
              <w:top w:val="nil"/>
              <w:left w:val="nil"/>
              <w:bottom w:val="nil"/>
              <w:right w:val="nil"/>
            </w:tcBorders>
            <w:shd w:val="clear" w:color="auto" w:fill="auto"/>
            <w:noWrap/>
            <w:vAlign w:val="bottom"/>
            <w:hideMark/>
          </w:tcPr>
          <w:p w14:paraId="29E73F30"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211000000</w:t>
            </w:r>
          </w:p>
        </w:tc>
        <w:tc>
          <w:tcPr>
            <w:tcW w:w="706" w:type="dxa"/>
            <w:gridSpan w:val="2"/>
            <w:tcBorders>
              <w:top w:val="nil"/>
              <w:left w:val="nil"/>
              <w:bottom w:val="nil"/>
              <w:right w:val="nil"/>
            </w:tcBorders>
            <w:shd w:val="clear" w:color="auto" w:fill="auto"/>
            <w:noWrap/>
            <w:vAlign w:val="bottom"/>
            <w:hideMark/>
          </w:tcPr>
          <w:p w14:paraId="276FDD6B"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98E2891" w14:textId="77777777" w:rsidR="005D0B34" w:rsidRPr="00EF2E9B" w:rsidRDefault="005D0B34" w:rsidP="00892065">
            <w:pPr>
              <w:rPr>
                <w:rFonts w:ascii="Arial" w:eastAsia="Times New Roman" w:hAnsi="Arial" w:cs="Arial"/>
                <w:color w:val="000000"/>
                <w:lang w:eastAsia="es-ES"/>
              </w:rPr>
            </w:pPr>
          </w:p>
        </w:tc>
      </w:tr>
      <w:tr w:rsidR="00E90718" w:rsidRPr="00EF2E9B" w14:paraId="5307D6AF" w14:textId="77777777" w:rsidTr="00E90718">
        <w:trPr>
          <w:trHeight w:val="165"/>
        </w:trPr>
        <w:tc>
          <w:tcPr>
            <w:tcW w:w="2683" w:type="dxa"/>
            <w:tcBorders>
              <w:top w:val="nil"/>
              <w:left w:val="nil"/>
              <w:bottom w:val="nil"/>
              <w:right w:val="nil"/>
            </w:tcBorders>
            <w:shd w:val="clear" w:color="auto" w:fill="auto"/>
            <w:noWrap/>
            <w:vAlign w:val="center"/>
            <w:hideMark/>
          </w:tcPr>
          <w:p w14:paraId="5FF6DD5D" w14:textId="77777777" w:rsidR="005D0B34" w:rsidRPr="00EF2E9B" w:rsidRDefault="005D0B34" w:rsidP="00892065">
            <w:pPr>
              <w:jc w:val="center"/>
              <w:rPr>
                <w:rFonts w:ascii="Arial" w:eastAsia="Times New Roman" w:hAnsi="Arial" w:cs="Arial"/>
                <w:color w:val="000000"/>
                <w:lang w:eastAsia="es-ES"/>
              </w:rPr>
            </w:pPr>
          </w:p>
        </w:tc>
        <w:tc>
          <w:tcPr>
            <w:tcW w:w="1695" w:type="dxa"/>
            <w:gridSpan w:val="3"/>
            <w:tcBorders>
              <w:top w:val="nil"/>
              <w:left w:val="nil"/>
              <w:bottom w:val="single" w:sz="12" w:space="0" w:color="auto"/>
              <w:right w:val="nil"/>
            </w:tcBorders>
            <w:shd w:val="clear" w:color="auto" w:fill="auto"/>
            <w:noWrap/>
            <w:vAlign w:val="bottom"/>
            <w:hideMark/>
          </w:tcPr>
          <w:p w14:paraId="1C971DA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7" w:type="dxa"/>
            <w:vMerge w:val="restart"/>
            <w:tcBorders>
              <w:top w:val="nil"/>
              <w:left w:val="nil"/>
              <w:bottom w:val="nil"/>
              <w:right w:val="nil"/>
            </w:tcBorders>
            <w:shd w:val="clear" w:color="auto" w:fill="auto"/>
            <w:noWrap/>
            <w:vAlign w:val="center"/>
            <w:hideMark/>
          </w:tcPr>
          <w:p w14:paraId="6C58E2C9"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9" w:type="dxa"/>
            <w:vMerge w:val="restart"/>
            <w:tcBorders>
              <w:top w:val="nil"/>
              <w:left w:val="nil"/>
              <w:bottom w:val="nil"/>
              <w:right w:val="nil"/>
            </w:tcBorders>
            <w:shd w:val="clear" w:color="auto" w:fill="auto"/>
            <w:noWrap/>
            <w:vAlign w:val="center"/>
            <w:hideMark/>
          </w:tcPr>
          <w:p w14:paraId="29011A6E" w14:textId="1960085D"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13.</w:t>
            </w:r>
            <w:r w:rsidR="005D0B34" w:rsidRPr="00EF2E9B">
              <w:rPr>
                <w:rFonts w:ascii="Arial" w:eastAsia="Times New Roman" w:hAnsi="Arial" w:cs="Arial"/>
                <w:b/>
                <w:bCs/>
                <w:color w:val="000000"/>
                <w:lang w:eastAsia="es-ES"/>
              </w:rPr>
              <w:t>3%</w:t>
            </w:r>
          </w:p>
        </w:tc>
        <w:tc>
          <w:tcPr>
            <w:tcW w:w="157" w:type="dxa"/>
            <w:tcBorders>
              <w:top w:val="nil"/>
              <w:left w:val="nil"/>
              <w:bottom w:val="nil"/>
              <w:right w:val="single" w:sz="12" w:space="0" w:color="auto"/>
            </w:tcBorders>
            <w:shd w:val="clear" w:color="auto" w:fill="auto"/>
            <w:noWrap/>
            <w:vAlign w:val="bottom"/>
            <w:hideMark/>
          </w:tcPr>
          <w:p w14:paraId="2A5FA68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2848E91"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225E1E61" w14:textId="77777777" w:rsidR="005D0B34" w:rsidRPr="00EF2E9B" w:rsidRDefault="005D0B34" w:rsidP="00892065">
            <w:pPr>
              <w:jc w:val="center"/>
              <w:rPr>
                <w:rFonts w:ascii="Arial" w:eastAsia="Times New Roman" w:hAnsi="Arial" w:cs="Arial"/>
                <w:color w:val="000000"/>
                <w:lang w:eastAsia="es-ES"/>
              </w:rPr>
            </w:pPr>
          </w:p>
        </w:tc>
        <w:tc>
          <w:tcPr>
            <w:tcW w:w="1696" w:type="dxa"/>
            <w:gridSpan w:val="4"/>
            <w:tcBorders>
              <w:top w:val="nil"/>
              <w:left w:val="nil"/>
              <w:bottom w:val="single" w:sz="12" w:space="0" w:color="auto"/>
              <w:right w:val="nil"/>
            </w:tcBorders>
            <w:shd w:val="clear" w:color="auto" w:fill="auto"/>
            <w:noWrap/>
            <w:vAlign w:val="bottom"/>
            <w:hideMark/>
          </w:tcPr>
          <w:p w14:paraId="0FC0309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6" w:type="dxa"/>
            <w:gridSpan w:val="2"/>
            <w:vMerge w:val="restart"/>
            <w:tcBorders>
              <w:top w:val="nil"/>
              <w:left w:val="nil"/>
              <w:bottom w:val="nil"/>
              <w:right w:val="nil"/>
            </w:tcBorders>
            <w:shd w:val="clear" w:color="auto" w:fill="auto"/>
            <w:noWrap/>
            <w:vAlign w:val="center"/>
            <w:hideMark/>
          </w:tcPr>
          <w:p w14:paraId="5B14603A"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7" w:type="dxa"/>
            <w:gridSpan w:val="2"/>
            <w:vMerge w:val="restart"/>
            <w:tcBorders>
              <w:top w:val="nil"/>
              <w:left w:val="nil"/>
              <w:bottom w:val="nil"/>
              <w:right w:val="nil"/>
            </w:tcBorders>
            <w:shd w:val="clear" w:color="auto" w:fill="auto"/>
            <w:noWrap/>
            <w:vAlign w:val="center"/>
            <w:hideMark/>
          </w:tcPr>
          <w:p w14:paraId="37BC6F55" w14:textId="34DC5D23"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14.</w:t>
            </w:r>
            <w:r w:rsidR="005D0B34" w:rsidRPr="00EF2E9B">
              <w:rPr>
                <w:rFonts w:ascii="Arial" w:eastAsia="Times New Roman" w:hAnsi="Arial" w:cs="Arial"/>
                <w:b/>
                <w:bCs/>
                <w:color w:val="000000"/>
                <w:lang w:eastAsia="es-ES"/>
              </w:rPr>
              <w:t>5%</w:t>
            </w:r>
          </w:p>
        </w:tc>
      </w:tr>
      <w:tr w:rsidR="00E90718" w:rsidRPr="00EF2E9B" w14:paraId="172C70D8" w14:textId="77777777" w:rsidTr="00E90718">
        <w:trPr>
          <w:trHeight w:val="165"/>
        </w:trPr>
        <w:tc>
          <w:tcPr>
            <w:tcW w:w="2683" w:type="dxa"/>
            <w:tcBorders>
              <w:top w:val="nil"/>
              <w:left w:val="nil"/>
              <w:bottom w:val="nil"/>
              <w:right w:val="nil"/>
            </w:tcBorders>
            <w:shd w:val="clear" w:color="auto" w:fill="auto"/>
            <w:noWrap/>
            <w:vAlign w:val="center"/>
            <w:hideMark/>
          </w:tcPr>
          <w:p w14:paraId="6EC3EA5D" w14:textId="77777777" w:rsidR="005D0B34" w:rsidRPr="00EF2E9B" w:rsidRDefault="005D0B34" w:rsidP="00892065">
            <w:pPr>
              <w:jc w:val="cente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6D02D61D" w14:textId="77777777" w:rsidR="005D0B34" w:rsidRPr="00EF2E9B" w:rsidRDefault="005D0B34" w:rsidP="00892065">
            <w:pPr>
              <w:rPr>
                <w:rFonts w:ascii="Arial" w:eastAsia="Times New Roman" w:hAnsi="Arial" w:cs="Arial"/>
                <w:color w:val="000000"/>
                <w:lang w:eastAsia="es-ES"/>
              </w:rPr>
            </w:pPr>
          </w:p>
        </w:tc>
        <w:tc>
          <w:tcPr>
            <w:tcW w:w="707" w:type="dxa"/>
            <w:vMerge/>
            <w:tcBorders>
              <w:top w:val="nil"/>
              <w:left w:val="nil"/>
              <w:bottom w:val="nil"/>
              <w:right w:val="nil"/>
            </w:tcBorders>
            <w:vAlign w:val="center"/>
            <w:hideMark/>
          </w:tcPr>
          <w:p w14:paraId="20DCF8C5"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58405623"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7355BE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5126E14"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7F15B699" w14:textId="77777777" w:rsidR="005D0B34" w:rsidRPr="00EF2E9B" w:rsidRDefault="005D0B34" w:rsidP="00892065">
            <w:pPr>
              <w:jc w:val="cente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7F0B1AC4" w14:textId="77777777" w:rsidR="005D0B34" w:rsidRPr="00EF2E9B" w:rsidRDefault="005D0B34" w:rsidP="00892065">
            <w:pPr>
              <w:rPr>
                <w:rFonts w:ascii="Arial" w:eastAsia="Times New Roman" w:hAnsi="Arial" w:cs="Arial"/>
                <w:color w:val="000000"/>
                <w:lang w:eastAsia="es-ES"/>
              </w:rPr>
            </w:pPr>
          </w:p>
        </w:tc>
        <w:tc>
          <w:tcPr>
            <w:tcW w:w="706" w:type="dxa"/>
            <w:gridSpan w:val="2"/>
            <w:vMerge/>
            <w:tcBorders>
              <w:top w:val="nil"/>
              <w:left w:val="nil"/>
              <w:bottom w:val="nil"/>
              <w:right w:val="nil"/>
            </w:tcBorders>
            <w:vAlign w:val="center"/>
            <w:hideMark/>
          </w:tcPr>
          <w:p w14:paraId="680ED5E6"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1C30CCC5" w14:textId="77777777" w:rsidR="005D0B34" w:rsidRPr="00EF2E9B" w:rsidRDefault="005D0B34" w:rsidP="00892065">
            <w:pPr>
              <w:rPr>
                <w:rFonts w:ascii="Arial" w:eastAsia="Times New Roman" w:hAnsi="Arial" w:cs="Arial"/>
                <w:b/>
                <w:bCs/>
                <w:color w:val="000000"/>
                <w:lang w:eastAsia="es-ES"/>
              </w:rPr>
            </w:pPr>
          </w:p>
        </w:tc>
      </w:tr>
      <w:tr w:rsidR="00E90718" w:rsidRPr="00EF2E9B" w14:paraId="532EAB6D" w14:textId="77777777" w:rsidTr="00E90718">
        <w:trPr>
          <w:trHeight w:val="315"/>
        </w:trPr>
        <w:tc>
          <w:tcPr>
            <w:tcW w:w="2683" w:type="dxa"/>
            <w:tcBorders>
              <w:top w:val="nil"/>
              <w:left w:val="nil"/>
              <w:bottom w:val="nil"/>
              <w:right w:val="nil"/>
            </w:tcBorders>
            <w:shd w:val="clear" w:color="auto" w:fill="auto"/>
            <w:noWrap/>
            <w:vAlign w:val="bottom"/>
            <w:hideMark/>
          </w:tcPr>
          <w:p w14:paraId="1EF1C8B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695" w:type="dxa"/>
            <w:gridSpan w:val="3"/>
            <w:tcBorders>
              <w:top w:val="nil"/>
              <w:left w:val="nil"/>
              <w:bottom w:val="nil"/>
              <w:right w:val="nil"/>
            </w:tcBorders>
            <w:shd w:val="clear" w:color="auto" w:fill="auto"/>
            <w:noWrap/>
            <w:vAlign w:val="bottom"/>
            <w:hideMark/>
          </w:tcPr>
          <w:p w14:paraId="3CACE6F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tcBorders>
              <w:top w:val="nil"/>
              <w:left w:val="nil"/>
              <w:bottom w:val="nil"/>
              <w:right w:val="nil"/>
            </w:tcBorders>
            <w:shd w:val="clear" w:color="auto" w:fill="auto"/>
            <w:noWrap/>
            <w:vAlign w:val="bottom"/>
            <w:hideMark/>
          </w:tcPr>
          <w:p w14:paraId="5024B80A"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BB54794"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487BA7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609BFA0"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7F0926C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696" w:type="dxa"/>
            <w:gridSpan w:val="4"/>
            <w:tcBorders>
              <w:top w:val="nil"/>
              <w:left w:val="nil"/>
              <w:bottom w:val="nil"/>
              <w:right w:val="nil"/>
            </w:tcBorders>
            <w:shd w:val="clear" w:color="auto" w:fill="auto"/>
            <w:noWrap/>
            <w:vAlign w:val="bottom"/>
            <w:hideMark/>
          </w:tcPr>
          <w:p w14:paraId="1D218F5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tcBorders>
              <w:top w:val="nil"/>
              <w:left w:val="nil"/>
              <w:bottom w:val="nil"/>
              <w:right w:val="nil"/>
            </w:tcBorders>
            <w:shd w:val="clear" w:color="auto" w:fill="auto"/>
            <w:noWrap/>
            <w:vAlign w:val="bottom"/>
            <w:hideMark/>
          </w:tcPr>
          <w:p w14:paraId="2B84B793"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D835A5F" w14:textId="77777777" w:rsidR="005D0B34" w:rsidRPr="00EF2E9B" w:rsidRDefault="005D0B34" w:rsidP="00892065">
            <w:pPr>
              <w:rPr>
                <w:rFonts w:ascii="Arial" w:eastAsia="Times New Roman" w:hAnsi="Arial" w:cs="Arial"/>
                <w:color w:val="000000"/>
                <w:lang w:eastAsia="es-ES"/>
              </w:rPr>
            </w:pPr>
          </w:p>
        </w:tc>
      </w:tr>
      <w:tr w:rsidR="00E90718" w:rsidRPr="00EF2E9B" w14:paraId="3615B9F8" w14:textId="77777777" w:rsidTr="00E90718">
        <w:trPr>
          <w:trHeight w:val="315"/>
        </w:trPr>
        <w:tc>
          <w:tcPr>
            <w:tcW w:w="2683" w:type="dxa"/>
            <w:tcBorders>
              <w:top w:val="nil"/>
              <w:left w:val="nil"/>
              <w:bottom w:val="nil"/>
              <w:right w:val="nil"/>
            </w:tcBorders>
            <w:shd w:val="clear" w:color="auto" w:fill="auto"/>
            <w:noWrap/>
            <w:vAlign w:val="bottom"/>
            <w:hideMark/>
          </w:tcPr>
          <w:p w14:paraId="4073684A"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2674A3BE"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3BA871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5DD59BF"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7C8A67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7A5FD6B"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05F7A67A"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08BA3711"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6ADF491C"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304B162" w14:textId="77777777" w:rsidR="005D0B34" w:rsidRPr="00EF2E9B" w:rsidRDefault="005D0B34" w:rsidP="00892065">
            <w:pPr>
              <w:rPr>
                <w:rFonts w:ascii="Arial" w:eastAsia="Times New Roman" w:hAnsi="Arial" w:cs="Arial"/>
                <w:color w:val="000000"/>
                <w:lang w:eastAsia="es-ES"/>
              </w:rPr>
            </w:pPr>
          </w:p>
        </w:tc>
      </w:tr>
      <w:tr w:rsidR="00E90718" w:rsidRPr="00EF2E9B" w14:paraId="2B876CBC" w14:textId="77777777" w:rsidTr="00E90718">
        <w:trPr>
          <w:trHeight w:val="315"/>
        </w:trPr>
        <w:tc>
          <w:tcPr>
            <w:tcW w:w="2683" w:type="dxa"/>
            <w:tcBorders>
              <w:top w:val="nil"/>
              <w:left w:val="nil"/>
              <w:bottom w:val="nil"/>
              <w:right w:val="nil"/>
            </w:tcBorders>
            <w:shd w:val="clear" w:color="auto" w:fill="auto"/>
            <w:noWrap/>
            <w:vAlign w:val="bottom"/>
            <w:hideMark/>
          </w:tcPr>
          <w:p w14:paraId="7A8C2FDD"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6F152A2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9FEA6D5"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95307A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15A70E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5AB48AE"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77101C77"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4020F897"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BEDA05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62CB0CC" w14:textId="77777777" w:rsidR="005D0B34" w:rsidRPr="00EF2E9B" w:rsidRDefault="005D0B34" w:rsidP="00892065">
            <w:pPr>
              <w:rPr>
                <w:rFonts w:ascii="Arial" w:eastAsia="Times New Roman" w:hAnsi="Arial" w:cs="Arial"/>
                <w:color w:val="000000"/>
                <w:lang w:eastAsia="es-ES"/>
              </w:rPr>
            </w:pPr>
          </w:p>
        </w:tc>
      </w:tr>
      <w:tr w:rsidR="00E90718" w:rsidRPr="00EF2E9B" w14:paraId="0A27768D" w14:textId="77777777" w:rsidTr="00E90718">
        <w:trPr>
          <w:trHeight w:val="465"/>
        </w:trPr>
        <w:tc>
          <w:tcPr>
            <w:tcW w:w="2683" w:type="dxa"/>
            <w:tcBorders>
              <w:top w:val="nil"/>
              <w:left w:val="nil"/>
              <w:bottom w:val="nil"/>
              <w:right w:val="nil"/>
            </w:tcBorders>
            <w:shd w:val="clear" w:color="auto" w:fill="auto"/>
            <w:noWrap/>
            <w:vAlign w:val="bottom"/>
            <w:hideMark/>
          </w:tcPr>
          <w:p w14:paraId="05632E0F"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ROCE 2015</w:t>
            </w:r>
          </w:p>
        </w:tc>
        <w:tc>
          <w:tcPr>
            <w:tcW w:w="1695" w:type="dxa"/>
            <w:gridSpan w:val="3"/>
            <w:tcBorders>
              <w:top w:val="nil"/>
              <w:left w:val="nil"/>
              <w:bottom w:val="nil"/>
              <w:right w:val="nil"/>
            </w:tcBorders>
            <w:shd w:val="clear" w:color="auto" w:fill="auto"/>
            <w:noWrap/>
            <w:vAlign w:val="bottom"/>
            <w:hideMark/>
          </w:tcPr>
          <w:p w14:paraId="48EAAD0C"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DFD76A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FBDE7F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377EB6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A8DD87B"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3EB6C445"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ROCE 2016</w:t>
            </w:r>
          </w:p>
        </w:tc>
        <w:tc>
          <w:tcPr>
            <w:tcW w:w="1696" w:type="dxa"/>
            <w:gridSpan w:val="4"/>
            <w:tcBorders>
              <w:top w:val="nil"/>
              <w:left w:val="nil"/>
              <w:bottom w:val="nil"/>
              <w:right w:val="nil"/>
            </w:tcBorders>
            <w:shd w:val="clear" w:color="auto" w:fill="auto"/>
            <w:noWrap/>
            <w:vAlign w:val="bottom"/>
            <w:hideMark/>
          </w:tcPr>
          <w:p w14:paraId="04945FE4"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B2F529E"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181585A" w14:textId="77777777" w:rsidR="005D0B34" w:rsidRPr="00EF2E9B" w:rsidRDefault="005D0B34" w:rsidP="00892065">
            <w:pPr>
              <w:rPr>
                <w:rFonts w:ascii="Arial" w:eastAsia="Times New Roman" w:hAnsi="Arial" w:cs="Arial"/>
                <w:color w:val="000000"/>
                <w:lang w:eastAsia="es-ES"/>
              </w:rPr>
            </w:pPr>
          </w:p>
        </w:tc>
      </w:tr>
      <w:tr w:rsidR="00E90718" w:rsidRPr="00EF2E9B" w14:paraId="4423433A" w14:textId="77777777" w:rsidTr="00E90718">
        <w:trPr>
          <w:trHeight w:val="315"/>
        </w:trPr>
        <w:tc>
          <w:tcPr>
            <w:tcW w:w="2683" w:type="dxa"/>
            <w:tcBorders>
              <w:top w:val="nil"/>
              <w:left w:val="nil"/>
              <w:bottom w:val="nil"/>
              <w:right w:val="nil"/>
            </w:tcBorders>
            <w:shd w:val="clear" w:color="auto" w:fill="auto"/>
            <w:noWrap/>
            <w:vAlign w:val="bottom"/>
            <w:hideMark/>
          </w:tcPr>
          <w:p w14:paraId="26FBAA75"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1FC71CED"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4AD827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F721AC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77AAD3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8551917"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13B03A9C"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6AC52F70"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9B9C171"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63ED94D" w14:textId="77777777" w:rsidR="005D0B34" w:rsidRPr="00EF2E9B" w:rsidRDefault="005D0B34" w:rsidP="00892065">
            <w:pPr>
              <w:rPr>
                <w:rFonts w:ascii="Arial" w:eastAsia="Times New Roman" w:hAnsi="Arial" w:cs="Arial"/>
                <w:color w:val="000000"/>
                <w:lang w:eastAsia="es-ES"/>
              </w:rPr>
            </w:pPr>
          </w:p>
        </w:tc>
      </w:tr>
      <w:tr w:rsidR="00E90718" w:rsidRPr="00EF2E9B" w14:paraId="0F2A6084" w14:textId="77777777" w:rsidTr="00E90718">
        <w:trPr>
          <w:trHeight w:val="735"/>
        </w:trPr>
        <w:tc>
          <w:tcPr>
            <w:tcW w:w="2683" w:type="dxa"/>
            <w:vMerge w:val="restart"/>
            <w:tcBorders>
              <w:top w:val="nil"/>
              <w:left w:val="nil"/>
              <w:bottom w:val="nil"/>
              <w:right w:val="nil"/>
            </w:tcBorders>
            <w:shd w:val="clear" w:color="auto" w:fill="auto"/>
            <w:noWrap/>
            <w:vAlign w:val="center"/>
            <w:hideMark/>
          </w:tcPr>
          <w:p w14:paraId="17D6E343" w14:textId="77777777" w:rsidR="005D0B34" w:rsidRPr="00EF2E9B" w:rsidRDefault="005D0B34" w:rsidP="00892065">
            <w:pPr>
              <w:jc w:val="right"/>
              <w:rPr>
                <w:rFonts w:ascii="Arial" w:eastAsia="Times New Roman" w:hAnsi="Arial" w:cs="Arial"/>
                <w:b/>
                <w:bCs/>
                <w:color w:val="000000"/>
                <w:lang w:eastAsia="es-ES"/>
              </w:rPr>
            </w:pPr>
            <w:r w:rsidRPr="00EF2E9B">
              <w:rPr>
                <w:rFonts w:ascii="Arial" w:eastAsia="Times New Roman" w:hAnsi="Arial" w:cs="Arial"/>
                <w:b/>
                <w:bCs/>
                <w:color w:val="000000"/>
                <w:lang w:eastAsia="es-ES"/>
              </w:rPr>
              <w:t>ROCE=</w:t>
            </w:r>
          </w:p>
        </w:tc>
        <w:tc>
          <w:tcPr>
            <w:tcW w:w="1695" w:type="dxa"/>
            <w:gridSpan w:val="3"/>
            <w:tcBorders>
              <w:top w:val="nil"/>
              <w:left w:val="nil"/>
              <w:bottom w:val="single" w:sz="12" w:space="0" w:color="auto"/>
              <w:right w:val="nil"/>
            </w:tcBorders>
            <w:shd w:val="clear" w:color="auto" w:fill="auto"/>
            <w:vAlign w:val="bottom"/>
            <w:hideMark/>
          </w:tcPr>
          <w:p w14:paraId="29D936F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Profit before                  interest</w:t>
            </w:r>
          </w:p>
        </w:tc>
        <w:tc>
          <w:tcPr>
            <w:tcW w:w="707" w:type="dxa"/>
            <w:vMerge w:val="restart"/>
            <w:tcBorders>
              <w:top w:val="nil"/>
              <w:left w:val="nil"/>
              <w:bottom w:val="nil"/>
              <w:right w:val="nil"/>
            </w:tcBorders>
            <w:shd w:val="clear" w:color="auto" w:fill="auto"/>
            <w:noWrap/>
            <w:vAlign w:val="center"/>
            <w:hideMark/>
          </w:tcPr>
          <w:p w14:paraId="0D1F63DA"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9" w:type="dxa"/>
            <w:vMerge w:val="restart"/>
            <w:tcBorders>
              <w:top w:val="nil"/>
              <w:left w:val="nil"/>
              <w:bottom w:val="nil"/>
              <w:right w:val="nil"/>
            </w:tcBorders>
            <w:shd w:val="clear" w:color="auto" w:fill="auto"/>
            <w:noWrap/>
            <w:vAlign w:val="center"/>
            <w:hideMark/>
          </w:tcPr>
          <w:p w14:paraId="084650CE"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57" w:type="dxa"/>
            <w:tcBorders>
              <w:top w:val="nil"/>
              <w:left w:val="nil"/>
              <w:bottom w:val="nil"/>
              <w:right w:val="single" w:sz="12" w:space="0" w:color="auto"/>
            </w:tcBorders>
            <w:shd w:val="clear" w:color="auto" w:fill="auto"/>
            <w:noWrap/>
            <w:vAlign w:val="bottom"/>
            <w:hideMark/>
          </w:tcPr>
          <w:p w14:paraId="0C96A19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9C0EA08" w14:textId="77777777" w:rsidR="005D0B34" w:rsidRPr="00EF2E9B" w:rsidRDefault="005D0B34" w:rsidP="00892065">
            <w:pPr>
              <w:rPr>
                <w:rFonts w:ascii="Arial" w:eastAsia="Times New Roman" w:hAnsi="Arial" w:cs="Arial"/>
                <w:color w:val="000000"/>
                <w:lang w:eastAsia="es-ES"/>
              </w:rPr>
            </w:pPr>
          </w:p>
        </w:tc>
        <w:tc>
          <w:tcPr>
            <w:tcW w:w="2536" w:type="dxa"/>
            <w:vMerge w:val="restart"/>
            <w:tcBorders>
              <w:top w:val="nil"/>
              <w:left w:val="nil"/>
              <w:bottom w:val="nil"/>
              <w:right w:val="nil"/>
            </w:tcBorders>
            <w:shd w:val="clear" w:color="auto" w:fill="auto"/>
            <w:noWrap/>
            <w:vAlign w:val="center"/>
            <w:hideMark/>
          </w:tcPr>
          <w:p w14:paraId="48DEEAC8" w14:textId="77777777" w:rsidR="005D0B34" w:rsidRPr="00EF2E9B" w:rsidRDefault="005D0B34" w:rsidP="00892065">
            <w:pPr>
              <w:jc w:val="right"/>
              <w:rPr>
                <w:rFonts w:ascii="Arial" w:eastAsia="Times New Roman" w:hAnsi="Arial" w:cs="Arial"/>
                <w:b/>
                <w:bCs/>
                <w:color w:val="000000"/>
                <w:lang w:eastAsia="es-ES"/>
              </w:rPr>
            </w:pPr>
            <w:r w:rsidRPr="00EF2E9B">
              <w:rPr>
                <w:rFonts w:ascii="Arial" w:eastAsia="Times New Roman" w:hAnsi="Arial" w:cs="Arial"/>
                <w:b/>
                <w:bCs/>
                <w:color w:val="000000"/>
                <w:lang w:eastAsia="es-ES"/>
              </w:rPr>
              <w:t>ROCE=</w:t>
            </w:r>
          </w:p>
        </w:tc>
        <w:tc>
          <w:tcPr>
            <w:tcW w:w="1696" w:type="dxa"/>
            <w:gridSpan w:val="4"/>
            <w:tcBorders>
              <w:top w:val="nil"/>
              <w:left w:val="nil"/>
              <w:bottom w:val="single" w:sz="12" w:space="0" w:color="auto"/>
              <w:right w:val="nil"/>
            </w:tcBorders>
            <w:shd w:val="clear" w:color="auto" w:fill="auto"/>
            <w:vAlign w:val="bottom"/>
            <w:hideMark/>
          </w:tcPr>
          <w:p w14:paraId="2AE1C523" w14:textId="7F82B421" w:rsidR="005D0B34" w:rsidRPr="00EF2E9B" w:rsidRDefault="006D0D53" w:rsidP="00892065">
            <w:pPr>
              <w:rPr>
                <w:rFonts w:ascii="Arial" w:eastAsia="Times New Roman" w:hAnsi="Arial" w:cs="Arial"/>
                <w:color w:val="000000"/>
                <w:lang w:eastAsia="es-ES"/>
              </w:rPr>
            </w:pPr>
            <w:r w:rsidRPr="00EF2E9B">
              <w:rPr>
                <w:rFonts w:ascii="Arial" w:eastAsia="Times New Roman" w:hAnsi="Arial" w:cs="Arial"/>
                <w:color w:val="000000"/>
                <w:lang w:eastAsia="es-ES"/>
              </w:rPr>
              <w:t>Profit before</w:t>
            </w:r>
            <w:r w:rsidR="005D0B34" w:rsidRPr="00EF2E9B">
              <w:rPr>
                <w:rFonts w:ascii="Arial" w:eastAsia="Times New Roman" w:hAnsi="Arial" w:cs="Arial"/>
                <w:color w:val="000000"/>
                <w:lang w:eastAsia="es-ES"/>
              </w:rPr>
              <w:t xml:space="preserve">                   interest</w:t>
            </w:r>
          </w:p>
        </w:tc>
        <w:tc>
          <w:tcPr>
            <w:tcW w:w="706" w:type="dxa"/>
            <w:gridSpan w:val="2"/>
            <w:vMerge w:val="restart"/>
            <w:tcBorders>
              <w:top w:val="nil"/>
              <w:left w:val="nil"/>
              <w:bottom w:val="nil"/>
              <w:right w:val="nil"/>
            </w:tcBorders>
            <w:shd w:val="clear" w:color="auto" w:fill="auto"/>
            <w:noWrap/>
            <w:vAlign w:val="center"/>
            <w:hideMark/>
          </w:tcPr>
          <w:p w14:paraId="32549852"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7" w:type="dxa"/>
            <w:gridSpan w:val="2"/>
            <w:vMerge w:val="restart"/>
            <w:tcBorders>
              <w:top w:val="nil"/>
              <w:left w:val="nil"/>
              <w:bottom w:val="nil"/>
              <w:right w:val="nil"/>
            </w:tcBorders>
            <w:shd w:val="clear" w:color="auto" w:fill="auto"/>
            <w:noWrap/>
            <w:vAlign w:val="center"/>
            <w:hideMark/>
          </w:tcPr>
          <w:p w14:paraId="72645C00"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r>
      <w:tr w:rsidR="00E90718" w:rsidRPr="00EF2E9B" w14:paraId="3437DE61" w14:textId="77777777" w:rsidTr="00E90718">
        <w:trPr>
          <w:trHeight w:val="315"/>
        </w:trPr>
        <w:tc>
          <w:tcPr>
            <w:tcW w:w="2683" w:type="dxa"/>
            <w:vMerge/>
            <w:tcBorders>
              <w:top w:val="nil"/>
              <w:left w:val="nil"/>
              <w:bottom w:val="nil"/>
              <w:right w:val="nil"/>
            </w:tcBorders>
            <w:vAlign w:val="center"/>
            <w:hideMark/>
          </w:tcPr>
          <w:p w14:paraId="67C56CCF" w14:textId="77777777" w:rsidR="005D0B34" w:rsidRPr="00EF2E9B" w:rsidRDefault="005D0B34" w:rsidP="00892065">
            <w:pPr>
              <w:rPr>
                <w:rFonts w:ascii="Arial" w:eastAsia="Times New Roman" w:hAnsi="Arial" w:cs="Arial"/>
                <w:b/>
                <w:bCs/>
                <w:color w:val="000000"/>
                <w:lang w:eastAsia="es-ES"/>
              </w:rPr>
            </w:pPr>
          </w:p>
        </w:tc>
        <w:tc>
          <w:tcPr>
            <w:tcW w:w="1695" w:type="dxa"/>
            <w:gridSpan w:val="3"/>
            <w:tcBorders>
              <w:top w:val="nil"/>
              <w:left w:val="nil"/>
              <w:bottom w:val="nil"/>
              <w:right w:val="nil"/>
            </w:tcBorders>
            <w:shd w:val="clear" w:color="auto" w:fill="auto"/>
            <w:noWrap/>
            <w:vAlign w:val="bottom"/>
            <w:hideMark/>
          </w:tcPr>
          <w:p w14:paraId="1BEC3EA2" w14:textId="77777777" w:rsidR="005D0B34" w:rsidRPr="00EF2E9B" w:rsidRDefault="005D0B34" w:rsidP="00892065">
            <w:pPr>
              <w:rPr>
                <w:rFonts w:ascii="Arial" w:eastAsia="Times New Roman" w:hAnsi="Arial" w:cs="Arial"/>
                <w:color w:val="000000"/>
                <w:lang w:val="en-US" w:eastAsia="es-ES"/>
              </w:rPr>
            </w:pPr>
            <w:r w:rsidRPr="00EF2E9B">
              <w:rPr>
                <w:rFonts w:ascii="Arial" w:eastAsia="Times New Roman" w:hAnsi="Arial" w:cs="Arial"/>
                <w:color w:val="000000"/>
                <w:lang w:val="en-US" w:eastAsia="es-ES"/>
              </w:rPr>
              <w:t xml:space="preserve">Total Assets less current liabilities </w:t>
            </w:r>
          </w:p>
        </w:tc>
        <w:tc>
          <w:tcPr>
            <w:tcW w:w="707" w:type="dxa"/>
            <w:vMerge/>
            <w:tcBorders>
              <w:top w:val="nil"/>
              <w:left w:val="nil"/>
              <w:bottom w:val="nil"/>
              <w:right w:val="nil"/>
            </w:tcBorders>
            <w:vAlign w:val="center"/>
            <w:hideMark/>
          </w:tcPr>
          <w:p w14:paraId="512B82E0" w14:textId="77777777" w:rsidR="005D0B34" w:rsidRPr="00EF2E9B" w:rsidRDefault="005D0B34" w:rsidP="00892065">
            <w:pPr>
              <w:rPr>
                <w:rFonts w:ascii="Arial" w:eastAsia="Times New Roman" w:hAnsi="Arial" w:cs="Arial"/>
                <w:color w:val="000000"/>
                <w:lang w:val="en-US" w:eastAsia="es-ES"/>
              </w:rPr>
            </w:pPr>
          </w:p>
        </w:tc>
        <w:tc>
          <w:tcPr>
            <w:tcW w:w="709" w:type="dxa"/>
            <w:vMerge/>
            <w:tcBorders>
              <w:top w:val="nil"/>
              <w:left w:val="nil"/>
              <w:bottom w:val="nil"/>
              <w:right w:val="nil"/>
            </w:tcBorders>
            <w:vAlign w:val="center"/>
            <w:hideMark/>
          </w:tcPr>
          <w:p w14:paraId="0D48A3CB" w14:textId="77777777" w:rsidR="005D0B34" w:rsidRPr="00EF2E9B" w:rsidRDefault="005D0B34" w:rsidP="00892065">
            <w:pPr>
              <w:rPr>
                <w:rFonts w:ascii="Arial" w:eastAsia="Times New Roman" w:hAnsi="Arial" w:cs="Arial"/>
                <w:color w:val="000000"/>
                <w:lang w:val="en-US" w:eastAsia="es-ES"/>
              </w:rPr>
            </w:pPr>
          </w:p>
        </w:tc>
        <w:tc>
          <w:tcPr>
            <w:tcW w:w="157" w:type="dxa"/>
            <w:tcBorders>
              <w:top w:val="nil"/>
              <w:left w:val="nil"/>
              <w:bottom w:val="nil"/>
              <w:right w:val="single" w:sz="12" w:space="0" w:color="auto"/>
            </w:tcBorders>
            <w:shd w:val="clear" w:color="auto" w:fill="auto"/>
            <w:noWrap/>
            <w:vAlign w:val="bottom"/>
            <w:hideMark/>
          </w:tcPr>
          <w:p w14:paraId="36C0631C" w14:textId="77777777" w:rsidR="005D0B34" w:rsidRPr="00EF2E9B" w:rsidRDefault="005D0B34" w:rsidP="00892065">
            <w:pPr>
              <w:rPr>
                <w:rFonts w:ascii="Arial" w:eastAsia="Times New Roman" w:hAnsi="Arial" w:cs="Arial"/>
                <w:color w:val="000000"/>
                <w:lang w:val="en-US" w:eastAsia="es-ES"/>
              </w:rPr>
            </w:pPr>
            <w:r w:rsidRPr="00EF2E9B">
              <w:rPr>
                <w:rFonts w:ascii="Arial" w:eastAsia="Times New Roman" w:hAnsi="Arial" w:cs="Arial"/>
                <w:color w:val="000000"/>
                <w:lang w:val="en-US" w:eastAsia="es-ES"/>
              </w:rPr>
              <w:t> </w:t>
            </w:r>
          </w:p>
        </w:tc>
        <w:tc>
          <w:tcPr>
            <w:tcW w:w="78" w:type="dxa"/>
            <w:gridSpan w:val="2"/>
            <w:tcBorders>
              <w:top w:val="nil"/>
              <w:left w:val="nil"/>
              <w:bottom w:val="nil"/>
              <w:right w:val="nil"/>
            </w:tcBorders>
            <w:shd w:val="clear" w:color="auto" w:fill="auto"/>
            <w:noWrap/>
            <w:vAlign w:val="bottom"/>
            <w:hideMark/>
          </w:tcPr>
          <w:p w14:paraId="0DA70423" w14:textId="77777777" w:rsidR="005D0B34" w:rsidRPr="00EF2E9B" w:rsidRDefault="005D0B34" w:rsidP="00892065">
            <w:pPr>
              <w:rPr>
                <w:rFonts w:ascii="Arial" w:eastAsia="Times New Roman" w:hAnsi="Arial" w:cs="Arial"/>
                <w:color w:val="000000"/>
                <w:lang w:val="en-US" w:eastAsia="es-ES"/>
              </w:rPr>
            </w:pPr>
          </w:p>
        </w:tc>
        <w:tc>
          <w:tcPr>
            <w:tcW w:w="2536" w:type="dxa"/>
            <w:vMerge/>
            <w:tcBorders>
              <w:top w:val="nil"/>
              <w:left w:val="nil"/>
              <w:bottom w:val="nil"/>
              <w:right w:val="nil"/>
            </w:tcBorders>
            <w:vAlign w:val="center"/>
            <w:hideMark/>
          </w:tcPr>
          <w:p w14:paraId="5B5679D2" w14:textId="77777777" w:rsidR="005D0B34" w:rsidRPr="00EF2E9B" w:rsidRDefault="005D0B34" w:rsidP="00892065">
            <w:pPr>
              <w:rPr>
                <w:rFonts w:ascii="Arial" w:eastAsia="Times New Roman" w:hAnsi="Arial" w:cs="Arial"/>
                <w:b/>
                <w:bCs/>
                <w:color w:val="000000"/>
                <w:lang w:val="en-US" w:eastAsia="es-ES"/>
              </w:rPr>
            </w:pPr>
          </w:p>
        </w:tc>
        <w:tc>
          <w:tcPr>
            <w:tcW w:w="1696" w:type="dxa"/>
            <w:gridSpan w:val="4"/>
            <w:tcBorders>
              <w:top w:val="nil"/>
              <w:left w:val="nil"/>
              <w:bottom w:val="nil"/>
              <w:right w:val="nil"/>
            </w:tcBorders>
            <w:shd w:val="clear" w:color="auto" w:fill="auto"/>
            <w:noWrap/>
            <w:vAlign w:val="bottom"/>
            <w:hideMark/>
          </w:tcPr>
          <w:p w14:paraId="1F8C5597" w14:textId="77777777" w:rsidR="005D0B34" w:rsidRPr="00EF2E9B" w:rsidRDefault="005D0B34" w:rsidP="00892065">
            <w:pPr>
              <w:rPr>
                <w:rFonts w:ascii="Arial" w:eastAsia="Times New Roman" w:hAnsi="Arial" w:cs="Arial"/>
                <w:color w:val="000000"/>
                <w:lang w:val="en-US" w:eastAsia="es-ES"/>
              </w:rPr>
            </w:pPr>
            <w:r w:rsidRPr="00EF2E9B">
              <w:rPr>
                <w:rFonts w:ascii="Arial" w:eastAsia="Times New Roman" w:hAnsi="Arial" w:cs="Arial"/>
                <w:color w:val="000000"/>
                <w:lang w:val="en-US" w:eastAsia="es-ES"/>
              </w:rPr>
              <w:t xml:space="preserve">Total Assets less current liabilities </w:t>
            </w:r>
          </w:p>
        </w:tc>
        <w:tc>
          <w:tcPr>
            <w:tcW w:w="706" w:type="dxa"/>
            <w:gridSpan w:val="2"/>
            <w:vMerge/>
            <w:tcBorders>
              <w:top w:val="nil"/>
              <w:left w:val="nil"/>
              <w:bottom w:val="nil"/>
              <w:right w:val="nil"/>
            </w:tcBorders>
            <w:vAlign w:val="center"/>
            <w:hideMark/>
          </w:tcPr>
          <w:p w14:paraId="65BC55B3" w14:textId="77777777" w:rsidR="005D0B34" w:rsidRPr="00EF2E9B" w:rsidRDefault="005D0B34" w:rsidP="00892065">
            <w:pPr>
              <w:rPr>
                <w:rFonts w:ascii="Arial" w:eastAsia="Times New Roman" w:hAnsi="Arial" w:cs="Arial"/>
                <w:color w:val="000000"/>
                <w:lang w:val="en-US" w:eastAsia="es-ES"/>
              </w:rPr>
            </w:pPr>
          </w:p>
        </w:tc>
        <w:tc>
          <w:tcPr>
            <w:tcW w:w="707" w:type="dxa"/>
            <w:gridSpan w:val="2"/>
            <w:vMerge/>
            <w:tcBorders>
              <w:top w:val="nil"/>
              <w:left w:val="nil"/>
              <w:bottom w:val="nil"/>
              <w:right w:val="nil"/>
            </w:tcBorders>
            <w:vAlign w:val="center"/>
            <w:hideMark/>
          </w:tcPr>
          <w:p w14:paraId="053097B0" w14:textId="77777777" w:rsidR="005D0B34" w:rsidRPr="00EF2E9B" w:rsidRDefault="005D0B34" w:rsidP="00892065">
            <w:pPr>
              <w:rPr>
                <w:rFonts w:ascii="Arial" w:eastAsia="Times New Roman" w:hAnsi="Arial" w:cs="Arial"/>
                <w:color w:val="000000"/>
                <w:lang w:val="en-US" w:eastAsia="es-ES"/>
              </w:rPr>
            </w:pPr>
          </w:p>
        </w:tc>
      </w:tr>
      <w:tr w:rsidR="00E90718" w:rsidRPr="00EF2E9B" w14:paraId="13D80CC7" w14:textId="77777777" w:rsidTr="00E90718">
        <w:trPr>
          <w:trHeight w:val="315"/>
        </w:trPr>
        <w:tc>
          <w:tcPr>
            <w:tcW w:w="2683" w:type="dxa"/>
            <w:tcBorders>
              <w:top w:val="nil"/>
              <w:left w:val="nil"/>
              <w:bottom w:val="nil"/>
              <w:right w:val="nil"/>
            </w:tcBorders>
            <w:shd w:val="clear" w:color="auto" w:fill="auto"/>
            <w:noWrap/>
            <w:vAlign w:val="center"/>
            <w:hideMark/>
          </w:tcPr>
          <w:p w14:paraId="5E5B05DB" w14:textId="77777777" w:rsidR="005D0B34" w:rsidRPr="00EF2E9B" w:rsidRDefault="005D0B34" w:rsidP="00892065">
            <w:pPr>
              <w:jc w:val="right"/>
              <w:rPr>
                <w:rFonts w:ascii="Arial" w:eastAsia="Times New Roman" w:hAnsi="Arial" w:cs="Arial"/>
                <w:b/>
                <w:bCs/>
                <w:color w:val="000000"/>
                <w:lang w:val="en-US" w:eastAsia="es-ES"/>
              </w:rPr>
            </w:pPr>
          </w:p>
        </w:tc>
        <w:tc>
          <w:tcPr>
            <w:tcW w:w="1695" w:type="dxa"/>
            <w:gridSpan w:val="3"/>
            <w:tcBorders>
              <w:top w:val="nil"/>
              <w:left w:val="nil"/>
              <w:bottom w:val="nil"/>
              <w:right w:val="nil"/>
            </w:tcBorders>
            <w:shd w:val="clear" w:color="auto" w:fill="auto"/>
            <w:noWrap/>
            <w:vAlign w:val="bottom"/>
            <w:hideMark/>
          </w:tcPr>
          <w:p w14:paraId="64FC7B7F" w14:textId="77777777" w:rsidR="005D0B34" w:rsidRPr="00EF2E9B" w:rsidRDefault="005D0B34" w:rsidP="00892065">
            <w:pPr>
              <w:rPr>
                <w:rFonts w:ascii="Arial" w:eastAsia="Times New Roman" w:hAnsi="Arial" w:cs="Arial"/>
                <w:color w:val="000000"/>
                <w:lang w:val="en-US" w:eastAsia="es-ES"/>
              </w:rPr>
            </w:pPr>
          </w:p>
        </w:tc>
        <w:tc>
          <w:tcPr>
            <w:tcW w:w="707" w:type="dxa"/>
            <w:tcBorders>
              <w:top w:val="nil"/>
              <w:left w:val="nil"/>
              <w:bottom w:val="nil"/>
              <w:right w:val="nil"/>
            </w:tcBorders>
            <w:shd w:val="clear" w:color="auto" w:fill="auto"/>
            <w:noWrap/>
            <w:vAlign w:val="center"/>
            <w:hideMark/>
          </w:tcPr>
          <w:p w14:paraId="451AA847" w14:textId="77777777" w:rsidR="005D0B34" w:rsidRPr="00EF2E9B" w:rsidRDefault="005D0B34" w:rsidP="00892065">
            <w:pPr>
              <w:jc w:val="center"/>
              <w:rPr>
                <w:rFonts w:ascii="Arial" w:eastAsia="Times New Roman" w:hAnsi="Arial" w:cs="Arial"/>
                <w:color w:val="000000"/>
                <w:lang w:val="en-US" w:eastAsia="es-ES"/>
              </w:rPr>
            </w:pPr>
          </w:p>
        </w:tc>
        <w:tc>
          <w:tcPr>
            <w:tcW w:w="709" w:type="dxa"/>
            <w:tcBorders>
              <w:top w:val="nil"/>
              <w:left w:val="nil"/>
              <w:bottom w:val="nil"/>
              <w:right w:val="nil"/>
            </w:tcBorders>
            <w:shd w:val="clear" w:color="auto" w:fill="auto"/>
            <w:noWrap/>
            <w:vAlign w:val="center"/>
            <w:hideMark/>
          </w:tcPr>
          <w:p w14:paraId="2AB69046" w14:textId="77777777" w:rsidR="005D0B34" w:rsidRPr="00EF2E9B" w:rsidRDefault="005D0B34" w:rsidP="00892065">
            <w:pPr>
              <w:jc w:val="center"/>
              <w:rPr>
                <w:rFonts w:ascii="Arial" w:eastAsia="Times New Roman" w:hAnsi="Arial" w:cs="Arial"/>
                <w:color w:val="000000"/>
                <w:lang w:val="en-US" w:eastAsia="es-ES"/>
              </w:rPr>
            </w:pPr>
          </w:p>
        </w:tc>
        <w:tc>
          <w:tcPr>
            <w:tcW w:w="157" w:type="dxa"/>
            <w:tcBorders>
              <w:top w:val="nil"/>
              <w:left w:val="nil"/>
              <w:bottom w:val="nil"/>
              <w:right w:val="single" w:sz="12" w:space="0" w:color="auto"/>
            </w:tcBorders>
            <w:shd w:val="clear" w:color="auto" w:fill="auto"/>
            <w:noWrap/>
            <w:vAlign w:val="bottom"/>
            <w:hideMark/>
          </w:tcPr>
          <w:p w14:paraId="38C99729" w14:textId="77777777" w:rsidR="005D0B34" w:rsidRPr="00EF2E9B" w:rsidRDefault="005D0B34" w:rsidP="00892065">
            <w:pPr>
              <w:rPr>
                <w:rFonts w:ascii="Arial" w:eastAsia="Times New Roman" w:hAnsi="Arial" w:cs="Arial"/>
                <w:color w:val="000000"/>
                <w:lang w:val="en-US" w:eastAsia="es-ES"/>
              </w:rPr>
            </w:pPr>
            <w:r w:rsidRPr="00EF2E9B">
              <w:rPr>
                <w:rFonts w:ascii="Arial" w:eastAsia="Times New Roman" w:hAnsi="Arial" w:cs="Arial"/>
                <w:color w:val="000000"/>
                <w:lang w:val="en-US" w:eastAsia="es-ES"/>
              </w:rPr>
              <w:t> </w:t>
            </w:r>
          </w:p>
        </w:tc>
        <w:tc>
          <w:tcPr>
            <w:tcW w:w="78" w:type="dxa"/>
            <w:gridSpan w:val="2"/>
            <w:tcBorders>
              <w:top w:val="nil"/>
              <w:left w:val="nil"/>
              <w:bottom w:val="nil"/>
              <w:right w:val="nil"/>
            </w:tcBorders>
            <w:shd w:val="clear" w:color="auto" w:fill="auto"/>
            <w:noWrap/>
            <w:vAlign w:val="bottom"/>
            <w:hideMark/>
          </w:tcPr>
          <w:p w14:paraId="28B8CF8C" w14:textId="77777777" w:rsidR="005D0B34" w:rsidRPr="00EF2E9B" w:rsidRDefault="005D0B34" w:rsidP="00892065">
            <w:pPr>
              <w:rPr>
                <w:rFonts w:ascii="Arial" w:eastAsia="Times New Roman" w:hAnsi="Arial" w:cs="Arial"/>
                <w:color w:val="000000"/>
                <w:lang w:val="en-US" w:eastAsia="es-ES"/>
              </w:rPr>
            </w:pPr>
          </w:p>
        </w:tc>
        <w:tc>
          <w:tcPr>
            <w:tcW w:w="2536" w:type="dxa"/>
            <w:tcBorders>
              <w:top w:val="nil"/>
              <w:left w:val="nil"/>
              <w:bottom w:val="nil"/>
              <w:right w:val="nil"/>
            </w:tcBorders>
            <w:shd w:val="clear" w:color="auto" w:fill="auto"/>
            <w:noWrap/>
            <w:vAlign w:val="center"/>
            <w:hideMark/>
          </w:tcPr>
          <w:p w14:paraId="54FEE48E" w14:textId="77777777" w:rsidR="005D0B34" w:rsidRPr="00EF2E9B" w:rsidRDefault="005D0B34" w:rsidP="00892065">
            <w:pPr>
              <w:jc w:val="right"/>
              <w:rPr>
                <w:rFonts w:ascii="Arial" w:eastAsia="Times New Roman" w:hAnsi="Arial" w:cs="Arial"/>
                <w:b/>
                <w:bCs/>
                <w:color w:val="000000"/>
                <w:lang w:val="en-US" w:eastAsia="es-ES"/>
              </w:rPr>
            </w:pPr>
          </w:p>
        </w:tc>
        <w:tc>
          <w:tcPr>
            <w:tcW w:w="1696" w:type="dxa"/>
            <w:gridSpan w:val="4"/>
            <w:tcBorders>
              <w:top w:val="nil"/>
              <w:left w:val="nil"/>
              <w:bottom w:val="nil"/>
              <w:right w:val="nil"/>
            </w:tcBorders>
            <w:shd w:val="clear" w:color="auto" w:fill="auto"/>
            <w:noWrap/>
            <w:vAlign w:val="bottom"/>
            <w:hideMark/>
          </w:tcPr>
          <w:p w14:paraId="51930C5A" w14:textId="77777777" w:rsidR="005D0B34" w:rsidRPr="00EF2E9B" w:rsidRDefault="005D0B34" w:rsidP="00892065">
            <w:pPr>
              <w:rPr>
                <w:rFonts w:ascii="Arial" w:eastAsia="Times New Roman" w:hAnsi="Arial" w:cs="Arial"/>
                <w:color w:val="000000"/>
                <w:lang w:val="en-US" w:eastAsia="es-ES"/>
              </w:rPr>
            </w:pPr>
          </w:p>
        </w:tc>
        <w:tc>
          <w:tcPr>
            <w:tcW w:w="706" w:type="dxa"/>
            <w:gridSpan w:val="2"/>
            <w:tcBorders>
              <w:top w:val="nil"/>
              <w:left w:val="nil"/>
              <w:bottom w:val="nil"/>
              <w:right w:val="nil"/>
            </w:tcBorders>
            <w:shd w:val="clear" w:color="auto" w:fill="auto"/>
            <w:noWrap/>
            <w:vAlign w:val="center"/>
            <w:hideMark/>
          </w:tcPr>
          <w:p w14:paraId="114DC0B3" w14:textId="77777777" w:rsidR="005D0B34" w:rsidRPr="00EF2E9B" w:rsidRDefault="005D0B34" w:rsidP="00892065">
            <w:pPr>
              <w:jc w:val="center"/>
              <w:rPr>
                <w:rFonts w:ascii="Arial" w:eastAsia="Times New Roman" w:hAnsi="Arial" w:cs="Arial"/>
                <w:color w:val="000000"/>
                <w:lang w:val="en-US" w:eastAsia="es-ES"/>
              </w:rPr>
            </w:pPr>
          </w:p>
        </w:tc>
        <w:tc>
          <w:tcPr>
            <w:tcW w:w="707" w:type="dxa"/>
            <w:gridSpan w:val="2"/>
            <w:tcBorders>
              <w:top w:val="nil"/>
              <w:left w:val="nil"/>
              <w:bottom w:val="nil"/>
              <w:right w:val="nil"/>
            </w:tcBorders>
            <w:shd w:val="clear" w:color="auto" w:fill="auto"/>
            <w:noWrap/>
            <w:vAlign w:val="center"/>
            <w:hideMark/>
          </w:tcPr>
          <w:p w14:paraId="6EE64AFF" w14:textId="77777777" w:rsidR="005D0B34" w:rsidRPr="00EF2E9B" w:rsidRDefault="005D0B34" w:rsidP="00892065">
            <w:pPr>
              <w:jc w:val="center"/>
              <w:rPr>
                <w:rFonts w:ascii="Arial" w:eastAsia="Times New Roman" w:hAnsi="Arial" w:cs="Arial"/>
                <w:color w:val="000000"/>
                <w:lang w:val="en-US" w:eastAsia="es-ES"/>
              </w:rPr>
            </w:pPr>
          </w:p>
        </w:tc>
      </w:tr>
      <w:tr w:rsidR="00E90718" w:rsidRPr="00EF2E9B" w14:paraId="49CEEC18" w14:textId="77777777" w:rsidTr="00E90718">
        <w:trPr>
          <w:trHeight w:val="315"/>
        </w:trPr>
        <w:tc>
          <w:tcPr>
            <w:tcW w:w="2683" w:type="dxa"/>
            <w:tcBorders>
              <w:top w:val="nil"/>
              <w:left w:val="nil"/>
              <w:bottom w:val="nil"/>
              <w:right w:val="nil"/>
            </w:tcBorders>
            <w:shd w:val="clear" w:color="auto" w:fill="auto"/>
            <w:noWrap/>
            <w:vAlign w:val="bottom"/>
            <w:hideMark/>
          </w:tcPr>
          <w:p w14:paraId="626EF6B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xml:space="preserve">Net Profit </w:t>
            </w:r>
          </w:p>
        </w:tc>
        <w:tc>
          <w:tcPr>
            <w:tcW w:w="1695" w:type="dxa"/>
            <w:gridSpan w:val="3"/>
            <w:tcBorders>
              <w:top w:val="nil"/>
              <w:left w:val="nil"/>
              <w:bottom w:val="nil"/>
              <w:right w:val="nil"/>
            </w:tcBorders>
            <w:shd w:val="clear" w:color="auto" w:fill="auto"/>
            <w:noWrap/>
            <w:vAlign w:val="bottom"/>
            <w:hideMark/>
          </w:tcPr>
          <w:p w14:paraId="55FCF00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170000000</w:t>
            </w:r>
          </w:p>
        </w:tc>
        <w:tc>
          <w:tcPr>
            <w:tcW w:w="707" w:type="dxa"/>
            <w:tcBorders>
              <w:top w:val="nil"/>
              <w:left w:val="nil"/>
              <w:bottom w:val="nil"/>
              <w:right w:val="nil"/>
            </w:tcBorders>
            <w:shd w:val="clear" w:color="auto" w:fill="auto"/>
            <w:noWrap/>
            <w:vAlign w:val="bottom"/>
            <w:hideMark/>
          </w:tcPr>
          <w:p w14:paraId="639112E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F904539"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CBC72D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48ED231"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46224FE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xml:space="preserve">Net Profit </w:t>
            </w:r>
          </w:p>
        </w:tc>
        <w:tc>
          <w:tcPr>
            <w:tcW w:w="1696" w:type="dxa"/>
            <w:gridSpan w:val="4"/>
            <w:tcBorders>
              <w:top w:val="nil"/>
              <w:left w:val="nil"/>
              <w:bottom w:val="nil"/>
              <w:right w:val="nil"/>
            </w:tcBorders>
            <w:shd w:val="clear" w:color="auto" w:fill="auto"/>
            <w:noWrap/>
            <w:vAlign w:val="bottom"/>
            <w:hideMark/>
          </w:tcPr>
          <w:p w14:paraId="2D5F5FC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211000000</w:t>
            </w:r>
          </w:p>
        </w:tc>
        <w:tc>
          <w:tcPr>
            <w:tcW w:w="706" w:type="dxa"/>
            <w:gridSpan w:val="2"/>
            <w:tcBorders>
              <w:top w:val="nil"/>
              <w:left w:val="nil"/>
              <w:bottom w:val="nil"/>
              <w:right w:val="nil"/>
            </w:tcBorders>
            <w:shd w:val="clear" w:color="auto" w:fill="auto"/>
            <w:noWrap/>
            <w:vAlign w:val="bottom"/>
            <w:hideMark/>
          </w:tcPr>
          <w:p w14:paraId="3EEA247E"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786CF63" w14:textId="77777777" w:rsidR="005D0B34" w:rsidRPr="00EF2E9B" w:rsidRDefault="005D0B34" w:rsidP="00892065">
            <w:pPr>
              <w:rPr>
                <w:rFonts w:ascii="Arial" w:eastAsia="Times New Roman" w:hAnsi="Arial" w:cs="Arial"/>
                <w:color w:val="000000"/>
                <w:lang w:eastAsia="es-ES"/>
              </w:rPr>
            </w:pPr>
          </w:p>
        </w:tc>
      </w:tr>
      <w:tr w:rsidR="00E90718" w:rsidRPr="00EF2E9B" w14:paraId="5B518D9C" w14:textId="77777777" w:rsidTr="00E90718">
        <w:trPr>
          <w:trHeight w:val="165"/>
        </w:trPr>
        <w:tc>
          <w:tcPr>
            <w:tcW w:w="2683" w:type="dxa"/>
            <w:tcBorders>
              <w:top w:val="nil"/>
              <w:left w:val="nil"/>
              <w:bottom w:val="nil"/>
              <w:right w:val="nil"/>
            </w:tcBorders>
            <w:shd w:val="clear" w:color="auto" w:fill="auto"/>
            <w:noWrap/>
            <w:vAlign w:val="center"/>
            <w:hideMark/>
          </w:tcPr>
          <w:p w14:paraId="22443A79"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695" w:type="dxa"/>
            <w:gridSpan w:val="3"/>
            <w:tcBorders>
              <w:top w:val="nil"/>
              <w:left w:val="nil"/>
              <w:bottom w:val="nil"/>
              <w:right w:val="nil"/>
            </w:tcBorders>
            <w:shd w:val="clear" w:color="auto" w:fill="auto"/>
            <w:noWrap/>
            <w:vAlign w:val="bottom"/>
            <w:hideMark/>
          </w:tcPr>
          <w:p w14:paraId="2E84010F"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92972C5"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624ACA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7FF9E1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461A185"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007E1CC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696" w:type="dxa"/>
            <w:gridSpan w:val="4"/>
            <w:tcBorders>
              <w:top w:val="nil"/>
              <w:left w:val="nil"/>
              <w:bottom w:val="nil"/>
              <w:right w:val="nil"/>
            </w:tcBorders>
            <w:shd w:val="clear" w:color="auto" w:fill="auto"/>
            <w:noWrap/>
            <w:vAlign w:val="bottom"/>
            <w:hideMark/>
          </w:tcPr>
          <w:p w14:paraId="012286EA"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49E6E3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CF70396" w14:textId="77777777" w:rsidR="005D0B34" w:rsidRPr="00EF2E9B" w:rsidRDefault="005D0B34" w:rsidP="00892065">
            <w:pPr>
              <w:rPr>
                <w:rFonts w:ascii="Arial" w:eastAsia="Times New Roman" w:hAnsi="Arial" w:cs="Arial"/>
                <w:color w:val="000000"/>
                <w:lang w:eastAsia="es-ES"/>
              </w:rPr>
            </w:pPr>
          </w:p>
        </w:tc>
      </w:tr>
      <w:tr w:rsidR="00E90718" w:rsidRPr="00EF2E9B" w14:paraId="5C86DAD1" w14:textId="77777777" w:rsidTr="00E90718">
        <w:trPr>
          <w:trHeight w:val="330"/>
        </w:trPr>
        <w:tc>
          <w:tcPr>
            <w:tcW w:w="2683" w:type="dxa"/>
            <w:tcBorders>
              <w:top w:val="nil"/>
              <w:left w:val="nil"/>
              <w:bottom w:val="nil"/>
              <w:right w:val="nil"/>
            </w:tcBorders>
            <w:shd w:val="clear" w:color="auto" w:fill="auto"/>
            <w:noWrap/>
            <w:vAlign w:val="bottom"/>
            <w:hideMark/>
          </w:tcPr>
          <w:p w14:paraId="62B2827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Loan interest</w:t>
            </w:r>
          </w:p>
        </w:tc>
        <w:tc>
          <w:tcPr>
            <w:tcW w:w="1695" w:type="dxa"/>
            <w:gridSpan w:val="3"/>
            <w:tcBorders>
              <w:top w:val="nil"/>
              <w:left w:val="nil"/>
              <w:bottom w:val="nil"/>
              <w:right w:val="nil"/>
            </w:tcBorders>
            <w:shd w:val="clear" w:color="auto" w:fill="auto"/>
            <w:noWrap/>
            <w:vAlign w:val="bottom"/>
            <w:hideMark/>
          </w:tcPr>
          <w:p w14:paraId="75452065"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4600000</w:t>
            </w:r>
          </w:p>
        </w:tc>
        <w:tc>
          <w:tcPr>
            <w:tcW w:w="707" w:type="dxa"/>
            <w:tcBorders>
              <w:top w:val="nil"/>
              <w:left w:val="nil"/>
              <w:bottom w:val="nil"/>
              <w:right w:val="nil"/>
            </w:tcBorders>
            <w:shd w:val="clear" w:color="auto" w:fill="auto"/>
            <w:noWrap/>
            <w:vAlign w:val="bottom"/>
            <w:hideMark/>
          </w:tcPr>
          <w:p w14:paraId="77F8AFDC"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A7F7DC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809736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D9CA856"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4DF2990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Loan interest</w:t>
            </w:r>
          </w:p>
        </w:tc>
        <w:tc>
          <w:tcPr>
            <w:tcW w:w="1696" w:type="dxa"/>
            <w:gridSpan w:val="4"/>
            <w:tcBorders>
              <w:top w:val="nil"/>
              <w:left w:val="nil"/>
              <w:bottom w:val="nil"/>
              <w:right w:val="nil"/>
            </w:tcBorders>
            <w:shd w:val="clear" w:color="auto" w:fill="auto"/>
            <w:noWrap/>
            <w:vAlign w:val="bottom"/>
            <w:hideMark/>
          </w:tcPr>
          <w:p w14:paraId="6EE55458"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4600000</w:t>
            </w:r>
          </w:p>
        </w:tc>
        <w:tc>
          <w:tcPr>
            <w:tcW w:w="706" w:type="dxa"/>
            <w:gridSpan w:val="2"/>
            <w:tcBorders>
              <w:top w:val="nil"/>
              <w:left w:val="nil"/>
              <w:bottom w:val="nil"/>
              <w:right w:val="nil"/>
            </w:tcBorders>
            <w:shd w:val="clear" w:color="auto" w:fill="auto"/>
            <w:noWrap/>
            <w:vAlign w:val="bottom"/>
            <w:hideMark/>
          </w:tcPr>
          <w:p w14:paraId="6EE193A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EEA45DB" w14:textId="77777777" w:rsidR="005D0B34" w:rsidRPr="00EF2E9B" w:rsidRDefault="005D0B34" w:rsidP="00892065">
            <w:pPr>
              <w:rPr>
                <w:rFonts w:ascii="Arial" w:eastAsia="Times New Roman" w:hAnsi="Arial" w:cs="Arial"/>
                <w:color w:val="000000"/>
                <w:lang w:eastAsia="es-ES"/>
              </w:rPr>
            </w:pPr>
          </w:p>
        </w:tc>
      </w:tr>
      <w:tr w:rsidR="00E90718" w:rsidRPr="00EF2E9B" w14:paraId="5D79B6E7" w14:textId="77777777" w:rsidTr="00E90718">
        <w:trPr>
          <w:trHeight w:val="330"/>
        </w:trPr>
        <w:tc>
          <w:tcPr>
            <w:tcW w:w="2683" w:type="dxa"/>
            <w:tcBorders>
              <w:top w:val="nil"/>
              <w:left w:val="nil"/>
              <w:bottom w:val="nil"/>
              <w:right w:val="nil"/>
            </w:tcBorders>
            <w:shd w:val="clear" w:color="auto" w:fill="auto"/>
            <w:noWrap/>
            <w:vAlign w:val="center"/>
            <w:hideMark/>
          </w:tcPr>
          <w:p w14:paraId="3C857239" w14:textId="77777777" w:rsidR="005D0B34" w:rsidRPr="00EF2E9B" w:rsidRDefault="005D0B34" w:rsidP="00892065">
            <w:pPr>
              <w:jc w:val="center"/>
              <w:rPr>
                <w:rFonts w:ascii="Arial" w:eastAsia="Times New Roman" w:hAnsi="Arial" w:cs="Arial"/>
                <w:color w:val="000000"/>
                <w:lang w:eastAsia="es-ES"/>
              </w:rPr>
            </w:pPr>
          </w:p>
        </w:tc>
        <w:tc>
          <w:tcPr>
            <w:tcW w:w="1695" w:type="dxa"/>
            <w:gridSpan w:val="3"/>
            <w:tcBorders>
              <w:top w:val="single" w:sz="12" w:space="0" w:color="auto"/>
              <w:left w:val="nil"/>
              <w:bottom w:val="nil"/>
              <w:right w:val="nil"/>
            </w:tcBorders>
            <w:shd w:val="clear" w:color="auto" w:fill="auto"/>
            <w:noWrap/>
            <w:vAlign w:val="bottom"/>
            <w:hideMark/>
          </w:tcPr>
          <w:p w14:paraId="667BB69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174600000</w:t>
            </w:r>
          </w:p>
        </w:tc>
        <w:tc>
          <w:tcPr>
            <w:tcW w:w="707" w:type="dxa"/>
            <w:tcBorders>
              <w:top w:val="nil"/>
              <w:left w:val="nil"/>
              <w:bottom w:val="nil"/>
              <w:right w:val="nil"/>
            </w:tcBorders>
            <w:shd w:val="clear" w:color="auto" w:fill="auto"/>
            <w:noWrap/>
            <w:vAlign w:val="bottom"/>
            <w:hideMark/>
          </w:tcPr>
          <w:p w14:paraId="3317CBEB"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2F6B7C9"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DF5637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9F50CEB"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18FD5A8E" w14:textId="77777777" w:rsidR="005D0B34" w:rsidRPr="00EF2E9B" w:rsidRDefault="005D0B34" w:rsidP="00892065">
            <w:pPr>
              <w:jc w:val="center"/>
              <w:rPr>
                <w:rFonts w:ascii="Arial" w:eastAsia="Times New Roman" w:hAnsi="Arial" w:cs="Arial"/>
                <w:color w:val="000000"/>
                <w:lang w:eastAsia="es-ES"/>
              </w:rPr>
            </w:pPr>
          </w:p>
        </w:tc>
        <w:tc>
          <w:tcPr>
            <w:tcW w:w="1696" w:type="dxa"/>
            <w:gridSpan w:val="4"/>
            <w:tcBorders>
              <w:top w:val="single" w:sz="12" w:space="0" w:color="auto"/>
              <w:left w:val="nil"/>
              <w:bottom w:val="nil"/>
              <w:right w:val="nil"/>
            </w:tcBorders>
            <w:shd w:val="clear" w:color="auto" w:fill="auto"/>
            <w:noWrap/>
            <w:vAlign w:val="bottom"/>
            <w:hideMark/>
          </w:tcPr>
          <w:p w14:paraId="4A87C27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215600000</w:t>
            </w:r>
          </w:p>
        </w:tc>
        <w:tc>
          <w:tcPr>
            <w:tcW w:w="706" w:type="dxa"/>
            <w:gridSpan w:val="2"/>
            <w:tcBorders>
              <w:top w:val="nil"/>
              <w:left w:val="nil"/>
              <w:bottom w:val="nil"/>
              <w:right w:val="nil"/>
            </w:tcBorders>
            <w:shd w:val="clear" w:color="auto" w:fill="auto"/>
            <w:noWrap/>
            <w:vAlign w:val="bottom"/>
            <w:hideMark/>
          </w:tcPr>
          <w:p w14:paraId="553D2B7F"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6BA8B2B" w14:textId="77777777" w:rsidR="005D0B34" w:rsidRPr="00EF2E9B" w:rsidRDefault="005D0B34" w:rsidP="00892065">
            <w:pPr>
              <w:rPr>
                <w:rFonts w:ascii="Arial" w:eastAsia="Times New Roman" w:hAnsi="Arial" w:cs="Arial"/>
                <w:color w:val="000000"/>
                <w:lang w:eastAsia="es-ES"/>
              </w:rPr>
            </w:pPr>
          </w:p>
        </w:tc>
      </w:tr>
      <w:tr w:rsidR="00E90718" w:rsidRPr="00EF2E9B" w14:paraId="0EE7A0CE" w14:textId="77777777" w:rsidTr="00E90718">
        <w:trPr>
          <w:trHeight w:val="315"/>
        </w:trPr>
        <w:tc>
          <w:tcPr>
            <w:tcW w:w="2683" w:type="dxa"/>
            <w:tcBorders>
              <w:top w:val="nil"/>
              <w:left w:val="nil"/>
              <w:bottom w:val="nil"/>
              <w:right w:val="nil"/>
            </w:tcBorders>
            <w:shd w:val="clear" w:color="auto" w:fill="auto"/>
            <w:noWrap/>
            <w:vAlign w:val="bottom"/>
            <w:hideMark/>
          </w:tcPr>
          <w:p w14:paraId="216AA44C"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132DAC10"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A2E9AFB"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8FC7FB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9BCD5A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C5DC574"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346CE628"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50C65F7A"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6549A814"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5C20286" w14:textId="77777777" w:rsidR="005D0B34" w:rsidRPr="00EF2E9B" w:rsidRDefault="005D0B34" w:rsidP="00892065">
            <w:pPr>
              <w:rPr>
                <w:rFonts w:ascii="Arial" w:eastAsia="Times New Roman" w:hAnsi="Arial" w:cs="Arial"/>
                <w:color w:val="000000"/>
                <w:lang w:eastAsia="es-ES"/>
              </w:rPr>
            </w:pPr>
          </w:p>
        </w:tc>
      </w:tr>
      <w:tr w:rsidR="00E90718" w:rsidRPr="00EF2E9B" w14:paraId="1512C86B" w14:textId="77777777" w:rsidTr="00E90718">
        <w:trPr>
          <w:trHeight w:val="315"/>
        </w:trPr>
        <w:tc>
          <w:tcPr>
            <w:tcW w:w="2683" w:type="dxa"/>
            <w:tcBorders>
              <w:top w:val="nil"/>
              <w:left w:val="nil"/>
              <w:bottom w:val="nil"/>
              <w:right w:val="nil"/>
            </w:tcBorders>
            <w:shd w:val="clear" w:color="auto" w:fill="auto"/>
            <w:noWrap/>
            <w:vAlign w:val="bottom"/>
            <w:hideMark/>
          </w:tcPr>
          <w:p w14:paraId="6710B54F"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07087391"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A462950"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0ABBF47"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7D5B8C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D1E3D53"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6C237862"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27CE42A3"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EDF249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418B38E7" w14:textId="77777777" w:rsidR="005D0B34" w:rsidRPr="00EF2E9B" w:rsidRDefault="005D0B34" w:rsidP="00892065">
            <w:pPr>
              <w:rPr>
                <w:rFonts w:ascii="Arial" w:eastAsia="Times New Roman" w:hAnsi="Arial" w:cs="Arial"/>
                <w:color w:val="000000"/>
                <w:lang w:eastAsia="es-ES"/>
              </w:rPr>
            </w:pPr>
          </w:p>
        </w:tc>
      </w:tr>
      <w:tr w:rsidR="00E90718" w:rsidRPr="00EF2E9B" w14:paraId="01A7669D" w14:textId="77777777" w:rsidTr="00E90718">
        <w:trPr>
          <w:trHeight w:val="315"/>
        </w:trPr>
        <w:tc>
          <w:tcPr>
            <w:tcW w:w="2683" w:type="dxa"/>
            <w:tcBorders>
              <w:top w:val="nil"/>
              <w:left w:val="nil"/>
              <w:bottom w:val="nil"/>
              <w:right w:val="nil"/>
            </w:tcBorders>
            <w:shd w:val="clear" w:color="auto" w:fill="auto"/>
            <w:noWrap/>
            <w:vAlign w:val="bottom"/>
            <w:hideMark/>
          </w:tcPr>
          <w:p w14:paraId="0C9F63D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Total Assets</w:t>
            </w:r>
          </w:p>
        </w:tc>
        <w:tc>
          <w:tcPr>
            <w:tcW w:w="1695" w:type="dxa"/>
            <w:gridSpan w:val="3"/>
            <w:tcBorders>
              <w:top w:val="nil"/>
              <w:left w:val="nil"/>
              <w:bottom w:val="nil"/>
              <w:right w:val="nil"/>
            </w:tcBorders>
            <w:shd w:val="clear" w:color="auto" w:fill="auto"/>
            <w:noWrap/>
            <w:vAlign w:val="bottom"/>
            <w:hideMark/>
          </w:tcPr>
          <w:p w14:paraId="59C55CE8"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2478000000</w:t>
            </w:r>
          </w:p>
        </w:tc>
        <w:tc>
          <w:tcPr>
            <w:tcW w:w="707" w:type="dxa"/>
            <w:tcBorders>
              <w:top w:val="nil"/>
              <w:left w:val="nil"/>
              <w:bottom w:val="nil"/>
              <w:right w:val="nil"/>
            </w:tcBorders>
            <w:shd w:val="clear" w:color="auto" w:fill="auto"/>
            <w:noWrap/>
            <w:vAlign w:val="bottom"/>
            <w:hideMark/>
          </w:tcPr>
          <w:p w14:paraId="038A268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5F487E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10F26C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D4F630D"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1997E3E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Total Assets</w:t>
            </w:r>
          </w:p>
        </w:tc>
        <w:tc>
          <w:tcPr>
            <w:tcW w:w="1696" w:type="dxa"/>
            <w:gridSpan w:val="4"/>
            <w:tcBorders>
              <w:top w:val="nil"/>
              <w:left w:val="nil"/>
              <w:bottom w:val="nil"/>
              <w:right w:val="nil"/>
            </w:tcBorders>
            <w:shd w:val="clear" w:color="auto" w:fill="auto"/>
            <w:noWrap/>
            <w:vAlign w:val="bottom"/>
            <w:hideMark/>
          </w:tcPr>
          <w:p w14:paraId="73100530"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2959000000</w:t>
            </w:r>
          </w:p>
        </w:tc>
        <w:tc>
          <w:tcPr>
            <w:tcW w:w="706" w:type="dxa"/>
            <w:gridSpan w:val="2"/>
            <w:tcBorders>
              <w:top w:val="nil"/>
              <w:left w:val="nil"/>
              <w:bottom w:val="nil"/>
              <w:right w:val="nil"/>
            </w:tcBorders>
            <w:shd w:val="clear" w:color="auto" w:fill="auto"/>
            <w:noWrap/>
            <w:vAlign w:val="bottom"/>
            <w:hideMark/>
          </w:tcPr>
          <w:p w14:paraId="48A3F993"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5AA4F0C" w14:textId="77777777" w:rsidR="005D0B34" w:rsidRPr="00EF2E9B" w:rsidRDefault="005D0B34" w:rsidP="00892065">
            <w:pPr>
              <w:rPr>
                <w:rFonts w:ascii="Arial" w:eastAsia="Times New Roman" w:hAnsi="Arial" w:cs="Arial"/>
                <w:color w:val="000000"/>
                <w:lang w:eastAsia="es-ES"/>
              </w:rPr>
            </w:pPr>
          </w:p>
        </w:tc>
      </w:tr>
      <w:tr w:rsidR="00E90718" w:rsidRPr="00EF2E9B" w14:paraId="42BACFEC" w14:textId="77777777" w:rsidTr="00E90718">
        <w:trPr>
          <w:trHeight w:val="315"/>
        </w:trPr>
        <w:tc>
          <w:tcPr>
            <w:tcW w:w="2683" w:type="dxa"/>
            <w:tcBorders>
              <w:top w:val="nil"/>
              <w:left w:val="nil"/>
              <w:bottom w:val="nil"/>
              <w:right w:val="nil"/>
            </w:tcBorders>
            <w:shd w:val="clear" w:color="auto" w:fill="auto"/>
            <w:noWrap/>
            <w:vAlign w:val="center"/>
            <w:hideMark/>
          </w:tcPr>
          <w:p w14:paraId="0E18540E" w14:textId="77777777" w:rsidR="005D0B34" w:rsidRPr="00EF2E9B" w:rsidRDefault="005D0B34" w:rsidP="00892065">
            <w:pPr>
              <w:jc w:val="right"/>
              <w:rPr>
                <w:rFonts w:ascii="Arial" w:eastAsia="Times New Roman" w:hAnsi="Arial" w:cs="Arial"/>
                <w:b/>
                <w:bCs/>
                <w:color w:val="000000"/>
                <w:lang w:eastAsia="es-ES"/>
              </w:rPr>
            </w:pPr>
          </w:p>
        </w:tc>
        <w:tc>
          <w:tcPr>
            <w:tcW w:w="1695" w:type="dxa"/>
            <w:gridSpan w:val="3"/>
            <w:tcBorders>
              <w:top w:val="nil"/>
              <w:left w:val="nil"/>
              <w:bottom w:val="nil"/>
              <w:right w:val="nil"/>
            </w:tcBorders>
            <w:shd w:val="clear" w:color="auto" w:fill="auto"/>
            <w:noWrap/>
            <w:vAlign w:val="bottom"/>
            <w:hideMark/>
          </w:tcPr>
          <w:p w14:paraId="565D4758"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5386F164"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7AE77991"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D2FB3A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A0AD605"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center"/>
            <w:hideMark/>
          </w:tcPr>
          <w:p w14:paraId="1CC14FF1" w14:textId="77777777" w:rsidR="005D0B34" w:rsidRPr="00EF2E9B" w:rsidRDefault="005D0B34" w:rsidP="00892065">
            <w:pPr>
              <w:jc w:val="right"/>
              <w:rPr>
                <w:rFonts w:ascii="Arial" w:eastAsia="Times New Roman" w:hAnsi="Arial" w:cs="Arial"/>
                <w:b/>
                <w:bCs/>
                <w:color w:val="000000"/>
                <w:lang w:eastAsia="es-ES"/>
              </w:rPr>
            </w:pPr>
          </w:p>
        </w:tc>
        <w:tc>
          <w:tcPr>
            <w:tcW w:w="1696" w:type="dxa"/>
            <w:gridSpan w:val="4"/>
            <w:tcBorders>
              <w:top w:val="nil"/>
              <w:left w:val="nil"/>
              <w:bottom w:val="nil"/>
              <w:right w:val="nil"/>
            </w:tcBorders>
            <w:shd w:val="clear" w:color="auto" w:fill="auto"/>
            <w:noWrap/>
            <w:vAlign w:val="bottom"/>
            <w:hideMark/>
          </w:tcPr>
          <w:p w14:paraId="3F248706"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center"/>
            <w:hideMark/>
          </w:tcPr>
          <w:p w14:paraId="775CCD0A" w14:textId="77777777" w:rsidR="005D0B34" w:rsidRPr="00EF2E9B" w:rsidRDefault="005D0B34" w:rsidP="00892065">
            <w:pPr>
              <w:jc w:val="cente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center"/>
            <w:hideMark/>
          </w:tcPr>
          <w:p w14:paraId="3E32ECFF"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4898ABBB" w14:textId="77777777" w:rsidTr="00E90718">
        <w:trPr>
          <w:trHeight w:val="315"/>
        </w:trPr>
        <w:tc>
          <w:tcPr>
            <w:tcW w:w="2683" w:type="dxa"/>
            <w:vMerge w:val="restart"/>
            <w:tcBorders>
              <w:top w:val="nil"/>
              <w:left w:val="nil"/>
              <w:bottom w:val="nil"/>
              <w:right w:val="nil"/>
            </w:tcBorders>
            <w:shd w:val="clear" w:color="auto" w:fill="auto"/>
            <w:noWrap/>
            <w:vAlign w:val="center"/>
            <w:hideMark/>
          </w:tcPr>
          <w:p w14:paraId="13C7700C" w14:textId="77777777" w:rsidR="005D0B34" w:rsidRPr="00EF2E9B" w:rsidRDefault="005D0B34" w:rsidP="00892065">
            <w:pPr>
              <w:jc w:val="right"/>
              <w:rPr>
                <w:rFonts w:ascii="Arial" w:eastAsia="Times New Roman" w:hAnsi="Arial" w:cs="Arial"/>
                <w:b/>
                <w:bCs/>
                <w:color w:val="000000"/>
                <w:lang w:eastAsia="es-ES"/>
              </w:rPr>
            </w:pPr>
            <w:r w:rsidRPr="00EF2E9B">
              <w:rPr>
                <w:rFonts w:ascii="Arial" w:eastAsia="Times New Roman" w:hAnsi="Arial" w:cs="Arial"/>
                <w:b/>
                <w:bCs/>
                <w:color w:val="000000"/>
                <w:lang w:eastAsia="es-ES"/>
              </w:rPr>
              <w:t>ROCE=</w:t>
            </w:r>
          </w:p>
        </w:tc>
        <w:tc>
          <w:tcPr>
            <w:tcW w:w="1695" w:type="dxa"/>
            <w:gridSpan w:val="3"/>
            <w:tcBorders>
              <w:top w:val="nil"/>
              <w:left w:val="nil"/>
              <w:bottom w:val="single" w:sz="12" w:space="0" w:color="auto"/>
              <w:right w:val="nil"/>
            </w:tcBorders>
            <w:shd w:val="clear" w:color="auto" w:fill="auto"/>
            <w:noWrap/>
            <w:vAlign w:val="bottom"/>
            <w:hideMark/>
          </w:tcPr>
          <w:p w14:paraId="652231A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174600000</w:t>
            </w:r>
          </w:p>
        </w:tc>
        <w:tc>
          <w:tcPr>
            <w:tcW w:w="707" w:type="dxa"/>
            <w:vMerge w:val="restart"/>
            <w:tcBorders>
              <w:top w:val="nil"/>
              <w:left w:val="nil"/>
              <w:bottom w:val="nil"/>
              <w:right w:val="nil"/>
            </w:tcBorders>
            <w:shd w:val="clear" w:color="auto" w:fill="auto"/>
            <w:noWrap/>
            <w:vAlign w:val="center"/>
            <w:hideMark/>
          </w:tcPr>
          <w:p w14:paraId="6BD6F34F"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9" w:type="dxa"/>
            <w:vMerge w:val="restart"/>
            <w:tcBorders>
              <w:top w:val="nil"/>
              <w:left w:val="nil"/>
              <w:bottom w:val="nil"/>
              <w:right w:val="nil"/>
            </w:tcBorders>
            <w:shd w:val="clear" w:color="auto" w:fill="auto"/>
            <w:noWrap/>
            <w:vAlign w:val="center"/>
            <w:hideMark/>
          </w:tcPr>
          <w:p w14:paraId="30410746" w14:textId="35F2AAC0"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7.</w:t>
            </w:r>
            <w:r w:rsidR="005D0B34" w:rsidRPr="00EF2E9B">
              <w:rPr>
                <w:rFonts w:ascii="Arial" w:eastAsia="Times New Roman" w:hAnsi="Arial" w:cs="Arial"/>
                <w:b/>
                <w:bCs/>
                <w:color w:val="000000"/>
                <w:lang w:eastAsia="es-ES"/>
              </w:rPr>
              <w:t>0%</w:t>
            </w:r>
          </w:p>
        </w:tc>
        <w:tc>
          <w:tcPr>
            <w:tcW w:w="157" w:type="dxa"/>
            <w:tcBorders>
              <w:top w:val="nil"/>
              <w:left w:val="nil"/>
              <w:bottom w:val="nil"/>
              <w:right w:val="single" w:sz="12" w:space="0" w:color="auto"/>
            </w:tcBorders>
            <w:shd w:val="clear" w:color="auto" w:fill="auto"/>
            <w:noWrap/>
            <w:vAlign w:val="bottom"/>
            <w:hideMark/>
          </w:tcPr>
          <w:p w14:paraId="49C0DFB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7538724" w14:textId="77777777" w:rsidR="005D0B34" w:rsidRPr="00EF2E9B" w:rsidRDefault="005D0B34" w:rsidP="00892065">
            <w:pPr>
              <w:rPr>
                <w:rFonts w:ascii="Arial" w:eastAsia="Times New Roman" w:hAnsi="Arial" w:cs="Arial"/>
                <w:color w:val="000000"/>
                <w:lang w:eastAsia="es-ES"/>
              </w:rPr>
            </w:pPr>
          </w:p>
        </w:tc>
        <w:tc>
          <w:tcPr>
            <w:tcW w:w="2536" w:type="dxa"/>
            <w:vMerge w:val="restart"/>
            <w:tcBorders>
              <w:top w:val="nil"/>
              <w:left w:val="nil"/>
              <w:bottom w:val="nil"/>
              <w:right w:val="nil"/>
            </w:tcBorders>
            <w:shd w:val="clear" w:color="auto" w:fill="auto"/>
            <w:noWrap/>
            <w:vAlign w:val="center"/>
            <w:hideMark/>
          </w:tcPr>
          <w:p w14:paraId="2A7415C5" w14:textId="77777777" w:rsidR="005D0B34" w:rsidRPr="00EF2E9B" w:rsidRDefault="005D0B34" w:rsidP="00892065">
            <w:pPr>
              <w:jc w:val="right"/>
              <w:rPr>
                <w:rFonts w:ascii="Arial" w:eastAsia="Times New Roman" w:hAnsi="Arial" w:cs="Arial"/>
                <w:b/>
                <w:bCs/>
                <w:color w:val="000000"/>
                <w:lang w:eastAsia="es-ES"/>
              </w:rPr>
            </w:pPr>
            <w:r w:rsidRPr="00EF2E9B">
              <w:rPr>
                <w:rFonts w:ascii="Arial" w:eastAsia="Times New Roman" w:hAnsi="Arial" w:cs="Arial"/>
                <w:b/>
                <w:bCs/>
                <w:color w:val="000000"/>
                <w:lang w:eastAsia="es-ES"/>
              </w:rPr>
              <w:t>ROCE=</w:t>
            </w:r>
          </w:p>
        </w:tc>
        <w:tc>
          <w:tcPr>
            <w:tcW w:w="1696" w:type="dxa"/>
            <w:gridSpan w:val="4"/>
            <w:tcBorders>
              <w:top w:val="nil"/>
              <w:left w:val="nil"/>
              <w:bottom w:val="single" w:sz="12" w:space="0" w:color="auto"/>
              <w:right w:val="nil"/>
            </w:tcBorders>
            <w:shd w:val="clear" w:color="auto" w:fill="auto"/>
            <w:noWrap/>
            <w:vAlign w:val="bottom"/>
            <w:hideMark/>
          </w:tcPr>
          <w:p w14:paraId="4273E80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215600000</w:t>
            </w:r>
          </w:p>
        </w:tc>
        <w:tc>
          <w:tcPr>
            <w:tcW w:w="706" w:type="dxa"/>
            <w:gridSpan w:val="2"/>
            <w:vMerge w:val="restart"/>
            <w:tcBorders>
              <w:top w:val="nil"/>
              <w:left w:val="nil"/>
              <w:bottom w:val="nil"/>
              <w:right w:val="nil"/>
            </w:tcBorders>
            <w:shd w:val="clear" w:color="auto" w:fill="auto"/>
            <w:noWrap/>
            <w:vAlign w:val="center"/>
            <w:hideMark/>
          </w:tcPr>
          <w:p w14:paraId="739A317B"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7" w:type="dxa"/>
            <w:gridSpan w:val="2"/>
            <w:vMerge w:val="restart"/>
            <w:tcBorders>
              <w:top w:val="nil"/>
              <w:left w:val="nil"/>
              <w:bottom w:val="nil"/>
              <w:right w:val="nil"/>
            </w:tcBorders>
            <w:shd w:val="clear" w:color="auto" w:fill="auto"/>
            <w:noWrap/>
            <w:vAlign w:val="center"/>
            <w:hideMark/>
          </w:tcPr>
          <w:p w14:paraId="7D693810" w14:textId="7C9B756B"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7.</w:t>
            </w:r>
            <w:r w:rsidR="005D0B34" w:rsidRPr="00EF2E9B">
              <w:rPr>
                <w:rFonts w:ascii="Arial" w:eastAsia="Times New Roman" w:hAnsi="Arial" w:cs="Arial"/>
                <w:b/>
                <w:bCs/>
                <w:color w:val="000000"/>
                <w:lang w:eastAsia="es-ES"/>
              </w:rPr>
              <w:t>3%</w:t>
            </w:r>
          </w:p>
        </w:tc>
      </w:tr>
      <w:tr w:rsidR="00E90718" w:rsidRPr="00EF2E9B" w14:paraId="2FD6DC43" w14:textId="77777777" w:rsidTr="00E90718">
        <w:trPr>
          <w:trHeight w:val="315"/>
        </w:trPr>
        <w:tc>
          <w:tcPr>
            <w:tcW w:w="2683" w:type="dxa"/>
            <w:vMerge/>
            <w:tcBorders>
              <w:top w:val="nil"/>
              <w:left w:val="nil"/>
              <w:bottom w:val="nil"/>
              <w:right w:val="nil"/>
            </w:tcBorders>
            <w:vAlign w:val="center"/>
            <w:hideMark/>
          </w:tcPr>
          <w:p w14:paraId="240110C2" w14:textId="77777777" w:rsidR="005D0B34" w:rsidRPr="00EF2E9B" w:rsidRDefault="005D0B34" w:rsidP="00892065">
            <w:pPr>
              <w:rPr>
                <w:rFonts w:ascii="Arial" w:eastAsia="Times New Roman" w:hAnsi="Arial" w:cs="Arial"/>
                <w:b/>
                <w:bCs/>
                <w:color w:val="000000"/>
                <w:lang w:eastAsia="es-ES"/>
              </w:rPr>
            </w:pPr>
          </w:p>
        </w:tc>
        <w:tc>
          <w:tcPr>
            <w:tcW w:w="1695" w:type="dxa"/>
            <w:gridSpan w:val="3"/>
            <w:tcBorders>
              <w:top w:val="nil"/>
              <w:left w:val="nil"/>
              <w:bottom w:val="nil"/>
              <w:right w:val="nil"/>
            </w:tcBorders>
            <w:shd w:val="clear" w:color="auto" w:fill="auto"/>
            <w:noWrap/>
            <w:vAlign w:val="bottom"/>
            <w:hideMark/>
          </w:tcPr>
          <w:p w14:paraId="57ECA490"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2478000000</w:t>
            </w:r>
          </w:p>
        </w:tc>
        <w:tc>
          <w:tcPr>
            <w:tcW w:w="707" w:type="dxa"/>
            <w:vMerge/>
            <w:tcBorders>
              <w:top w:val="nil"/>
              <w:left w:val="nil"/>
              <w:bottom w:val="nil"/>
              <w:right w:val="nil"/>
            </w:tcBorders>
            <w:vAlign w:val="center"/>
            <w:hideMark/>
          </w:tcPr>
          <w:p w14:paraId="2C720A18"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2DFA1622"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E2FE0E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DD3F3DB" w14:textId="77777777" w:rsidR="005D0B34" w:rsidRPr="00EF2E9B" w:rsidRDefault="005D0B34" w:rsidP="00892065">
            <w:pPr>
              <w:rPr>
                <w:rFonts w:ascii="Arial" w:eastAsia="Times New Roman" w:hAnsi="Arial" w:cs="Arial"/>
                <w:color w:val="000000"/>
                <w:lang w:eastAsia="es-ES"/>
              </w:rPr>
            </w:pPr>
          </w:p>
        </w:tc>
        <w:tc>
          <w:tcPr>
            <w:tcW w:w="2536" w:type="dxa"/>
            <w:vMerge/>
            <w:tcBorders>
              <w:top w:val="nil"/>
              <w:left w:val="nil"/>
              <w:bottom w:val="nil"/>
              <w:right w:val="nil"/>
            </w:tcBorders>
            <w:vAlign w:val="center"/>
            <w:hideMark/>
          </w:tcPr>
          <w:p w14:paraId="073EEECE" w14:textId="77777777" w:rsidR="005D0B34" w:rsidRPr="00EF2E9B" w:rsidRDefault="005D0B34" w:rsidP="00892065">
            <w:pPr>
              <w:rPr>
                <w:rFonts w:ascii="Arial" w:eastAsia="Times New Roman" w:hAnsi="Arial" w:cs="Arial"/>
                <w:b/>
                <w:bCs/>
                <w:color w:val="000000"/>
                <w:lang w:eastAsia="es-ES"/>
              </w:rPr>
            </w:pPr>
          </w:p>
        </w:tc>
        <w:tc>
          <w:tcPr>
            <w:tcW w:w="1696" w:type="dxa"/>
            <w:gridSpan w:val="4"/>
            <w:tcBorders>
              <w:top w:val="nil"/>
              <w:left w:val="nil"/>
              <w:bottom w:val="nil"/>
              <w:right w:val="nil"/>
            </w:tcBorders>
            <w:shd w:val="clear" w:color="auto" w:fill="auto"/>
            <w:noWrap/>
            <w:vAlign w:val="bottom"/>
            <w:hideMark/>
          </w:tcPr>
          <w:p w14:paraId="145C0AF0"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2959000000</w:t>
            </w:r>
          </w:p>
        </w:tc>
        <w:tc>
          <w:tcPr>
            <w:tcW w:w="706" w:type="dxa"/>
            <w:gridSpan w:val="2"/>
            <w:vMerge/>
            <w:tcBorders>
              <w:top w:val="nil"/>
              <w:left w:val="nil"/>
              <w:bottom w:val="nil"/>
              <w:right w:val="nil"/>
            </w:tcBorders>
            <w:vAlign w:val="center"/>
            <w:hideMark/>
          </w:tcPr>
          <w:p w14:paraId="2A1C5236"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1B8A9DDD" w14:textId="77777777" w:rsidR="005D0B34" w:rsidRPr="00EF2E9B" w:rsidRDefault="005D0B34" w:rsidP="00892065">
            <w:pPr>
              <w:rPr>
                <w:rFonts w:ascii="Arial" w:eastAsia="Times New Roman" w:hAnsi="Arial" w:cs="Arial"/>
                <w:b/>
                <w:bCs/>
                <w:color w:val="000000"/>
                <w:lang w:eastAsia="es-ES"/>
              </w:rPr>
            </w:pPr>
          </w:p>
        </w:tc>
      </w:tr>
      <w:tr w:rsidR="00E90718" w:rsidRPr="00EF2E9B" w14:paraId="1D2C84D9" w14:textId="77777777" w:rsidTr="00E90718">
        <w:trPr>
          <w:trHeight w:val="315"/>
        </w:trPr>
        <w:tc>
          <w:tcPr>
            <w:tcW w:w="2683" w:type="dxa"/>
            <w:tcBorders>
              <w:top w:val="nil"/>
              <w:left w:val="nil"/>
              <w:bottom w:val="nil"/>
              <w:right w:val="nil"/>
            </w:tcBorders>
            <w:shd w:val="clear" w:color="auto" w:fill="auto"/>
            <w:noWrap/>
            <w:vAlign w:val="center"/>
            <w:hideMark/>
          </w:tcPr>
          <w:p w14:paraId="3208FE26" w14:textId="77777777" w:rsidR="005D0B34" w:rsidRPr="00EF2E9B" w:rsidRDefault="005D0B34" w:rsidP="00892065">
            <w:pPr>
              <w:jc w:val="right"/>
              <w:rPr>
                <w:rFonts w:ascii="Arial" w:eastAsia="Times New Roman" w:hAnsi="Arial" w:cs="Arial"/>
                <w:b/>
                <w:bCs/>
                <w:color w:val="000000"/>
                <w:lang w:eastAsia="es-ES"/>
              </w:rPr>
            </w:pPr>
          </w:p>
          <w:p w14:paraId="4B72E9A9" w14:textId="77777777" w:rsidR="004A0EEB" w:rsidRPr="00EF2E9B" w:rsidRDefault="004A0EEB" w:rsidP="00892065">
            <w:pPr>
              <w:jc w:val="right"/>
              <w:rPr>
                <w:rFonts w:ascii="Arial" w:eastAsia="Times New Roman" w:hAnsi="Arial" w:cs="Arial"/>
                <w:b/>
                <w:bCs/>
                <w:color w:val="000000"/>
                <w:lang w:eastAsia="es-ES"/>
              </w:rPr>
            </w:pPr>
          </w:p>
        </w:tc>
        <w:tc>
          <w:tcPr>
            <w:tcW w:w="1695" w:type="dxa"/>
            <w:gridSpan w:val="3"/>
            <w:tcBorders>
              <w:top w:val="nil"/>
              <w:left w:val="nil"/>
              <w:bottom w:val="nil"/>
              <w:right w:val="nil"/>
            </w:tcBorders>
            <w:shd w:val="clear" w:color="auto" w:fill="auto"/>
            <w:noWrap/>
            <w:vAlign w:val="bottom"/>
            <w:hideMark/>
          </w:tcPr>
          <w:p w14:paraId="127AD861"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0DCBCEDE"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5ECBD504"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CB7E76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63511F1"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7CFE14E0"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3A73DCC5"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09E9541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74C1773" w14:textId="77777777" w:rsidR="005D0B34" w:rsidRPr="00EF2E9B" w:rsidRDefault="005D0B34" w:rsidP="00892065">
            <w:pPr>
              <w:rPr>
                <w:rFonts w:ascii="Arial" w:eastAsia="Times New Roman" w:hAnsi="Arial" w:cs="Arial"/>
                <w:color w:val="000000"/>
                <w:lang w:eastAsia="es-ES"/>
              </w:rPr>
            </w:pPr>
          </w:p>
        </w:tc>
      </w:tr>
      <w:tr w:rsidR="00E90718" w:rsidRPr="00EF2E9B" w14:paraId="7667AC5C" w14:textId="77777777" w:rsidTr="004A0EEB">
        <w:trPr>
          <w:trHeight w:val="322"/>
        </w:trPr>
        <w:tc>
          <w:tcPr>
            <w:tcW w:w="2683" w:type="dxa"/>
            <w:tcBorders>
              <w:top w:val="nil"/>
              <w:left w:val="nil"/>
              <w:bottom w:val="nil"/>
              <w:right w:val="nil"/>
            </w:tcBorders>
            <w:shd w:val="clear" w:color="auto" w:fill="auto"/>
            <w:noWrap/>
            <w:vAlign w:val="bottom"/>
            <w:hideMark/>
          </w:tcPr>
          <w:p w14:paraId="4FF14C27" w14:textId="77777777" w:rsidR="005D0B34" w:rsidRPr="00EF2E9B" w:rsidRDefault="005D0B34" w:rsidP="00892065">
            <w:pPr>
              <w:rPr>
                <w:rFonts w:ascii="Arial" w:eastAsia="Times New Roman" w:hAnsi="Arial" w:cs="Arial"/>
                <w:color w:val="000000"/>
                <w:lang w:eastAsia="es-ES"/>
              </w:rPr>
            </w:pPr>
          </w:p>
          <w:p w14:paraId="77034D68" w14:textId="77777777" w:rsidR="005D0B34" w:rsidRPr="00EF2E9B" w:rsidRDefault="005D0B34" w:rsidP="00892065">
            <w:pPr>
              <w:rPr>
                <w:rFonts w:ascii="Arial" w:eastAsia="Times New Roman" w:hAnsi="Arial" w:cs="Arial"/>
                <w:color w:val="000000"/>
                <w:lang w:eastAsia="es-ES"/>
              </w:rPr>
            </w:pPr>
          </w:p>
          <w:p w14:paraId="54BD756F"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034EF779"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7788FC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72FE52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377450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19F103A" w14:textId="77777777" w:rsidR="005D0B34" w:rsidRPr="00EF2E9B" w:rsidRDefault="005D0B34" w:rsidP="00892065">
            <w:pPr>
              <w:rPr>
                <w:rFonts w:ascii="Arial" w:eastAsia="Times New Roman" w:hAnsi="Arial" w:cs="Arial"/>
                <w:color w:val="000000"/>
                <w:lang w:eastAsia="es-ES"/>
              </w:rPr>
            </w:pPr>
          </w:p>
        </w:tc>
        <w:tc>
          <w:tcPr>
            <w:tcW w:w="2536" w:type="dxa"/>
            <w:tcBorders>
              <w:top w:val="nil"/>
              <w:left w:val="nil"/>
              <w:bottom w:val="nil"/>
              <w:right w:val="nil"/>
            </w:tcBorders>
            <w:shd w:val="clear" w:color="auto" w:fill="auto"/>
            <w:noWrap/>
            <w:vAlign w:val="bottom"/>
            <w:hideMark/>
          </w:tcPr>
          <w:p w14:paraId="5E3E6B3E" w14:textId="77777777" w:rsidR="005D0B34" w:rsidRPr="00EF2E9B" w:rsidRDefault="005D0B34" w:rsidP="00892065">
            <w:pPr>
              <w:rPr>
                <w:rFonts w:ascii="Arial" w:eastAsia="Times New Roman" w:hAnsi="Arial" w:cs="Arial"/>
                <w:color w:val="000000"/>
                <w:lang w:eastAsia="es-ES"/>
              </w:rPr>
            </w:pPr>
          </w:p>
        </w:tc>
        <w:tc>
          <w:tcPr>
            <w:tcW w:w="1696" w:type="dxa"/>
            <w:gridSpan w:val="4"/>
            <w:tcBorders>
              <w:top w:val="nil"/>
              <w:left w:val="nil"/>
              <w:bottom w:val="nil"/>
              <w:right w:val="nil"/>
            </w:tcBorders>
            <w:shd w:val="clear" w:color="auto" w:fill="auto"/>
            <w:noWrap/>
            <w:vAlign w:val="bottom"/>
            <w:hideMark/>
          </w:tcPr>
          <w:p w14:paraId="1BA51220"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6B51EFB"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D72565B" w14:textId="77777777" w:rsidR="005D0B34" w:rsidRPr="00EF2E9B" w:rsidRDefault="005D0B34" w:rsidP="00892065">
            <w:pPr>
              <w:rPr>
                <w:rFonts w:ascii="Arial" w:eastAsia="Times New Roman" w:hAnsi="Arial" w:cs="Arial"/>
                <w:color w:val="000000"/>
                <w:lang w:eastAsia="es-ES"/>
              </w:rPr>
            </w:pPr>
          </w:p>
        </w:tc>
      </w:tr>
      <w:tr w:rsidR="00E90718" w:rsidRPr="00EF2E9B" w14:paraId="0F79C870" w14:textId="77777777" w:rsidTr="00E90718">
        <w:trPr>
          <w:trHeight w:val="315"/>
        </w:trPr>
        <w:tc>
          <w:tcPr>
            <w:tcW w:w="2683" w:type="dxa"/>
            <w:tcBorders>
              <w:top w:val="nil"/>
              <w:left w:val="nil"/>
              <w:bottom w:val="nil"/>
              <w:right w:val="nil"/>
            </w:tcBorders>
            <w:shd w:val="clear" w:color="auto" w:fill="auto"/>
            <w:noWrap/>
            <w:vAlign w:val="bottom"/>
            <w:hideMark/>
          </w:tcPr>
          <w:p w14:paraId="024C3452"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407FDAAC"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3F4CAC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1134FE3"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CECA86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E04872D"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6EC29F70"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3B6B8094"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6306F0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B204167" w14:textId="77777777" w:rsidR="005D0B34" w:rsidRPr="00EF2E9B" w:rsidRDefault="005D0B34" w:rsidP="00892065">
            <w:pPr>
              <w:rPr>
                <w:rFonts w:ascii="Arial" w:eastAsia="Times New Roman" w:hAnsi="Arial" w:cs="Arial"/>
                <w:color w:val="000000"/>
                <w:lang w:eastAsia="es-ES"/>
              </w:rPr>
            </w:pPr>
          </w:p>
        </w:tc>
      </w:tr>
      <w:tr w:rsidR="00E90718" w:rsidRPr="00EF2E9B" w14:paraId="2F37F49E" w14:textId="77777777" w:rsidTr="00E90718">
        <w:trPr>
          <w:trHeight w:val="465"/>
        </w:trPr>
        <w:tc>
          <w:tcPr>
            <w:tcW w:w="2683" w:type="dxa"/>
            <w:tcBorders>
              <w:top w:val="nil"/>
              <w:left w:val="nil"/>
              <w:bottom w:val="nil"/>
              <w:right w:val="nil"/>
            </w:tcBorders>
            <w:shd w:val="clear" w:color="auto" w:fill="auto"/>
            <w:noWrap/>
            <w:vAlign w:val="bottom"/>
            <w:hideMark/>
          </w:tcPr>
          <w:p w14:paraId="4E0B371F" w14:textId="77777777" w:rsidR="005D0B34" w:rsidRPr="00EF2E9B" w:rsidRDefault="005D0B34"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Assets Turnover 2015</w:t>
            </w:r>
          </w:p>
        </w:tc>
        <w:tc>
          <w:tcPr>
            <w:tcW w:w="1695" w:type="dxa"/>
            <w:gridSpan w:val="3"/>
            <w:tcBorders>
              <w:top w:val="nil"/>
              <w:left w:val="nil"/>
              <w:bottom w:val="nil"/>
              <w:right w:val="nil"/>
            </w:tcBorders>
            <w:shd w:val="clear" w:color="auto" w:fill="auto"/>
            <w:noWrap/>
            <w:vAlign w:val="bottom"/>
            <w:hideMark/>
          </w:tcPr>
          <w:p w14:paraId="1F4E7036"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F339A31"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9AF03B9"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A2E935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7D76738"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3D9F976D" w14:textId="77777777" w:rsidR="005D0B34" w:rsidRPr="00EF2E9B" w:rsidRDefault="005D0B34"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Assets Turnover 2016</w:t>
            </w:r>
          </w:p>
        </w:tc>
        <w:tc>
          <w:tcPr>
            <w:tcW w:w="1555" w:type="dxa"/>
            <w:gridSpan w:val="3"/>
            <w:tcBorders>
              <w:top w:val="nil"/>
              <w:left w:val="nil"/>
              <w:bottom w:val="nil"/>
              <w:right w:val="nil"/>
            </w:tcBorders>
            <w:shd w:val="clear" w:color="auto" w:fill="auto"/>
            <w:noWrap/>
            <w:vAlign w:val="bottom"/>
            <w:hideMark/>
          </w:tcPr>
          <w:p w14:paraId="2E810066"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5F90DB1"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E8F0176" w14:textId="77777777" w:rsidR="005D0B34" w:rsidRPr="00EF2E9B" w:rsidRDefault="005D0B34" w:rsidP="00892065">
            <w:pPr>
              <w:rPr>
                <w:rFonts w:ascii="Arial" w:eastAsia="Times New Roman" w:hAnsi="Arial" w:cs="Arial"/>
                <w:color w:val="000000"/>
                <w:lang w:eastAsia="es-ES"/>
              </w:rPr>
            </w:pPr>
          </w:p>
        </w:tc>
      </w:tr>
      <w:tr w:rsidR="00E90718" w:rsidRPr="00EF2E9B" w14:paraId="03A27751" w14:textId="77777777" w:rsidTr="00E90718">
        <w:trPr>
          <w:trHeight w:val="315"/>
        </w:trPr>
        <w:tc>
          <w:tcPr>
            <w:tcW w:w="2683" w:type="dxa"/>
            <w:tcBorders>
              <w:top w:val="nil"/>
              <w:left w:val="nil"/>
              <w:bottom w:val="nil"/>
              <w:right w:val="nil"/>
            </w:tcBorders>
            <w:shd w:val="clear" w:color="auto" w:fill="auto"/>
            <w:noWrap/>
            <w:vAlign w:val="bottom"/>
            <w:hideMark/>
          </w:tcPr>
          <w:p w14:paraId="10B028B1"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5115D93A"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4E3B787C"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A8A14E5"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E508BF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315E5A8"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A184BF4"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0126951A"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032C88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743EB30" w14:textId="77777777" w:rsidR="005D0B34" w:rsidRPr="00EF2E9B" w:rsidRDefault="005D0B34" w:rsidP="00892065">
            <w:pPr>
              <w:rPr>
                <w:rFonts w:ascii="Arial" w:eastAsia="Times New Roman" w:hAnsi="Arial" w:cs="Arial"/>
                <w:color w:val="000000"/>
                <w:lang w:eastAsia="es-ES"/>
              </w:rPr>
            </w:pPr>
          </w:p>
        </w:tc>
      </w:tr>
      <w:tr w:rsidR="00E90718" w:rsidRPr="00EF2E9B" w14:paraId="5B9949C1" w14:textId="77777777" w:rsidTr="00E90718">
        <w:trPr>
          <w:trHeight w:val="315"/>
        </w:trPr>
        <w:tc>
          <w:tcPr>
            <w:tcW w:w="2683" w:type="dxa"/>
            <w:tcBorders>
              <w:top w:val="nil"/>
              <w:left w:val="nil"/>
              <w:bottom w:val="nil"/>
              <w:right w:val="nil"/>
            </w:tcBorders>
            <w:shd w:val="clear" w:color="auto" w:fill="auto"/>
            <w:noWrap/>
            <w:vAlign w:val="bottom"/>
            <w:hideMark/>
          </w:tcPr>
          <w:p w14:paraId="0AC8210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695" w:type="dxa"/>
            <w:gridSpan w:val="3"/>
            <w:tcBorders>
              <w:top w:val="nil"/>
              <w:left w:val="nil"/>
              <w:bottom w:val="nil"/>
              <w:right w:val="nil"/>
            </w:tcBorders>
            <w:shd w:val="clear" w:color="auto" w:fill="auto"/>
            <w:noWrap/>
            <w:vAlign w:val="bottom"/>
            <w:hideMark/>
          </w:tcPr>
          <w:p w14:paraId="3AA8427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tcBorders>
              <w:top w:val="nil"/>
              <w:left w:val="nil"/>
              <w:bottom w:val="nil"/>
              <w:right w:val="nil"/>
            </w:tcBorders>
            <w:shd w:val="clear" w:color="auto" w:fill="auto"/>
            <w:noWrap/>
            <w:vAlign w:val="bottom"/>
            <w:hideMark/>
          </w:tcPr>
          <w:p w14:paraId="640AB42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9AE5613"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028CDD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86CF6F6"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74B170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555" w:type="dxa"/>
            <w:gridSpan w:val="3"/>
            <w:tcBorders>
              <w:top w:val="nil"/>
              <w:left w:val="nil"/>
              <w:bottom w:val="nil"/>
              <w:right w:val="nil"/>
            </w:tcBorders>
            <w:shd w:val="clear" w:color="auto" w:fill="auto"/>
            <w:noWrap/>
            <w:vAlign w:val="bottom"/>
            <w:hideMark/>
          </w:tcPr>
          <w:p w14:paraId="26BE6F3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tcBorders>
              <w:top w:val="nil"/>
              <w:left w:val="nil"/>
              <w:bottom w:val="nil"/>
              <w:right w:val="nil"/>
            </w:tcBorders>
            <w:shd w:val="clear" w:color="auto" w:fill="auto"/>
            <w:noWrap/>
            <w:vAlign w:val="bottom"/>
            <w:hideMark/>
          </w:tcPr>
          <w:p w14:paraId="72BD290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DDBFD82" w14:textId="77777777" w:rsidR="005D0B34" w:rsidRPr="00EF2E9B" w:rsidRDefault="005D0B34" w:rsidP="00892065">
            <w:pPr>
              <w:rPr>
                <w:rFonts w:ascii="Arial" w:eastAsia="Times New Roman" w:hAnsi="Arial" w:cs="Arial"/>
                <w:color w:val="000000"/>
                <w:lang w:eastAsia="es-ES"/>
              </w:rPr>
            </w:pPr>
          </w:p>
        </w:tc>
      </w:tr>
      <w:tr w:rsidR="00E90718" w:rsidRPr="00EF2E9B" w14:paraId="2496B286" w14:textId="77777777" w:rsidTr="00E90718">
        <w:trPr>
          <w:trHeight w:val="180"/>
        </w:trPr>
        <w:tc>
          <w:tcPr>
            <w:tcW w:w="2683" w:type="dxa"/>
            <w:tcBorders>
              <w:top w:val="nil"/>
              <w:left w:val="nil"/>
              <w:bottom w:val="nil"/>
              <w:right w:val="nil"/>
            </w:tcBorders>
            <w:shd w:val="clear" w:color="auto" w:fill="auto"/>
            <w:noWrap/>
            <w:vAlign w:val="center"/>
            <w:hideMark/>
          </w:tcPr>
          <w:p w14:paraId="22AF4FAD" w14:textId="77777777" w:rsidR="005D0B34" w:rsidRPr="00EF2E9B" w:rsidRDefault="005D0B34" w:rsidP="00892065">
            <w:pPr>
              <w:jc w:val="center"/>
              <w:rPr>
                <w:rFonts w:ascii="Arial" w:eastAsia="Times New Roman" w:hAnsi="Arial" w:cs="Arial"/>
                <w:color w:val="000000"/>
                <w:lang w:eastAsia="es-ES"/>
              </w:rPr>
            </w:pPr>
          </w:p>
        </w:tc>
        <w:tc>
          <w:tcPr>
            <w:tcW w:w="1695" w:type="dxa"/>
            <w:gridSpan w:val="3"/>
            <w:tcBorders>
              <w:top w:val="nil"/>
              <w:left w:val="nil"/>
              <w:bottom w:val="single" w:sz="12" w:space="0" w:color="auto"/>
              <w:right w:val="nil"/>
            </w:tcBorders>
            <w:shd w:val="clear" w:color="auto" w:fill="auto"/>
            <w:noWrap/>
            <w:vAlign w:val="bottom"/>
            <w:hideMark/>
          </w:tcPr>
          <w:p w14:paraId="3A905C2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7" w:type="dxa"/>
            <w:vMerge w:val="restart"/>
            <w:tcBorders>
              <w:top w:val="nil"/>
              <w:left w:val="nil"/>
              <w:bottom w:val="nil"/>
              <w:right w:val="nil"/>
            </w:tcBorders>
            <w:shd w:val="clear" w:color="auto" w:fill="auto"/>
            <w:noWrap/>
            <w:vAlign w:val="center"/>
            <w:hideMark/>
          </w:tcPr>
          <w:p w14:paraId="4F2C9990"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7D0C0F23" w14:textId="274B5024"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52</w:t>
            </w:r>
          </w:p>
        </w:tc>
        <w:tc>
          <w:tcPr>
            <w:tcW w:w="157" w:type="dxa"/>
            <w:tcBorders>
              <w:top w:val="nil"/>
              <w:left w:val="nil"/>
              <w:bottom w:val="nil"/>
              <w:right w:val="single" w:sz="12" w:space="0" w:color="auto"/>
            </w:tcBorders>
            <w:shd w:val="clear" w:color="auto" w:fill="auto"/>
            <w:noWrap/>
            <w:vAlign w:val="bottom"/>
            <w:hideMark/>
          </w:tcPr>
          <w:p w14:paraId="52ADAC2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BB20026"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26BCA38C"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single" w:sz="12" w:space="0" w:color="auto"/>
              <w:right w:val="nil"/>
            </w:tcBorders>
            <w:shd w:val="clear" w:color="auto" w:fill="auto"/>
            <w:noWrap/>
            <w:vAlign w:val="bottom"/>
            <w:hideMark/>
          </w:tcPr>
          <w:p w14:paraId="2DDB018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6" w:type="dxa"/>
            <w:gridSpan w:val="2"/>
            <w:vMerge w:val="restart"/>
            <w:tcBorders>
              <w:top w:val="nil"/>
              <w:left w:val="nil"/>
              <w:bottom w:val="nil"/>
              <w:right w:val="nil"/>
            </w:tcBorders>
            <w:shd w:val="clear" w:color="auto" w:fill="auto"/>
            <w:noWrap/>
            <w:vAlign w:val="center"/>
            <w:hideMark/>
          </w:tcPr>
          <w:p w14:paraId="45D5B54A"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3298A24A" w14:textId="47847E15"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49</w:t>
            </w:r>
          </w:p>
        </w:tc>
      </w:tr>
      <w:tr w:rsidR="00E90718" w:rsidRPr="00EF2E9B" w14:paraId="0CB9F19D" w14:textId="77777777" w:rsidTr="00E90718">
        <w:trPr>
          <w:trHeight w:val="315"/>
        </w:trPr>
        <w:tc>
          <w:tcPr>
            <w:tcW w:w="2683" w:type="dxa"/>
            <w:tcBorders>
              <w:top w:val="nil"/>
              <w:left w:val="nil"/>
              <w:bottom w:val="nil"/>
              <w:right w:val="nil"/>
            </w:tcBorders>
            <w:shd w:val="clear" w:color="auto" w:fill="auto"/>
            <w:noWrap/>
            <w:vAlign w:val="bottom"/>
            <w:hideMark/>
          </w:tcPr>
          <w:p w14:paraId="444B76A7" w14:textId="77777777" w:rsidR="005D0B34" w:rsidRPr="00EF2E9B" w:rsidRDefault="005D0B34" w:rsidP="00892065">
            <w:pPr>
              <w:jc w:val="right"/>
              <w:rPr>
                <w:rFonts w:ascii="Arial" w:eastAsia="Times New Roman" w:hAnsi="Arial" w:cs="Arial"/>
                <w:bCs/>
                <w:color w:val="000000"/>
                <w:lang w:val="en-US" w:eastAsia="es-ES"/>
              </w:rPr>
            </w:pPr>
            <w:r w:rsidRPr="00EF2E9B">
              <w:rPr>
                <w:rFonts w:ascii="Arial" w:eastAsia="Times New Roman" w:hAnsi="Arial" w:cs="Arial"/>
                <w:bCs/>
                <w:color w:val="000000"/>
                <w:lang w:val="en-US" w:eastAsia="es-ES"/>
              </w:rPr>
              <w:t>Total Assets Less Current Liabilities</w:t>
            </w:r>
          </w:p>
        </w:tc>
        <w:tc>
          <w:tcPr>
            <w:tcW w:w="1695" w:type="dxa"/>
            <w:gridSpan w:val="3"/>
            <w:tcBorders>
              <w:top w:val="nil"/>
              <w:left w:val="nil"/>
              <w:bottom w:val="nil"/>
              <w:right w:val="nil"/>
            </w:tcBorders>
            <w:shd w:val="clear" w:color="auto" w:fill="auto"/>
            <w:noWrap/>
            <w:vAlign w:val="bottom"/>
            <w:hideMark/>
          </w:tcPr>
          <w:p w14:paraId="1E13B27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2478000000</w:t>
            </w:r>
          </w:p>
        </w:tc>
        <w:tc>
          <w:tcPr>
            <w:tcW w:w="707" w:type="dxa"/>
            <w:vMerge/>
            <w:tcBorders>
              <w:top w:val="nil"/>
              <w:left w:val="nil"/>
              <w:bottom w:val="nil"/>
              <w:right w:val="nil"/>
            </w:tcBorders>
            <w:vAlign w:val="center"/>
            <w:hideMark/>
          </w:tcPr>
          <w:p w14:paraId="74B187B8"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59B0828C"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38D137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631B26C"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B96B76C" w14:textId="77777777" w:rsidR="005D0B34" w:rsidRPr="00EF2E9B" w:rsidRDefault="005D0B34" w:rsidP="00892065">
            <w:pPr>
              <w:rPr>
                <w:rFonts w:ascii="Arial" w:eastAsia="Times New Roman" w:hAnsi="Arial" w:cs="Arial"/>
                <w:bCs/>
                <w:color w:val="000000"/>
                <w:lang w:val="en-US" w:eastAsia="es-ES"/>
              </w:rPr>
            </w:pPr>
            <w:r w:rsidRPr="00EF2E9B">
              <w:rPr>
                <w:rFonts w:ascii="Arial" w:eastAsia="Times New Roman" w:hAnsi="Arial" w:cs="Arial"/>
                <w:bCs/>
                <w:color w:val="000000"/>
                <w:lang w:val="en-US" w:eastAsia="es-ES"/>
              </w:rPr>
              <w:t>Total Assets Less Current Liabilities</w:t>
            </w:r>
          </w:p>
        </w:tc>
        <w:tc>
          <w:tcPr>
            <w:tcW w:w="1555" w:type="dxa"/>
            <w:gridSpan w:val="3"/>
            <w:tcBorders>
              <w:top w:val="nil"/>
              <w:left w:val="nil"/>
              <w:bottom w:val="nil"/>
              <w:right w:val="nil"/>
            </w:tcBorders>
            <w:shd w:val="clear" w:color="auto" w:fill="auto"/>
            <w:noWrap/>
            <w:vAlign w:val="bottom"/>
            <w:hideMark/>
          </w:tcPr>
          <w:p w14:paraId="50076A1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2959000000</w:t>
            </w:r>
          </w:p>
        </w:tc>
        <w:tc>
          <w:tcPr>
            <w:tcW w:w="706" w:type="dxa"/>
            <w:gridSpan w:val="2"/>
            <w:vMerge/>
            <w:tcBorders>
              <w:top w:val="nil"/>
              <w:left w:val="nil"/>
              <w:bottom w:val="nil"/>
              <w:right w:val="nil"/>
            </w:tcBorders>
            <w:vAlign w:val="center"/>
            <w:hideMark/>
          </w:tcPr>
          <w:p w14:paraId="477D2B73"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27F8BEBC" w14:textId="77777777" w:rsidR="005D0B34" w:rsidRPr="00EF2E9B" w:rsidRDefault="005D0B34" w:rsidP="00892065">
            <w:pPr>
              <w:rPr>
                <w:rFonts w:ascii="Arial" w:eastAsia="Times New Roman" w:hAnsi="Arial" w:cs="Arial"/>
                <w:b/>
                <w:bCs/>
                <w:color w:val="000000"/>
                <w:lang w:eastAsia="es-ES"/>
              </w:rPr>
            </w:pPr>
          </w:p>
        </w:tc>
      </w:tr>
      <w:tr w:rsidR="00E90718" w:rsidRPr="00EF2E9B" w14:paraId="129564F2" w14:textId="77777777" w:rsidTr="00E90718">
        <w:trPr>
          <w:trHeight w:val="315"/>
        </w:trPr>
        <w:tc>
          <w:tcPr>
            <w:tcW w:w="2683" w:type="dxa"/>
            <w:tcBorders>
              <w:top w:val="nil"/>
              <w:left w:val="nil"/>
              <w:bottom w:val="nil"/>
              <w:right w:val="nil"/>
            </w:tcBorders>
            <w:shd w:val="clear" w:color="auto" w:fill="auto"/>
            <w:noWrap/>
            <w:vAlign w:val="center"/>
            <w:hideMark/>
          </w:tcPr>
          <w:p w14:paraId="5476DA2B" w14:textId="77777777" w:rsidR="005D0B34" w:rsidRPr="00EF2E9B" w:rsidRDefault="005D0B34" w:rsidP="00892065">
            <w:pPr>
              <w:jc w:val="cente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6E9C7E0F"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49CE88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2907BCD"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BEA204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FE4C4C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365D7AE8"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3B40D8BE"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1C7CF49"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967EA54" w14:textId="77777777" w:rsidR="005D0B34" w:rsidRPr="00EF2E9B" w:rsidRDefault="005D0B34" w:rsidP="00892065">
            <w:pPr>
              <w:rPr>
                <w:rFonts w:ascii="Arial" w:eastAsia="Times New Roman" w:hAnsi="Arial" w:cs="Arial"/>
                <w:color w:val="000000"/>
                <w:lang w:eastAsia="es-ES"/>
              </w:rPr>
            </w:pPr>
          </w:p>
        </w:tc>
      </w:tr>
      <w:tr w:rsidR="00E90718" w:rsidRPr="00EF2E9B" w14:paraId="45C7AF95" w14:textId="77777777" w:rsidTr="00E90718">
        <w:trPr>
          <w:trHeight w:val="315"/>
        </w:trPr>
        <w:tc>
          <w:tcPr>
            <w:tcW w:w="2683" w:type="dxa"/>
            <w:tcBorders>
              <w:top w:val="nil"/>
              <w:left w:val="nil"/>
              <w:bottom w:val="nil"/>
              <w:right w:val="nil"/>
            </w:tcBorders>
            <w:shd w:val="clear" w:color="auto" w:fill="auto"/>
            <w:noWrap/>
            <w:vAlign w:val="bottom"/>
            <w:hideMark/>
          </w:tcPr>
          <w:p w14:paraId="084E55E2" w14:textId="77777777" w:rsidR="005D0B34" w:rsidRPr="00EF2E9B" w:rsidRDefault="005D0B34" w:rsidP="00892065">
            <w:pPr>
              <w:rPr>
                <w:rFonts w:ascii="Arial" w:eastAsia="Times New Roman" w:hAnsi="Arial" w:cs="Arial"/>
                <w:color w:val="000000"/>
                <w:lang w:eastAsia="es-ES"/>
              </w:rPr>
            </w:pPr>
          </w:p>
        </w:tc>
        <w:tc>
          <w:tcPr>
            <w:tcW w:w="1695" w:type="dxa"/>
            <w:gridSpan w:val="3"/>
            <w:tcBorders>
              <w:top w:val="nil"/>
              <w:left w:val="nil"/>
              <w:bottom w:val="nil"/>
              <w:right w:val="nil"/>
            </w:tcBorders>
            <w:shd w:val="clear" w:color="auto" w:fill="auto"/>
            <w:noWrap/>
            <w:vAlign w:val="bottom"/>
            <w:hideMark/>
          </w:tcPr>
          <w:p w14:paraId="40417AE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2B147B15"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BC2B0F1"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70ADF0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719C77C"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306BAA3"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7432C9D7"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B763A02"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19C5722" w14:textId="77777777" w:rsidR="005D0B34" w:rsidRPr="00EF2E9B" w:rsidRDefault="005D0B34" w:rsidP="00892065">
            <w:pPr>
              <w:rPr>
                <w:rFonts w:ascii="Arial" w:eastAsia="Times New Roman" w:hAnsi="Arial" w:cs="Arial"/>
                <w:color w:val="000000"/>
                <w:lang w:eastAsia="es-ES"/>
              </w:rPr>
            </w:pPr>
          </w:p>
        </w:tc>
      </w:tr>
      <w:tr w:rsidR="00E90718" w:rsidRPr="00EF2E9B" w14:paraId="2EBC3EB9" w14:textId="77777777" w:rsidTr="00E90718">
        <w:trPr>
          <w:gridAfter w:val="1"/>
          <w:wAfter w:w="25" w:type="dxa"/>
          <w:trHeight w:val="465"/>
        </w:trPr>
        <w:tc>
          <w:tcPr>
            <w:tcW w:w="4378" w:type="dxa"/>
            <w:gridSpan w:val="4"/>
            <w:tcBorders>
              <w:top w:val="nil"/>
              <w:left w:val="nil"/>
              <w:bottom w:val="nil"/>
              <w:right w:val="nil"/>
            </w:tcBorders>
            <w:shd w:val="clear" w:color="auto" w:fill="auto"/>
            <w:noWrap/>
            <w:vAlign w:val="bottom"/>
            <w:hideMark/>
          </w:tcPr>
          <w:p w14:paraId="18A7C71D"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Fixed Assets Ratio 2015</w:t>
            </w:r>
          </w:p>
        </w:tc>
        <w:tc>
          <w:tcPr>
            <w:tcW w:w="707" w:type="dxa"/>
            <w:tcBorders>
              <w:top w:val="nil"/>
              <w:left w:val="nil"/>
              <w:bottom w:val="nil"/>
              <w:right w:val="nil"/>
            </w:tcBorders>
            <w:shd w:val="clear" w:color="auto" w:fill="auto"/>
            <w:noWrap/>
            <w:vAlign w:val="bottom"/>
            <w:hideMark/>
          </w:tcPr>
          <w:p w14:paraId="778E712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E9812A1"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B0F712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68" w:type="dxa"/>
            <w:tcBorders>
              <w:top w:val="nil"/>
              <w:left w:val="nil"/>
              <w:bottom w:val="nil"/>
              <w:right w:val="nil"/>
            </w:tcBorders>
            <w:shd w:val="clear" w:color="auto" w:fill="auto"/>
            <w:noWrap/>
            <w:vAlign w:val="bottom"/>
            <w:hideMark/>
          </w:tcPr>
          <w:p w14:paraId="3A747D4C" w14:textId="77777777" w:rsidR="005D0B34" w:rsidRPr="00EF2E9B" w:rsidRDefault="005D0B34" w:rsidP="00892065">
            <w:pPr>
              <w:rPr>
                <w:rFonts w:ascii="Arial" w:eastAsia="Times New Roman" w:hAnsi="Arial" w:cs="Arial"/>
                <w:color w:val="000000"/>
                <w:lang w:eastAsia="es-ES"/>
              </w:rPr>
            </w:pPr>
          </w:p>
        </w:tc>
        <w:tc>
          <w:tcPr>
            <w:tcW w:w="4217" w:type="dxa"/>
            <w:gridSpan w:val="5"/>
            <w:tcBorders>
              <w:top w:val="nil"/>
              <w:left w:val="nil"/>
              <w:bottom w:val="nil"/>
              <w:right w:val="nil"/>
            </w:tcBorders>
            <w:shd w:val="clear" w:color="auto" w:fill="auto"/>
            <w:noWrap/>
            <w:vAlign w:val="bottom"/>
            <w:hideMark/>
          </w:tcPr>
          <w:p w14:paraId="21F792D2"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Fixed Assets Ratio 2016</w:t>
            </w:r>
          </w:p>
        </w:tc>
        <w:tc>
          <w:tcPr>
            <w:tcW w:w="706" w:type="dxa"/>
            <w:gridSpan w:val="2"/>
            <w:tcBorders>
              <w:top w:val="nil"/>
              <w:left w:val="nil"/>
              <w:bottom w:val="nil"/>
              <w:right w:val="nil"/>
            </w:tcBorders>
            <w:shd w:val="clear" w:color="auto" w:fill="auto"/>
            <w:noWrap/>
            <w:vAlign w:val="bottom"/>
            <w:hideMark/>
          </w:tcPr>
          <w:p w14:paraId="31C83D5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9E5C4D0" w14:textId="77777777" w:rsidR="005D0B34" w:rsidRPr="00EF2E9B" w:rsidRDefault="005D0B34" w:rsidP="00892065">
            <w:pPr>
              <w:rPr>
                <w:rFonts w:ascii="Arial" w:eastAsia="Times New Roman" w:hAnsi="Arial" w:cs="Arial"/>
                <w:color w:val="000000"/>
                <w:lang w:eastAsia="es-ES"/>
              </w:rPr>
            </w:pPr>
          </w:p>
        </w:tc>
      </w:tr>
      <w:tr w:rsidR="00E90718" w:rsidRPr="00EF2E9B" w14:paraId="2A6CA1C4"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06BF0CE9" w14:textId="77777777" w:rsidR="005D0B34" w:rsidRPr="00EF2E9B" w:rsidRDefault="005D0B34" w:rsidP="00892065">
            <w:pP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6A5F07FB"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AC2110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21357FC"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B234BB8"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41C9E46"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bottom"/>
            <w:hideMark/>
          </w:tcPr>
          <w:p w14:paraId="48F0A165" w14:textId="77777777" w:rsidR="005D0B34" w:rsidRPr="00EF2E9B" w:rsidRDefault="005D0B34" w:rsidP="00892065">
            <w:pPr>
              <w:rPr>
                <w:rFonts w:ascii="Arial" w:eastAsia="Times New Roman" w:hAnsi="Arial" w:cs="Arial"/>
                <w:color w:val="000000"/>
                <w:lang w:eastAsia="es-ES"/>
              </w:rPr>
            </w:pPr>
          </w:p>
        </w:tc>
        <w:tc>
          <w:tcPr>
            <w:tcW w:w="1437" w:type="dxa"/>
            <w:gridSpan w:val="2"/>
            <w:tcBorders>
              <w:top w:val="nil"/>
              <w:left w:val="nil"/>
              <w:bottom w:val="nil"/>
              <w:right w:val="nil"/>
            </w:tcBorders>
            <w:shd w:val="clear" w:color="auto" w:fill="auto"/>
            <w:noWrap/>
            <w:vAlign w:val="bottom"/>
            <w:hideMark/>
          </w:tcPr>
          <w:p w14:paraId="526C81D9"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7BE39B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47B94A85" w14:textId="77777777" w:rsidR="005D0B34" w:rsidRPr="00EF2E9B" w:rsidRDefault="005D0B34" w:rsidP="00892065">
            <w:pPr>
              <w:rPr>
                <w:rFonts w:ascii="Arial" w:eastAsia="Times New Roman" w:hAnsi="Arial" w:cs="Arial"/>
                <w:color w:val="000000"/>
                <w:lang w:eastAsia="es-ES"/>
              </w:rPr>
            </w:pPr>
          </w:p>
        </w:tc>
      </w:tr>
      <w:tr w:rsidR="00E90718" w:rsidRPr="00EF2E9B" w14:paraId="0980C7E6"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2486A0B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390" w:type="dxa"/>
            <w:tcBorders>
              <w:top w:val="nil"/>
              <w:left w:val="nil"/>
              <w:bottom w:val="nil"/>
              <w:right w:val="nil"/>
            </w:tcBorders>
            <w:shd w:val="clear" w:color="auto" w:fill="auto"/>
            <w:noWrap/>
            <w:vAlign w:val="bottom"/>
            <w:hideMark/>
          </w:tcPr>
          <w:p w14:paraId="5BCF5A8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tcBorders>
              <w:top w:val="nil"/>
              <w:left w:val="nil"/>
              <w:bottom w:val="nil"/>
              <w:right w:val="nil"/>
            </w:tcBorders>
            <w:shd w:val="clear" w:color="auto" w:fill="auto"/>
            <w:noWrap/>
            <w:vAlign w:val="bottom"/>
            <w:hideMark/>
          </w:tcPr>
          <w:p w14:paraId="3CD0B7AC"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E231807"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35D968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86414DB"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bottom"/>
            <w:hideMark/>
          </w:tcPr>
          <w:p w14:paraId="0280D34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437" w:type="dxa"/>
            <w:gridSpan w:val="2"/>
            <w:tcBorders>
              <w:top w:val="nil"/>
              <w:left w:val="nil"/>
              <w:bottom w:val="nil"/>
              <w:right w:val="nil"/>
            </w:tcBorders>
            <w:shd w:val="clear" w:color="auto" w:fill="auto"/>
            <w:noWrap/>
            <w:vAlign w:val="bottom"/>
            <w:hideMark/>
          </w:tcPr>
          <w:p w14:paraId="2336FE3A"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tcBorders>
              <w:top w:val="nil"/>
              <w:left w:val="nil"/>
              <w:bottom w:val="nil"/>
              <w:right w:val="nil"/>
            </w:tcBorders>
            <w:shd w:val="clear" w:color="auto" w:fill="auto"/>
            <w:noWrap/>
            <w:vAlign w:val="bottom"/>
            <w:hideMark/>
          </w:tcPr>
          <w:p w14:paraId="0FC3B4F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202338E" w14:textId="77777777" w:rsidR="005D0B34" w:rsidRPr="00EF2E9B" w:rsidRDefault="005D0B34" w:rsidP="00892065">
            <w:pPr>
              <w:rPr>
                <w:rFonts w:ascii="Arial" w:eastAsia="Times New Roman" w:hAnsi="Arial" w:cs="Arial"/>
                <w:color w:val="000000"/>
                <w:lang w:eastAsia="es-ES"/>
              </w:rPr>
            </w:pPr>
          </w:p>
        </w:tc>
      </w:tr>
      <w:tr w:rsidR="00E90718" w:rsidRPr="00EF2E9B" w14:paraId="3C8771D8" w14:textId="77777777" w:rsidTr="00E90718">
        <w:trPr>
          <w:trHeight w:val="150"/>
        </w:trPr>
        <w:tc>
          <w:tcPr>
            <w:tcW w:w="2988" w:type="dxa"/>
            <w:gridSpan w:val="3"/>
            <w:tcBorders>
              <w:top w:val="nil"/>
              <w:left w:val="nil"/>
              <w:bottom w:val="nil"/>
              <w:right w:val="nil"/>
            </w:tcBorders>
            <w:shd w:val="clear" w:color="auto" w:fill="auto"/>
            <w:noWrap/>
            <w:vAlign w:val="center"/>
            <w:hideMark/>
          </w:tcPr>
          <w:p w14:paraId="2C8178F4" w14:textId="77777777" w:rsidR="005D0B34" w:rsidRPr="00EF2E9B" w:rsidRDefault="005D0B34" w:rsidP="00892065">
            <w:pPr>
              <w:jc w:val="center"/>
              <w:rPr>
                <w:rFonts w:ascii="Arial" w:eastAsia="Times New Roman" w:hAnsi="Arial" w:cs="Arial"/>
                <w:color w:val="000000"/>
                <w:lang w:eastAsia="es-ES"/>
              </w:rPr>
            </w:pPr>
          </w:p>
        </w:tc>
        <w:tc>
          <w:tcPr>
            <w:tcW w:w="1390" w:type="dxa"/>
            <w:tcBorders>
              <w:top w:val="nil"/>
              <w:left w:val="nil"/>
              <w:bottom w:val="single" w:sz="12" w:space="0" w:color="auto"/>
              <w:right w:val="nil"/>
            </w:tcBorders>
            <w:shd w:val="clear" w:color="auto" w:fill="auto"/>
            <w:noWrap/>
            <w:vAlign w:val="bottom"/>
            <w:hideMark/>
          </w:tcPr>
          <w:p w14:paraId="7E09FD88"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7" w:type="dxa"/>
            <w:vMerge w:val="restart"/>
            <w:tcBorders>
              <w:top w:val="nil"/>
              <w:left w:val="nil"/>
              <w:bottom w:val="nil"/>
              <w:right w:val="nil"/>
            </w:tcBorders>
            <w:shd w:val="clear" w:color="auto" w:fill="auto"/>
            <w:noWrap/>
            <w:vAlign w:val="center"/>
            <w:hideMark/>
          </w:tcPr>
          <w:p w14:paraId="605042E4"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022301AB" w14:textId="48822D87"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52 times</w:t>
            </w:r>
          </w:p>
        </w:tc>
        <w:tc>
          <w:tcPr>
            <w:tcW w:w="157" w:type="dxa"/>
            <w:tcBorders>
              <w:top w:val="nil"/>
              <w:left w:val="nil"/>
              <w:bottom w:val="nil"/>
              <w:right w:val="single" w:sz="12" w:space="0" w:color="auto"/>
            </w:tcBorders>
            <w:shd w:val="clear" w:color="auto" w:fill="auto"/>
            <w:noWrap/>
            <w:vAlign w:val="bottom"/>
            <w:hideMark/>
          </w:tcPr>
          <w:p w14:paraId="1403B29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CE84BC3"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center"/>
            <w:hideMark/>
          </w:tcPr>
          <w:p w14:paraId="26AF6C0E" w14:textId="77777777" w:rsidR="005D0B34" w:rsidRPr="00EF2E9B" w:rsidRDefault="005D0B34" w:rsidP="00892065">
            <w:pPr>
              <w:jc w:val="center"/>
              <w:rPr>
                <w:rFonts w:ascii="Arial" w:eastAsia="Times New Roman" w:hAnsi="Arial" w:cs="Arial"/>
                <w:color w:val="000000"/>
                <w:lang w:eastAsia="es-ES"/>
              </w:rPr>
            </w:pPr>
          </w:p>
        </w:tc>
        <w:tc>
          <w:tcPr>
            <w:tcW w:w="1437" w:type="dxa"/>
            <w:gridSpan w:val="2"/>
            <w:tcBorders>
              <w:top w:val="nil"/>
              <w:left w:val="nil"/>
              <w:bottom w:val="single" w:sz="12" w:space="0" w:color="auto"/>
              <w:right w:val="nil"/>
            </w:tcBorders>
            <w:shd w:val="clear" w:color="auto" w:fill="auto"/>
            <w:noWrap/>
            <w:vAlign w:val="bottom"/>
            <w:hideMark/>
          </w:tcPr>
          <w:p w14:paraId="32D1247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6" w:type="dxa"/>
            <w:gridSpan w:val="2"/>
            <w:vMerge w:val="restart"/>
            <w:tcBorders>
              <w:top w:val="nil"/>
              <w:left w:val="nil"/>
              <w:bottom w:val="nil"/>
              <w:right w:val="nil"/>
            </w:tcBorders>
            <w:shd w:val="clear" w:color="auto" w:fill="auto"/>
            <w:noWrap/>
            <w:vAlign w:val="center"/>
            <w:hideMark/>
          </w:tcPr>
          <w:p w14:paraId="1C6F9DE1"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01087544" w14:textId="79AADF04"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49 times</w:t>
            </w:r>
          </w:p>
        </w:tc>
      </w:tr>
      <w:tr w:rsidR="00E90718" w:rsidRPr="00EF2E9B" w14:paraId="6898369C"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33273187" w14:textId="77777777" w:rsidR="005D0B34" w:rsidRPr="00EF2E9B" w:rsidRDefault="005D0B34" w:rsidP="00892065">
            <w:pPr>
              <w:rPr>
                <w:rFonts w:ascii="Arial" w:eastAsia="Times New Roman" w:hAnsi="Arial" w:cs="Arial"/>
                <w:bCs/>
                <w:color w:val="000000"/>
                <w:lang w:val="en-US" w:eastAsia="es-ES"/>
              </w:rPr>
            </w:pPr>
            <w:r w:rsidRPr="00EF2E9B">
              <w:rPr>
                <w:rFonts w:ascii="Arial" w:eastAsia="Times New Roman" w:hAnsi="Arial" w:cs="Arial"/>
                <w:bCs/>
                <w:color w:val="000000"/>
                <w:lang w:val="en-US" w:eastAsia="es-ES"/>
              </w:rPr>
              <w:t>Fixed Assets</w:t>
            </w:r>
          </w:p>
        </w:tc>
        <w:tc>
          <w:tcPr>
            <w:tcW w:w="1390" w:type="dxa"/>
            <w:tcBorders>
              <w:top w:val="nil"/>
              <w:left w:val="nil"/>
              <w:bottom w:val="nil"/>
              <w:right w:val="nil"/>
            </w:tcBorders>
            <w:shd w:val="clear" w:color="auto" w:fill="auto"/>
            <w:noWrap/>
            <w:vAlign w:val="bottom"/>
            <w:hideMark/>
          </w:tcPr>
          <w:p w14:paraId="01A3E6FB"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2475000000</w:t>
            </w:r>
          </w:p>
        </w:tc>
        <w:tc>
          <w:tcPr>
            <w:tcW w:w="707" w:type="dxa"/>
            <w:vMerge/>
            <w:tcBorders>
              <w:top w:val="nil"/>
              <w:left w:val="nil"/>
              <w:bottom w:val="nil"/>
              <w:right w:val="nil"/>
            </w:tcBorders>
            <w:vAlign w:val="center"/>
            <w:hideMark/>
          </w:tcPr>
          <w:p w14:paraId="07E0E3FC"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5996E1E2"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C648E4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8B41769"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bottom"/>
            <w:hideMark/>
          </w:tcPr>
          <w:p w14:paraId="7FF2DF26" w14:textId="77777777" w:rsidR="005D0B34" w:rsidRPr="00EF2E9B" w:rsidRDefault="005D0B34" w:rsidP="00892065">
            <w:pPr>
              <w:rPr>
                <w:rFonts w:ascii="Arial" w:eastAsia="Times New Roman" w:hAnsi="Arial" w:cs="Arial"/>
                <w:bCs/>
                <w:color w:val="000000"/>
                <w:lang w:val="en-US" w:eastAsia="es-ES"/>
              </w:rPr>
            </w:pPr>
            <w:r w:rsidRPr="00EF2E9B">
              <w:rPr>
                <w:rFonts w:ascii="Arial" w:eastAsia="Times New Roman" w:hAnsi="Arial" w:cs="Arial"/>
                <w:bCs/>
                <w:color w:val="000000"/>
                <w:lang w:val="en-US" w:eastAsia="es-ES"/>
              </w:rPr>
              <w:t>Fixed Assets</w:t>
            </w:r>
          </w:p>
        </w:tc>
        <w:tc>
          <w:tcPr>
            <w:tcW w:w="1437" w:type="dxa"/>
            <w:gridSpan w:val="2"/>
            <w:tcBorders>
              <w:top w:val="nil"/>
              <w:left w:val="nil"/>
              <w:bottom w:val="nil"/>
              <w:right w:val="nil"/>
            </w:tcBorders>
            <w:shd w:val="clear" w:color="auto" w:fill="auto"/>
            <w:noWrap/>
            <w:vAlign w:val="bottom"/>
            <w:hideMark/>
          </w:tcPr>
          <w:p w14:paraId="2367A400"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2958000000</w:t>
            </w:r>
          </w:p>
        </w:tc>
        <w:tc>
          <w:tcPr>
            <w:tcW w:w="706" w:type="dxa"/>
            <w:gridSpan w:val="2"/>
            <w:vMerge/>
            <w:tcBorders>
              <w:top w:val="nil"/>
              <w:left w:val="nil"/>
              <w:bottom w:val="nil"/>
              <w:right w:val="nil"/>
            </w:tcBorders>
            <w:vAlign w:val="center"/>
            <w:hideMark/>
          </w:tcPr>
          <w:p w14:paraId="5A0B5CC1"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00F24045" w14:textId="77777777" w:rsidR="005D0B34" w:rsidRPr="00EF2E9B" w:rsidRDefault="005D0B34" w:rsidP="00892065">
            <w:pPr>
              <w:rPr>
                <w:rFonts w:ascii="Arial" w:eastAsia="Times New Roman" w:hAnsi="Arial" w:cs="Arial"/>
                <w:b/>
                <w:bCs/>
                <w:color w:val="000000"/>
                <w:lang w:eastAsia="es-ES"/>
              </w:rPr>
            </w:pPr>
          </w:p>
        </w:tc>
      </w:tr>
      <w:tr w:rsidR="00E90718" w:rsidRPr="00EF2E9B" w14:paraId="558DB3B1" w14:textId="77777777" w:rsidTr="00E90718">
        <w:trPr>
          <w:trHeight w:val="315"/>
        </w:trPr>
        <w:tc>
          <w:tcPr>
            <w:tcW w:w="2988" w:type="dxa"/>
            <w:gridSpan w:val="3"/>
            <w:tcBorders>
              <w:top w:val="nil"/>
              <w:left w:val="nil"/>
              <w:bottom w:val="nil"/>
              <w:right w:val="nil"/>
            </w:tcBorders>
            <w:shd w:val="clear" w:color="auto" w:fill="auto"/>
            <w:noWrap/>
            <w:vAlign w:val="center"/>
            <w:hideMark/>
          </w:tcPr>
          <w:p w14:paraId="3273EA92" w14:textId="77777777" w:rsidR="005D0B34" w:rsidRPr="00EF2E9B" w:rsidRDefault="005D0B34" w:rsidP="00892065">
            <w:pPr>
              <w:jc w:val="cente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23FAB78F"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460BE9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E7C984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CEB759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00B4E44"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center"/>
            <w:hideMark/>
          </w:tcPr>
          <w:p w14:paraId="3CC65ED2" w14:textId="77777777" w:rsidR="005D0B34" w:rsidRPr="00EF2E9B" w:rsidRDefault="005D0B34" w:rsidP="00892065">
            <w:pPr>
              <w:jc w:val="center"/>
              <w:rPr>
                <w:rFonts w:ascii="Arial" w:eastAsia="Times New Roman" w:hAnsi="Arial" w:cs="Arial"/>
                <w:color w:val="000000"/>
                <w:lang w:eastAsia="es-ES"/>
              </w:rPr>
            </w:pPr>
          </w:p>
        </w:tc>
        <w:tc>
          <w:tcPr>
            <w:tcW w:w="1437" w:type="dxa"/>
            <w:gridSpan w:val="2"/>
            <w:tcBorders>
              <w:top w:val="nil"/>
              <w:left w:val="nil"/>
              <w:bottom w:val="nil"/>
              <w:right w:val="nil"/>
            </w:tcBorders>
            <w:shd w:val="clear" w:color="auto" w:fill="auto"/>
            <w:noWrap/>
            <w:vAlign w:val="bottom"/>
            <w:hideMark/>
          </w:tcPr>
          <w:p w14:paraId="21306925"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93E758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4C2F81A7" w14:textId="77777777" w:rsidR="005D0B34" w:rsidRPr="00EF2E9B" w:rsidRDefault="005D0B34" w:rsidP="00892065">
            <w:pPr>
              <w:rPr>
                <w:rFonts w:ascii="Arial" w:eastAsia="Times New Roman" w:hAnsi="Arial" w:cs="Arial"/>
                <w:color w:val="000000"/>
                <w:lang w:eastAsia="es-ES"/>
              </w:rPr>
            </w:pPr>
          </w:p>
        </w:tc>
      </w:tr>
      <w:tr w:rsidR="00E90718" w:rsidRPr="00EF2E9B" w14:paraId="1E76EF30" w14:textId="77777777" w:rsidTr="00E90718">
        <w:trPr>
          <w:trHeight w:val="315"/>
        </w:trPr>
        <w:tc>
          <w:tcPr>
            <w:tcW w:w="2988" w:type="dxa"/>
            <w:gridSpan w:val="3"/>
            <w:tcBorders>
              <w:top w:val="nil"/>
              <w:left w:val="nil"/>
              <w:bottom w:val="nil"/>
              <w:right w:val="nil"/>
            </w:tcBorders>
            <w:shd w:val="clear" w:color="auto" w:fill="auto"/>
            <w:noWrap/>
            <w:vAlign w:val="bottom"/>
            <w:hideMark/>
          </w:tcPr>
          <w:p w14:paraId="383366D7" w14:textId="77777777" w:rsidR="005D0B34" w:rsidRPr="00EF2E9B" w:rsidRDefault="005D0B34" w:rsidP="00892065">
            <w:pPr>
              <w:rPr>
                <w:rFonts w:ascii="Arial" w:eastAsia="Times New Roman" w:hAnsi="Arial" w:cs="Arial"/>
                <w:color w:val="000000"/>
                <w:lang w:eastAsia="es-ES"/>
              </w:rPr>
            </w:pPr>
          </w:p>
        </w:tc>
        <w:tc>
          <w:tcPr>
            <w:tcW w:w="1390" w:type="dxa"/>
            <w:tcBorders>
              <w:top w:val="nil"/>
              <w:left w:val="nil"/>
              <w:bottom w:val="nil"/>
              <w:right w:val="nil"/>
            </w:tcBorders>
            <w:shd w:val="clear" w:color="auto" w:fill="auto"/>
            <w:noWrap/>
            <w:vAlign w:val="bottom"/>
            <w:hideMark/>
          </w:tcPr>
          <w:p w14:paraId="26FD224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818749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D3D1E7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CC7A19C"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18FD5B5" w14:textId="77777777" w:rsidR="005D0B34" w:rsidRPr="00EF2E9B" w:rsidRDefault="005D0B34" w:rsidP="00892065">
            <w:pPr>
              <w:rPr>
                <w:rFonts w:ascii="Arial" w:eastAsia="Times New Roman" w:hAnsi="Arial" w:cs="Arial"/>
                <w:color w:val="000000"/>
                <w:lang w:eastAsia="es-ES"/>
              </w:rPr>
            </w:pPr>
          </w:p>
        </w:tc>
        <w:tc>
          <w:tcPr>
            <w:tcW w:w="2795" w:type="dxa"/>
            <w:gridSpan w:val="3"/>
            <w:tcBorders>
              <w:top w:val="nil"/>
              <w:left w:val="nil"/>
              <w:bottom w:val="nil"/>
              <w:right w:val="nil"/>
            </w:tcBorders>
            <w:shd w:val="clear" w:color="auto" w:fill="auto"/>
            <w:noWrap/>
            <w:vAlign w:val="bottom"/>
            <w:hideMark/>
          </w:tcPr>
          <w:p w14:paraId="46065A4B" w14:textId="77777777" w:rsidR="005D0B34" w:rsidRPr="00EF2E9B" w:rsidRDefault="005D0B34" w:rsidP="00892065">
            <w:pPr>
              <w:rPr>
                <w:rFonts w:ascii="Arial" w:eastAsia="Times New Roman" w:hAnsi="Arial" w:cs="Arial"/>
                <w:color w:val="000000"/>
                <w:lang w:eastAsia="es-ES"/>
              </w:rPr>
            </w:pPr>
          </w:p>
        </w:tc>
        <w:tc>
          <w:tcPr>
            <w:tcW w:w="1437" w:type="dxa"/>
            <w:gridSpan w:val="2"/>
            <w:tcBorders>
              <w:top w:val="nil"/>
              <w:left w:val="nil"/>
              <w:bottom w:val="nil"/>
              <w:right w:val="nil"/>
            </w:tcBorders>
            <w:shd w:val="clear" w:color="auto" w:fill="auto"/>
            <w:noWrap/>
            <w:vAlign w:val="bottom"/>
            <w:hideMark/>
          </w:tcPr>
          <w:p w14:paraId="7CC2CB68"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8023EA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92A7FD5" w14:textId="77777777" w:rsidR="005D0B34" w:rsidRPr="00EF2E9B" w:rsidRDefault="005D0B34" w:rsidP="00892065">
            <w:pPr>
              <w:rPr>
                <w:rFonts w:ascii="Arial" w:eastAsia="Times New Roman" w:hAnsi="Arial" w:cs="Arial"/>
                <w:color w:val="000000"/>
                <w:lang w:eastAsia="es-ES"/>
              </w:rPr>
            </w:pPr>
          </w:p>
        </w:tc>
      </w:tr>
      <w:tr w:rsidR="00E90718" w:rsidRPr="00EF2E9B" w14:paraId="13B68324" w14:textId="77777777" w:rsidTr="00E90718">
        <w:trPr>
          <w:gridAfter w:val="1"/>
          <w:wAfter w:w="25" w:type="dxa"/>
          <w:trHeight w:val="465"/>
        </w:trPr>
        <w:tc>
          <w:tcPr>
            <w:tcW w:w="4378" w:type="dxa"/>
            <w:gridSpan w:val="4"/>
            <w:tcBorders>
              <w:top w:val="nil"/>
              <w:left w:val="nil"/>
              <w:bottom w:val="nil"/>
              <w:right w:val="nil"/>
            </w:tcBorders>
            <w:shd w:val="clear" w:color="auto" w:fill="auto"/>
            <w:noWrap/>
            <w:vAlign w:val="bottom"/>
            <w:hideMark/>
          </w:tcPr>
          <w:p w14:paraId="53C2D1FD"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Working Capital Turnover 2015</w:t>
            </w:r>
          </w:p>
        </w:tc>
        <w:tc>
          <w:tcPr>
            <w:tcW w:w="707" w:type="dxa"/>
            <w:tcBorders>
              <w:top w:val="nil"/>
              <w:left w:val="nil"/>
              <w:bottom w:val="nil"/>
              <w:right w:val="nil"/>
            </w:tcBorders>
            <w:shd w:val="clear" w:color="auto" w:fill="auto"/>
            <w:noWrap/>
            <w:vAlign w:val="bottom"/>
            <w:hideMark/>
          </w:tcPr>
          <w:p w14:paraId="73FEB0AC"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CCCA78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244A9C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68" w:type="dxa"/>
            <w:tcBorders>
              <w:top w:val="nil"/>
              <w:left w:val="nil"/>
              <w:bottom w:val="nil"/>
              <w:right w:val="nil"/>
            </w:tcBorders>
            <w:shd w:val="clear" w:color="auto" w:fill="auto"/>
            <w:noWrap/>
            <w:vAlign w:val="bottom"/>
            <w:hideMark/>
          </w:tcPr>
          <w:p w14:paraId="3F333F05" w14:textId="77777777" w:rsidR="005D0B34" w:rsidRPr="00EF2E9B" w:rsidRDefault="005D0B34" w:rsidP="00892065">
            <w:pPr>
              <w:rPr>
                <w:rFonts w:ascii="Arial" w:eastAsia="Times New Roman" w:hAnsi="Arial" w:cs="Arial"/>
                <w:color w:val="000000"/>
                <w:lang w:eastAsia="es-ES"/>
              </w:rPr>
            </w:pPr>
          </w:p>
        </w:tc>
        <w:tc>
          <w:tcPr>
            <w:tcW w:w="4217" w:type="dxa"/>
            <w:gridSpan w:val="5"/>
            <w:tcBorders>
              <w:top w:val="nil"/>
              <w:left w:val="nil"/>
              <w:bottom w:val="nil"/>
              <w:right w:val="nil"/>
            </w:tcBorders>
            <w:shd w:val="clear" w:color="auto" w:fill="auto"/>
            <w:noWrap/>
            <w:vAlign w:val="bottom"/>
            <w:hideMark/>
          </w:tcPr>
          <w:p w14:paraId="2C056DF9"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Working Capital Turnover 2016</w:t>
            </w:r>
          </w:p>
        </w:tc>
        <w:tc>
          <w:tcPr>
            <w:tcW w:w="706" w:type="dxa"/>
            <w:gridSpan w:val="2"/>
            <w:tcBorders>
              <w:top w:val="nil"/>
              <w:left w:val="nil"/>
              <w:bottom w:val="nil"/>
              <w:right w:val="nil"/>
            </w:tcBorders>
            <w:shd w:val="clear" w:color="auto" w:fill="auto"/>
            <w:noWrap/>
            <w:vAlign w:val="bottom"/>
            <w:hideMark/>
          </w:tcPr>
          <w:p w14:paraId="6758A40D"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4E9A6236" w14:textId="77777777" w:rsidR="005D0B34" w:rsidRPr="00EF2E9B" w:rsidRDefault="005D0B34" w:rsidP="00892065">
            <w:pPr>
              <w:rPr>
                <w:rFonts w:ascii="Arial" w:eastAsia="Times New Roman" w:hAnsi="Arial" w:cs="Arial"/>
                <w:color w:val="000000"/>
                <w:lang w:eastAsia="es-ES"/>
              </w:rPr>
            </w:pPr>
          </w:p>
        </w:tc>
      </w:tr>
      <w:tr w:rsidR="00E90718" w:rsidRPr="00EF2E9B" w14:paraId="162D9AF4"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5BD1C788"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19E082E0"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5099661"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BDADA4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5F3F9B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BBF659A"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38A99E69"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5E2EF756"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AD38C3D"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0B7CC83" w14:textId="77777777" w:rsidR="005D0B34" w:rsidRPr="00EF2E9B" w:rsidRDefault="005D0B34" w:rsidP="00892065">
            <w:pPr>
              <w:rPr>
                <w:rFonts w:ascii="Arial" w:eastAsia="Times New Roman" w:hAnsi="Arial" w:cs="Arial"/>
                <w:color w:val="000000"/>
                <w:lang w:eastAsia="es-ES"/>
              </w:rPr>
            </w:pPr>
          </w:p>
        </w:tc>
      </w:tr>
      <w:tr w:rsidR="00E90718" w:rsidRPr="00EF2E9B" w14:paraId="5E2B2E78"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6E9E428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498" w:type="dxa"/>
            <w:gridSpan w:val="2"/>
            <w:tcBorders>
              <w:top w:val="nil"/>
              <w:left w:val="nil"/>
              <w:bottom w:val="nil"/>
              <w:right w:val="nil"/>
            </w:tcBorders>
            <w:shd w:val="clear" w:color="auto" w:fill="auto"/>
            <w:noWrap/>
            <w:vAlign w:val="bottom"/>
            <w:hideMark/>
          </w:tcPr>
          <w:p w14:paraId="486C191A"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tcBorders>
              <w:top w:val="nil"/>
              <w:left w:val="nil"/>
              <w:bottom w:val="nil"/>
              <w:right w:val="nil"/>
            </w:tcBorders>
            <w:shd w:val="clear" w:color="auto" w:fill="auto"/>
            <w:noWrap/>
            <w:vAlign w:val="bottom"/>
            <w:hideMark/>
          </w:tcPr>
          <w:p w14:paraId="760BDA4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FC1BBD8"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650369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E4B38FD"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36D61E9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555" w:type="dxa"/>
            <w:gridSpan w:val="3"/>
            <w:tcBorders>
              <w:top w:val="nil"/>
              <w:left w:val="nil"/>
              <w:bottom w:val="nil"/>
              <w:right w:val="nil"/>
            </w:tcBorders>
            <w:shd w:val="clear" w:color="auto" w:fill="auto"/>
            <w:noWrap/>
            <w:vAlign w:val="bottom"/>
            <w:hideMark/>
          </w:tcPr>
          <w:p w14:paraId="4F60A18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tcBorders>
              <w:top w:val="nil"/>
              <w:left w:val="nil"/>
              <w:bottom w:val="nil"/>
              <w:right w:val="nil"/>
            </w:tcBorders>
            <w:shd w:val="clear" w:color="auto" w:fill="auto"/>
            <w:noWrap/>
            <w:vAlign w:val="bottom"/>
            <w:hideMark/>
          </w:tcPr>
          <w:p w14:paraId="4920CE7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A9DAE0F" w14:textId="77777777" w:rsidR="005D0B34" w:rsidRPr="00EF2E9B" w:rsidRDefault="005D0B34" w:rsidP="00892065">
            <w:pPr>
              <w:rPr>
                <w:rFonts w:ascii="Arial" w:eastAsia="Times New Roman" w:hAnsi="Arial" w:cs="Arial"/>
                <w:color w:val="000000"/>
                <w:lang w:eastAsia="es-ES"/>
              </w:rPr>
            </w:pPr>
          </w:p>
        </w:tc>
      </w:tr>
      <w:tr w:rsidR="00E90718" w:rsidRPr="00EF2E9B" w14:paraId="5B7AA25E"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39A29433"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single" w:sz="12" w:space="0" w:color="auto"/>
              <w:right w:val="nil"/>
            </w:tcBorders>
            <w:shd w:val="clear" w:color="auto" w:fill="auto"/>
            <w:noWrap/>
            <w:vAlign w:val="bottom"/>
            <w:hideMark/>
          </w:tcPr>
          <w:p w14:paraId="2D1C43D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7" w:type="dxa"/>
            <w:vMerge w:val="restart"/>
            <w:tcBorders>
              <w:top w:val="nil"/>
              <w:left w:val="nil"/>
              <w:bottom w:val="nil"/>
              <w:right w:val="nil"/>
            </w:tcBorders>
            <w:shd w:val="clear" w:color="auto" w:fill="auto"/>
            <w:noWrap/>
            <w:vAlign w:val="center"/>
            <w:hideMark/>
          </w:tcPr>
          <w:p w14:paraId="30645F3C"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15A6547F" w14:textId="77777777" w:rsidR="005D0B34" w:rsidRPr="00EF2E9B" w:rsidRDefault="005D0B34"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426 times</w:t>
            </w:r>
          </w:p>
        </w:tc>
        <w:tc>
          <w:tcPr>
            <w:tcW w:w="157" w:type="dxa"/>
            <w:tcBorders>
              <w:top w:val="nil"/>
              <w:left w:val="nil"/>
              <w:bottom w:val="nil"/>
              <w:right w:val="single" w:sz="12" w:space="0" w:color="auto"/>
            </w:tcBorders>
            <w:shd w:val="clear" w:color="auto" w:fill="auto"/>
            <w:noWrap/>
            <w:vAlign w:val="bottom"/>
            <w:hideMark/>
          </w:tcPr>
          <w:p w14:paraId="29043B7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26B22D2"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0323A829"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single" w:sz="12" w:space="0" w:color="auto"/>
              <w:right w:val="nil"/>
            </w:tcBorders>
            <w:shd w:val="clear" w:color="auto" w:fill="auto"/>
            <w:noWrap/>
            <w:vAlign w:val="bottom"/>
            <w:hideMark/>
          </w:tcPr>
          <w:p w14:paraId="09F6E68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6" w:type="dxa"/>
            <w:gridSpan w:val="2"/>
            <w:vMerge w:val="restart"/>
            <w:tcBorders>
              <w:top w:val="nil"/>
              <w:left w:val="nil"/>
              <w:bottom w:val="nil"/>
              <w:right w:val="nil"/>
            </w:tcBorders>
            <w:shd w:val="clear" w:color="auto" w:fill="auto"/>
            <w:noWrap/>
            <w:vAlign w:val="center"/>
            <w:hideMark/>
          </w:tcPr>
          <w:p w14:paraId="5FF62394"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00BFDC7F" w14:textId="77777777" w:rsidR="005D0B34" w:rsidRPr="00EF2E9B" w:rsidRDefault="005D0B34"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1457 times</w:t>
            </w:r>
          </w:p>
        </w:tc>
      </w:tr>
      <w:tr w:rsidR="00E90718" w:rsidRPr="00EF2E9B" w14:paraId="4B1D5C92"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0AB3CCC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Net Current assets</w:t>
            </w:r>
          </w:p>
        </w:tc>
        <w:tc>
          <w:tcPr>
            <w:tcW w:w="1498" w:type="dxa"/>
            <w:gridSpan w:val="2"/>
            <w:tcBorders>
              <w:top w:val="nil"/>
              <w:left w:val="nil"/>
              <w:bottom w:val="nil"/>
              <w:right w:val="nil"/>
            </w:tcBorders>
            <w:shd w:val="clear" w:color="auto" w:fill="auto"/>
            <w:noWrap/>
            <w:vAlign w:val="bottom"/>
            <w:hideMark/>
          </w:tcPr>
          <w:p w14:paraId="2EC3274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3000000</w:t>
            </w:r>
          </w:p>
        </w:tc>
        <w:tc>
          <w:tcPr>
            <w:tcW w:w="707" w:type="dxa"/>
            <w:vMerge/>
            <w:tcBorders>
              <w:top w:val="nil"/>
              <w:left w:val="nil"/>
              <w:bottom w:val="nil"/>
              <w:right w:val="nil"/>
            </w:tcBorders>
            <w:vAlign w:val="center"/>
            <w:hideMark/>
          </w:tcPr>
          <w:p w14:paraId="0FC607B0"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3B21B651"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75C10E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2022339"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670E145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Net Current assets</w:t>
            </w:r>
          </w:p>
        </w:tc>
        <w:tc>
          <w:tcPr>
            <w:tcW w:w="1555" w:type="dxa"/>
            <w:gridSpan w:val="3"/>
            <w:tcBorders>
              <w:top w:val="nil"/>
              <w:left w:val="nil"/>
              <w:bottom w:val="nil"/>
              <w:right w:val="nil"/>
            </w:tcBorders>
            <w:shd w:val="clear" w:color="auto" w:fill="auto"/>
            <w:noWrap/>
            <w:vAlign w:val="bottom"/>
            <w:hideMark/>
          </w:tcPr>
          <w:p w14:paraId="222FA7F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1000000</w:t>
            </w:r>
          </w:p>
        </w:tc>
        <w:tc>
          <w:tcPr>
            <w:tcW w:w="706" w:type="dxa"/>
            <w:gridSpan w:val="2"/>
            <w:vMerge/>
            <w:tcBorders>
              <w:top w:val="nil"/>
              <w:left w:val="nil"/>
              <w:bottom w:val="nil"/>
              <w:right w:val="nil"/>
            </w:tcBorders>
            <w:vAlign w:val="center"/>
            <w:hideMark/>
          </w:tcPr>
          <w:p w14:paraId="194AD44B"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66BF11DE" w14:textId="77777777" w:rsidR="005D0B34" w:rsidRPr="00EF2E9B" w:rsidRDefault="005D0B34" w:rsidP="00892065">
            <w:pPr>
              <w:rPr>
                <w:rFonts w:ascii="Arial" w:eastAsia="Times New Roman" w:hAnsi="Arial" w:cs="Arial"/>
                <w:b/>
                <w:bCs/>
                <w:color w:val="000000"/>
                <w:lang w:eastAsia="es-ES"/>
              </w:rPr>
            </w:pPr>
          </w:p>
        </w:tc>
      </w:tr>
      <w:tr w:rsidR="00E90718" w:rsidRPr="00EF2E9B" w14:paraId="397C56FF"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40752E99"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6A896A16"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4B7CB4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9FE0AE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1F43A6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1711AAB"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2B18F434"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775D3FCF"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F65EEFF"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48E7DC9" w14:textId="77777777" w:rsidR="005D0B34" w:rsidRPr="00EF2E9B" w:rsidRDefault="005D0B34" w:rsidP="00892065">
            <w:pPr>
              <w:rPr>
                <w:rFonts w:ascii="Arial" w:eastAsia="Times New Roman" w:hAnsi="Arial" w:cs="Arial"/>
                <w:color w:val="000000"/>
                <w:lang w:eastAsia="es-ES"/>
              </w:rPr>
            </w:pPr>
          </w:p>
        </w:tc>
      </w:tr>
      <w:tr w:rsidR="00E90718" w:rsidRPr="00EF2E9B" w14:paraId="5D133D24"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72223958"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25FED477"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C29977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2A5BAC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AFC383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9068055"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976269B"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64B3C719"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FE9EC29"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C15D82F" w14:textId="77777777" w:rsidR="005D0B34" w:rsidRPr="00EF2E9B" w:rsidRDefault="005D0B34" w:rsidP="00892065">
            <w:pPr>
              <w:rPr>
                <w:rFonts w:ascii="Arial" w:eastAsia="Times New Roman" w:hAnsi="Arial" w:cs="Arial"/>
                <w:color w:val="000000"/>
                <w:lang w:eastAsia="es-ES"/>
              </w:rPr>
            </w:pPr>
          </w:p>
        </w:tc>
      </w:tr>
      <w:tr w:rsidR="00E90718" w:rsidRPr="00EF2E9B" w14:paraId="45E5D676" w14:textId="77777777" w:rsidTr="004A0EEB">
        <w:trPr>
          <w:trHeight w:val="465"/>
        </w:trPr>
        <w:tc>
          <w:tcPr>
            <w:tcW w:w="2880" w:type="dxa"/>
            <w:gridSpan w:val="2"/>
            <w:tcBorders>
              <w:top w:val="nil"/>
              <w:left w:val="nil"/>
              <w:bottom w:val="nil"/>
              <w:right w:val="nil"/>
            </w:tcBorders>
            <w:shd w:val="clear" w:color="auto" w:fill="auto"/>
            <w:noWrap/>
            <w:vAlign w:val="bottom"/>
            <w:hideMark/>
          </w:tcPr>
          <w:p w14:paraId="461D8584"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Current Ratio 2015</w:t>
            </w:r>
          </w:p>
        </w:tc>
        <w:tc>
          <w:tcPr>
            <w:tcW w:w="1498" w:type="dxa"/>
            <w:gridSpan w:val="2"/>
            <w:tcBorders>
              <w:top w:val="nil"/>
              <w:left w:val="nil"/>
              <w:bottom w:val="nil"/>
              <w:right w:val="nil"/>
            </w:tcBorders>
            <w:shd w:val="clear" w:color="auto" w:fill="auto"/>
            <w:noWrap/>
            <w:vAlign w:val="bottom"/>
            <w:hideMark/>
          </w:tcPr>
          <w:p w14:paraId="7597E0F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E9E063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F609B48"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832014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168F9C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3425AF3"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Current Ratio 2016</w:t>
            </w:r>
          </w:p>
        </w:tc>
        <w:tc>
          <w:tcPr>
            <w:tcW w:w="1555" w:type="dxa"/>
            <w:gridSpan w:val="3"/>
            <w:tcBorders>
              <w:top w:val="nil"/>
              <w:left w:val="nil"/>
              <w:bottom w:val="nil"/>
              <w:right w:val="nil"/>
            </w:tcBorders>
            <w:shd w:val="clear" w:color="auto" w:fill="auto"/>
            <w:noWrap/>
            <w:vAlign w:val="bottom"/>
            <w:hideMark/>
          </w:tcPr>
          <w:p w14:paraId="73A7DD16"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09D999C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BECC8F2" w14:textId="77777777" w:rsidR="005D0B34" w:rsidRPr="00EF2E9B" w:rsidRDefault="005D0B34" w:rsidP="00892065">
            <w:pPr>
              <w:rPr>
                <w:rFonts w:ascii="Arial" w:eastAsia="Times New Roman" w:hAnsi="Arial" w:cs="Arial"/>
                <w:color w:val="000000"/>
                <w:lang w:eastAsia="es-ES"/>
              </w:rPr>
            </w:pPr>
          </w:p>
        </w:tc>
      </w:tr>
      <w:tr w:rsidR="00E90718" w:rsidRPr="00EF2E9B" w14:paraId="03D47144"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1D615219"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39974BC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7C42915D"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0CFA3F5"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8D1BB8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115105B"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0211767"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308B8191"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2F6710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35AF776" w14:textId="77777777" w:rsidR="005D0B34" w:rsidRPr="00EF2E9B" w:rsidRDefault="005D0B34" w:rsidP="00892065">
            <w:pPr>
              <w:rPr>
                <w:rFonts w:ascii="Arial" w:eastAsia="Times New Roman" w:hAnsi="Arial" w:cs="Arial"/>
                <w:color w:val="000000"/>
                <w:lang w:eastAsia="es-ES"/>
              </w:rPr>
            </w:pPr>
          </w:p>
        </w:tc>
      </w:tr>
      <w:tr w:rsidR="00E90718" w:rsidRPr="00EF2E9B" w14:paraId="0CD5CA05"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0809F9E0"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Assets</w:t>
            </w:r>
          </w:p>
        </w:tc>
        <w:tc>
          <w:tcPr>
            <w:tcW w:w="1498" w:type="dxa"/>
            <w:gridSpan w:val="2"/>
            <w:tcBorders>
              <w:top w:val="nil"/>
              <w:left w:val="nil"/>
              <w:bottom w:val="nil"/>
              <w:right w:val="nil"/>
            </w:tcBorders>
            <w:shd w:val="clear" w:color="auto" w:fill="auto"/>
            <w:noWrap/>
            <w:vAlign w:val="bottom"/>
            <w:hideMark/>
          </w:tcPr>
          <w:p w14:paraId="01C3B46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260000000</w:t>
            </w:r>
          </w:p>
        </w:tc>
        <w:tc>
          <w:tcPr>
            <w:tcW w:w="707" w:type="dxa"/>
            <w:tcBorders>
              <w:top w:val="nil"/>
              <w:left w:val="nil"/>
              <w:bottom w:val="nil"/>
              <w:right w:val="nil"/>
            </w:tcBorders>
            <w:shd w:val="clear" w:color="auto" w:fill="auto"/>
            <w:noWrap/>
            <w:vAlign w:val="bottom"/>
            <w:hideMark/>
          </w:tcPr>
          <w:p w14:paraId="4BEBDB4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2493906"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E1D650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8BACE0A"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017F0418"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Assets</w:t>
            </w:r>
          </w:p>
        </w:tc>
        <w:tc>
          <w:tcPr>
            <w:tcW w:w="1555" w:type="dxa"/>
            <w:gridSpan w:val="3"/>
            <w:tcBorders>
              <w:top w:val="nil"/>
              <w:left w:val="nil"/>
              <w:bottom w:val="nil"/>
              <w:right w:val="nil"/>
            </w:tcBorders>
            <w:shd w:val="clear" w:color="auto" w:fill="auto"/>
            <w:noWrap/>
            <w:vAlign w:val="bottom"/>
            <w:hideMark/>
          </w:tcPr>
          <w:p w14:paraId="00CCB18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340000000</w:t>
            </w:r>
          </w:p>
        </w:tc>
        <w:tc>
          <w:tcPr>
            <w:tcW w:w="706" w:type="dxa"/>
            <w:gridSpan w:val="2"/>
            <w:tcBorders>
              <w:top w:val="nil"/>
              <w:left w:val="nil"/>
              <w:bottom w:val="nil"/>
              <w:right w:val="nil"/>
            </w:tcBorders>
            <w:shd w:val="clear" w:color="auto" w:fill="auto"/>
            <w:noWrap/>
            <w:vAlign w:val="bottom"/>
            <w:hideMark/>
          </w:tcPr>
          <w:p w14:paraId="47C2A92F"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1E15710" w14:textId="77777777" w:rsidR="005D0B34" w:rsidRPr="00EF2E9B" w:rsidRDefault="005D0B34" w:rsidP="00892065">
            <w:pPr>
              <w:rPr>
                <w:rFonts w:ascii="Arial" w:eastAsia="Times New Roman" w:hAnsi="Arial" w:cs="Arial"/>
                <w:color w:val="000000"/>
                <w:lang w:eastAsia="es-ES"/>
              </w:rPr>
            </w:pPr>
          </w:p>
        </w:tc>
      </w:tr>
      <w:tr w:rsidR="00E90718" w:rsidRPr="00EF2E9B" w14:paraId="655DEDD3"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00B3E70E"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single" w:sz="12" w:space="0" w:color="auto"/>
              <w:right w:val="nil"/>
            </w:tcBorders>
            <w:shd w:val="clear" w:color="auto" w:fill="auto"/>
            <w:noWrap/>
            <w:vAlign w:val="bottom"/>
            <w:hideMark/>
          </w:tcPr>
          <w:p w14:paraId="10B3B14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7" w:type="dxa"/>
            <w:vMerge w:val="restart"/>
            <w:tcBorders>
              <w:top w:val="nil"/>
              <w:left w:val="nil"/>
              <w:bottom w:val="nil"/>
              <w:right w:val="nil"/>
            </w:tcBorders>
            <w:shd w:val="clear" w:color="auto" w:fill="auto"/>
            <w:noWrap/>
            <w:vAlign w:val="center"/>
            <w:hideMark/>
          </w:tcPr>
          <w:p w14:paraId="58A46BD9"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36CA499F" w14:textId="7F850E36"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1.</w:t>
            </w:r>
            <w:r w:rsidR="005D0B34" w:rsidRPr="00EF2E9B">
              <w:rPr>
                <w:rFonts w:ascii="Arial" w:eastAsia="Times New Roman" w:hAnsi="Arial" w:cs="Arial"/>
                <w:b/>
                <w:bCs/>
                <w:color w:val="000000"/>
                <w:lang w:eastAsia="es-ES"/>
              </w:rPr>
              <w:t>01</w:t>
            </w:r>
          </w:p>
        </w:tc>
        <w:tc>
          <w:tcPr>
            <w:tcW w:w="157" w:type="dxa"/>
            <w:tcBorders>
              <w:top w:val="nil"/>
              <w:left w:val="nil"/>
              <w:bottom w:val="nil"/>
              <w:right w:val="single" w:sz="12" w:space="0" w:color="auto"/>
            </w:tcBorders>
            <w:shd w:val="clear" w:color="auto" w:fill="auto"/>
            <w:noWrap/>
            <w:vAlign w:val="bottom"/>
            <w:hideMark/>
          </w:tcPr>
          <w:p w14:paraId="09773C9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E5B5E6B"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5241FD3F"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single" w:sz="12" w:space="0" w:color="auto"/>
              <w:right w:val="nil"/>
            </w:tcBorders>
            <w:shd w:val="clear" w:color="auto" w:fill="auto"/>
            <w:noWrap/>
            <w:vAlign w:val="bottom"/>
            <w:hideMark/>
          </w:tcPr>
          <w:p w14:paraId="489D339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06" w:type="dxa"/>
            <w:gridSpan w:val="2"/>
            <w:vMerge w:val="restart"/>
            <w:tcBorders>
              <w:top w:val="nil"/>
              <w:left w:val="nil"/>
              <w:bottom w:val="nil"/>
              <w:right w:val="nil"/>
            </w:tcBorders>
            <w:shd w:val="clear" w:color="auto" w:fill="auto"/>
            <w:noWrap/>
            <w:vAlign w:val="center"/>
            <w:hideMark/>
          </w:tcPr>
          <w:p w14:paraId="51D07880"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45ABA822" w14:textId="5DC61D36"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1.</w:t>
            </w:r>
            <w:r w:rsidR="005D0B34" w:rsidRPr="00EF2E9B">
              <w:rPr>
                <w:rFonts w:ascii="Arial" w:eastAsia="Times New Roman" w:hAnsi="Arial" w:cs="Arial"/>
                <w:b/>
                <w:bCs/>
                <w:color w:val="000000"/>
                <w:lang w:eastAsia="es-ES"/>
              </w:rPr>
              <w:t>00</w:t>
            </w:r>
          </w:p>
        </w:tc>
      </w:tr>
      <w:tr w:rsidR="00E90718" w:rsidRPr="00EF2E9B" w14:paraId="6141E615"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5F79B0C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 Liabilities</w:t>
            </w:r>
          </w:p>
        </w:tc>
        <w:tc>
          <w:tcPr>
            <w:tcW w:w="1498" w:type="dxa"/>
            <w:gridSpan w:val="2"/>
            <w:tcBorders>
              <w:top w:val="nil"/>
              <w:left w:val="nil"/>
              <w:bottom w:val="nil"/>
              <w:right w:val="nil"/>
            </w:tcBorders>
            <w:shd w:val="clear" w:color="auto" w:fill="auto"/>
            <w:noWrap/>
            <w:vAlign w:val="bottom"/>
            <w:hideMark/>
          </w:tcPr>
          <w:p w14:paraId="5A80EA6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257000000</w:t>
            </w:r>
          </w:p>
        </w:tc>
        <w:tc>
          <w:tcPr>
            <w:tcW w:w="707" w:type="dxa"/>
            <w:vMerge/>
            <w:tcBorders>
              <w:top w:val="nil"/>
              <w:left w:val="nil"/>
              <w:bottom w:val="nil"/>
              <w:right w:val="nil"/>
            </w:tcBorders>
            <w:vAlign w:val="center"/>
            <w:hideMark/>
          </w:tcPr>
          <w:p w14:paraId="1EACB51A"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62AC77D1"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D7D70C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05D6D8C"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3B405E1D"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Liabilities</w:t>
            </w:r>
          </w:p>
        </w:tc>
        <w:tc>
          <w:tcPr>
            <w:tcW w:w="1555" w:type="dxa"/>
            <w:gridSpan w:val="3"/>
            <w:tcBorders>
              <w:top w:val="nil"/>
              <w:left w:val="nil"/>
              <w:bottom w:val="nil"/>
              <w:right w:val="nil"/>
            </w:tcBorders>
            <w:shd w:val="clear" w:color="auto" w:fill="auto"/>
            <w:noWrap/>
            <w:vAlign w:val="bottom"/>
            <w:hideMark/>
          </w:tcPr>
          <w:p w14:paraId="2F67589A"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339000000</w:t>
            </w:r>
          </w:p>
        </w:tc>
        <w:tc>
          <w:tcPr>
            <w:tcW w:w="706" w:type="dxa"/>
            <w:gridSpan w:val="2"/>
            <w:vMerge/>
            <w:tcBorders>
              <w:top w:val="nil"/>
              <w:left w:val="nil"/>
              <w:bottom w:val="nil"/>
              <w:right w:val="nil"/>
            </w:tcBorders>
            <w:vAlign w:val="center"/>
            <w:hideMark/>
          </w:tcPr>
          <w:p w14:paraId="2ABECC29"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74AB0DEB" w14:textId="77777777" w:rsidR="005D0B34" w:rsidRPr="00EF2E9B" w:rsidRDefault="005D0B34" w:rsidP="00892065">
            <w:pPr>
              <w:rPr>
                <w:rFonts w:ascii="Arial" w:eastAsia="Times New Roman" w:hAnsi="Arial" w:cs="Arial"/>
                <w:b/>
                <w:bCs/>
                <w:color w:val="000000"/>
                <w:lang w:eastAsia="es-ES"/>
              </w:rPr>
            </w:pPr>
          </w:p>
        </w:tc>
      </w:tr>
      <w:tr w:rsidR="00E90718" w:rsidRPr="00EF2E9B" w14:paraId="43684900"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38249B41"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6F64EE78"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E1D53FA"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62B6455"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9B4C16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66D8DC6"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73E4C596"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2A7CF179"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6486AAE"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3313FC4" w14:textId="77777777" w:rsidR="005D0B34" w:rsidRPr="00EF2E9B" w:rsidRDefault="005D0B34" w:rsidP="00892065">
            <w:pPr>
              <w:rPr>
                <w:rFonts w:ascii="Arial" w:eastAsia="Times New Roman" w:hAnsi="Arial" w:cs="Arial"/>
                <w:color w:val="000000"/>
                <w:lang w:eastAsia="es-ES"/>
              </w:rPr>
            </w:pPr>
          </w:p>
        </w:tc>
      </w:tr>
      <w:tr w:rsidR="00E90718" w:rsidRPr="00EF2E9B" w14:paraId="0F19EC99"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3BF3DB1A" w14:textId="77777777" w:rsidR="005D0B34" w:rsidRPr="00EF2E9B" w:rsidRDefault="005D0B34" w:rsidP="00892065">
            <w:pPr>
              <w:rPr>
                <w:rFonts w:ascii="Arial" w:eastAsia="Times New Roman" w:hAnsi="Arial" w:cs="Arial"/>
                <w:color w:val="000000"/>
                <w:lang w:eastAsia="es-ES"/>
              </w:rPr>
            </w:pPr>
          </w:p>
          <w:p w14:paraId="15294765" w14:textId="77777777" w:rsidR="005D0B34" w:rsidRPr="00EF2E9B" w:rsidRDefault="005D0B34" w:rsidP="00892065">
            <w:pPr>
              <w:rPr>
                <w:rFonts w:ascii="Arial" w:eastAsia="Times New Roman" w:hAnsi="Arial" w:cs="Arial"/>
                <w:color w:val="000000"/>
                <w:lang w:eastAsia="es-ES"/>
              </w:rPr>
            </w:pPr>
          </w:p>
          <w:p w14:paraId="6BA4A416" w14:textId="77777777" w:rsidR="005D0B34" w:rsidRPr="00EF2E9B" w:rsidRDefault="005D0B34" w:rsidP="00892065">
            <w:pPr>
              <w:rPr>
                <w:rFonts w:ascii="Arial" w:eastAsia="Times New Roman" w:hAnsi="Arial" w:cs="Arial"/>
                <w:color w:val="000000"/>
                <w:lang w:eastAsia="es-ES"/>
              </w:rPr>
            </w:pPr>
          </w:p>
          <w:p w14:paraId="69E79E81" w14:textId="77777777" w:rsidR="005D0B34" w:rsidRPr="00EF2E9B" w:rsidRDefault="005D0B34" w:rsidP="00892065">
            <w:pPr>
              <w:rPr>
                <w:rFonts w:ascii="Arial" w:eastAsia="Times New Roman" w:hAnsi="Arial" w:cs="Arial"/>
                <w:color w:val="000000"/>
                <w:lang w:eastAsia="es-ES"/>
              </w:rPr>
            </w:pPr>
          </w:p>
          <w:p w14:paraId="75B8BB96" w14:textId="77777777" w:rsidR="00C43B51" w:rsidRPr="00EF2E9B" w:rsidRDefault="00C43B51" w:rsidP="00892065">
            <w:pPr>
              <w:rPr>
                <w:rFonts w:ascii="Arial" w:eastAsia="Times New Roman" w:hAnsi="Arial" w:cs="Arial"/>
                <w:color w:val="000000"/>
                <w:lang w:eastAsia="es-ES"/>
              </w:rPr>
            </w:pPr>
          </w:p>
          <w:p w14:paraId="1E0AD757" w14:textId="77777777" w:rsidR="004A0EEB" w:rsidRPr="00EF2E9B" w:rsidRDefault="004A0EEB" w:rsidP="00892065">
            <w:pPr>
              <w:rPr>
                <w:rFonts w:ascii="Arial" w:eastAsia="Times New Roman" w:hAnsi="Arial" w:cs="Arial"/>
                <w:color w:val="000000"/>
                <w:lang w:eastAsia="es-ES"/>
              </w:rPr>
            </w:pPr>
          </w:p>
          <w:p w14:paraId="61D30B3B" w14:textId="77777777" w:rsidR="004A0EEB" w:rsidRPr="00EF2E9B" w:rsidRDefault="004A0EEB" w:rsidP="00892065">
            <w:pPr>
              <w:rPr>
                <w:rFonts w:ascii="Arial" w:eastAsia="Times New Roman" w:hAnsi="Arial" w:cs="Arial"/>
                <w:color w:val="000000"/>
                <w:lang w:eastAsia="es-ES"/>
              </w:rPr>
            </w:pPr>
          </w:p>
          <w:p w14:paraId="7862C972" w14:textId="77777777" w:rsidR="004A0EEB" w:rsidRPr="00EF2E9B" w:rsidRDefault="004A0EEB" w:rsidP="00892065">
            <w:pPr>
              <w:rPr>
                <w:rFonts w:ascii="Arial" w:eastAsia="Times New Roman" w:hAnsi="Arial" w:cs="Arial"/>
                <w:color w:val="000000"/>
                <w:lang w:eastAsia="es-ES"/>
              </w:rPr>
            </w:pPr>
          </w:p>
          <w:p w14:paraId="00D713A7" w14:textId="77777777" w:rsidR="004A0EEB" w:rsidRPr="00EF2E9B" w:rsidRDefault="004A0EEB" w:rsidP="00892065">
            <w:pPr>
              <w:rPr>
                <w:rFonts w:ascii="Arial" w:eastAsia="Times New Roman" w:hAnsi="Arial" w:cs="Arial"/>
                <w:color w:val="000000"/>
                <w:lang w:eastAsia="es-ES"/>
              </w:rPr>
            </w:pPr>
          </w:p>
          <w:p w14:paraId="56199D3F" w14:textId="77777777" w:rsidR="004A0EEB" w:rsidRPr="00EF2E9B" w:rsidRDefault="004A0EEB" w:rsidP="00892065">
            <w:pPr>
              <w:rPr>
                <w:rFonts w:ascii="Arial" w:eastAsia="Times New Roman" w:hAnsi="Arial" w:cs="Arial"/>
                <w:color w:val="000000"/>
                <w:lang w:eastAsia="es-ES"/>
              </w:rPr>
            </w:pPr>
          </w:p>
          <w:p w14:paraId="2FB260D7" w14:textId="77777777" w:rsidR="004A0EEB" w:rsidRPr="00EF2E9B" w:rsidRDefault="004A0EEB" w:rsidP="00892065">
            <w:pPr>
              <w:rPr>
                <w:rFonts w:ascii="Arial" w:eastAsia="Times New Roman" w:hAnsi="Arial" w:cs="Arial"/>
                <w:color w:val="000000"/>
                <w:lang w:eastAsia="es-ES"/>
              </w:rPr>
            </w:pPr>
          </w:p>
          <w:p w14:paraId="4B016BF1" w14:textId="77777777" w:rsidR="00C43B51" w:rsidRPr="00EF2E9B" w:rsidRDefault="00C43B51" w:rsidP="00892065">
            <w:pPr>
              <w:rPr>
                <w:rFonts w:ascii="Arial" w:eastAsia="Times New Roman" w:hAnsi="Arial" w:cs="Arial"/>
                <w:color w:val="000000"/>
                <w:lang w:eastAsia="es-ES"/>
              </w:rPr>
            </w:pPr>
          </w:p>
          <w:p w14:paraId="2637DB40" w14:textId="77777777" w:rsidR="00C43B51" w:rsidRPr="00EF2E9B" w:rsidRDefault="00C43B51"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47E2F87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962113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23B6915"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C3B3F5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7FAD2FD"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C7D05A9"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534EDE63"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3B66C6F"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86AAA73" w14:textId="77777777" w:rsidR="005D0B34" w:rsidRPr="00EF2E9B" w:rsidRDefault="005D0B34" w:rsidP="00892065">
            <w:pPr>
              <w:rPr>
                <w:rFonts w:ascii="Arial" w:eastAsia="Times New Roman" w:hAnsi="Arial" w:cs="Arial"/>
                <w:color w:val="000000"/>
                <w:lang w:eastAsia="es-ES"/>
              </w:rPr>
            </w:pPr>
          </w:p>
        </w:tc>
      </w:tr>
      <w:tr w:rsidR="00E90718" w:rsidRPr="00EF2E9B" w14:paraId="064DADD3" w14:textId="77777777" w:rsidTr="004A0EEB">
        <w:trPr>
          <w:trHeight w:val="465"/>
        </w:trPr>
        <w:tc>
          <w:tcPr>
            <w:tcW w:w="2880" w:type="dxa"/>
            <w:gridSpan w:val="2"/>
            <w:tcBorders>
              <w:top w:val="nil"/>
              <w:left w:val="nil"/>
              <w:bottom w:val="nil"/>
              <w:right w:val="nil"/>
            </w:tcBorders>
            <w:shd w:val="clear" w:color="auto" w:fill="auto"/>
            <w:noWrap/>
            <w:vAlign w:val="bottom"/>
            <w:hideMark/>
          </w:tcPr>
          <w:p w14:paraId="709675DB"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lastRenderedPageBreak/>
              <w:t>Quick Ratio 2015</w:t>
            </w:r>
          </w:p>
        </w:tc>
        <w:tc>
          <w:tcPr>
            <w:tcW w:w="1498" w:type="dxa"/>
            <w:gridSpan w:val="2"/>
            <w:tcBorders>
              <w:top w:val="nil"/>
              <w:left w:val="nil"/>
              <w:bottom w:val="nil"/>
              <w:right w:val="nil"/>
            </w:tcBorders>
            <w:shd w:val="clear" w:color="auto" w:fill="auto"/>
            <w:noWrap/>
            <w:vAlign w:val="bottom"/>
            <w:hideMark/>
          </w:tcPr>
          <w:p w14:paraId="57344F50"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CD39A8A"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CDC57E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C2431F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39DF22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D5E9934"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Quick Ratio 2016</w:t>
            </w:r>
          </w:p>
        </w:tc>
        <w:tc>
          <w:tcPr>
            <w:tcW w:w="1555" w:type="dxa"/>
            <w:gridSpan w:val="3"/>
            <w:tcBorders>
              <w:top w:val="nil"/>
              <w:left w:val="nil"/>
              <w:bottom w:val="nil"/>
              <w:right w:val="nil"/>
            </w:tcBorders>
            <w:shd w:val="clear" w:color="auto" w:fill="auto"/>
            <w:noWrap/>
            <w:vAlign w:val="bottom"/>
            <w:hideMark/>
          </w:tcPr>
          <w:p w14:paraId="41284917"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188D21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8F0BB49" w14:textId="77777777" w:rsidR="005D0B34" w:rsidRPr="00EF2E9B" w:rsidRDefault="005D0B34" w:rsidP="00892065">
            <w:pPr>
              <w:rPr>
                <w:rFonts w:ascii="Arial" w:eastAsia="Times New Roman" w:hAnsi="Arial" w:cs="Arial"/>
                <w:color w:val="000000"/>
                <w:lang w:eastAsia="es-ES"/>
              </w:rPr>
            </w:pPr>
          </w:p>
        </w:tc>
      </w:tr>
      <w:tr w:rsidR="00E90718" w:rsidRPr="00EF2E9B" w14:paraId="5DE618BC"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6D122402"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6BFC4EF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496D7B3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81DF7E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0BD295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3E80489"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702E75F"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3572E03C"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311248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3B33ADE" w14:textId="77777777" w:rsidR="005D0B34" w:rsidRPr="00EF2E9B" w:rsidRDefault="005D0B34" w:rsidP="00892065">
            <w:pPr>
              <w:rPr>
                <w:rFonts w:ascii="Arial" w:eastAsia="Times New Roman" w:hAnsi="Arial" w:cs="Arial"/>
                <w:color w:val="000000"/>
                <w:lang w:eastAsia="es-ES"/>
              </w:rPr>
            </w:pPr>
          </w:p>
        </w:tc>
      </w:tr>
      <w:tr w:rsidR="00E90718" w:rsidRPr="00EF2E9B" w14:paraId="4ADE5AD8" w14:textId="77777777" w:rsidTr="004A0EEB">
        <w:trPr>
          <w:trHeight w:val="780"/>
        </w:trPr>
        <w:tc>
          <w:tcPr>
            <w:tcW w:w="2880" w:type="dxa"/>
            <w:gridSpan w:val="2"/>
            <w:vMerge w:val="restart"/>
            <w:tcBorders>
              <w:top w:val="nil"/>
              <w:left w:val="nil"/>
              <w:bottom w:val="nil"/>
              <w:right w:val="nil"/>
            </w:tcBorders>
            <w:shd w:val="clear" w:color="auto" w:fill="auto"/>
            <w:noWrap/>
            <w:vAlign w:val="center"/>
            <w:hideMark/>
          </w:tcPr>
          <w:p w14:paraId="5F4FC614"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Quick Ratio=</w:t>
            </w:r>
          </w:p>
        </w:tc>
        <w:tc>
          <w:tcPr>
            <w:tcW w:w="1498" w:type="dxa"/>
            <w:gridSpan w:val="2"/>
            <w:tcBorders>
              <w:top w:val="nil"/>
              <w:left w:val="nil"/>
              <w:bottom w:val="single" w:sz="12" w:space="0" w:color="auto"/>
              <w:right w:val="nil"/>
            </w:tcBorders>
            <w:shd w:val="clear" w:color="auto" w:fill="auto"/>
            <w:vAlign w:val="bottom"/>
            <w:hideMark/>
          </w:tcPr>
          <w:p w14:paraId="126EC8AE" w14:textId="016D59F8" w:rsidR="005D0B34" w:rsidRPr="00EF2E9B" w:rsidRDefault="006D0D53"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w:t>
            </w:r>
            <w:r w:rsidR="005D0B34" w:rsidRPr="00EF2E9B">
              <w:rPr>
                <w:rFonts w:ascii="Arial" w:eastAsia="Times New Roman" w:hAnsi="Arial" w:cs="Arial"/>
                <w:color w:val="000000"/>
                <w:lang w:eastAsia="es-ES"/>
              </w:rPr>
              <w:t xml:space="preserve"> Assets - Stock)</w:t>
            </w:r>
          </w:p>
        </w:tc>
        <w:tc>
          <w:tcPr>
            <w:tcW w:w="707" w:type="dxa"/>
            <w:vMerge w:val="restart"/>
            <w:tcBorders>
              <w:top w:val="nil"/>
              <w:left w:val="nil"/>
              <w:bottom w:val="nil"/>
              <w:right w:val="nil"/>
            </w:tcBorders>
            <w:shd w:val="clear" w:color="auto" w:fill="auto"/>
            <w:noWrap/>
            <w:vAlign w:val="center"/>
            <w:hideMark/>
          </w:tcPr>
          <w:p w14:paraId="3F1585C4"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9" w:type="dxa"/>
            <w:vMerge w:val="restart"/>
            <w:tcBorders>
              <w:top w:val="nil"/>
              <w:left w:val="nil"/>
              <w:bottom w:val="nil"/>
              <w:right w:val="nil"/>
            </w:tcBorders>
            <w:shd w:val="clear" w:color="auto" w:fill="auto"/>
            <w:noWrap/>
            <w:vAlign w:val="center"/>
            <w:hideMark/>
          </w:tcPr>
          <w:p w14:paraId="37B97FC7"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267CB6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2F2637D"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67DF9A09"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Quick Ratio=</w:t>
            </w:r>
          </w:p>
        </w:tc>
        <w:tc>
          <w:tcPr>
            <w:tcW w:w="1555" w:type="dxa"/>
            <w:gridSpan w:val="3"/>
            <w:tcBorders>
              <w:top w:val="nil"/>
              <w:left w:val="nil"/>
              <w:bottom w:val="single" w:sz="12" w:space="0" w:color="auto"/>
              <w:right w:val="nil"/>
            </w:tcBorders>
            <w:shd w:val="clear" w:color="auto" w:fill="auto"/>
            <w:vAlign w:val="bottom"/>
            <w:hideMark/>
          </w:tcPr>
          <w:p w14:paraId="08252D21" w14:textId="15652167" w:rsidR="005D0B34" w:rsidRPr="00EF2E9B" w:rsidRDefault="006D0D53"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w:t>
            </w:r>
            <w:r w:rsidR="005D0B34" w:rsidRPr="00EF2E9B">
              <w:rPr>
                <w:rFonts w:ascii="Arial" w:eastAsia="Times New Roman" w:hAnsi="Arial" w:cs="Arial"/>
                <w:color w:val="000000"/>
                <w:lang w:eastAsia="es-ES"/>
              </w:rPr>
              <w:t xml:space="preserve"> Assets - Stock)</w:t>
            </w:r>
          </w:p>
        </w:tc>
        <w:tc>
          <w:tcPr>
            <w:tcW w:w="706" w:type="dxa"/>
            <w:gridSpan w:val="2"/>
            <w:vMerge w:val="restart"/>
            <w:tcBorders>
              <w:top w:val="nil"/>
              <w:left w:val="nil"/>
              <w:bottom w:val="nil"/>
              <w:right w:val="nil"/>
            </w:tcBorders>
            <w:shd w:val="clear" w:color="auto" w:fill="auto"/>
            <w:noWrap/>
            <w:vAlign w:val="center"/>
            <w:hideMark/>
          </w:tcPr>
          <w:p w14:paraId="15410702"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7" w:type="dxa"/>
            <w:gridSpan w:val="2"/>
            <w:vMerge w:val="restart"/>
            <w:tcBorders>
              <w:top w:val="nil"/>
              <w:left w:val="nil"/>
              <w:bottom w:val="nil"/>
              <w:right w:val="nil"/>
            </w:tcBorders>
            <w:shd w:val="clear" w:color="auto" w:fill="auto"/>
            <w:noWrap/>
            <w:vAlign w:val="center"/>
            <w:hideMark/>
          </w:tcPr>
          <w:p w14:paraId="7AB69E28"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247A01A7" w14:textId="77777777" w:rsidTr="004A0EEB">
        <w:trPr>
          <w:trHeight w:val="315"/>
        </w:trPr>
        <w:tc>
          <w:tcPr>
            <w:tcW w:w="2880" w:type="dxa"/>
            <w:gridSpan w:val="2"/>
            <w:vMerge/>
            <w:tcBorders>
              <w:top w:val="nil"/>
              <w:left w:val="nil"/>
              <w:bottom w:val="nil"/>
              <w:right w:val="nil"/>
            </w:tcBorders>
            <w:vAlign w:val="center"/>
            <w:hideMark/>
          </w:tcPr>
          <w:p w14:paraId="4F4FE31D"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46C8B6C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 Liabilities</w:t>
            </w:r>
          </w:p>
        </w:tc>
        <w:tc>
          <w:tcPr>
            <w:tcW w:w="707" w:type="dxa"/>
            <w:vMerge/>
            <w:tcBorders>
              <w:top w:val="nil"/>
              <w:left w:val="nil"/>
              <w:bottom w:val="nil"/>
              <w:right w:val="nil"/>
            </w:tcBorders>
            <w:vAlign w:val="center"/>
            <w:hideMark/>
          </w:tcPr>
          <w:p w14:paraId="1D192266"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684973AD"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4E79EC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4C2CD20"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60440B22"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2D6BEE4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 Liabilities</w:t>
            </w:r>
          </w:p>
        </w:tc>
        <w:tc>
          <w:tcPr>
            <w:tcW w:w="706" w:type="dxa"/>
            <w:gridSpan w:val="2"/>
            <w:vMerge/>
            <w:tcBorders>
              <w:top w:val="nil"/>
              <w:left w:val="nil"/>
              <w:bottom w:val="nil"/>
              <w:right w:val="nil"/>
            </w:tcBorders>
            <w:vAlign w:val="center"/>
            <w:hideMark/>
          </w:tcPr>
          <w:p w14:paraId="20A09B85"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4C7AF79C" w14:textId="77777777" w:rsidR="005D0B34" w:rsidRPr="00EF2E9B" w:rsidRDefault="005D0B34" w:rsidP="00892065">
            <w:pPr>
              <w:rPr>
                <w:rFonts w:ascii="Arial" w:eastAsia="Times New Roman" w:hAnsi="Arial" w:cs="Arial"/>
                <w:color w:val="000000"/>
                <w:lang w:eastAsia="es-ES"/>
              </w:rPr>
            </w:pPr>
          </w:p>
        </w:tc>
      </w:tr>
      <w:tr w:rsidR="00E90718" w:rsidRPr="00EF2E9B" w14:paraId="76A4B37A"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779E1F4F" w14:textId="77777777" w:rsidR="005D0B34" w:rsidRPr="00EF2E9B" w:rsidRDefault="005D0B34" w:rsidP="00892065">
            <w:pPr>
              <w:jc w:val="right"/>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08240A0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69A12014"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65589D4B"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397340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AB35B4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3DC10310" w14:textId="77777777" w:rsidR="005D0B34" w:rsidRPr="00EF2E9B" w:rsidRDefault="005D0B34" w:rsidP="00892065">
            <w:pPr>
              <w:jc w:val="right"/>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309F61F8"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center"/>
            <w:hideMark/>
          </w:tcPr>
          <w:p w14:paraId="6D7E22CF" w14:textId="77777777" w:rsidR="005D0B34" w:rsidRPr="00EF2E9B" w:rsidRDefault="005D0B34" w:rsidP="00892065">
            <w:pPr>
              <w:jc w:val="cente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center"/>
            <w:hideMark/>
          </w:tcPr>
          <w:p w14:paraId="1B0A567D"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6F06061A"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278646C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 Assets</w:t>
            </w:r>
          </w:p>
        </w:tc>
        <w:tc>
          <w:tcPr>
            <w:tcW w:w="1498" w:type="dxa"/>
            <w:gridSpan w:val="2"/>
            <w:tcBorders>
              <w:top w:val="nil"/>
              <w:left w:val="nil"/>
              <w:bottom w:val="nil"/>
              <w:right w:val="nil"/>
            </w:tcBorders>
            <w:shd w:val="clear" w:color="auto" w:fill="auto"/>
            <w:noWrap/>
            <w:vAlign w:val="bottom"/>
            <w:hideMark/>
          </w:tcPr>
          <w:p w14:paraId="655548A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260000000</w:t>
            </w:r>
          </w:p>
        </w:tc>
        <w:tc>
          <w:tcPr>
            <w:tcW w:w="707" w:type="dxa"/>
            <w:tcBorders>
              <w:top w:val="nil"/>
              <w:left w:val="nil"/>
              <w:bottom w:val="nil"/>
              <w:right w:val="nil"/>
            </w:tcBorders>
            <w:shd w:val="clear" w:color="auto" w:fill="auto"/>
            <w:noWrap/>
            <w:vAlign w:val="bottom"/>
            <w:hideMark/>
          </w:tcPr>
          <w:p w14:paraId="13D0459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80BA547"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1D0575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0B316BF"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17C6013" w14:textId="2593B572" w:rsidR="005D0B34" w:rsidRPr="00EF2E9B" w:rsidRDefault="006D0D53" w:rsidP="00892065">
            <w:pPr>
              <w:rPr>
                <w:rFonts w:ascii="Arial" w:eastAsia="Times New Roman" w:hAnsi="Arial" w:cs="Arial"/>
                <w:color w:val="000000"/>
                <w:lang w:eastAsia="es-ES"/>
              </w:rPr>
            </w:pPr>
            <w:r w:rsidRPr="00EF2E9B">
              <w:rPr>
                <w:rFonts w:ascii="Arial" w:eastAsia="Times New Roman" w:hAnsi="Arial" w:cs="Arial"/>
                <w:color w:val="000000"/>
                <w:lang w:eastAsia="es-ES"/>
              </w:rPr>
              <w:t>Current Assets</w:t>
            </w:r>
          </w:p>
        </w:tc>
        <w:tc>
          <w:tcPr>
            <w:tcW w:w="1555" w:type="dxa"/>
            <w:gridSpan w:val="3"/>
            <w:tcBorders>
              <w:top w:val="nil"/>
              <w:left w:val="nil"/>
              <w:bottom w:val="nil"/>
              <w:right w:val="nil"/>
            </w:tcBorders>
            <w:shd w:val="clear" w:color="auto" w:fill="auto"/>
            <w:noWrap/>
            <w:vAlign w:val="bottom"/>
            <w:hideMark/>
          </w:tcPr>
          <w:p w14:paraId="6B7E85B4"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340000000</w:t>
            </w:r>
          </w:p>
        </w:tc>
        <w:tc>
          <w:tcPr>
            <w:tcW w:w="706" w:type="dxa"/>
            <w:gridSpan w:val="2"/>
            <w:tcBorders>
              <w:top w:val="nil"/>
              <w:left w:val="nil"/>
              <w:bottom w:val="nil"/>
              <w:right w:val="nil"/>
            </w:tcBorders>
            <w:shd w:val="clear" w:color="auto" w:fill="auto"/>
            <w:noWrap/>
            <w:vAlign w:val="bottom"/>
            <w:hideMark/>
          </w:tcPr>
          <w:p w14:paraId="6FDC2B32"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C721113" w14:textId="77777777" w:rsidR="005D0B34" w:rsidRPr="00EF2E9B" w:rsidRDefault="005D0B34" w:rsidP="00892065">
            <w:pPr>
              <w:rPr>
                <w:rFonts w:ascii="Arial" w:eastAsia="Times New Roman" w:hAnsi="Arial" w:cs="Arial"/>
                <w:color w:val="000000"/>
                <w:lang w:eastAsia="es-ES"/>
              </w:rPr>
            </w:pPr>
          </w:p>
        </w:tc>
      </w:tr>
      <w:tr w:rsidR="00E90718" w:rsidRPr="00EF2E9B" w14:paraId="2CC1EE8A" w14:textId="77777777" w:rsidTr="004A0EEB">
        <w:trPr>
          <w:trHeight w:val="150"/>
        </w:trPr>
        <w:tc>
          <w:tcPr>
            <w:tcW w:w="2880" w:type="dxa"/>
            <w:gridSpan w:val="2"/>
            <w:tcBorders>
              <w:top w:val="nil"/>
              <w:left w:val="nil"/>
              <w:bottom w:val="nil"/>
              <w:right w:val="nil"/>
            </w:tcBorders>
            <w:shd w:val="clear" w:color="auto" w:fill="auto"/>
            <w:noWrap/>
            <w:vAlign w:val="center"/>
            <w:hideMark/>
          </w:tcPr>
          <w:p w14:paraId="55250B8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498" w:type="dxa"/>
            <w:gridSpan w:val="2"/>
            <w:tcBorders>
              <w:top w:val="nil"/>
              <w:left w:val="nil"/>
              <w:bottom w:val="nil"/>
              <w:right w:val="nil"/>
            </w:tcBorders>
            <w:shd w:val="clear" w:color="auto" w:fill="auto"/>
            <w:noWrap/>
            <w:vAlign w:val="bottom"/>
            <w:hideMark/>
          </w:tcPr>
          <w:p w14:paraId="09392706"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709ABBE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B26E1D5"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DB297A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7708B1A"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63954F7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555" w:type="dxa"/>
            <w:gridSpan w:val="3"/>
            <w:tcBorders>
              <w:top w:val="nil"/>
              <w:left w:val="nil"/>
              <w:bottom w:val="nil"/>
              <w:right w:val="nil"/>
            </w:tcBorders>
            <w:shd w:val="clear" w:color="auto" w:fill="auto"/>
            <w:noWrap/>
            <w:vAlign w:val="bottom"/>
            <w:hideMark/>
          </w:tcPr>
          <w:p w14:paraId="72158A93"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3F72122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62F399D" w14:textId="77777777" w:rsidR="005D0B34" w:rsidRPr="00EF2E9B" w:rsidRDefault="005D0B34" w:rsidP="00892065">
            <w:pPr>
              <w:rPr>
                <w:rFonts w:ascii="Arial" w:eastAsia="Times New Roman" w:hAnsi="Arial" w:cs="Arial"/>
                <w:color w:val="000000"/>
                <w:lang w:eastAsia="es-ES"/>
              </w:rPr>
            </w:pPr>
          </w:p>
        </w:tc>
      </w:tr>
      <w:tr w:rsidR="00E90718" w:rsidRPr="00EF2E9B" w14:paraId="41269929"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26E8E7F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Stok</w:t>
            </w:r>
          </w:p>
        </w:tc>
        <w:tc>
          <w:tcPr>
            <w:tcW w:w="1498" w:type="dxa"/>
            <w:gridSpan w:val="2"/>
            <w:tcBorders>
              <w:top w:val="nil"/>
              <w:left w:val="nil"/>
              <w:bottom w:val="single" w:sz="12" w:space="0" w:color="auto"/>
              <w:right w:val="nil"/>
            </w:tcBorders>
            <w:shd w:val="clear" w:color="auto" w:fill="auto"/>
            <w:noWrap/>
            <w:vAlign w:val="bottom"/>
            <w:hideMark/>
          </w:tcPr>
          <w:p w14:paraId="5016F12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30000000</w:t>
            </w:r>
          </w:p>
        </w:tc>
        <w:tc>
          <w:tcPr>
            <w:tcW w:w="707" w:type="dxa"/>
            <w:tcBorders>
              <w:top w:val="nil"/>
              <w:left w:val="nil"/>
              <w:bottom w:val="nil"/>
              <w:right w:val="nil"/>
            </w:tcBorders>
            <w:shd w:val="clear" w:color="auto" w:fill="auto"/>
            <w:noWrap/>
            <w:vAlign w:val="bottom"/>
            <w:hideMark/>
          </w:tcPr>
          <w:p w14:paraId="1B2E2E8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5BB9DD9"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9A37F8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05F1A08"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B76782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Stok</w:t>
            </w:r>
          </w:p>
        </w:tc>
        <w:tc>
          <w:tcPr>
            <w:tcW w:w="1555" w:type="dxa"/>
            <w:gridSpan w:val="3"/>
            <w:tcBorders>
              <w:top w:val="nil"/>
              <w:left w:val="nil"/>
              <w:bottom w:val="nil"/>
              <w:right w:val="nil"/>
            </w:tcBorders>
            <w:shd w:val="clear" w:color="auto" w:fill="auto"/>
            <w:noWrap/>
            <w:vAlign w:val="bottom"/>
            <w:hideMark/>
          </w:tcPr>
          <w:p w14:paraId="1AEC427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36000000</w:t>
            </w:r>
          </w:p>
        </w:tc>
        <w:tc>
          <w:tcPr>
            <w:tcW w:w="706" w:type="dxa"/>
            <w:gridSpan w:val="2"/>
            <w:tcBorders>
              <w:top w:val="nil"/>
              <w:left w:val="nil"/>
              <w:bottom w:val="nil"/>
              <w:right w:val="nil"/>
            </w:tcBorders>
            <w:shd w:val="clear" w:color="auto" w:fill="auto"/>
            <w:noWrap/>
            <w:vAlign w:val="bottom"/>
            <w:hideMark/>
          </w:tcPr>
          <w:p w14:paraId="74BDAD75"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BB45B7D" w14:textId="77777777" w:rsidR="005D0B34" w:rsidRPr="00EF2E9B" w:rsidRDefault="005D0B34" w:rsidP="00892065">
            <w:pPr>
              <w:rPr>
                <w:rFonts w:ascii="Arial" w:eastAsia="Times New Roman" w:hAnsi="Arial" w:cs="Arial"/>
                <w:color w:val="000000"/>
                <w:lang w:eastAsia="es-ES"/>
              </w:rPr>
            </w:pPr>
          </w:p>
        </w:tc>
      </w:tr>
      <w:tr w:rsidR="00E90718" w:rsidRPr="00EF2E9B" w14:paraId="61D5E8EB" w14:textId="77777777" w:rsidTr="004A0EEB">
        <w:trPr>
          <w:trHeight w:val="330"/>
        </w:trPr>
        <w:tc>
          <w:tcPr>
            <w:tcW w:w="2880" w:type="dxa"/>
            <w:gridSpan w:val="2"/>
            <w:tcBorders>
              <w:top w:val="nil"/>
              <w:left w:val="nil"/>
              <w:bottom w:val="nil"/>
              <w:right w:val="nil"/>
            </w:tcBorders>
            <w:shd w:val="clear" w:color="auto" w:fill="auto"/>
            <w:noWrap/>
            <w:vAlign w:val="center"/>
            <w:hideMark/>
          </w:tcPr>
          <w:p w14:paraId="00CE9011"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Current Assets - Stok =</w:t>
            </w:r>
          </w:p>
        </w:tc>
        <w:tc>
          <w:tcPr>
            <w:tcW w:w="1498" w:type="dxa"/>
            <w:gridSpan w:val="2"/>
            <w:tcBorders>
              <w:top w:val="nil"/>
              <w:left w:val="nil"/>
              <w:bottom w:val="nil"/>
              <w:right w:val="nil"/>
            </w:tcBorders>
            <w:shd w:val="clear" w:color="auto" w:fill="auto"/>
            <w:noWrap/>
            <w:vAlign w:val="bottom"/>
            <w:hideMark/>
          </w:tcPr>
          <w:p w14:paraId="0F798B4F"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230000000</w:t>
            </w:r>
          </w:p>
        </w:tc>
        <w:tc>
          <w:tcPr>
            <w:tcW w:w="707" w:type="dxa"/>
            <w:tcBorders>
              <w:top w:val="nil"/>
              <w:left w:val="nil"/>
              <w:bottom w:val="nil"/>
              <w:right w:val="nil"/>
            </w:tcBorders>
            <w:shd w:val="clear" w:color="auto" w:fill="auto"/>
            <w:noWrap/>
            <w:vAlign w:val="bottom"/>
            <w:hideMark/>
          </w:tcPr>
          <w:p w14:paraId="44E212D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FF9AFD7"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8DB924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A87E9CA"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0B20BA1C"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Current Assets - Stok =</w:t>
            </w:r>
          </w:p>
        </w:tc>
        <w:tc>
          <w:tcPr>
            <w:tcW w:w="1555" w:type="dxa"/>
            <w:gridSpan w:val="3"/>
            <w:tcBorders>
              <w:top w:val="single" w:sz="12" w:space="0" w:color="auto"/>
              <w:left w:val="nil"/>
              <w:bottom w:val="nil"/>
              <w:right w:val="nil"/>
            </w:tcBorders>
            <w:shd w:val="clear" w:color="auto" w:fill="auto"/>
            <w:noWrap/>
            <w:vAlign w:val="bottom"/>
            <w:hideMark/>
          </w:tcPr>
          <w:p w14:paraId="019081D8"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304000000</w:t>
            </w:r>
          </w:p>
        </w:tc>
        <w:tc>
          <w:tcPr>
            <w:tcW w:w="706" w:type="dxa"/>
            <w:gridSpan w:val="2"/>
            <w:tcBorders>
              <w:top w:val="nil"/>
              <w:left w:val="nil"/>
              <w:bottom w:val="nil"/>
              <w:right w:val="nil"/>
            </w:tcBorders>
            <w:shd w:val="clear" w:color="auto" w:fill="auto"/>
            <w:noWrap/>
            <w:vAlign w:val="bottom"/>
            <w:hideMark/>
          </w:tcPr>
          <w:p w14:paraId="1FD1DB64"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0DA4D57" w14:textId="77777777" w:rsidR="005D0B34" w:rsidRPr="00EF2E9B" w:rsidRDefault="005D0B34" w:rsidP="00892065">
            <w:pPr>
              <w:rPr>
                <w:rFonts w:ascii="Arial" w:eastAsia="Times New Roman" w:hAnsi="Arial" w:cs="Arial"/>
                <w:color w:val="000000"/>
                <w:lang w:eastAsia="es-ES"/>
              </w:rPr>
            </w:pPr>
          </w:p>
        </w:tc>
      </w:tr>
      <w:tr w:rsidR="00E90718" w:rsidRPr="00EF2E9B" w14:paraId="6ABE5CA6"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66556D83"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76573B3D"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B888EA5"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0D5109C"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8EADAC8"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4D807A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2EAA0861"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4C1036FF"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251AB299"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C4268E2" w14:textId="77777777" w:rsidR="005D0B34" w:rsidRPr="00EF2E9B" w:rsidRDefault="005D0B34" w:rsidP="00892065">
            <w:pPr>
              <w:rPr>
                <w:rFonts w:ascii="Arial" w:eastAsia="Times New Roman" w:hAnsi="Arial" w:cs="Arial"/>
                <w:color w:val="000000"/>
                <w:lang w:eastAsia="es-ES"/>
              </w:rPr>
            </w:pPr>
          </w:p>
        </w:tc>
      </w:tr>
      <w:tr w:rsidR="00E90718" w:rsidRPr="00EF2E9B" w14:paraId="4BBB17F4"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23F52F23"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Current Liabilities</w:t>
            </w:r>
          </w:p>
        </w:tc>
        <w:tc>
          <w:tcPr>
            <w:tcW w:w="1498" w:type="dxa"/>
            <w:gridSpan w:val="2"/>
            <w:tcBorders>
              <w:top w:val="nil"/>
              <w:left w:val="nil"/>
              <w:bottom w:val="nil"/>
              <w:right w:val="nil"/>
            </w:tcBorders>
            <w:shd w:val="clear" w:color="auto" w:fill="auto"/>
            <w:noWrap/>
            <w:vAlign w:val="bottom"/>
            <w:hideMark/>
          </w:tcPr>
          <w:p w14:paraId="101E1B99"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257000000</w:t>
            </w:r>
          </w:p>
        </w:tc>
        <w:tc>
          <w:tcPr>
            <w:tcW w:w="707" w:type="dxa"/>
            <w:tcBorders>
              <w:top w:val="nil"/>
              <w:left w:val="nil"/>
              <w:bottom w:val="nil"/>
              <w:right w:val="nil"/>
            </w:tcBorders>
            <w:shd w:val="clear" w:color="auto" w:fill="auto"/>
            <w:noWrap/>
            <w:vAlign w:val="bottom"/>
            <w:hideMark/>
          </w:tcPr>
          <w:p w14:paraId="6E1573CD"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8087AA8"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8564A3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168CE07"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5CB4E464"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Current Liabilities</w:t>
            </w:r>
          </w:p>
        </w:tc>
        <w:tc>
          <w:tcPr>
            <w:tcW w:w="1555" w:type="dxa"/>
            <w:gridSpan w:val="3"/>
            <w:tcBorders>
              <w:top w:val="nil"/>
              <w:left w:val="nil"/>
              <w:bottom w:val="nil"/>
              <w:right w:val="nil"/>
            </w:tcBorders>
            <w:shd w:val="clear" w:color="auto" w:fill="auto"/>
            <w:noWrap/>
            <w:vAlign w:val="center"/>
            <w:hideMark/>
          </w:tcPr>
          <w:p w14:paraId="22AAC84A"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339000000</w:t>
            </w:r>
          </w:p>
        </w:tc>
        <w:tc>
          <w:tcPr>
            <w:tcW w:w="706" w:type="dxa"/>
            <w:gridSpan w:val="2"/>
            <w:tcBorders>
              <w:top w:val="nil"/>
              <w:left w:val="nil"/>
              <w:bottom w:val="nil"/>
              <w:right w:val="nil"/>
            </w:tcBorders>
            <w:shd w:val="clear" w:color="auto" w:fill="auto"/>
            <w:noWrap/>
            <w:vAlign w:val="bottom"/>
            <w:hideMark/>
          </w:tcPr>
          <w:p w14:paraId="0CD2914F"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51D2FB0" w14:textId="77777777" w:rsidR="005D0B34" w:rsidRPr="00EF2E9B" w:rsidRDefault="005D0B34" w:rsidP="00892065">
            <w:pPr>
              <w:rPr>
                <w:rFonts w:ascii="Arial" w:eastAsia="Times New Roman" w:hAnsi="Arial" w:cs="Arial"/>
                <w:color w:val="000000"/>
                <w:lang w:eastAsia="es-ES"/>
              </w:rPr>
            </w:pPr>
          </w:p>
        </w:tc>
      </w:tr>
      <w:tr w:rsidR="00E90718" w:rsidRPr="00EF2E9B" w14:paraId="11A41071"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6392BB23"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0F22233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2BAD548A"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390F306"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AC7EC3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2BD0AC9"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6953ABF1"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49F81E1B"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EA7DEAE"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9169021" w14:textId="77777777" w:rsidR="005D0B34" w:rsidRPr="00EF2E9B" w:rsidRDefault="005D0B34" w:rsidP="00892065">
            <w:pPr>
              <w:rPr>
                <w:rFonts w:ascii="Arial" w:eastAsia="Times New Roman" w:hAnsi="Arial" w:cs="Arial"/>
                <w:color w:val="000000"/>
                <w:lang w:eastAsia="es-ES"/>
              </w:rPr>
            </w:pPr>
          </w:p>
        </w:tc>
      </w:tr>
      <w:tr w:rsidR="00E90718" w:rsidRPr="00EF2E9B" w14:paraId="2D00E423" w14:textId="77777777" w:rsidTr="004A0EEB">
        <w:trPr>
          <w:trHeight w:val="315"/>
        </w:trPr>
        <w:tc>
          <w:tcPr>
            <w:tcW w:w="2880" w:type="dxa"/>
            <w:gridSpan w:val="2"/>
            <w:vMerge w:val="restart"/>
            <w:tcBorders>
              <w:top w:val="nil"/>
              <w:left w:val="nil"/>
              <w:bottom w:val="nil"/>
              <w:right w:val="nil"/>
            </w:tcBorders>
            <w:shd w:val="clear" w:color="auto" w:fill="auto"/>
            <w:noWrap/>
            <w:vAlign w:val="center"/>
            <w:hideMark/>
          </w:tcPr>
          <w:p w14:paraId="5E177958"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Quick Ratio=</w:t>
            </w:r>
          </w:p>
        </w:tc>
        <w:tc>
          <w:tcPr>
            <w:tcW w:w="1498" w:type="dxa"/>
            <w:gridSpan w:val="2"/>
            <w:tcBorders>
              <w:top w:val="nil"/>
              <w:left w:val="nil"/>
              <w:bottom w:val="single" w:sz="12" w:space="0" w:color="auto"/>
              <w:right w:val="nil"/>
            </w:tcBorders>
            <w:shd w:val="clear" w:color="auto" w:fill="auto"/>
            <w:noWrap/>
            <w:vAlign w:val="bottom"/>
            <w:hideMark/>
          </w:tcPr>
          <w:p w14:paraId="45970AF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230000000</w:t>
            </w:r>
          </w:p>
        </w:tc>
        <w:tc>
          <w:tcPr>
            <w:tcW w:w="707" w:type="dxa"/>
            <w:vMerge w:val="restart"/>
            <w:tcBorders>
              <w:top w:val="nil"/>
              <w:left w:val="nil"/>
              <w:bottom w:val="nil"/>
              <w:right w:val="nil"/>
            </w:tcBorders>
            <w:shd w:val="clear" w:color="auto" w:fill="auto"/>
            <w:noWrap/>
            <w:vAlign w:val="center"/>
            <w:hideMark/>
          </w:tcPr>
          <w:p w14:paraId="4E8BC7EB"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9" w:type="dxa"/>
            <w:vMerge w:val="restart"/>
            <w:tcBorders>
              <w:top w:val="nil"/>
              <w:left w:val="nil"/>
              <w:bottom w:val="nil"/>
              <w:right w:val="nil"/>
            </w:tcBorders>
            <w:shd w:val="clear" w:color="auto" w:fill="auto"/>
            <w:noWrap/>
            <w:vAlign w:val="center"/>
            <w:hideMark/>
          </w:tcPr>
          <w:p w14:paraId="638172B0" w14:textId="1907978B"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89</w:t>
            </w:r>
          </w:p>
        </w:tc>
        <w:tc>
          <w:tcPr>
            <w:tcW w:w="157" w:type="dxa"/>
            <w:tcBorders>
              <w:top w:val="nil"/>
              <w:left w:val="nil"/>
              <w:bottom w:val="nil"/>
              <w:right w:val="single" w:sz="12" w:space="0" w:color="auto"/>
            </w:tcBorders>
            <w:shd w:val="clear" w:color="auto" w:fill="auto"/>
            <w:noWrap/>
            <w:vAlign w:val="bottom"/>
            <w:hideMark/>
          </w:tcPr>
          <w:p w14:paraId="7819AE7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C47E87A"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3DAE358F"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Quick Ratio =</w:t>
            </w:r>
          </w:p>
        </w:tc>
        <w:tc>
          <w:tcPr>
            <w:tcW w:w="1555" w:type="dxa"/>
            <w:gridSpan w:val="3"/>
            <w:tcBorders>
              <w:top w:val="nil"/>
              <w:left w:val="nil"/>
              <w:bottom w:val="single" w:sz="12" w:space="0" w:color="auto"/>
              <w:right w:val="nil"/>
            </w:tcBorders>
            <w:shd w:val="clear" w:color="auto" w:fill="auto"/>
            <w:noWrap/>
            <w:vAlign w:val="bottom"/>
            <w:hideMark/>
          </w:tcPr>
          <w:p w14:paraId="5F49935A"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304000000</w:t>
            </w:r>
          </w:p>
        </w:tc>
        <w:tc>
          <w:tcPr>
            <w:tcW w:w="706" w:type="dxa"/>
            <w:gridSpan w:val="2"/>
            <w:vMerge w:val="restart"/>
            <w:tcBorders>
              <w:top w:val="nil"/>
              <w:left w:val="nil"/>
              <w:bottom w:val="nil"/>
              <w:right w:val="nil"/>
            </w:tcBorders>
            <w:shd w:val="clear" w:color="auto" w:fill="auto"/>
            <w:noWrap/>
            <w:vAlign w:val="center"/>
            <w:hideMark/>
          </w:tcPr>
          <w:p w14:paraId="24A6CCD2"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x100=</w:t>
            </w:r>
          </w:p>
        </w:tc>
        <w:tc>
          <w:tcPr>
            <w:tcW w:w="707" w:type="dxa"/>
            <w:gridSpan w:val="2"/>
            <w:vMerge w:val="restart"/>
            <w:tcBorders>
              <w:top w:val="nil"/>
              <w:left w:val="nil"/>
              <w:bottom w:val="nil"/>
              <w:right w:val="nil"/>
            </w:tcBorders>
            <w:shd w:val="clear" w:color="auto" w:fill="auto"/>
            <w:noWrap/>
            <w:vAlign w:val="center"/>
            <w:hideMark/>
          </w:tcPr>
          <w:p w14:paraId="2E0C680F" w14:textId="5C648A69"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90</w:t>
            </w:r>
          </w:p>
        </w:tc>
      </w:tr>
      <w:tr w:rsidR="00E90718" w:rsidRPr="00EF2E9B" w14:paraId="5BDD3CFE" w14:textId="77777777" w:rsidTr="004A0EEB">
        <w:trPr>
          <w:trHeight w:val="315"/>
        </w:trPr>
        <w:tc>
          <w:tcPr>
            <w:tcW w:w="2880" w:type="dxa"/>
            <w:gridSpan w:val="2"/>
            <w:vMerge/>
            <w:tcBorders>
              <w:top w:val="nil"/>
              <w:left w:val="nil"/>
              <w:bottom w:val="nil"/>
              <w:right w:val="nil"/>
            </w:tcBorders>
            <w:vAlign w:val="center"/>
            <w:hideMark/>
          </w:tcPr>
          <w:p w14:paraId="163CE0A5"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3882C9D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257000000</w:t>
            </w:r>
          </w:p>
        </w:tc>
        <w:tc>
          <w:tcPr>
            <w:tcW w:w="707" w:type="dxa"/>
            <w:vMerge/>
            <w:tcBorders>
              <w:top w:val="nil"/>
              <w:left w:val="nil"/>
              <w:bottom w:val="nil"/>
              <w:right w:val="nil"/>
            </w:tcBorders>
            <w:vAlign w:val="center"/>
            <w:hideMark/>
          </w:tcPr>
          <w:p w14:paraId="0C8559C1"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72D0FA22"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618CCF5"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07BAE58"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73DC298D"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6033004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339000000</w:t>
            </w:r>
          </w:p>
        </w:tc>
        <w:tc>
          <w:tcPr>
            <w:tcW w:w="706" w:type="dxa"/>
            <w:gridSpan w:val="2"/>
            <w:vMerge/>
            <w:tcBorders>
              <w:top w:val="nil"/>
              <w:left w:val="nil"/>
              <w:bottom w:val="nil"/>
              <w:right w:val="nil"/>
            </w:tcBorders>
            <w:vAlign w:val="center"/>
            <w:hideMark/>
          </w:tcPr>
          <w:p w14:paraId="1F9E9FF4"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236B064B" w14:textId="77777777" w:rsidR="005D0B34" w:rsidRPr="00EF2E9B" w:rsidRDefault="005D0B34" w:rsidP="00892065">
            <w:pPr>
              <w:rPr>
                <w:rFonts w:ascii="Arial" w:eastAsia="Times New Roman" w:hAnsi="Arial" w:cs="Arial"/>
                <w:b/>
                <w:bCs/>
                <w:color w:val="000000"/>
                <w:lang w:eastAsia="es-ES"/>
              </w:rPr>
            </w:pPr>
          </w:p>
        </w:tc>
      </w:tr>
      <w:tr w:rsidR="00E90718" w:rsidRPr="00EF2E9B" w14:paraId="7E17C356"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5179BCA1" w14:textId="77777777" w:rsidR="005D0B34" w:rsidRPr="00EF2E9B" w:rsidRDefault="005D0B34" w:rsidP="00892065">
            <w:pPr>
              <w:jc w:val="right"/>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46465CF5"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1468EF22"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18AAB3CF"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7C0D87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C3D96B6"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1CBAE85"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4DF2D518"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7E5DD12"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485EF632" w14:textId="77777777" w:rsidR="005D0B34" w:rsidRPr="00EF2E9B" w:rsidRDefault="005D0B34" w:rsidP="00892065">
            <w:pPr>
              <w:rPr>
                <w:rFonts w:ascii="Arial" w:eastAsia="Times New Roman" w:hAnsi="Arial" w:cs="Arial"/>
                <w:color w:val="000000"/>
                <w:lang w:eastAsia="es-ES"/>
              </w:rPr>
            </w:pPr>
          </w:p>
        </w:tc>
      </w:tr>
      <w:tr w:rsidR="00E90718" w:rsidRPr="00EF2E9B" w14:paraId="1D2814C5"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70ADBF03"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5485D13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2CB755CA"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062EC1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E071F2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2438A0A"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64137E2B"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5ADC1DF9"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976B7F1"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A7B7443" w14:textId="77777777" w:rsidR="005D0B34" w:rsidRPr="00EF2E9B" w:rsidRDefault="005D0B34" w:rsidP="00892065">
            <w:pPr>
              <w:rPr>
                <w:rFonts w:ascii="Arial" w:eastAsia="Times New Roman" w:hAnsi="Arial" w:cs="Arial"/>
                <w:color w:val="000000"/>
                <w:lang w:eastAsia="es-ES"/>
              </w:rPr>
            </w:pPr>
          </w:p>
        </w:tc>
      </w:tr>
      <w:tr w:rsidR="00E90718" w:rsidRPr="00EF2E9B" w14:paraId="1846F77F" w14:textId="77777777" w:rsidTr="004A0EEB">
        <w:trPr>
          <w:trHeight w:val="465"/>
        </w:trPr>
        <w:tc>
          <w:tcPr>
            <w:tcW w:w="2880" w:type="dxa"/>
            <w:gridSpan w:val="2"/>
            <w:tcBorders>
              <w:top w:val="nil"/>
              <w:left w:val="nil"/>
              <w:bottom w:val="nil"/>
              <w:right w:val="nil"/>
            </w:tcBorders>
            <w:shd w:val="clear" w:color="auto" w:fill="auto"/>
            <w:noWrap/>
            <w:vAlign w:val="bottom"/>
            <w:hideMark/>
          </w:tcPr>
          <w:p w14:paraId="25B188A8" w14:textId="7E58474D" w:rsidR="005D0B34" w:rsidRPr="00EF2E9B" w:rsidRDefault="006D0D53"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Debtors</w:t>
            </w:r>
            <w:r w:rsidR="005D0B34" w:rsidRPr="00EF2E9B">
              <w:rPr>
                <w:rFonts w:ascii="Arial" w:eastAsia="Times New Roman" w:hAnsi="Arial" w:cs="Arial"/>
                <w:b/>
                <w:bCs/>
                <w:color w:val="000000"/>
                <w:lang w:eastAsia="es-ES"/>
              </w:rPr>
              <w:t xml:space="preserve"> Days 2015</w:t>
            </w:r>
          </w:p>
        </w:tc>
        <w:tc>
          <w:tcPr>
            <w:tcW w:w="1498" w:type="dxa"/>
            <w:gridSpan w:val="2"/>
            <w:tcBorders>
              <w:top w:val="nil"/>
              <w:left w:val="nil"/>
              <w:bottom w:val="nil"/>
              <w:right w:val="nil"/>
            </w:tcBorders>
            <w:shd w:val="clear" w:color="auto" w:fill="auto"/>
            <w:noWrap/>
            <w:vAlign w:val="bottom"/>
            <w:hideMark/>
          </w:tcPr>
          <w:p w14:paraId="26D46CA0"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E57F690"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F9AD43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1CD37E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8E54EB0"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50088643" w14:textId="6E2F085F" w:rsidR="005D0B34" w:rsidRPr="00EF2E9B" w:rsidRDefault="006D0D53"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Debtors</w:t>
            </w:r>
            <w:r w:rsidR="005D0B34" w:rsidRPr="00EF2E9B">
              <w:rPr>
                <w:rFonts w:ascii="Arial" w:eastAsia="Times New Roman" w:hAnsi="Arial" w:cs="Arial"/>
                <w:b/>
                <w:bCs/>
                <w:color w:val="000000"/>
                <w:lang w:eastAsia="es-ES"/>
              </w:rPr>
              <w:t xml:space="preserve"> Days 2016</w:t>
            </w:r>
          </w:p>
        </w:tc>
        <w:tc>
          <w:tcPr>
            <w:tcW w:w="1555" w:type="dxa"/>
            <w:gridSpan w:val="3"/>
            <w:tcBorders>
              <w:top w:val="nil"/>
              <w:left w:val="nil"/>
              <w:bottom w:val="nil"/>
              <w:right w:val="nil"/>
            </w:tcBorders>
            <w:shd w:val="clear" w:color="auto" w:fill="auto"/>
            <w:noWrap/>
            <w:vAlign w:val="bottom"/>
            <w:hideMark/>
          </w:tcPr>
          <w:p w14:paraId="72139E64"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5B04B4D"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745B53F" w14:textId="77777777" w:rsidR="005D0B34" w:rsidRPr="00EF2E9B" w:rsidRDefault="005D0B34" w:rsidP="00892065">
            <w:pPr>
              <w:rPr>
                <w:rFonts w:ascii="Arial" w:eastAsia="Times New Roman" w:hAnsi="Arial" w:cs="Arial"/>
                <w:color w:val="000000"/>
                <w:lang w:eastAsia="es-ES"/>
              </w:rPr>
            </w:pPr>
          </w:p>
        </w:tc>
      </w:tr>
      <w:tr w:rsidR="00E90718" w:rsidRPr="00EF2E9B" w14:paraId="0BF4024C"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75919328"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6CC7656E"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388B2F90"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EAC71D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899213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59C5DCD"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AC74FFF"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5B54D143"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FECD932"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C55358C" w14:textId="77777777" w:rsidR="005D0B34" w:rsidRPr="00EF2E9B" w:rsidRDefault="005D0B34" w:rsidP="00892065">
            <w:pPr>
              <w:rPr>
                <w:rFonts w:ascii="Arial" w:eastAsia="Times New Roman" w:hAnsi="Arial" w:cs="Arial"/>
                <w:color w:val="000000"/>
                <w:lang w:eastAsia="es-ES"/>
              </w:rPr>
            </w:pPr>
          </w:p>
        </w:tc>
      </w:tr>
      <w:tr w:rsidR="00E90718" w:rsidRPr="00EF2E9B" w14:paraId="0A51E9EC" w14:textId="77777777" w:rsidTr="004A0EEB">
        <w:trPr>
          <w:trHeight w:val="690"/>
        </w:trPr>
        <w:tc>
          <w:tcPr>
            <w:tcW w:w="2880" w:type="dxa"/>
            <w:gridSpan w:val="2"/>
            <w:vMerge w:val="restart"/>
            <w:tcBorders>
              <w:top w:val="nil"/>
              <w:left w:val="nil"/>
              <w:bottom w:val="nil"/>
              <w:right w:val="nil"/>
            </w:tcBorders>
            <w:shd w:val="clear" w:color="auto" w:fill="auto"/>
            <w:noWrap/>
            <w:vAlign w:val="center"/>
            <w:hideMark/>
          </w:tcPr>
          <w:p w14:paraId="2B08C732" w14:textId="2FF31306" w:rsidR="005D0B34" w:rsidRPr="00EF2E9B" w:rsidRDefault="006D0D53"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Debtors</w:t>
            </w:r>
            <w:r w:rsidR="005D0B34" w:rsidRPr="00EF2E9B">
              <w:rPr>
                <w:rFonts w:ascii="Arial" w:eastAsia="Times New Roman" w:hAnsi="Arial" w:cs="Arial"/>
                <w:bCs/>
                <w:color w:val="000000"/>
                <w:lang w:eastAsia="es-ES"/>
              </w:rPr>
              <w:t xml:space="preserve"> Days=</w:t>
            </w:r>
          </w:p>
        </w:tc>
        <w:tc>
          <w:tcPr>
            <w:tcW w:w="1498" w:type="dxa"/>
            <w:gridSpan w:val="2"/>
            <w:tcBorders>
              <w:top w:val="nil"/>
              <w:left w:val="nil"/>
              <w:bottom w:val="single" w:sz="12" w:space="0" w:color="auto"/>
              <w:right w:val="nil"/>
            </w:tcBorders>
            <w:shd w:val="clear" w:color="auto" w:fill="auto"/>
            <w:noWrap/>
            <w:vAlign w:val="center"/>
            <w:hideMark/>
          </w:tcPr>
          <w:p w14:paraId="0ACE9BBD" w14:textId="4C81ECDA" w:rsidR="005D0B34" w:rsidRPr="00EF2E9B" w:rsidRDefault="006D0D53"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(Debtors</w:t>
            </w:r>
            <w:r w:rsidR="005D0B34" w:rsidRPr="00EF2E9B">
              <w:rPr>
                <w:rFonts w:ascii="Arial" w:eastAsia="Times New Roman" w:hAnsi="Arial" w:cs="Arial"/>
                <w:color w:val="000000"/>
                <w:lang w:eastAsia="es-ES"/>
              </w:rPr>
              <w:t xml:space="preserve"> x 365)</w:t>
            </w:r>
          </w:p>
        </w:tc>
        <w:tc>
          <w:tcPr>
            <w:tcW w:w="707" w:type="dxa"/>
            <w:vMerge w:val="restart"/>
            <w:tcBorders>
              <w:top w:val="nil"/>
              <w:left w:val="nil"/>
              <w:bottom w:val="nil"/>
              <w:right w:val="nil"/>
            </w:tcBorders>
            <w:shd w:val="clear" w:color="auto" w:fill="auto"/>
            <w:noWrap/>
            <w:vAlign w:val="center"/>
            <w:hideMark/>
          </w:tcPr>
          <w:p w14:paraId="33395B95"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3A7B2644"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177CEF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C4B2EBA"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3B4C3F02" w14:textId="4E0C8282" w:rsidR="005D0B34" w:rsidRPr="00EF2E9B" w:rsidRDefault="006D0D53"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Debtors</w:t>
            </w:r>
            <w:r w:rsidR="005D0B34" w:rsidRPr="00EF2E9B">
              <w:rPr>
                <w:rFonts w:ascii="Arial" w:eastAsia="Times New Roman" w:hAnsi="Arial" w:cs="Arial"/>
                <w:bCs/>
                <w:color w:val="000000"/>
                <w:lang w:eastAsia="es-ES"/>
              </w:rPr>
              <w:t xml:space="preserve"> Days=</w:t>
            </w:r>
          </w:p>
        </w:tc>
        <w:tc>
          <w:tcPr>
            <w:tcW w:w="1555" w:type="dxa"/>
            <w:gridSpan w:val="3"/>
            <w:tcBorders>
              <w:top w:val="nil"/>
              <w:left w:val="nil"/>
              <w:bottom w:val="single" w:sz="12" w:space="0" w:color="auto"/>
              <w:right w:val="nil"/>
            </w:tcBorders>
            <w:shd w:val="clear" w:color="auto" w:fill="auto"/>
            <w:noWrap/>
            <w:vAlign w:val="center"/>
            <w:hideMark/>
          </w:tcPr>
          <w:p w14:paraId="7719F45C" w14:textId="28ED389D" w:rsidR="005D0B34" w:rsidRPr="00EF2E9B" w:rsidRDefault="006D0D53"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(Debtors</w:t>
            </w:r>
            <w:r w:rsidR="005D0B34" w:rsidRPr="00EF2E9B">
              <w:rPr>
                <w:rFonts w:ascii="Arial" w:eastAsia="Times New Roman" w:hAnsi="Arial" w:cs="Arial"/>
                <w:color w:val="000000"/>
                <w:lang w:eastAsia="es-ES"/>
              </w:rPr>
              <w:t xml:space="preserve"> x 365)</w:t>
            </w:r>
          </w:p>
        </w:tc>
        <w:tc>
          <w:tcPr>
            <w:tcW w:w="706" w:type="dxa"/>
            <w:gridSpan w:val="2"/>
            <w:vMerge w:val="restart"/>
            <w:tcBorders>
              <w:top w:val="nil"/>
              <w:left w:val="nil"/>
              <w:bottom w:val="nil"/>
              <w:right w:val="nil"/>
            </w:tcBorders>
            <w:shd w:val="clear" w:color="auto" w:fill="auto"/>
            <w:noWrap/>
            <w:vAlign w:val="center"/>
            <w:hideMark/>
          </w:tcPr>
          <w:p w14:paraId="39C055F3"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22AE0DBE"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2BA1BFC9" w14:textId="77777777" w:rsidTr="004A0EEB">
        <w:trPr>
          <w:trHeight w:val="315"/>
        </w:trPr>
        <w:tc>
          <w:tcPr>
            <w:tcW w:w="2880" w:type="dxa"/>
            <w:gridSpan w:val="2"/>
            <w:vMerge/>
            <w:tcBorders>
              <w:top w:val="nil"/>
              <w:left w:val="nil"/>
              <w:bottom w:val="nil"/>
              <w:right w:val="nil"/>
            </w:tcBorders>
            <w:vAlign w:val="center"/>
            <w:hideMark/>
          </w:tcPr>
          <w:p w14:paraId="0387C98C"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center"/>
            <w:hideMark/>
          </w:tcPr>
          <w:p w14:paraId="0B4BA5ED"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707" w:type="dxa"/>
            <w:vMerge/>
            <w:tcBorders>
              <w:top w:val="nil"/>
              <w:left w:val="nil"/>
              <w:bottom w:val="nil"/>
              <w:right w:val="nil"/>
            </w:tcBorders>
            <w:vAlign w:val="center"/>
            <w:hideMark/>
          </w:tcPr>
          <w:p w14:paraId="70293310"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7798CEF7"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C48D823"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1987AAD"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61A70F05"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60F81A4A"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706" w:type="dxa"/>
            <w:gridSpan w:val="2"/>
            <w:vMerge/>
            <w:tcBorders>
              <w:top w:val="nil"/>
              <w:left w:val="nil"/>
              <w:bottom w:val="nil"/>
              <w:right w:val="nil"/>
            </w:tcBorders>
            <w:vAlign w:val="center"/>
            <w:hideMark/>
          </w:tcPr>
          <w:p w14:paraId="2915832B"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3955CCE2" w14:textId="77777777" w:rsidR="005D0B34" w:rsidRPr="00EF2E9B" w:rsidRDefault="005D0B34" w:rsidP="00892065">
            <w:pPr>
              <w:rPr>
                <w:rFonts w:ascii="Arial" w:eastAsia="Times New Roman" w:hAnsi="Arial" w:cs="Arial"/>
                <w:color w:val="000000"/>
                <w:lang w:eastAsia="es-ES"/>
              </w:rPr>
            </w:pPr>
          </w:p>
        </w:tc>
      </w:tr>
      <w:tr w:rsidR="00E90718" w:rsidRPr="00EF2E9B" w14:paraId="4A80D8BE"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77475902" w14:textId="77777777" w:rsidR="005D0B34" w:rsidRPr="00EF2E9B" w:rsidRDefault="005D0B34" w:rsidP="00892065">
            <w:pPr>
              <w:jc w:val="right"/>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072E9D83"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225D60C4"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7355FF30"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52BD94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E3BA14F"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10A81ABC" w14:textId="77777777" w:rsidR="005D0B34" w:rsidRPr="00EF2E9B" w:rsidRDefault="005D0B34" w:rsidP="00892065">
            <w:pPr>
              <w:jc w:val="right"/>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1C165945"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center"/>
            <w:hideMark/>
          </w:tcPr>
          <w:p w14:paraId="206B5DAC" w14:textId="77777777" w:rsidR="005D0B34" w:rsidRPr="00EF2E9B" w:rsidRDefault="005D0B34" w:rsidP="00892065">
            <w:pPr>
              <w:jc w:val="cente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center"/>
            <w:hideMark/>
          </w:tcPr>
          <w:p w14:paraId="51F54C66"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1CD29CB5"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4C07DC3F" w14:textId="67D9F697" w:rsidR="005D0B34" w:rsidRPr="00EF2E9B" w:rsidRDefault="006D0D53" w:rsidP="00892065">
            <w:pPr>
              <w:rPr>
                <w:rFonts w:ascii="Arial" w:eastAsia="Times New Roman" w:hAnsi="Arial" w:cs="Arial"/>
                <w:color w:val="000000"/>
                <w:lang w:eastAsia="es-ES"/>
              </w:rPr>
            </w:pPr>
            <w:r w:rsidRPr="00EF2E9B">
              <w:rPr>
                <w:rFonts w:ascii="Arial" w:eastAsia="Times New Roman" w:hAnsi="Arial" w:cs="Arial"/>
                <w:color w:val="000000"/>
                <w:lang w:eastAsia="es-ES"/>
              </w:rPr>
              <w:t>Debtors</w:t>
            </w:r>
          </w:p>
        </w:tc>
        <w:tc>
          <w:tcPr>
            <w:tcW w:w="1498" w:type="dxa"/>
            <w:gridSpan w:val="2"/>
            <w:tcBorders>
              <w:top w:val="nil"/>
              <w:left w:val="nil"/>
              <w:bottom w:val="nil"/>
              <w:right w:val="nil"/>
            </w:tcBorders>
            <w:shd w:val="clear" w:color="auto" w:fill="auto"/>
            <w:noWrap/>
            <w:vAlign w:val="bottom"/>
            <w:hideMark/>
          </w:tcPr>
          <w:p w14:paraId="649933F4"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76000000</w:t>
            </w:r>
          </w:p>
        </w:tc>
        <w:tc>
          <w:tcPr>
            <w:tcW w:w="707" w:type="dxa"/>
            <w:tcBorders>
              <w:top w:val="nil"/>
              <w:left w:val="nil"/>
              <w:bottom w:val="nil"/>
              <w:right w:val="nil"/>
            </w:tcBorders>
            <w:shd w:val="clear" w:color="auto" w:fill="auto"/>
            <w:noWrap/>
            <w:vAlign w:val="bottom"/>
            <w:hideMark/>
          </w:tcPr>
          <w:p w14:paraId="646AF40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62088F5"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93305B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56FB1F9"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790B6B87" w14:textId="3EE61CC9" w:rsidR="005D0B34" w:rsidRPr="00EF2E9B" w:rsidRDefault="006D0D53" w:rsidP="00892065">
            <w:pPr>
              <w:rPr>
                <w:rFonts w:ascii="Arial" w:eastAsia="Times New Roman" w:hAnsi="Arial" w:cs="Arial"/>
                <w:color w:val="000000"/>
                <w:lang w:eastAsia="es-ES"/>
              </w:rPr>
            </w:pPr>
            <w:r w:rsidRPr="00EF2E9B">
              <w:rPr>
                <w:rFonts w:ascii="Arial" w:eastAsia="Times New Roman" w:hAnsi="Arial" w:cs="Arial"/>
                <w:color w:val="000000"/>
                <w:lang w:eastAsia="es-ES"/>
              </w:rPr>
              <w:t>Debtors</w:t>
            </w:r>
          </w:p>
        </w:tc>
        <w:tc>
          <w:tcPr>
            <w:tcW w:w="1555" w:type="dxa"/>
            <w:gridSpan w:val="3"/>
            <w:tcBorders>
              <w:top w:val="nil"/>
              <w:left w:val="nil"/>
              <w:bottom w:val="nil"/>
              <w:right w:val="nil"/>
            </w:tcBorders>
            <w:shd w:val="clear" w:color="auto" w:fill="auto"/>
            <w:noWrap/>
            <w:vAlign w:val="bottom"/>
            <w:hideMark/>
          </w:tcPr>
          <w:p w14:paraId="4629249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86000000</w:t>
            </w:r>
          </w:p>
        </w:tc>
        <w:tc>
          <w:tcPr>
            <w:tcW w:w="706" w:type="dxa"/>
            <w:gridSpan w:val="2"/>
            <w:tcBorders>
              <w:top w:val="nil"/>
              <w:left w:val="nil"/>
              <w:bottom w:val="nil"/>
              <w:right w:val="nil"/>
            </w:tcBorders>
            <w:shd w:val="clear" w:color="auto" w:fill="auto"/>
            <w:noWrap/>
            <w:vAlign w:val="bottom"/>
            <w:hideMark/>
          </w:tcPr>
          <w:p w14:paraId="336D62C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673A020" w14:textId="77777777" w:rsidR="005D0B34" w:rsidRPr="00EF2E9B" w:rsidRDefault="005D0B34" w:rsidP="00892065">
            <w:pPr>
              <w:rPr>
                <w:rFonts w:ascii="Arial" w:eastAsia="Times New Roman" w:hAnsi="Arial" w:cs="Arial"/>
                <w:color w:val="000000"/>
                <w:lang w:eastAsia="es-ES"/>
              </w:rPr>
            </w:pPr>
          </w:p>
        </w:tc>
      </w:tr>
      <w:tr w:rsidR="00E90718" w:rsidRPr="00EF2E9B" w14:paraId="12F77BC6" w14:textId="77777777" w:rsidTr="004A0EEB">
        <w:trPr>
          <w:trHeight w:val="165"/>
        </w:trPr>
        <w:tc>
          <w:tcPr>
            <w:tcW w:w="2880" w:type="dxa"/>
            <w:gridSpan w:val="2"/>
            <w:tcBorders>
              <w:top w:val="nil"/>
              <w:left w:val="nil"/>
              <w:bottom w:val="nil"/>
              <w:right w:val="nil"/>
            </w:tcBorders>
            <w:shd w:val="clear" w:color="auto" w:fill="auto"/>
            <w:noWrap/>
            <w:vAlign w:val="center"/>
            <w:hideMark/>
          </w:tcPr>
          <w:p w14:paraId="56D27E4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w:t>
            </w:r>
          </w:p>
        </w:tc>
        <w:tc>
          <w:tcPr>
            <w:tcW w:w="1498" w:type="dxa"/>
            <w:gridSpan w:val="2"/>
            <w:tcBorders>
              <w:top w:val="nil"/>
              <w:left w:val="nil"/>
              <w:bottom w:val="nil"/>
              <w:right w:val="nil"/>
            </w:tcBorders>
            <w:shd w:val="clear" w:color="auto" w:fill="auto"/>
            <w:noWrap/>
            <w:vAlign w:val="bottom"/>
            <w:hideMark/>
          </w:tcPr>
          <w:p w14:paraId="64426DC9"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37AA09E"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270BD1D"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A13FB1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B93ACFF"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0B6062BF"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w:t>
            </w:r>
          </w:p>
        </w:tc>
        <w:tc>
          <w:tcPr>
            <w:tcW w:w="1555" w:type="dxa"/>
            <w:gridSpan w:val="3"/>
            <w:tcBorders>
              <w:top w:val="nil"/>
              <w:left w:val="nil"/>
              <w:bottom w:val="nil"/>
              <w:right w:val="nil"/>
            </w:tcBorders>
            <w:shd w:val="clear" w:color="auto" w:fill="auto"/>
            <w:noWrap/>
            <w:vAlign w:val="bottom"/>
            <w:hideMark/>
          </w:tcPr>
          <w:p w14:paraId="0BB8DE08"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E2A8590"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052C90B" w14:textId="77777777" w:rsidR="005D0B34" w:rsidRPr="00EF2E9B" w:rsidRDefault="005D0B34" w:rsidP="00892065">
            <w:pPr>
              <w:rPr>
                <w:rFonts w:ascii="Arial" w:eastAsia="Times New Roman" w:hAnsi="Arial" w:cs="Arial"/>
                <w:color w:val="000000"/>
                <w:lang w:eastAsia="es-ES"/>
              </w:rPr>
            </w:pPr>
          </w:p>
        </w:tc>
      </w:tr>
      <w:tr w:rsidR="00E90718" w:rsidRPr="00EF2E9B" w14:paraId="01BD1E34"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3B540710"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single" w:sz="12" w:space="0" w:color="auto"/>
              <w:right w:val="nil"/>
            </w:tcBorders>
            <w:shd w:val="clear" w:color="auto" w:fill="auto"/>
            <w:noWrap/>
            <w:vAlign w:val="bottom"/>
            <w:hideMark/>
          </w:tcPr>
          <w:p w14:paraId="219FCA2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365</w:t>
            </w:r>
          </w:p>
        </w:tc>
        <w:tc>
          <w:tcPr>
            <w:tcW w:w="707" w:type="dxa"/>
            <w:tcBorders>
              <w:top w:val="nil"/>
              <w:left w:val="nil"/>
              <w:bottom w:val="nil"/>
              <w:right w:val="nil"/>
            </w:tcBorders>
            <w:shd w:val="clear" w:color="auto" w:fill="auto"/>
            <w:noWrap/>
            <w:vAlign w:val="bottom"/>
            <w:hideMark/>
          </w:tcPr>
          <w:p w14:paraId="0A1A1B40"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6940FC3"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92D777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04C0E75"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00D36145"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single" w:sz="12" w:space="0" w:color="auto"/>
              <w:right w:val="nil"/>
            </w:tcBorders>
            <w:shd w:val="clear" w:color="auto" w:fill="auto"/>
            <w:noWrap/>
            <w:vAlign w:val="bottom"/>
            <w:hideMark/>
          </w:tcPr>
          <w:p w14:paraId="48474179"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365</w:t>
            </w:r>
          </w:p>
        </w:tc>
        <w:tc>
          <w:tcPr>
            <w:tcW w:w="706" w:type="dxa"/>
            <w:gridSpan w:val="2"/>
            <w:tcBorders>
              <w:top w:val="nil"/>
              <w:left w:val="nil"/>
              <w:bottom w:val="nil"/>
              <w:right w:val="nil"/>
            </w:tcBorders>
            <w:shd w:val="clear" w:color="auto" w:fill="auto"/>
            <w:noWrap/>
            <w:vAlign w:val="bottom"/>
            <w:hideMark/>
          </w:tcPr>
          <w:p w14:paraId="70A7AA04"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B323F8E" w14:textId="77777777" w:rsidR="005D0B34" w:rsidRPr="00EF2E9B" w:rsidRDefault="005D0B34" w:rsidP="00892065">
            <w:pPr>
              <w:rPr>
                <w:rFonts w:ascii="Arial" w:eastAsia="Times New Roman" w:hAnsi="Arial" w:cs="Arial"/>
                <w:color w:val="000000"/>
                <w:lang w:eastAsia="es-ES"/>
              </w:rPr>
            </w:pPr>
          </w:p>
        </w:tc>
      </w:tr>
      <w:tr w:rsidR="00E90718" w:rsidRPr="00EF2E9B" w14:paraId="20F9F043"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4F3C6EDB"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5C75A9B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27740000000</w:t>
            </w:r>
          </w:p>
        </w:tc>
        <w:tc>
          <w:tcPr>
            <w:tcW w:w="707" w:type="dxa"/>
            <w:tcBorders>
              <w:top w:val="nil"/>
              <w:left w:val="nil"/>
              <w:bottom w:val="nil"/>
              <w:right w:val="nil"/>
            </w:tcBorders>
            <w:shd w:val="clear" w:color="auto" w:fill="auto"/>
            <w:noWrap/>
            <w:vAlign w:val="bottom"/>
            <w:hideMark/>
          </w:tcPr>
          <w:p w14:paraId="28FCC060"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36CF620"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62AD58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44EAD2E"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9569155"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191238A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31390000000</w:t>
            </w:r>
          </w:p>
        </w:tc>
        <w:tc>
          <w:tcPr>
            <w:tcW w:w="706" w:type="dxa"/>
            <w:gridSpan w:val="2"/>
            <w:tcBorders>
              <w:top w:val="nil"/>
              <w:left w:val="nil"/>
              <w:bottom w:val="nil"/>
              <w:right w:val="nil"/>
            </w:tcBorders>
            <w:shd w:val="clear" w:color="auto" w:fill="auto"/>
            <w:noWrap/>
            <w:vAlign w:val="bottom"/>
            <w:hideMark/>
          </w:tcPr>
          <w:p w14:paraId="6B134EA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EBD5886" w14:textId="77777777" w:rsidR="005D0B34" w:rsidRPr="00EF2E9B" w:rsidRDefault="005D0B34" w:rsidP="00892065">
            <w:pPr>
              <w:rPr>
                <w:rFonts w:ascii="Arial" w:eastAsia="Times New Roman" w:hAnsi="Arial" w:cs="Arial"/>
                <w:color w:val="000000"/>
                <w:lang w:eastAsia="es-ES"/>
              </w:rPr>
            </w:pPr>
          </w:p>
        </w:tc>
      </w:tr>
      <w:tr w:rsidR="00E90718" w:rsidRPr="00EF2E9B" w14:paraId="50DED6E7"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2F82FD2D"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4F378216"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F865E8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0E66241"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15403F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F292F5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5A08FCD2"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25D7E3F0"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66502FAC"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D41D03F" w14:textId="77777777" w:rsidR="005D0B34" w:rsidRPr="00EF2E9B" w:rsidRDefault="005D0B34" w:rsidP="00892065">
            <w:pPr>
              <w:rPr>
                <w:rFonts w:ascii="Arial" w:eastAsia="Times New Roman" w:hAnsi="Arial" w:cs="Arial"/>
                <w:color w:val="000000"/>
                <w:lang w:eastAsia="es-ES"/>
              </w:rPr>
            </w:pPr>
          </w:p>
        </w:tc>
      </w:tr>
      <w:tr w:rsidR="00E90718" w:rsidRPr="00EF2E9B" w14:paraId="6F036525"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0FE749D7"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498" w:type="dxa"/>
            <w:gridSpan w:val="2"/>
            <w:tcBorders>
              <w:top w:val="nil"/>
              <w:left w:val="nil"/>
              <w:bottom w:val="nil"/>
              <w:right w:val="nil"/>
            </w:tcBorders>
            <w:shd w:val="clear" w:color="auto" w:fill="auto"/>
            <w:noWrap/>
            <w:vAlign w:val="bottom"/>
            <w:hideMark/>
          </w:tcPr>
          <w:p w14:paraId="3708827D"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tcBorders>
              <w:top w:val="nil"/>
              <w:left w:val="nil"/>
              <w:bottom w:val="nil"/>
              <w:right w:val="nil"/>
            </w:tcBorders>
            <w:shd w:val="clear" w:color="auto" w:fill="auto"/>
            <w:noWrap/>
            <w:vAlign w:val="bottom"/>
            <w:hideMark/>
          </w:tcPr>
          <w:p w14:paraId="5C82D6E4"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27ACEBC"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C59B6F8"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8CD3C87"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74981195"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Sales</w:t>
            </w:r>
          </w:p>
        </w:tc>
        <w:tc>
          <w:tcPr>
            <w:tcW w:w="1555" w:type="dxa"/>
            <w:gridSpan w:val="3"/>
            <w:tcBorders>
              <w:top w:val="nil"/>
              <w:left w:val="nil"/>
              <w:bottom w:val="nil"/>
              <w:right w:val="nil"/>
            </w:tcBorders>
            <w:shd w:val="clear" w:color="auto" w:fill="auto"/>
            <w:noWrap/>
            <w:vAlign w:val="bottom"/>
            <w:hideMark/>
          </w:tcPr>
          <w:p w14:paraId="08E77BCA"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tcBorders>
              <w:top w:val="nil"/>
              <w:left w:val="nil"/>
              <w:bottom w:val="nil"/>
              <w:right w:val="nil"/>
            </w:tcBorders>
            <w:shd w:val="clear" w:color="auto" w:fill="auto"/>
            <w:noWrap/>
            <w:vAlign w:val="bottom"/>
            <w:hideMark/>
          </w:tcPr>
          <w:p w14:paraId="3384B532"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5281D94" w14:textId="77777777" w:rsidR="005D0B34" w:rsidRPr="00EF2E9B" w:rsidRDefault="005D0B34" w:rsidP="00892065">
            <w:pPr>
              <w:rPr>
                <w:rFonts w:ascii="Arial" w:eastAsia="Times New Roman" w:hAnsi="Arial" w:cs="Arial"/>
                <w:color w:val="000000"/>
                <w:lang w:eastAsia="es-ES"/>
              </w:rPr>
            </w:pPr>
          </w:p>
        </w:tc>
      </w:tr>
      <w:tr w:rsidR="00E90718" w:rsidRPr="00EF2E9B" w14:paraId="25F41065"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704C26FD"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34809D2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451930D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2737BDF"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3641D0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2BBBCD0"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374754C6"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468C0845"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05261ED4"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27963BD" w14:textId="77777777" w:rsidR="005D0B34" w:rsidRPr="00EF2E9B" w:rsidRDefault="005D0B34" w:rsidP="00892065">
            <w:pPr>
              <w:rPr>
                <w:rFonts w:ascii="Arial" w:eastAsia="Times New Roman" w:hAnsi="Arial" w:cs="Arial"/>
                <w:color w:val="000000"/>
                <w:lang w:eastAsia="es-ES"/>
              </w:rPr>
            </w:pPr>
          </w:p>
        </w:tc>
      </w:tr>
      <w:tr w:rsidR="00E90718" w:rsidRPr="00EF2E9B" w14:paraId="4EE0F7DA"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1F25B827"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0516724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492A0965"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CB7431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D962D5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5571870"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49513763"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4BC69B5E"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D434D2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9F38924" w14:textId="77777777" w:rsidR="005D0B34" w:rsidRPr="00EF2E9B" w:rsidRDefault="005D0B34" w:rsidP="00892065">
            <w:pPr>
              <w:rPr>
                <w:rFonts w:ascii="Arial" w:eastAsia="Times New Roman" w:hAnsi="Arial" w:cs="Arial"/>
                <w:color w:val="000000"/>
                <w:lang w:eastAsia="es-ES"/>
              </w:rPr>
            </w:pPr>
          </w:p>
        </w:tc>
      </w:tr>
      <w:tr w:rsidR="00E90718" w:rsidRPr="00EF2E9B" w14:paraId="7D19C13B" w14:textId="77777777" w:rsidTr="004A0EEB">
        <w:trPr>
          <w:trHeight w:val="315"/>
        </w:trPr>
        <w:tc>
          <w:tcPr>
            <w:tcW w:w="2880" w:type="dxa"/>
            <w:gridSpan w:val="2"/>
            <w:vMerge w:val="restart"/>
            <w:tcBorders>
              <w:top w:val="nil"/>
              <w:left w:val="nil"/>
              <w:bottom w:val="nil"/>
              <w:right w:val="nil"/>
            </w:tcBorders>
            <w:shd w:val="clear" w:color="auto" w:fill="auto"/>
            <w:noWrap/>
            <w:vAlign w:val="center"/>
            <w:hideMark/>
          </w:tcPr>
          <w:p w14:paraId="279154DE" w14:textId="0502F150" w:rsidR="005D0B34" w:rsidRPr="00EF2E9B" w:rsidRDefault="006D0D53"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Debtors</w:t>
            </w:r>
            <w:r w:rsidR="005D0B34" w:rsidRPr="00EF2E9B">
              <w:rPr>
                <w:rFonts w:ascii="Arial" w:eastAsia="Times New Roman" w:hAnsi="Arial" w:cs="Arial"/>
                <w:bCs/>
                <w:color w:val="000000"/>
                <w:lang w:eastAsia="es-ES"/>
              </w:rPr>
              <w:t xml:space="preserve"> Days=</w:t>
            </w:r>
          </w:p>
        </w:tc>
        <w:tc>
          <w:tcPr>
            <w:tcW w:w="1498" w:type="dxa"/>
            <w:gridSpan w:val="2"/>
            <w:tcBorders>
              <w:top w:val="nil"/>
              <w:left w:val="nil"/>
              <w:bottom w:val="single" w:sz="12" w:space="0" w:color="auto"/>
              <w:right w:val="nil"/>
            </w:tcBorders>
            <w:shd w:val="clear" w:color="auto" w:fill="auto"/>
            <w:noWrap/>
            <w:vAlign w:val="bottom"/>
            <w:hideMark/>
          </w:tcPr>
          <w:p w14:paraId="0D7186F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27740000000</w:t>
            </w:r>
          </w:p>
        </w:tc>
        <w:tc>
          <w:tcPr>
            <w:tcW w:w="707" w:type="dxa"/>
            <w:vMerge w:val="restart"/>
            <w:tcBorders>
              <w:top w:val="nil"/>
              <w:left w:val="nil"/>
              <w:bottom w:val="nil"/>
              <w:right w:val="nil"/>
            </w:tcBorders>
            <w:shd w:val="clear" w:color="auto" w:fill="auto"/>
            <w:noWrap/>
            <w:vAlign w:val="center"/>
            <w:hideMark/>
          </w:tcPr>
          <w:p w14:paraId="5754768B"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5E549C25" w14:textId="6F149E3D" w:rsidR="005D0B34" w:rsidRPr="00EF2E9B" w:rsidRDefault="000B44E6"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21.</w:t>
            </w:r>
            <w:r w:rsidR="005D0B34" w:rsidRPr="00EF2E9B">
              <w:rPr>
                <w:rFonts w:ascii="Arial" w:eastAsia="Times New Roman" w:hAnsi="Arial" w:cs="Arial"/>
                <w:b/>
                <w:bCs/>
                <w:color w:val="000000"/>
                <w:lang w:eastAsia="es-ES"/>
              </w:rPr>
              <w:t>71days</w:t>
            </w:r>
          </w:p>
        </w:tc>
        <w:tc>
          <w:tcPr>
            <w:tcW w:w="157" w:type="dxa"/>
            <w:tcBorders>
              <w:top w:val="nil"/>
              <w:left w:val="nil"/>
              <w:bottom w:val="nil"/>
              <w:right w:val="single" w:sz="12" w:space="0" w:color="auto"/>
            </w:tcBorders>
            <w:shd w:val="clear" w:color="auto" w:fill="auto"/>
            <w:noWrap/>
            <w:vAlign w:val="bottom"/>
            <w:hideMark/>
          </w:tcPr>
          <w:p w14:paraId="6EF715A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8058154"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263F4411" w14:textId="0636972A" w:rsidR="005D0B34" w:rsidRPr="00EF2E9B" w:rsidRDefault="006D0D53"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Debtors</w:t>
            </w:r>
            <w:r w:rsidR="005D0B34" w:rsidRPr="00EF2E9B">
              <w:rPr>
                <w:rFonts w:ascii="Arial" w:eastAsia="Times New Roman" w:hAnsi="Arial" w:cs="Arial"/>
                <w:bCs/>
                <w:color w:val="000000"/>
                <w:lang w:eastAsia="es-ES"/>
              </w:rPr>
              <w:t xml:space="preserve"> Days=</w:t>
            </w:r>
          </w:p>
        </w:tc>
        <w:tc>
          <w:tcPr>
            <w:tcW w:w="1555" w:type="dxa"/>
            <w:gridSpan w:val="3"/>
            <w:tcBorders>
              <w:top w:val="nil"/>
              <w:left w:val="nil"/>
              <w:bottom w:val="single" w:sz="12" w:space="0" w:color="auto"/>
              <w:right w:val="nil"/>
            </w:tcBorders>
            <w:shd w:val="clear" w:color="auto" w:fill="auto"/>
            <w:noWrap/>
            <w:vAlign w:val="bottom"/>
            <w:hideMark/>
          </w:tcPr>
          <w:p w14:paraId="6422FDC4"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31390000000</w:t>
            </w:r>
          </w:p>
        </w:tc>
        <w:tc>
          <w:tcPr>
            <w:tcW w:w="706" w:type="dxa"/>
            <w:gridSpan w:val="2"/>
            <w:vMerge w:val="restart"/>
            <w:tcBorders>
              <w:top w:val="nil"/>
              <w:left w:val="nil"/>
              <w:bottom w:val="nil"/>
              <w:right w:val="nil"/>
            </w:tcBorders>
            <w:shd w:val="clear" w:color="auto" w:fill="auto"/>
            <w:noWrap/>
            <w:vAlign w:val="center"/>
            <w:hideMark/>
          </w:tcPr>
          <w:p w14:paraId="2D6E2DE2"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76E2FD3B" w14:textId="0DA73FB6"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21.</w:t>
            </w:r>
            <w:r w:rsidR="005D0B34" w:rsidRPr="00EF2E9B">
              <w:rPr>
                <w:rFonts w:ascii="Arial" w:eastAsia="Times New Roman" w:hAnsi="Arial" w:cs="Arial"/>
                <w:b/>
                <w:bCs/>
                <w:color w:val="000000"/>
                <w:lang w:eastAsia="es-ES"/>
              </w:rPr>
              <w:t>54 days</w:t>
            </w:r>
          </w:p>
        </w:tc>
      </w:tr>
      <w:tr w:rsidR="00E90718" w:rsidRPr="00EF2E9B" w14:paraId="1DB32397" w14:textId="77777777" w:rsidTr="004A0EEB">
        <w:trPr>
          <w:trHeight w:val="315"/>
        </w:trPr>
        <w:tc>
          <w:tcPr>
            <w:tcW w:w="2880" w:type="dxa"/>
            <w:gridSpan w:val="2"/>
            <w:vMerge/>
            <w:tcBorders>
              <w:top w:val="nil"/>
              <w:left w:val="nil"/>
              <w:bottom w:val="nil"/>
              <w:right w:val="nil"/>
            </w:tcBorders>
            <w:vAlign w:val="center"/>
            <w:hideMark/>
          </w:tcPr>
          <w:p w14:paraId="6016FDED"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6D1852EC"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1278000000</w:t>
            </w:r>
          </w:p>
        </w:tc>
        <w:tc>
          <w:tcPr>
            <w:tcW w:w="707" w:type="dxa"/>
            <w:vMerge/>
            <w:tcBorders>
              <w:top w:val="nil"/>
              <w:left w:val="nil"/>
              <w:bottom w:val="nil"/>
              <w:right w:val="nil"/>
            </w:tcBorders>
            <w:vAlign w:val="center"/>
            <w:hideMark/>
          </w:tcPr>
          <w:p w14:paraId="5932222A"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73559DF7"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699FE7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CC4379B"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1E96125F"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7E4B90E9"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1457000000</w:t>
            </w:r>
          </w:p>
        </w:tc>
        <w:tc>
          <w:tcPr>
            <w:tcW w:w="706" w:type="dxa"/>
            <w:gridSpan w:val="2"/>
            <w:vMerge/>
            <w:tcBorders>
              <w:top w:val="nil"/>
              <w:left w:val="nil"/>
              <w:bottom w:val="nil"/>
              <w:right w:val="nil"/>
            </w:tcBorders>
            <w:vAlign w:val="center"/>
            <w:hideMark/>
          </w:tcPr>
          <w:p w14:paraId="34034902"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7D14B00F" w14:textId="77777777" w:rsidR="005D0B34" w:rsidRPr="00EF2E9B" w:rsidRDefault="005D0B34" w:rsidP="00892065">
            <w:pPr>
              <w:rPr>
                <w:rFonts w:ascii="Arial" w:eastAsia="Times New Roman" w:hAnsi="Arial" w:cs="Arial"/>
                <w:b/>
                <w:bCs/>
                <w:color w:val="000000"/>
                <w:lang w:eastAsia="es-ES"/>
              </w:rPr>
            </w:pPr>
          </w:p>
        </w:tc>
      </w:tr>
      <w:tr w:rsidR="00E90718" w:rsidRPr="00EF2E9B" w14:paraId="6D57D4C2"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7DB23D39" w14:textId="77777777" w:rsidR="005D0B34" w:rsidRPr="00EF2E9B" w:rsidRDefault="005D0B34" w:rsidP="00892065">
            <w:pPr>
              <w:rPr>
                <w:rFonts w:ascii="Arial" w:eastAsia="Times New Roman" w:hAnsi="Arial" w:cs="Arial"/>
                <w:b/>
                <w:bCs/>
                <w:color w:val="000000"/>
                <w:lang w:eastAsia="es-ES"/>
              </w:rPr>
            </w:pPr>
          </w:p>
          <w:p w14:paraId="39E3BFC0" w14:textId="77777777" w:rsidR="00C43B51" w:rsidRPr="00EF2E9B" w:rsidRDefault="00C43B51" w:rsidP="00892065">
            <w:pPr>
              <w:rPr>
                <w:rFonts w:ascii="Arial" w:eastAsia="Times New Roman" w:hAnsi="Arial" w:cs="Arial"/>
                <w:b/>
                <w:bCs/>
                <w:color w:val="000000"/>
                <w:lang w:eastAsia="es-ES"/>
              </w:rPr>
            </w:pPr>
          </w:p>
          <w:p w14:paraId="713FEEF5" w14:textId="77777777" w:rsidR="00C43B51" w:rsidRPr="00EF2E9B" w:rsidRDefault="00C43B51" w:rsidP="00892065">
            <w:pPr>
              <w:rPr>
                <w:rFonts w:ascii="Arial" w:eastAsia="Times New Roman" w:hAnsi="Arial" w:cs="Arial"/>
                <w:b/>
                <w:bCs/>
                <w:color w:val="000000"/>
                <w:lang w:eastAsia="es-ES"/>
              </w:rPr>
            </w:pPr>
          </w:p>
          <w:p w14:paraId="3CBF0E69" w14:textId="77777777" w:rsidR="00C43B51" w:rsidRPr="00EF2E9B" w:rsidRDefault="00C43B51" w:rsidP="00892065">
            <w:pPr>
              <w:rPr>
                <w:rFonts w:ascii="Arial" w:eastAsia="Times New Roman" w:hAnsi="Arial" w:cs="Arial"/>
                <w:b/>
                <w:bCs/>
                <w:color w:val="000000"/>
                <w:lang w:eastAsia="es-ES"/>
              </w:rPr>
            </w:pPr>
          </w:p>
          <w:p w14:paraId="0898B115" w14:textId="77777777" w:rsidR="00C43B51" w:rsidRPr="00EF2E9B" w:rsidRDefault="00C43B51" w:rsidP="00892065">
            <w:pPr>
              <w:rPr>
                <w:rFonts w:ascii="Arial" w:eastAsia="Times New Roman" w:hAnsi="Arial" w:cs="Arial"/>
                <w:b/>
                <w:bCs/>
                <w:color w:val="000000"/>
                <w:lang w:eastAsia="es-ES"/>
              </w:rPr>
            </w:pPr>
          </w:p>
          <w:p w14:paraId="64CE2B6C" w14:textId="77777777" w:rsidR="00C43B51" w:rsidRPr="00EF2E9B" w:rsidRDefault="00C43B51" w:rsidP="00892065">
            <w:pPr>
              <w:rPr>
                <w:rFonts w:ascii="Arial" w:eastAsia="Times New Roman" w:hAnsi="Arial" w:cs="Arial"/>
                <w:b/>
                <w:bCs/>
                <w:color w:val="000000"/>
                <w:lang w:eastAsia="es-ES"/>
              </w:rPr>
            </w:pPr>
          </w:p>
          <w:p w14:paraId="5464C24C" w14:textId="77777777" w:rsidR="00C43B51" w:rsidRPr="00EF2E9B" w:rsidRDefault="00C43B51" w:rsidP="00892065">
            <w:pPr>
              <w:rPr>
                <w:rFonts w:ascii="Arial" w:eastAsia="Times New Roman" w:hAnsi="Arial" w:cs="Arial"/>
                <w:b/>
                <w:bCs/>
                <w:color w:val="000000"/>
                <w:lang w:eastAsia="es-ES"/>
              </w:rPr>
            </w:pPr>
          </w:p>
          <w:p w14:paraId="387EC550" w14:textId="77777777" w:rsidR="00C43B51" w:rsidRPr="00EF2E9B" w:rsidRDefault="00C43B51" w:rsidP="00892065">
            <w:pPr>
              <w:rPr>
                <w:rFonts w:ascii="Arial" w:eastAsia="Times New Roman" w:hAnsi="Arial" w:cs="Arial"/>
                <w:b/>
                <w:bCs/>
                <w:color w:val="000000"/>
                <w:lang w:eastAsia="es-ES"/>
              </w:rPr>
            </w:pPr>
          </w:p>
          <w:p w14:paraId="72645085" w14:textId="77777777" w:rsidR="00C43B51" w:rsidRPr="00EF2E9B" w:rsidRDefault="00C43B51" w:rsidP="00892065">
            <w:pPr>
              <w:rPr>
                <w:rFonts w:ascii="Arial" w:eastAsia="Times New Roman" w:hAnsi="Arial" w:cs="Arial"/>
                <w:b/>
                <w:bCs/>
                <w:color w:val="000000"/>
                <w:lang w:eastAsia="es-ES"/>
              </w:rPr>
            </w:pPr>
          </w:p>
          <w:p w14:paraId="0D7202F1" w14:textId="77777777" w:rsidR="00C43B51" w:rsidRPr="00EF2E9B" w:rsidRDefault="00C43B51" w:rsidP="00892065">
            <w:pPr>
              <w:rPr>
                <w:rFonts w:ascii="Arial" w:eastAsia="Times New Roman" w:hAnsi="Arial" w:cs="Arial"/>
                <w:b/>
                <w:bCs/>
                <w:color w:val="000000"/>
                <w:lang w:eastAsia="es-ES"/>
              </w:rPr>
            </w:pPr>
          </w:p>
          <w:p w14:paraId="7C69204F" w14:textId="77777777" w:rsidR="00C43B51" w:rsidRPr="00EF2E9B" w:rsidRDefault="00C43B51"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68096956"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4C1B0526" w14:textId="77777777" w:rsidR="005D0B34" w:rsidRPr="00EF2E9B" w:rsidRDefault="005D0B34" w:rsidP="00892065">
            <w:pPr>
              <w:jc w:val="center"/>
              <w:rPr>
                <w:rFonts w:ascii="Arial" w:eastAsia="Times New Roman" w:hAnsi="Arial" w:cs="Arial"/>
                <w:color w:val="000000"/>
                <w:lang w:eastAsia="es-ES"/>
              </w:rPr>
            </w:pPr>
          </w:p>
          <w:p w14:paraId="43A154C7" w14:textId="77777777" w:rsidR="005D0B34" w:rsidRPr="00EF2E9B" w:rsidRDefault="005D0B34" w:rsidP="00892065">
            <w:pPr>
              <w:jc w:val="center"/>
              <w:rPr>
                <w:rFonts w:ascii="Arial" w:eastAsia="Times New Roman" w:hAnsi="Arial" w:cs="Arial"/>
                <w:color w:val="000000"/>
                <w:lang w:eastAsia="es-ES"/>
              </w:rPr>
            </w:pPr>
          </w:p>
          <w:p w14:paraId="1F3E2532" w14:textId="77777777" w:rsidR="005D0B34" w:rsidRPr="00EF2E9B" w:rsidRDefault="005D0B34" w:rsidP="00892065">
            <w:pPr>
              <w:jc w:val="center"/>
              <w:rPr>
                <w:rFonts w:ascii="Arial" w:eastAsia="Times New Roman" w:hAnsi="Arial" w:cs="Arial"/>
                <w:color w:val="000000"/>
                <w:lang w:eastAsia="es-ES"/>
              </w:rPr>
            </w:pPr>
          </w:p>
          <w:p w14:paraId="2E25ACE8" w14:textId="77777777" w:rsidR="005D0B34" w:rsidRPr="00EF2E9B" w:rsidRDefault="005D0B34" w:rsidP="00892065">
            <w:pPr>
              <w:jc w:val="center"/>
              <w:rPr>
                <w:rFonts w:ascii="Arial" w:eastAsia="Times New Roman" w:hAnsi="Arial" w:cs="Arial"/>
                <w:color w:val="000000"/>
                <w:lang w:eastAsia="es-ES"/>
              </w:rPr>
            </w:pPr>
          </w:p>
          <w:p w14:paraId="76670D88" w14:textId="77777777" w:rsidR="005D0B34" w:rsidRPr="00EF2E9B" w:rsidRDefault="005D0B34" w:rsidP="00892065">
            <w:pPr>
              <w:jc w:val="center"/>
              <w:rPr>
                <w:rFonts w:ascii="Arial" w:eastAsia="Times New Roman" w:hAnsi="Arial" w:cs="Arial"/>
                <w:color w:val="000000"/>
                <w:lang w:eastAsia="es-ES"/>
              </w:rPr>
            </w:pPr>
          </w:p>
          <w:p w14:paraId="6A7EFEA8" w14:textId="77777777" w:rsidR="005D0B34" w:rsidRPr="00EF2E9B" w:rsidRDefault="005D0B34" w:rsidP="00892065">
            <w:pPr>
              <w:jc w:val="center"/>
              <w:rPr>
                <w:rFonts w:ascii="Arial" w:eastAsia="Times New Roman" w:hAnsi="Arial" w:cs="Arial"/>
                <w:color w:val="000000"/>
                <w:lang w:eastAsia="es-ES"/>
              </w:rPr>
            </w:pPr>
          </w:p>
          <w:p w14:paraId="24FC74BC" w14:textId="77777777" w:rsidR="005D0B34" w:rsidRPr="00EF2E9B" w:rsidRDefault="005D0B34" w:rsidP="00892065">
            <w:pPr>
              <w:jc w:val="center"/>
              <w:rPr>
                <w:rFonts w:ascii="Arial" w:eastAsia="Times New Roman" w:hAnsi="Arial" w:cs="Arial"/>
                <w:color w:val="000000"/>
                <w:lang w:eastAsia="es-ES"/>
              </w:rPr>
            </w:pPr>
          </w:p>
          <w:p w14:paraId="041713E3"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046298CD" w14:textId="77777777" w:rsidR="005D0B34" w:rsidRPr="00EF2E9B" w:rsidRDefault="005D0B34" w:rsidP="00892065">
            <w:pPr>
              <w:jc w:val="center"/>
              <w:rPr>
                <w:rFonts w:ascii="Arial" w:eastAsia="Times New Roman" w:hAnsi="Arial" w:cs="Arial"/>
                <w:color w:val="000000"/>
                <w:lang w:eastAsia="es-ES"/>
              </w:rPr>
            </w:pPr>
          </w:p>
          <w:p w14:paraId="558C9FD4" w14:textId="77777777" w:rsidR="005D0B34" w:rsidRPr="00EF2E9B" w:rsidRDefault="005D0B34" w:rsidP="00892065">
            <w:pPr>
              <w:jc w:val="center"/>
              <w:rPr>
                <w:rFonts w:ascii="Arial" w:eastAsia="Times New Roman" w:hAnsi="Arial" w:cs="Arial"/>
                <w:color w:val="000000"/>
                <w:lang w:eastAsia="es-ES"/>
              </w:rPr>
            </w:pPr>
          </w:p>
          <w:p w14:paraId="0EDC5A11" w14:textId="77777777" w:rsidR="005D0B34" w:rsidRPr="00EF2E9B" w:rsidRDefault="005D0B34" w:rsidP="00892065">
            <w:pPr>
              <w:jc w:val="center"/>
              <w:rPr>
                <w:rFonts w:ascii="Arial" w:eastAsia="Times New Roman" w:hAnsi="Arial" w:cs="Arial"/>
                <w:color w:val="000000"/>
                <w:lang w:eastAsia="es-ES"/>
              </w:rPr>
            </w:pPr>
          </w:p>
          <w:p w14:paraId="3677EDAE" w14:textId="77777777" w:rsidR="005D0B34" w:rsidRPr="00EF2E9B" w:rsidRDefault="005D0B34" w:rsidP="00892065">
            <w:pPr>
              <w:jc w:val="center"/>
              <w:rPr>
                <w:rFonts w:ascii="Arial" w:eastAsia="Times New Roman" w:hAnsi="Arial" w:cs="Arial"/>
                <w:color w:val="000000"/>
                <w:lang w:eastAsia="es-ES"/>
              </w:rPr>
            </w:pPr>
          </w:p>
          <w:p w14:paraId="31E60C32" w14:textId="77777777" w:rsidR="005D0B34" w:rsidRPr="00EF2E9B" w:rsidRDefault="005D0B34" w:rsidP="00892065">
            <w:pPr>
              <w:jc w:val="center"/>
              <w:rPr>
                <w:rFonts w:ascii="Arial" w:eastAsia="Times New Roman" w:hAnsi="Arial" w:cs="Arial"/>
                <w:color w:val="000000"/>
                <w:lang w:eastAsia="es-ES"/>
              </w:rPr>
            </w:pPr>
          </w:p>
          <w:p w14:paraId="616EA7CA"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D27D11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B8E327C"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093376B9"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165E491D"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3A278FF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ACAB393" w14:textId="77777777" w:rsidR="005D0B34" w:rsidRPr="00EF2E9B" w:rsidRDefault="005D0B34" w:rsidP="00892065">
            <w:pPr>
              <w:rPr>
                <w:rFonts w:ascii="Arial" w:eastAsia="Times New Roman" w:hAnsi="Arial" w:cs="Arial"/>
                <w:color w:val="000000"/>
                <w:lang w:eastAsia="es-ES"/>
              </w:rPr>
            </w:pPr>
          </w:p>
        </w:tc>
      </w:tr>
      <w:tr w:rsidR="00E90718" w:rsidRPr="00EF2E9B" w14:paraId="7AB420C5" w14:textId="77777777" w:rsidTr="004A0EEB">
        <w:trPr>
          <w:trHeight w:val="465"/>
        </w:trPr>
        <w:tc>
          <w:tcPr>
            <w:tcW w:w="2880" w:type="dxa"/>
            <w:gridSpan w:val="2"/>
            <w:tcBorders>
              <w:top w:val="nil"/>
              <w:left w:val="nil"/>
              <w:bottom w:val="nil"/>
              <w:right w:val="nil"/>
            </w:tcBorders>
            <w:shd w:val="clear" w:color="auto" w:fill="auto"/>
            <w:noWrap/>
            <w:vAlign w:val="bottom"/>
            <w:hideMark/>
          </w:tcPr>
          <w:p w14:paraId="5D8A05D2"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lastRenderedPageBreak/>
              <w:t>Creditors Days 2015</w:t>
            </w:r>
          </w:p>
        </w:tc>
        <w:tc>
          <w:tcPr>
            <w:tcW w:w="1498" w:type="dxa"/>
            <w:gridSpan w:val="2"/>
            <w:tcBorders>
              <w:top w:val="nil"/>
              <w:left w:val="nil"/>
              <w:bottom w:val="nil"/>
              <w:right w:val="nil"/>
            </w:tcBorders>
            <w:shd w:val="clear" w:color="auto" w:fill="auto"/>
            <w:noWrap/>
            <w:vAlign w:val="bottom"/>
            <w:hideMark/>
          </w:tcPr>
          <w:p w14:paraId="130E202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FF37FD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B7BF328"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D2C2B2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27F9CE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54B2424C"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Creditors Days 2016</w:t>
            </w:r>
          </w:p>
        </w:tc>
        <w:tc>
          <w:tcPr>
            <w:tcW w:w="1555" w:type="dxa"/>
            <w:gridSpan w:val="3"/>
            <w:tcBorders>
              <w:top w:val="nil"/>
              <w:left w:val="nil"/>
              <w:bottom w:val="nil"/>
              <w:right w:val="nil"/>
            </w:tcBorders>
            <w:shd w:val="clear" w:color="auto" w:fill="auto"/>
            <w:noWrap/>
            <w:vAlign w:val="bottom"/>
            <w:hideMark/>
          </w:tcPr>
          <w:p w14:paraId="55A6404A"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65FD3930"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E87CC44" w14:textId="77777777" w:rsidR="005D0B34" w:rsidRPr="00EF2E9B" w:rsidRDefault="005D0B34" w:rsidP="00892065">
            <w:pPr>
              <w:rPr>
                <w:rFonts w:ascii="Arial" w:eastAsia="Times New Roman" w:hAnsi="Arial" w:cs="Arial"/>
                <w:color w:val="000000"/>
                <w:lang w:eastAsia="es-ES"/>
              </w:rPr>
            </w:pPr>
          </w:p>
        </w:tc>
      </w:tr>
      <w:tr w:rsidR="00E90718" w:rsidRPr="00EF2E9B" w14:paraId="1F41B036"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6B5A1E20"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7B429580"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446E54A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7B2359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ABF31D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3E8816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9B8A335"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4B5A05D7"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79EDDEC"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4B49841" w14:textId="77777777" w:rsidR="005D0B34" w:rsidRPr="00EF2E9B" w:rsidRDefault="005D0B34" w:rsidP="00892065">
            <w:pPr>
              <w:rPr>
                <w:rFonts w:ascii="Arial" w:eastAsia="Times New Roman" w:hAnsi="Arial" w:cs="Arial"/>
                <w:color w:val="000000"/>
                <w:lang w:eastAsia="es-ES"/>
              </w:rPr>
            </w:pPr>
          </w:p>
        </w:tc>
      </w:tr>
      <w:tr w:rsidR="00E90718" w:rsidRPr="00EF2E9B" w14:paraId="7E76C617" w14:textId="77777777" w:rsidTr="004A0EEB">
        <w:trPr>
          <w:trHeight w:val="315"/>
        </w:trPr>
        <w:tc>
          <w:tcPr>
            <w:tcW w:w="2880" w:type="dxa"/>
            <w:gridSpan w:val="2"/>
            <w:vMerge w:val="restart"/>
            <w:tcBorders>
              <w:top w:val="nil"/>
              <w:left w:val="nil"/>
              <w:bottom w:val="nil"/>
              <w:right w:val="nil"/>
            </w:tcBorders>
            <w:shd w:val="clear" w:color="auto" w:fill="auto"/>
            <w:noWrap/>
            <w:vAlign w:val="center"/>
            <w:hideMark/>
          </w:tcPr>
          <w:p w14:paraId="3611BCBE"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Creditors Days=</w:t>
            </w:r>
          </w:p>
        </w:tc>
        <w:tc>
          <w:tcPr>
            <w:tcW w:w="1498" w:type="dxa"/>
            <w:gridSpan w:val="2"/>
            <w:tcBorders>
              <w:top w:val="nil"/>
              <w:left w:val="nil"/>
              <w:bottom w:val="single" w:sz="12" w:space="0" w:color="auto"/>
              <w:right w:val="nil"/>
            </w:tcBorders>
            <w:shd w:val="clear" w:color="auto" w:fill="auto"/>
            <w:noWrap/>
            <w:vAlign w:val="center"/>
            <w:hideMark/>
          </w:tcPr>
          <w:p w14:paraId="6182968B" w14:textId="199978CB" w:rsidR="005D0B34" w:rsidRPr="00EF2E9B" w:rsidRDefault="006D0D53"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(Creditor</w:t>
            </w:r>
            <w:r w:rsidR="005D0B34" w:rsidRPr="00EF2E9B">
              <w:rPr>
                <w:rFonts w:ascii="Arial" w:eastAsia="Times New Roman" w:hAnsi="Arial" w:cs="Arial"/>
                <w:color w:val="000000"/>
                <w:lang w:eastAsia="es-ES"/>
              </w:rPr>
              <w:t xml:space="preserve"> x 365)</w:t>
            </w:r>
          </w:p>
        </w:tc>
        <w:tc>
          <w:tcPr>
            <w:tcW w:w="707" w:type="dxa"/>
            <w:vMerge w:val="restart"/>
            <w:tcBorders>
              <w:top w:val="nil"/>
              <w:left w:val="nil"/>
              <w:bottom w:val="nil"/>
              <w:right w:val="nil"/>
            </w:tcBorders>
            <w:shd w:val="clear" w:color="auto" w:fill="auto"/>
            <w:noWrap/>
            <w:vAlign w:val="center"/>
            <w:hideMark/>
          </w:tcPr>
          <w:p w14:paraId="69D6444F"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5C078787"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7E7376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C458A2A"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42D250FD"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Creditors Days=</w:t>
            </w:r>
          </w:p>
        </w:tc>
        <w:tc>
          <w:tcPr>
            <w:tcW w:w="1555" w:type="dxa"/>
            <w:gridSpan w:val="3"/>
            <w:tcBorders>
              <w:top w:val="nil"/>
              <w:left w:val="nil"/>
              <w:bottom w:val="single" w:sz="12" w:space="0" w:color="auto"/>
              <w:right w:val="nil"/>
            </w:tcBorders>
            <w:shd w:val="clear" w:color="auto" w:fill="auto"/>
            <w:noWrap/>
            <w:vAlign w:val="center"/>
            <w:hideMark/>
          </w:tcPr>
          <w:p w14:paraId="1979CAC3" w14:textId="4E6E2305" w:rsidR="005D0B34" w:rsidRPr="00EF2E9B" w:rsidRDefault="006D0D53"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(Creditor</w:t>
            </w:r>
            <w:r w:rsidR="005D0B34" w:rsidRPr="00EF2E9B">
              <w:rPr>
                <w:rFonts w:ascii="Arial" w:eastAsia="Times New Roman" w:hAnsi="Arial" w:cs="Arial"/>
                <w:color w:val="000000"/>
                <w:lang w:eastAsia="es-ES"/>
              </w:rPr>
              <w:t xml:space="preserve"> x 365)</w:t>
            </w:r>
          </w:p>
        </w:tc>
        <w:tc>
          <w:tcPr>
            <w:tcW w:w="706" w:type="dxa"/>
            <w:gridSpan w:val="2"/>
            <w:vMerge w:val="restart"/>
            <w:tcBorders>
              <w:top w:val="nil"/>
              <w:left w:val="nil"/>
              <w:bottom w:val="nil"/>
              <w:right w:val="nil"/>
            </w:tcBorders>
            <w:shd w:val="clear" w:color="auto" w:fill="auto"/>
            <w:noWrap/>
            <w:vAlign w:val="center"/>
            <w:hideMark/>
          </w:tcPr>
          <w:p w14:paraId="70644DF0"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530EEBBE"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4DEA91CE" w14:textId="77777777" w:rsidTr="004A0EEB">
        <w:trPr>
          <w:trHeight w:val="315"/>
        </w:trPr>
        <w:tc>
          <w:tcPr>
            <w:tcW w:w="2880" w:type="dxa"/>
            <w:gridSpan w:val="2"/>
            <w:vMerge/>
            <w:tcBorders>
              <w:top w:val="nil"/>
              <w:left w:val="nil"/>
              <w:bottom w:val="nil"/>
              <w:right w:val="nil"/>
            </w:tcBorders>
            <w:vAlign w:val="center"/>
            <w:hideMark/>
          </w:tcPr>
          <w:p w14:paraId="2D9A5A0A"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center"/>
            <w:hideMark/>
          </w:tcPr>
          <w:p w14:paraId="157D0AE0"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 xml:space="preserve">Purchases </w:t>
            </w:r>
          </w:p>
        </w:tc>
        <w:tc>
          <w:tcPr>
            <w:tcW w:w="707" w:type="dxa"/>
            <w:vMerge/>
            <w:tcBorders>
              <w:top w:val="nil"/>
              <w:left w:val="nil"/>
              <w:bottom w:val="nil"/>
              <w:right w:val="nil"/>
            </w:tcBorders>
            <w:vAlign w:val="center"/>
            <w:hideMark/>
          </w:tcPr>
          <w:p w14:paraId="7916F3A9"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008E94C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8ED7B6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9A48067"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46DECE34"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center"/>
            <w:hideMark/>
          </w:tcPr>
          <w:p w14:paraId="6C99721C"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 xml:space="preserve">Purchases </w:t>
            </w:r>
          </w:p>
        </w:tc>
        <w:tc>
          <w:tcPr>
            <w:tcW w:w="706" w:type="dxa"/>
            <w:gridSpan w:val="2"/>
            <w:vMerge/>
            <w:tcBorders>
              <w:top w:val="nil"/>
              <w:left w:val="nil"/>
              <w:bottom w:val="nil"/>
              <w:right w:val="nil"/>
            </w:tcBorders>
            <w:vAlign w:val="center"/>
            <w:hideMark/>
          </w:tcPr>
          <w:p w14:paraId="55BB987A"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18D56759" w14:textId="77777777" w:rsidR="005D0B34" w:rsidRPr="00EF2E9B" w:rsidRDefault="005D0B34" w:rsidP="00892065">
            <w:pPr>
              <w:rPr>
                <w:rFonts w:ascii="Arial" w:eastAsia="Times New Roman" w:hAnsi="Arial" w:cs="Arial"/>
                <w:color w:val="000000"/>
                <w:lang w:eastAsia="es-ES"/>
              </w:rPr>
            </w:pPr>
          </w:p>
        </w:tc>
      </w:tr>
      <w:tr w:rsidR="00E90718" w:rsidRPr="00EF2E9B" w14:paraId="672B36C8"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3AE868D3" w14:textId="77777777" w:rsidR="005D0B34" w:rsidRPr="00EF2E9B" w:rsidRDefault="005D0B34" w:rsidP="00892065">
            <w:pPr>
              <w:jc w:val="right"/>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010A2A18"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7DFD7A1C"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00428880"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37B4CF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C44C85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75C5CE27" w14:textId="77777777" w:rsidR="005D0B34" w:rsidRPr="00EF2E9B" w:rsidRDefault="005D0B34" w:rsidP="00892065">
            <w:pPr>
              <w:jc w:val="right"/>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4082B4D0"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center"/>
            <w:hideMark/>
          </w:tcPr>
          <w:p w14:paraId="715F7922" w14:textId="77777777" w:rsidR="005D0B34" w:rsidRPr="00EF2E9B" w:rsidRDefault="005D0B34" w:rsidP="00892065">
            <w:pPr>
              <w:jc w:val="cente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center"/>
            <w:hideMark/>
          </w:tcPr>
          <w:p w14:paraId="76B70AEE"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460AFC56"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7FE18D4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Creditor</w:t>
            </w:r>
          </w:p>
        </w:tc>
        <w:tc>
          <w:tcPr>
            <w:tcW w:w="1498" w:type="dxa"/>
            <w:gridSpan w:val="2"/>
            <w:tcBorders>
              <w:top w:val="nil"/>
              <w:left w:val="nil"/>
              <w:bottom w:val="nil"/>
              <w:right w:val="nil"/>
            </w:tcBorders>
            <w:shd w:val="clear" w:color="auto" w:fill="auto"/>
            <w:noWrap/>
            <w:vAlign w:val="bottom"/>
            <w:hideMark/>
          </w:tcPr>
          <w:p w14:paraId="0AF5582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41000000</w:t>
            </w:r>
          </w:p>
        </w:tc>
        <w:tc>
          <w:tcPr>
            <w:tcW w:w="707" w:type="dxa"/>
            <w:tcBorders>
              <w:top w:val="nil"/>
              <w:left w:val="nil"/>
              <w:bottom w:val="nil"/>
              <w:right w:val="nil"/>
            </w:tcBorders>
            <w:shd w:val="clear" w:color="auto" w:fill="auto"/>
            <w:noWrap/>
            <w:vAlign w:val="bottom"/>
            <w:hideMark/>
          </w:tcPr>
          <w:p w14:paraId="014379C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4A2B3B0"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0D420DC"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4FD6690"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8545AC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Creditor</w:t>
            </w:r>
          </w:p>
        </w:tc>
        <w:tc>
          <w:tcPr>
            <w:tcW w:w="1555" w:type="dxa"/>
            <w:gridSpan w:val="3"/>
            <w:tcBorders>
              <w:top w:val="nil"/>
              <w:left w:val="nil"/>
              <w:bottom w:val="nil"/>
              <w:right w:val="nil"/>
            </w:tcBorders>
            <w:shd w:val="clear" w:color="auto" w:fill="auto"/>
            <w:noWrap/>
            <w:vAlign w:val="bottom"/>
            <w:hideMark/>
          </w:tcPr>
          <w:p w14:paraId="472C8F64"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63000000</w:t>
            </w:r>
          </w:p>
        </w:tc>
        <w:tc>
          <w:tcPr>
            <w:tcW w:w="706" w:type="dxa"/>
            <w:gridSpan w:val="2"/>
            <w:tcBorders>
              <w:top w:val="nil"/>
              <w:left w:val="nil"/>
              <w:bottom w:val="nil"/>
              <w:right w:val="nil"/>
            </w:tcBorders>
            <w:shd w:val="clear" w:color="auto" w:fill="auto"/>
            <w:noWrap/>
            <w:vAlign w:val="bottom"/>
            <w:hideMark/>
          </w:tcPr>
          <w:p w14:paraId="1385C12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D4FB622" w14:textId="77777777" w:rsidR="005D0B34" w:rsidRPr="00EF2E9B" w:rsidRDefault="005D0B34" w:rsidP="00892065">
            <w:pPr>
              <w:rPr>
                <w:rFonts w:ascii="Arial" w:eastAsia="Times New Roman" w:hAnsi="Arial" w:cs="Arial"/>
                <w:color w:val="000000"/>
                <w:lang w:eastAsia="es-ES"/>
              </w:rPr>
            </w:pPr>
          </w:p>
        </w:tc>
      </w:tr>
      <w:tr w:rsidR="00E90718" w:rsidRPr="00EF2E9B" w14:paraId="66FB505B" w14:textId="77777777" w:rsidTr="004A0EEB">
        <w:trPr>
          <w:trHeight w:val="180"/>
        </w:trPr>
        <w:tc>
          <w:tcPr>
            <w:tcW w:w="2880" w:type="dxa"/>
            <w:gridSpan w:val="2"/>
            <w:tcBorders>
              <w:top w:val="nil"/>
              <w:left w:val="nil"/>
              <w:bottom w:val="nil"/>
              <w:right w:val="nil"/>
            </w:tcBorders>
            <w:shd w:val="clear" w:color="auto" w:fill="auto"/>
            <w:noWrap/>
            <w:vAlign w:val="center"/>
            <w:hideMark/>
          </w:tcPr>
          <w:p w14:paraId="2E7F3BBF"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w:t>
            </w:r>
          </w:p>
        </w:tc>
        <w:tc>
          <w:tcPr>
            <w:tcW w:w="1498" w:type="dxa"/>
            <w:gridSpan w:val="2"/>
            <w:tcBorders>
              <w:top w:val="nil"/>
              <w:left w:val="nil"/>
              <w:bottom w:val="nil"/>
              <w:right w:val="nil"/>
            </w:tcBorders>
            <w:shd w:val="clear" w:color="auto" w:fill="auto"/>
            <w:noWrap/>
            <w:vAlign w:val="bottom"/>
            <w:hideMark/>
          </w:tcPr>
          <w:p w14:paraId="6223D35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36ECED4"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D014CEC"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5F0AC2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D09841A"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411D9FC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x</w:t>
            </w:r>
          </w:p>
        </w:tc>
        <w:tc>
          <w:tcPr>
            <w:tcW w:w="1555" w:type="dxa"/>
            <w:gridSpan w:val="3"/>
            <w:tcBorders>
              <w:top w:val="nil"/>
              <w:left w:val="nil"/>
              <w:bottom w:val="nil"/>
              <w:right w:val="nil"/>
            </w:tcBorders>
            <w:shd w:val="clear" w:color="auto" w:fill="auto"/>
            <w:noWrap/>
            <w:vAlign w:val="bottom"/>
            <w:hideMark/>
          </w:tcPr>
          <w:p w14:paraId="28886AD1"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476AA9F"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77C4F4F" w14:textId="77777777" w:rsidR="005D0B34" w:rsidRPr="00EF2E9B" w:rsidRDefault="005D0B34" w:rsidP="00892065">
            <w:pPr>
              <w:rPr>
                <w:rFonts w:ascii="Arial" w:eastAsia="Times New Roman" w:hAnsi="Arial" w:cs="Arial"/>
                <w:color w:val="000000"/>
                <w:lang w:eastAsia="es-ES"/>
              </w:rPr>
            </w:pPr>
          </w:p>
        </w:tc>
      </w:tr>
      <w:tr w:rsidR="00E90718" w:rsidRPr="00EF2E9B" w14:paraId="2372433B"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524697E9"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793EB23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365</w:t>
            </w:r>
          </w:p>
        </w:tc>
        <w:tc>
          <w:tcPr>
            <w:tcW w:w="707" w:type="dxa"/>
            <w:tcBorders>
              <w:top w:val="nil"/>
              <w:left w:val="nil"/>
              <w:bottom w:val="nil"/>
              <w:right w:val="nil"/>
            </w:tcBorders>
            <w:shd w:val="clear" w:color="auto" w:fill="auto"/>
            <w:noWrap/>
            <w:vAlign w:val="bottom"/>
            <w:hideMark/>
          </w:tcPr>
          <w:p w14:paraId="7547C96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E05B9E6"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CB98BC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534990E"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DE06B4E"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single" w:sz="12" w:space="0" w:color="auto"/>
              <w:right w:val="nil"/>
            </w:tcBorders>
            <w:shd w:val="clear" w:color="auto" w:fill="auto"/>
            <w:noWrap/>
            <w:vAlign w:val="bottom"/>
            <w:hideMark/>
          </w:tcPr>
          <w:p w14:paraId="4581522C"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365</w:t>
            </w:r>
          </w:p>
        </w:tc>
        <w:tc>
          <w:tcPr>
            <w:tcW w:w="706" w:type="dxa"/>
            <w:gridSpan w:val="2"/>
            <w:tcBorders>
              <w:top w:val="nil"/>
              <w:left w:val="nil"/>
              <w:bottom w:val="nil"/>
              <w:right w:val="nil"/>
            </w:tcBorders>
            <w:shd w:val="clear" w:color="auto" w:fill="auto"/>
            <w:noWrap/>
            <w:vAlign w:val="bottom"/>
            <w:hideMark/>
          </w:tcPr>
          <w:p w14:paraId="0D3A3CB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0E385DC7" w14:textId="77777777" w:rsidR="005D0B34" w:rsidRPr="00EF2E9B" w:rsidRDefault="005D0B34" w:rsidP="00892065">
            <w:pPr>
              <w:rPr>
                <w:rFonts w:ascii="Arial" w:eastAsia="Times New Roman" w:hAnsi="Arial" w:cs="Arial"/>
                <w:color w:val="000000"/>
                <w:lang w:eastAsia="es-ES"/>
              </w:rPr>
            </w:pPr>
          </w:p>
        </w:tc>
      </w:tr>
      <w:tr w:rsidR="00E90718" w:rsidRPr="00EF2E9B" w14:paraId="391DBC30"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718A0127"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single" w:sz="12" w:space="0" w:color="auto"/>
              <w:left w:val="nil"/>
              <w:bottom w:val="nil"/>
              <w:right w:val="nil"/>
            </w:tcBorders>
            <w:shd w:val="clear" w:color="auto" w:fill="auto"/>
            <w:noWrap/>
            <w:vAlign w:val="bottom"/>
            <w:hideMark/>
          </w:tcPr>
          <w:p w14:paraId="565B236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14965000000</w:t>
            </w:r>
          </w:p>
        </w:tc>
        <w:tc>
          <w:tcPr>
            <w:tcW w:w="707" w:type="dxa"/>
            <w:tcBorders>
              <w:top w:val="nil"/>
              <w:left w:val="nil"/>
              <w:bottom w:val="nil"/>
              <w:right w:val="nil"/>
            </w:tcBorders>
            <w:shd w:val="clear" w:color="auto" w:fill="auto"/>
            <w:noWrap/>
            <w:vAlign w:val="bottom"/>
            <w:hideMark/>
          </w:tcPr>
          <w:p w14:paraId="01696E4D"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4B93193"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FAFB7B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3268D5D"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590A0BFD"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717AD5A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22995000000</w:t>
            </w:r>
          </w:p>
        </w:tc>
        <w:tc>
          <w:tcPr>
            <w:tcW w:w="706" w:type="dxa"/>
            <w:gridSpan w:val="2"/>
            <w:tcBorders>
              <w:top w:val="nil"/>
              <w:left w:val="nil"/>
              <w:bottom w:val="nil"/>
              <w:right w:val="nil"/>
            </w:tcBorders>
            <w:shd w:val="clear" w:color="auto" w:fill="auto"/>
            <w:noWrap/>
            <w:vAlign w:val="bottom"/>
            <w:hideMark/>
          </w:tcPr>
          <w:p w14:paraId="106270D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B8F7239" w14:textId="77777777" w:rsidR="005D0B34" w:rsidRPr="00EF2E9B" w:rsidRDefault="005D0B34" w:rsidP="00892065">
            <w:pPr>
              <w:rPr>
                <w:rFonts w:ascii="Arial" w:eastAsia="Times New Roman" w:hAnsi="Arial" w:cs="Arial"/>
                <w:color w:val="000000"/>
                <w:lang w:eastAsia="es-ES"/>
              </w:rPr>
            </w:pPr>
          </w:p>
        </w:tc>
      </w:tr>
      <w:tr w:rsidR="00E90718" w:rsidRPr="00EF2E9B" w14:paraId="6A96AB84"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44C96237"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7CC9BD9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627AE2A8"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F5625AB"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6EFD468"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9B477F7"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1B6B24EF"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7874B55E"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305EE178"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42FC780F" w14:textId="77777777" w:rsidR="005D0B34" w:rsidRPr="00EF2E9B" w:rsidRDefault="005D0B34" w:rsidP="00892065">
            <w:pPr>
              <w:rPr>
                <w:rFonts w:ascii="Arial" w:eastAsia="Times New Roman" w:hAnsi="Arial" w:cs="Arial"/>
                <w:color w:val="000000"/>
                <w:lang w:eastAsia="es-ES"/>
              </w:rPr>
            </w:pPr>
          </w:p>
        </w:tc>
      </w:tr>
      <w:tr w:rsidR="00E90718" w:rsidRPr="00EF2E9B" w14:paraId="7E259B9D"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313EDF8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xml:space="preserve">Purchases </w:t>
            </w:r>
          </w:p>
        </w:tc>
        <w:tc>
          <w:tcPr>
            <w:tcW w:w="1498" w:type="dxa"/>
            <w:gridSpan w:val="2"/>
            <w:tcBorders>
              <w:top w:val="nil"/>
              <w:left w:val="nil"/>
              <w:bottom w:val="nil"/>
              <w:right w:val="nil"/>
            </w:tcBorders>
            <w:shd w:val="clear" w:color="auto" w:fill="auto"/>
            <w:noWrap/>
            <w:vAlign w:val="bottom"/>
            <w:hideMark/>
          </w:tcPr>
          <w:p w14:paraId="54118865"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189000000</w:t>
            </w:r>
          </w:p>
        </w:tc>
        <w:tc>
          <w:tcPr>
            <w:tcW w:w="707" w:type="dxa"/>
            <w:tcBorders>
              <w:top w:val="nil"/>
              <w:left w:val="nil"/>
              <w:bottom w:val="nil"/>
              <w:right w:val="nil"/>
            </w:tcBorders>
            <w:shd w:val="clear" w:color="auto" w:fill="auto"/>
            <w:noWrap/>
            <w:vAlign w:val="bottom"/>
            <w:hideMark/>
          </w:tcPr>
          <w:p w14:paraId="3FAA626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68F0AB4"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389A4EB8"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2CAAC95"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044B8B6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xml:space="preserve">Purchases </w:t>
            </w:r>
          </w:p>
        </w:tc>
        <w:tc>
          <w:tcPr>
            <w:tcW w:w="1555" w:type="dxa"/>
            <w:gridSpan w:val="3"/>
            <w:tcBorders>
              <w:top w:val="nil"/>
              <w:left w:val="nil"/>
              <w:bottom w:val="nil"/>
              <w:right w:val="nil"/>
            </w:tcBorders>
            <w:shd w:val="clear" w:color="auto" w:fill="auto"/>
            <w:noWrap/>
            <w:vAlign w:val="bottom"/>
            <w:hideMark/>
          </w:tcPr>
          <w:p w14:paraId="612F958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233000000</w:t>
            </w:r>
          </w:p>
        </w:tc>
        <w:tc>
          <w:tcPr>
            <w:tcW w:w="706" w:type="dxa"/>
            <w:gridSpan w:val="2"/>
            <w:tcBorders>
              <w:top w:val="nil"/>
              <w:left w:val="nil"/>
              <w:bottom w:val="nil"/>
              <w:right w:val="nil"/>
            </w:tcBorders>
            <w:shd w:val="clear" w:color="auto" w:fill="auto"/>
            <w:noWrap/>
            <w:vAlign w:val="bottom"/>
            <w:hideMark/>
          </w:tcPr>
          <w:p w14:paraId="79885533"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7E397AB6" w14:textId="77777777" w:rsidR="005D0B34" w:rsidRPr="00EF2E9B" w:rsidRDefault="005D0B34" w:rsidP="00892065">
            <w:pPr>
              <w:rPr>
                <w:rFonts w:ascii="Arial" w:eastAsia="Times New Roman" w:hAnsi="Arial" w:cs="Arial"/>
                <w:color w:val="000000"/>
                <w:lang w:eastAsia="es-ES"/>
              </w:rPr>
            </w:pPr>
          </w:p>
        </w:tc>
      </w:tr>
      <w:tr w:rsidR="00E90718" w:rsidRPr="00EF2E9B" w14:paraId="08738D0E"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03CFCDD9"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5618C26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EE657E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35C665F9"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742D86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A73A952"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4233B5CF"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54D2AC53"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3129DC19"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DED6CCC" w14:textId="77777777" w:rsidR="005D0B34" w:rsidRPr="00EF2E9B" w:rsidRDefault="005D0B34" w:rsidP="00892065">
            <w:pPr>
              <w:rPr>
                <w:rFonts w:ascii="Arial" w:eastAsia="Times New Roman" w:hAnsi="Arial" w:cs="Arial"/>
                <w:color w:val="000000"/>
                <w:lang w:eastAsia="es-ES"/>
              </w:rPr>
            </w:pPr>
          </w:p>
        </w:tc>
      </w:tr>
      <w:tr w:rsidR="00E90718" w:rsidRPr="00EF2E9B" w14:paraId="7EADB82D"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53F6F560"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443052EB"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CE9E28E"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03A52B9E"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287118E"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2B96787"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5DC57218"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7AB6EA91"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5651B370"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75DA5C8" w14:textId="77777777" w:rsidR="005D0B34" w:rsidRPr="00EF2E9B" w:rsidRDefault="005D0B34" w:rsidP="00892065">
            <w:pPr>
              <w:rPr>
                <w:rFonts w:ascii="Arial" w:eastAsia="Times New Roman" w:hAnsi="Arial" w:cs="Arial"/>
                <w:color w:val="000000"/>
                <w:lang w:eastAsia="es-ES"/>
              </w:rPr>
            </w:pPr>
          </w:p>
        </w:tc>
      </w:tr>
      <w:tr w:rsidR="00E90718" w:rsidRPr="00EF2E9B" w14:paraId="323AB192" w14:textId="77777777" w:rsidTr="004A0EEB">
        <w:trPr>
          <w:trHeight w:val="315"/>
        </w:trPr>
        <w:tc>
          <w:tcPr>
            <w:tcW w:w="2880" w:type="dxa"/>
            <w:gridSpan w:val="2"/>
            <w:vMerge w:val="restart"/>
            <w:tcBorders>
              <w:top w:val="nil"/>
              <w:left w:val="nil"/>
              <w:bottom w:val="nil"/>
              <w:right w:val="nil"/>
            </w:tcBorders>
            <w:shd w:val="clear" w:color="auto" w:fill="auto"/>
            <w:noWrap/>
            <w:vAlign w:val="center"/>
            <w:hideMark/>
          </w:tcPr>
          <w:p w14:paraId="697FA456"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Creditors Days=</w:t>
            </w:r>
          </w:p>
        </w:tc>
        <w:tc>
          <w:tcPr>
            <w:tcW w:w="1498" w:type="dxa"/>
            <w:gridSpan w:val="2"/>
            <w:tcBorders>
              <w:top w:val="nil"/>
              <w:left w:val="nil"/>
              <w:bottom w:val="single" w:sz="12" w:space="0" w:color="auto"/>
              <w:right w:val="nil"/>
            </w:tcBorders>
            <w:shd w:val="clear" w:color="auto" w:fill="auto"/>
            <w:noWrap/>
            <w:vAlign w:val="bottom"/>
            <w:hideMark/>
          </w:tcPr>
          <w:p w14:paraId="60D0592C"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14965000000</w:t>
            </w:r>
          </w:p>
        </w:tc>
        <w:tc>
          <w:tcPr>
            <w:tcW w:w="707" w:type="dxa"/>
            <w:vMerge w:val="restart"/>
            <w:tcBorders>
              <w:top w:val="nil"/>
              <w:left w:val="nil"/>
              <w:bottom w:val="nil"/>
              <w:right w:val="nil"/>
            </w:tcBorders>
            <w:shd w:val="clear" w:color="auto" w:fill="auto"/>
            <w:noWrap/>
            <w:vAlign w:val="center"/>
            <w:hideMark/>
          </w:tcPr>
          <w:p w14:paraId="33F9D656"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12A0638F" w14:textId="19B7AD4D"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79.</w:t>
            </w:r>
            <w:r w:rsidR="005D0B34" w:rsidRPr="00EF2E9B">
              <w:rPr>
                <w:rFonts w:ascii="Arial" w:eastAsia="Times New Roman" w:hAnsi="Arial" w:cs="Arial"/>
                <w:b/>
                <w:bCs/>
                <w:color w:val="000000"/>
                <w:lang w:eastAsia="es-ES"/>
              </w:rPr>
              <w:t>18 days</w:t>
            </w:r>
          </w:p>
        </w:tc>
        <w:tc>
          <w:tcPr>
            <w:tcW w:w="157" w:type="dxa"/>
            <w:tcBorders>
              <w:top w:val="nil"/>
              <w:left w:val="nil"/>
              <w:bottom w:val="nil"/>
              <w:right w:val="single" w:sz="12" w:space="0" w:color="auto"/>
            </w:tcBorders>
            <w:shd w:val="clear" w:color="auto" w:fill="auto"/>
            <w:noWrap/>
            <w:vAlign w:val="bottom"/>
            <w:hideMark/>
          </w:tcPr>
          <w:p w14:paraId="2E180EE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C00CFB1"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762CAB57"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Creditors Days=</w:t>
            </w:r>
          </w:p>
        </w:tc>
        <w:tc>
          <w:tcPr>
            <w:tcW w:w="1555" w:type="dxa"/>
            <w:gridSpan w:val="3"/>
            <w:tcBorders>
              <w:top w:val="nil"/>
              <w:left w:val="nil"/>
              <w:bottom w:val="single" w:sz="12" w:space="0" w:color="auto"/>
              <w:right w:val="nil"/>
            </w:tcBorders>
            <w:shd w:val="clear" w:color="auto" w:fill="auto"/>
            <w:noWrap/>
            <w:vAlign w:val="bottom"/>
            <w:hideMark/>
          </w:tcPr>
          <w:p w14:paraId="2AB6142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22995000000</w:t>
            </w:r>
          </w:p>
        </w:tc>
        <w:tc>
          <w:tcPr>
            <w:tcW w:w="706" w:type="dxa"/>
            <w:gridSpan w:val="2"/>
            <w:vMerge w:val="restart"/>
            <w:tcBorders>
              <w:top w:val="nil"/>
              <w:left w:val="nil"/>
              <w:bottom w:val="nil"/>
              <w:right w:val="nil"/>
            </w:tcBorders>
            <w:shd w:val="clear" w:color="auto" w:fill="auto"/>
            <w:noWrap/>
            <w:vAlign w:val="center"/>
            <w:hideMark/>
          </w:tcPr>
          <w:p w14:paraId="262F02A4"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74852072" w14:textId="6ABEED63"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98.</w:t>
            </w:r>
            <w:r w:rsidR="005D0B34" w:rsidRPr="00EF2E9B">
              <w:rPr>
                <w:rFonts w:ascii="Arial" w:eastAsia="Times New Roman" w:hAnsi="Arial" w:cs="Arial"/>
                <w:b/>
                <w:bCs/>
                <w:color w:val="000000"/>
                <w:lang w:eastAsia="es-ES"/>
              </w:rPr>
              <w:t>69 days</w:t>
            </w:r>
          </w:p>
        </w:tc>
      </w:tr>
      <w:tr w:rsidR="00E90718" w:rsidRPr="00EF2E9B" w14:paraId="097A62FD" w14:textId="77777777" w:rsidTr="004A0EEB">
        <w:trPr>
          <w:trHeight w:val="315"/>
        </w:trPr>
        <w:tc>
          <w:tcPr>
            <w:tcW w:w="2880" w:type="dxa"/>
            <w:gridSpan w:val="2"/>
            <w:vMerge/>
            <w:tcBorders>
              <w:top w:val="nil"/>
              <w:left w:val="nil"/>
              <w:bottom w:val="nil"/>
              <w:right w:val="nil"/>
            </w:tcBorders>
            <w:vAlign w:val="center"/>
            <w:hideMark/>
          </w:tcPr>
          <w:p w14:paraId="10BB0722"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720D55B3"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189000000</w:t>
            </w:r>
          </w:p>
        </w:tc>
        <w:tc>
          <w:tcPr>
            <w:tcW w:w="707" w:type="dxa"/>
            <w:vMerge/>
            <w:tcBorders>
              <w:top w:val="nil"/>
              <w:left w:val="nil"/>
              <w:bottom w:val="nil"/>
              <w:right w:val="nil"/>
            </w:tcBorders>
            <w:vAlign w:val="center"/>
            <w:hideMark/>
          </w:tcPr>
          <w:p w14:paraId="049DB6A2"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3174090B"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B8BBA9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4A814922"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5CDF6BE0"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023A580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233000000</w:t>
            </w:r>
          </w:p>
        </w:tc>
        <w:tc>
          <w:tcPr>
            <w:tcW w:w="706" w:type="dxa"/>
            <w:gridSpan w:val="2"/>
            <w:vMerge/>
            <w:tcBorders>
              <w:top w:val="nil"/>
              <w:left w:val="nil"/>
              <w:bottom w:val="nil"/>
              <w:right w:val="nil"/>
            </w:tcBorders>
            <w:vAlign w:val="center"/>
            <w:hideMark/>
          </w:tcPr>
          <w:p w14:paraId="134ED9DC"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530888F1" w14:textId="77777777" w:rsidR="005D0B34" w:rsidRPr="00EF2E9B" w:rsidRDefault="005D0B34" w:rsidP="00892065">
            <w:pPr>
              <w:rPr>
                <w:rFonts w:ascii="Arial" w:eastAsia="Times New Roman" w:hAnsi="Arial" w:cs="Arial"/>
                <w:b/>
                <w:bCs/>
                <w:color w:val="000000"/>
                <w:lang w:eastAsia="es-ES"/>
              </w:rPr>
            </w:pPr>
          </w:p>
        </w:tc>
      </w:tr>
      <w:tr w:rsidR="00E90718" w:rsidRPr="00EF2E9B" w14:paraId="6261C7C6"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37344ACB" w14:textId="77777777" w:rsidR="005D0B34" w:rsidRPr="00EF2E9B" w:rsidRDefault="005D0B34" w:rsidP="00892065">
            <w:pPr>
              <w:jc w:val="right"/>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6C262124"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0DD2424A"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5645CD0D"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ED8401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91FA06D"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2D5A48EB"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7BAC389B"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9049F54"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161074C" w14:textId="77777777" w:rsidR="005D0B34" w:rsidRPr="00EF2E9B" w:rsidRDefault="005D0B34" w:rsidP="00892065">
            <w:pPr>
              <w:rPr>
                <w:rFonts w:ascii="Arial" w:eastAsia="Times New Roman" w:hAnsi="Arial" w:cs="Arial"/>
                <w:color w:val="000000"/>
                <w:lang w:eastAsia="es-ES"/>
              </w:rPr>
            </w:pPr>
          </w:p>
        </w:tc>
      </w:tr>
      <w:tr w:rsidR="00E90718" w:rsidRPr="00EF2E9B" w14:paraId="4B22091E"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5C39D69D"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31EB1D27"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23CA2C06"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E07A744"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6A8A15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E414A16"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9C40789"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1061C892"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2584C8D"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07D89F3" w14:textId="77777777" w:rsidR="005D0B34" w:rsidRPr="00EF2E9B" w:rsidRDefault="005D0B34" w:rsidP="00892065">
            <w:pPr>
              <w:rPr>
                <w:rFonts w:ascii="Arial" w:eastAsia="Times New Roman" w:hAnsi="Arial" w:cs="Arial"/>
                <w:color w:val="000000"/>
                <w:lang w:eastAsia="es-ES"/>
              </w:rPr>
            </w:pPr>
          </w:p>
        </w:tc>
      </w:tr>
      <w:tr w:rsidR="00E90718" w:rsidRPr="00EF2E9B" w14:paraId="24BD446F" w14:textId="77777777" w:rsidTr="004A0EEB">
        <w:trPr>
          <w:trHeight w:val="465"/>
        </w:trPr>
        <w:tc>
          <w:tcPr>
            <w:tcW w:w="2880" w:type="dxa"/>
            <w:gridSpan w:val="2"/>
            <w:tcBorders>
              <w:top w:val="nil"/>
              <w:left w:val="nil"/>
              <w:bottom w:val="nil"/>
              <w:right w:val="nil"/>
            </w:tcBorders>
            <w:shd w:val="clear" w:color="auto" w:fill="auto"/>
            <w:noWrap/>
            <w:vAlign w:val="bottom"/>
            <w:hideMark/>
          </w:tcPr>
          <w:p w14:paraId="73C49591"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Dedt Ratio 2015</w:t>
            </w:r>
          </w:p>
        </w:tc>
        <w:tc>
          <w:tcPr>
            <w:tcW w:w="1498" w:type="dxa"/>
            <w:gridSpan w:val="2"/>
            <w:tcBorders>
              <w:top w:val="nil"/>
              <w:left w:val="nil"/>
              <w:bottom w:val="nil"/>
              <w:right w:val="nil"/>
            </w:tcBorders>
            <w:shd w:val="clear" w:color="auto" w:fill="auto"/>
            <w:noWrap/>
            <w:vAlign w:val="bottom"/>
            <w:hideMark/>
          </w:tcPr>
          <w:p w14:paraId="57AADB6D"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0B0D94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B8BB210"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93AD7AC"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1709C6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682C063C" w14:textId="77777777" w:rsidR="005D0B34" w:rsidRPr="00EF2E9B" w:rsidRDefault="005D0B34" w:rsidP="00892065">
            <w:pPr>
              <w:rPr>
                <w:rFonts w:ascii="Arial" w:eastAsia="Times New Roman" w:hAnsi="Arial" w:cs="Arial"/>
                <w:b/>
                <w:bCs/>
                <w:color w:val="000000"/>
                <w:lang w:eastAsia="es-ES"/>
              </w:rPr>
            </w:pPr>
            <w:r w:rsidRPr="00EF2E9B">
              <w:rPr>
                <w:rFonts w:ascii="Arial" w:eastAsia="Times New Roman" w:hAnsi="Arial" w:cs="Arial"/>
                <w:b/>
                <w:bCs/>
                <w:color w:val="000000"/>
                <w:lang w:eastAsia="es-ES"/>
              </w:rPr>
              <w:t>Dedt Ratio 2016</w:t>
            </w:r>
          </w:p>
        </w:tc>
        <w:tc>
          <w:tcPr>
            <w:tcW w:w="1555" w:type="dxa"/>
            <w:gridSpan w:val="3"/>
            <w:tcBorders>
              <w:top w:val="nil"/>
              <w:left w:val="nil"/>
              <w:bottom w:val="nil"/>
              <w:right w:val="nil"/>
            </w:tcBorders>
            <w:shd w:val="clear" w:color="auto" w:fill="auto"/>
            <w:noWrap/>
            <w:vAlign w:val="bottom"/>
            <w:hideMark/>
          </w:tcPr>
          <w:p w14:paraId="7BF81332"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705587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3202F24" w14:textId="77777777" w:rsidR="005D0B34" w:rsidRPr="00EF2E9B" w:rsidRDefault="005D0B34" w:rsidP="00892065">
            <w:pPr>
              <w:rPr>
                <w:rFonts w:ascii="Arial" w:eastAsia="Times New Roman" w:hAnsi="Arial" w:cs="Arial"/>
                <w:color w:val="000000"/>
                <w:lang w:eastAsia="es-ES"/>
              </w:rPr>
            </w:pPr>
          </w:p>
        </w:tc>
      </w:tr>
      <w:tr w:rsidR="00E90718" w:rsidRPr="00EF2E9B" w14:paraId="52693E35"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0BF70D53"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1FC6E91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2CE808B2"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5CA24E2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99C546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D5EDC6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1B39D487"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149AFD9C"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90016D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379601E" w14:textId="77777777" w:rsidR="005D0B34" w:rsidRPr="00EF2E9B" w:rsidRDefault="005D0B34" w:rsidP="00892065">
            <w:pPr>
              <w:rPr>
                <w:rFonts w:ascii="Arial" w:eastAsia="Times New Roman" w:hAnsi="Arial" w:cs="Arial"/>
                <w:color w:val="000000"/>
                <w:lang w:eastAsia="es-ES"/>
              </w:rPr>
            </w:pPr>
          </w:p>
        </w:tc>
      </w:tr>
      <w:tr w:rsidR="00E90718" w:rsidRPr="00EF2E9B" w14:paraId="60F2ADD3" w14:textId="77777777" w:rsidTr="004A0EEB">
        <w:trPr>
          <w:trHeight w:val="540"/>
        </w:trPr>
        <w:tc>
          <w:tcPr>
            <w:tcW w:w="2880" w:type="dxa"/>
            <w:gridSpan w:val="2"/>
            <w:vMerge w:val="restart"/>
            <w:tcBorders>
              <w:top w:val="nil"/>
              <w:left w:val="nil"/>
              <w:bottom w:val="nil"/>
              <w:right w:val="nil"/>
            </w:tcBorders>
            <w:shd w:val="clear" w:color="auto" w:fill="auto"/>
            <w:noWrap/>
            <w:vAlign w:val="center"/>
            <w:hideMark/>
          </w:tcPr>
          <w:p w14:paraId="2A8452E5"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Dedt Ratio=</w:t>
            </w:r>
          </w:p>
        </w:tc>
        <w:tc>
          <w:tcPr>
            <w:tcW w:w="1498" w:type="dxa"/>
            <w:gridSpan w:val="2"/>
            <w:tcBorders>
              <w:top w:val="nil"/>
              <w:left w:val="nil"/>
              <w:bottom w:val="single" w:sz="12" w:space="0" w:color="auto"/>
              <w:right w:val="nil"/>
            </w:tcBorders>
            <w:shd w:val="clear" w:color="auto" w:fill="auto"/>
            <w:vAlign w:val="center"/>
            <w:hideMark/>
          </w:tcPr>
          <w:p w14:paraId="316CD44A" w14:textId="7682AB02" w:rsidR="005D0B34" w:rsidRPr="00EF2E9B" w:rsidRDefault="006D0D53" w:rsidP="00892065">
            <w:pPr>
              <w:jc w:val="center"/>
              <w:rPr>
                <w:rFonts w:ascii="Arial" w:eastAsia="Times New Roman" w:hAnsi="Arial" w:cs="Arial"/>
                <w:color w:val="000000"/>
                <w:lang w:val="en-US" w:eastAsia="es-ES"/>
              </w:rPr>
            </w:pPr>
            <w:r w:rsidRPr="00EF2E9B">
              <w:rPr>
                <w:rFonts w:ascii="Arial" w:eastAsia="Times New Roman" w:hAnsi="Arial" w:cs="Arial"/>
                <w:color w:val="000000"/>
                <w:lang w:val="en-US" w:eastAsia="es-ES"/>
              </w:rPr>
              <w:t>(Current</w:t>
            </w:r>
            <w:r w:rsidR="005D0B34" w:rsidRPr="00EF2E9B">
              <w:rPr>
                <w:rFonts w:ascii="Arial" w:eastAsia="Times New Roman" w:hAnsi="Arial" w:cs="Arial"/>
                <w:color w:val="000000"/>
                <w:lang w:val="en-US" w:eastAsia="es-ES"/>
              </w:rPr>
              <w:t xml:space="preserve"> Liabilities +                             </w:t>
            </w:r>
            <w:r w:rsidRPr="00EF2E9B">
              <w:rPr>
                <w:rFonts w:ascii="Arial" w:eastAsia="Times New Roman" w:hAnsi="Arial" w:cs="Arial"/>
                <w:color w:val="000000"/>
                <w:lang w:val="en-US" w:eastAsia="es-ES"/>
              </w:rPr>
              <w:t>Long Term</w:t>
            </w:r>
            <w:r w:rsidR="005D0B34" w:rsidRPr="00EF2E9B">
              <w:rPr>
                <w:rFonts w:ascii="Arial" w:eastAsia="Times New Roman" w:hAnsi="Arial" w:cs="Arial"/>
                <w:color w:val="000000"/>
                <w:lang w:val="en-US" w:eastAsia="es-ES"/>
              </w:rPr>
              <w:t xml:space="preserve"> Liabilities)</w:t>
            </w:r>
          </w:p>
        </w:tc>
        <w:tc>
          <w:tcPr>
            <w:tcW w:w="707" w:type="dxa"/>
            <w:vMerge w:val="restart"/>
            <w:tcBorders>
              <w:top w:val="nil"/>
              <w:left w:val="nil"/>
              <w:bottom w:val="nil"/>
              <w:right w:val="nil"/>
            </w:tcBorders>
            <w:shd w:val="clear" w:color="auto" w:fill="auto"/>
            <w:noWrap/>
            <w:vAlign w:val="center"/>
            <w:hideMark/>
          </w:tcPr>
          <w:p w14:paraId="3718DE18"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500D15EF"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10F5C26"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54EEDFA"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200C774C" w14:textId="77777777" w:rsidR="005D0B34" w:rsidRPr="00EF2E9B" w:rsidRDefault="005D0B34" w:rsidP="00892065">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Dedt Ratio=</w:t>
            </w:r>
          </w:p>
        </w:tc>
        <w:tc>
          <w:tcPr>
            <w:tcW w:w="1555" w:type="dxa"/>
            <w:gridSpan w:val="3"/>
            <w:tcBorders>
              <w:top w:val="nil"/>
              <w:left w:val="nil"/>
              <w:bottom w:val="single" w:sz="12" w:space="0" w:color="auto"/>
              <w:right w:val="nil"/>
            </w:tcBorders>
            <w:shd w:val="clear" w:color="auto" w:fill="auto"/>
            <w:vAlign w:val="center"/>
            <w:hideMark/>
          </w:tcPr>
          <w:p w14:paraId="19497288" w14:textId="4577F1AF" w:rsidR="005D0B34" w:rsidRPr="00EF2E9B" w:rsidRDefault="006D0D53" w:rsidP="00892065">
            <w:pPr>
              <w:jc w:val="center"/>
              <w:rPr>
                <w:rFonts w:ascii="Arial" w:eastAsia="Times New Roman" w:hAnsi="Arial" w:cs="Arial"/>
                <w:color w:val="000000"/>
                <w:lang w:val="en-US" w:eastAsia="es-ES"/>
              </w:rPr>
            </w:pPr>
            <w:r w:rsidRPr="00EF2E9B">
              <w:rPr>
                <w:rFonts w:ascii="Arial" w:eastAsia="Times New Roman" w:hAnsi="Arial" w:cs="Arial"/>
                <w:color w:val="000000"/>
                <w:lang w:val="en-US" w:eastAsia="es-ES"/>
              </w:rPr>
              <w:t>(Current</w:t>
            </w:r>
            <w:r w:rsidR="005D0B34" w:rsidRPr="00EF2E9B">
              <w:rPr>
                <w:rFonts w:ascii="Arial" w:eastAsia="Times New Roman" w:hAnsi="Arial" w:cs="Arial"/>
                <w:color w:val="000000"/>
                <w:lang w:val="en-US" w:eastAsia="es-ES"/>
              </w:rPr>
              <w:t xml:space="preserve"> Liabilities +                             </w:t>
            </w:r>
            <w:r w:rsidRPr="00EF2E9B">
              <w:rPr>
                <w:rFonts w:ascii="Arial" w:eastAsia="Times New Roman" w:hAnsi="Arial" w:cs="Arial"/>
                <w:color w:val="000000"/>
                <w:lang w:val="en-US" w:eastAsia="es-ES"/>
              </w:rPr>
              <w:t>Long Term</w:t>
            </w:r>
            <w:r w:rsidR="005D0B34" w:rsidRPr="00EF2E9B">
              <w:rPr>
                <w:rFonts w:ascii="Arial" w:eastAsia="Times New Roman" w:hAnsi="Arial" w:cs="Arial"/>
                <w:color w:val="000000"/>
                <w:lang w:val="en-US" w:eastAsia="es-ES"/>
              </w:rPr>
              <w:t xml:space="preserve"> Liabilities)</w:t>
            </w:r>
          </w:p>
        </w:tc>
        <w:tc>
          <w:tcPr>
            <w:tcW w:w="706" w:type="dxa"/>
            <w:gridSpan w:val="2"/>
            <w:vMerge w:val="restart"/>
            <w:tcBorders>
              <w:top w:val="nil"/>
              <w:left w:val="nil"/>
              <w:bottom w:val="nil"/>
              <w:right w:val="nil"/>
            </w:tcBorders>
            <w:shd w:val="clear" w:color="auto" w:fill="auto"/>
            <w:noWrap/>
            <w:vAlign w:val="center"/>
            <w:hideMark/>
          </w:tcPr>
          <w:p w14:paraId="31BB8FAB"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038358CF"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6E2BEAF5" w14:textId="77777777" w:rsidTr="004A0EEB">
        <w:trPr>
          <w:trHeight w:val="600"/>
        </w:trPr>
        <w:tc>
          <w:tcPr>
            <w:tcW w:w="2880" w:type="dxa"/>
            <w:gridSpan w:val="2"/>
            <w:vMerge/>
            <w:tcBorders>
              <w:top w:val="nil"/>
              <w:left w:val="nil"/>
              <w:bottom w:val="nil"/>
              <w:right w:val="nil"/>
            </w:tcBorders>
            <w:vAlign w:val="center"/>
            <w:hideMark/>
          </w:tcPr>
          <w:p w14:paraId="5903736F"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vAlign w:val="center"/>
            <w:hideMark/>
          </w:tcPr>
          <w:p w14:paraId="747045DC" w14:textId="4BF11A4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 xml:space="preserve">(Fixed Assets + Current </w:t>
            </w:r>
            <w:r w:rsidR="006D0D53" w:rsidRPr="00EF2E9B">
              <w:rPr>
                <w:rFonts w:ascii="Arial" w:eastAsia="Times New Roman" w:hAnsi="Arial" w:cs="Arial"/>
                <w:color w:val="000000"/>
                <w:lang w:eastAsia="es-ES"/>
              </w:rPr>
              <w:t>Assets)</w:t>
            </w:r>
          </w:p>
        </w:tc>
        <w:tc>
          <w:tcPr>
            <w:tcW w:w="707" w:type="dxa"/>
            <w:vMerge/>
            <w:tcBorders>
              <w:top w:val="nil"/>
              <w:left w:val="nil"/>
              <w:bottom w:val="nil"/>
              <w:right w:val="nil"/>
            </w:tcBorders>
            <w:vAlign w:val="center"/>
            <w:hideMark/>
          </w:tcPr>
          <w:p w14:paraId="1234EF47"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13CC2F11"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1B366277"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06C270E"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202303ED"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vAlign w:val="center"/>
            <w:hideMark/>
          </w:tcPr>
          <w:p w14:paraId="7A5A6BA4" w14:textId="2CEBCA49"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 xml:space="preserve">(Fixed Assets + Current </w:t>
            </w:r>
            <w:r w:rsidR="00E160A1" w:rsidRPr="00EF2E9B">
              <w:rPr>
                <w:rFonts w:ascii="Arial" w:eastAsia="Times New Roman" w:hAnsi="Arial" w:cs="Arial"/>
                <w:color w:val="000000"/>
                <w:lang w:eastAsia="es-ES"/>
              </w:rPr>
              <w:t>Assets)</w:t>
            </w:r>
          </w:p>
        </w:tc>
        <w:tc>
          <w:tcPr>
            <w:tcW w:w="706" w:type="dxa"/>
            <w:gridSpan w:val="2"/>
            <w:vMerge/>
            <w:tcBorders>
              <w:top w:val="nil"/>
              <w:left w:val="nil"/>
              <w:bottom w:val="nil"/>
              <w:right w:val="nil"/>
            </w:tcBorders>
            <w:vAlign w:val="center"/>
            <w:hideMark/>
          </w:tcPr>
          <w:p w14:paraId="79E07CE4"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34244305" w14:textId="77777777" w:rsidR="005D0B34" w:rsidRPr="00EF2E9B" w:rsidRDefault="005D0B34" w:rsidP="00892065">
            <w:pPr>
              <w:rPr>
                <w:rFonts w:ascii="Arial" w:eastAsia="Times New Roman" w:hAnsi="Arial" w:cs="Arial"/>
                <w:color w:val="000000"/>
                <w:lang w:eastAsia="es-ES"/>
              </w:rPr>
            </w:pPr>
          </w:p>
        </w:tc>
      </w:tr>
      <w:tr w:rsidR="00E90718" w:rsidRPr="00EF2E9B" w14:paraId="58AD725C"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25E1B889" w14:textId="77777777" w:rsidR="005D0B34" w:rsidRPr="00EF2E9B" w:rsidRDefault="005D0B34" w:rsidP="00892065">
            <w:pPr>
              <w:jc w:val="right"/>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5F71193D"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center"/>
            <w:hideMark/>
          </w:tcPr>
          <w:p w14:paraId="10E21F37" w14:textId="77777777" w:rsidR="005D0B34" w:rsidRPr="00EF2E9B" w:rsidRDefault="005D0B34" w:rsidP="00892065">
            <w:pPr>
              <w:jc w:val="cente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center"/>
            <w:hideMark/>
          </w:tcPr>
          <w:p w14:paraId="4DD44397" w14:textId="77777777" w:rsidR="005D0B34" w:rsidRPr="00EF2E9B" w:rsidRDefault="005D0B34" w:rsidP="00892065">
            <w:pPr>
              <w:jc w:val="cente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331E40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0C06ABA8"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76F3F2D7" w14:textId="77777777" w:rsidR="005D0B34" w:rsidRPr="00EF2E9B" w:rsidRDefault="005D0B34" w:rsidP="00892065">
            <w:pPr>
              <w:jc w:val="right"/>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07B825C2"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center"/>
            <w:hideMark/>
          </w:tcPr>
          <w:p w14:paraId="3E8D3C7F" w14:textId="77777777" w:rsidR="005D0B34" w:rsidRPr="00EF2E9B" w:rsidRDefault="005D0B34" w:rsidP="00892065">
            <w:pPr>
              <w:jc w:val="cente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center"/>
            <w:hideMark/>
          </w:tcPr>
          <w:p w14:paraId="4B56B6BE" w14:textId="77777777" w:rsidR="005D0B34" w:rsidRPr="00EF2E9B" w:rsidRDefault="005D0B34" w:rsidP="00892065">
            <w:pPr>
              <w:jc w:val="center"/>
              <w:rPr>
                <w:rFonts w:ascii="Arial" w:eastAsia="Times New Roman" w:hAnsi="Arial" w:cs="Arial"/>
                <w:color w:val="000000"/>
                <w:lang w:eastAsia="es-ES"/>
              </w:rPr>
            </w:pPr>
          </w:p>
        </w:tc>
      </w:tr>
      <w:tr w:rsidR="00E90718" w:rsidRPr="00EF2E9B" w14:paraId="21DDD475"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11091D60"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Liabilities</w:t>
            </w:r>
          </w:p>
        </w:tc>
        <w:tc>
          <w:tcPr>
            <w:tcW w:w="1498" w:type="dxa"/>
            <w:gridSpan w:val="2"/>
            <w:tcBorders>
              <w:top w:val="nil"/>
              <w:left w:val="nil"/>
              <w:bottom w:val="nil"/>
              <w:right w:val="nil"/>
            </w:tcBorders>
            <w:shd w:val="clear" w:color="auto" w:fill="auto"/>
            <w:noWrap/>
            <w:vAlign w:val="bottom"/>
            <w:hideMark/>
          </w:tcPr>
          <w:p w14:paraId="25B89935"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257000000</w:t>
            </w:r>
          </w:p>
        </w:tc>
        <w:tc>
          <w:tcPr>
            <w:tcW w:w="707" w:type="dxa"/>
            <w:tcBorders>
              <w:top w:val="nil"/>
              <w:left w:val="nil"/>
              <w:bottom w:val="nil"/>
              <w:right w:val="nil"/>
            </w:tcBorders>
            <w:shd w:val="clear" w:color="auto" w:fill="auto"/>
            <w:noWrap/>
            <w:vAlign w:val="bottom"/>
            <w:hideMark/>
          </w:tcPr>
          <w:p w14:paraId="35DA5BF9"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507318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002F7B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CE6A0EB"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56B824FF"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Liabilities</w:t>
            </w:r>
          </w:p>
        </w:tc>
        <w:tc>
          <w:tcPr>
            <w:tcW w:w="1555" w:type="dxa"/>
            <w:gridSpan w:val="3"/>
            <w:tcBorders>
              <w:top w:val="nil"/>
              <w:left w:val="nil"/>
              <w:bottom w:val="nil"/>
              <w:right w:val="nil"/>
            </w:tcBorders>
            <w:shd w:val="clear" w:color="auto" w:fill="auto"/>
            <w:noWrap/>
            <w:vAlign w:val="bottom"/>
            <w:hideMark/>
          </w:tcPr>
          <w:p w14:paraId="71702B5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339000000</w:t>
            </w:r>
          </w:p>
        </w:tc>
        <w:tc>
          <w:tcPr>
            <w:tcW w:w="706" w:type="dxa"/>
            <w:gridSpan w:val="2"/>
            <w:tcBorders>
              <w:top w:val="nil"/>
              <w:left w:val="nil"/>
              <w:bottom w:val="nil"/>
              <w:right w:val="nil"/>
            </w:tcBorders>
            <w:shd w:val="clear" w:color="auto" w:fill="auto"/>
            <w:noWrap/>
            <w:vAlign w:val="bottom"/>
            <w:hideMark/>
          </w:tcPr>
          <w:p w14:paraId="773CA21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6C2350C0" w14:textId="77777777" w:rsidR="005D0B34" w:rsidRPr="00EF2E9B" w:rsidRDefault="005D0B34" w:rsidP="00892065">
            <w:pPr>
              <w:rPr>
                <w:rFonts w:ascii="Arial" w:eastAsia="Times New Roman" w:hAnsi="Arial" w:cs="Arial"/>
                <w:color w:val="000000"/>
                <w:lang w:eastAsia="es-ES"/>
              </w:rPr>
            </w:pPr>
          </w:p>
        </w:tc>
      </w:tr>
      <w:tr w:rsidR="00E90718" w:rsidRPr="00EF2E9B" w14:paraId="2AA84747"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562C45F9"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498" w:type="dxa"/>
            <w:gridSpan w:val="2"/>
            <w:tcBorders>
              <w:top w:val="nil"/>
              <w:left w:val="nil"/>
              <w:bottom w:val="nil"/>
              <w:right w:val="nil"/>
            </w:tcBorders>
            <w:shd w:val="clear" w:color="auto" w:fill="auto"/>
            <w:noWrap/>
            <w:vAlign w:val="bottom"/>
            <w:hideMark/>
          </w:tcPr>
          <w:p w14:paraId="7B854782"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43152F34"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EC0A3CD"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F58B501"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924D6C8"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45509451"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555" w:type="dxa"/>
            <w:gridSpan w:val="3"/>
            <w:tcBorders>
              <w:top w:val="nil"/>
              <w:left w:val="nil"/>
              <w:bottom w:val="nil"/>
              <w:right w:val="nil"/>
            </w:tcBorders>
            <w:shd w:val="clear" w:color="auto" w:fill="auto"/>
            <w:noWrap/>
            <w:vAlign w:val="bottom"/>
            <w:hideMark/>
          </w:tcPr>
          <w:p w14:paraId="3F56C337"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E8BDC02"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684406C" w14:textId="77777777" w:rsidR="005D0B34" w:rsidRPr="00EF2E9B" w:rsidRDefault="005D0B34" w:rsidP="00892065">
            <w:pPr>
              <w:rPr>
                <w:rFonts w:ascii="Arial" w:eastAsia="Times New Roman" w:hAnsi="Arial" w:cs="Arial"/>
                <w:color w:val="000000"/>
                <w:lang w:eastAsia="es-ES"/>
              </w:rPr>
            </w:pPr>
          </w:p>
        </w:tc>
      </w:tr>
      <w:tr w:rsidR="00E90718" w:rsidRPr="00EF2E9B" w14:paraId="1293FF8C" w14:textId="77777777" w:rsidTr="004A0EEB">
        <w:trPr>
          <w:trHeight w:val="330"/>
        </w:trPr>
        <w:tc>
          <w:tcPr>
            <w:tcW w:w="2880" w:type="dxa"/>
            <w:gridSpan w:val="2"/>
            <w:tcBorders>
              <w:top w:val="nil"/>
              <w:left w:val="nil"/>
              <w:bottom w:val="nil"/>
              <w:right w:val="nil"/>
            </w:tcBorders>
            <w:shd w:val="clear" w:color="auto" w:fill="auto"/>
            <w:noWrap/>
            <w:vAlign w:val="center"/>
            <w:hideMark/>
          </w:tcPr>
          <w:p w14:paraId="14C332AE"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Long - Term Liabilities</w:t>
            </w:r>
          </w:p>
        </w:tc>
        <w:tc>
          <w:tcPr>
            <w:tcW w:w="1498" w:type="dxa"/>
            <w:gridSpan w:val="2"/>
            <w:tcBorders>
              <w:top w:val="nil"/>
              <w:left w:val="nil"/>
              <w:bottom w:val="nil"/>
              <w:right w:val="nil"/>
            </w:tcBorders>
            <w:shd w:val="clear" w:color="auto" w:fill="auto"/>
            <w:noWrap/>
            <w:vAlign w:val="bottom"/>
            <w:hideMark/>
          </w:tcPr>
          <w:p w14:paraId="1F7C066B"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1320000000</w:t>
            </w:r>
          </w:p>
        </w:tc>
        <w:tc>
          <w:tcPr>
            <w:tcW w:w="707" w:type="dxa"/>
            <w:tcBorders>
              <w:top w:val="nil"/>
              <w:left w:val="nil"/>
              <w:bottom w:val="nil"/>
              <w:right w:val="nil"/>
            </w:tcBorders>
            <w:shd w:val="clear" w:color="auto" w:fill="auto"/>
            <w:noWrap/>
            <w:vAlign w:val="bottom"/>
            <w:hideMark/>
          </w:tcPr>
          <w:p w14:paraId="740EFC1A"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DEA6B5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52549EB"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2917757"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419C1C92"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Long - Term Liabilities</w:t>
            </w:r>
          </w:p>
        </w:tc>
        <w:tc>
          <w:tcPr>
            <w:tcW w:w="1555" w:type="dxa"/>
            <w:gridSpan w:val="3"/>
            <w:tcBorders>
              <w:top w:val="nil"/>
              <w:left w:val="nil"/>
              <w:bottom w:val="single" w:sz="12" w:space="0" w:color="auto"/>
              <w:right w:val="nil"/>
            </w:tcBorders>
            <w:shd w:val="clear" w:color="auto" w:fill="auto"/>
            <w:noWrap/>
            <w:vAlign w:val="bottom"/>
            <w:hideMark/>
          </w:tcPr>
          <w:p w14:paraId="1D00F05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1518000000</w:t>
            </w:r>
          </w:p>
        </w:tc>
        <w:tc>
          <w:tcPr>
            <w:tcW w:w="706" w:type="dxa"/>
            <w:gridSpan w:val="2"/>
            <w:tcBorders>
              <w:top w:val="nil"/>
              <w:left w:val="nil"/>
              <w:bottom w:val="nil"/>
              <w:right w:val="nil"/>
            </w:tcBorders>
            <w:shd w:val="clear" w:color="auto" w:fill="auto"/>
            <w:noWrap/>
            <w:vAlign w:val="bottom"/>
            <w:hideMark/>
          </w:tcPr>
          <w:p w14:paraId="4810471D"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3850EC2" w14:textId="77777777" w:rsidR="005D0B34" w:rsidRPr="00EF2E9B" w:rsidRDefault="005D0B34" w:rsidP="00892065">
            <w:pPr>
              <w:rPr>
                <w:rFonts w:ascii="Arial" w:eastAsia="Times New Roman" w:hAnsi="Arial" w:cs="Arial"/>
                <w:color w:val="000000"/>
                <w:lang w:eastAsia="es-ES"/>
              </w:rPr>
            </w:pPr>
          </w:p>
        </w:tc>
      </w:tr>
      <w:tr w:rsidR="00E90718" w:rsidRPr="00EF2E9B" w14:paraId="30393598"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52BF53E2"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single" w:sz="12" w:space="0" w:color="auto"/>
              <w:left w:val="nil"/>
              <w:bottom w:val="nil"/>
              <w:right w:val="nil"/>
            </w:tcBorders>
            <w:shd w:val="clear" w:color="auto" w:fill="auto"/>
            <w:noWrap/>
            <w:vAlign w:val="bottom"/>
            <w:hideMark/>
          </w:tcPr>
          <w:p w14:paraId="1101DD85"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1577000000</w:t>
            </w:r>
          </w:p>
        </w:tc>
        <w:tc>
          <w:tcPr>
            <w:tcW w:w="707" w:type="dxa"/>
            <w:tcBorders>
              <w:top w:val="nil"/>
              <w:left w:val="nil"/>
              <w:bottom w:val="nil"/>
              <w:right w:val="nil"/>
            </w:tcBorders>
            <w:shd w:val="clear" w:color="auto" w:fill="auto"/>
            <w:noWrap/>
            <w:vAlign w:val="bottom"/>
            <w:hideMark/>
          </w:tcPr>
          <w:p w14:paraId="0F9BF7A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6D79A92C"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6F5BEA7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343E4C8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550A3ED7"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0519A49C"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1857000000</w:t>
            </w:r>
          </w:p>
        </w:tc>
        <w:tc>
          <w:tcPr>
            <w:tcW w:w="706" w:type="dxa"/>
            <w:gridSpan w:val="2"/>
            <w:tcBorders>
              <w:top w:val="nil"/>
              <w:left w:val="nil"/>
              <w:bottom w:val="nil"/>
              <w:right w:val="nil"/>
            </w:tcBorders>
            <w:shd w:val="clear" w:color="auto" w:fill="auto"/>
            <w:noWrap/>
            <w:vAlign w:val="bottom"/>
            <w:hideMark/>
          </w:tcPr>
          <w:p w14:paraId="43CCBABB"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20246B68" w14:textId="77777777" w:rsidR="005D0B34" w:rsidRPr="00EF2E9B" w:rsidRDefault="005D0B34" w:rsidP="00892065">
            <w:pPr>
              <w:rPr>
                <w:rFonts w:ascii="Arial" w:eastAsia="Times New Roman" w:hAnsi="Arial" w:cs="Arial"/>
                <w:color w:val="000000"/>
                <w:lang w:eastAsia="es-ES"/>
              </w:rPr>
            </w:pPr>
          </w:p>
        </w:tc>
      </w:tr>
      <w:tr w:rsidR="00E90718" w:rsidRPr="00EF2E9B" w14:paraId="527C7AC5"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1DC9E6A1"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65A1833B"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003458FC"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3467A4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71CD377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8D54091"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581AFC60"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1E50D8D3"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1E9AEA5A"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381D2E0D" w14:textId="77777777" w:rsidR="005D0B34" w:rsidRPr="00EF2E9B" w:rsidRDefault="005D0B34" w:rsidP="00892065">
            <w:pPr>
              <w:rPr>
                <w:rFonts w:ascii="Arial" w:eastAsia="Times New Roman" w:hAnsi="Arial" w:cs="Arial"/>
                <w:color w:val="000000"/>
                <w:lang w:eastAsia="es-ES"/>
              </w:rPr>
            </w:pPr>
          </w:p>
        </w:tc>
      </w:tr>
      <w:tr w:rsidR="00E90718" w:rsidRPr="00EF2E9B" w14:paraId="66837F75" w14:textId="77777777" w:rsidTr="004A0EEB">
        <w:trPr>
          <w:trHeight w:val="315"/>
        </w:trPr>
        <w:tc>
          <w:tcPr>
            <w:tcW w:w="2880" w:type="dxa"/>
            <w:gridSpan w:val="2"/>
            <w:tcBorders>
              <w:top w:val="nil"/>
              <w:left w:val="nil"/>
              <w:bottom w:val="nil"/>
              <w:right w:val="nil"/>
            </w:tcBorders>
            <w:shd w:val="clear" w:color="auto" w:fill="auto"/>
            <w:noWrap/>
            <w:vAlign w:val="bottom"/>
            <w:hideMark/>
          </w:tcPr>
          <w:p w14:paraId="0C7EAD70"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Fixed Assets</w:t>
            </w:r>
          </w:p>
        </w:tc>
        <w:tc>
          <w:tcPr>
            <w:tcW w:w="1498" w:type="dxa"/>
            <w:gridSpan w:val="2"/>
            <w:tcBorders>
              <w:top w:val="nil"/>
              <w:left w:val="nil"/>
              <w:bottom w:val="nil"/>
              <w:right w:val="nil"/>
            </w:tcBorders>
            <w:shd w:val="clear" w:color="auto" w:fill="auto"/>
            <w:noWrap/>
            <w:vAlign w:val="bottom"/>
            <w:hideMark/>
          </w:tcPr>
          <w:p w14:paraId="72D05B4E"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2475000000</w:t>
            </w:r>
          </w:p>
        </w:tc>
        <w:tc>
          <w:tcPr>
            <w:tcW w:w="707" w:type="dxa"/>
            <w:tcBorders>
              <w:top w:val="nil"/>
              <w:left w:val="nil"/>
              <w:bottom w:val="nil"/>
              <w:right w:val="nil"/>
            </w:tcBorders>
            <w:shd w:val="clear" w:color="auto" w:fill="auto"/>
            <w:noWrap/>
            <w:vAlign w:val="bottom"/>
            <w:hideMark/>
          </w:tcPr>
          <w:p w14:paraId="3E4BB353"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792B57E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ED7660D"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872B864"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6418D2F4"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Fixed Assets</w:t>
            </w:r>
          </w:p>
        </w:tc>
        <w:tc>
          <w:tcPr>
            <w:tcW w:w="1555" w:type="dxa"/>
            <w:gridSpan w:val="3"/>
            <w:tcBorders>
              <w:top w:val="nil"/>
              <w:left w:val="nil"/>
              <w:bottom w:val="nil"/>
              <w:right w:val="nil"/>
            </w:tcBorders>
            <w:shd w:val="clear" w:color="auto" w:fill="auto"/>
            <w:noWrap/>
            <w:vAlign w:val="bottom"/>
            <w:hideMark/>
          </w:tcPr>
          <w:p w14:paraId="2761D9F2"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2958000000</w:t>
            </w:r>
          </w:p>
        </w:tc>
        <w:tc>
          <w:tcPr>
            <w:tcW w:w="706" w:type="dxa"/>
            <w:gridSpan w:val="2"/>
            <w:tcBorders>
              <w:top w:val="nil"/>
              <w:left w:val="nil"/>
              <w:bottom w:val="nil"/>
              <w:right w:val="nil"/>
            </w:tcBorders>
            <w:shd w:val="clear" w:color="auto" w:fill="auto"/>
            <w:noWrap/>
            <w:vAlign w:val="bottom"/>
            <w:hideMark/>
          </w:tcPr>
          <w:p w14:paraId="6FF2E3B1"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415E1C7" w14:textId="77777777" w:rsidR="005D0B34" w:rsidRPr="00EF2E9B" w:rsidRDefault="005D0B34" w:rsidP="00892065">
            <w:pPr>
              <w:rPr>
                <w:rFonts w:ascii="Arial" w:eastAsia="Times New Roman" w:hAnsi="Arial" w:cs="Arial"/>
                <w:color w:val="000000"/>
                <w:lang w:eastAsia="es-ES"/>
              </w:rPr>
            </w:pPr>
          </w:p>
        </w:tc>
      </w:tr>
      <w:tr w:rsidR="00E90718" w:rsidRPr="00EF2E9B" w14:paraId="20DC344B"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5DBDA87C"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498" w:type="dxa"/>
            <w:gridSpan w:val="2"/>
            <w:tcBorders>
              <w:top w:val="nil"/>
              <w:left w:val="nil"/>
              <w:bottom w:val="nil"/>
              <w:right w:val="nil"/>
            </w:tcBorders>
            <w:shd w:val="clear" w:color="auto" w:fill="auto"/>
            <w:noWrap/>
            <w:vAlign w:val="bottom"/>
            <w:hideMark/>
          </w:tcPr>
          <w:p w14:paraId="4FF575FC"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16BC35B1"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D64856A"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245F239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70E59A97"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33689648"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1555" w:type="dxa"/>
            <w:gridSpan w:val="3"/>
            <w:tcBorders>
              <w:top w:val="nil"/>
              <w:left w:val="nil"/>
              <w:bottom w:val="nil"/>
              <w:right w:val="nil"/>
            </w:tcBorders>
            <w:shd w:val="clear" w:color="auto" w:fill="auto"/>
            <w:noWrap/>
            <w:vAlign w:val="bottom"/>
            <w:hideMark/>
          </w:tcPr>
          <w:p w14:paraId="4E5A12B6"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708C9FB0"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DD71F64" w14:textId="77777777" w:rsidR="005D0B34" w:rsidRPr="00EF2E9B" w:rsidRDefault="005D0B34" w:rsidP="00892065">
            <w:pPr>
              <w:rPr>
                <w:rFonts w:ascii="Arial" w:eastAsia="Times New Roman" w:hAnsi="Arial" w:cs="Arial"/>
                <w:color w:val="000000"/>
                <w:lang w:eastAsia="es-ES"/>
              </w:rPr>
            </w:pPr>
          </w:p>
        </w:tc>
      </w:tr>
      <w:tr w:rsidR="00E90718" w:rsidRPr="00EF2E9B" w14:paraId="46CB746B" w14:textId="77777777" w:rsidTr="004A0EEB">
        <w:trPr>
          <w:trHeight w:val="330"/>
        </w:trPr>
        <w:tc>
          <w:tcPr>
            <w:tcW w:w="2880" w:type="dxa"/>
            <w:gridSpan w:val="2"/>
            <w:tcBorders>
              <w:top w:val="nil"/>
              <w:left w:val="nil"/>
              <w:bottom w:val="nil"/>
              <w:right w:val="nil"/>
            </w:tcBorders>
            <w:shd w:val="clear" w:color="auto" w:fill="auto"/>
            <w:noWrap/>
            <w:vAlign w:val="center"/>
            <w:hideMark/>
          </w:tcPr>
          <w:p w14:paraId="3ACEE97A"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Assets</w:t>
            </w:r>
          </w:p>
        </w:tc>
        <w:tc>
          <w:tcPr>
            <w:tcW w:w="1498" w:type="dxa"/>
            <w:gridSpan w:val="2"/>
            <w:tcBorders>
              <w:top w:val="nil"/>
              <w:left w:val="nil"/>
              <w:bottom w:val="nil"/>
              <w:right w:val="nil"/>
            </w:tcBorders>
            <w:shd w:val="clear" w:color="auto" w:fill="auto"/>
            <w:noWrap/>
            <w:vAlign w:val="bottom"/>
            <w:hideMark/>
          </w:tcPr>
          <w:p w14:paraId="2EDFCB0F"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260000000</w:t>
            </w:r>
          </w:p>
        </w:tc>
        <w:tc>
          <w:tcPr>
            <w:tcW w:w="707" w:type="dxa"/>
            <w:tcBorders>
              <w:top w:val="nil"/>
              <w:left w:val="nil"/>
              <w:bottom w:val="nil"/>
              <w:right w:val="nil"/>
            </w:tcBorders>
            <w:shd w:val="clear" w:color="auto" w:fill="auto"/>
            <w:noWrap/>
            <w:vAlign w:val="bottom"/>
            <w:hideMark/>
          </w:tcPr>
          <w:p w14:paraId="5A7DBAD7"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2475B362"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26F71F2"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1873255C"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146D0919" w14:textId="77777777" w:rsidR="005D0B34" w:rsidRPr="00EF2E9B" w:rsidRDefault="005D0B34" w:rsidP="00892065">
            <w:pPr>
              <w:rPr>
                <w:rFonts w:ascii="Arial" w:eastAsia="Times New Roman" w:hAnsi="Arial" w:cs="Arial"/>
                <w:bCs/>
                <w:color w:val="000000"/>
                <w:lang w:eastAsia="es-ES"/>
              </w:rPr>
            </w:pPr>
            <w:r w:rsidRPr="00EF2E9B">
              <w:rPr>
                <w:rFonts w:ascii="Arial" w:eastAsia="Times New Roman" w:hAnsi="Arial" w:cs="Arial"/>
                <w:bCs/>
                <w:color w:val="000000"/>
                <w:lang w:eastAsia="es-ES"/>
              </w:rPr>
              <w:t>Current Assets</w:t>
            </w:r>
          </w:p>
        </w:tc>
        <w:tc>
          <w:tcPr>
            <w:tcW w:w="1555" w:type="dxa"/>
            <w:gridSpan w:val="3"/>
            <w:tcBorders>
              <w:top w:val="nil"/>
              <w:left w:val="nil"/>
              <w:bottom w:val="nil"/>
              <w:right w:val="nil"/>
            </w:tcBorders>
            <w:shd w:val="clear" w:color="auto" w:fill="auto"/>
            <w:noWrap/>
            <w:vAlign w:val="bottom"/>
            <w:hideMark/>
          </w:tcPr>
          <w:p w14:paraId="3602D348"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340000000</w:t>
            </w:r>
          </w:p>
        </w:tc>
        <w:tc>
          <w:tcPr>
            <w:tcW w:w="706" w:type="dxa"/>
            <w:gridSpan w:val="2"/>
            <w:tcBorders>
              <w:top w:val="nil"/>
              <w:left w:val="nil"/>
              <w:bottom w:val="nil"/>
              <w:right w:val="nil"/>
            </w:tcBorders>
            <w:shd w:val="clear" w:color="auto" w:fill="auto"/>
            <w:noWrap/>
            <w:vAlign w:val="bottom"/>
            <w:hideMark/>
          </w:tcPr>
          <w:p w14:paraId="25704AC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FF14AB2" w14:textId="77777777" w:rsidR="005D0B34" w:rsidRPr="00EF2E9B" w:rsidRDefault="005D0B34" w:rsidP="00892065">
            <w:pPr>
              <w:rPr>
                <w:rFonts w:ascii="Arial" w:eastAsia="Times New Roman" w:hAnsi="Arial" w:cs="Arial"/>
                <w:color w:val="000000"/>
                <w:lang w:eastAsia="es-ES"/>
              </w:rPr>
            </w:pPr>
          </w:p>
        </w:tc>
      </w:tr>
      <w:tr w:rsidR="00E90718" w:rsidRPr="00EF2E9B" w14:paraId="36F68639" w14:textId="77777777" w:rsidTr="004A0EEB">
        <w:trPr>
          <w:trHeight w:val="330"/>
        </w:trPr>
        <w:tc>
          <w:tcPr>
            <w:tcW w:w="2880" w:type="dxa"/>
            <w:gridSpan w:val="2"/>
            <w:tcBorders>
              <w:top w:val="nil"/>
              <w:left w:val="nil"/>
              <w:bottom w:val="nil"/>
              <w:right w:val="nil"/>
            </w:tcBorders>
            <w:shd w:val="clear" w:color="auto" w:fill="auto"/>
            <w:noWrap/>
            <w:vAlign w:val="bottom"/>
            <w:hideMark/>
          </w:tcPr>
          <w:p w14:paraId="063DF9FA" w14:textId="77777777" w:rsidR="005D0B34" w:rsidRPr="00EF2E9B" w:rsidRDefault="005D0B34" w:rsidP="00892065">
            <w:pPr>
              <w:rPr>
                <w:rFonts w:ascii="Arial" w:eastAsia="Times New Roman" w:hAnsi="Arial" w:cs="Arial"/>
                <w:color w:val="000000"/>
                <w:lang w:eastAsia="es-ES"/>
              </w:rPr>
            </w:pPr>
          </w:p>
        </w:tc>
        <w:tc>
          <w:tcPr>
            <w:tcW w:w="1498" w:type="dxa"/>
            <w:gridSpan w:val="2"/>
            <w:tcBorders>
              <w:top w:val="single" w:sz="12" w:space="0" w:color="auto"/>
              <w:left w:val="nil"/>
              <w:bottom w:val="nil"/>
              <w:right w:val="nil"/>
            </w:tcBorders>
            <w:shd w:val="clear" w:color="auto" w:fill="auto"/>
            <w:noWrap/>
            <w:vAlign w:val="bottom"/>
            <w:hideMark/>
          </w:tcPr>
          <w:p w14:paraId="12AB9BC7"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2735000000</w:t>
            </w:r>
          </w:p>
        </w:tc>
        <w:tc>
          <w:tcPr>
            <w:tcW w:w="707" w:type="dxa"/>
            <w:tcBorders>
              <w:top w:val="nil"/>
              <w:left w:val="nil"/>
              <w:bottom w:val="nil"/>
              <w:right w:val="nil"/>
            </w:tcBorders>
            <w:shd w:val="clear" w:color="auto" w:fill="auto"/>
            <w:noWrap/>
            <w:vAlign w:val="bottom"/>
            <w:hideMark/>
          </w:tcPr>
          <w:p w14:paraId="5C83DE5C"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49F64AAF"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089BFE8F"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63816566"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bottom"/>
            <w:hideMark/>
          </w:tcPr>
          <w:p w14:paraId="761BF5C2" w14:textId="77777777" w:rsidR="005D0B34" w:rsidRPr="00EF2E9B" w:rsidRDefault="005D0B34" w:rsidP="00892065">
            <w:pPr>
              <w:rPr>
                <w:rFonts w:ascii="Arial" w:eastAsia="Times New Roman" w:hAnsi="Arial" w:cs="Arial"/>
                <w:color w:val="000000"/>
                <w:lang w:eastAsia="es-ES"/>
              </w:rPr>
            </w:pPr>
          </w:p>
        </w:tc>
        <w:tc>
          <w:tcPr>
            <w:tcW w:w="1555" w:type="dxa"/>
            <w:gridSpan w:val="3"/>
            <w:tcBorders>
              <w:top w:val="single" w:sz="12" w:space="0" w:color="auto"/>
              <w:left w:val="nil"/>
              <w:bottom w:val="nil"/>
              <w:right w:val="nil"/>
            </w:tcBorders>
            <w:shd w:val="clear" w:color="auto" w:fill="auto"/>
            <w:noWrap/>
            <w:vAlign w:val="bottom"/>
            <w:hideMark/>
          </w:tcPr>
          <w:p w14:paraId="29B00F69"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3298000000</w:t>
            </w:r>
          </w:p>
        </w:tc>
        <w:tc>
          <w:tcPr>
            <w:tcW w:w="706" w:type="dxa"/>
            <w:gridSpan w:val="2"/>
            <w:tcBorders>
              <w:top w:val="nil"/>
              <w:left w:val="nil"/>
              <w:bottom w:val="nil"/>
              <w:right w:val="nil"/>
            </w:tcBorders>
            <w:shd w:val="clear" w:color="auto" w:fill="auto"/>
            <w:noWrap/>
            <w:vAlign w:val="bottom"/>
            <w:hideMark/>
          </w:tcPr>
          <w:p w14:paraId="624BF367"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16C5A278" w14:textId="77777777" w:rsidR="005D0B34" w:rsidRPr="00EF2E9B" w:rsidRDefault="005D0B34" w:rsidP="00892065">
            <w:pPr>
              <w:rPr>
                <w:rFonts w:ascii="Arial" w:eastAsia="Times New Roman" w:hAnsi="Arial" w:cs="Arial"/>
                <w:color w:val="000000"/>
                <w:lang w:eastAsia="es-ES"/>
              </w:rPr>
            </w:pPr>
          </w:p>
        </w:tc>
      </w:tr>
      <w:tr w:rsidR="00E90718" w:rsidRPr="00EF2E9B" w14:paraId="065846E6" w14:textId="77777777" w:rsidTr="004A0EEB">
        <w:trPr>
          <w:trHeight w:val="315"/>
        </w:trPr>
        <w:tc>
          <w:tcPr>
            <w:tcW w:w="2880" w:type="dxa"/>
            <w:gridSpan w:val="2"/>
            <w:tcBorders>
              <w:top w:val="nil"/>
              <w:left w:val="nil"/>
              <w:bottom w:val="nil"/>
              <w:right w:val="nil"/>
            </w:tcBorders>
            <w:shd w:val="clear" w:color="auto" w:fill="auto"/>
            <w:noWrap/>
            <w:vAlign w:val="center"/>
            <w:hideMark/>
          </w:tcPr>
          <w:p w14:paraId="2A880E20" w14:textId="77777777" w:rsidR="005D0B34" w:rsidRPr="00EF2E9B" w:rsidRDefault="005D0B34" w:rsidP="00892065">
            <w:pPr>
              <w:jc w:val="center"/>
              <w:rPr>
                <w:rFonts w:ascii="Arial" w:eastAsia="Times New Roman" w:hAnsi="Arial" w:cs="Arial"/>
                <w:color w:val="000000"/>
                <w:lang w:eastAsia="es-ES"/>
              </w:rPr>
            </w:pPr>
          </w:p>
        </w:tc>
        <w:tc>
          <w:tcPr>
            <w:tcW w:w="1498" w:type="dxa"/>
            <w:gridSpan w:val="2"/>
            <w:tcBorders>
              <w:top w:val="nil"/>
              <w:left w:val="nil"/>
              <w:bottom w:val="nil"/>
              <w:right w:val="nil"/>
            </w:tcBorders>
            <w:shd w:val="clear" w:color="auto" w:fill="auto"/>
            <w:noWrap/>
            <w:vAlign w:val="bottom"/>
            <w:hideMark/>
          </w:tcPr>
          <w:p w14:paraId="4092BE29" w14:textId="77777777" w:rsidR="005D0B34" w:rsidRPr="00EF2E9B" w:rsidRDefault="005D0B34" w:rsidP="00892065">
            <w:pPr>
              <w:rPr>
                <w:rFonts w:ascii="Arial" w:eastAsia="Times New Roman" w:hAnsi="Arial" w:cs="Arial"/>
                <w:color w:val="000000"/>
                <w:lang w:eastAsia="es-ES"/>
              </w:rPr>
            </w:pPr>
          </w:p>
        </w:tc>
        <w:tc>
          <w:tcPr>
            <w:tcW w:w="707" w:type="dxa"/>
            <w:tcBorders>
              <w:top w:val="nil"/>
              <w:left w:val="nil"/>
              <w:bottom w:val="nil"/>
              <w:right w:val="nil"/>
            </w:tcBorders>
            <w:shd w:val="clear" w:color="auto" w:fill="auto"/>
            <w:noWrap/>
            <w:vAlign w:val="bottom"/>
            <w:hideMark/>
          </w:tcPr>
          <w:p w14:paraId="5896113F" w14:textId="77777777" w:rsidR="005D0B34" w:rsidRPr="00EF2E9B" w:rsidRDefault="005D0B34" w:rsidP="00892065">
            <w:pPr>
              <w:rPr>
                <w:rFonts w:ascii="Arial" w:eastAsia="Times New Roman" w:hAnsi="Arial" w:cs="Arial"/>
                <w:color w:val="000000"/>
                <w:lang w:eastAsia="es-ES"/>
              </w:rPr>
            </w:pPr>
          </w:p>
        </w:tc>
        <w:tc>
          <w:tcPr>
            <w:tcW w:w="709" w:type="dxa"/>
            <w:tcBorders>
              <w:top w:val="nil"/>
              <w:left w:val="nil"/>
              <w:bottom w:val="nil"/>
              <w:right w:val="nil"/>
            </w:tcBorders>
            <w:shd w:val="clear" w:color="auto" w:fill="auto"/>
            <w:noWrap/>
            <w:vAlign w:val="bottom"/>
            <w:hideMark/>
          </w:tcPr>
          <w:p w14:paraId="10207C60" w14:textId="77777777" w:rsidR="005D0B34" w:rsidRPr="00EF2E9B" w:rsidRDefault="005D0B34" w:rsidP="00892065">
            <w:pPr>
              <w:rPr>
                <w:rFonts w:ascii="Arial" w:eastAsia="Times New Roman" w:hAnsi="Arial" w:cs="Arial"/>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4950243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28A8523" w14:textId="77777777" w:rsidR="005D0B34" w:rsidRPr="00EF2E9B" w:rsidRDefault="005D0B34" w:rsidP="00892065">
            <w:pPr>
              <w:rPr>
                <w:rFonts w:ascii="Arial" w:eastAsia="Times New Roman" w:hAnsi="Arial" w:cs="Arial"/>
                <w:color w:val="000000"/>
                <w:lang w:eastAsia="es-ES"/>
              </w:rPr>
            </w:pPr>
          </w:p>
        </w:tc>
        <w:tc>
          <w:tcPr>
            <w:tcW w:w="2677" w:type="dxa"/>
            <w:gridSpan w:val="2"/>
            <w:tcBorders>
              <w:top w:val="nil"/>
              <w:left w:val="nil"/>
              <w:bottom w:val="nil"/>
              <w:right w:val="nil"/>
            </w:tcBorders>
            <w:shd w:val="clear" w:color="auto" w:fill="auto"/>
            <w:noWrap/>
            <w:vAlign w:val="center"/>
            <w:hideMark/>
          </w:tcPr>
          <w:p w14:paraId="37224ECE" w14:textId="77777777" w:rsidR="005D0B34" w:rsidRPr="00EF2E9B" w:rsidRDefault="005D0B34" w:rsidP="00892065">
            <w:pPr>
              <w:jc w:val="center"/>
              <w:rPr>
                <w:rFonts w:ascii="Arial" w:eastAsia="Times New Roman" w:hAnsi="Arial" w:cs="Arial"/>
                <w:color w:val="000000"/>
                <w:lang w:eastAsia="es-ES"/>
              </w:rPr>
            </w:pPr>
          </w:p>
        </w:tc>
        <w:tc>
          <w:tcPr>
            <w:tcW w:w="1555" w:type="dxa"/>
            <w:gridSpan w:val="3"/>
            <w:tcBorders>
              <w:top w:val="nil"/>
              <w:left w:val="nil"/>
              <w:bottom w:val="nil"/>
              <w:right w:val="nil"/>
            </w:tcBorders>
            <w:shd w:val="clear" w:color="auto" w:fill="auto"/>
            <w:noWrap/>
            <w:vAlign w:val="bottom"/>
            <w:hideMark/>
          </w:tcPr>
          <w:p w14:paraId="3A360C6E" w14:textId="77777777" w:rsidR="005D0B34" w:rsidRPr="00EF2E9B" w:rsidRDefault="005D0B34" w:rsidP="00892065">
            <w:pPr>
              <w:rPr>
                <w:rFonts w:ascii="Arial" w:eastAsia="Times New Roman" w:hAnsi="Arial" w:cs="Arial"/>
                <w:color w:val="000000"/>
                <w:lang w:eastAsia="es-ES"/>
              </w:rPr>
            </w:pPr>
          </w:p>
        </w:tc>
        <w:tc>
          <w:tcPr>
            <w:tcW w:w="706" w:type="dxa"/>
            <w:gridSpan w:val="2"/>
            <w:tcBorders>
              <w:top w:val="nil"/>
              <w:left w:val="nil"/>
              <w:bottom w:val="nil"/>
              <w:right w:val="nil"/>
            </w:tcBorders>
            <w:shd w:val="clear" w:color="auto" w:fill="auto"/>
            <w:noWrap/>
            <w:vAlign w:val="bottom"/>
            <w:hideMark/>
          </w:tcPr>
          <w:p w14:paraId="46879866" w14:textId="77777777" w:rsidR="005D0B34" w:rsidRPr="00EF2E9B" w:rsidRDefault="005D0B34" w:rsidP="00892065">
            <w:pPr>
              <w:rPr>
                <w:rFonts w:ascii="Arial" w:eastAsia="Times New Roman" w:hAnsi="Arial" w:cs="Arial"/>
                <w:color w:val="000000"/>
                <w:lang w:eastAsia="es-ES"/>
              </w:rPr>
            </w:pPr>
          </w:p>
        </w:tc>
        <w:tc>
          <w:tcPr>
            <w:tcW w:w="707" w:type="dxa"/>
            <w:gridSpan w:val="2"/>
            <w:tcBorders>
              <w:top w:val="nil"/>
              <w:left w:val="nil"/>
              <w:bottom w:val="nil"/>
              <w:right w:val="nil"/>
            </w:tcBorders>
            <w:shd w:val="clear" w:color="auto" w:fill="auto"/>
            <w:noWrap/>
            <w:vAlign w:val="bottom"/>
            <w:hideMark/>
          </w:tcPr>
          <w:p w14:paraId="5AEE62FC" w14:textId="77777777" w:rsidR="005D0B34" w:rsidRPr="00EF2E9B" w:rsidRDefault="005D0B34" w:rsidP="00892065">
            <w:pPr>
              <w:rPr>
                <w:rFonts w:ascii="Arial" w:eastAsia="Times New Roman" w:hAnsi="Arial" w:cs="Arial"/>
                <w:color w:val="000000"/>
                <w:lang w:eastAsia="es-ES"/>
              </w:rPr>
            </w:pPr>
          </w:p>
        </w:tc>
      </w:tr>
      <w:tr w:rsidR="00E90718" w:rsidRPr="00EF2E9B" w14:paraId="7EDF7E55" w14:textId="77777777" w:rsidTr="004A0EEB">
        <w:trPr>
          <w:trHeight w:val="315"/>
        </w:trPr>
        <w:tc>
          <w:tcPr>
            <w:tcW w:w="2880" w:type="dxa"/>
            <w:gridSpan w:val="2"/>
            <w:vMerge w:val="restart"/>
            <w:tcBorders>
              <w:top w:val="nil"/>
              <w:left w:val="nil"/>
              <w:bottom w:val="nil"/>
              <w:right w:val="nil"/>
            </w:tcBorders>
            <w:shd w:val="clear" w:color="auto" w:fill="auto"/>
            <w:noWrap/>
            <w:vAlign w:val="center"/>
            <w:hideMark/>
          </w:tcPr>
          <w:p w14:paraId="03A4A7DF" w14:textId="0D05E570" w:rsidR="005D0B34" w:rsidRPr="00EF2E9B" w:rsidRDefault="00C43B51" w:rsidP="00C43B51">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 xml:space="preserve">Debt Ratio </w:t>
            </w:r>
            <w:r w:rsidR="005D0B34" w:rsidRPr="00EF2E9B">
              <w:rPr>
                <w:rFonts w:ascii="Arial" w:eastAsia="Times New Roman" w:hAnsi="Arial" w:cs="Arial"/>
                <w:bCs/>
                <w:color w:val="000000"/>
                <w:lang w:eastAsia="es-ES"/>
              </w:rPr>
              <w:t>=</w:t>
            </w:r>
          </w:p>
        </w:tc>
        <w:tc>
          <w:tcPr>
            <w:tcW w:w="1498" w:type="dxa"/>
            <w:gridSpan w:val="2"/>
            <w:tcBorders>
              <w:top w:val="nil"/>
              <w:left w:val="nil"/>
              <w:bottom w:val="single" w:sz="12" w:space="0" w:color="auto"/>
              <w:right w:val="nil"/>
            </w:tcBorders>
            <w:shd w:val="clear" w:color="auto" w:fill="auto"/>
            <w:noWrap/>
            <w:vAlign w:val="bottom"/>
            <w:hideMark/>
          </w:tcPr>
          <w:p w14:paraId="5EC8BFF8"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1577000000</w:t>
            </w:r>
          </w:p>
        </w:tc>
        <w:tc>
          <w:tcPr>
            <w:tcW w:w="707" w:type="dxa"/>
            <w:vMerge w:val="restart"/>
            <w:tcBorders>
              <w:top w:val="nil"/>
              <w:left w:val="nil"/>
              <w:bottom w:val="nil"/>
              <w:right w:val="nil"/>
            </w:tcBorders>
            <w:shd w:val="clear" w:color="auto" w:fill="auto"/>
            <w:noWrap/>
            <w:vAlign w:val="center"/>
            <w:hideMark/>
          </w:tcPr>
          <w:p w14:paraId="56798281"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9" w:type="dxa"/>
            <w:vMerge w:val="restart"/>
            <w:tcBorders>
              <w:top w:val="nil"/>
              <w:left w:val="nil"/>
              <w:bottom w:val="nil"/>
              <w:right w:val="nil"/>
            </w:tcBorders>
            <w:shd w:val="clear" w:color="auto" w:fill="auto"/>
            <w:noWrap/>
            <w:vAlign w:val="center"/>
            <w:hideMark/>
          </w:tcPr>
          <w:p w14:paraId="0E9080E8" w14:textId="2B87D0CE"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58</w:t>
            </w:r>
          </w:p>
        </w:tc>
        <w:tc>
          <w:tcPr>
            <w:tcW w:w="157" w:type="dxa"/>
            <w:tcBorders>
              <w:top w:val="nil"/>
              <w:left w:val="nil"/>
              <w:bottom w:val="nil"/>
              <w:right w:val="single" w:sz="12" w:space="0" w:color="auto"/>
            </w:tcBorders>
            <w:shd w:val="clear" w:color="auto" w:fill="auto"/>
            <w:noWrap/>
            <w:vAlign w:val="bottom"/>
            <w:hideMark/>
          </w:tcPr>
          <w:p w14:paraId="58AE094A"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27A740E3" w14:textId="77777777" w:rsidR="005D0B34" w:rsidRPr="00EF2E9B" w:rsidRDefault="005D0B34" w:rsidP="00892065">
            <w:pPr>
              <w:rPr>
                <w:rFonts w:ascii="Arial" w:eastAsia="Times New Roman" w:hAnsi="Arial" w:cs="Arial"/>
                <w:color w:val="000000"/>
                <w:lang w:eastAsia="es-ES"/>
              </w:rPr>
            </w:pPr>
          </w:p>
        </w:tc>
        <w:tc>
          <w:tcPr>
            <w:tcW w:w="2677" w:type="dxa"/>
            <w:gridSpan w:val="2"/>
            <w:vMerge w:val="restart"/>
            <w:tcBorders>
              <w:top w:val="nil"/>
              <w:left w:val="nil"/>
              <w:bottom w:val="nil"/>
              <w:right w:val="nil"/>
            </w:tcBorders>
            <w:shd w:val="clear" w:color="auto" w:fill="auto"/>
            <w:noWrap/>
            <w:vAlign w:val="center"/>
            <w:hideMark/>
          </w:tcPr>
          <w:p w14:paraId="5671189C" w14:textId="11DB49BD" w:rsidR="005D0B34" w:rsidRPr="00EF2E9B" w:rsidRDefault="00C43B51" w:rsidP="00C43B51">
            <w:pPr>
              <w:jc w:val="right"/>
              <w:rPr>
                <w:rFonts w:ascii="Arial" w:eastAsia="Times New Roman" w:hAnsi="Arial" w:cs="Arial"/>
                <w:bCs/>
                <w:color w:val="000000"/>
                <w:lang w:eastAsia="es-ES"/>
              </w:rPr>
            </w:pPr>
            <w:r w:rsidRPr="00EF2E9B">
              <w:rPr>
                <w:rFonts w:ascii="Arial" w:eastAsia="Times New Roman" w:hAnsi="Arial" w:cs="Arial"/>
                <w:bCs/>
                <w:color w:val="000000"/>
                <w:lang w:eastAsia="es-ES"/>
              </w:rPr>
              <w:t>Debt</w:t>
            </w:r>
            <w:r w:rsidR="005D0B34" w:rsidRPr="00EF2E9B">
              <w:rPr>
                <w:rFonts w:ascii="Arial" w:eastAsia="Times New Roman" w:hAnsi="Arial" w:cs="Arial"/>
                <w:bCs/>
                <w:color w:val="000000"/>
                <w:lang w:eastAsia="es-ES"/>
              </w:rPr>
              <w:t xml:space="preserve"> </w:t>
            </w:r>
            <w:r w:rsidRPr="00EF2E9B">
              <w:rPr>
                <w:rFonts w:ascii="Arial" w:eastAsia="Times New Roman" w:hAnsi="Arial" w:cs="Arial"/>
                <w:bCs/>
                <w:color w:val="000000"/>
                <w:lang w:eastAsia="es-ES"/>
              </w:rPr>
              <w:t>Ratio</w:t>
            </w:r>
            <w:r w:rsidR="005D0B34" w:rsidRPr="00EF2E9B">
              <w:rPr>
                <w:rFonts w:ascii="Arial" w:eastAsia="Times New Roman" w:hAnsi="Arial" w:cs="Arial"/>
                <w:bCs/>
                <w:color w:val="000000"/>
                <w:lang w:eastAsia="es-ES"/>
              </w:rPr>
              <w:t>=</w:t>
            </w:r>
          </w:p>
        </w:tc>
        <w:tc>
          <w:tcPr>
            <w:tcW w:w="1555" w:type="dxa"/>
            <w:gridSpan w:val="3"/>
            <w:tcBorders>
              <w:top w:val="nil"/>
              <w:left w:val="nil"/>
              <w:bottom w:val="single" w:sz="12" w:space="0" w:color="auto"/>
              <w:right w:val="nil"/>
            </w:tcBorders>
            <w:shd w:val="clear" w:color="auto" w:fill="auto"/>
            <w:noWrap/>
            <w:vAlign w:val="bottom"/>
            <w:hideMark/>
          </w:tcPr>
          <w:p w14:paraId="4BC9F1D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1857000000</w:t>
            </w:r>
          </w:p>
        </w:tc>
        <w:tc>
          <w:tcPr>
            <w:tcW w:w="706" w:type="dxa"/>
            <w:gridSpan w:val="2"/>
            <w:vMerge w:val="restart"/>
            <w:tcBorders>
              <w:top w:val="nil"/>
              <w:left w:val="nil"/>
              <w:bottom w:val="nil"/>
              <w:right w:val="nil"/>
            </w:tcBorders>
            <w:shd w:val="clear" w:color="auto" w:fill="auto"/>
            <w:noWrap/>
            <w:vAlign w:val="center"/>
            <w:hideMark/>
          </w:tcPr>
          <w:p w14:paraId="1D4F7E6E" w14:textId="77777777" w:rsidR="005D0B34" w:rsidRPr="00EF2E9B" w:rsidRDefault="005D0B34" w:rsidP="00892065">
            <w:pPr>
              <w:jc w:val="center"/>
              <w:rPr>
                <w:rFonts w:ascii="Arial" w:eastAsia="Times New Roman" w:hAnsi="Arial" w:cs="Arial"/>
                <w:color w:val="000000"/>
                <w:lang w:eastAsia="es-ES"/>
              </w:rPr>
            </w:pPr>
            <w:r w:rsidRPr="00EF2E9B">
              <w:rPr>
                <w:rFonts w:ascii="Arial" w:eastAsia="Times New Roman" w:hAnsi="Arial" w:cs="Arial"/>
                <w:color w:val="000000"/>
                <w:lang w:eastAsia="es-ES"/>
              </w:rPr>
              <w:t>=</w:t>
            </w:r>
          </w:p>
        </w:tc>
        <w:tc>
          <w:tcPr>
            <w:tcW w:w="707" w:type="dxa"/>
            <w:gridSpan w:val="2"/>
            <w:vMerge w:val="restart"/>
            <w:tcBorders>
              <w:top w:val="nil"/>
              <w:left w:val="nil"/>
              <w:bottom w:val="nil"/>
              <w:right w:val="nil"/>
            </w:tcBorders>
            <w:shd w:val="clear" w:color="auto" w:fill="auto"/>
            <w:noWrap/>
            <w:vAlign w:val="center"/>
            <w:hideMark/>
          </w:tcPr>
          <w:p w14:paraId="0DB1F3B7" w14:textId="199945E0" w:rsidR="005D0B34" w:rsidRPr="00EF2E9B" w:rsidRDefault="000B44E6" w:rsidP="00892065">
            <w:pPr>
              <w:jc w:val="center"/>
              <w:rPr>
                <w:rFonts w:ascii="Arial" w:eastAsia="Times New Roman" w:hAnsi="Arial" w:cs="Arial"/>
                <w:b/>
                <w:bCs/>
                <w:color w:val="000000"/>
                <w:lang w:eastAsia="es-ES"/>
              </w:rPr>
            </w:pPr>
            <w:r w:rsidRPr="00EF2E9B">
              <w:rPr>
                <w:rFonts w:ascii="Arial" w:eastAsia="Times New Roman" w:hAnsi="Arial" w:cs="Arial"/>
                <w:b/>
                <w:bCs/>
                <w:color w:val="000000"/>
                <w:lang w:eastAsia="es-ES"/>
              </w:rPr>
              <w:t>0.</w:t>
            </w:r>
            <w:r w:rsidR="005D0B34" w:rsidRPr="00EF2E9B">
              <w:rPr>
                <w:rFonts w:ascii="Arial" w:eastAsia="Times New Roman" w:hAnsi="Arial" w:cs="Arial"/>
                <w:b/>
                <w:bCs/>
                <w:color w:val="000000"/>
                <w:lang w:eastAsia="es-ES"/>
              </w:rPr>
              <w:t>56</w:t>
            </w:r>
          </w:p>
        </w:tc>
      </w:tr>
      <w:tr w:rsidR="00E90718" w:rsidRPr="00EF2E9B" w14:paraId="0C5AB198" w14:textId="77777777" w:rsidTr="004A0EEB">
        <w:trPr>
          <w:trHeight w:val="315"/>
        </w:trPr>
        <w:tc>
          <w:tcPr>
            <w:tcW w:w="2880" w:type="dxa"/>
            <w:gridSpan w:val="2"/>
            <w:vMerge/>
            <w:tcBorders>
              <w:top w:val="nil"/>
              <w:left w:val="nil"/>
              <w:bottom w:val="nil"/>
              <w:right w:val="nil"/>
            </w:tcBorders>
            <w:vAlign w:val="center"/>
            <w:hideMark/>
          </w:tcPr>
          <w:p w14:paraId="5EFE6E53" w14:textId="77777777" w:rsidR="005D0B34" w:rsidRPr="00EF2E9B" w:rsidRDefault="005D0B34" w:rsidP="00892065">
            <w:pPr>
              <w:rPr>
                <w:rFonts w:ascii="Arial" w:eastAsia="Times New Roman" w:hAnsi="Arial" w:cs="Arial"/>
                <w:b/>
                <w:bCs/>
                <w:color w:val="000000"/>
                <w:lang w:eastAsia="es-ES"/>
              </w:rPr>
            </w:pPr>
          </w:p>
        </w:tc>
        <w:tc>
          <w:tcPr>
            <w:tcW w:w="1498" w:type="dxa"/>
            <w:gridSpan w:val="2"/>
            <w:tcBorders>
              <w:top w:val="nil"/>
              <w:left w:val="nil"/>
              <w:bottom w:val="nil"/>
              <w:right w:val="nil"/>
            </w:tcBorders>
            <w:shd w:val="clear" w:color="auto" w:fill="auto"/>
            <w:noWrap/>
            <w:vAlign w:val="bottom"/>
            <w:hideMark/>
          </w:tcPr>
          <w:p w14:paraId="61DB5246"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2735000000</w:t>
            </w:r>
          </w:p>
        </w:tc>
        <w:tc>
          <w:tcPr>
            <w:tcW w:w="707" w:type="dxa"/>
            <w:vMerge/>
            <w:tcBorders>
              <w:top w:val="nil"/>
              <w:left w:val="nil"/>
              <w:bottom w:val="nil"/>
              <w:right w:val="nil"/>
            </w:tcBorders>
            <w:vAlign w:val="center"/>
            <w:hideMark/>
          </w:tcPr>
          <w:p w14:paraId="35F02564" w14:textId="77777777" w:rsidR="005D0B34" w:rsidRPr="00EF2E9B" w:rsidRDefault="005D0B34" w:rsidP="00892065">
            <w:pPr>
              <w:rPr>
                <w:rFonts w:ascii="Arial" w:eastAsia="Times New Roman" w:hAnsi="Arial" w:cs="Arial"/>
                <w:color w:val="000000"/>
                <w:lang w:eastAsia="es-ES"/>
              </w:rPr>
            </w:pPr>
          </w:p>
        </w:tc>
        <w:tc>
          <w:tcPr>
            <w:tcW w:w="709" w:type="dxa"/>
            <w:vMerge/>
            <w:tcBorders>
              <w:top w:val="nil"/>
              <w:left w:val="nil"/>
              <w:bottom w:val="nil"/>
              <w:right w:val="nil"/>
            </w:tcBorders>
            <w:vAlign w:val="center"/>
            <w:hideMark/>
          </w:tcPr>
          <w:p w14:paraId="58D73EA0" w14:textId="77777777" w:rsidR="005D0B34" w:rsidRPr="00EF2E9B" w:rsidRDefault="005D0B34" w:rsidP="00892065">
            <w:pPr>
              <w:rPr>
                <w:rFonts w:ascii="Arial" w:eastAsia="Times New Roman" w:hAnsi="Arial" w:cs="Arial"/>
                <w:b/>
                <w:bCs/>
                <w:color w:val="000000"/>
                <w:lang w:eastAsia="es-ES"/>
              </w:rPr>
            </w:pPr>
          </w:p>
        </w:tc>
        <w:tc>
          <w:tcPr>
            <w:tcW w:w="157" w:type="dxa"/>
            <w:tcBorders>
              <w:top w:val="nil"/>
              <w:left w:val="nil"/>
              <w:bottom w:val="nil"/>
              <w:right w:val="single" w:sz="12" w:space="0" w:color="auto"/>
            </w:tcBorders>
            <w:shd w:val="clear" w:color="auto" w:fill="auto"/>
            <w:noWrap/>
            <w:vAlign w:val="bottom"/>
            <w:hideMark/>
          </w:tcPr>
          <w:p w14:paraId="548A5D09" w14:textId="77777777" w:rsidR="005D0B34" w:rsidRPr="00EF2E9B" w:rsidRDefault="005D0B34" w:rsidP="00892065">
            <w:pPr>
              <w:rPr>
                <w:rFonts w:ascii="Arial" w:eastAsia="Times New Roman" w:hAnsi="Arial" w:cs="Arial"/>
                <w:color w:val="000000"/>
                <w:lang w:eastAsia="es-ES"/>
              </w:rPr>
            </w:pPr>
            <w:r w:rsidRPr="00EF2E9B">
              <w:rPr>
                <w:rFonts w:ascii="Arial" w:eastAsia="Times New Roman" w:hAnsi="Arial" w:cs="Arial"/>
                <w:color w:val="000000"/>
                <w:lang w:eastAsia="es-ES"/>
              </w:rPr>
              <w:t> </w:t>
            </w:r>
          </w:p>
        </w:tc>
        <w:tc>
          <w:tcPr>
            <w:tcW w:w="78" w:type="dxa"/>
            <w:gridSpan w:val="2"/>
            <w:tcBorders>
              <w:top w:val="nil"/>
              <w:left w:val="nil"/>
              <w:bottom w:val="nil"/>
              <w:right w:val="nil"/>
            </w:tcBorders>
            <w:shd w:val="clear" w:color="auto" w:fill="auto"/>
            <w:noWrap/>
            <w:vAlign w:val="bottom"/>
            <w:hideMark/>
          </w:tcPr>
          <w:p w14:paraId="5B200519" w14:textId="77777777" w:rsidR="005D0B34" w:rsidRPr="00EF2E9B" w:rsidRDefault="005D0B34" w:rsidP="00892065">
            <w:pPr>
              <w:rPr>
                <w:rFonts w:ascii="Arial" w:eastAsia="Times New Roman" w:hAnsi="Arial" w:cs="Arial"/>
                <w:color w:val="000000"/>
                <w:lang w:eastAsia="es-ES"/>
              </w:rPr>
            </w:pPr>
          </w:p>
        </w:tc>
        <w:tc>
          <w:tcPr>
            <w:tcW w:w="2677" w:type="dxa"/>
            <w:gridSpan w:val="2"/>
            <w:vMerge/>
            <w:tcBorders>
              <w:top w:val="nil"/>
              <w:left w:val="nil"/>
              <w:bottom w:val="nil"/>
              <w:right w:val="nil"/>
            </w:tcBorders>
            <w:vAlign w:val="center"/>
            <w:hideMark/>
          </w:tcPr>
          <w:p w14:paraId="76708052" w14:textId="77777777" w:rsidR="005D0B34" w:rsidRPr="00EF2E9B" w:rsidRDefault="005D0B34" w:rsidP="00892065">
            <w:pPr>
              <w:rPr>
                <w:rFonts w:ascii="Arial" w:eastAsia="Times New Roman" w:hAnsi="Arial" w:cs="Arial"/>
                <w:b/>
                <w:bCs/>
                <w:color w:val="000000"/>
                <w:lang w:eastAsia="es-ES"/>
              </w:rPr>
            </w:pPr>
          </w:p>
        </w:tc>
        <w:tc>
          <w:tcPr>
            <w:tcW w:w="1555" w:type="dxa"/>
            <w:gridSpan w:val="3"/>
            <w:tcBorders>
              <w:top w:val="nil"/>
              <w:left w:val="nil"/>
              <w:bottom w:val="nil"/>
              <w:right w:val="nil"/>
            </w:tcBorders>
            <w:shd w:val="clear" w:color="auto" w:fill="auto"/>
            <w:noWrap/>
            <w:vAlign w:val="bottom"/>
            <w:hideMark/>
          </w:tcPr>
          <w:p w14:paraId="54F7CDBD" w14:textId="77777777" w:rsidR="005D0B34" w:rsidRPr="00EF2E9B" w:rsidRDefault="005D0B34" w:rsidP="00892065">
            <w:pPr>
              <w:jc w:val="right"/>
              <w:rPr>
                <w:rFonts w:ascii="Arial" w:eastAsia="Times New Roman" w:hAnsi="Arial" w:cs="Arial"/>
                <w:color w:val="000000"/>
                <w:lang w:eastAsia="es-ES"/>
              </w:rPr>
            </w:pPr>
            <w:r w:rsidRPr="00EF2E9B">
              <w:rPr>
                <w:rFonts w:ascii="Arial" w:eastAsia="Times New Roman" w:hAnsi="Arial" w:cs="Arial"/>
                <w:color w:val="000000"/>
                <w:lang w:eastAsia="es-ES"/>
              </w:rPr>
              <w:t>3298000000</w:t>
            </w:r>
          </w:p>
        </w:tc>
        <w:tc>
          <w:tcPr>
            <w:tcW w:w="706" w:type="dxa"/>
            <w:gridSpan w:val="2"/>
            <w:vMerge/>
            <w:tcBorders>
              <w:top w:val="nil"/>
              <w:left w:val="nil"/>
              <w:bottom w:val="nil"/>
              <w:right w:val="nil"/>
            </w:tcBorders>
            <w:vAlign w:val="center"/>
            <w:hideMark/>
          </w:tcPr>
          <w:p w14:paraId="419CA08E" w14:textId="77777777" w:rsidR="005D0B34" w:rsidRPr="00EF2E9B" w:rsidRDefault="005D0B34" w:rsidP="00892065">
            <w:pPr>
              <w:rPr>
                <w:rFonts w:ascii="Arial" w:eastAsia="Times New Roman" w:hAnsi="Arial" w:cs="Arial"/>
                <w:color w:val="000000"/>
                <w:lang w:eastAsia="es-ES"/>
              </w:rPr>
            </w:pPr>
          </w:p>
        </w:tc>
        <w:tc>
          <w:tcPr>
            <w:tcW w:w="707" w:type="dxa"/>
            <w:gridSpan w:val="2"/>
            <w:vMerge/>
            <w:tcBorders>
              <w:top w:val="nil"/>
              <w:left w:val="nil"/>
              <w:bottom w:val="nil"/>
              <w:right w:val="nil"/>
            </w:tcBorders>
            <w:vAlign w:val="center"/>
            <w:hideMark/>
          </w:tcPr>
          <w:p w14:paraId="30C839B5" w14:textId="77777777" w:rsidR="005D0B34" w:rsidRPr="00EF2E9B" w:rsidRDefault="005D0B34" w:rsidP="00892065">
            <w:pPr>
              <w:rPr>
                <w:rFonts w:ascii="Arial" w:eastAsia="Times New Roman" w:hAnsi="Arial" w:cs="Arial"/>
                <w:b/>
                <w:bCs/>
                <w:color w:val="000000"/>
                <w:lang w:eastAsia="es-ES"/>
              </w:rPr>
            </w:pPr>
          </w:p>
        </w:tc>
      </w:tr>
    </w:tbl>
    <w:p w14:paraId="12D6E73B" w14:textId="77777777" w:rsidR="002757CD" w:rsidRPr="00EF2E9B" w:rsidRDefault="002757CD" w:rsidP="00892065">
      <w:pPr>
        <w:rPr>
          <w:rFonts w:ascii="Arial" w:hAnsi="Arial" w:cs="Arial"/>
          <w:lang w:eastAsia="en-US"/>
        </w:rPr>
      </w:pPr>
      <w:bookmarkStart w:id="15" w:name="_Toc5348068"/>
    </w:p>
    <w:p w14:paraId="4B569CAF" w14:textId="77777777" w:rsidR="00CE336C" w:rsidRPr="00EF2E9B" w:rsidRDefault="00CE336C" w:rsidP="00892065">
      <w:pPr>
        <w:rPr>
          <w:rFonts w:ascii="Arial" w:hAnsi="Arial" w:cs="Arial"/>
          <w:lang w:eastAsia="en-US"/>
        </w:rPr>
      </w:pPr>
    </w:p>
    <w:p w14:paraId="0F9A5795" w14:textId="55BC93C3" w:rsidR="009324A6" w:rsidRPr="00EF2E9B" w:rsidRDefault="009324A6" w:rsidP="00892065">
      <w:pPr>
        <w:pStyle w:val="Heading2"/>
        <w:spacing w:line="240" w:lineRule="auto"/>
        <w:jc w:val="both"/>
        <w:rPr>
          <w:rFonts w:ascii="Arial" w:hAnsi="Arial" w:cs="Arial"/>
          <w:color w:val="2683C6" w:themeColor="accent2"/>
          <w:sz w:val="24"/>
          <w:szCs w:val="24"/>
        </w:rPr>
      </w:pPr>
      <w:bookmarkStart w:id="16" w:name="_Toc7890431"/>
      <w:r w:rsidRPr="00EF2E9B">
        <w:rPr>
          <w:rFonts w:ascii="Arial" w:hAnsi="Arial" w:cs="Arial"/>
          <w:color w:val="2683C6" w:themeColor="accent2"/>
          <w:sz w:val="24"/>
          <w:szCs w:val="24"/>
        </w:rPr>
        <w:t>SMART objectives</w:t>
      </w:r>
      <w:bookmarkEnd w:id="15"/>
      <w:bookmarkEnd w:id="16"/>
    </w:p>
    <w:p w14:paraId="26DB168D" w14:textId="77777777" w:rsidR="00A272D8" w:rsidRPr="00EF2E9B" w:rsidRDefault="00A272D8" w:rsidP="00892065">
      <w:pPr>
        <w:jc w:val="both"/>
        <w:rPr>
          <w:rFonts w:ascii="Arial" w:hAnsi="Arial" w:cs="Arial"/>
        </w:rPr>
      </w:pPr>
    </w:p>
    <w:p w14:paraId="0EE7FDF1" w14:textId="52BDD38E" w:rsidR="002A1D67" w:rsidRPr="00EF2E9B" w:rsidRDefault="0048358F" w:rsidP="00892065">
      <w:pPr>
        <w:jc w:val="both"/>
        <w:rPr>
          <w:rFonts w:ascii="Arial" w:eastAsia="Times New Roman" w:hAnsi="Arial" w:cs="Arial"/>
        </w:rPr>
      </w:pPr>
      <w:r w:rsidRPr="00EF2E9B">
        <w:rPr>
          <w:rFonts w:ascii="Arial" w:hAnsi="Arial" w:cs="Arial"/>
        </w:rPr>
        <w:t>Th</w:t>
      </w:r>
      <w:r w:rsidR="00A272D8" w:rsidRPr="00EF2E9B">
        <w:rPr>
          <w:rFonts w:ascii="Arial" w:hAnsi="Arial" w:cs="Arial"/>
        </w:rPr>
        <w:t xml:space="preserve">e </w:t>
      </w:r>
      <w:r w:rsidR="000B44E6" w:rsidRPr="00EF2E9B">
        <w:rPr>
          <w:rFonts w:ascii="Arial" w:hAnsi="Arial" w:cs="Arial"/>
        </w:rPr>
        <w:t>financial result for Merlin entertainment shows us the following results. Gross profit margins show us the proportion of sales to profit</w:t>
      </w:r>
      <w:r w:rsidR="00E33172" w:rsidRPr="00EF2E9B">
        <w:rPr>
          <w:rFonts w:ascii="Arial" w:eastAsia="Times New Roman" w:hAnsi="Arial" w:cs="Arial"/>
          <w:color w:val="000000"/>
          <w:shd w:val="clear" w:color="auto" w:fill="FFFFFF"/>
        </w:rPr>
        <w:t xml:space="preserve"> (Pitson, 2019)</w:t>
      </w:r>
      <w:r w:rsidR="000B44E6" w:rsidRPr="00EF2E9B">
        <w:rPr>
          <w:rFonts w:ascii="Arial" w:hAnsi="Arial" w:cs="Arial"/>
        </w:rPr>
        <w:t xml:space="preserve">. This number is expected to be at 40% or more. </w:t>
      </w:r>
      <w:r w:rsidR="00FE4ADC" w:rsidRPr="00EF2E9B">
        <w:rPr>
          <w:rFonts w:ascii="Arial" w:hAnsi="Arial" w:cs="Arial"/>
        </w:rPr>
        <w:t xml:space="preserve">The gross profit has decreased </w:t>
      </w:r>
      <w:r w:rsidR="000B44E6" w:rsidRPr="00EF2E9B">
        <w:rPr>
          <w:rFonts w:ascii="Arial" w:hAnsi="Arial" w:cs="Arial"/>
        </w:rPr>
        <w:t>0.5%</w:t>
      </w:r>
      <w:r w:rsidR="00D57650" w:rsidRPr="00EF2E9B">
        <w:rPr>
          <w:rFonts w:ascii="Arial" w:hAnsi="Arial" w:cs="Arial"/>
        </w:rPr>
        <w:t xml:space="preserve"> in 2016.</w:t>
      </w:r>
      <w:r w:rsidR="00EA5324" w:rsidRPr="00EF2E9B">
        <w:rPr>
          <w:rFonts w:ascii="Arial" w:hAnsi="Arial" w:cs="Arial"/>
        </w:rPr>
        <w:t xml:space="preserve"> </w:t>
      </w:r>
      <w:r w:rsidR="000B44E6" w:rsidRPr="00EF2E9B">
        <w:rPr>
          <w:rFonts w:ascii="Arial" w:hAnsi="Arial" w:cs="Arial"/>
        </w:rPr>
        <w:t xml:space="preserve">This means that merlin entertainment has earned less money in 2016 than in 2015. </w:t>
      </w:r>
      <w:r w:rsidR="007E70E7" w:rsidRPr="00EF2E9B">
        <w:rPr>
          <w:rFonts w:ascii="Arial" w:hAnsi="Arial" w:cs="Arial"/>
        </w:rPr>
        <w:t xml:space="preserve">This change could have been due to the many reasons. The first reason is the business </w:t>
      </w:r>
      <w:r w:rsidR="00EF3251" w:rsidRPr="00EF2E9B">
        <w:rPr>
          <w:rFonts w:ascii="Arial" w:hAnsi="Arial" w:cs="Arial"/>
        </w:rPr>
        <w:t>could have</w:t>
      </w:r>
      <w:r w:rsidR="007E70E7" w:rsidRPr="00EF2E9B">
        <w:rPr>
          <w:rFonts w:ascii="Arial" w:hAnsi="Arial" w:cs="Arial"/>
        </w:rPr>
        <w:t xml:space="preserve"> launched more offers or discounts into the market. The </w:t>
      </w:r>
      <w:r w:rsidR="000D638D" w:rsidRPr="00EF2E9B">
        <w:rPr>
          <w:rFonts w:ascii="Arial" w:hAnsi="Arial" w:cs="Arial"/>
        </w:rPr>
        <w:t xml:space="preserve">second reason could be that the closing stock inside </w:t>
      </w:r>
      <w:r w:rsidR="00290022" w:rsidRPr="00EF2E9B">
        <w:rPr>
          <w:rFonts w:ascii="Arial" w:hAnsi="Arial" w:cs="Arial"/>
        </w:rPr>
        <w:t>the</w:t>
      </w:r>
      <w:r w:rsidR="000D638D" w:rsidRPr="00EF2E9B">
        <w:rPr>
          <w:rFonts w:ascii="Arial" w:hAnsi="Arial" w:cs="Arial"/>
        </w:rPr>
        <w:t xml:space="preserve"> business</w:t>
      </w:r>
      <w:r w:rsidR="00FE4ADC" w:rsidRPr="00EF2E9B">
        <w:rPr>
          <w:rFonts w:ascii="Arial" w:hAnsi="Arial" w:cs="Arial"/>
        </w:rPr>
        <w:t xml:space="preserve"> has </w:t>
      </w:r>
      <w:r w:rsidR="000D638D" w:rsidRPr="00EF2E9B">
        <w:rPr>
          <w:rFonts w:ascii="Arial" w:hAnsi="Arial" w:cs="Arial"/>
        </w:rPr>
        <w:t xml:space="preserve">increased </w:t>
      </w:r>
      <w:r w:rsidR="000360CF" w:rsidRPr="00EF2E9B">
        <w:rPr>
          <w:rFonts w:ascii="Arial" w:hAnsi="Arial" w:cs="Arial"/>
        </w:rPr>
        <w:t xml:space="preserve">6 Million. </w:t>
      </w:r>
      <w:r w:rsidR="00AC1E94" w:rsidRPr="00EF2E9B">
        <w:rPr>
          <w:rFonts w:ascii="Arial" w:hAnsi="Arial" w:cs="Arial"/>
        </w:rPr>
        <w:t xml:space="preserve">And the last reason is due to the fact an increase </w:t>
      </w:r>
      <w:r w:rsidR="005C108D" w:rsidRPr="00EF2E9B">
        <w:rPr>
          <w:rFonts w:ascii="Arial" w:hAnsi="Arial" w:cs="Arial"/>
        </w:rPr>
        <w:t xml:space="preserve">in salaries, in </w:t>
      </w:r>
      <w:r w:rsidR="002E563E" w:rsidRPr="00EF2E9B">
        <w:rPr>
          <w:rFonts w:ascii="Arial" w:hAnsi="Arial" w:cs="Arial"/>
        </w:rPr>
        <w:t>2016 the minimum wage</w:t>
      </w:r>
      <w:r w:rsidR="00B77D63" w:rsidRPr="00EF2E9B">
        <w:rPr>
          <w:rFonts w:ascii="Arial" w:hAnsi="Arial" w:cs="Arial"/>
        </w:rPr>
        <w:t xml:space="preserve"> </w:t>
      </w:r>
      <w:r w:rsidR="00D57650" w:rsidRPr="00EF2E9B">
        <w:rPr>
          <w:rFonts w:ascii="Arial" w:hAnsi="Arial" w:cs="Arial"/>
        </w:rPr>
        <w:t xml:space="preserve">in the UK, </w:t>
      </w:r>
      <w:r w:rsidR="002E563E" w:rsidRPr="00EF2E9B">
        <w:rPr>
          <w:rFonts w:ascii="Arial" w:hAnsi="Arial" w:cs="Arial"/>
        </w:rPr>
        <w:t>increased</w:t>
      </w:r>
      <w:r w:rsidR="00CC1B95" w:rsidRPr="00EF2E9B">
        <w:rPr>
          <w:rFonts w:ascii="Arial" w:hAnsi="Arial" w:cs="Arial"/>
        </w:rPr>
        <w:t xml:space="preserve"> for all ages </w:t>
      </w:r>
      <w:r w:rsidR="002A1D67" w:rsidRPr="00EF2E9B">
        <w:rPr>
          <w:rFonts w:ascii="Arial" w:eastAsia="Times New Roman" w:hAnsi="Arial" w:cs="Arial"/>
          <w:color w:val="000000"/>
          <w:shd w:val="clear" w:color="auto" w:fill="FFFFFF"/>
        </w:rPr>
        <w:t>(Gov.uk, 2019).</w:t>
      </w:r>
    </w:p>
    <w:p w14:paraId="2F1EB6E9" w14:textId="00329E41" w:rsidR="009324A6" w:rsidRPr="00EF2E9B" w:rsidRDefault="009324A6" w:rsidP="00892065">
      <w:pPr>
        <w:jc w:val="both"/>
        <w:rPr>
          <w:rFonts w:ascii="Arial" w:hAnsi="Arial" w:cs="Arial"/>
        </w:rPr>
      </w:pPr>
    </w:p>
    <w:p w14:paraId="1F677ABD" w14:textId="77777777" w:rsidR="000E628C" w:rsidRPr="00EF2E9B" w:rsidRDefault="000E628C" w:rsidP="00892065">
      <w:pPr>
        <w:jc w:val="both"/>
        <w:rPr>
          <w:rFonts w:ascii="Arial" w:hAnsi="Arial" w:cs="Arial"/>
        </w:rPr>
      </w:pPr>
    </w:p>
    <w:p w14:paraId="3EED3D0C" w14:textId="6941DAC2" w:rsidR="002F132A" w:rsidRPr="00EF2E9B" w:rsidRDefault="003708E8" w:rsidP="00892065">
      <w:pPr>
        <w:jc w:val="both"/>
        <w:rPr>
          <w:rFonts w:ascii="Arial" w:hAnsi="Arial" w:cs="Arial"/>
          <w:color w:val="000000" w:themeColor="text1"/>
        </w:rPr>
      </w:pPr>
      <w:r w:rsidRPr="00EF2E9B">
        <w:rPr>
          <w:rFonts w:ascii="Arial" w:hAnsi="Arial" w:cs="Arial"/>
          <w:color w:val="000000" w:themeColor="text1"/>
        </w:rPr>
        <w:t>Net profit margin indicates us how well the company is running</w:t>
      </w:r>
      <w:r w:rsidR="002F132A" w:rsidRPr="00EF2E9B">
        <w:rPr>
          <w:rFonts w:ascii="Arial" w:hAnsi="Arial" w:cs="Arial"/>
          <w:color w:val="000000" w:themeColor="text1"/>
        </w:rPr>
        <w:t xml:space="preserve"> </w:t>
      </w:r>
      <w:r w:rsidR="002F132A" w:rsidRPr="00EF2E9B">
        <w:rPr>
          <w:rFonts w:ascii="Arial" w:eastAsia="Times New Roman" w:hAnsi="Arial" w:cs="Arial"/>
          <w:color w:val="000000" w:themeColor="text1"/>
          <w:shd w:val="clear" w:color="auto" w:fill="FFFFFF"/>
        </w:rPr>
        <w:t>(Pitson, 2019)</w:t>
      </w:r>
      <w:r w:rsidRPr="00EF2E9B">
        <w:rPr>
          <w:rFonts w:ascii="Arial" w:hAnsi="Arial" w:cs="Arial"/>
          <w:color w:val="000000" w:themeColor="text1"/>
        </w:rPr>
        <w:t xml:space="preserve">. </w:t>
      </w:r>
      <w:r w:rsidR="00D57650" w:rsidRPr="00EF2E9B">
        <w:rPr>
          <w:rFonts w:ascii="Arial" w:hAnsi="Arial" w:cs="Arial"/>
          <w:color w:val="000000" w:themeColor="text1"/>
        </w:rPr>
        <w:t xml:space="preserve">This value has increased in 2016 by </w:t>
      </w:r>
      <w:r w:rsidRPr="00EF2E9B">
        <w:rPr>
          <w:rFonts w:ascii="Arial" w:hAnsi="Arial" w:cs="Arial"/>
          <w:color w:val="000000" w:themeColor="text1"/>
        </w:rPr>
        <w:t xml:space="preserve">of 1.2%. The result shows us that the business is doing better. </w:t>
      </w:r>
      <w:r w:rsidR="00CA6A11" w:rsidRPr="00EF2E9B">
        <w:rPr>
          <w:rFonts w:ascii="Arial" w:hAnsi="Arial" w:cs="Arial"/>
          <w:color w:val="000000" w:themeColor="text1"/>
        </w:rPr>
        <w:t xml:space="preserve">This increase </w:t>
      </w:r>
      <w:r w:rsidR="005573F5" w:rsidRPr="00EF2E9B">
        <w:rPr>
          <w:rFonts w:ascii="Arial" w:hAnsi="Arial" w:cs="Arial"/>
          <w:color w:val="000000" w:themeColor="text1"/>
        </w:rPr>
        <w:t>has</w:t>
      </w:r>
      <w:r w:rsidR="00CA6A11" w:rsidRPr="00EF2E9B">
        <w:rPr>
          <w:rFonts w:ascii="Arial" w:hAnsi="Arial" w:cs="Arial"/>
          <w:color w:val="000000" w:themeColor="text1"/>
        </w:rPr>
        <w:t xml:space="preserve"> </w:t>
      </w:r>
      <w:r w:rsidR="005573F5" w:rsidRPr="00EF2E9B">
        <w:rPr>
          <w:rFonts w:ascii="Arial" w:hAnsi="Arial" w:cs="Arial"/>
          <w:color w:val="000000" w:themeColor="text1"/>
        </w:rPr>
        <w:t xml:space="preserve">occurred due to the fact Merlin Entertainments has increases </w:t>
      </w:r>
      <w:r w:rsidR="00284173" w:rsidRPr="00EF2E9B">
        <w:rPr>
          <w:rFonts w:ascii="Arial" w:hAnsi="Arial" w:cs="Arial"/>
          <w:color w:val="000000" w:themeColor="text1"/>
        </w:rPr>
        <w:t xml:space="preserve">their </w:t>
      </w:r>
      <w:r w:rsidR="00FE4ADC" w:rsidRPr="00EF2E9B">
        <w:rPr>
          <w:rFonts w:ascii="Arial" w:hAnsi="Arial" w:cs="Arial"/>
          <w:color w:val="000000" w:themeColor="text1"/>
        </w:rPr>
        <w:t>sales</w:t>
      </w:r>
      <w:r w:rsidR="005573F5" w:rsidRPr="00EF2E9B">
        <w:rPr>
          <w:rFonts w:ascii="Arial" w:hAnsi="Arial" w:cs="Arial"/>
          <w:color w:val="000000" w:themeColor="text1"/>
        </w:rPr>
        <w:t xml:space="preserve">. </w:t>
      </w:r>
      <w:r w:rsidR="00284173" w:rsidRPr="00EF2E9B">
        <w:rPr>
          <w:rFonts w:ascii="Arial" w:hAnsi="Arial" w:cs="Arial"/>
          <w:color w:val="000000" w:themeColor="text1"/>
        </w:rPr>
        <w:t xml:space="preserve">Sales have increases </w:t>
      </w:r>
      <w:r w:rsidR="002F132A" w:rsidRPr="00EF2E9B">
        <w:rPr>
          <w:rFonts w:ascii="Arial" w:hAnsi="Arial" w:cs="Arial"/>
          <w:color w:val="000000" w:themeColor="text1"/>
        </w:rPr>
        <w:t>179 million pounds,</w:t>
      </w:r>
      <w:r w:rsidR="00D82E59" w:rsidRPr="00EF2E9B">
        <w:rPr>
          <w:rFonts w:ascii="Arial" w:hAnsi="Arial" w:cs="Arial"/>
          <w:color w:val="000000" w:themeColor="text1"/>
        </w:rPr>
        <w:t xml:space="preserve"> up to 1457 million in 2016.</w:t>
      </w:r>
    </w:p>
    <w:p w14:paraId="5FDC670C" w14:textId="77777777" w:rsidR="000E628C" w:rsidRPr="00EF2E9B" w:rsidRDefault="000E628C" w:rsidP="00892065">
      <w:pPr>
        <w:jc w:val="both"/>
        <w:rPr>
          <w:rFonts w:ascii="Arial" w:eastAsia="Times New Roman" w:hAnsi="Arial" w:cs="Arial"/>
          <w:color w:val="000000"/>
          <w:lang w:eastAsia="es-ES"/>
        </w:rPr>
      </w:pPr>
    </w:p>
    <w:p w14:paraId="580525E6" w14:textId="39E0ABF2" w:rsidR="009E66CF" w:rsidRPr="00EF2E9B" w:rsidRDefault="009F6461" w:rsidP="00892065">
      <w:pPr>
        <w:jc w:val="both"/>
        <w:rPr>
          <w:rFonts w:ascii="Arial" w:eastAsia="Times New Roman" w:hAnsi="Arial" w:cs="Arial"/>
        </w:rPr>
      </w:pPr>
      <w:r w:rsidRPr="00EF2E9B">
        <w:rPr>
          <w:rFonts w:ascii="Arial" w:eastAsia="Times New Roman" w:hAnsi="Arial" w:cs="Arial"/>
          <w:color w:val="000000"/>
          <w:lang w:eastAsia="es-ES"/>
        </w:rPr>
        <w:t xml:space="preserve">The Return On Capital Employed also known as ROCE </w:t>
      </w:r>
      <w:r w:rsidR="00ED4B79" w:rsidRPr="00EF2E9B">
        <w:rPr>
          <w:rFonts w:ascii="Arial" w:eastAsia="Times New Roman" w:hAnsi="Arial" w:cs="Arial"/>
          <w:color w:val="000000"/>
          <w:lang w:eastAsia="es-ES"/>
        </w:rPr>
        <w:t>explain the total amount of capital invested into the business</w:t>
      </w:r>
      <w:r w:rsidR="002F132A" w:rsidRPr="00EF2E9B">
        <w:rPr>
          <w:rFonts w:ascii="Arial" w:eastAsia="Times New Roman" w:hAnsi="Arial" w:cs="Arial"/>
          <w:color w:val="000000"/>
          <w:lang w:eastAsia="es-ES"/>
        </w:rPr>
        <w:t xml:space="preserve"> </w:t>
      </w:r>
      <w:r w:rsidR="002F132A" w:rsidRPr="00EF2E9B">
        <w:rPr>
          <w:rFonts w:ascii="Arial" w:eastAsia="Times New Roman" w:hAnsi="Arial" w:cs="Arial"/>
          <w:color w:val="000000"/>
          <w:shd w:val="clear" w:color="auto" w:fill="FFFFFF"/>
        </w:rPr>
        <w:t>(Pitson, 2019)</w:t>
      </w:r>
      <w:r w:rsidR="00ED4B79" w:rsidRPr="00EF2E9B">
        <w:rPr>
          <w:rFonts w:ascii="Arial" w:eastAsia="Times New Roman" w:hAnsi="Arial" w:cs="Arial"/>
          <w:color w:val="000000"/>
          <w:lang w:eastAsia="es-ES"/>
        </w:rPr>
        <w:t xml:space="preserve">. </w:t>
      </w:r>
      <w:r w:rsidR="008D24B2" w:rsidRPr="00EF2E9B">
        <w:rPr>
          <w:rFonts w:ascii="Arial" w:eastAsia="Times New Roman" w:hAnsi="Arial" w:cs="Arial"/>
          <w:color w:val="000000"/>
          <w:lang w:eastAsia="es-ES"/>
        </w:rPr>
        <w:t>The value of this calculation is relevant due to the fact it indicates if a business is able to generate profit from the assets owns. Companies do investment in order to generate a return. Also,</w:t>
      </w:r>
      <w:r w:rsidR="002477AD" w:rsidRPr="00EF2E9B">
        <w:rPr>
          <w:rFonts w:ascii="Arial" w:eastAsia="Times New Roman" w:hAnsi="Arial" w:cs="Arial"/>
          <w:color w:val="000000"/>
          <w:lang w:eastAsia="es-ES"/>
        </w:rPr>
        <w:t xml:space="preserve"> organizations </w:t>
      </w:r>
      <w:r w:rsidR="00B64B32" w:rsidRPr="00EF2E9B">
        <w:rPr>
          <w:rFonts w:ascii="Arial" w:eastAsia="Times New Roman" w:hAnsi="Arial" w:cs="Arial"/>
          <w:color w:val="000000"/>
          <w:lang w:eastAsia="es-ES"/>
        </w:rPr>
        <w:t>want to have a high value in the income they generate from the assets they own. A result of 20% or more is considerable acceptable</w:t>
      </w:r>
      <w:r w:rsidR="00D82E59" w:rsidRPr="00EF2E9B">
        <w:rPr>
          <w:rFonts w:ascii="Arial" w:eastAsia="Times New Roman" w:hAnsi="Arial" w:cs="Arial"/>
          <w:color w:val="000000"/>
          <w:lang w:eastAsia="es-ES"/>
        </w:rPr>
        <w:t xml:space="preserve"> </w:t>
      </w:r>
      <w:r w:rsidR="00D82E59" w:rsidRPr="00EF2E9B">
        <w:rPr>
          <w:rFonts w:ascii="Arial" w:eastAsia="Times New Roman" w:hAnsi="Arial" w:cs="Arial"/>
          <w:color w:val="000000" w:themeColor="text1"/>
          <w:shd w:val="clear" w:color="auto" w:fill="FFFFFF"/>
        </w:rPr>
        <w:t>(Pitson, 2019)</w:t>
      </w:r>
      <w:r w:rsidR="00B64B32" w:rsidRPr="00EF2E9B">
        <w:rPr>
          <w:rFonts w:ascii="Arial" w:eastAsia="Times New Roman" w:hAnsi="Arial" w:cs="Arial"/>
          <w:color w:val="000000"/>
          <w:lang w:eastAsia="es-ES"/>
        </w:rPr>
        <w:t>. If this result is low, this means that the income has been low in comparison to the number of assets</w:t>
      </w:r>
      <w:r w:rsidR="001666E2" w:rsidRPr="00EF2E9B">
        <w:rPr>
          <w:rFonts w:ascii="Arial" w:eastAsia="Times New Roman" w:hAnsi="Arial" w:cs="Arial"/>
          <w:color w:val="000000"/>
          <w:lang w:eastAsia="es-ES"/>
        </w:rPr>
        <w:t xml:space="preserve"> owned. ROCE value has increased</w:t>
      </w:r>
      <w:r w:rsidR="00B64B32" w:rsidRPr="00EF2E9B">
        <w:rPr>
          <w:rFonts w:ascii="Arial" w:eastAsia="Times New Roman" w:hAnsi="Arial" w:cs="Arial"/>
          <w:color w:val="000000"/>
          <w:lang w:eastAsia="es-ES"/>
        </w:rPr>
        <w:t xml:space="preserve"> by 0.3</w:t>
      </w:r>
      <w:r w:rsidR="00D57650" w:rsidRPr="00EF2E9B">
        <w:rPr>
          <w:rFonts w:ascii="Arial" w:eastAsia="Times New Roman" w:hAnsi="Arial" w:cs="Arial"/>
          <w:color w:val="000000"/>
          <w:lang w:eastAsia="es-ES"/>
        </w:rPr>
        <w:t>% in 2016 in comparison to 2015</w:t>
      </w:r>
      <w:r w:rsidR="00ED4B79" w:rsidRPr="00EF2E9B">
        <w:rPr>
          <w:rFonts w:ascii="Arial" w:eastAsia="Times New Roman" w:hAnsi="Arial" w:cs="Arial"/>
          <w:color w:val="000000"/>
          <w:lang w:eastAsia="es-ES"/>
        </w:rPr>
        <w:t>. Furthermore, Merlin entertainments should compare to other companies in the sector, as well as looked if ROC</w:t>
      </w:r>
      <w:r w:rsidR="001666E2" w:rsidRPr="00EF2E9B">
        <w:rPr>
          <w:rFonts w:ascii="Arial" w:eastAsia="Times New Roman" w:hAnsi="Arial" w:cs="Arial"/>
          <w:color w:val="000000"/>
          <w:lang w:eastAsia="es-ES"/>
        </w:rPr>
        <w:t>E value has</w:t>
      </w:r>
      <w:r w:rsidR="00ED4B79" w:rsidRPr="00EF2E9B">
        <w:rPr>
          <w:rFonts w:ascii="Arial" w:eastAsia="Times New Roman" w:hAnsi="Arial" w:cs="Arial"/>
          <w:color w:val="000000"/>
          <w:lang w:eastAsia="es-ES"/>
        </w:rPr>
        <w:t xml:space="preserve"> increased in the last couple of years or if it is the first time happening.</w:t>
      </w:r>
    </w:p>
    <w:p w14:paraId="256A0EA7" w14:textId="77777777" w:rsidR="000E628C" w:rsidRPr="00EF2E9B" w:rsidRDefault="000E628C" w:rsidP="00892065">
      <w:pPr>
        <w:jc w:val="both"/>
        <w:rPr>
          <w:rFonts w:ascii="Arial" w:eastAsia="Times New Roman" w:hAnsi="Arial" w:cs="Arial"/>
          <w:color w:val="000000"/>
          <w:lang w:eastAsia="es-ES"/>
        </w:rPr>
      </w:pPr>
    </w:p>
    <w:p w14:paraId="588BBDBF" w14:textId="07844861" w:rsidR="009E66CF" w:rsidRPr="00EF2E9B" w:rsidRDefault="00E951BB" w:rsidP="00892065">
      <w:pPr>
        <w:jc w:val="both"/>
        <w:rPr>
          <w:rFonts w:ascii="Arial" w:eastAsia="Times New Roman" w:hAnsi="Arial" w:cs="Arial"/>
        </w:rPr>
      </w:pPr>
      <w:r w:rsidRPr="00EF2E9B">
        <w:rPr>
          <w:rFonts w:ascii="Arial" w:eastAsia="Times New Roman" w:hAnsi="Arial" w:cs="Arial"/>
          <w:color w:val="000000"/>
          <w:lang w:eastAsia="es-ES"/>
        </w:rPr>
        <w:t xml:space="preserve">According to </w:t>
      </w:r>
      <w:r w:rsidR="00ED4B79" w:rsidRPr="00EF2E9B">
        <w:rPr>
          <w:rFonts w:ascii="Arial" w:eastAsia="Times New Roman" w:hAnsi="Arial" w:cs="Arial"/>
          <w:color w:val="000000"/>
          <w:lang w:eastAsia="es-ES"/>
        </w:rPr>
        <w:t xml:space="preserve">Corporate Finance Institute, </w:t>
      </w:r>
      <w:r w:rsidR="00AC1E94" w:rsidRPr="00EF2E9B">
        <w:rPr>
          <w:rFonts w:ascii="Arial" w:eastAsia="Times New Roman" w:hAnsi="Arial" w:cs="Arial"/>
          <w:color w:val="000000"/>
          <w:lang w:eastAsia="es-ES"/>
        </w:rPr>
        <w:t xml:space="preserve">the asset turnover measure the productivity </w:t>
      </w:r>
      <w:r w:rsidR="00CC7431" w:rsidRPr="00EF2E9B">
        <w:rPr>
          <w:rFonts w:ascii="Arial" w:eastAsia="Times New Roman" w:hAnsi="Arial" w:cs="Arial"/>
          <w:color w:val="000000"/>
          <w:lang w:eastAsia="es-ES"/>
        </w:rPr>
        <w:t>that the company uses in order to produce sales</w:t>
      </w:r>
      <w:r w:rsidR="00080D77" w:rsidRPr="00EF2E9B">
        <w:rPr>
          <w:rFonts w:ascii="Arial" w:eastAsia="Times New Roman" w:hAnsi="Arial" w:cs="Arial"/>
          <w:color w:val="000000"/>
          <w:lang w:eastAsia="es-ES"/>
        </w:rPr>
        <w:t xml:space="preserve"> </w:t>
      </w:r>
      <w:r w:rsidR="00080D77" w:rsidRPr="00EF2E9B">
        <w:rPr>
          <w:rFonts w:ascii="Arial" w:eastAsia="Times New Roman" w:hAnsi="Arial" w:cs="Arial"/>
          <w:color w:val="000000"/>
          <w:shd w:val="clear" w:color="auto" w:fill="FFFFFF"/>
        </w:rPr>
        <w:t>(Corporate Finance Institute, 2019)</w:t>
      </w:r>
      <w:r w:rsidR="003A2387" w:rsidRPr="00EF2E9B">
        <w:rPr>
          <w:rFonts w:ascii="Arial" w:eastAsia="Times New Roman" w:hAnsi="Arial" w:cs="Arial"/>
          <w:color w:val="000000"/>
          <w:lang w:eastAsia="es-ES"/>
        </w:rPr>
        <w:t>. If the figure is high this means the business operates more efficiency in comparison to their competitors with lower ratios. The assets turnover has decrease in 2016 by 0.03% in correlation to 2015</w:t>
      </w:r>
      <w:r w:rsidR="00D57650" w:rsidRPr="00EF2E9B">
        <w:rPr>
          <w:rFonts w:ascii="Arial" w:eastAsia="Times New Roman" w:hAnsi="Arial" w:cs="Arial"/>
          <w:color w:val="000000"/>
          <w:lang w:eastAsia="es-ES"/>
        </w:rPr>
        <w:t>.</w:t>
      </w:r>
      <w:r w:rsidR="00755F54" w:rsidRPr="00EF2E9B">
        <w:rPr>
          <w:rFonts w:ascii="Arial" w:eastAsia="Times New Roman" w:hAnsi="Arial" w:cs="Arial"/>
          <w:color w:val="000000"/>
          <w:lang w:eastAsia="es-ES"/>
        </w:rPr>
        <w:t xml:space="preserve"> </w:t>
      </w:r>
      <w:r w:rsidR="004D3EE2" w:rsidRPr="00EF2E9B">
        <w:rPr>
          <w:rFonts w:ascii="Arial" w:eastAsia="Times New Roman" w:hAnsi="Arial" w:cs="Arial"/>
          <w:color w:val="000000"/>
          <w:lang w:eastAsia="es-ES"/>
        </w:rPr>
        <w:t xml:space="preserve">This means that Merlin entertainments has been less </w:t>
      </w:r>
      <w:r w:rsidR="00C8052F" w:rsidRPr="00EF2E9B">
        <w:rPr>
          <w:rFonts w:ascii="Arial" w:eastAsia="Times New Roman" w:hAnsi="Arial" w:cs="Arial"/>
          <w:color w:val="000000"/>
          <w:lang w:eastAsia="es-ES"/>
        </w:rPr>
        <w:t>productive</w:t>
      </w:r>
      <w:r w:rsidR="004D3EE2" w:rsidRPr="00EF2E9B">
        <w:rPr>
          <w:rFonts w:ascii="Arial" w:eastAsia="Times New Roman" w:hAnsi="Arial" w:cs="Arial"/>
          <w:color w:val="000000"/>
          <w:lang w:eastAsia="es-ES"/>
        </w:rPr>
        <w:t xml:space="preserve"> in 2016 in comparison to 2015. </w:t>
      </w:r>
    </w:p>
    <w:p w14:paraId="3F31F141" w14:textId="77777777" w:rsidR="000E628C" w:rsidRPr="00EF2E9B" w:rsidRDefault="000E628C" w:rsidP="00892065">
      <w:pPr>
        <w:jc w:val="both"/>
        <w:rPr>
          <w:rFonts w:ascii="Arial" w:eastAsia="Times New Roman" w:hAnsi="Arial" w:cs="Arial"/>
          <w:color w:val="000000"/>
          <w:lang w:eastAsia="es-ES"/>
        </w:rPr>
      </w:pPr>
    </w:p>
    <w:p w14:paraId="4FD6B41F" w14:textId="0000BA26" w:rsidR="0073067E" w:rsidRPr="00EF2E9B" w:rsidRDefault="004D3EE2" w:rsidP="00892065">
      <w:pPr>
        <w:jc w:val="both"/>
        <w:rPr>
          <w:rFonts w:ascii="Arial" w:eastAsia="Times New Roman" w:hAnsi="Arial" w:cs="Arial"/>
        </w:rPr>
      </w:pPr>
      <w:r w:rsidRPr="00EF2E9B">
        <w:rPr>
          <w:rFonts w:ascii="Arial" w:eastAsia="Times New Roman" w:hAnsi="Arial" w:cs="Arial"/>
          <w:color w:val="000000"/>
          <w:lang w:eastAsia="es-ES"/>
        </w:rPr>
        <w:t xml:space="preserve">The fixed assets ratio </w:t>
      </w:r>
      <w:r w:rsidR="00F54BBC" w:rsidRPr="00EF2E9B">
        <w:rPr>
          <w:rFonts w:ascii="Arial" w:eastAsia="Times New Roman" w:hAnsi="Arial" w:cs="Arial"/>
          <w:color w:val="000000"/>
          <w:lang w:eastAsia="es-ES"/>
        </w:rPr>
        <w:t xml:space="preserve">is a measurement that analyses how efficiency a company is producing sales </w:t>
      </w:r>
      <w:r w:rsidR="0073067E" w:rsidRPr="00EF2E9B">
        <w:rPr>
          <w:rFonts w:ascii="Arial" w:eastAsia="Times New Roman" w:hAnsi="Arial" w:cs="Arial"/>
          <w:color w:val="000000"/>
          <w:lang w:eastAsia="es-ES"/>
        </w:rPr>
        <w:t>with its machine and equipment. If the value is high this means that the business is used efficiency and the company has got a high demand in the number of sales and they are garneting using a small number of assets</w:t>
      </w:r>
      <w:r w:rsidR="004B1406" w:rsidRPr="00EF2E9B">
        <w:rPr>
          <w:rFonts w:ascii="Arial" w:eastAsia="Times New Roman" w:hAnsi="Arial" w:cs="Arial"/>
          <w:color w:val="000000"/>
          <w:lang w:eastAsia="es-ES"/>
        </w:rPr>
        <w:t xml:space="preserve"> </w:t>
      </w:r>
      <w:r w:rsidR="004B1406" w:rsidRPr="00EF2E9B">
        <w:rPr>
          <w:rFonts w:ascii="Arial" w:eastAsia="Times New Roman" w:hAnsi="Arial" w:cs="Arial"/>
          <w:color w:val="000000"/>
          <w:shd w:val="clear" w:color="auto" w:fill="FFFFFF"/>
        </w:rPr>
        <w:t>(My Accounting Course, 2019)</w:t>
      </w:r>
      <w:r w:rsidR="0073067E" w:rsidRPr="00EF2E9B">
        <w:rPr>
          <w:rFonts w:ascii="Arial" w:eastAsia="Times New Roman" w:hAnsi="Arial" w:cs="Arial"/>
          <w:color w:val="000000"/>
          <w:lang w:eastAsia="es-ES"/>
        </w:rPr>
        <w:t xml:space="preserve">. This could mean that the company has sold off its equipment. The value that Merlin entertainment has </w:t>
      </w:r>
      <w:r w:rsidR="00370CD4" w:rsidRPr="00EF2E9B">
        <w:rPr>
          <w:rFonts w:ascii="Arial" w:eastAsia="Times New Roman" w:hAnsi="Arial" w:cs="Arial"/>
          <w:color w:val="000000"/>
          <w:lang w:eastAsia="es-ES"/>
        </w:rPr>
        <w:t>decrease in 2016 by 0.03%. This value has shown that the company is not using their assets to their fully potential. This could have happened because of different factors that included that Merlin entertainments is producing products that no one wants to buy</w:t>
      </w:r>
      <w:r w:rsidR="00E2301F" w:rsidRPr="00EF2E9B">
        <w:rPr>
          <w:rFonts w:ascii="Arial" w:eastAsia="Times New Roman" w:hAnsi="Arial" w:cs="Arial"/>
          <w:color w:val="000000"/>
          <w:lang w:eastAsia="es-ES"/>
        </w:rPr>
        <w:t xml:space="preserve">, </w:t>
      </w:r>
      <w:r w:rsidR="00F155C4" w:rsidRPr="00EF2E9B">
        <w:rPr>
          <w:rFonts w:ascii="Arial" w:eastAsia="Times New Roman" w:hAnsi="Arial" w:cs="Arial"/>
          <w:color w:val="000000"/>
          <w:lang w:eastAsia="es-ES"/>
        </w:rPr>
        <w:t>also the company could have overinvested in machines in order to produce the products</w:t>
      </w:r>
      <w:r w:rsidR="004B1406" w:rsidRPr="00EF2E9B">
        <w:rPr>
          <w:rFonts w:ascii="Arial" w:eastAsia="Times New Roman" w:hAnsi="Arial" w:cs="Arial"/>
          <w:color w:val="000000"/>
          <w:lang w:eastAsia="es-ES"/>
        </w:rPr>
        <w:t xml:space="preserve"> </w:t>
      </w:r>
      <w:r w:rsidR="004B1406" w:rsidRPr="00EF2E9B">
        <w:rPr>
          <w:rFonts w:ascii="Arial" w:eastAsia="Times New Roman" w:hAnsi="Arial" w:cs="Arial"/>
          <w:color w:val="000000"/>
          <w:shd w:val="clear" w:color="auto" w:fill="FFFFFF"/>
        </w:rPr>
        <w:t>(My Accounting Course, 2019)</w:t>
      </w:r>
      <w:r w:rsidR="00F155C4" w:rsidRPr="00EF2E9B">
        <w:rPr>
          <w:rFonts w:ascii="Arial" w:eastAsia="Times New Roman" w:hAnsi="Arial" w:cs="Arial"/>
          <w:color w:val="000000"/>
          <w:lang w:eastAsia="es-ES"/>
        </w:rPr>
        <w:t xml:space="preserve">. </w:t>
      </w:r>
    </w:p>
    <w:p w14:paraId="598ADC4A" w14:textId="77777777" w:rsidR="000E628C" w:rsidRPr="00EF2E9B" w:rsidRDefault="000E628C" w:rsidP="00892065">
      <w:pPr>
        <w:jc w:val="both"/>
        <w:rPr>
          <w:rFonts w:ascii="Arial" w:hAnsi="Arial" w:cs="Arial"/>
        </w:rPr>
      </w:pPr>
    </w:p>
    <w:p w14:paraId="0D8AEF09" w14:textId="676D145C" w:rsidR="0011788B" w:rsidRPr="00EF2E9B" w:rsidRDefault="0011788B" w:rsidP="00892065">
      <w:pPr>
        <w:jc w:val="both"/>
        <w:rPr>
          <w:rFonts w:ascii="Arial" w:eastAsia="Times New Roman" w:hAnsi="Arial" w:cs="Arial"/>
        </w:rPr>
      </w:pPr>
      <w:r w:rsidRPr="00EF2E9B">
        <w:rPr>
          <w:rFonts w:ascii="Arial" w:hAnsi="Arial" w:cs="Arial"/>
        </w:rPr>
        <w:t>The</w:t>
      </w:r>
      <w:r w:rsidR="00766460" w:rsidRPr="00EF2E9B">
        <w:rPr>
          <w:rFonts w:ascii="Arial" w:hAnsi="Arial" w:cs="Arial"/>
        </w:rPr>
        <w:t xml:space="preserve"> working Capital turnover shows how efficiency are assets being used</w:t>
      </w:r>
      <w:r w:rsidR="00E90718" w:rsidRPr="00EF2E9B">
        <w:rPr>
          <w:rFonts w:ascii="Arial" w:hAnsi="Arial" w:cs="Arial"/>
        </w:rPr>
        <w:t xml:space="preserve"> </w:t>
      </w:r>
      <w:r w:rsidR="00E90718" w:rsidRPr="00EF2E9B">
        <w:rPr>
          <w:rFonts w:ascii="Arial" w:eastAsia="Times New Roman" w:hAnsi="Arial" w:cs="Arial"/>
          <w:color w:val="000000"/>
          <w:shd w:val="clear" w:color="auto" w:fill="FFFFFF"/>
        </w:rPr>
        <w:t>(Bragg, 2017)</w:t>
      </w:r>
      <w:r w:rsidR="00766460" w:rsidRPr="00EF2E9B">
        <w:rPr>
          <w:rFonts w:ascii="Arial" w:hAnsi="Arial" w:cs="Arial"/>
        </w:rPr>
        <w:t>. In 2016, the working capital has increased by 1,</w:t>
      </w:r>
      <w:r w:rsidR="00D57650" w:rsidRPr="00EF2E9B">
        <w:rPr>
          <w:rFonts w:ascii="Arial" w:hAnsi="Arial" w:cs="Arial"/>
        </w:rPr>
        <w:t>031.</w:t>
      </w:r>
      <w:r w:rsidR="00E90718" w:rsidRPr="00EF2E9B">
        <w:rPr>
          <w:rFonts w:ascii="Arial" w:hAnsi="Arial" w:cs="Arial"/>
        </w:rPr>
        <w:t xml:space="preserve"> </w:t>
      </w:r>
      <w:r w:rsidR="0057601A" w:rsidRPr="00EF2E9B">
        <w:rPr>
          <w:rFonts w:ascii="Arial" w:hAnsi="Arial" w:cs="Arial"/>
        </w:rPr>
        <w:t xml:space="preserve">This shows that the </w:t>
      </w:r>
      <w:r w:rsidR="00CC1B95" w:rsidRPr="00EF2E9B">
        <w:rPr>
          <w:rFonts w:ascii="Arial" w:hAnsi="Arial" w:cs="Arial"/>
        </w:rPr>
        <w:t xml:space="preserve">firm is efficiency. </w:t>
      </w:r>
    </w:p>
    <w:p w14:paraId="7A011371" w14:textId="77777777" w:rsidR="000E628C" w:rsidRPr="00EF2E9B" w:rsidRDefault="000E628C" w:rsidP="00892065">
      <w:pPr>
        <w:jc w:val="both"/>
        <w:rPr>
          <w:rFonts w:ascii="Arial" w:hAnsi="Arial" w:cs="Arial"/>
        </w:rPr>
      </w:pPr>
    </w:p>
    <w:p w14:paraId="7503F628" w14:textId="01915B14" w:rsidR="00CC1B95" w:rsidRPr="00EF2E9B" w:rsidRDefault="00CC1B95" w:rsidP="00892065">
      <w:pPr>
        <w:jc w:val="both"/>
        <w:rPr>
          <w:rFonts w:ascii="Arial" w:eastAsia="Times New Roman" w:hAnsi="Arial" w:cs="Arial"/>
        </w:rPr>
      </w:pPr>
      <w:r w:rsidRPr="00EF2E9B">
        <w:rPr>
          <w:rFonts w:ascii="Arial" w:hAnsi="Arial" w:cs="Arial"/>
        </w:rPr>
        <w:t>The Current ratio is how fast can be currency to resolve debts or pay expenses</w:t>
      </w:r>
      <w:r w:rsidR="00D85A3E" w:rsidRPr="00EF2E9B">
        <w:rPr>
          <w:rFonts w:ascii="Arial" w:hAnsi="Arial" w:cs="Arial"/>
        </w:rPr>
        <w:t xml:space="preserve"> </w:t>
      </w:r>
      <w:r w:rsidR="00D85A3E" w:rsidRPr="00EF2E9B">
        <w:rPr>
          <w:rFonts w:ascii="Arial" w:eastAsia="Times New Roman" w:hAnsi="Arial" w:cs="Arial"/>
          <w:color w:val="000000"/>
          <w:shd w:val="clear" w:color="auto" w:fill="FFFFFF"/>
        </w:rPr>
        <w:t>Readyratios, 2019</w:t>
      </w:r>
      <w:r w:rsidR="002F132A" w:rsidRPr="00EF2E9B">
        <w:rPr>
          <w:rFonts w:ascii="Arial" w:eastAsia="Times New Roman" w:hAnsi="Arial" w:cs="Arial"/>
          <w:color w:val="000000"/>
          <w:shd w:val="clear" w:color="auto" w:fill="FFFFFF"/>
        </w:rPr>
        <w:t>)</w:t>
      </w:r>
      <w:r w:rsidRPr="00EF2E9B">
        <w:rPr>
          <w:rFonts w:ascii="Arial" w:hAnsi="Arial" w:cs="Arial"/>
        </w:rPr>
        <w:t>. A result of 1.5 or more is considerable acceptable</w:t>
      </w:r>
      <w:r w:rsidR="005F0A66" w:rsidRPr="00EF2E9B">
        <w:rPr>
          <w:rFonts w:ascii="Arial" w:hAnsi="Arial" w:cs="Arial"/>
        </w:rPr>
        <w:t xml:space="preserve"> </w:t>
      </w:r>
      <w:r w:rsidR="00D85A3E" w:rsidRPr="00EF2E9B">
        <w:rPr>
          <w:rFonts w:ascii="Arial" w:eastAsia="Times New Roman" w:hAnsi="Arial" w:cs="Arial"/>
          <w:color w:val="000000"/>
          <w:shd w:val="clear" w:color="auto" w:fill="FFFFFF"/>
        </w:rPr>
        <w:t>(Pitson, 2019)</w:t>
      </w:r>
      <w:r w:rsidRPr="00EF2E9B">
        <w:rPr>
          <w:rFonts w:ascii="Arial" w:hAnsi="Arial" w:cs="Arial"/>
        </w:rPr>
        <w:t>. In 2016, the current ratio has decreased by 0.01%</w:t>
      </w:r>
      <w:r w:rsidR="00480880" w:rsidRPr="00EF2E9B">
        <w:rPr>
          <w:rFonts w:ascii="Arial" w:hAnsi="Arial" w:cs="Arial"/>
        </w:rPr>
        <w:t>.</w:t>
      </w:r>
      <w:r w:rsidR="00035001" w:rsidRPr="00EF2E9B">
        <w:rPr>
          <w:rFonts w:ascii="Arial" w:hAnsi="Arial" w:cs="Arial"/>
        </w:rPr>
        <w:t xml:space="preserve"> A low value shows that the company is having difficulties meeting the current obligation. Although, it should be taking into consideration that a company operating cash flow in order to get a better sense of its liquidity. </w:t>
      </w:r>
      <w:r w:rsidR="00B935D6" w:rsidRPr="00EF2E9B">
        <w:rPr>
          <w:rFonts w:ascii="Arial" w:hAnsi="Arial" w:cs="Arial"/>
        </w:rPr>
        <w:t>A low current ratio can often be supported by a solid execution of cash flow</w:t>
      </w:r>
      <w:r w:rsidR="002E520F" w:rsidRPr="00EF2E9B">
        <w:rPr>
          <w:rFonts w:ascii="Arial" w:eastAsia="Times New Roman" w:hAnsi="Arial" w:cs="Arial"/>
          <w:color w:val="000000"/>
          <w:shd w:val="clear" w:color="auto" w:fill="FFFFFF"/>
        </w:rPr>
        <w:t xml:space="preserve"> (Readyratios, 2019)</w:t>
      </w:r>
      <w:r w:rsidR="00B935D6" w:rsidRPr="00EF2E9B">
        <w:rPr>
          <w:rFonts w:ascii="Arial" w:hAnsi="Arial" w:cs="Arial"/>
        </w:rPr>
        <w:t xml:space="preserve">. </w:t>
      </w:r>
    </w:p>
    <w:p w14:paraId="1653C52C" w14:textId="77777777" w:rsidR="000E628C" w:rsidRPr="00EF2E9B" w:rsidRDefault="000E628C" w:rsidP="00892065">
      <w:pPr>
        <w:jc w:val="both"/>
        <w:rPr>
          <w:rFonts w:ascii="Arial" w:hAnsi="Arial" w:cs="Arial"/>
          <w:color w:val="747A87"/>
        </w:rPr>
      </w:pPr>
    </w:p>
    <w:p w14:paraId="51CF8A4D" w14:textId="5D661247" w:rsidR="00C45589" w:rsidRPr="00EF2E9B" w:rsidRDefault="00F93E7F" w:rsidP="00892065">
      <w:pPr>
        <w:jc w:val="both"/>
        <w:rPr>
          <w:rFonts w:ascii="Arial" w:eastAsia="Times New Roman" w:hAnsi="Arial" w:cs="Arial"/>
        </w:rPr>
      </w:pPr>
      <w:r w:rsidRPr="00EF2E9B">
        <w:rPr>
          <w:rFonts w:ascii="Arial" w:hAnsi="Arial" w:cs="Arial"/>
        </w:rPr>
        <w:t>Quick ratio is match of cash or near cash assets with the debts into which they need to paid within the year</w:t>
      </w:r>
      <w:r w:rsidR="00A6495E" w:rsidRPr="00EF2E9B">
        <w:rPr>
          <w:rFonts w:ascii="Arial" w:hAnsi="Arial" w:cs="Arial"/>
        </w:rPr>
        <w:t xml:space="preserve"> </w:t>
      </w:r>
      <w:r w:rsidR="00A6495E" w:rsidRPr="00EF2E9B">
        <w:rPr>
          <w:rFonts w:ascii="Arial" w:eastAsia="Times New Roman" w:hAnsi="Arial" w:cs="Arial"/>
          <w:color w:val="000000"/>
          <w:shd w:val="clear" w:color="auto" w:fill="FFFFFF"/>
        </w:rPr>
        <w:t>(Iván García, 2019)</w:t>
      </w:r>
      <w:r w:rsidRPr="00EF2E9B">
        <w:rPr>
          <w:rFonts w:ascii="Arial" w:hAnsi="Arial" w:cs="Arial"/>
        </w:rPr>
        <w:t xml:space="preserve">. A result of 1.1 or more is considerable </w:t>
      </w:r>
      <w:r w:rsidR="00305E9A" w:rsidRPr="00EF2E9B">
        <w:rPr>
          <w:rFonts w:ascii="Arial" w:hAnsi="Arial" w:cs="Arial"/>
        </w:rPr>
        <w:t>acceptable</w:t>
      </w:r>
      <w:r w:rsidR="002F132A" w:rsidRPr="00EF2E9B">
        <w:rPr>
          <w:rFonts w:ascii="Arial" w:hAnsi="Arial" w:cs="Arial"/>
        </w:rPr>
        <w:t xml:space="preserve"> </w:t>
      </w:r>
      <w:r w:rsidR="002F132A" w:rsidRPr="00EF2E9B">
        <w:rPr>
          <w:rFonts w:ascii="Arial" w:eastAsia="Times New Roman" w:hAnsi="Arial" w:cs="Arial"/>
          <w:color w:val="000000"/>
          <w:shd w:val="clear" w:color="auto" w:fill="FFFFFF"/>
        </w:rPr>
        <w:t>(Pitson, 2019)</w:t>
      </w:r>
      <w:r w:rsidR="00305E9A" w:rsidRPr="00EF2E9B">
        <w:rPr>
          <w:rFonts w:ascii="Arial" w:hAnsi="Arial" w:cs="Arial"/>
        </w:rPr>
        <w:t>. In 2016, the quick ratio has increased 0.01</w:t>
      </w:r>
      <w:r w:rsidR="00D57650" w:rsidRPr="00EF2E9B">
        <w:rPr>
          <w:rFonts w:ascii="Arial" w:hAnsi="Arial" w:cs="Arial"/>
        </w:rPr>
        <w:t>%</w:t>
      </w:r>
      <w:r w:rsidR="00305E9A" w:rsidRPr="00EF2E9B">
        <w:rPr>
          <w:rFonts w:ascii="Arial" w:hAnsi="Arial" w:cs="Arial"/>
        </w:rPr>
        <w:t xml:space="preserve">. </w:t>
      </w:r>
      <w:r w:rsidR="00C206C0" w:rsidRPr="00EF2E9B">
        <w:rPr>
          <w:rFonts w:ascii="Arial" w:hAnsi="Arial" w:cs="Arial"/>
        </w:rPr>
        <w:t xml:space="preserve">This result show us that the company relies on the inventory or other assets to pay at short-term value. </w:t>
      </w:r>
      <w:r w:rsidR="00422450" w:rsidRPr="00EF2E9B">
        <w:rPr>
          <w:rFonts w:ascii="Arial" w:hAnsi="Arial" w:cs="Arial"/>
        </w:rPr>
        <w:t>The liquidity position depends on the terms of credit that the business has negotiated with their suppliers. For example: a company gives its custom</w:t>
      </w:r>
      <w:r w:rsidR="00DB1046" w:rsidRPr="00EF2E9B">
        <w:rPr>
          <w:rFonts w:ascii="Arial" w:hAnsi="Arial" w:cs="Arial"/>
        </w:rPr>
        <w:t xml:space="preserve">ers 100 days to pay, but has 130 </w:t>
      </w:r>
      <w:r w:rsidR="00422450" w:rsidRPr="00EF2E9B">
        <w:rPr>
          <w:rFonts w:ascii="Arial" w:hAnsi="Arial" w:cs="Arial"/>
        </w:rPr>
        <w:t xml:space="preserve">days to pays their suppliers, then the liquidity position is </w:t>
      </w:r>
      <w:r w:rsidR="00C53D95" w:rsidRPr="00EF2E9B">
        <w:rPr>
          <w:rFonts w:ascii="Arial" w:hAnsi="Arial" w:cs="Arial"/>
        </w:rPr>
        <w:t>tolerant</w:t>
      </w:r>
      <w:r w:rsidR="00A6495E" w:rsidRPr="00EF2E9B">
        <w:rPr>
          <w:rFonts w:ascii="Arial" w:hAnsi="Arial" w:cs="Arial"/>
        </w:rPr>
        <w:t xml:space="preserve"> </w:t>
      </w:r>
      <w:r w:rsidR="00A6495E" w:rsidRPr="00EF2E9B">
        <w:rPr>
          <w:rFonts w:ascii="Arial" w:eastAsia="Times New Roman" w:hAnsi="Arial" w:cs="Arial"/>
          <w:color w:val="000000"/>
          <w:shd w:val="clear" w:color="auto" w:fill="FFFFFF"/>
        </w:rPr>
        <w:t>(Iván García, 2019)</w:t>
      </w:r>
      <w:r w:rsidR="00422450" w:rsidRPr="00EF2E9B">
        <w:rPr>
          <w:rFonts w:ascii="Arial" w:hAnsi="Arial" w:cs="Arial"/>
        </w:rPr>
        <w:t>.</w:t>
      </w:r>
    </w:p>
    <w:p w14:paraId="2B5F99C9" w14:textId="77777777" w:rsidR="00A6495E" w:rsidRPr="00EF2E9B" w:rsidRDefault="00A6495E" w:rsidP="00892065">
      <w:pPr>
        <w:jc w:val="both"/>
        <w:rPr>
          <w:rFonts w:ascii="Arial" w:eastAsia="Times New Roman" w:hAnsi="Arial" w:cs="Arial"/>
        </w:rPr>
      </w:pPr>
    </w:p>
    <w:p w14:paraId="6304402E" w14:textId="1F168DE2" w:rsidR="00422450" w:rsidRPr="00EF2E9B" w:rsidRDefault="00C45589" w:rsidP="00892065">
      <w:pPr>
        <w:jc w:val="both"/>
        <w:rPr>
          <w:rFonts w:ascii="Arial" w:hAnsi="Arial" w:cs="Arial"/>
        </w:rPr>
      </w:pPr>
      <w:r w:rsidRPr="00EF2E9B">
        <w:rPr>
          <w:rFonts w:ascii="Arial" w:hAnsi="Arial" w:cs="Arial"/>
        </w:rPr>
        <w:t>Debtors days is described too be as the number of day that it takes debtors to pay Merlin entertainments</w:t>
      </w:r>
      <w:r w:rsidR="006F6360" w:rsidRPr="00EF2E9B">
        <w:rPr>
          <w:rFonts w:ascii="Arial" w:hAnsi="Arial" w:cs="Arial"/>
        </w:rPr>
        <w:t xml:space="preserve"> </w:t>
      </w:r>
      <w:r w:rsidR="006F6360" w:rsidRPr="00EF2E9B">
        <w:rPr>
          <w:rFonts w:ascii="Arial" w:eastAsia="Times New Roman" w:hAnsi="Arial" w:cs="Arial"/>
          <w:color w:val="000000"/>
          <w:shd w:val="clear" w:color="auto" w:fill="FFFFFF"/>
        </w:rPr>
        <w:t>(Debtor days, n.d.)</w:t>
      </w:r>
      <w:r w:rsidRPr="00EF2E9B">
        <w:rPr>
          <w:rFonts w:ascii="Arial" w:hAnsi="Arial" w:cs="Arial"/>
        </w:rPr>
        <w:t>. A result between 30 to 36 days is acceptable</w:t>
      </w:r>
      <w:r w:rsidR="002F132A" w:rsidRPr="00EF2E9B">
        <w:rPr>
          <w:rFonts w:ascii="Arial" w:hAnsi="Arial" w:cs="Arial"/>
        </w:rPr>
        <w:t xml:space="preserve"> </w:t>
      </w:r>
      <w:r w:rsidR="002F132A" w:rsidRPr="00EF2E9B">
        <w:rPr>
          <w:rFonts w:ascii="Arial" w:eastAsia="Times New Roman" w:hAnsi="Arial" w:cs="Arial"/>
          <w:color w:val="000000"/>
          <w:shd w:val="clear" w:color="auto" w:fill="FFFFFF"/>
        </w:rPr>
        <w:t>(Pitson, 2019)</w:t>
      </w:r>
      <w:r w:rsidRPr="00EF2E9B">
        <w:rPr>
          <w:rFonts w:ascii="Arial" w:hAnsi="Arial" w:cs="Arial"/>
        </w:rPr>
        <w:t xml:space="preserve">. The result has shown that the debtors days have </w:t>
      </w:r>
      <w:r w:rsidR="00BB2665" w:rsidRPr="00EF2E9B">
        <w:rPr>
          <w:rFonts w:ascii="Arial" w:hAnsi="Arial" w:cs="Arial"/>
        </w:rPr>
        <w:t xml:space="preserve">decreased by </w:t>
      </w:r>
      <w:r w:rsidR="00D57650" w:rsidRPr="00EF2E9B">
        <w:rPr>
          <w:rFonts w:ascii="Arial" w:hAnsi="Arial" w:cs="Arial"/>
        </w:rPr>
        <w:t xml:space="preserve">0,17. </w:t>
      </w:r>
      <w:r w:rsidR="002D76A8" w:rsidRPr="00EF2E9B">
        <w:rPr>
          <w:rFonts w:ascii="Arial" w:hAnsi="Arial" w:cs="Arial"/>
        </w:rPr>
        <w:t>The result has shown that debtors have p</w:t>
      </w:r>
      <w:r w:rsidR="00B65691" w:rsidRPr="00EF2E9B">
        <w:rPr>
          <w:rFonts w:ascii="Arial" w:hAnsi="Arial" w:cs="Arial"/>
        </w:rPr>
        <w:t>ai</w:t>
      </w:r>
      <w:r w:rsidR="002D76A8" w:rsidRPr="00EF2E9B">
        <w:rPr>
          <w:rFonts w:ascii="Arial" w:hAnsi="Arial" w:cs="Arial"/>
        </w:rPr>
        <w:t xml:space="preserve">d in advance, this could mean that </w:t>
      </w:r>
      <w:r w:rsidR="00B65691" w:rsidRPr="00EF2E9B">
        <w:rPr>
          <w:rFonts w:ascii="Arial" w:hAnsi="Arial" w:cs="Arial"/>
        </w:rPr>
        <w:t>debtors are not finding any obstacle to pay. Another meaning could be that Merlin Entertainments has decided to decrease the number of days that the debtors need to pay</w:t>
      </w:r>
      <w:r w:rsidR="00A01407" w:rsidRPr="00EF2E9B">
        <w:rPr>
          <w:rFonts w:ascii="Arial" w:hAnsi="Arial" w:cs="Arial"/>
        </w:rPr>
        <w:t xml:space="preserve">. </w:t>
      </w:r>
    </w:p>
    <w:p w14:paraId="09574B90" w14:textId="77777777" w:rsidR="002F132A" w:rsidRPr="00EF2E9B" w:rsidRDefault="002F132A" w:rsidP="00892065">
      <w:pPr>
        <w:jc w:val="both"/>
        <w:rPr>
          <w:rFonts w:ascii="Arial" w:eastAsia="Times New Roman" w:hAnsi="Arial" w:cs="Arial"/>
        </w:rPr>
      </w:pPr>
    </w:p>
    <w:p w14:paraId="607AE8AA" w14:textId="5547CF6C" w:rsidR="000E628C" w:rsidRPr="00EF2E9B" w:rsidRDefault="000E628C" w:rsidP="00892065">
      <w:pPr>
        <w:jc w:val="both"/>
        <w:rPr>
          <w:rFonts w:ascii="Arial" w:hAnsi="Arial" w:cs="Arial"/>
          <w:color w:val="000000" w:themeColor="text1"/>
        </w:rPr>
      </w:pPr>
      <w:r w:rsidRPr="00EF2E9B">
        <w:rPr>
          <w:rFonts w:ascii="Arial" w:hAnsi="Arial" w:cs="Arial"/>
        </w:rPr>
        <w:t>Creditors days shows the number of days that it takes to pay creditors, A value of 30 days is considered tolerant</w:t>
      </w:r>
      <w:r w:rsidR="002F132A" w:rsidRPr="00EF2E9B">
        <w:rPr>
          <w:rFonts w:ascii="Arial" w:hAnsi="Arial" w:cs="Arial"/>
        </w:rPr>
        <w:t xml:space="preserve"> </w:t>
      </w:r>
      <w:r w:rsidR="002F132A" w:rsidRPr="00EF2E9B">
        <w:rPr>
          <w:rFonts w:ascii="Arial" w:eastAsia="Times New Roman" w:hAnsi="Arial" w:cs="Arial"/>
          <w:color w:val="000000"/>
          <w:shd w:val="clear" w:color="auto" w:fill="FFFFFF"/>
        </w:rPr>
        <w:t>(Pitson, 2019)</w:t>
      </w:r>
      <w:r w:rsidRPr="00EF2E9B">
        <w:rPr>
          <w:rFonts w:ascii="Arial" w:hAnsi="Arial" w:cs="Arial"/>
        </w:rPr>
        <w:t>. The value for creditors day has increased</w:t>
      </w:r>
      <w:r w:rsidR="00D57650" w:rsidRPr="00EF2E9B">
        <w:rPr>
          <w:rFonts w:ascii="Arial" w:hAnsi="Arial" w:cs="Arial"/>
        </w:rPr>
        <w:t xml:space="preserve"> by 19,51</w:t>
      </w:r>
      <w:r w:rsidR="00B77D63" w:rsidRPr="00EF2E9B">
        <w:rPr>
          <w:rFonts w:ascii="Arial" w:hAnsi="Arial" w:cs="Arial"/>
        </w:rPr>
        <w:t xml:space="preserve">. </w:t>
      </w:r>
      <w:r w:rsidR="00F27977" w:rsidRPr="00EF2E9B">
        <w:rPr>
          <w:rFonts w:ascii="Arial" w:hAnsi="Arial" w:cs="Arial"/>
        </w:rPr>
        <w:t xml:space="preserve">The result shows that creditors take longer to pay Merlin </w:t>
      </w:r>
      <w:r w:rsidR="00BC670E" w:rsidRPr="00EF2E9B">
        <w:rPr>
          <w:rFonts w:ascii="Arial" w:hAnsi="Arial" w:cs="Arial"/>
        </w:rPr>
        <w:t>Entertainments</w:t>
      </w:r>
      <w:r w:rsidR="00F27977" w:rsidRPr="00EF2E9B">
        <w:rPr>
          <w:rFonts w:ascii="Arial" w:hAnsi="Arial" w:cs="Arial"/>
        </w:rPr>
        <w:t xml:space="preserve">. </w:t>
      </w:r>
      <w:r w:rsidR="00BC670E" w:rsidRPr="00EF2E9B">
        <w:rPr>
          <w:rFonts w:ascii="Arial" w:hAnsi="Arial" w:cs="Arial"/>
        </w:rPr>
        <w:t>These creditors could have still been on time or there is the possibility that there could have been a re</w:t>
      </w:r>
      <w:r w:rsidR="00BC670E" w:rsidRPr="00EF2E9B">
        <w:rPr>
          <w:rFonts w:ascii="Arial" w:hAnsi="Arial" w:cs="Arial"/>
          <w:color w:val="000000" w:themeColor="text1"/>
        </w:rPr>
        <w:t xml:space="preserve">negotiation in the repayment terms. </w:t>
      </w:r>
    </w:p>
    <w:p w14:paraId="310F4B7A" w14:textId="77777777" w:rsidR="00BB743C" w:rsidRPr="00EF2E9B" w:rsidRDefault="00BB743C" w:rsidP="00892065">
      <w:pPr>
        <w:jc w:val="both"/>
        <w:rPr>
          <w:rFonts w:ascii="Arial" w:eastAsia="Times New Roman" w:hAnsi="Arial" w:cs="Arial"/>
        </w:rPr>
      </w:pPr>
    </w:p>
    <w:p w14:paraId="71B0D610" w14:textId="2FD6AF1B" w:rsidR="000E628C" w:rsidRPr="00EF2E9B" w:rsidRDefault="00BC670E" w:rsidP="00892065">
      <w:pPr>
        <w:jc w:val="both"/>
        <w:rPr>
          <w:rFonts w:ascii="Arial" w:eastAsia="Times New Roman" w:hAnsi="Arial" w:cs="Arial"/>
        </w:rPr>
      </w:pPr>
      <w:r w:rsidRPr="00EF2E9B">
        <w:rPr>
          <w:rFonts w:ascii="Arial" w:hAnsi="Arial" w:cs="Arial"/>
          <w:lang w:eastAsia="en-US"/>
        </w:rPr>
        <w:t xml:space="preserve">Debt ratio is the </w:t>
      </w:r>
      <w:r w:rsidR="008D6605" w:rsidRPr="00EF2E9B">
        <w:rPr>
          <w:rFonts w:ascii="Arial" w:hAnsi="Arial" w:cs="Arial"/>
          <w:lang w:eastAsia="en-US"/>
        </w:rPr>
        <w:t xml:space="preserve">common evaluation for any investment which </w:t>
      </w:r>
      <w:r w:rsidR="00E95BD7" w:rsidRPr="00EF2E9B">
        <w:rPr>
          <w:rFonts w:ascii="Arial" w:hAnsi="Arial" w:cs="Arial"/>
          <w:lang w:eastAsia="en-US"/>
        </w:rPr>
        <w:t xml:space="preserve">requires a loan. The lower the debt ratio formation means </w:t>
      </w:r>
      <w:r w:rsidR="00DB1046" w:rsidRPr="00EF2E9B">
        <w:rPr>
          <w:rFonts w:ascii="Arial" w:hAnsi="Arial" w:cs="Arial"/>
          <w:lang w:eastAsia="en-US"/>
        </w:rPr>
        <w:t>the less risky the company is</w:t>
      </w:r>
      <w:r w:rsidR="00DC2D0C" w:rsidRPr="00EF2E9B">
        <w:rPr>
          <w:rFonts w:ascii="Arial" w:hAnsi="Arial" w:cs="Arial"/>
          <w:lang w:eastAsia="en-US"/>
        </w:rPr>
        <w:t xml:space="preserve"> </w:t>
      </w:r>
      <w:r w:rsidR="00DC2D0C" w:rsidRPr="00EF2E9B">
        <w:rPr>
          <w:rFonts w:ascii="Arial" w:eastAsia="Times New Roman" w:hAnsi="Arial" w:cs="Arial"/>
          <w:color w:val="000000"/>
          <w:shd w:val="clear" w:color="auto" w:fill="FFFFFF"/>
        </w:rPr>
        <w:t>(Wilkinson, 2013)</w:t>
      </w:r>
      <w:r w:rsidR="00DB1046" w:rsidRPr="00EF2E9B">
        <w:rPr>
          <w:rFonts w:ascii="Arial" w:hAnsi="Arial" w:cs="Arial"/>
          <w:lang w:eastAsia="en-US"/>
        </w:rPr>
        <w:t xml:space="preserve">. The result shows that there has been a decrease by 0.2%. The result show that the company owes less money. </w:t>
      </w:r>
    </w:p>
    <w:p w14:paraId="0B36F881" w14:textId="77777777" w:rsidR="00422450" w:rsidRPr="00EF2E9B" w:rsidRDefault="00422450" w:rsidP="00892065">
      <w:pPr>
        <w:jc w:val="both"/>
        <w:rPr>
          <w:rFonts w:ascii="Arial" w:hAnsi="Arial" w:cs="Arial"/>
          <w:lang w:eastAsia="en-US"/>
        </w:rPr>
      </w:pPr>
    </w:p>
    <w:p w14:paraId="7A32D3A3" w14:textId="77777777" w:rsidR="00422450" w:rsidRPr="00EF2E9B" w:rsidRDefault="00422450" w:rsidP="00892065">
      <w:pPr>
        <w:jc w:val="both"/>
        <w:rPr>
          <w:rFonts w:ascii="Arial" w:hAnsi="Arial" w:cs="Arial"/>
          <w:lang w:eastAsia="en-US"/>
        </w:rPr>
      </w:pPr>
    </w:p>
    <w:p w14:paraId="0AEE0F7A" w14:textId="77777777" w:rsidR="00422450" w:rsidRPr="00EF2E9B" w:rsidRDefault="00422450" w:rsidP="00892065">
      <w:pPr>
        <w:jc w:val="both"/>
        <w:rPr>
          <w:rFonts w:ascii="Arial" w:hAnsi="Arial" w:cs="Arial"/>
          <w:lang w:eastAsia="en-US"/>
        </w:rPr>
      </w:pPr>
    </w:p>
    <w:p w14:paraId="69D46727" w14:textId="77777777" w:rsidR="00422450" w:rsidRPr="00EF2E9B" w:rsidRDefault="00422450" w:rsidP="00892065">
      <w:pPr>
        <w:jc w:val="both"/>
        <w:rPr>
          <w:rFonts w:ascii="Arial" w:hAnsi="Arial" w:cs="Arial"/>
          <w:lang w:eastAsia="en-US"/>
        </w:rPr>
      </w:pPr>
    </w:p>
    <w:p w14:paraId="148626FA" w14:textId="77777777" w:rsidR="00422450" w:rsidRPr="00EF2E9B" w:rsidRDefault="00422450" w:rsidP="00892065">
      <w:pPr>
        <w:jc w:val="both"/>
        <w:rPr>
          <w:rFonts w:ascii="Arial" w:hAnsi="Arial" w:cs="Arial"/>
          <w:lang w:eastAsia="en-US"/>
        </w:rPr>
      </w:pPr>
    </w:p>
    <w:p w14:paraId="0DDEBE11" w14:textId="77777777" w:rsidR="00422450" w:rsidRPr="00EF2E9B" w:rsidRDefault="00422450" w:rsidP="00892065">
      <w:pPr>
        <w:rPr>
          <w:rFonts w:ascii="Arial" w:hAnsi="Arial" w:cs="Arial"/>
          <w:lang w:eastAsia="en-US"/>
        </w:rPr>
      </w:pPr>
    </w:p>
    <w:p w14:paraId="0DC65059" w14:textId="77777777" w:rsidR="00892065" w:rsidRPr="00EF2E9B" w:rsidRDefault="00892065" w:rsidP="00892065">
      <w:pPr>
        <w:rPr>
          <w:rFonts w:ascii="Arial" w:hAnsi="Arial" w:cs="Arial"/>
          <w:lang w:eastAsia="en-US"/>
        </w:rPr>
      </w:pPr>
    </w:p>
    <w:p w14:paraId="59716C04" w14:textId="77777777" w:rsidR="002757CD" w:rsidRPr="00EF2E9B" w:rsidRDefault="002757CD" w:rsidP="00892065">
      <w:pPr>
        <w:rPr>
          <w:rFonts w:ascii="Arial" w:hAnsi="Arial" w:cs="Arial"/>
          <w:lang w:eastAsia="en-US"/>
        </w:rPr>
      </w:pPr>
    </w:p>
    <w:p w14:paraId="41CC9C21" w14:textId="77777777" w:rsidR="004A0EEB" w:rsidRPr="00EF2E9B" w:rsidRDefault="004A0EEB" w:rsidP="00892065">
      <w:pPr>
        <w:rPr>
          <w:rFonts w:ascii="Arial" w:hAnsi="Arial" w:cs="Arial"/>
          <w:lang w:eastAsia="en-US"/>
        </w:rPr>
      </w:pPr>
    </w:p>
    <w:p w14:paraId="1E463B11" w14:textId="4B9C3A4D" w:rsidR="009324A6" w:rsidRPr="00EF2E9B" w:rsidRDefault="00310BDA" w:rsidP="00892065">
      <w:pPr>
        <w:pStyle w:val="Heading1"/>
        <w:spacing w:line="240" w:lineRule="auto"/>
        <w:jc w:val="both"/>
        <w:rPr>
          <w:rFonts w:ascii="Arial" w:hAnsi="Arial" w:cs="Arial"/>
          <w:color w:val="2683C6" w:themeColor="accent2"/>
          <w:sz w:val="24"/>
          <w:szCs w:val="24"/>
        </w:rPr>
      </w:pPr>
      <w:bookmarkStart w:id="17" w:name="_Toc7890432"/>
      <w:r w:rsidRPr="00EF2E9B">
        <w:rPr>
          <w:rFonts w:ascii="Arial" w:hAnsi="Arial" w:cs="Arial"/>
          <w:color w:val="2683C6" w:themeColor="accent2"/>
          <w:sz w:val="24"/>
          <w:szCs w:val="24"/>
        </w:rPr>
        <w:lastRenderedPageBreak/>
        <w:t>Human Resources</w:t>
      </w:r>
      <w:bookmarkEnd w:id="17"/>
      <w:r w:rsidRPr="00EF2E9B">
        <w:rPr>
          <w:rFonts w:ascii="Arial" w:hAnsi="Arial" w:cs="Arial"/>
          <w:color w:val="2683C6" w:themeColor="accent2"/>
          <w:sz w:val="24"/>
          <w:szCs w:val="24"/>
        </w:rPr>
        <w:t xml:space="preserve">  </w:t>
      </w:r>
    </w:p>
    <w:p w14:paraId="0075BC20" w14:textId="77777777" w:rsidR="005F7053" w:rsidRPr="00EF2E9B" w:rsidRDefault="005F7053" w:rsidP="00892065">
      <w:pPr>
        <w:jc w:val="both"/>
        <w:rPr>
          <w:rFonts w:ascii="Arial" w:hAnsi="Arial" w:cs="Arial"/>
        </w:rPr>
      </w:pPr>
    </w:p>
    <w:p w14:paraId="7156E3BF" w14:textId="3F79CBDC" w:rsidR="00163131" w:rsidRPr="00EF2E9B" w:rsidRDefault="00163131" w:rsidP="004A0EEB">
      <w:pPr>
        <w:jc w:val="both"/>
        <w:rPr>
          <w:rFonts w:ascii="Arial" w:eastAsia="Times New Roman" w:hAnsi="Arial" w:cs="Arial"/>
          <w:color w:val="000000"/>
          <w:shd w:val="clear" w:color="auto" w:fill="FFFFFF"/>
        </w:rPr>
      </w:pPr>
      <w:r w:rsidRPr="00EF2E9B">
        <w:rPr>
          <w:rFonts w:ascii="Arial" w:eastAsia="Calibri" w:hAnsi="Arial" w:cs="Arial"/>
        </w:rPr>
        <w:t>Human</w:t>
      </w:r>
      <w:r w:rsidRPr="00EF2E9B">
        <w:rPr>
          <w:rFonts w:ascii="Arial" w:hAnsi="Arial" w:cs="Arial"/>
        </w:rPr>
        <w:t xml:space="preserve"> </w:t>
      </w:r>
      <w:r w:rsidRPr="00EF2E9B">
        <w:rPr>
          <w:rFonts w:ascii="Arial" w:eastAsia="Calibri" w:hAnsi="Arial" w:cs="Arial"/>
        </w:rPr>
        <w:t>resources</w:t>
      </w:r>
      <w:r w:rsidRPr="00EF2E9B">
        <w:rPr>
          <w:rFonts w:ascii="Arial" w:hAnsi="Arial" w:cs="Arial"/>
        </w:rPr>
        <w:t xml:space="preserve"> </w:t>
      </w:r>
      <w:r w:rsidR="000B5809"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very</w:t>
      </w:r>
      <w:r w:rsidRPr="00EF2E9B">
        <w:rPr>
          <w:rFonts w:ascii="Arial" w:hAnsi="Arial" w:cs="Arial"/>
        </w:rPr>
        <w:t xml:space="preserve"> </w:t>
      </w:r>
      <w:r w:rsidRPr="00EF2E9B">
        <w:rPr>
          <w:rFonts w:ascii="Arial" w:eastAsia="Calibri" w:hAnsi="Arial" w:cs="Arial"/>
        </w:rPr>
        <w:t>important</w:t>
      </w:r>
      <w:r w:rsidRPr="00EF2E9B">
        <w:rPr>
          <w:rFonts w:ascii="Arial" w:hAnsi="Arial" w:cs="Arial"/>
        </w:rPr>
        <w:t xml:space="preserve"> </w:t>
      </w:r>
      <w:r w:rsidRPr="00EF2E9B">
        <w:rPr>
          <w:rFonts w:ascii="Arial" w:eastAsia="Calibri" w:hAnsi="Arial" w:cs="Arial"/>
        </w:rPr>
        <w:t>department</w:t>
      </w:r>
      <w:r w:rsidRPr="00EF2E9B">
        <w:rPr>
          <w:rFonts w:ascii="Arial" w:hAnsi="Arial" w:cs="Arial"/>
        </w:rPr>
        <w:t xml:space="preserve"> </w:t>
      </w:r>
      <w:r w:rsidRPr="00EF2E9B">
        <w:rPr>
          <w:rFonts w:ascii="Arial" w:eastAsia="Calibri" w:hAnsi="Arial" w:cs="Arial"/>
        </w:rPr>
        <w:t>inside</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company</w:t>
      </w:r>
      <w:r w:rsidRPr="00EF2E9B">
        <w:rPr>
          <w:rFonts w:ascii="Arial" w:hAnsi="Arial" w:cs="Arial"/>
        </w:rPr>
        <w:t xml:space="preserve"> </w:t>
      </w:r>
      <w:r w:rsidRPr="00EF2E9B">
        <w:rPr>
          <w:rFonts w:ascii="Arial" w:eastAsia="Calibri" w:hAnsi="Arial" w:cs="Arial"/>
        </w:rPr>
        <w:t>due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fact</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responsible</w:t>
      </w:r>
      <w:r w:rsidRPr="00EF2E9B">
        <w:rPr>
          <w:rFonts w:ascii="Arial" w:hAnsi="Arial" w:cs="Arial"/>
        </w:rPr>
        <w:t xml:space="preserve"> </w:t>
      </w:r>
      <w:r w:rsidRPr="00EF2E9B">
        <w:rPr>
          <w:rFonts w:ascii="Arial" w:eastAsia="Calibri" w:hAnsi="Arial" w:cs="Arial"/>
        </w:rPr>
        <w:t>for</w:t>
      </w:r>
      <w:r w:rsidRPr="00EF2E9B">
        <w:rPr>
          <w:rFonts w:ascii="Arial" w:hAnsi="Arial" w:cs="Arial"/>
        </w:rPr>
        <w:t xml:space="preserve"> </w:t>
      </w:r>
      <w:r w:rsidRPr="00EF2E9B">
        <w:rPr>
          <w:rFonts w:ascii="Arial" w:eastAsia="Calibri" w:hAnsi="Arial" w:cs="Arial"/>
        </w:rPr>
        <w:t>recuting</w:t>
      </w:r>
      <w:r w:rsidRPr="00EF2E9B">
        <w:rPr>
          <w:rFonts w:ascii="Arial" w:hAnsi="Arial" w:cs="Arial"/>
        </w:rPr>
        <w:t xml:space="preserve"> </w:t>
      </w:r>
      <w:r w:rsidRPr="00EF2E9B">
        <w:rPr>
          <w:rFonts w:ascii="Arial" w:eastAsia="Calibri" w:hAnsi="Arial" w:cs="Arial"/>
        </w:rPr>
        <w:t>people</w:t>
      </w:r>
      <w:r w:rsidRPr="00EF2E9B">
        <w:rPr>
          <w:rFonts w:ascii="Arial" w:hAnsi="Arial" w:cs="Arial"/>
        </w:rPr>
        <w:t xml:space="preserve">, </w:t>
      </w:r>
      <w:r w:rsidRPr="00EF2E9B">
        <w:rPr>
          <w:rFonts w:ascii="Arial" w:eastAsia="Calibri" w:hAnsi="Arial" w:cs="Arial"/>
        </w:rPr>
        <w:t>organise</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plan</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personal</w:t>
      </w:r>
      <w:r w:rsidRPr="00EF2E9B">
        <w:rPr>
          <w:rFonts w:ascii="Arial" w:hAnsi="Arial" w:cs="Arial"/>
        </w:rPr>
        <w:t xml:space="preserve">, </w:t>
      </w:r>
      <w:r w:rsidRPr="00EF2E9B">
        <w:rPr>
          <w:rFonts w:ascii="Arial" w:eastAsia="Calibri" w:hAnsi="Arial" w:cs="Arial"/>
        </w:rPr>
        <w:t>formation</w:t>
      </w:r>
      <w:r w:rsidRPr="00EF2E9B">
        <w:rPr>
          <w:rFonts w:ascii="Arial" w:hAnsi="Arial" w:cs="Arial"/>
        </w:rPr>
        <w:t xml:space="preserve">, </w:t>
      </w:r>
      <w:r w:rsidRPr="00EF2E9B">
        <w:rPr>
          <w:rFonts w:ascii="Arial" w:eastAsia="Calibri" w:hAnsi="Arial" w:cs="Arial"/>
        </w:rPr>
        <w:t>public</w:t>
      </w:r>
      <w:r w:rsidRPr="00EF2E9B">
        <w:rPr>
          <w:rFonts w:ascii="Arial" w:hAnsi="Arial" w:cs="Arial"/>
        </w:rPr>
        <w:t xml:space="preserve"> </w:t>
      </w:r>
      <w:r w:rsidRPr="00EF2E9B">
        <w:rPr>
          <w:rFonts w:ascii="Arial" w:eastAsia="Calibri" w:hAnsi="Arial" w:cs="Arial"/>
        </w:rPr>
        <w:t>relations</w:t>
      </w:r>
      <w:r w:rsidRPr="00EF2E9B">
        <w:rPr>
          <w:rFonts w:ascii="Arial" w:hAnsi="Arial" w:cs="Arial"/>
        </w:rPr>
        <w:t xml:space="preserve">, </w:t>
      </w:r>
      <w:r w:rsidRPr="00EF2E9B">
        <w:rPr>
          <w:rFonts w:ascii="Arial" w:eastAsia="Calibri" w:hAnsi="Arial" w:cs="Arial"/>
        </w:rPr>
        <w:t>prevention</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personal</w:t>
      </w:r>
      <w:r w:rsidRPr="00EF2E9B">
        <w:rPr>
          <w:rFonts w:ascii="Arial" w:hAnsi="Arial" w:cs="Arial"/>
        </w:rPr>
        <w:t xml:space="preserve"> </w:t>
      </w:r>
      <w:r w:rsidRPr="00EF2E9B">
        <w:rPr>
          <w:rFonts w:ascii="Arial" w:eastAsia="Calibri" w:hAnsi="Arial" w:cs="Arial"/>
        </w:rPr>
        <w:t>hazards</w:t>
      </w:r>
      <w:r w:rsidRPr="00EF2E9B">
        <w:rPr>
          <w:rFonts w:ascii="Arial" w:hAnsi="Arial" w:cs="Arial"/>
        </w:rPr>
        <w:t xml:space="preserve">, </w:t>
      </w:r>
      <w:r w:rsidRPr="00EF2E9B">
        <w:rPr>
          <w:rFonts w:ascii="Arial" w:eastAsia="Calibri" w:hAnsi="Arial" w:cs="Arial"/>
        </w:rPr>
        <w:t>climate</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job</w:t>
      </w:r>
      <w:r w:rsidRPr="00EF2E9B">
        <w:rPr>
          <w:rFonts w:ascii="Arial" w:hAnsi="Arial" w:cs="Arial"/>
        </w:rPr>
        <w:t xml:space="preserve"> </w:t>
      </w:r>
      <w:r w:rsidRPr="00EF2E9B">
        <w:rPr>
          <w:rFonts w:ascii="Arial" w:eastAsia="Calibri" w:hAnsi="Arial" w:cs="Arial"/>
        </w:rPr>
        <w:t>satisfaction</w:t>
      </w:r>
      <w:r w:rsidRPr="00EF2E9B">
        <w:rPr>
          <w:rFonts w:ascii="Arial" w:hAnsi="Arial" w:cs="Arial"/>
        </w:rPr>
        <w:t xml:space="preserve">, </w:t>
      </w:r>
      <w:r w:rsidRPr="00EF2E9B">
        <w:rPr>
          <w:rFonts w:ascii="Arial" w:eastAsia="Calibri" w:hAnsi="Arial" w:cs="Arial"/>
        </w:rPr>
        <w:t>Performance</w:t>
      </w:r>
      <w:r w:rsidRPr="00EF2E9B">
        <w:rPr>
          <w:rFonts w:ascii="Arial" w:hAnsi="Arial" w:cs="Arial"/>
        </w:rPr>
        <w:t xml:space="preserve"> </w:t>
      </w:r>
      <w:r w:rsidRPr="00EF2E9B">
        <w:rPr>
          <w:rFonts w:ascii="Arial" w:eastAsia="Calibri" w:hAnsi="Arial" w:cs="Arial"/>
        </w:rPr>
        <w:t>evaluation</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staff</w:t>
      </w:r>
      <w:r w:rsidRPr="00EF2E9B">
        <w:rPr>
          <w:rFonts w:ascii="Arial" w:hAnsi="Arial" w:cs="Arial"/>
        </w:rPr>
        <w:t xml:space="preserve"> </w:t>
      </w:r>
      <w:r w:rsidRPr="00EF2E9B">
        <w:rPr>
          <w:rFonts w:ascii="Arial" w:eastAsia="Calibri" w:hAnsi="Arial" w:cs="Arial"/>
        </w:rPr>
        <w:t>control</w:t>
      </w:r>
      <w:r w:rsidRPr="00EF2E9B">
        <w:rPr>
          <w:rFonts w:ascii="Arial" w:hAnsi="Arial" w:cs="Arial"/>
        </w:rPr>
        <w:t xml:space="preserve"> </w:t>
      </w:r>
      <w:r w:rsidRPr="00EF2E9B">
        <w:rPr>
          <w:rFonts w:ascii="Arial" w:eastAsia="Calibri" w:hAnsi="Arial" w:cs="Arial"/>
        </w:rPr>
        <w:t>etc</w:t>
      </w:r>
      <w:r w:rsidRPr="00EF2E9B">
        <w:rPr>
          <w:rFonts w:ascii="Arial" w:hAnsi="Arial" w:cs="Arial"/>
        </w:rPr>
        <w:t>… (</w:t>
      </w:r>
      <w:r w:rsidRPr="00EF2E9B">
        <w:rPr>
          <w:rFonts w:ascii="Arial" w:eastAsia="Times New Roman" w:hAnsi="Arial" w:cs="Arial"/>
          <w:color w:val="000000"/>
          <w:shd w:val="clear" w:color="auto" w:fill="FFFFFF"/>
        </w:rPr>
        <w:t>BBVA NOTICIAS, 2013)</w:t>
      </w:r>
    </w:p>
    <w:p w14:paraId="3E8E8286" w14:textId="77777777" w:rsidR="003C3B5A" w:rsidRPr="00EF2E9B" w:rsidRDefault="003C3B5A" w:rsidP="004A0EEB">
      <w:pPr>
        <w:jc w:val="both"/>
        <w:rPr>
          <w:rFonts w:ascii="Arial" w:eastAsia="Times New Roman" w:hAnsi="Arial" w:cs="Arial"/>
          <w:color w:val="000000"/>
          <w:shd w:val="clear" w:color="auto" w:fill="FFFFFF"/>
        </w:rPr>
      </w:pPr>
    </w:p>
    <w:p w14:paraId="5E0006E8" w14:textId="77777777" w:rsidR="00FF6984" w:rsidRPr="00EF2E9B" w:rsidRDefault="00163131" w:rsidP="004A0EEB">
      <w:pPr>
        <w:jc w:val="both"/>
        <w:rPr>
          <w:rFonts w:ascii="Arial" w:hAnsi="Arial" w:cs="Arial"/>
        </w:rPr>
      </w:pPr>
      <w:r w:rsidRPr="00EF2E9B">
        <w:rPr>
          <w:rFonts w:ascii="Arial" w:eastAsia="Calibri" w:hAnsi="Arial" w:cs="Arial"/>
        </w:rPr>
        <w:t>Business</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make</w:t>
      </w:r>
      <w:r w:rsidRPr="00EF2E9B">
        <w:rPr>
          <w:rFonts w:ascii="Arial" w:hAnsi="Arial" w:cs="Arial"/>
        </w:rPr>
        <w:t xml:space="preserve"> </w:t>
      </w:r>
      <w:r w:rsidRPr="00EF2E9B">
        <w:rPr>
          <w:rFonts w:ascii="Arial" w:eastAsia="Calibri" w:hAnsi="Arial" w:cs="Arial"/>
        </w:rPr>
        <w:t>sure</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right</w:t>
      </w:r>
      <w:r w:rsidRPr="00EF2E9B">
        <w:rPr>
          <w:rFonts w:ascii="Arial" w:hAnsi="Arial" w:cs="Arial"/>
        </w:rPr>
        <w:t xml:space="preserve"> </w:t>
      </w:r>
      <w:r w:rsidRPr="00EF2E9B">
        <w:rPr>
          <w:rFonts w:ascii="Arial" w:eastAsia="Calibri" w:hAnsi="Arial" w:cs="Arial"/>
        </w:rPr>
        <w:t>person</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right</w:t>
      </w:r>
      <w:r w:rsidRPr="00EF2E9B">
        <w:rPr>
          <w:rFonts w:ascii="Arial" w:hAnsi="Arial" w:cs="Arial"/>
        </w:rPr>
        <w:t xml:space="preserve"> </w:t>
      </w:r>
      <w:r w:rsidRPr="00EF2E9B">
        <w:rPr>
          <w:rFonts w:ascii="Arial" w:eastAsia="Calibri" w:hAnsi="Arial" w:cs="Arial"/>
        </w:rPr>
        <w:t>job</w:t>
      </w:r>
      <w:r w:rsidRPr="00EF2E9B">
        <w:rPr>
          <w:rFonts w:ascii="Arial" w:hAnsi="Arial" w:cs="Arial"/>
        </w:rPr>
        <w:t xml:space="preserve">, </w:t>
      </w:r>
      <w:r w:rsidRPr="00EF2E9B">
        <w:rPr>
          <w:rFonts w:ascii="Arial" w:eastAsia="Calibri" w:hAnsi="Arial" w:cs="Arial"/>
        </w:rPr>
        <w:t>if</w:t>
      </w:r>
      <w:r w:rsidRPr="00EF2E9B">
        <w:rPr>
          <w:rFonts w:ascii="Arial" w:hAnsi="Arial" w:cs="Arial"/>
        </w:rPr>
        <w:t xml:space="preserve"> </w:t>
      </w:r>
      <w:r w:rsidRPr="00EF2E9B">
        <w:rPr>
          <w:rFonts w:ascii="Arial" w:eastAsia="Calibri" w:hAnsi="Arial" w:cs="Arial"/>
        </w:rPr>
        <w:t>recruitment</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selection</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made</w:t>
      </w:r>
      <w:r w:rsidRPr="00EF2E9B">
        <w:rPr>
          <w:rFonts w:ascii="Arial" w:hAnsi="Arial" w:cs="Arial"/>
        </w:rPr>
        <w:t xml:space="preserve"> </w:t>
      </w:r>
      <w:r w:rsidRPr="00EF2E9B">
        <w:rPr>
          <w:rFonts w:ascii="Arial" w:eastAsia="Calibri" w:hAnsi="Arial" w:cs="Arial"/>
        </w:rPr>
        <w:t>wrong</w:t>
      </w:r>
      <w:r w:rsidRPr="00EF2E9B">
        <w:rPr>
          <w:rFonts w:ascii="Arial" w:hAnsi="Arial" w:cs="Arial"/>
        </w:rPr>
        <w:t xml:space="preserve">, </w:t>
      </w:r>
      <w:r w:rsidRPr="00EF2E9B">
        <w:rPr>
          <w:rFonts w:ascii="Arial" w:eastAsia="Calibri" w:hAnsi="Arial" w:cs="Arial"/>
        </w:rPr>
        <w:t>this</w:t>
      </w:r>
      <w:r w:rsidRPr="00EF2E9B">
        <w:rPr>
          <w:rFonts w:ascii="Arial" w:hAnsi="Arial" w:cs="Arial"/>
        </w:rPr>
        <w:t xml:space="preserve"> </w:t>
      </w:r>
      <w:r w:rsidRPr="00EF2E9B">
        <w:rPr>
          <w:rFonts w:ascii="Arial" w:eastAsia="Calibri" w:hAnsi="Arial" w:cs="Arial"/>
        </w:rPr>
        <w:t>process</w:t>
      </w:r>
      <w:r w:rsidRPr="00EF2E9B">
        <w:rPr>
          <w:rFonts w:ascii="Arial" w:hAnsi="Arial" w:cs="Arial"/>
        </w:rPr>
        <w:t xml:space="preserve"> </w:t>
      </w:r>
      <w:r w:rsidRPr="00EF2E9B">
        <w:rPr>
          <w:rFonts w:ascii="Arial" w:eastAsia="Calibri" w:hAnsi="Arial" w:cs="Arial"/>
        </w:rPr>
        <w:t>will</w:t>
      </w:r>
      <w:r w:rsidRPr="00EF2E9B">
        <w:rPr>
          <w:rFonts w:ascii="Arial" w:hAnsi="Arial" w:cs="Arial"/>
        </w:rPr>
        <w:t xml:space="preserve"> </w:t>
      </w:r>
      <w:r w:rsidRPr="00EF2E9B">
        <w:rPr>
          <w:rFonts w:ascii="Arial" w:eastAsia="Calibri" w:hAnsi="Arial" w:cs="Arial"/>
        </w:rPr>
        <w:t>cost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company</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huge</w:t>
      </w:r>
      <w:r w:rsidRPr="00EF2E9B">
        <w:rPr>
          <w:rFonts w:ascii="Arial" w:hAnsi="Arial" w:cs="Arial"/>
        </w:rPr>
        <w:t xml:space="preserve"> </w:t>
      </w:r>
      <w:r w:rsidRPr="00EF2E9B">
        <w:rPr>
          <w:rFonts w:ascii="Arial" w:eastAsia="Calibri" w:hAnsi="Arial" w:cs="Arial"/>
        </w:rPr>
        <w:t>amount</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money</w:t>
      </w:r>
      <w:r w:rsidRPr="00EF2E9B">
        <w:rPr>
          <w:rFonts w:ascii="Arial" w:hAnsi="Arial" w:cs="Arial"/>
        </w:rPr>
        <w:t xml:space="preserve"> </w:t>
      </w:r>
      <w:r w:rsidRPr="00EF2E9B">
        <w:rPr>
          <w:rFonts w:ascii="Arial" w:eastAsia="Calibri" w:hAnsi="Arial" w:cs="Arial"/>
        </w:rPr>
        <w:t>loss</w:t>
      </w:r>
      <w:r w:rsidRPr="00EF2E9B">
        <w:rPr>
          <w:rFonts w:ascii="Arial" w:hAnsi="Arial" w:cs="Arial"/>
        </w:rPr>
        <w:t xml:space="preserve"> as well as time </w:t>
      </w:r>
      <w:r w:rsidRPr="00EF2E9B">
        <w:rPr>
          <w:rFonts w:ascii="Arial" w:eastAsia="Times New Roman" w:hAnsi="Arial" w:cs="Arial"/>
          <w:color w:val="000000"/>
          <w:shd w:val="clear" w:color="auto" w:fill="FFFFFF"/>
        </w:rPr>
        <w:t>(</w:t>
      </w:r>
      <w:r w:rsidRPr="00EF2E9B">
        <w:rPr>
          <w:rFonts w:ascii="Arial" w:eastAsia="Calibri" w:hAnsi="Arial" w:cs="Arial"/>
          <w:color w:val="000000"/>
          <w:shd w:val="clear" w:color="auto" w:fill="FFFFFF"/>
        </w:rPr>
        <w:t>Chahal</w:t>
      </w:r>
      <w:r w:rsidRPr="00EF2E9B">
        <w:rPr>
          <w:rFonts w:ascii="Arial" w:eastAsia="Times New Roman" w:hAnsi="Arial" w:cs="Arial"/>
          <w:color w:val="000000"/>
          <w:shd w:val="clear" w:color="auto" w:fill="FFFFFF"/>
        </w:rPr>
        <w:t>, 2016)</w:t>
      </w:r>
      <w:r w:rsidRPr="00EF2E9B">
        <w:rPr>
          <w:rFonts w:ascii="Arial" w:hAnsi="Arial" w:cs="Arial"/>
        </w:rPr>
        <w:t xml:space="preserve">, </w:t>
      </w:r>
      <w:r w:rsidRPr="00EF2E9B">
        <w:rPr>
          <w:rFonts w:ascii="Arial" w:eastAsia="Calibri" w:hAnsi="Arial" w:cs="Arial"/>
        </w:rPr>
        <w:t>as</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will</w:t>
      </w:r>
      <w:r w:rsidRPr="00EF2E9B">
        <w:rPr>
          <w:rFonts w:ascii="Arial" w:hAnsi="Arial" w:cs="Arial"/>
        </w:rPr>
        <w:t xml:space="preserve"> </w:t>
      </w:r>
      <w:r w:rsidRPr="00EF2E9B">
        <w:rPr>
          <w:rFonts w:ascii="Arial" w:eastAsia="Calibri" w:hAnsi="Arial" w:cs="Arial"/>
        </w:rPr>
        <w:t>have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start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process</w:t>
      </w:r>
      <w:r w:rsidRPr="00EF2E9B">
        <w:rPr>
          <w:rFonts w:ascii="Arial" w:hAnsi="Arial" w:cs="Arial"/>
        </w:rPr>
        <w:t xml:space="preserve"> </w:t>
      </w:r>
      <w:r w:rsidRPr="00EF2E9B">
        <w:rPr>
          <w:rFonts w:ascii="Arial" w:eastAsia="Calibri" w:hAnsi="Arial" w:cs="Arial"/>
        </w:rPr>
        <w:t>again</w:t>
      </w:r>
      <w:r w:rsidRPr="00EF2E9B">
        <w:rPr>
          <w:rFonts w:ascii="Arial" w:hAnsi="Arial" w:cs="Arial"/>
        </w:rPr>
        <w:t xml:space="preserve">. </w:t>
      </w:r>
      <w:r w:rsidRPr="00EF2E9B">
        <w:rPr>
          <w:rFonts w:ascii="Arial" w:eastAsia="Calibri" w:hAnsi="Arial" w:cs="Arial"/>
        </w:rPr>
        <w:t>Some</w:t>
      </w:r>
      <w:r w:rsidRPr="00EF2E9B">
        <w:rPr>
          <w:rFonts w:ascii="Arial" w:hAnsi="Arial" w:cs="Arial"/>
        </w:rPr>
        <w:t xml:space="preserve"> </w:t>
      </w:r>
      <w:r w:rsidRPr="00EF2E9B">
        <w:rPr>
          <w:rFonts w:ascii="Arial" w:eastAsia="Calibri" w:hAnsi="Arial" w:cs="Arial"/>
        </w:rPr>
        <w:t>experts</w:t>
      </w:r>
      <w:r w:rsidRPr="00EF2E9B">
        <w:rPr>
          <w:rFonts w:ascii="Arial" w:hAnsi="Arial" w:cs="Arial"/>
        </w:rPr>
        <w:t xml:space="preserve"> </w:t>
      </w:r>
      <w:r w:rsidRPr="00EF2E9B">
        <w:rPr>
          <w:rFonts w:ascii="Arial" w:eastAsia="Calibri" w:hAnsi="Arial" w:cs="Arial"/>
        </w:rPr>
        <w:t>claim</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00FF6984" w:rsidRPr="00EF2E9B">
        <w:rPr>
          <w:rFonts w:ascii="Arial" w:hAnsi="Arial" w:cs="Arial"/>
        </w:rPr>
        <w:t>these figures can be doubly the annual salary</w:t>
      </w:r>
      <w:r w:rsidR="00754B6A" w:rsidRPr="00EF2E9B">
        <w:rPr>
          <w:rFonts w:ascii="Arial" w:hAnsi="Arial" w:cs="Arial"/>
        </w:rPr>
        <w:t xml:space="preserve"> (Infojobs,2018)</w:t>
      </w:r>
      <w:r w:rsidRPr="00EF2E9B">
        <w:rPr>
          <w:rFonts w:ascii="Arial" w:hAnsi="Arial" w:cs="Arial"/>
        </w:rPr>
        <w:t xml:space="preserve">. </w:t>
      </w:r>
    </w:p>
    <w:p w14:paraId="571510F8" w14:textId="77D6AA5F" w:rsidR="00163131" w:rsidRPr="00EF2E9B" w:rsidRDefault="00163131" w:rsidP="004A0EEB">
      <w:pPr>
        <w:jc w:val="both"/>
        <w:rPr>
          <w:rFonts w:ascii="Arial" w:eastAsia="Calibri" w:hAnsi="Arial" w:cs="Arial"/>
        </w:rPr>
      </w:pPr>
      <w:r w:rsidRPr="00EF2E9B">
        <w:rPr>
          <w:rFonts w:ascii="Arial" w:eastAsia="Calibri" w:hAnsi="Arial" w:cs="Arial"/>
        </w:rPr>
        <w:t>Recruitment</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divided</w:t>
      </w:r>
      <w:r w:rsidRPr="00EF2E9B">
        <w:rPr>
          <w:rFonts w:ascii="Arial" w:hAnsi="Arial" w:cs="Arial"/>
        </w:rPr>
        <w:t xml:space="preserve"> </w:t>
      </w:r>
      <w:r w:rsidRPr="00EF2E9B">
        <w:rPr>
          <w:rFonts w:ascii="Arial" w:eastAsia="Calibri" w:hAnsi="Arial" w:cs="Arial"/>
        </w:rPr>
        <w:t>into</w:t>
      </w:r>
      <w:r w:rsidRPr="00EF2E9B">
        <w:rPr>
          <w:rFonts w:ascii="Arial" w:hAnsi="Arial" w:cs="Arial"/>
        </w:rPr>
        <w:t xml:space="preserve"> </w:t>
      </w:r>
      <w:r w:rsidRPr="00EF2E9B">
        <w:rPr>
          <w:rFonts w:ascii="Arial" w:eastAsia="Calibri" w:hAnsi="Arial" w:cs="Arial"/>
        </w:rPr>
        <w:t>two</w:t>
      </w:r>
      <w:r w:rsidRPr="00EF2E9B">
        <w:rPr>
          <w:rFonts w:ascii="Arial" w:hAnsi="Arial" w:cs="Arial"/>
        </w:rPr>
        <w:t xml:space="preserve"> </w:t>
      </w:r>
      <w:r w:rsidRPr="00EF2E9B">
        <w:rPr>
          <w:rFonts w:ascii="Arial" w:eastAsia="Calibri" w:hAnsi="Arial" w:cs="Arial"/>
        </w:rPr>
        <w:t>groups</w:t>
      </w:r>
      <w:r w:rsidRPr="00EF2E9B">
        <w:rPr>
          <w:rFonts w:ascii="Arial" w:hAnsi="Arial" w:cs="Arial"/>
        </w:rPr>
        <w:t xml:space="preserve">, </w:t>
      </w:r>
      <w:r w:rsidRPr="00EF2E9B">
        <w:rPr>
          <w:rFonts w:ascii="Arial" w:eastAsia="Calibri" w:hAnsi="Arial" w:cs="Arial"/>
        </w:rPr>
        <w:t>either</w:t>
      </w:r>
      <w:r w:rsidRPr="00EF2E9B">
        <w:rPr>
          <w:rFonts w:ascii="Arial" w:hAnsi="Arial" w:cs="Arial"/>
        </w:rPr>
        <w:t xml:space="preserve"> </w:t>
      </w:r>
      <w:r w:rsidRPr="00EF2E9B">
        <w:rPr>
          <w:rFonts w:ascii="Arial" w:eastAsia="Calibri" w:hAnsi="Arial" w:cs="Arial"/>
        </w:rPr>
        <w:t>it</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done</w:t>
      </w:r>
      <w:r w:rsidRPr="00EF2E9B">
        <w:rPr>
          <w:rFonts w:ascii="Arial" w:hAnsi="Arial" w:cs="Arial"/>
        </w:rPr>
        <w:t xml:space="preserve"> </w:t>
      </w:r>
      <w:r w:rsidRPr="00EF2E9B">
        <w:rPr>
          <w:rFonts w:ascii="Arial" w:eastAsia="Calibri" w:hAnsi="Arial" w:cs="Arial"/>
        </w:rPr>
        <w:t>externally</w:t>
      </w:r>
      <w:r w:rsidRPr="00EF2E9B">
        <w:rPr>
          <w:rFonts w:ascii="Arial" w:hAnsi="Arial" w:cs="Arial"/>
        </w:rPr>
        <w:t xml:space="preserve"> </w:t>
      </w:r>
      <w:r w:rsidRPr="00EF2E9B">
        <w:rPr>
          <w:rFonts w:ascii="Arial" w:eastAsia="Calibri" w:hAnsi="Arial" w:cs="Arial"/>
        </w:rPr>
        <w:t>or</w:t>
      </w:r>
      <w:r w:rsidRPr="00EF2E9B">
        <w:rPr>
          <w:rFonts w:ascii="Arial" w:hAnsi="Arial" w:cs="Arial"/>
        </w:rPr>
        <w:t xml:space="preserve"> </w:t>
      </w:r>
      <w:r w:rsidRPr="00EF2E9B">
        <w:rPr>
          <w:rFonts w:ascii="Arial" w:eastAsia="Calibri" w:hAnsi="Arial" w:cs="Arial"/>
        </w:rPr>
        <w:t>internally</w:t>
      </w:r>
      <w:r w:rsidRPr="00EF2E9B">
        <w:rPr>
          <w:rFonts w:ascii="Arial" w:hAnsi="Arial" w:cs="Arial"/>
        </w:rPr>
        <w:t xml:space="preserve">. </w:t>
      </w:r>
      <w:r w:rsidRPr="00EF2E9B">
        <w:rPr>
          <w:rFonts w:ascii="Arial" w:eastAsia="Calibri" w:hAnsi="Arial" w:cs="Arial"/>
        </w:rPr>
        <w:t>External</w:t>
      </w:r>
      <w:r w:rsidRPr="00EF2E9B">
        <w:rPr>
          <w:rFonts w:ascii="Arial" w:hAnsi="Arial" w:cs="Arial"/>
        </w:rPr>
        <w:t xml:space="preserve"> </w:t>
      </w:r>
      <w:r w:rsidRPr="00EF2E9B">
        <w:rPr>
          <w:rFonts w:ascii="Arial" w:eastAsia="Calibri" w:hAnsi="Arial" w:cs="Arial"/>
        </w:rPr>
        <w:t>recruitment</w:t>
      </w:r>
      <w:r w:rsidRPr="00EF2E9B">
        <w:rPr>
          <w:rFonts w:ascii="Arial" w:hAnsi="Arial" w:cs="Arial"/>
        </w:rPr>
        <w:t xml:space="preserve"> </w:t>
      </w:r>
      <w:r w:rsidRPr="00EF2E9B">
        <w:rPr>
          <w:rFonts w:ascii="Arial" w:eastAsia="Calibri" w:hAnsi="Arial" w:cs="Arial"/>
        </w:rPr>
        <w:t>inside</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business</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require</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face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face</w:t>
      </w:r>
      <w:r w:rsidRPr="00EF2E9B">
        <w:rPr>
          <w:rFonts w:ascii="Arial" w:hAnsi="Arial" w:cs="Arial"/>
        </w:rPr>
        <w:t xml:space="preserve"> </w:t>
      </w:r>
      <w:r w:rsidRPr="00EF2E9B">
        <w:rPr>
          <w:rFonts w:ascii="Arial" w:eastAsia="Calibri" w:hAnsi="Arial" w:cs="Arial"/>
        </w:rPr>
        <w:t>interview</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phone</w:t>
      </w:r>
      <w:r w:rsidRPr="00EF2E9B">
        <w:rPr>
          <w:rFonts w:ascii="Arial" w:hAnsi="Arial" w:cs="Arial"/>
        </w:rPr>
        <w:t xml:space="preserve"> </w:t>
      </w:r>
      <w:r w:rsidRPr="00EF2E9B">
        <w:rPr>
          <w:rFonts w:ascii="Arial" w:eastAsia="Calibri" w:hAnsi="Arial" w:cs="Arial"/>
        </w:rPr>
        <w:t>interview</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Facetime</w:t>
      </w:r>
      <w:r w:rsidRPr="00EF2E9B">
        <w:rPr>
          <w:rFonts w:ascii="Arial" w:hAnsi="Arial" w:cs="Arial"/>
        </w:rPr>
        <w:t xml:space="preserve"> </w:t>
      </w:r>
      <w:r w:rsidRPr="00EF2E9B">
        <w:rPr>
          <w:rFonts w:ascii="Arial" w:eastAsia="Calibri" w:hAnsi="Arial" w:cs="Arial"/>
        </w:rPr>
        <w:t>or</w:t>
      </w:r>
      <w:r w:rsidRPr="00EF2E9B">
        <w:rPr>
          <w:rFonts w:ascii="Arial" w:hAnsi="Arial" w:cs="Arial"/>
        </w:rPr>
        <w:t xml:space="preserve"> </w:t>
      </w:r>
      <w:r w:rsidRPr="00EF2E9B">
        <w:rPr>
          <w:rFonts w:ascii="Arial" w:eastAsia="Calibri" w:hAnsi="Arial" w:cs="Arial"/>
        </w:rPr>
        <w:t>Skype</w:t>
      </w:r>
      <w:r w:rsidRPr="00EF2E9B">
        <w:rPr>
          <w:rFonts w:ascii="Arial" w:hAnsi="Arial" w:cs="Arial"/>
        </w:rPr>
        <w:t xml:space="preserve"> </w:t>
      </w:r>
      <w:r w:rsidRPr="00EF2E9B">
        <w:rPr>
          <w:rFonts w:ascii="Arial" w:eastAsia="Calibri" w:hAnsi="Arial" w:cs="Arial"/>
        </w:rPr>
        <w:t>interview</w:t>
      </w:r>
      <w:r w:rsidR="00EE11DA" w:rsidRPr="00EF2E9B">
        <w:rPr>
          <w:rFonts w:ascii="Arial" w:eastAsia="Calibri" w:hAnsi="Arial" w:cs="Arial"/>
        </w:rPr>
        <w:t xml:space="preserve"> </w:t>
      </w:r>
      <w:r w:rsidRPr="00EF2E9B">
        <w:rPr>
          <w:rFonts w:ascii="Arial" w:eastAsia="Times New Roman" w:hAnsi="Arial" w:cs="Arial"/>
          <w:color w:val="000000"/>
          <w:shd w:val="clear" w:color="auto" w:fill="FFFFFF"/>
        </w:rPr>
        <w:t>(The Muse Editor, 2019)</w:t>
      </w:r>
      <w:r w:rsidRPr="00EF2E9B">
        <w:rPr>
          <w:rFonts w:ascii="Arial" w:eastAsia="Calibri" w:hAnsi="Arial" w:cs="Arial"/>
        </w:rPr>
        <w:t>. Internal</w:t>
      </w:r>
      <w:r w:rsidRPr="00EF2E9B">
        <w:rPr>
          <w:rFonts w:ascii="Arial" w:hAnsi="Arial" w:cs="Arial"/>
        </w:rPr>
        <w:t xml:space="preserve"> </w:t>
      </w:r>
      <w:r w:rsidRPr="00EF2E9B">
        <w:rPr>
          <w:rFonts w:ascii="Arial" w:eastAsia="Calibri" w:hAnsi="Arial" w:cs="Arial"/>
        </w:rPr>
        <w:t>recruitment</w:t>
      </w:r>
      <w:r w:rsidRPr="00EF2E9B">
        <w:rPr>
          <w:rFonts w:ascii="Arial" w:hAnsi="Arial" w:cs="Arial"/>
        </w:rPr>
        <w:t xml:space="preserve"> </w:t>
      </w:r>
      <w:r w:rsidRPr="00EF2E9B">
        <w:rPr>
          <w:rFonts w:ascii="Arial" w:eastAsia="Calibri" w:hAnsi="Arial" w:cs="Arial"/>
        </w:rPr>
        <w:t>involves</w:t>
      </w:r>
      <w:r w:rsidRPr="00EF2E9B">
        <w:rPr>
          <w:rFonts w:ascii="Arial" w:hAnsi="Arial" w:cs="Arial"/>
        </w:rPr>
        <w:t xml:space="preserve"> </w:t>
      </w:r>
      <w:r w:rsidRPr="00EF2E9B">
        <w:rPr>
          <w:rFonts w:ascii="Arial" w:eastAsia="Calibri" w:hAnsi="Arial" w:cs="Arial"/>
        </w:rPr>
        <w:t>changes</w:t>
      </w:r>
      <w:r w:rsidRPr="00EF2E9B">
        <w:rPr>
          <w:rFonts w:ascii="Arial" w:hAnsi="Arial" w:cs="Arial"/>
        </w:rPr>
        <w:t xml:space="preserve"> </w:t>
      </w:r>
      <w:r w:rsidRPr="00EF2E9B">
        <w:rPr>
          <w:rFonts w:ascii="Arial" w:eastAsia="Calibri" w:hAnsi="Arial" w:cs="Arial"/>
        </w:rPr>
        <w:t>inside</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company</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company</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promote</w:t>
      </w:r>
      <w:r w:rsidR="00A84BD4" w:rsidRPr="00EF2E9B">
        <w:rPr>
          <w:rFonts w:ascii="Arial" w:eastAsia="Calibri" w:hAnsi="Arial" w:cs="Arial"/>
        </w:rPr>
        <w:t xml:space="preserve"> or transfer workers or they can post an internal </w:t>
      </w:r>
      <w:r w:rsidR="00EE11DA" w:rsidRPr="00EF2E9B">
        <w:rPr>
          <w:rFonts w:ascii="Arial" w:eastAsia="Calibri" w:hAnsi="Arial" w:cs="Arial"/>
        </w:rPr>
        <w:t xml:space="preserve">job advert </w:t>
      </w:r>
      <w:r w:rsidRPr="00EF2E9B">
        <w:rPr>
          <w:rFonts w:ascii="Arial" w:hAnsi="Arial" w:cs="Arial"/>
        </w:rPr>
        <w:t>(</w:t>
      </w:r>
      <w:r w:rsidRPr="00EF2E9B">
        <w:rPr>
          <w:rFonts w:ascii="Arial" w:eastAsia="Calibri" w:hAnsi="Arial" w:cs="Arial"/>
          <w:color w:val="000000"/>
          <w:shd w:val="clear" w:color="auto" w:fill="FFFFFF"/>
        </w:rPr>
        <w:t>Tutorialspoint</w:t>
      </w:r>
      <w:r w:rsidRPr="00EF2E9B">
        <w:rPr>
          <w:rFonts w:ascii="Arial" w:eastAsia="Times New Roman" w:hAnsi="Arial" w:cs="Arial"/>
          <w:color w:val="000000"/>
          <w:shd w:val="clear" w:color="auto" w:fill="FFFFFF"/>
        </w:rPr>
        <w:t xml:space="preserve">, </w:t>
      </w:r>
      <w:r w:rsidRPr="00EF2E9B">
        <w:rPr>
          <w:rFonts w:ascii="Arial" w:eastAsia="Calibri" w:hAnsi="Arial" w:cs="Arial"/>
          <w:color w:val="000000"/>
          <w:shd w:val="clear" w:color="auto" w:fill="FFFFFF"/>
        </w:rPr>
        <w:t>n</w:t>
      </w:r>
      <w:r w:rsidRPr="00EF2E9B">
        <w:rPr>
          <w:rFonts w:ascii="Arial" w:eastAsia="Times New Roman" w:hAnsi="Arial" w:cs="Arial"/>
          <w:color w:val="000000"/>
          <w:shd w:val="clear" w:color="auto" w:fill="FFFFFF"/>
        </w:rPr>
        <w:t>.</w:t>
      </w:r>
      <w:r w:rsidRPr="00EF2E9B">
        <w:rPr>
          <w:rFonts w:ascii="Arial" w:eastAsia="Calibri" w:hAnsi="Arial" w:cs="Arial"/>
          <w:color w:val="000000"/>
          <w:shd w:val="clear" w:color="auto" w:fill="FFFFFF"/>
        </w:rPr>
        <w:t>d</w:t>
      </w:r>
      <w:r w:rsidRPr="00EF2E9B">
        <w:rPr>
          <w:rFonts w:ascii="Arial" w:eastAsia="Times New Roman" w:hAnsi="Arial" w:cs="Arial"/>
          <w:color w:val="000000"/>
          <w:shd w:val="clear" w:color="auto" w:fill="FFFFFF"/>
        </w:rPr>
        <w:t xml:space="preserve">.). </w:t>
      </w:r>
      <w:r w:rsidR="002E6427" w:rsidRPr="00EF2E9B">
        <w:rPr>
          <w:rFonts w:ascii="Arial" w:eastAsia="Times New Roman" w:hAnsi="Arial" w:cs="Arial"/>
          <w:color w:val="000000"/>
          <w:shd w:val="clear" w:color="auto" w:fill="FFFFFF"/>
        </w:rPr>
        <w:t>Online recruitment is growing increasi</w:t>
      </w:r>
      <w:r w:rsidR="002940F2" w:rsidRPr="00EF2E9B">
        <w:rPr>
          <w:rFonts w:ascii="Arial" w:eastAsia="Times New Roman" w:hAnsi="Arial" w:cs="Arial"/>
          <w:color w:val="000000"/>
          <w:shd w:val="clear" w:color="auto" w:fill="FFFFFF"/>
        </w:rPr>
        <w:t>ng</w:t>
      </w:r>
      <w:r w:rsidR="002E6427" w:rsidRPr="00EF2E9B">
        <w:rPr>
          <w:rFonts w:ascii="Arial" w:eastAsia="Times New Roman" w:hAnsi="Arial" w:cs="Arial"/>
          <w:color w:val="000000"/>
          <w:shd w:val="clear" w:color="auto" w:fill="FFFFFF"/>
        </w:rPr>
        <w:t xml:space="preserve">ly </w:t>
      </w:r>
      <w:r w:rsidR="002940F2" w:rsidRPr="00EF2E9B">
        <w:rPr>
          <w:rFonts w:ascii="Arial" w:eastAsia="Times New Roman" w:hAnsi="Arial" w:cs="Arial"/>
          <w:color w:val="000000"/>
          <w:shd w:val="clear" w:color="auto" w:fill="FFFFFF"/>
        </w:rPr>
        <w:t>(</w:t>
      </w:r>
      <w:r w:rsidR="00B01694" w:rsidRPr="00EF2E9B">
        <w:rPr>
          <w:rFonts w:ascii="Arial" w:eastAsia="Times New Roman" w:hAnsi="Arial" w:cs="Arial"/>
          <w:color w:val="000000"/>
          <w:shd w:val="clear" w:color="auto" w:fill="FFFFFF"/>
        </w:rPr>
        <w:t xml:space="preserve">Parry </w:t>
      </w:r>
      <w:r w:rsidR="005206FE">
        <w:rPr>
          <w:rFonts w:ascii="Arial" w:eastAsia="Times New Roman" w:hAnsi="Arial" w:cs="Arial"/>
          <w:color w:val="000000"/>
          <w:shd w:val="clear" w:color="auto" w:fill="FFFFFF"/>
        </w:rPr>
        <w:t>and</w:t>
      </w:r>
      <w:r w:rsidR="00B01694" w:rsidRPr="00EF2E9B">
        <w:rPr>
          <w:rFonts w:ascii="Arial" w:eastAsia="Times New Roman" w:hAnsi="Arial" w:cs="Arial"/>
          <w:color w:val="000000"/>
          <w:shd w:val="clear" w:color="auto" w:fill="FFFFFF"/>
        </w:rPr>
        <w:t xml:space="preserve"> Wilson ,2009, cited in O’mera </w:t>
      </w:r>
      <w:r w:rsidR="005206FE">
        <w:rPr>
          <w:rFonts w:ascii="Arial" w:eastAsia="Times New Roman" w:hAnsi="Arial" w:cs="Arial"/>
          <w:color w:val="000000"/>
          <w:shd w:val="clear" w:color="auto" w:fill="FFFFFF"/>
        </w:rPr>
        <w:t>and</w:t>
      </w:r>
      <w:r w:rsidR="00B01694" w:rsidRPr="00EF2E9B">
        <w:rPr>
          <w:rFonts w:ascii="Arial" w:eastAsia="Times New Roman" w:hAnsi="Arial" w:cs="Arial"/>
          <w:color w:val="000000"/>
          <w:shd w:val="clear" w:color="auto" w:fill="FFFFFF"/>
        </w:rPr>
        <w:t xml:space="preserve"> Petzal, 2013). </w:t>
      </w:r>
      <w:r w:rsidR="00EE11DA" w:rsidRPr="00EF2E9B">
        <w:rPr>
          <w:rFonts w:ascii="Arial" w:eastAsia="Times New Roman" w:hAnsi="Arial" w:cs="Arial"/>
          <w:color w:val="000000"/>
          <w:shd w:val="clear" w:color="auto" w:fill="FFFFFF"/>
        </w:rPr>
        <w:t xml:space="preserve"> </w:t>
      </w:r>
      <w:r w:rsidRPr="00EF2E9B">
        <w:rPr>
          <w:rFonts w:ascii="Arial" w:eastAsia="Times New Roman" w:hAnsi="Arial" w:cs="Arial"/>
          <w:color w:val="000000"/>
          <w:shd w:val="clear" w:color="auto" w:fill="FFFFFF"/>
        </w:rPr>
        <w:t xml:space="preserve">Good and innovative recruitment selections were done in </w:t>
      </w:r>
      <w:r w:rsidR="00025FBF" w:rsidRPr="00EF2E9B">
        <w:rPr>
          <w:rFonts w:ascii="Arial" w:eastAsia="Times New Roman" w:hAnsi="Arial" w:cs="Arial"/>
          <w:color w:val="000000"/>
          <w:shd w:val="clear" w:color="auto" w:fill="FFFFFF"/>
        </w:rPr>
        <w:t>order enterprises</w:t>
      </w:r>
      <w:r w:rsidR="00285588" w:rsidRPr="00EF2E9B">
        <w:rPr>
          <w:rFonts w:ascii="Arial" w:eastAsia="Times New Roman" w:hAnsi="Arial" w:cs="Arial"/>
          <w:color w:val="000000"/>
          <w:shd w:val="clear" w:color="auto" w:fill="FFFFFF"/>
        </w:rPr>
        <w:t xml:space="preserve"> </w:t>
      </w:r>
      <w:r w:rsidRPr="00EF2E9B">
        <w:rPr>
          <w:rFonts w:ascii="Arial" w:eastAsia="Times New Roman" w:hAnsi="Arial" w:cs="Arial"/>
          <w:color w:val="000000"/>
          <w:shd w:val="clear" w:color="auto" w:fill="FFFFFF"/>
        </w:rPr>
        <w:t xml:space="preserve">to search for the ideal candidate. </w:t>
      </w:r>
      <w:r w:rsidR="00084450" w:rsidRPr="00EF2E9B">
        <w:rPr>
          <w:rFonts w:ascii="Arial" w:eastAsia="Times New Roman" w:hAnsi="Arial" w:cs="Arial"/>
          <w:color w:val="000000"/>
          <w:shd w:val="clear" w:color="auto" w:fill="FFFFFF"/>
        </w:rPr>
        <w:t>L’Oréal</w:t>
      </w:r>
      <w:r w:rsidRPr="00EF2E9B">
        <w:rPr>
          <w:rFonts w:ascii="Arial" w:eastAsia="Times New Roman" w:hAnsi="Arial" w:cs="Arial"/>
          <w:color w:val="000000"/>
          <w:shd w:val="clear" w:color="auto" w:fill="FFFFFF"/>
        </w:rPr>
        <w:t xml:space="preserve"> Paris develop a game where future candidates had to make tasks of virtual managers as well as they were developing products with their bosses. Another company that innovated a recruitment campaign was Marriot Hotel, this hotel chain designed a game that was advertise in Facebook. In this game, the players lived the experience of running a restaurant. </w:t>
      </w:r>
    </w:p>
    <w:p w14:paraId="2CDE95C1" w14:textId="37CEB57A" w:rsidR="003C3B5A" w:rsidRPr="00EF2E9B" w:rsidRDefault="00EB71F3" w:rsidP="004A0EEB">
      <w:pPr>
        <w:tabs>
          <w:tab w:val="left" w:pos="5791"/>
        </w:tabs>
        <w:jc w:val="both"/>
        <w:rPr>
          <w:rFonts w:ascii="Arial" w:hAnsi="Arial" w:cs="Arial"/>
        </w:rPr>
      </w:pPr>
      <w:r w:rsidRPr="00EF2E9B">
        <w:rPr>
          <w:rFonts w:ascii="Arial" w:hAnsi="Arial" w:cs="Arial"/>
        </w:rPr>
        <w:tab/>
      </w:r>
    </w:p>
    <w:p w14:paraId="3BEEC2E9" w14:textId="77777777" w:rsidR="008C09D3" w:rsidRPr="00EF2E9B" w:rsidRDefault="008C09D3" w:rsidP="004A0EEB">
      <w:pPr>
        <w:jc w:val="both"/>
        <w:rPr>
          <w:rFonts w:ascii="Arial" w:eastAsia="Calibri" w:hAnsi="Arial" w:cs="Arial"/>
        </w:rPr>
      </w:pPr>
    </w:p>
    <w:p w14:paraId="7223E0F5" w14:textId="50FFC876" w:rsidR="003C3B5A" w:rsidRPr="00EF2E9B" w:rsidRDefault="00163131" w:rsidP="004A0EEB">
      <w:pPr>
        <w:jc w:val="both"/>
        <w:rPr>
          <w:rFonts w:ascii="Arial" w:hAnsi="Arial" w:cs="Arial"/>
          <w:color w:val="000000" w:themeColor="text1"/>
        </w:rPr>
      </w:pP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Alton</w:t>
      </w:r>
      <w:r w:rsidRPr="00EF2E9B">
        <w:rPr>
          <w:rFonts w:ascii="Arial" w:hAnsi="Arial" w:cs="Arial"/>
        </w:rPr>
        <w:t xml:space="preserve"> </w:t>
      </w:r>
      <w:r w:rsidRPr="00EF2E9B">
        <w:rPr>
          <w:rFonts w:ascii="Arial" w:eastAsia="Calibri" w:hAnsi="Arial" w:cs="Arial"/>
        </w:rPr>
        <w:t>Towers</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following</w:t>
      </w:r>
      <w:r w:rsidRPr="00EF2E9B">
        <w:rPr>
          <w:rFonts w:ascii="Arial" w:hAnsi="Arial" w:cs="Arial"/>
        </w:rPr>
        <w:t xml:space="preserve"> </w:t>
      </w:r>
      <w:r w:rsidRPr="00EF2E9B">
        <w:rPr>
          <w:rFonts w:ascii="Arial" w:eastAsia="Calibri" w:hAnsi="Arial" w:cs="Arial"/>
        </w:rPr>
        <w:t>recurrent</w:t>
      </w:r>
      <w:r w:rsidRPr="00EF2E9B">
        <w:rPr>
          <w:rFonts w:ascii="Arial" w:hAnsi="Arial" w:cs="Arial"/>
        </w:rPr>
        <w:t xml:space="preserve"> </w:t>
      </w:r>
      <w:r w:rsidRPr="00EF2E9B">
        <w:rPr>
          <w:rFonts w:ascii="Arial" w:eastAsia="Calibri" w:hAnsi="Arial" w:cs="Arial"/>
        </w:rPr>
        <w:t>selection</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made</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aspirants</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fill</w:t>
      </w:r>
      <w:r w:rsidRPr="00EF2E9B">
        <w:rPr>
          <w:rFonts w:ascii="Arial" w:hAnsi="Arial" w:cs="Arial"/>
        </w:rPr>
        <w:t xml:space="preserve"> </w:t>
      </w:r>
      <w:r w:rsidRPr="00EF2E9B">
        <w:rPr>
          <w:rFonts w:ascii="Arial" w:eastAsia="Calibri" w:hAnsi="Arial" w:cs="Arial"/>
        </w:rPr>
        <w:t>online</w:t>
      </w:r>
      <w:r w:rsidRPr="00EF2E9B">
        <w:rPr>
          <w:rFonts w:ascii="Arial" w:hAnsi="Arial" w:cs="Arial"/>
        </w:rPr>
        <w:t xml:space="preserve"> </w:t>
      </w:r>
      <w:r w:rsidRPr="00EF2E9B">
        <w:rPr>
          <w:rFonts w:ascii="Arial" w:eastAsia="Calibri" w:hAnsi="Arial" w:cs="Arial"/>
        </w:rPr>
        <w:t>documents</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order</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apply</w:t>
      </w:r>
      <w:r w:rsidRPr="00EF2E9B">
        <w:rPr>
          <w:rFonts w:ascii="Arial" w:hAnsi="Arial" w:cs="Arial"/>
        </w:rPr>
        <w:t xml:space="preserve"> </w:t>
      </w:r>
      <w:r w:rsidRPr="00EF2E9B">
        <w:rPr>
          <w:rFonts w:ascii="Arial" w:eastAsia="Calibri" w:hAnsi="Arial" w:cs="Arial"/>
        </w:rPr>
        <w:t>for</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job</w:t>
      </w:r>
      <w:r w:rsidRPr="00EF2E9B">
        <w:rPr>
          <w:rFonts w:ascii="Arial" w:hAnsi="Arial" w:cs="Arial"/>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case</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candidate</w:t>
      </w:r>
      <w:r w:rsidRPr="00EF2E9B">
        <w:rPr>
          <w:rFonts w:ascii="Arial" w:hAnsi="Arial" w:cs="Arial"/>
          <w:color w:val="000000" w:themeColor="text1"/>
        </w:rPr>
        <w:t xml:space="preserve"> </w:t>
      </w:r>
      <w:r w:rsidRPr="00EF2E9B">
        <w:rPr>
          <w:rFonts w:ascii="Arial" w:eastAsia="Calibri" w:hAnsi="Arial" w:cs="Arial"/>
          <w:color w:val="000000" w:themeColor="text1"/>
        </w:rPr>
        <w:t>wants</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apply</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specialist</w:t>
      </w:r>
      <w:r w:rsidRPr="00EF2E9B">
        <w:rPr>
          <w:rFonts w:ascii="Arial" w:hAnsi="Arial" w:cs="Arial"/>
          <w:color w:val="000000" w:themeColor="text1"/>
        </w:rPr>
        <w:t xml:space="preserve"> </w:t>
      </w:r>
      <w:r w:rsidRPr="00EF2E9B">
        <w:rPr>
          <w:rFonts w:ascii="Arial" w:eastAsia="Calibri" w:hAnsi="Arial" w:cs="Arial"/>
          <w:color w:val="000000" w:themeColor="text1"/>
        </w:rPr>
        <w:t>role</w:t>
      </w:r>
      <w:r w:rsidRPr="00EF2E9B">
        <w:rPr>
          <w:rFonts w:ascii="Arial" w:hAnsi="Arial" w:cs="Arial"/>
          <w:color w:val="000000" w:themeColor="text1"/>
        </w:rPr>
        <w:t xml:space="preserve"> </w:t>
      </w:r>
      <w:r w:rsidRPr="00EF2E9B">
        <w:rPr>
          <w:rFonts w:ascii="Arial" w:eastAsia="Calibri" w:hAnsi="Arial" w:cs="Arial"/>
          <w:color w:val="000000" w:themeColor="text1"/>
        </w:rPr>
        <w:t>or</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permanent</w:t>
      </w:r>
      <w:r w:rsidRPr="00EF2E9B">
        <w:rPr>
          <w:rFonts w:ascii="Arial" w:hAnsi="Arial" w:cs="Arial"/>
          <w:color w:val="000000" w:themeColor="text1"/>
        </w:rPr>
        <w:t xml:space="preserve"> </w:t>
      </w:r>
      <w:r w:rsidRPr="00EF2E9B">
        <w:rPr>
          <w:rFonts w:ascii="Arial" w:eastAsia="Calibri" w:hAnsi="Arial" w:cs="Arial"/>
          <w:color w:val="000000" w:themeColor="text1"/>
        </w:rPr>
        <w:t>role</w:t>
      </w:r>
      <w:r w:rsidRPr="00EF2E9B">
        <w:rPr>
          <w:rFonts w:ascii="Arial" w:hAnsi="Arial" w:cs="Arial"/>
          <w:color w:val="000000" w:themeColor="text1"/>
        </w:rPr>
        <w:t xml:space="preserve">, </w:t>
      </w:r>
      <w:r w:rsidRPr="00EF2E9B">
        <w:rPr>
          <w:rFonts w:ascii="Arial" w:eastAsia="Calibri" w:hAnsi="Arial" w:cs="Arial"/>
          <w:color w:val="000000" w:themeColor="text1"/>
        </w:rPr>
        <w:t>they</w:t>
      </w:r>
      <w:r w:rsidRPr="00EF2E9B">
        <w:rPr>
          <w:rFonts w:ascii="Arial" w:hAnsi="Arial" w:cs="Arial"/>
          <w:color w:val="000000" w:themeColor="text1"/>
        </w:rPr>
        <w:t xml:space="preserve"> </w:t>
      </w:r>
      <w:r w:rsidRPr="00EF2E9B">
        <w:rPr>
          <w:rFonts w:ascii="Arial" w:eastAsia="Calibri" w:hAnsi="Arial" w:cs="Arial"/>
          <w:color w:val="000000" w:themeColor="text1"/>
        </w:rPr>
        <w:t>need</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attach</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copy</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CV</w:t>
      </w:r>
      <w:r w:rsidRPr="00EF2E9B">
        <w:rPr>
          <w:rFonts w:ascii="Arial" w:hAnsi="Arial" w:cs="Arial"/>
        </w:rPr>
        <w:t xml:space="preserve">. </w:t>
      </w:r>
      <w:r w:rsidRPr="00EF2E9B">
        <w:rPr>
          <w:rFonts w:ascii="Arial" w:eastAsia="Calibri" w:hAnsi="Arial" w:cs="Arial"/>
          <w:color w:val="000000" w:themeColor="text1"/>
        </w:rPr>
        <w:t>After</w:t>
      </w:r>
      <w:r w:rsidRPr="00EF2E9B">
        <w:rPr>
          <w:rFonts w:ascii="Arial" w:hAnsi="Arial" w:cs="Arial"/>
          <w:color w:val="000000" w:themeColor="text1"/>
        </w:rPr>
        <w:t xml:space="preserve"> </w:t>
      </w:r>
      <w:r w:rsidRPr="00EF2E9B">
        <w:rPr>
          <w:rFonts w:ascii="Arial" w:eastAsia="Calibri" w:hAnsi="Arial" w:cs="Arial"/>
          <w:color w:val="000000" w:themeColor="text1"/>
        </w:rPr>
        <w:t>emailing</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documents</w:t>
      </w:r>
      <w:r w:rsidRPr="00EF2E9B">
        <w:rPr>
          <w:rFonts w:ascii="Arial" w:hAnsi="Arial" w:cs="Arial"/>
          <w:color w:val="000000" w:themeColor="text1"/>
        </w:rPr>
        <w:t xml:space="preserve">, </w:t>
      </w:r>
      <w:r w:rsidRPr="00EF2E9B">
        <w:rPr>
          <w:rFonts w:ascii="Arial" w:eastAsia="Calibri" w:hAnsi="Arial" w:cs="Arial"/>
          <w:color w:val="000000" w:themeColor="text1"/>
        </w:rPr>
        <w:t>Alton</w:t>
      </w:r>
      <w:r w:rsidRPr="00EF2E9B">
        <w:rPr>
          <w:rFonts w:ascii="Arial" w:hAnsi="Arial" w:cs="Arial"/>
          <w:color w:val="000000" w:themeColor="text1"/>
        </w:rPr>
        <w:t xml:space="preserve"> </w:t>
      </w:r>
      <w:r w:rsidRPr="00EF2E9B">
        <w:rPr>
          <w:rFonts w:ascii="Arial" w:eastAsia="Calibri" w:hAnsi="Arial" w:cs="Arial"/>
          <w:color w:val="000000" w:themeColor="text1"/>
        </w:rPr>
        <w:t>Towers</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confirm</w:t>
      </w:r>
      <w:r w:rsidRPr="00EF2E9B">
        <w:rPr>
          <w:rFonts w:ascii="Arial" w:hAnsi="Arial" w:cs="Arial"/>
          <w:color w:val="000000" w:themeColor="text1"/>
        </w:rPr>
        <w:t xml:space="preserve"> </w:t>
      </w:r>
      <w:r w:rsidRPr="00EF2E9B">
        <w:rPr>
          <w:rFonts w:ascii="Arial" w:eastAsia="Calibri" w:hAnsi="Arial" w:cs="Arial"/>
          <w:color w:val="000000" w:themeColor="text1"/>
        </w:rPr>
        <w:t>by</w:t>
      </w:r>
      <w:r w:rsidRPr="00EF2E9B">
        <w:rPr>
          <w:rFonts w:ascii="Arial" w:hAnsi="Arial" w:cs="Arial"/>
          <w:color w:val="000000" w:themeColor="text1"/>
        </w:rPr>
        <w:t xml:space="preserve"> </w:t>
      </w:r>
      <w:r w:rsidRPr="00EF2E9B">
        <w:rPr>
          <w:rFonts w:ascii="Arial" w:eastAsia="Calibri" w:hAnsi="Arial" w:cs="Arial"/>
          <w:color w:val="000000" w:themeColor="text1"/>
        </w:rPr>
        <w:t>email</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they</w:t>
      </w:r>
      <w:r w:rsidRPr="00EF2E9B">
        <w:rPr>
          <w:rFonts w:ascii="Arial" w:hAnsi="Arial" w:cs="Arial"/>
          <w:color w:val="000000" w:themeColor="text1"/>
        </w:rPr>
        <w:t xml:space="preserve"> </w:t>
      </w:r>
      <w:r w:rsidRPr="00EF2E9B">
        <w:rPr>
          <w:rFonts w:ascii="Arial" w:eastAsia="Calibri" w:hAnsi="Arial" w:cs="Arial"/>
          <w:color w:val="000000" w:themeColor="text1"/>
        </w:rPr>
        <w:t>have</w:t>
      </w:r>
      <w:r w:rsidRPr="00EF2E9B">
        <w:rPr>
          <w:rFonts w:ascii="Arial" w:hAnsi="Arial" w:cs="Arial"/>
          <w:color w:val="000000" w:themeColor="text1"/>
        </w:rPr>
        <w:t xml:space="preserve"> </w:t>
      </w:r>
      <w:r w:rsidRPr="00EF2E9B">
        <w:rPr>
          <w:rFonts w:ascii="Arial" w:eastAsia="Calibri" w:hAnsi="Arial" w:cs="Arial"/>
          <w:color w:val="000000" w:themeColor="text1"/>
        </w:rPr>
        <w:t>received</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documents</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within</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maximum</w:t>
      </w:r>
      <w:r w:rsidRPr="00EF2E9B">
        <w:rPr>
          <w:rFonts w:ascii="Arial" w:hAnsi="Arial" w:cs="Arial"/>
          <w:color w:val="000000" w:themeColor="text1"/>
        </w:rPr>
        <w:t xml:space="preserve"> </w:t>
      </w:r>
      <w:r w:rsidRPr="00EF2E9B">
        <w:rPr>
          <w:rFonts w:ascii="Arial" w:eastAsia="Calibri" w:hAnsi="Arial" w:cs="Arial"/>
          <w:color w:val="000000" w:themeColor="text1"/>
        </w:rPr>
        <w:t>time</w:t>
      </w:r>
      <w:r w:rsidRPr="00EF2E9B">
        <w:rPr>
          <w:rFonts w:ascii="Arial" w:hAnsi="Arial" w:cs="Arial"/>
          <w:color w:val="000000" w:themeColor="text1"/>
        </w:rPr>
        <w:t xml:space="preserve"> </w:t>
      </w:r>
      <w:r w:rsidRPr="00EF2E9B">
        <w:rPr>
          <w:rFonts w:ascii="Arial" w:eastAsia="Calibri" w:hAnsi="Arial" w:cs="Arial"/>
          <w:color w:val="000000" w:themeColor="text1"/>
        </w:rPr>
        <w:t>period</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14 </w:t>
      </w:r>
      <w:r w:rsidRPr="00EF2E9B">
        <w:rPr>
          <w:rFonts w:ascii="Arial" w:eastAsia="Calibri" w:hAnsi="Arial" w:cs="Arial"/>
          <w:color w:val="000000" w:themeColor="text1"/>
        </w:rPr>
        <w:t>days</w:t>
      </w:r>
      <w:r w:rsidRPr="00EF2E9B">
        <w:rPr>
          <w:rFonts w:ascii="Arial" w:hAnsi="Arial" w:cs="Arial"/>
          <w:color w:val="000000" w:themeColor="text1"/>
        </w:rPr>
        <w:t xml:space="preserve"> </w:t>
      </w:r>
      <w:r w:rsidRPr="00EF2E9B">
        <w:rPr>
          <w:rFonts w:ascii="Arial" w:eastAsia="Calibri" w:hAnsi="Arial" w:cs="Arial"/>
          <w:color w:val="000000" w:themeColor="text1"/>
        </w:rPr>
        <w:t>they</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give</w:t>
      </w:r>
      <w:r w:rsidRPr="00EF2E9B">
        <w:rPr>
          <w:rFonts w:ascii="Arial" w:hAnsi="Arial" w:cs="Arial"/>
          <w:color w:val="000000" w:themeColor="text1"/>
        </w:rPr>
        <w:t xml:space="preserve"> </w:t>
      </w:r>
      <w:r w:rsidRPr="00EF2E9B">
        <w:rPr>
          <w:rFonts w:ascii="Arial" w:eastAsia="Calibri" w:hAnsi="Arial" w:cs="Arial"/>
          <w:color w:val="000000" w:themeColor="text1"/>
        </w:rPr>
        <w:t>you</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answer</w:t>
      </w:r>
      <w:r w:rsidRPr="00EF2E9B">
        <w:rPr>
          <w:rFonts w:ascii="Arial" w:hAnsi="Arial" w:cs="Arial"/>
          <w:color w:val="000000" w:themeColor="text1"/>
        </w:rPr>
        <w:t xml:space="preserve">. </w:t>
      </w:r>
      <w:r w:rsidRPr="00EF2E9B">
        <w:rPr>
          <w:rFonts w:ascii="Arial" w:eastAsia="Calibri" w:hAnsi="Arial" w:cs="Arial"/>
          <w:color w:val="000000" w:themeColor="text1"/>
        </w:rPr>
        <w:t>After</w:t>
      </w:r>
      <w:r w:rsidRPr="00EF2E9B">
        <w:rPr>
          <w:rFonts w:ascii="Arial" w:hAnsi="Arial" w:cs="Arial"/>
          <w:color w:val="000000" w:themeColor="text1"/>
        </w:rPr>
        <w:t xml:space="preserve"> </w:t>
      </w:r>
      <w:r w:rsidRPr="00EF2E9B">
        <w:rPr>
          <w:rFonts w:ascii="Arial" w:eastAsia="Calibri" w:hAnsi="Arial" w:cs="Arial"/>
          <w:color w:val="000000" w:themeColor="text1"/>
        </w:rPr>
        <w:t>this</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invitation</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Alton</w:t>
      </w:r>
      <w:r w:rsidRPr="00EF2E9B">
        <w:rPr>
          <w:rFonts w:ascii="Arial" w:hAnsi="Arial" w:cs="Arial"/>
          <w:color w:val="000000" w:themeColor="text1"/>
        </w:rPr>
        <w:t xml:space="preserve"> </w:t>
      </w:r>
      <w:r w:rsidRPr="00EF2E9B">
        <w:rPr>
          <w:rFonts w:ascii="Arial" w:eastAsia="Calibri" w:hAnsi="Arial" w:cs="Arial"/>
          <w:color w:val="000000" w:themeColor="text1"/>
        </w:rPr>
        <w:t>Towers</w:t>
      </w:r>
      <w:r w:rsidRPr="00EF2E9B">
        <w:rPr>
          <w:rFonts w:ascii="Arial" w:hAnsi="Arial" w:cs="Arial"/>
          <w:color w:val="000000" w:themeColor="text1"/>
        </w:rPr>
        <w:t xml:space="preserve"> </w:t>
      </w:r>
      <w:r w:rsidRPr="00EF2E9B">
        <w:rPr>
          <w:rFonts w:ascii="Arial" w:eastAsia="Calibri" w:hAnsi="Arial" w:cs="Arial"/>
          <w:color w:val="000000" w:themeColor="text1"/>
        </w:rPr>
        <w:t>Resort</w:t>
      </w:r>
      <w:r w:rsidRPr="00EF2E9B">
        <w:rPr>
          <w:rFonts w:ascii="Arial" w:hAnsi="Arial" w:cs="Arial"/>
          <w:color w:val="000000" w:themeColor="text1"/>
        </w:rPr>
        <w:t xml:space="preserve"> </w:t>
      </w:r>
      <w:r w:rsidRPr="00EF2E9B">
        <w:rPr>
          <w:rFonts w:ascii="Arial" w:eastAsia="Calibri" w:hAnsi="Arial" w:cs="Arial"/>
          <w:color w:val="000000" w:themeColor="text1"/>
        </w:rPr>
        <w:t>Assessment</w:t>
      </w:r>
      <w:r w:rsidRPr="00EF2E9B">
        <w:rPr>
          <w:rFonts w:ascii="Arial" w:hAnsi="Arial" w:cs="Arial"/>
          <w:color w:val="000000" w:themeColor="text1"/>
        </w:rPr>
        <w:t xml:space="preserve"> </w:t>
      </w:r>
      <w:r w:rsidRPr="00EF2E9B">
        <w:rPr>
          <w:rFonts w:ascii="Arial" w:eastAsia="Calibri" w:hAnsi="Arial" w:cs="Arial"/>
          <w:color w:val="000000" w:themeColor="text1"/>
        </w:rPr>
        <w:t>Centre</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be</w:t>
      </w:r>
      <w:r w:rsidRPr="00EF2E9B">
        <w:rPr>
          <w:rFonts w:ascii="Arial" w:hAnsi="Arial" w:cs="Arial"/>
          <w:color w:val="000000" w:themeColor="text1"/>
        </w:rPr>
        <w:t xml:space="preserve"> </w:t>
      </w:r>
      <w:r w:rsidRPr="00EF2E9B">
        <w:rPr>
          <w:rFonts w:ascii="Arial" w:eastAsia="Calibri" w:hAnsi="Arial" w:cs="Arial"/>
          <w:color w:val="000000" w:themeColor="text1"/>
        </w:rPr>
        <w:t>send</w:t>
      </w:r>
      <w:r w:rsidRPr="00EF2E9B">
        <w:rPr>
          <w:rFonts w:ascii="Arial" w:hAnsi="Arial" w:cs="Arial"/>
          <w:color w:val="000000" w:themeColor="text1"/>
        </w:rPr>
        <w:t xml:space="preserve">. </w:t>
      </w:r>
      <w:r w:rsidRPr="00EF2E9B">
        <w:rPr>
          <w:rFonts w:ascii="Arial" w:eastAsia="Calibri" w:hAnsi="Arial" w:cs="Arial"/>
          <w:color w:val="000000" w:themeColor="text1"/>
        </w:rPr>
        <w:t>If</w:t>
      </w:r>
      <w:r w:rsidRPr="00EF2E9B">
        <w:rPr>
          <w:rFonts w:ascii="Arial" w:hAnsi="Arial" w:cs="Arial"/>
          <w:color w:val="000000" w:themeColor="text1"/>
        </w:rPr>
        <w:t xml:space="preserve"> </w:t>
      </w:r>
      <w:r w:rsidRPr="00EF2E9B">
        <w:rPr>
          <w:rFonts w:ascii="Arial" w:eastAsia="Calibri" w:hAnsi="Arial" w:cs="Arial"/>
          <w:color w:val="000000" w:themeColor="text1"/>
        </w:rPr>
        <w:t>candites</w:t>
      </w:r>
      <w:r w:rsidRPr="00EF2E9B">
        <w:rPr>
          <w:rFonts w:ascii="Arial" w:hAnsi="Arial" w:cs="Arial"/>
          <w:color w:val="000000" w:themeColor="text1"/>
        </w:rPr>
        <w:t xml:space="preserve"> </w:t>
      </w:r>
      <w:r w:rsidRPr="00EF2E9B">
        <w:rPr>
          <w:rFonts w:ascii="Arial" w:eastAsia="Calibri" w:hAnsi="Arial" w:cs="Arial"/>
          <w:color w:val="000000" w:themeColor="text1"/>
        </w:rPr>
        <w:t>have</w:t>
      </w:r>
      <w:r w:rsidRPr="00EF2E9B">
        <w:rPr>
          <w:rFonts w:ascii="Arial" w:hAnsi="Arial" w:cs="Arial"/>
          <w:color w:val="000000" w:themeColor="text1"/>
        </w:rPr>
        <w:t xml:space="preserve"> </w:t>
      </w:r>
      <w:r w:rsidRPr="00EF2E9B">
        <w:rPr>
          <w:rFonts w:ascii="Arial" w:eastAsia="Calibri" w:hAnsi="Arial" w:cs="Arial"/>
          <w:color w:val="000000" w:themeColor="text1"/>
        </w:rPr>
        <w:t>apply</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specific</w:t>
      </w:r>
      <w:r w:rsidRPr="00EF2E9B">
        <w:rPr>
          <w:rFonts w:ascii="Arial" w:hAnsi="Arial" w:cs="Arial"/>
          <w:color w:val="000000" w:themeColor="text1"/>
        </w:rPr>
        <w:t xml:space="preserve"> </w:t>
      </w:r>
      <w:r w:rsidRPr="00EF2E9B">
        <w:rPr>
          <w:rFonts w:ascii="Arial" w:eastAsia="Calibri" w:hAnsi="Arial" w:cs="Arial"/>
          <w:color w:val="000000" w:themeColor="text1"/>
        </w:rPr>
        <w:t>roles</w:t>
      </w:r>
      <w:r w:rsidRPr="00EF2E9B">
        <w:rPr>
          <w:rFonts w:ascii="Arial" w:hAnsi="Arial" w:cs="Arial"/>
          <w:color w:val="000000" w:themeColor="text1"/>
        </w:rPr>
        <w:t xml:space="preserve"> </w:t>
      </w:r>
      <w:r w:rsidRPr="00EF2E9B">
        <w:rPr>
          <w:rFonts w:ascii="Arial" w:eastAsia="Calibri" w:hAnsi="Arial" w:cs="Arial"/>
          <w:color w:val="000000" w:themeColor="text1"/>
        </w:rPr>
        <w:t>such</w:t>
      </w:r>
      <w:r w:rsidRPr="00EF2E9B">
        <w:rPr>
          <w:rFonts w:ascii="Arial" w:hAnsi="Arial" w:cs="Arial"/>
          <w:color w:val="000000" w:themeColor="text1"/>
        </w:rPr>
        <w:t xml:space="preserve"> </w:t>
      </w:r>
      <w:r w:rsidRPr="00EF2E9B">
        <w:rPr>
          <w:rFonts w:ascii="Arial" w:eastAsia="Calibri" w:hAnsi="Arial" w:cs="Arial"/>
          <w:color w:val="000000" w:themeColor="text1"/>
        </w:rPr>
        <w:t>as</w:t>
      </w:r>
      <w:r w:rsidRPr="00EF2E9B">
        <w:rPr>
          <w:rFonts w:ascii="Arial" w:hAnsi="Arial" w:cs="Arial"/>
          <w:color w:val="000000" w:themeColor="text1"/>
        </w:rPr>
        <w:t xml:space="preserve">: </w:t>
      </w:r>
      <w:r w:rsidRPr="00EF2E9B">
        <w:rPr>
          <w:rFonts w:ascii="Arial" w:eastAsia="Calibri" w:hAnsi="Arial" w:cs="Arial"/>
          <w:color w:val="000000" w:themeColor="text1"/>
        </w:rPr>
        <w:t>specialist</w:t>
      </w:r>
      <w:r w:rsidRPr="00EF2E9B">
        <w:rPr>
          <w:rFonts w:ascii="Arial" w:hAnsi="Arial" w:cs="Arial"/>
          <w:color w:val="000000" w:themeColor="text1"/>
        </w:rPr>
        <w:t xml:space="preserve">, </w:t>
      </w:r>
      <w:r w:rsidRPr="00EF2E9B">
        <w:rPr>
          <w:rFonts w:ascii="Arial" w:eastAsia="Calibri" w:hAnsi="Arial" w:cs="Arial"/>
          <w:color w:val="000000" w:themeColor="text1"/>
        </w:rPr>
        <w:t>management</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permanent</w:t>
      </w:r>
      <w:r w:rsidRPr="00EF2E9B">
        <w:rPr>
          <w:rFonts w:ascii="Arial" w:hAnsi="Arial" w:cs="Arial"/>
          <w:color w:val="000000" w:themeColor="text1"/>
        </w:rPr>
        <w:t xml:space="preserve"> </w:t>
      </w:r>
      <w:r w:rsidRPr="00EF2E9B">
        <w:rPr>
          <w:rFonts w:ascii="Arial" w:eastAsia="Calibri" w:hAnsi="Arial" w:cs="Arial"/>
          <w:color w:val="000000" w:themeColor="text1"/>
        </w:rPr>
        <w:t>roles</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process</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selection</w:t>
      </w:r>
      <w:r w:rsidRPr="00EF2E9B">
        <w:rPr>
          <w:rFonts w:ascii="Arial" w:hAnsi="Arial" w:cs="Arial"/>
          <w:color w:val="000000" w:themeColor="text1"/>
        </w:rPr>
        <w:t xml:space="preserve"> </w:t>
      </w:r>
      <w:r w:rsidRPr="00EF2E9B">
        <w:rPr>
          <w:rFonts w:ascii="Arial" w:eastAsia="Calibri" w:hAnsi="Arial" w:cs="Arial"/>
          <w:color w:val="000000" w:themeColor="text1"/>
        </w:rPr>
        <w:t>can</w:t>
      </w:r>
      <w:r w:rsidRPr="00EF2E9B">
        <w:rPr>
          <w:rFonts w:ascii="Arial" w:hAnsi="Arial" w:cs="Arial"/>
          <w:color w:val="000000" w:themeColor="text1"/>
        </w:rPr>
        <w:t xml:space="preserve"> </w:t>
      </w:r>
      <w:r w:rsidRPr="00EF2E9B">
        <w:rPr>
          <w:rFonts w:ascii="Arial" w:eastAsia="Calibri" w:hAnsi="Arial" w:cs="Arial"/>
          <w:color w:val="000000" w:themeColor="text1"/>
        </w:rPr>
        <w:t>involve</w:t>
      </w:r>
      <w:r w:rsidRPr="00EF2E9B">
        <w:rPr>
          <w:rFonts w:ascii="Arial" w:hAnsi="Arial" w:cs="Arial"/>
          <w:color w:val="000000" w:themeColor="text1"/>
        </w:rPr>
        <w:t xml:space="preserve"> </w:t>
      </w:r>
      <w:r w:rsidRPr="00EF2E9B">
        <w:rPr>
          <w:rFonts w:ascii="Arial" w:eastAsia="Calibri" w:hAnsi="Arial" w:cs="Arial"/>
          <w:color w:val="000000" w:themeColor="text1"/>
        </w:rPr>
        <w:t>more</w:t>
      </w:r>
      <w:r w:rsidRPr="00EF2E9B">
        <w:rPr>
          <w:rFonts w:ascii="Arial" w:hAnsi="Arial" w:cs="Arial"/>
          <w:color w:val="000000" w:themeColor="text1"/>
        </w:rPr>
        <w:t xml:space="preserve"> </w:t>
      </w:r>
      <w:r w:rsidRPr="00EF2E9B">
        <w:rPr>
          <w:rFonts w:ascii="Arial" w:eastAsia="Calibri" w:hAnsi="Arial" w:cs="Arial"/>
          <w:color w:val="000000" w:themeColor="text1"/>
        </w:rPr>
        <w:t>stages</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principal</w:t>
      </w:r>
      <w:r w:rsidRPr="00EF2E9B">
        <w:rPr>
          <w:rFonts w:ascii="Arial" w:hAnsi="Arial" w:cs="Arial"/>
          <w:color w:val="000000" w:themeColor="text1"/>
        </w:rPr>
        <w:t xml:space="preserve"> </w:t>
      </w:r>
      <w:r w:rsidRPr="00EF2E9B">
        <w:rPr>
          <w:rFonts w:ascii="Arial" w:eastAsia="Calibri" w:hAnsi="Arial" w:cs="Arial"/>
          <w:color w:val="000000" w:themeColor="text1"/>
        </w:rPr>
        <w:t>assessment</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be</w:t>
      </w:r>
      <w:r w:rsidRPr="00EF2E9B">
        <w:rPr>
          <w:rFonts w:ascii="Arial" w:hAnsi="Arial" w:cs="Arial"/>
          <w:color w:val="000000" w:themeColor="text1"/>
        </w:rPr>
        <w:t xml:space="preserve"> </w:t>
      </w:r>
      <w:r w:rsidRPr="00EF2E9B">
        <w:rPr>
          <w:rFonts w:ascii="Arial" w:eastAsia="Calibri" w:hAnsi="Arial" w:cs="Arial"/>
          <w:color w:val="000000" w:themeColor="text1"/>
        </w:rPr>
        <w:t>developed</w:t>
      </w:r>
      <w:r w:rsidRPr="00EF2E9B">
        <w:rPr>
          <w:rFonts w:ascii="Arial" w:hAnsi="Arial" w:cs="Arial"/>
          <w:color w:val="000000" w:themeColor="text1"/>
        </w:rPr>
        <w:t xml:space="preserve"> </w:t>
      </w:r>
      <w:r w:rsidRPr="00EF2E9B">
        <w:rPr>
          <w:rFonts w:ascii="Arial" w:eastAsia="Calibri" w:hAnsi="Arial" w:cs="Arial"/>
          <w:color w:val="000000" w:themeColor="text1"/>
        </w:rPr>
        <w:t>by</w:t>
      </w:r>
      <w:r w:rsidRPr="00EF2E9B">
        <w:rPr>
          <w:rFonts w:ascii="Arial" w:hAnsi="Arial" w:cs="Arial"/>
          <w:color w:val="000000" w:themeColor="text1"/>
        </w:rPr>
        <w:t xml:space="preserve"> </w:t>
      </w:r>
      <w:r w:rsidRPr="00EF2E9B">
        <w:rPr>
          <w:rFonts w:ascii="Arial" w:eastAsia="Calibri" w:hAnsi="Arial" w:cs="Arial"/>
          <w:color w:val="000000" w:themeColor="text1"/>
        </w:rPr>
        <w:t>groups</w:t>
      </w:r>
      <w:r w:rsidRPr="00EF2E9B">
        <w:rPr>
          <w:rFonts w:ascii="Arial" w:hAnsi="Arial" w:cs="Arial"/>
          <w:color w:val="000000" w:themeColor="text1"/>
        </w:rPr>
        <w:t xml:space="preserve"> </w:t>
      </w:r>
      <w:r w:rsidRPr="00EF2E9B">
        <w:rPr>
          <w:rFonts w:ascii="Arial" w:eastAsia="Calibri" w:hAnsi="Arial" w:cs="Arial"/>
          <w:color w:val="000000" w:themeColor="text1"/>
        </w:rPr>
        <w:t>with</w:t>
      </w:r>
      <w:r w:rsidRPr="00EF2E9B">
        <w:rPr>
          <w:rFonts w:ascii="Arial" w:hAnsi="Arial" w:cs="Arial"/>
          <w:color w:val="000000" w:themeColor="text1"/>
        </w:rPr>
        <w:t xml:space="preserve"> </w:t>
      </w:r>
      <w:r w:rsidRPr="00EF2E9B">
        <w:rPr>
          <w:rFonts w:ascii="Arial" w:eastAsia="Calibri" w:hAnsi="Arial" w:cs="Arial"/>
          <w:color w:val="000000" w:themeColor="text1"/>
        </w:rPr>
        <w:t>other</w:t>
      </w:r>
      <w:r w:rsidRPr="00EF2E9B">
        <w:rPr>
          <w:rFonts w:ascii="Arial" w:hAnsi="Arial" w:cs="Arial"/>
          <w:color w:val="000000" w:themeColor="text1"/>
        </w:rPr>
        <w:t xml:space="preserve"> </w:t>
      </w:r>
      <w:r w:rsidRPr="00EF2E9B">
        <w:rPr>
          <w:rFonts w:ascii="Arial" w:eastAsia="Calibri" w:hAnsi="Arial" w:cs="Arial"/>
          <w:color w:val="000000" w:themeColor="text1"/>
        </w:rPr>
        <w:t>candidates</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this</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task</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consist</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several</w:t>
      </w:r>
      <w:r w:rsidRPr="00EF2E9B">
        <w:rPr>
          <w:rFonts w:ascii="Arial" w:hAnsi="Arial" w:cs="Arial"/>
          <w:color w:val="000000" w:themeColor="text1"/>
        </w:rPr>
        <w:t xml:space="preserve"> </w:t>
      </w:r>
      <w:r w:rsidRPr="00EF2E9B">
        <w:rPr>
          <w:rFonts w:ascii="Arial" w:eastAsia="Calibri" w:hAnsi="Arial" w:cs="Arial"/>
          <w:color w:val="000000" w:themeColor="text1"/>
        </w:rPr>
        <w:t>tasks</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some</w:t>
      </w:r>
      <w:r w:rsidRPr="00EF2E9B">
        <w:rPr>
          <w:rFonts w:ascii="Arial" w:hAnsi="Arial" w:cs="Arial"/>
          <w:color w:val="000000" w:themeColor="text1"/>
        </w:rPr>
        <w:t xml:space="preserve"> </w:t>
      </w:r>
      <w:r w:rsidRPr="00EF2E9B">
        <w:rPr>
          <w:rFonts w:ascii="Arial" w:eastAsia="Calibri" w:hAnsi="Arial" w:cs="Arial"/>
          <w:color w:val="000000" w:themeColor="text1"/>
        </w:rPr>
        <w:t>roles</w:t>
      </w:r>
      <w:r w:rsidRPr="00EF2E9B">
        <w:rPr>
          <w:rFonts w:ascii="Arial" w:hAnsi="Arial" w:cs="Arial"/>
          <w:color w:val="000000" w:themeColor="text1"/>
        </w:rPr>
        <w:t xml:space="preserve">, </w:t>
      </w:r>
      <w:r w:rsidRPr="00EF2E9B">
        <w:rPr>
          <w:rFonts w:ascii="Arial" w:eastAsia="Calibri" w:hAnsi="Arial" w:cs="Arial"/>
          <w:color w:val="000000" w:themeColor="text1"/>
        </w:rPr>
        <w:t>candidates</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be</w:t>
      </w:r>
      <w:r w:rsidRPr="00EF2E9B">
        <w:rPr>
          <w:rFonts w:ascii="Arial" w:hAnsi="Arial" w:cs="Arial"/>
          <w:color w:val="000000" w:themeColor="text1"/>
        </w:rPr>
        <w:t xml:space="preserve"> </w:t>
      </w:r>
      <w:r w:rsidRPr="00EF2E9B">
        <w:rPr>
          <w:rFonts w:ascii="Arial" w:eastAsia="Calibri" w:hAnsi="Arial" w:cs="Arial"/>
          <w:color w:val="000000" w:themeColor="text1"/>
        </w:rPr>
        <w:t>required</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do</w:t>
      </w:r>
      <w:r w:rsidRPr="00EF2E9B">
        <w:rPr>
          <w:rFonts w:ascii="Arial" w:hAnsi="Arial" w:cs="Arial"/>
          <w:color w:val="000000" w:themeColor="text1"/>
        </w:rPr>
        <w:t xml:space="preserve"> </w:t>
      </w:r>
      <w:r w:rsidRPr="00EF2E9B">
        <w:rPr>
          <w:rFonts w:ascii="Arial" w:eastAsia="Calibri" w:hAnsi="Arial" w:cs="Arial"/>
          <w:color w:val="000000" w:themeColor="text1"/>
        </w:rPr>
        <w:t>some</w:t>
      </w:r>
      <w:r w:rsidRPr="00EF2E9B">
        <w:rPr>
          <w:rFonts w:ascii="Arial" w:hAnsi="Arial" w:cs="Arial"/>
          <w:color w:val="000000" w:themeColor="text1"/>
        </w:rPr>
        <w:t xml:space="preserve"> </w:t>
      </w:r>
      <w:r w:rsidRPr="00EF2E9B">
        <w:rPr>
          <w:rFonts w:ascii="Arial" w:eastAsia="Calibri" w:hAnsi="Arial" w:cs="Arial"/>
          <w:color w:val="000000" w:themeColor="text1"/>
        </w:rPr>
        <w:t>individual</w:t>
      </w:r>
      <w:r w:rsidRPr="00EF2E9B">
        <w:rPr>
          <w:rFonts w:ascii="Arial" w:hAnsi="Arial" w:cs="Arial"/>
          <w:color w:val="000000" w:themeColor="text1"/>
        </w:rPr>
        <w:t xml:space="preserve"> </w:t>
      </w:r>
      <w:r w:rsidRPr="00EF2E9B">
        <w:rPr>
          <w:rFonts w:ascii="Arial" w:eastAsia="Calibri" w:hAnsi="Arial" w:cs="Arial"/>
          <w:color w:val="000000" w:themeColor="text1"/>
        </w:rPr>
        <w:t>task</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specialist</w:t>
      </w:r>
      <w:r w:rsidRPr="00EF2E9B">
        <w:rPr>
          <w:rFonts w:ascii="Arial" w:hAnsi="Arial" w:cs="Arial"/>
          <w:color w:val="000000" w:themeColor="text1"/>
        </w:rPr>
        <w:t xml:space="preserve"> </w:t>
      </w:r>
      <w:r w:rsidRPr="00EF2E9B">
        <w:rPr>
          <w:rFonts w:ascii="Arial" w:eastAsia="Calibri" w:hAnsi="Arial" w:cs="Arial"/>
          <w:color w:val="000000" w:themeColor="text1"/>
        </w:rPr>
        <w:t>role</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example</w:t>
      </w:r>
      <w:r w:rsidRPr="00EF2E9B">
        <w:rPr>
          <w:rFonts w:ascii="Arial" w:hAnsi="Arial" w:cs="Arial"/>
          <w:color w:val="000000" w:themeColor="text1"/>
        </w:rPr>
        <w:t xml:space="preserve"> </w:t>
      </w:r>
      <w:r w:rsidRPr="00EF2E9B">
        <w:rPr>
          <w:rFonts w:ascii="Arial" w:eastAsia="Calibri" w:hAnsi="Arial" w:cs="Arial"/>
          <w:color w:val="000000" w:themeColor="text1"/>
        </w:rPr>
        <w:t>first</w:t>
      </w:r>
      <w:r w:rsidRPr="00EF2E9B">
        <w:rPr>
          <w:rFonts w:ascii="Arial" w:hAnsi="Arial" w:cs="Arial"/>
          <w:color w:val="000000" w:themeColor="text1"/>
        </w:rPr>
        <w:t xml:space="preserve"> </w:t>
      </w:r>
      <w:r w:rsidRPr="00EF2E9B">
        <w:rPr>
          <w:rFonts w:ascii="Arial" w:eastAsia="Calibri" w:hAnsi="Arial" w:cs="Arial"/>
          <w:color w:val="000000" w:themeColor="text1"/>
        </w:rPr>
        <w:t>aid</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candidate</w:t>
      </w:r>
      <w:r w:rsidRPr="00EF2E9B">
        <w:rPr>
          <w:rFonts w:ascii="Arial" w:hAnsi="Arial" w:cs="Arial"/>
          <w:color w:val="000000" w:themeColor="text1"/>
        </w:rPr>
        <w:t xml:space="preserve"> </w:t>
      </w:r>
      <w:r w:rsidRPr="00EF2E9B">
        <w:rPr>
          <w:rFonts w:ascii="Arial" w:eastAsia="Calibri" w:hAnsi="Arial" w:cs="Arial"/>
          <w:color w:val="000000" w:themeColor="text1"/>
        </w:rPr>
        <w:t>is</w:t>
      </w:r>
      <w:r w:rsidRPr="00EF2E9B">
        <w:rPr>
          <w:rFonts w:ascii="Arial" w:hAnsi="Arial" w:cs="Arial"/>
          <w:color w:val="000000" w:themeColor="text1"/>
        </w:rPr>
        <w:t xml:space="preserve"> </w:t>
      </w:r>
      <w:r w:rsidRPr="00EF2E9B">
        <w:rPr>
          <w:rFonts w:ascii="Arial" w:eastAsia="Calibri" w:hAnsi="Arial" w:cs="Arial"/>
          <w:color w:val="000000" w:themeColor="text1"/>
        </w:rPr>
        <w:t>expected</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do</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knowledge</w:t>
      </w:r>
      <w:r w:rsidRPr="00EF2E9B">
        <w:rPr>
          <w:rFonts w:ascii="Arial" w:hAnsi="Arial" w:cs="Arial"/>
          <w:color w:val="000000" w:themeColor="text1"/>
        </w:rPr>
        <w:t>-</w:t>
      </w:r>
      <w:r w:rsidRPr="00EF2E9B">
        <w:rPr>
          <w:rFonts w:ascii="Arial" w:eastAsia="Calibri" w:hAnsi="Arial" w:cs="Arial"/>
          <w:color w:val="000000" w:themeColor="text1"/>
        </w:rPr>
        <w:t>based</w:t>
      </w:r>
      <w:r w:rsidRPr="00EF2E9B">
        <w:rPr>
          <w:rFonts w:ascii="Arial" w:hAnsi="Arial" w:cs="Arial"/>
          <w:color w:val="000000" w:themeColor="text1"/>
        </w:rPr>
        <w:t xml:space="preserve"> </w:t>
      </w:r>
      <w:r w:rsidRPr="00EF2E9B">
        <w:rPr>
          <w:rFonts w:ascii="Arial" w:eastAsia="Calibri" w:hAnsi="Arial" w:cs="Arial"/>
          <w:color w:val="000000" w:themeColor="text1"/>
        </w:rPr>
        <w:t>exercise</w:t>
      </w:r>
      <w:r w:rsidRPr="00EF2E9B">
        <w:rPr>
          <w:rFonts w:ascii="Arial" w:hAnsi="Arial" w:cs="Arial"/>
          <w:color w:val="000000" w:themeColor="text1"/>
        </w:rPr>
        <w:t xml:space="preserve"> </w:t>
      </w:r>
      <w:r w:rsidRPr="00EF2E9B">
        <w:rPr>
          <w:rFonts w:ascii="Arial" w:eastAsia="Calibri" w:hAnsi="Arial" w:cs="Arial"/>
          <w:color w:val="000000" w:themeColor="text1"/>
        </w:rPr>
        <w:t>or</w:t>
      </w:r>
      <w:r w:rsidRPr="00EF2E9B">
        <w:rPr>
          <w:rFonts w:ascii="Arial" w:hAnsi="Arial" w:cs="Arial"/>
          <w:color w:val="000000" w:themeColor="text1"/>
        </w:rPr>
        <w:t xml:space="preserve"> </w:t>
      </w:r>
      <w:r w:rsidRPr="00EF2E9B">
        <w:rPr>
          <w:rFonts w:ascii="Arial" w:eastAsia="Calibri" w:hAnsi="Arial" w:cs="Arial"/>
          <w:color w:val="000000" w:themeColor="text1"/>
        </w:rPr>
        <w:t>if</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candidate</w:t>
      </w:r>
      <w:r w:rsidRPr="00EF2E9B">
        <w:rPr>
          <w:rFonts w:ascii="Arial" w:hAnsi="Arial" w:cs="Arial"/>
          <w:color w:val="000000" w:themeColor="text1"/>
        </w:rPr>
        <w:t xml:space="preserve"> </w:t>
      </w:r>
      <w:r w:rsidRPr="00EF2E9B">
        <w:rPr>
          <w:rFonts w:ascii="Arial" w:eastAsia="Calibri" w:hAnsi="Arial" w:cs="Arial"/>
          <w:color w:val="000000" w:themeColor="text1"/>
        </w:rPr>
        <w:t>applies</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commercial</w:t>
      </w:r>
      <w:r w:rsidRPr="00EF2E9B">
        <w:rPr>
          <w:rFonts w:ascii="Arial" w:hAnsi="Arial" w:cs="Arial"/>
          <w:color w:val="000000" w:themeColor="text1"/>
        </w:rPr>
        <w:t xml:space="preserve"> </w:t>
      </w:r>
      <w:r w:rsidRPr="00EF2E9B">
        <w:rPr>
          <w:rFonts w:ascii="Arial" w:eastAsia="Calibri" w:hAnsi="Arial" w:cs="Arial"/>
          <w:color w:val="000000" w:themeColor="text1"/>
        </w:rPr>
        <w:t>role</w:t>
      </w:r>
      <w:r w:rsidRPr="00EF2E9B">
        <w:rPr>
          <w:rFonts w:ascii="Arial" w:hAnsi="Arial" w:cs="Arial"/>
          <w:color w:val="000000" w:themeColor="text1"/>
        </w:rPr>
        <w:t xml:space="preserve">, </w:t>
      </w:r>
      <w:r w:rsidRPr="00EF2E9B">
        <w:rPr>
          <w:rFonts w:ascii="Arial" w:eastAsia="Calibri" w:hAnsi="Arial" w:cs="Arial"/>
          <w:color w:val="000000" w:themeColor="text1"/>
        </w:rPr>
        <w:t>they</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ask</w:t>
      </w:r>
      <w:r w:rsidRPr="00EF2E9B">
        <w:rPr>
          <w:rFonts w:ascii="Arial" w:hAnsi="Arial" w:cs="Arial"/>
          <w:color w:val="000000" w:themeColor="text1"/>
        </w:rPr>
        <w:t xml:space="preserve"> </w:t>
      </w:r>
      <w:r w:rsidRPr="00EF2E9B">
        <w:rPr>
          <w:rFonts w:ascii="Arial" w:eastAsia="Calibri" w:hAnsi="Arial" w:cs="Arial"/>
          <w:color w:val="000000" w:themeColor="text1"/>
        </w:rPr>
        <w:t>them</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do</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numeracy</w:t>
      </w:r>
      <w:r w:rsidRPr="00EF2E9B">
        <w:rPr>
          <w:rFonts w:ascii="Arial" w:hAnsi="Arial" w:cs="Arial"/>
          <w:color w:val="000000" w:themeColor="text1"/>
        </w:rPr>
        <w:t xml:space="preserve"> </w:t>
      </w:r>
      <w:r w:rsidRPr="00EF2E9B">
        <w:rPr>
          <w:rFonts w:ascii="Arial" w:eastAsia="Calibri" w:hAnsi="Arial" w:cs="Arial"/>
          <w:color w:val="000000" w:themeColor="text1"/>
        </w:rPr>
        <w:t>test</w:t>
      </w:r>
      <w:r w:rsidRPr="00EF2E9B">
        <w:rPr>
          <w:rFonts w:ascii="Arial" w:hAnsi="Arial" w:cs="Arial"/>
          <w:color w:val="000000" w:themeColor="text1"/>
        </w:rPr>
        <w:t xml:space="preserve">. </w:t>
      </w:r>
      <w:r w:rsidRPr="00EF2E9B">
        <w:rPr>
          <w:rFonts w:ascii="Arial" w:eastAsia="Calibri" w:hAnsi="Arial" w:cs="Arial"/>
          <w:color w:val="000000" w:themeColor="text1"/>
        </w:rPr>
        <w:t>At</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end</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day</w:t>
      </w:r>
      <w:r w:rsidRPr="00EF2E9B">
        <w:rPr>
          <w:rFonts w:ascii="Arial" w:hAnsi="Arial" w:cs="Arial"/>
          <w:color w:val="000000" w:themeColor="text1"/>
        </w:rPr>
        <w:t xml:space="preserve">, </w:t>
      </w:r>
      <w:r w:rsidRPr="00EF2E9B">
        <w:rPr>
          <w:rFonts w:ascii="Arial" w:eastAsia="Calibri" w:hAnsi="Arial" w:cs="Arial"/>
          <w:color w:val="000000" w:themeColor="text1"/>
        </w:rPr>
        <w:t>if</w:t>
      </w:r>
      <w:r w:rsidRPr="00EF2E9B">
        <w:rPr>
          <w:rFonts w:ascii="Arial" w:hAnsi="Arial" w:cs="Arial"/>
          <w:color w:val="000000" w:themeColor="text1"/>
        </w:rPr>
        <w:t xml:space="preserve"> </w:t>
      </w:r>
      <w:r w:rsidRPr="00EF2E9B">
        <w:rPr>
          <w:rFonts w:ascii="Arial" w:eastAsia="Calibri" w:hAnsi="Arial" w:cs="Arial"/>
          <w:color w:val="000000" w:themeColor="text1"/>
        </w:rPr>
        <w:t>candidates</w:t>
      </w:r>
      <w:r w:rsidRPr="00EF2E9B">
        <w:rPr>
          <w:rFonts w:ascii="Arial" w:hAnsi="Arial" w:cs="Arial"/>
          <w:color w:val="000000" w:themeColor="text1"/>
        </w:rPr>
        <w:t xml:space="preserve"> </w:t>
      </w:r>
      <w:r w:rsidRPr="00EF2E9B">
        <w:rPr>
          <w:rFonts w:ascii="Arial" w:eastAsia="Calibri" w:hAnsi="Arial" w:cs="Arial"/>
          <w:color w:val="000000" w:themeColor="text1"/>
        </w:rPr>
        <w:t>overcome</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00461973" w:rsidRPr="00EF2E9B">
        <w:rPr>
          <w:rFonts w:ascii="Arial" w:eastAsia="Calibri" w:hAnsi="Arial" w:cs="Arial"/>
          <w:color w:val="000000" w:themeColor="text1"/>
        </w:rPr>
        <w:t>stages</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individual</w:t>
      </w:r>
      <w:r w:rsidRPr="00EF2E9B">
        <w:rPr>
          <w:rFonts w:ascii="Arial" w:hAnsi="Arial" w:cs="Arial"/>
          <w:color w:val="000000" w:themeColor="text1"/>
        </w:rPr>
        <w:t xml:space="preserve"> </w:t>
      </w:r>
      <w:r w:rsidRPr="00EF2E9B">
        <w:rPr>
          <w:rFonts w:ascii="Arial" w:eastAsia="Calibri" w:hAnsi="Arial" w:cs="Arial"/>
          <w:color w:val="000000" w:themeColor="text1"/>
        </w:rPr>
        <w:t>interview</w:t>
      </w:r>
      <w:r w:rsidRPr="00EF2E9B">
        <w:rPr>
          <w:rFonts w:ascii="Arial" w:hAnsi="Arial" w:cs="Arial"/>
          <w:color w:val="000000" w:themeColor="text1"/>
        </w:rPr>
        <w:t xml:space="preserve">. </w:t>
      </w:r>
      <w:r w:rsidRPr="00EF2E9B">
        <w:rPr>
          <w:rFonts w:ascii="Arial" w:eastAsia="Calibri" w:hAnsi="Arial" w:cs="Arial"/>
          <w:color w:val="000000" w:themeColor="text1"/>
        </w:rPr>
        <w:t>Within</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maximum</w:t>
      </w:r>
      <w:r w:rsidRPr="00EF2E9B">
        <w:rPr>
          <w:rFonts w:ascii="Arial" w:hAnsi="Arial" w:cs="Arial"/>
          <w:color w:val="000000" w:themeColor="text1"/>
        </w:rPr>
        <w:t xml:space="preserve"> </w:t>
      </w:r>
      <w:r w:rsidRPr="00EF2E9B">
        <w:rPr>
          <w:rFonts w:ascii="Arial" w:eastAsia="Calibri" w:hAnsi="Arial" w:cs="Arial"/>
          <w:color w:val="000000" w:themeColor="text1"/>
        </w:rPr>
        <w:t>time</w:t>
      </w:r>
      <w:r w:rsidRPr="00EF2E9B">
        <w:rPr>
          <w:rFonts w:ascii="Arial" w:hAnsi="Arial" w:cs="Arial"/>
          <w:color w:val="000000" w:themeColor="text1"/>
        </w:rPr>
        <w:t xml:space="preserve"> </w:t>
      </w:r>
      <w:r w:rsidRPr="00EF2E9B">
        <w:rPr>
          <w:rFonts w:ascii="Arial" w:eastAsia="Calibri" w:hAnsi="Arial" w:cs="Arial"/>
          <w:color w:val="000000" w:themeColor="text1"/>
        </w:rPr>
        <w:t>period</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14 </w:t>
      </w:r>
      <w:r w:rsidRPr="00EF2E9B">
        <w:rPr>
          <w:rFonts w:ascii="Arial" w:eastAsia="Calibri" w:hAnsi="Arial" w:cs="Arial"/>
          <w:color w:val="000000" w:themeColor="text1"/>
        </w:rPr>
        <w:t>days</w:t>
      </w:r>
      <w:r w:rsidRPr="00EF2E9B">
        <w:rPr>
          <w:rFonts w:ascii="Arial" w:hAnsi="Arial" w:cs="Arial"/>
          <w:color w:val="000000" w:themeColor="text1"/>
        </w:rPr>
        <w:t xml:space="preserve"> </w:t>
      </w:r>
      <w:r w:rsidRPr="00EF2E9B">
        <w:rPr>
          <w:rFonts w:ascii="Arial" w:eastAsia="Calibri" w:hAnsi="Arial" w:cs="Arial"/>
          <w:color w:val="000000" w:themeColor="text1"/>
        </w:rPr>
        <w:t>after</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interview</w:t>
      </w:r>
      <w:r w:rsidRPr="00EF2E9B">
        <w:rPr>
          <w:rFonts w:ascii="Arial" w:hAnsi="Arial" w:cs="Arial"/>
          <w:color w:val="000000" w:themeColor="text1"/>
        </w:rPr>
        <w:t xml:space="preserve">, </w:t>
      </w:r>
      <w:r w:rsidRPr="00EF2E9B">
        <w:rPr>
          <w:rFonts w:ascii="Arial" w:eastAsia="Calibri" w:hAnsi="Arial" w:cs="Arial"/>
          <w:color w:val="000000" w:themeColor="text1"/>
        </w:rPr>
        <w:t>Alton</w:t>
      </w:r>
      <w:r w:rsidRPr="00EF2E9B">
        <w:rPr>
          <w:rFonts w:ascii="Arial" w:hAnsi="Arial" w:cs="Arial"/>
          <w:color w:val="000000" w:themeColor="text1"/>
        </w:rPr>
        <w:t xml:space="preserve"> </w:t>
      </w:r>
      <w:r w:rsidRPr="00EF2E9B">
        <w:rPr>
          <w:rFonts w:ascii="Arial" w:eastAsia="Calibri" w:hAnsi="Arial" w:cs="Arial"/>
          <w:color w:val="000000" w:themeColor="text1"/>
        </w:rPr>
        <w:t>towers</w:t>
      </w:r>
      <w:r w:rsidRPr="00EF2E9B">
        <w:rPr>
          <w:rFonts w:ascii="Arial" w:hAnsi="Arial" w:cs="Arial"/>
          <w:color w:val="000000" w:themeColor="text1"/>
        </w:rPr>
        <w:t xml:space="preserve"> </w:t>
      </w:r>
      <w:r w:rsidRPr="00EF2E9B">
        <w:rPr>
          <w:rFonts w:ascii="Arial" w:eastAsia="Calibri" w:hAnsi="Arial" w:cs="Arial"/>
          <w:color w:val="000000" w:themeColor="text1"/>
        </w:rPr>
        <w:t>will</w:t>
      </w:r>
      <w:r w:rsidRPr="00EF2E9B">
        <w:rPr>
          <w:rFonts w:ascii="Arial" w:hAnsi="Arial" w:cs="Arial"/>
          <w:color w:val="000000" w:themeColor="text1"/>
        </w:rPr>
        <w:t xml:space="preserve"> </w:t>
      </w:r>
      <w:r w:rsidRPr="00EF2E9B">
        <w:rPr>
          <w:rFonts w:ascii="Arial" w:eastAsia="Calibri" w:hAnsi="Arial" w:cs="Arial"/>
          <w:color w:val="000000" w:themeColor="text1"/>
        </w:rPr>
        <w:t>email</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candidate</w:t>
      </w:r>
      <w:r w:rsidRPr="00EF2E9B">
        <w:rPr>
          <w:rFonts w:ascii="Arial" w:hAnsi="Arial" w:cs="Arial"/>
          <w:color w:val="000000" w:themeColor="text1"/>
        </w:rPr>
        <w:t xml:space="preserve"> </w:t>
      </w:r>
      <w:r w:rsidRPr="00EF2E9B">
        <w:rPr>
          <w:rFonts w:ascii="Arial" w:eastAsia="Calibri" w:hAnsi="Arial" w:cs="Arial"/>
          <w:color w:val="000000" w:themeColor="text1"/>
        </w:rPr>
        <w:t>with</w:t>
      </w:r>
      <w:r w:rsidRPr="00EF2E9B">
        <w:rPr>
          <w:rFonts w:ascii="Arial" w:hAnsi="Arial" w:cs="Arial"/>
          <w:color w:val="000000" w:themeColor="text1"/>
        </w:rPr>
        <w:t xml:space="preserve"> </w:t>
      </w:r>
      <w:r w:rsidRPr="00EF2E9B">
        <w:rPr>
          <w:rFonts w:ascii="Arial" w:eastAsia="Calibri" w:hAnsi="Arial" w:cs="Arial"/>
          <w:color w:val="000000" w:themeColor="text1"/>
        </w:rPr>
        <w:t>their</w:t>
      </w:r>
      <w:r w:rsidRPr="00EF2E9B">
        <w:rPr>
          <w:rFonts w:ascii="Arial" w:hAnsi="Arial" w:cs="Arial"/>
          <w:color w:val="000000" w:themeColor="text1"/>
        </w:rPr>
        <w:t xml:space="preserve"> </w:t>
      </w:r>
      <w:r w:rsidRPr="00EF2E9B">
        <w:rPr>
          <w:rFonts w:ascii="Arial" w:eastAsia="Calibri" w:hAnsi="Arial" w:cs="Arial"/>
          <w:color w:val="000000" w:themeColor="text1"/>
        </w:rPr>
        <w:t>decision</w:t>
      </w:r>
      <w:r w:rsidRPr="00EF2E9B">
        <w:rPr>
          <w:rFonts w:ascii="Arial" w:hAnsi="Arial" w:cs="Arial"/>
          <w:color w:val="000000" w:themeColor="text1"/>
        </w:rPr>
        <w:t xml:space="preserve"> </w:t>
      </w:r>
      <w:r w:rsidRPr="00EF2E9B">
        <w:rPr>
          <w:rFonts w:ascii="Arial" w:eastAsia="Calibri" w:hAnsi="Arial" w:cs="Arial"/>
          <w:color w:val="000000" w:themeColor="text1"/>
        </w:rPr>
        <w:t>made</w:t>
      </w:r>
      <w:r w:rsidR="00D372A2" w:rsidRPr="00EF2E9B">
        <w:rPr>
          <w:rFonts w:ascii="Arial" w:eastAsia="Calibri" w:hAnsi="Arial" w:cs="Arial"/>
          <w:color w:val="000000" w:themeColor="text1"/>
        </w:rPr>
        <w:t xml:space="preserve"> </w:t>
      </w:r>
      <w:r w:rsidR="00D372A2" w:rsidRPr="00EF2E9B">
        <w:rPr>
          <w:rFonts w:ascii="Arial" w:hAnsi="Arial" w:cs="Arial"/>
          <w:color w:val="000000" w:themeColor="text1"/>
        </w:rPr>
        <w:t>(</w:t>
      </w:r>
      <w:r w:rsidRPr="00EF2E9B">
        <w:rPr>
          <w:rFonts w:ascii="Arial" w:eastAsia="Calibri" w:hAnsi="Arial" w:cs="Arial"/>
          <w:color w:val="000000" w:themeColor="text1"/>
        </w:rPr>
        <w:t>Alton</w:t>
      </w:r>
      <w:r w:rsidRPr="00EF2E9B">
        <w:rPr>
          <w:rFonts w:ascii="Arial" w:hAnsi="Arial" w:cs="Arial"/>
          <w:color w:val="000000" w:themeColor="text1"/>
        </w:rPr>
        <w:t xml:space="preserve"> </w:t>
      </w:r>
      <w:r w:rsidRPr="00EF2E9B">
        <w:rPr>
          <w:rFonts w:ascii="Arial" w:eastAsia="Calibri" w:hAnsi="Arial" w:cs="Arial"/>
          <w:color w:val="000000" w:themeColor="text1"/>
        </w:rPr>
        <w:t>towers</w:t>
      </w:r>
      <w:r w:rsidRPr="00EF2E9B">
        <w:rPr>
          <w:rFonts w:ascii="Arial" w:hAnsi="Arial" w:cs="Arial"/>
          <w:color w:val="000000" w:themeColor="text1"/>
        </w:rPr>
        <w:t>, 2019)</w:t>
      </w:r>
      <w:r w:rsidR="00D372A2" w:rsidRPr="00EF2E9B">
        <w:rPr>
          <w:rFonts w:ascii="Arial" w:hAnsi="Arial" w:cs="Arial"/>
          <w:color w:val="000000" w:themeColor="text1"/>
        </w:rPr>
        <w:t xml:space="preserve">. </w:t>
      </w:r>
    </w:p>
    <w:p w14:paraId="1391EF5A" w14:textId="77777777" w:rsidR="003C3B5A" w:rsidRPr="00EF2E9B" w:rsidRDefault="003C3B5A" w:rsidP="004A0EEB">
      <w:pPr>
        <w:jc w:val="both"/>
        <w:rPr>
          <w:rFonts w:ascii="Arial" w:hAnsi="Arial" w:cs="Arial"/>
          <w:color w:val="000000" w:themeColor="text1"/>
        </w:rPr>
      </w:pPr>
    </w:p>
    <w:p w14:paraId="58DFB481" w14:textId="0DE5F840" w:rsidR="00163131" w:rsidRPr="00EF2E9B" w:rsidRDefault="00163131" w:rsidP="004A0EEB">
      <w:pPr>
        <w:jc w:val="both"/>
        <w:rPr>
          <w:rFonts w:ascii="Arial" w:eastAsia="Times New Roman" w:hAnsi="Arial" w:cs="Arial"/>
        </w:rPr>
      </w:pPr>
      <w:r w:rsidRPr="00EF2E9B">
        <w:rPr>
          <w:rFonts w:ascii="Arial" w:eastAsia="Calibri" w:hAnsi="Arial" w:cs="Arial"/>
        </w:rPr>
        <w:t>Another</w:t>
      </w:r>
      <w:r w:rsidRPr="00EF2E9B">
        <w:rPr>
          <w:rFonts w:ascii="Arial" w:hAnsi="Arial" w:cs="Arial"/>
        </w:rPr>
        <w:t xml:space="preserve"> </w:t>
      </w:r>
      <w:r w:rsidRPr="00EF2E9B">
        <w:rPr>
          <w:rFonts w:ascii="Arial" w:eastAsia="Calibri" w:hAnsi="Arial" w:cs="Arial"/>
        </w:rPr>
        <w:t>aspect</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business</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guarantee</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health</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safety</w:t>
      </w:r>
      <w:r w:rsidRPr="00EF2E9B">
        <w:rPr>
          <w:rFonts w:ascii="Arial" w:hAnsi="Arial" w:cs="Arial"/>
        </w:rPr>
        <w:t xml:space="preserve"> </w:t>
      </w:r>
      <w:r w:rsidRPr="00EF2E9B">
        <w:rPr>
          <w:rFonts w:ascii="Arial" w:eastAsia="Calibri" w:hAnsi="Arial" w:cs="Arial"/>
        </w:rPr>
        <w:t>regulations</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fullfied</w:t>
      </w:r>
      <w:r w:rsidRPr="00EF2E9B">
        <w:rPr>
          <w:rFonts w:ascii="Arial" w:hAnsi="Arial" w:cs="Arial"/>
        </w:rPr>
        <w:t xml:space="preserve"> </w:t>
      </w:r>
      <w:r w:rsidRPr="00EF2E9B">
        <w:rPr>
          <w:rFonts w:ascii="Arial" w:eastAsia="Calibri" w:hAnsi="Arial" w:cs="Arial"/>
        </w:rPr>
        <w:t>as</w:t>
      </w:r>
      <w:r w:rsidRPr="00EF2E9B">
        <w:rPr>
          <w:rFonts w:ascii="Arial" w:hAnsi="Arial" w:cs="Arial"/>
        </w:rPr>
        <w:t xml:space="preserve"> </w:t>
      </w:r>
      <w:r w:rsidRPr="00EF2E9B">
        <w:rPr>
          <w:rFonts w:ascii="Arial" w:eastAsia="Calibri" w:hAnsi="Arial" w:cs="Arial"/>
        </w:rPr>
        <w:t>well</w:t>
      </w:r>
      <w:r w:rsidRPr="00EF2E9B">
        <w:rPr>
          <w:rFonts w:ascii="Arial" w:hAnsi="Arial" w:cs="Arial"/>
        </w:rPr>
        <w:t xml:space="preserve"> </w:t>
      </w:r>
      <w:r w:rsidRPr="00EF2E9B">
        <w:rPr>
          <w:rFonts w:ascii="Arial" w:eastAsia="Calibri" w:hAnsi="Arial" w:cs="Arial"/>
        </w:rPr>
        <w:t>as</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ensure</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no</w:t>
      </w:r>
      <w:r w:rsidRPr="00EF2E9B">
        <w:rPr>
          <w:rFonts w:ascii="Arial" w:hAnsi="Arial" w:cs="Arial"/>
        </w:rPr>
        <w:t xml:space="preserve"> </w:t>
      </w:r>
      <w:r w:rsidRPr="00EF2E9B">
        <w:rPr>
          <w:rFonts w:ascii="Arial" w:eastAsia="Calibri" w:hAnsi="Arial" w:cs="Arial"/>
        </w:rPr>
        <w:t>person</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discriminated</w:t>
      </w:r>
      <w:r w:rsidRPr="00EF2E9B">
        <w:rPr>
          <w:rFonts w:ascii="Arial" w:hAnsi="Arial" w:cs="Arial"/>
        </w:rPr>
        <w:t xml:space="preserve"> </w:t>
      </w:r>
      <w:r w:rsidRPr="00EF2E9B">
        <w:rPr>
          <w:rFonts w:ascii="Arial" w:eastAsia="Calibri" w:hAnsi="Arial" w:cs="Arial"/>
        </w:rPr>
        <w:t>against</w:t>
      </w:r>
      <w:r w:rsidRPr="00EF2E9B">
        <w:rPr>
          <w:rFonts w:ascii="Arial" w:hAnsi="Arial" w:cs="Arial"/>
        </w:rPr>
        <w:t xml:space="preserve"> </w:t>
      </w:r>
      <w:r w:rsidRPr="00EF2E9B">
        <w:rPr>
          <w:rFonts w:ascii="Arial" w:eastAsia="Calibri" w:hAnsi="Arial" w:cs="Arial"/>
        </w:rPr>
        <w:t>because</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their</w:t>
      </w:r>
      <w:r w:rsidRPr="00EF2E9B">
        <w:rPr>
          <w:rFonts w:ascii="Arial" w:hAnsi="Arial" w:cs="Arial"/>
        </w:rPr>
        <w:t xml:space="preserve"> </w:t>
      </w:r>
      <w:r w:rsidRPr="00EF2E9B">
        <w:rPr>
          <w:rFonts w:ascii="Arial" w:eastAsia="Calibri" w:hAnsi="Arial" w:cs="Arial"/>
        </w:rPr>
        <w:t>culture</w:t>
      </w:r>
      <w:r w:rsidRPr="00EF2E9B">
        <w:rPr>
          <w:rFonts w:ascii="Arial" w:hAnsi="Arial" w:cs="Arial"/>
        </w:rPr>
        <w:t xml:space="preserve">, </w:t>
      </w:r>
      <w:r w:rsidRPr="00EF2E9B">
        <w:rPr>
          <w:rFonts w:ascii="Arial" w:eastAsia="Calibri" w:hAnsi="Arial" w:cs="Arial"/>
        </w:rPr>
        <w:t>disability</w:t>
      </w:r>
      <w:r w:rsidRPr="00EF2E9B">
        <w:rPr>
          <w:rFonts w:ascii="Arial" w:hAnsi="Arial" w:cs="Arial"/>
        </w:rPr>
        <w:t xml:space="preserve"> </w:t>
      </w:r>
      <w:r w:rsidRPr="00EF2E9B">
        <w:rPr>
          <w:rFonts w:ascii="Arial" w:eastAsia="Calibri" w:hAnsi="Arial" w:cs="Arial"/>
        </w:rPr>
        <w:t>or</w:t>
      </w:r>
      <w:r w:rsidRPr="00EF2E9B">
        <w:rPr>
          <w:rFonts w:ascii="Arial" w:hAnsi="Arial" w:cs="Arial"/>
        </w:rPr>
        <w:t xml:space="preserve"> </w:t>
      </w:r>
      <w:r w:rsidRPr="00EF2E9B">
        <w:rPr>
          <w:rFonts w:ascii="Arial" w:eastAsia="Calibri" w:hAnsi="Arial" w:cs="Arial"/>
        </w:rPr>
        <w:t xml:space="preserve">race </w:t>
      </w:r>
      <w:r w:rsidRPr="00EF2E9B">
        <w:rPr>
          <w:rFonts w:ascii="Arial" w:eastAsia="Times New Roman" w:hAnsi="Arial" w:cs="Arial"/>
          <w:color w:val="000000"/>
          <w:shd w:val="clear" w:color="auto" w:fill="FFFFFF"/>
        </w:rPr>
        <w:t>(James, 2019; Heffernan, 2019)</w:t>
      </w:r>
      <w:r w:rsidRPr="00EF2E9B">
        <w:rPr>
          <w:rFonts w:ascii="Arial" w:hAnsi="Arial" w:cs="Arial"/>
        </w:rPr>
        <w:t xml:space="preserve">. </w:t>
      </w:r>
      <w:r w:rsidRPr="00EF2E9B">
        <w:rPr>
          <w:rFonts w:ascii="Arial" w:eastAsia="Calibri" w:hAnsi="Arial" w:cs="Arial"/>
        </w:rPr>
        <w:t>Since</w:t>
      </w:r>
      <w:r w:rsidRPr="00EF2E9B">
        <w:rPr>
          <w:rFonts w:ascii="Arial" w:hAnsi="Arial" w:cs="Arial"/>
        </w:rPr>
        <w:t xml:space="preserve"> 2010,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UK</w:t>
      </w:r>
      <w:r w:rsidRPr="00EF2E9B">
        <w:rPr>
          <w:rFonts w:ascii="Arial" w:hAnsi="Arial" w:cs="Arial"/>
        </w:rPr>
        <w:t xml:space="preserve">, </w:t>
      </w:r>
      <w:r w:rsidRPr="00EF2E9B">
        <w:rPr>
          <w:rFonts w:ascii="Arial" w:eastAsia="Calibri" w:hAnsi="Arial" w:cs="Arial"/>
        </w:rPr>
        <w:t>there</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law</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guarantees</w:t>
      </w:r>
      <w:r w:rsidRPr="00EF2E9B">
        <w:rPr>
          <w:rFonts w:ascii="Arial" w:hAnsi="Arial" w:cs="Arial"/>
        </w:rPr>
        <w:t xml:space="preserve"> </w:t>
      </w:r>
      <w:r w:rsidRPr="00EF2E9B">
        <w:rPr>
          <w:rFonts w:ascii="Arial" w:eastAsia="Calibri" w:hAnsi="Arial" w:cs="Arial"/>
        </w:rPr>
        <w:t>all</w:t>
      </w:r>
      <w:r w:rsidRPr="00EF2E9B">
        <w:rPr>
          <w:rFonts w:ascii="Arial" w:hAnsi="Arial" w:cs="Arial"/>
        </w:rPr>
        <w:t xml:space="preserve"> </w:t>
      </w:r>
      <w:r w:rsidRPr="00EF2E9B">
        <w:rPr>
          <w:rFonts w:ascii="Arial" w:eastAsia="Calibri" w:hAnsi="Arial" w:cs="Arial"/>
        </w:rPr>
        <w:t>citizens</w:t>
      </w:r>
      <w:r w:rsidRPr="00EF2E9B">
        <w:rPr>
          <w:rFonts w:ascii="Arial" w:hAnsi="Arial" w:cs="Arial"/>
        </w:rPr>
        <w:t xml:space="preserve"> </w:t>
      </w:r>
      <w:r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treated</w:t>
      </w:r>
      <w:r w:rsidRPr="00EF2E9B">
        <w:rPr>
          <w:rFonts w:ascii="Arial" w:hAnsi="Arial" w:cs="Arial"/>
        </w:rPr>
        <w:t xml:space="preserve"> </w:t>
      </w:r>
      <w:r w:rsidRPr="00EF2E9B">
        <w:rPr>
          <w:rFonts w:ascii="Arial" w:eastAsia="Calibri" w:hAnsi="Arial" w:cs="Arial"/>
        </w:rPr>
        <w:t>with</w:t>
      </w:r>
      <w:r w:rsidRPr="00EF2E9B">
        <w:rPr>
          <w:rFonts w:ascii="Arial" w:hAnsi="Arial" w:cs="Arial"/>
        </w:rPr>
        <w:t xml:space="preserve"> </w:t>
      </w:r>
      <w:r w:rsidRPr="00EF2E9B">
        <w:rPr>
          <w:rFonts w:ascii="Arial" w:eastAsia="Calibri" w:hAnsi="Arial" w:cs="Arial"/>
        </w:rPr>
        <w:t>equality</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receive</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same</w:t>
      </w:r>
      <w:r w:rsidRPr="00EF2E9B">
        <w:rPr>
          <w:rFonts w:ascii="Arial" w:hAnsi="Arial" w:cs="Arial"/>
        </w:rPr>
        <w:t xml:space="preserve"> </w:t>
      </w:r>
      <w:r w:rsidRPr="00EF2E9B">
        <w:rPr>
          <w:rFonts w:ascii="Arial" w:eastAsia="Calibri" w:hAnsi="Arial" w:cs="Arial"/>
        </w:rPr>
        <w:t>opportunities</w:t>
      </w:r>
      <w:r w:rsidRPr="00EF2E9B">
        <w:rPr>
          <w:rFonts w:ascii="Arial" w:hAnsi="Arial" w:cs="Arial"/>
        </w:rPr>
        <w:t xml:space="preserve">, </w:t>
      </w:r>
      <w:r w:rsidRPr="00EF2E9B">
        <w:rPr>
          <w:rFonts w:ascii="Arial" w:eastAsia="Calibri" w:hAnsi="Arial" w:cs="Arial"/>
        </w:rPr>
        <w:t>this</w:t>
      </w:r>
      <w:r w:rsidRPr="00EF2E9B">
        <w:rPr>
          <w:rFonts w:ascii="Arial" w:hAnsi="Arial" w:cs="Arial"/>
        </w:rPr>
        <w:t xml:space="preserve"> </w:t>
      </w:r>
      <w:r w:rsidRPr="00EF2E9B">
        <w:rPr>
          <w:rFonts w:ascii="Arial" w:eastAsia="Calibri" w:hAnsi="Arial" w:cs="Arial"/>
        </w:rPr>
        <w:t>law</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called</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equality</w:t>
      </w:r>
      <w:r w:rsidRPr="00EF2E9B">
        <w:rPr>
          <w:rFonts w:ascii="Arial" w:hAnsi="Arial" w:cs="Arial"/>
        </w:rPr>
        <w:t xml:space="preserve"> </w:t>
      </w:r>
      <w:r w:rsidRPr="00EF2E9B">
        <w:rPr>
          <w:rFonts w:ascii="Arial" w:eastAsia="Calibri" w:hAnsi="Arial" w:cs="Arial"/>
        </w:rPr>
        <w:t xml:space="preserve">act </w:t>
      </w:r>
      <w:r w:rsidRPr="00EF2E9B">
        <w:rPr>
          <w:rFonts w:ascii="Arial" w:eastAsia="Times New Roman" w:hAnsi="Arial" w:cs="Arial"/>
          <w:color w:val="000000"/>
          <w:shd w:val="clear" w:color="auto" w:fill="FFFFFF"/>
        </w:rPr>
        <w:t>(BBC News, 2010)</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addition</w:t>
      </w:r>
      <w:r w:rsidRPr="00EF2E9B">
        <w:rPr>
          <w:rFonts w:ascii="Arial" w:hAnsi="Arial" w:cs="Arial"/>
        </w:rPr>
        <w:t xml:space="preserve">, </w:t>
      </w:r>
      <w:r w:rsidRPr="00EF2E9B">
        <w:rPr>
          <w:rFonts w:ascii="Arial" w:eastAsia="Calibri" w:hAnsi="Arial" w:cs="Arial"/>
        </w:rPr>
        <w:t>business</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guarantee</w:t>
      </w:r>
      <w:r w:rsidRPr="00EF2E9B">
        <w:rPr>
          <w:rFonts w:ascii="Arial" w:hAnsi="Arial" w:cs="Arial"/>
        </w:rPr>
        <w:t xml:space="preserve"> </w:t>
      </w:r>
      <w:r w:rsidRPr="00EF2E9B">
        <w:rPr>
          <w:rFonts w:ascii="Arial" w:eastAsia="Calibri" w:hAnsi="Arial" w:cs="Arial"/>
        </w:rPr>
        <w:t>access</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disable</w:t>
      </w:r>
      <w:r w:rsidRPr="00EF2E9B">
        <w:rPr>
          <w:rFonts w:ascii="Arial" w:hAnsi="Arial" w:cs="Arial"/>
        </w:rPr>
        <w:t xml:space="preserve"> </w:t>
      </w:r>
      <w:r w:rsidRPr="00EF2E9B">
        <w:rPr>
          <w:rFonts w:ascii="Arial" w:eastAsia="Calibri" w:hAnsi="Arial" w:cs="Arial"/>
        </w:rPr>
        <w:t>people</w:t>
      </w:r>
      <w:r w:rsidRPr="00EF2E9B">
        <w:rPr>
          <w:rFonts w:ascii="Arial" w:hAnsi="Arial" w:cs="Arial"/>
        </w:rPr>
        <w:t xml:space="preserve">. </w:t>
      </w:r>
      <w:r w:rsidRPr="00EF2E9B">
        <w:rPr>
          <w:rFonts w:ascii="Arial" w:eastAsia="Calibri" w:hAnsi="Arial" w:cs="Arial"/>
        </w:rPr>
        <w:t>Alton</w:t>
      </w:r>
      <w:r w:rsidRPr="00EF2E9B">
        <w:rPr>
          <w:rFonts w:ascii="Arial" w:hAnsi="Arial" w:cs="Arial"/>
        </w:rPr>
        <w:t xml:space="preserve"> </w:t>
      </w:r>
      <w:r w:rsidRPr="00EF2E9B">
        <w:rPr>
          <w:rFonts w:ascii="Arial" w:eastAsia="Calibri" w:hAnsi="Arial" w:cs="Arial"/>
        </w:rPr>
        <w:t>towers</w:t>
      </w:r>
      <w:r w:rsidRPr="00EF2E9B">
        <w:rPr>
          <w:rFonts w:ascii="Arial" w:hAnsi="Arial" w:cs="Arial"/>
        </w:rPr>
        <w:t xml:space="preserve"> </w:t>
      </w:r>
      <w:r w:rsidRPr="00EF2E9B">
        <w:rPr>
          <w:rFonts w:ascii="Arial" w:eastAsia="Calibri" w:hAnsi="Arial" w:cs="Arial"/>
        </w:rPr>
        <w:t>guarantee</w:t>
      </w:r>
      <w:r w:rsidRPr="00EF2E9B">
        <w:rPr>
          <w:rFonts w:ascii="Arial" w:hAnsi="Arial" w:cs="Arial"/>
        </w:rPr>
        <w:t xml:space="preserve"> </w:t>
      </w:r>
      <w:r w:rsidRPr="00EF2E9B">
        <w:rPr>
          <w:rFonts w:ascii="Arial" w:eastAsia="Calibri" w:hAnsi="Arial" w:cs="Arial"/>
        </w:rPr>
        <w:t>access</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all</w:t>
      </w:r>
      <w:r w:rsidRPr="00EF2E9B">
        <w:rPr>
          <w:rFonts w:ascii="Arial" w:hAnsi="Arial" w:cs="Arial"/>
        </w:rPr>
        <w:t xml:space="preserve"> </w:t>
      </w:r>
      <w:r w:rsidRPr="00EF2E9B">
        <w:rPr>
          <w:rFonts w:ascii="Arial" w:eastAsia="Calibri" w:hAnsi="Arial" w:cs="Arial"/>
        </w:rPr>
        <w:t>people</w:t>
      </w:r>
      <w:r w:rsidRPr="00EF2E9B">
        <w:rPr>
          <w:rFonts w:ascii="Arial" w:hAnsi="Arial" w:cs="Arial"/>
        </w:rPr>
        <w:t xml:space="preserve">, </w:t>
      </w:r>
      <w:r w:rsidRPr="00EF2E9B">
        <w:rPr>
          <w:rFonts w:ascii="Arial" w:eastAsia="Calibri" w:hAnsi="Arial" w:cs="Arial"/>
        </w:rPr>
        <w:t>however</w:t>
      </w:r>
      <w:r w:rsidRPr="00EF2E9B">
        <w:rPr>
          <w:rFonts w:ascii="Arial" w:hAnsi="Arial" w:cs="Arial"/>
        </w:rPr>
        <w:t xml:space="preserve"> </w:t>
      </w:r>
      <w:r w:rsidRPr="00EF2E9B">
        <w:rPr>
          <w:rFonts w:ascii="Arial" w:eastAsia="Calibri" w:hAnsi="Arial" w:cs="Arial"/>
        </w:rPr>
        <w:t>minors</w:t>
      </w:r>
      <w:r w:rsidRPr="00EF2E9B">
        <w:rPr>
          <w:rFonts w:ascii="Arial" w:hAnsi="Arial" w:cs="Arial"/>
        </w:rPr>
        <w:t xml:space="preserve"> </w:t>
      </w:r>
      <w:r w:rsidRPr="00EF2E9B">
        <w:rPr>
          <w:rFonts w:ascii="Arial" w:eastAsia="Calibri" w:hAnsi="Arial" w:cs="Arial"/>
        </w:rPr>
        <w:t>under</w:t>
      </w:r>
      <w:r w:rsidRPr="00EF2E9B">
        <w:rPr>
          <w:rFonts w:ascii="Arial" w:hAnsi="Arial" w:cs="Arial"/>
        </w:rPr>
        <w:t xml:space="preserve"> 12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accompanied</w:t>
      </w:r>
      <w:r w:rsidRPr="00EF2E9B">
        <w:rPr>
          <w:rFonts w:ascii="Arial" w:hAnsi="Arial" w:cs="Arial"/>
        </w:rPr>
        <w:t xml:space="preserve"> </w:t>
      </w:r>
      <w:r w:rsidRPr="00EF2E9B">
        <w:rPr>
          <w:rFonts w:ascii="Arial" w:eastAsia="Calibri" w:hAnsi="Arial" w:cs="Arial"/>
        </w:rPr>
        <w:t>with</w:t>
      </w:r>
      <w:r w:rsidRPr="00EF2E9B">
        <w:rPr>
          <w:rFonts w:ascii="Arial" w:hAnsi="Arial" w:cs="Arial"/>
        </w:rPr>
        <w:t xml:space="preserve"> </w:t>
      </w:r>
      <w:r w:rsidRPr="00EF2E9B">
        <w:rPr>
          <w:rFonts w:ascii="Arial" w:eastAsia="Calibri" w:hAnsi="Arial" w:cs="Arial"/>
        </w:rPr>
        <w:t>an</w:t>
      </w:r>
      <w:r w:rsidRPr="00EF2E9B">
        <w:rPr>
          <w:rFonts w:ascii="Arial" w:hAnsi="Arial" w:cs="Arial"/>
        </w:rPr>
        <w:t xml:space="preserve"> </w:t>
      </w:r>
      <w:r w:rsidRPr="00EF2E9B">
        <w:rPr>
          <w:rFonts w:ascii="Arial" w:eastAsia="Calibri" w:hAnsi="Arial" w:cs="Arial"/>
        </w:rPr>
        <w:t>adult</w:t>
      </w:r>
      <w:r w:rsidRPr="00EF2E9B">
        <w:rPr>
          <w:rFonts w:ascii="Arial" w:hAnsi="Arial" w:cs="Arial"/>
        </w:rPr>
        <w:t xml:space="preserve">. </w:t>
      </w:r>
      <w:r w:rsidRPr="00EF2E9B">
        <w:rPr>
          <w:rFonts w:ascii="Arial" w:eastAsia="Calibri" w:hAnsi="Arial" w:cs="Arial"/>
        </w:rPr>
        <w:t>Furthermore</w:t>
      </w:r>
      <w:r w:rsidRPr="00EF2E9B">
        <w:rPr>
          <w:rFonts w:ascii="Arial" w:hAnsi="Arial" w:cs="Arial"/>
        </w:rPr>
        <w:t xml:space="preserve">, </w:t>
      </w:r>
      <w:r w:rsidRPr="00EF2E9B">
        <w:rPr>
          <w:rFonts w:ascii="Arial" w:eastAsia="Calibri" w:hAnsi="Arial" w:cs="Arial"/>
        </w:rPr>
        <w:t>if</w:t>
      </w:r>
      <w:r w:rsidRPr="00EF2E9B">
        <w:rPr>
          <w:rFonts w:ascii="Arial" w:hAnsi="Arial" w:cs="Arial"/>
        </w:rPr>
        <w:t xml:space="preserve"> </w:t>
      </w:r>
      <w:r w:rsidRPr="00EF2E9B">
        <w:rPr>
          <w:rFonts w:ascii="Arial" w:eastAsia="Calibri" w:hAnsi="Arial" w:cs="Arial"/>
        </w:rPr>
        <w:t>any</w:t>
      </w:r>
      <w:r w:rsidRPr="00EF2E9B">
        <w:rPr>
          <w:rFonts w:ascii="Arial" w:hAnsi="Arial" w:cs="Arial"/>
        </w:rPr>
        <w:t xml:space="preserve"> </w:t>
      </w:r>
      <w:r w:rsidRPr="00EF2E9B">
        <w:rPr>
          <w:rFonts w:ascii="Arial" w:eastAsia="Calibri" w:hAnsi="Arial" w:cs="Arial"/>
        </w:rPr>
        <w:t>disable</w:t>
      </w:r>
      <w:r w:rsidRPr="00EF2E9B">
        <w:rPr>
          <w:rFonts w:ascii="Arial" w:hAnsi="Arial" w:cs="Arial"/>
        </w:rPr>
        <w:t xml:space="preserve"> </w:t>
      </w:r>
      <w:r w:rsidRPr="00EF2E9B">
        <w:rPr>
          <w:rFonts w:ascii="Arial" w:eastAsia="Calibri" w:hAnsi="Arial" w:cs="Arial"/>
        </w:rPr>
        <w:t>person</w:t>
      </w:r>
      <w:r w:rsidRPr="00EF2E9B">
        <w:rPr>
          <w:rFonts w:ascii="Arial" w:hAnsi="Arial" w:cs="Arial"/>
        </w:rPr>
        <w:t xml:space="preserve"> </w:t>
      </w:r>
      <w:r w:rsidRPr="00EF2E9B">
        <w:rPr>
          <w:rFonts w:ascii="Arial" w:eastAsia="Calibri" w:hAnsi="Arial" w:cs="Arial"/>
        </w:rPr>
        <w:t>wants</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enter</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part</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lastRenderedPageBreak/>
        <w:t>present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necessary</w:t>
      </w:r>
      <w:r w:rsidRPr="00EF2E9B">
        <w:rPr>
          <w:rFonts w:ascii="Arial" w:hAnsi="Arial" w:cs="Arial"/>
        </w:rPr>
        <w:t xml:space="preserve"> </w:t>
      </w:r>
      <w:r w:rsidRPr="00EF2E9B">
        <w:rPr>
          <w:rFonts w:ascii="Arial" w:eastAsia="Calibri" w:hAnsi="Arial" w:cs="Arial"/>
        </w:rPr>
        <w:t>documentation</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obtain</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disabled</w:t>
      </w:r>
      <w:r w:rsidRPr="00EF2E9B">
        <w:rPr>
          <w:rFonts w:ascii="Arial" w:hAnsi="Arial" w:cs="Arial"/>
        </w:rPr>
        <w:t xml:space="preserve"> </w:t>
      </w:r>
      <w:r w:rsidRPr="00EF2E9B">
        <w:rPr>
          <w:rFonts w:ascii="Arial" w:eastAsia="Calibri" w:hAnsi="Arial" w:cs="Arial"/>
        </w:rPr>
        <w:t>access</w:t>
      </w:r>
      <w:r w:rsidRPr="00EF2E9B">
        <w:rPr>
          <w:rFonts w:ascii="Arial" w:hAnsi="Arial" w:cs="Arial"/>
        </w:rPr>
        <w:t xml:space="preserve"> </w:t>
      </w:r>
      <w:r w:rsidRPr="00EF2E9B">
        <w:rPr>
          <w:rFonts w:ascii="Arial" w:eastAsia="Calibri" w:hAnsi="Arial" w:cs="Arial"/>
        </w:rPr>
        <w:t>wristband</w:t>
      </w:r>
      <w:r w:rsidRPr="00EF2E9B">
        <w:rPr>
          <w:rFonts w:ascii="Arial" w:hAnsi="Arial" w:cs="Arial"/>
        </w:rPr>
        <w:t xml:space="preserve">. </w:t>
      </w:r>
      <w:r w:rsidRPr="00EF2E9B">
        <w:rPr>
          <w:rFonts w:ascii="Arial" w:eastAsia="Calibri" w:hAnsi="Arial" w:cs="Arial"/>
        </w:rPr>
        <w:t>However</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2016, </w:t>
      </w:r>
      <w:r w:rsidRPr="00EF2E9B">
        <w:rPr>
          <w:rFonts w:ascii="Arial" w:eastAsia="Calibri" w:hAnsi="Arial" w:cs="Arial"/>
        </w:rPr>
        <w:t>Alton</w:t>
      </w:r>
      <w:r w:rsidRPr="00EF2E9B">
        <w:rPr>
          <w:rFonts w:ascii="Arial" w:hAnsi="Arial" w:cs="Arial"/>
        </w:rPr>
        <w:t xml:space="preserve"> </w:t>
      </w:r>
      <w:r w:rsidRPr="00EF2E9B">
        <w:rPr>
          <w:rFonts w:ascii="Arial" w:eastAsia="Calibri" w:hAnsi="Arial" w:cs="Arial"/>
        </w:rPr>
        <w:t>towers</w:t>
      </w:r>
      <w:r w:rsidRPr="00EF2E9B">
        <w:rPr>
          <w:rFonts w:ascii="Arial" w:hAnsi="Arial" w:cs="Arial"/>
        </w:rPr>
        <w:t xml:space="preserve"> </w:t>
      </w:r>
      <w:r w:rsidRPr="00EF2E9B">
        <w:rPr>
          <w:rFonts w:ascii="Arial" w:eastAsia="Calibri" w:hAnsi="Arial" w:cs="Arial"/>
        </w:rPr>
        <w:t>has</w:t>
      </w:r>
      <w:r w:rsidRPr="00EF2E9B">
        <w:rPr>
          <w:rFonts w:ascii="Arial" w:hAnsi="Arial" w:cs="Arial"/>
        </w:rPr>
        <w:t xml:space="preserve"> </w:t>
      </w:r>
      <w:r w:rsidRPr="00EF2E9B">
        <w:rPr>
          <w:rFonts w:ascii="Arial" w:eastAsia="Calibri" w:hAnsi="Arial" w:cs="Arial"/>
        </w:rPr>
        <w:t>discriminated</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client</w:t>
      </w:r>
      <w:r w:rsidRPr="00EF2E9B">
        <w:rPr>
          <w:rFonts w:ascii="Arial" w:hAnsi="Arial" w:cs="Arial"/>
        </w:rPr>
        <w:t xml:space="preserve"> </w:t>
      </w:r>
      <w:r w:rsidRPr="00EF2E9B">
        <w:rPr>
          <w:rFonts w:ascii="Arial" w:eastAsia="Calibri" w:hAnsi="Arial" w:cs="Arial"/>
        </w:rPr>
        <w:t>for</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lack</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one</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her</w:t>
      </w:r>
      <w:r w:rsidRPr="00EF2E9B">
        <w:rPr>
          <w:rFonts w:ascii="Arial" w:hAnsi="Arial" w:cs="Arial"/>
        </w:rPr>
        <w:t xml:space="preserve"> </w:t>
      </w:r>
      <w:r w:rsidRPr="00EF2E9B">
        <w:rPr>
          <w:rFonts w:ascii="Arial" w:eastAsia="Calibri" w:hAnsi="Arial" w:cs="Arial"/>
          <w:color w:val="000000" w:themeColor="text1"/>
        </w:rPr>
        <w:t>extremities</w:t>
      </w:r>
      <w:r w:rsidRPr="00EF2E9B">
        <w:rPr>
          <w:rFonts w:ascii="Arial" w:hAnsi="Arial" w:cs="Arial"/>
          <w:color w:val="000000" w:themeColor="text1"/>
        </w:rPr>
        <w:t xml:space="preserve"> </w:t>
      </w:r>
      <w:r w:rsidRPr="00EF2E9B">
        <w:rPr>
          <w:rFonts w:ascii="Arial" w:eastAsia="Calibri" w:hAnsi="Arial" w:cs="Arial"/>
          <w:color w:val="000000" w:themeColor="text1"/>
        </w:rPr>
        <w:t>she</w:t>
      </w:r>
      <w:r w:rsidRPr="00EF2E9B">
        <w:rPr>
          <w:rFonts w:ascii="Arial" w:hAnsi="Arial" w:cs="Arial"/>
          <w:color w:val="000000" w:themeColor="text1"/>
        </w:rPr>
        <w:t xml:space="preserve"> </w:t>
      </w:r>
      <w:r w:rsidRPr="00EF2E9B">
        <w:rPr>
          <w:rFonts w:ascii="Arial" w:eastAsia="Calibri" w:hAnsi="Arial" w:cs="Arial"/>
          <w:color w:val="000000" w:themeColor="text1"/>
        </w:rPr>
        <w:t>was</w:t>
      </w:r>
      <w:r w:rsidRPr="00EF2E9B">
        <w:rPr>
          <w:rFonts w:ascii="Arial" w:hAnsi="Arial" w:cs="Arial"/>
          <w:color w:val="000000" w:themeColor="text1"/>
        </w:rPr>
        <w:t xml:space="preserve"> </w:t>
      </w:r>
      <w:r w:rsidRPr="00EF2E9B">
        <w:rPr>
          <w:rFonts w:ascii="Arial" w:eastAsia="Calibri" w:hAnsi="Arial" w:cs="Arial"/>
          <w:color w:val="000000" w:themeColor="text1"/>
        </w:rPr>
        <w:t>also</w:t>
      </w:r>
      <w:r w:rsidRPr="00EF2E9B">
        <w:rPr>
          <w:rFonts w:ascii="Arial" w:hAnsi="Arial" w:cs="Arial"/>
          <w:color w:val="000000" w:themeColor="text1"/>
        </w:rPr>
        <w:t xml:space="preserve"> </w:t>
      </w:r>
      <w:r w:rsidRPr="00EF2E9B">
        <w:rPr>
          <w:rFonts w:ascii="Arial" w:eastAsia="Calibri" w:hAnsi="Arial" w:cs="Arial"/>
          <w:color w:val="000000" w:themeColor="text1"/>
        </w:rPr>
        <w:t>forbidden</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climb</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attraction</w:t>
      </w:r>
      <w:r w:rsidR="00842043" w:rsidRPr="00EF2E9B">
        <w:rPr>
          <w:rFonts w:ascii="Arial" w:eastAsia="Calibri" w:hAnsi="Arial" w:cs="Arial"/>
          <w:color w:val="000000" w:themeColor="text1"/>
        </w:rPr>
        <w:t xml:space="preserve"> (</w:t>
      </w:r>
      <w:r w:rsidR="00343D43" w:rsidRPr="00EF2E9B">
        <w:rPr>
          <w:rFonts w:ascii="Arial" w:eastAsia="Calibri" w:hAnsi="Arial" w:cs="Arial"/>
          <w:color w:val="000000" w:themeColor="text1"/>
        </w:rPr>
        <w:t>BBC News,2016</w:t>
      </w:r>
      <w:r w:rsidR="00842043" w:rsidRPr="00EF2E9B">
        <w:rPr>
          <w:rFonts w:ascii="Arial" w:eastAsia="Calibri" w:hAnsi="Arial" w:cs="Arial"/>
          <w:color w:val="000000" w:themeColor="text1"/>
        </w:rPr>
        <w:t>)</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example</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injustice</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discrimination</w:t>
      </w:r>
      <w:r w:rsidRPr="00EF2E9B">
        <w:rPr>
          <w:rFonts w:ascii="Arial" w:hAnsi="Arial" w:cs="Arial"/>
          <w:color w:val="000000" w:themeColor="text1"/>
        </w:rPr>
        <w:t xml:space="preserve"> </w:t>
      </w:r>
      <w:r w:rsidRPr="00EF2E9B">
        <w:rPr>
          <w:rFonts w:ascii="Arial" w:eastAsia="Calibri" w:hAnsi="Arial" w:cs="Arial"/>
          <w:color w:val="000000" w:themeColor="text1"/>
        </w:rPr>
        <w:t>between</w:t>
      </w:r>
      <w:r w:rsidRPr="00EF2E9B">
        <w:rPr>
          <w:rFonts w:ascii="Arial" w:hAnsi="Arial" w:cs="Arial"/>
          <w:color w:val="000000" w:themeColor="text1"/>
        </w:rPr>
        <w:t xml:space="preserve"> </w:t>
      </w:r>
      <w:r w:rsidRPr="00EF2E9B">
        <w:rPr>
          <w:rFonts w:ascii="Arial" w:eastAsia="Calibri" w:hAnsi="Arial" w:cs="Arial"/>
          <w:color w:val="000000" w:themeColor="text1"/>
        </w:rPr>
        <w:t>male</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female</w:t>
      </w:r>
      <w:r w:rsidRPr="00EF2E9B">
        <w:rPr>
          <w:rFonts w:ascii="Arial" w:hAnsi="Arial" w:cs="Arial"/>
          <w:color w:val="000000" w:themeColor="text1"/>
        </w:rPr>
        <w:t xml:space="preserve"> </w:t>
      </w:r>
      <w:r w:rsidRPr="00EF2E9B">
        <w:rPr>
          <w:rFonts w:ascii="Arial" w:eastAsia="Calibri" w:hAnsi="Arial" w:cs="Arial"/>
          <w:color w:val="000000" w:themeColor="text1"/>
        </w:rPr>
        <w:t>workers</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doing</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same</w:t>
      </w:r>
      <w:r w:rsidRPr="00EF2E9B">
        <w:rPr>
          <w:rFonts w:ascii="Arial" w:hAnsi="Arial" w:cs="Arial"/>
          <w:color w:val="000000" w:themeColor="text1"/>
        </w:rPr>
        <w:t xml:space="preserve"> </w:t>
      </w:r>
      <w:r w:rsidRPr="00EF2E9B">
        <w:rPr>
          <w:rFonts w:ascii="Arial" w:eastAsia="Calibri" w:hAnsi="Arial" w:cs="Arial"/>
          <w:color w:val="000000" w:themeColor="text1"/>
        </w:rPr>
        <w:t>job</w:t>
      </w:r>
      <w:r w:rsidRPr="00EF2E9B">
        <w:rPr>
          <w:rFonts w:ascii="Arial" w:hAnsi="Arial" w:cs="Arial"/>
          <w:color w:val="000000" w:themeColor="text1"/>
        </w:rPr>
        <w:t xml:space="preserve"> </w:t>
      </w:r>
      <w:r w:rsidRPr="00EF2E9B">
        <w:rPr>
          <w:rFonts w:ascii="Arial" w:eastAsia="Calibri" w:hAnsi="Arial" w:cs="Arial"/>
          <w:color w:val="000000" w:themeColor="text1"/>
        </w:rPr>
        <w:t>can</w:t>
      </w:r>
      <w:r w:rsidRPr="00EF2E9B">
        <w:rPr>
          <w:rFonts w:ascii="Arial" w:hAnsi="Arial" w:cs="Arial"/>
          <w:color w:val="000000" w:themeColor="text1"/>
        </w:rPr>
        <w:t xml:space="preserve"> </w:t>
      </w:r>
      <w:r w:rsidRPr="00EF2E9B">
        <w:rPr>
          <w:rFonts w:ascii="Arial" w:eastAsia="Calibri" w:hAnsi="Arial" w:cs="Arial"/>
          <w:color w:val="000000" w:themeColor="text1"/>
        </w:rPr>
        <w:t>be</w:t>
      </w:r>
      <w:r w:rsidRPr="00EF2E9B">
        <w:rPr>
          <w:rFonts w:ascii="Arial" w:hAnsi="Arial" w:cs="Arial"/>
          <w:color w:val="000000" w:themeColor="text1"/>
        </w:rPr>
        <w:t xml:space="preserve"> </w:t>
      </w:r>
      <w:r w:rsidRPr="00EF2E9B">
        <w:rPr>
          <w:rFonts w:ascii="Arial" w:eastAsia="Calibri" w:hAnsi="Arial" w:cs="Arial"/>
          <w:color w:val="000000" w:themeColor="text1"/>
        </w:rPr>
        <w:t>found</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Disney</w:t>
      </w:r>
      <w:r w:rsidR="00B95792" w:rsidRPr="00EF2E9B">
        <w:rPr>
          <w:rFonts w:ascii="Arial" w:eastAsia="Calibri" w:hAnsi="Arial" w:cs="Arial"/>
          <w:color w:val="000000" w:themeColor="text1"/>
        </w:rPr>
        <w:t xml:space="preserve"> </w:t>
      </w:r>
      <w:r w:rsidR="00B95792" w:rsidRPr="00EF2E9B">
        <w:rPr>
          <w:rFonts w:ascii="Arial" w:eastAsia="Times New Roman" w:hAnsi="Arial" w:cs="Arial"/>
          <w:color w:val="000000"/>
          <w:shd w:val="clear" w:color="auto" w:fill="FFFFFF"/>
        </w:rPr>
        <w:t>(Levin, 2019)</w:t>
      </w:r>
      <w:r w:rsidRPr="00EF2E9B">
        <w:rPr>
          <w:rFonts w:ascii="Arial" w:hAnsi="Arial" w:cs="Arial"/>
          <w:color w:val="000000" w:themeColor="text1"/>
        </w:rPr>
        <w:t xml:space="preserve">. </w:t>
      </w:r>
      <w:r w:rsidRPr="00EF2E9B">
        <w:rPr>
          <w:rFonts w:ascii="Arial" w:eastAsia="Calibri" w:hAnsi="Arial" w:cs="Arial"/>
          <w:color w:val="000000" w:themeColor="text1"/>
        </w:rPr>
        <w:t>On</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4</w:t>
      </w:r>
      <w:r w:rsidRPr="00EF2E9B">
        <w:rPr>
          <w:rFonts w:ascii="Arial" w:eastAsia="Calibri" w:hAnsi="Arial" w:cs="Arial"/>
          <w:color w:val="000000" w:themeColor="text1"/>
          <w:vertAlign w:val="superscript"/>
        </w:rPr>
        <w:t>th</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April</w:t>
      </w:r>
      <w:r w:rsidRPr="00EF2E9B">
        <w:rPr>
          <w:rFonts w:ascii="Arial" w:hAnsi="Arial" w:cs="Arial"/>
          <w:color w:val="000000" w:themeColor="text1"/>
        </w:rPr>
        <w:t xml:space="preserve"> 2019,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guardian</w:t>
      </w:r>
      <w:r w:rsidRPr="00EF2E9B">
        <w:rPr>
          <w:rFonts w:ascii="Arial" w:hAnsi="Arial" w:cs="Arial"/>
          <w:color w:val="000000" w:themeColor="text1"/>
        </w:rPr>
        <w:t xml:space="preserve"> </w:t>
      </w:r>
      <w:r w:rsidRPr="00EF2E9B">
        <w:rPr>
          <w:rFonts w:ascii="Arial" w:eastAsia="Calibri" w:hAnsi="Arial" w:cs="Arial"/>
          <w:color w:val="000000" w:themeColor="text1"/>
        </w:rPr>
        <w:t>published</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article</w:t>
      </w:r>
      <w:r w:rsidRPr="00EF2E9B">
        <w:rPr>
          <w:rFonts w:ascii="Arial" w:hAnsi="Arial" w:cs="Arial"/>
          <w:color w:val="000000" w:themeColor="text1"/>
        </w:rPr>
        <w:t xml:space="preserve"> </w:t>
      </w:r>
      <w:r w:rsidRPr="00EF2E9B">
        <w:rPr>
          <w:rFonts w:ascii="Arial" w:eastAsia="Calibri" w:hAnsi="Arial" w:cs="Arial"/>
          <w:color w:val="000000" w:themeColor="text1"/>
        </w:rPr>
        <w:t>stating</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there</w:t>
      </w:r>
      <w:r w:rsidRPr="00EF2E9B">
        <w:rPr>
          <w:rFonts w:ascii="Arial" w:hAnsi="Arial" w:cs="Arial"/>
          <w:color w:val="000000" w:themeColor="text1"/>
        </w:rPr>
        <w:t xml:space="preserve"> </w:t>
      </w:r>
      <w:r w:rsidRPr="00EF2E9B">
        <w:rPr>
          <w:rFonts w:ascii="Arial" w:eastAsia="Calibri" w:hAnsi="Arial" w:cs="Arial"/>
          <w:color w:val="000000" w:themeColor="text1"/>
        </w:rPr>
        <w:t>is</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difference</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salary</w:t>
      </w:r>
      <w:r w:rsidRPr="00EF2E9B">
        <w:rPr>
          <w:rFonts w:ascii="Arial" w:hAnsi="Arial" w:cs="Arial"/>
          <w:color w:val="000000" w:themeColor="text1"/>
        </w:rPr>
        <w:t xml:space="preserve"> </w:t>
      </w:r>
      <w:r w:rsidRPr="00EF2E9B">
        <w:rPr>
          <w:rFonts w:ascii="Arial" w:eastAsia="Calibri" w:hAnsi="Arial" w:cs="Arial"/>
          <w:color w:val="000000" w:themeColor="text1"/>
        </w:rPr>
        <w:t>between</w:t>
      </w:r>
      <w:r w:rsidRPr="00EF2E9B">
        <w:rPr>
          <w:rFonts w:ascii="Arial" w:hAnsi="Arial" w:cs="Arial"/>
          <w:color w:val="000000" w:themeColor="text1"/>
        </w:rPr>
        <w:t xml:space="preserve"> </w:t>
      </w:r>
      <w:r w:rsidRPr="00EF2E9B">
        <w:rPr>
          <w:rFonts w:ascii="Arial" w:eastAsia="Calibri" w:hAnsi="Arial" w:cs="Arial"/>
          <w:color w:val="000000" w:themeColor="text1"/>
        </w:rPr>
        <w:t>genders</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doing</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same</w:t>
      </w:r>
      <w:r w:rsidRPr="00EF2E9B">
        <w:rPr>
          <w:rFonts w:ascii="Arial" w:hAnsi="Arial" w:cs="Arial"/>
          <w:color w:val="000000" w:themeColor="text1"/>
        </w:rPr>
        <w:t xml:space="preserve"> </w:t>
      </w:r>
      <w:r w:rsidRPr="00EF2E9B">
        <w:rPr>
          <w:rFonts w:ascii="Arial" w:eastAsia="Calibri" w:hAnsi="Arial" w:cs="Arial"/>
          <w:color w:val="000000" w:themeColor="text1"/>
        </w:rPr>
        <w:t>job</w:t>
      </w:r>
      <w:r w:rsidRPr="00EF2E9B">
        <w:rPr>
          <w:rFonts w:ascii="Arial" w:hAnsi="Arial" w:cs="Arial"/>
          <w:color w:val="000000" w:themeColor="text1"/>
        </w:rPr>
        <w:t xml:space="preserve">. </w:t>
      </w:r>
      <w:r w:rsidRPr="00EF2E9B">
        <w:rPr>
          <w:rFonts w:ascii="Arial" w:eastAsia="Calibri" w:hAnsi="Arial" w:cs="Arial"/>
          <w:color w:val="000000" w:themeColor="text1"/>
        </w:rPr>
        <w:t>On</w:t>
      </w:r>
      <w:r w:rsidRPr="00EF2E9B">
        <w:rPr>
          <w:rFonts w:ascii="Arial" w:hAnsi="Arial" w:cs="Arial"/>
          <w:color w:val="000000" w:themeColor="text1"/>
        </w:rPr>
        <w:t xml:space="preserve"> </w:t>
      </w:r>
      <w:r w:rsidRPr="00EF2E9B">
        <w:rPr>
          <w:rFonts w:ascii="Arial" w:eastAsia="Calibri" w:hAnsi="Arial" w:cs="Arial"/>
          <w:color w:val="000000" w:themeColor="text1"/>
        </w:rPr>
        <w:t>average</w:t>
      </w:r>
      <w:r w:rsidRPr="00EF2E9B">
        <w:rPr>
          <w:rFonts w:ascii="Arial" w:hAnsi="Arial" w:cs="Arial"/>
          <w:color w:val="000000" w:themeColor="text1"/>
        </w:rPr>
        <w:t xml:space="preserve">, </w:t>
      </w:r>
      <w:r w:rsidRPr="00EF2E9B">
        <w:rPr>
          <w:rFonts w:ascii="Arial" w:eastAsia="Calibri" w:hAnsi="Arial" w:cs="Arial"/>
          <w:color w:val="000000" w:themeColor="text1"/>
        </w:rPr>
        <w:t>males</w:t>
      </w:r>
      <w:r w:rsidRPr="00EF2E9B">
        <w:rPr>
          <w:rFonts w:ascii="Arial" w:hAnsi="Arial" w:cs="Arial"/>
          <w:color w:val="000000" w:themeColor="text1"/>
        </w:rPr>
        <w:t xml:space="preserve"> </w:t>
      </w:r>
      <w:r w:rsidRPr="00EF2E9B">
        <w:rPr>
          <w:rFonts w:ascii="Arial" w:eastAsia="Calibri" w:hAnsi="Arial" w:cs="Arial"/>
          <w:color w:val="000000" w:themeColor="text1"/>
        </w:rPr>
        <w:t>are</w:t>
      </w:r>
      <w:r w:rsidRPr="00EF2E9B">
        <w:rPr>
          <w:rFonts w:ascii="Arial" w:hAnsi="Arial" w:cs="Arial"/>
          <w:color w:val="000000" w:themeColor="text1"/>
        </w:rPr>
        <w:t xml:space="preserve"> </w:t>
      </w:r>
      <w:r w:rsidRPr="00EF2E9B">
        <w:rPr>
          <w:rFonts w:ascii="Arial" w:eastAsia="Calibri" w:hAnsi="Arial" w:cs="Arial"/>
          <w:color w:val="000000" w:themeColor="text1"/>
        </w:rPr>
        <w:t>payed</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22% </w:t>
      </w:r>
      <w:r w:rsidRPr="00EF2E9B">
        <w:rPr>
          <w:rFonts w:ascii="Arial" w:eastAsia="Calibri" w:hAnsi="Arial" w:cs="Arial"/>
          <w:color w:val="000000" w:themeColor="text1"/>
        </w:rPr>
        <w:t>more</w:t>
      </w:r>
      <w:r w:rsidRPr="00EF2E9B">
        <w:rPr>
          <w:rFonts w:ascii="Arial" w:hAnsi="Arial" w:cs="Arial"/>
          <w:color w:val="000000" w:themeColor="text1"/>
        </w:rPr>
        <w:t xml:space="preserve"> </w:t>
      </w:r>
      <w:r w:rsidRPr="00EF2E9B">
        <w:rPr>
          <w:rFonts w:ascii="Arial" w:eastAsia="Calibri" w:hAnsi="Arial" w:cs="Arial"/>
          <w:color w:val="000000" w:themeColor="text1"/>
        </w:rPr>
        <w:t>than</w:t>
      </w:r>
      <w:r w:rsidRPr="00EF2E9B">
        <w:rPr>
          <w:rFonts w:ascii="Arial" w:hAnsi="Arial" w:cs="Arial"/>
          <w:color w:val="000000" w:themeColor="text1"/>
        </w:rPr>
        <w:t xml:space="preserve"> </w:t>
      </w:r>
      <w:r w:rsidRPr="00EF2E9B">
        <w:rPr>
          <w:rFonts w:ascii="Arial" w:eastAsia="Calibri" w:hAnsi="Arial" w:cs="Arial"/>
          <w:color w:val="000000" w:themeColor="text1"/>
        </w:rPr>
        <w:t>women</w:t>
      </w:r>
      <w:r w:rsidRPr="00EF2E9B">
        <w:rPr>
          <w:rFonts w:ascii="Arial" w:hAnsi="Arial" w:cs="Arial"/>
          <w:color w:val="000000" w:themeColor="text1"/>
        </w:rPr>
        <w:t xml:space="preserve"> </w:t>
      </w:r>
      <w:r w:rsidRPr="00EF2E9B">
        <w:rPr>
          <w:rFonts w:ascii="Arial" w:eastAsia="Times New Roman" w:hAnsi="Arial" w:cs="Arial"/>
          <w:color w:val="000000"/>
          <w:shd w:val="clear" w:color="auto" w:fill="FFFFFF"/>
        </w:rPr>
        <w:t>(</w:t>
      </w:r>
      <w:r w:rsidRPr="00EF2E9B">
        <w:rPr>
          <w:rFonts w:ascii="Arial" w:eastAsia="Calibri" w:hAnsi="Arial" w:cs="Arial"/>
          <w:color w:val="000000"/>
          <w:shd w:val="clear" w:color="auto" w:fill="FFFFFF"/>
        </w:rPr>
        <w:t>Levin</w:t>
      </w:r>
      <w:r w:rsidRPr="00EF2E9B">
        <w:rPr>
          <w:rFonts w:ascii="Arial" w:eastAsia="Times New Roman" w:hAnsi="Arial" w:cs="Arial"/>
          <w:color w:val="000000"/>
          <w:shd w:val="clear" w:color="auto" w:fill="FFFFFF"/>
        </w:rPr>
        <w:t xml:space="preserve">, 2019).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company</w:t>
      </w:r>
      <w:r w:rsidRPr="00EF2E9B">
        <w:rPr>
          <w:rFonts w:ascii="Arial" w:hAnsi="Arial" w:cs="Arial"/>
          <w:color w:val="000000" w:themeColor="text1"/>
        </w:rPr>
        <w:t xml:space="preserve"> </w:t>
      </w:r>
      <w:r w:rsidRPr="00EF2E9B">
        <w:rPr>
          <w:rFonts w:ascii="Arial" w:eastAsia="Calibri" w:hAnsi="Arial" w:cs="Arial"/>
          <w:color w:val="000000" w:themeColor="text1"/>
        </w:rPr>
        <w:t>has</w:t>
      </w:r>
      <w:r w:rsidRPr="00EF2E9B">
        <w:rPr>
          <w:rFonts w:ascii="Arial" w:hAnsi="Arial" w:cs="Arial"/>
          <w:color w:val="000000" w:themeColor="text1"/>
        </w:rPr>
        <w:t xml:space="preserve"> </w:t>
      </w:r>
      <w:r w:rsidRPr="00EF2E9B">
        <w:rPr>
          <w:rFonts w:ascii="Arial" w:eastAsia="Calibri" w:hAnsi="Arial" w:cs="Arial"/>
          <w:color w:val="000000" w:themeColor="text1"/>
        </w:rPr>
        <w:t>alleged</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difference</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salary</w:t>
      </w:r>
      <w:r w:rsidRPr="00EF2E9B">
        <w:rPr>
          <w:rFonts w:ascii="Arial" w:hAnsi="Arial" w:cs="Arial"/>
          <w:color w:val="000000" w:themeColor="text1"/>
        </w:rPr>
        <w:t xml:space="preserve"> </w:t>
      </w:r>
      <w:r w:rsidRPr="00EF2E9B">
        <w:rPr>
          <w:rFonts w:ascii="Arial" w:eastAsia="Calibri" w:hAnsi="Arial" w:cs="Arial"/>
          <w:color w:val="000000" w:themeColor="text1"/>
        </w:rPr>
        <w:t>is</w:t>
      </w:r>
      <w:r w:rsidRPr="00EF2E9B">
        <w:rPr>
          <w:rFonts w:ascii="Arial" w:hAnsi="Arial" w:cs="Arial"/>
          <w:color w:val="000000" w:themeColor="text1"/>
        </w:rPr>
        <w:t xml:space="preserve"> </w:t>
      </w:r>
      <w:r w:rsidRPr="00EF2E9B">
        <w:rPr>
          <w:rFonts w:ascii="Arial" w:eastAsia="Calibri" w:hAnsi="Arial" w:cs="Arial"/>
          <w:color w:val="000000" w:themeColor="text1"/>
        </w:rPr>
        <w:t>not</w:t>
      </w:r>
      <w:r w:rsidRPr="00EF2E9B">
        <w:rPr>
          <w:rFonts w:ascii="Arial" w:hAnsi="Arial" w:cs="Arial"/>
          <w:color w:val="000000" w:themeColor="text1"/>
        </w:rPr>
        <w:t xml:space="preserve"> </w:t>
      </w:r>
      <w:r w:rsidRPr="00EF2E9B">
        <w:rPr>
          <w:rFonts w:ascii="Arial" w:eastAsia="Calibri" w:hAnsi="Arial" w:cs="Arial"/>
          <w:color w:val="000000" w:themeColor="text1"/>
        </w:rPr>
        <w:t>due</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gender</w:t>
      </w:r>
      <w:r w:rsidRPr="00EF2E9B">
        <w:rPr>
          <w:rFonts w:ascii="Arial" w:hAnsi="Arial" w:cs="Arial"/>
          <w:color w:val="000000" w:themeColor="text1"/>
        </w:rPr>
        <w:t xml:space="preserve"> </w:t>
      </w:r>
      <w:r w:rsidRPr="00EF2E9B">
        <w:rPr>
          <w:rFonts w:ascii="Arial" w:eastAsia="Calibri" w:hAnsi="Arial" w:cs="Arial"/>
          <w:color w:val="000000" w:themeColor="text1"/>
        </w:rPr>
        <w:t>discrimination</w:t>
      </w:r>
      <w:r w:rsidRPr="00EF2E9B">
        <w:rPr>
          <w:rFonts w:ascii="Arial" w:hAnsi="Arial" w:cs="Arial"/>
          <w:color w:val="000000" w:themeColor="text1"/>
        </w:rPr>
        <w:t xml:space="preserve">, </w:t>
      </w:r>
      <w:r w:rsidRPr="00EF2E9B">
        <w:rPr>
          <w:rFonts w:ascii="Arial" w:eastAsia="Calibri" w:hAnsi="Arial" w:cs="Arial"/>
          <w:color w:val="000000" w:themeColor="text1"/>
        </w:rPr>
        <w:t>this</w:t>
      </w:r>
      <w:r w:rsidRPr="00EF2E9B">
        <w:rPr>
          <w:rFonts w:ascii="Arial" w:hAnsi="Arial" w:cs="Arial"/>
          <w:color w:val="000000" w:themeColor="text1"/>
        </w:rPr>
        <w:t xml:space="preserve"> </w:t>
      </w:r>
      <w:r w:rsidRPr="00EF2E9B">
        <w:rPr>
          <w:rFonts w:ascii="Arial" w:eastAsia="Calibri" w:hAnsi="Arial" w:cs="Arial"/>
          <w:color w:val="000000" w:themeColor="text1"/>
        </w:rPr>
        <w:t>salary</w:t>
      </w:r>
      <w:r w:rsidRPr="00EF2E9B">
        <w:rPr>
          <w:rFonts w:ascii="Arial" w:hAnsi="Arial" w:cs="Arial"/>
          <w:color w:val="000000" w:themeColor="text1"/>
        </w:rPr>
        <w:t xml:space="preserve"> </w:t>
      </w:r>
      <w:r w:rsidRPr="00EF2E9B">
        <w:rPr>
          <w:rFonts w:ascii="Arial" w:eastAsia="Calibri" w:hAnsi="Arial" w:cs="Arial"/>
          <w:color w:val="000000" w:themeColor="text1"/>
        </w:rPr>
        <w:t>difference</w:t>
      </w:r>
      <w:r w:rsidRPr="00EF2E9B">
        <w:rPr>
          <w:rFonts w:ascii="Arial" w:hAnsi="Arial" w:cs="Arial"/>
          <w:color w:val="000000" w:themeColor="text1"/>
        </w:rPr>
        <w:t xml:space="preserve"> </w:t>
      </w:r>
      <w:r w:rsidRPr="00EF2E9B">
        <w:rPr>
          <w:rFonts w:ascii="Arial" w:eastAsia="Calibri" w:hAnsi="Arial" w:cs="Arial"/>
          <w:color w:val="000000" w:themeColor="text1"/>
        </w:rPr>
        <w:t>is</w:t>
      </w:r>
      <w:r w:rsidRPr="00EF2E9B">
        <w:rPr>
          <w:rFonts w:ascii="Arial" w:hAnsi="Arial" w:cs="Arial"/>
          <w:color w:val="000000" w:themeColor="text1"/>
        </w:rPr>
        <w:t xml:space="preserve"> </w:t>
      </w:r>
      <w:r w:rsidRPr="00EF2E9B">
        <w:rPr>
          <w:rFonts w:ascii="Arial" w:eastAsia="Calibri" w:hAnsi="Arial" w:cs="Arial"/>
          <w:color w:val="000000" w:themeColor="text1"/>
        </w:rPr>
        <w:t>because</w:t>
      </w:r>
      <w:r w:rsidRPr="00EF2E9B">
        <w:rPr>
          <w:rFonts w:ascii="Arial" w:hAnsi="Arial" w:cs="Arial"/>
          <w:color w:val="000000" w:themeColor="text1"/>
        </w:rPr>
        <w:t xml:space="preserve"> </w:t>
      </w:r>
      <w:r w:rsidRPr="00EF2E9B">
        <w:rPr>
          <w:rFonts w:ascii="Arial" w:eastAsia="Calibri" w:hAnsi="Arial" w:cs="Arial"/>
          <w:color w:val="000000" w:themeColor="text1"/>
        </w:rPr>
        <w:t>there</w:t>
      </w:r>
      <w:r w:rsidRPr="00EF2E9B">
        <w:rPr>
          <w:rFonts w:ascii="Arial" w:hAnsi="Arial" w:cs="Arial"/>
          <w:color w:val="000000" w:themeColor="text1"/>
        </w:rPr>
        <w:t xml:space="preserve"> </w:t>
      </w:r>
      <w:r w:rsidRPr="00EF2E9B">
        <w:rPr>
          <w:rFonts w:ascii="Arial" w:eastAsia="Calibri" w:hAnsi="Arial" w:cs="Arial"/>
          <w:color w:val="000000" w:themeColor="text1"/>
        </w:rPr>
        <w:t>are</w:t>
      </w:r>
      <w:r w:rsidRPr="00EF2E9B">
        <w:rPr>
          <w:rFonts w:ascii="Arial" w:hAnsi="Arial" w:cs="Arial"/>
          <w:color w:val="000000" w:themeColor="text1"/>
        </w:rPr>
        <w:t xml:space="preserve"> </w:t>
      </w:r>
      <w:r w:rsidRPr="00EF2E9B">
        <w:rPr>
          <w:rFonts w:ascii="Arial" w:eastAsia="Calibri" w:hAnsi="Arial" w:cs="Arial"/>
          <w:color w:val="000000" w:themeColor="text1"/>
        </w:rPr>
        <w:t>more</w:t>
      </w:r>
      <w:r w:rsidRPr="00EF2E9B">
        <w:rPr>
          <w:rFonts w:ascii="Arial" w:hAnsi="Arial" w:cs="Arial"/>
          <w:color w:val="000000" w:themeColor="text1"/>
        </w:rPr>
        <w:t xml:space="preserve"> </w:t>
      </w:r>
      <w:r w:rsidRPr="00EF2E9B">
        <w:rPr>
          <w:rFonts w:ascii="Arial" w:eastAsia="Calibri" w:hAnsi="Arial" w:cs="Arial"/>
          <w:color w:val="000000" w:themeColor="text1"/>
        </w:rPr>
        <w:t>men</w:t>
      </w:r>
      <w:r w:rsidRPr="00EF2E9B">
        <w:rPr>
          <w:rFonts w:ascii="Arial" w:hAnsi="Arial" w:cs="Arial"/>
          <w:color w:val="000000" w:themeColor="text1"/>
        </w:rPr>
        <w:t xml:space="preserve"> </w:t>
      </w:r>
      <w:r w:rsidRPr="00EF2E9B">
        <w:rPr>
          <w:rFonts w:ascii="Arial" w:eastAsia="Calibri" w:hAnsi="Arial" w:cs="Arial"/>
          <w:color w:val="000000" w:themeColor="text1"/>
        </w:rPr>
        <w:t>than</w:t>
      </w:r>
      <w:r w:rsidRPr="00EF2E9B">
        <w:rPr>
          <w:rFonts w:ascii="Arial" w:hAnsi="Arial" w:cs="Arial"/>
          <w:color w:val="000000" w:themeColor="text1"/>
        </w:rPr>
        <w:t xml:space="preserve"> </w:t>
      </w:r>
      <w:r w:rsidRPr="00EF2E9B">
        <w:rPr>
          <w:rFonts w:ascii="Arial" w:eastAsia="Calibri" w:hAnsi="Arial" w:cs="Arial"/>
          <w:color w:val="000000" w:themeColor="text1"/>
        </w:rPr>
        <w:t>women</w:t>
      </w:r>
      <w:r w:rsidRPr="00EF2E9B">
        <w:rPr>
          <w:rFonts w:ascii="Arial" w:hAnsi="Arial" w:cs="Arial"/>
          <w:color w:val="000000" w:themeColor="text1"/>
        </w:rPr>
        <w:t xml:space="preserve"> </w:t>
      </w:r>
      <w:r w:rsidRPr="00EF2E9B">
        <w:rPr>
          <w:rFonts w:ascii="Arial" w:eastAsia="Calibri" w:hAnsi="Arial" w:cs="Arial"/>
          <w:color w:val="000000" w:themeColor="text1"/>
        </w:rPr>
        <w:t>working</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same</w:t>
      </w:r>
      <w:r w:rsidRPr="00EF2E9B">
        <w:rPr>
          <w:rFonts w:ascii="Arial" w:hAnsi="Arial" w:cs="Arial"/>
          <w:color w:val="000000" w:themeColor="text1"/>
        </w:rPr>
        <w:t xml:space="preserve"> </w:t>
      </w:r>
      <w:r w:rsidRPr="00EF2E9B">
        <w:rPr>
          <w:rFonts w:ascii="Arial" w:eastAsia="Calibri" w:hAnsi="Arial" w:cs="Arial"/>
          <w:color w:val="000000" w:themeColor="text1"/>
        </w:rPr>
        <w:t>job</w:t>
      </w:r>
      <w:r w:rsidRPr="00EF2E9B">
        <w:rPr>
          <w:rFonts w:ascii="Arial" w:hAnsi="Arial" w:cs="Arial"/>
          <w:color w:val="000000" w:themeColor="text1"/>
        </w:rPr>
        <w:t xml:space="preserve">. </w:t>
      </w:r>
      <w:r w:rsidRPr="00EF2E9B">
        <w:rPr>
          <w:rFonts w:ascii="Arial" w:eastAsia="Calibri" w:hAnsi="Arial" w:cs="Arial"/>
          <w:color w:val="000000" w:themeColor="text1"/>
        </w:rPr>
        <w:t>If</w:t>
      </w:r>
      <w:r w:rsidRPr="00EF2E9B">
        <w:rPr>
          <w:rFonts w:ascii="Arial" w:hAnsi="Arial" w:cs="Arial"/>
          <w:color w:val="000000" w:themeColor="text1"/>
        </w:rPr>
        <w:t xml:space="preserve"> </w:t>
      </w:r>
      <w:r w:rsidRPr="00EF2E9B">
        <w:rPr>
          <w:rFonts w:ascii="Arial" w:eastAsia="Calibri" w:hAnsi="Arial" w:cs="Arial"/>
          <w:color w:val="000000" w:themeColor="text1"/>
        </w:rPr>
        <w:t>women</w:t>
      </w:r>
      <w:r w:rsidRPr="00EF2E9B">
        <w:rPr>
          <w:rFonts w:ascii="Arial" w:hAnsi="Arial" w:cs="Arial"/>
          <w:color w:val="000000" w:themeColor="text1"/>
        </w:rPr>
        <w:t xml:space="preserve"> </w:t>
      </w:r>
      <w:r w:rsidRPr="00EF2E9B">
        <w:rPr>
          <w:rFonts w:ascii="Arial" w:eastAsia="Calibri" w:hAnsi="Arial" w:cs="Arial"/>
          <w:color w:val="000000" w:themeColor="text1"/>
        </w:rPr>
        <w:t>know</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company</w:t>
      </w:r>
      <w:r w:rsidRPr="00EF2E9B">
        <w:rPr>
          <w:rFonts w:ascii="Arial" w:hAnsi="Arial" w:cs="Arial"/>
          <w:color w:val="000000" w:themeColor="text1"/>
        </w:rPr>
        <w:t xml:space="preserve"> </w:t>
      </w:r>
      <w:r w:rsidRPr="00EF2E9B">
        <w:rPr>
          <w:rFonts w:ascii="Arial" w:eastAsia="Calibri" w:hAnsi="Arial" w:cs="Arial"/>
          <w:color w:val="000000" w:themeColor="text1"/>
        </w:rPr>
        <w:t>is</w:t>
      </w:r>
      <w:r w:rsidRPr="00EF2E9B">
        <w:rPr>
          <w:rFonts w:ascii="Arial" w:hAnsi="Arial" w:cs="Arial"/>
          <w:color w:val="000000" w:themeColor="text1"/>
        </w:rPr>
        <w:t xml:space="preserve"> </w:t>
      </w:r>
      <w:r w:rsidRPr="00EF2E9B">
        <w:rPr>
          <w:rFonts w:ascii="Arial" w:eastAsia="Calibri" w:hAnsi="Arial" w:cs="Arial"/>
          <w:color w:val="000000" w:themeColor="text1"/>
        </w:rPr>
        <w:t>being</w:t>
      </w:r>
      <w:r w:rsidRPr="00EF2E9B">
        <w:rPr>
          <w:rFonts w:ascii="Arial" w:hAnsi="Arial" w:cs="Arial"/>
          <w:color w:val="000000" w:themeColor="text1"/>
        </w:rPr>
        <w:t xml:space="preserve"> </w:t>
      </w:r>
      <w:r w:rsidRPr="00EF2E9B">
        <w:rPr>
          <w:rFonts w:ascii="Arial" w:eastAsia="Calibri" w:hAnsi="Arial" w:cs="Arial"/>
          <w:color w:val="000000" w:themeColor="text1"/>
        </w:rPr>
        <w:t>unfair</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offer</w:t>
      </w:r>
      <w:r w:rsidRPr="00EF2E9B">
        <w:rPr>
          <w:rFonts w:ascii="Arial" w:hAnsi="Arial" w:cs="Arial"/>
          <w:color w:val="000000" w:themeColor="text1"/>
        </w:rPr>
        <w:t xml:space="preserve"> </w:t>
      </w:r>
      <w:r w:rsidRPr="00EF2E9B">
        <w:rPr>
          <w:rFonts w:ascii="Arial" w:eastAsia="Calibri" w:hAnsi="Arial" w:cs="Arial"/>
          <w:color w:val="000000" w:themeColor="text1"/>
        </w:rPr>
        <w:t>unequal</w:t>
      </w:r>
      <w:r w:rsidRPr="00EF2E9B">
        <w:rPr>
          <w:rFonts w:ascii="Arial" w:hAnsi="Arial" w:cs="Arial"/>
          <w:color w:val="000000" w:themeColor="text1"/>
        </w:rPr>
        <w:t xml:space="preserve"> </w:t>
      </w:r>
      <w:r w:rsidRPr="00EF2E9B">
        <w:rPr>
          <w:rFonts w:ascii="Arial" w:eastAsia="Calibri" w:hAnsi="Arial" w:cs="Arial"/>
          <w:color w:val="000000" w:themeColor="text1"/>
        </w:rPr>
        <w:t>salaries</w:t>
      </w:r>
      <w:r w:rsidRPr="00EF2E9B">
        <w:rPr>
          <w:rFonts w:ascii="Arial" w:hAnsi="Arial" w:cs="Arial"/>
          <w:color w:val="000000" w:themeColor="text1"/>
        </w:rPr>
        <w:t xml:space="preserve">, </w:t>
      </w:r>
      <w:r w:rsidRPr="00EF2E9B">
        <w:rPr>
          <w:rFonts w:ascii="Arial" w:eastAsia="Calibri" w:hAnsi="Arial" w:cs="Arial"/>
          <w:color w:val="000000" w:themeColor="text1"/>
        </w:rPr>
        <w:t>then</w:t>
      </w:r>
      <w:r w:rsidRPr="00EF2E9B">
        <w:rPr>
          <w:rFonts w:ascii="Arial" w:hAnsi="Arial" w:cs="Arial"/>
          <w:color w:val="000000" w:themeColor="text1"/>
        </w:rPr>
        <w:t xml:space="preserve"> </w:t>
      </w:r>
      <w:r w:rsidRPr="00EF2E9B">
        <w:rPr>
          <w:rFonts w:ascii="Arial" w:eastAsia="Calibri" w:hAnsi="Arial" w:cs="Arial"/>
          <w:color w:val="000000" w:themeColor="text1"/>
        </w:rPr>
        <w:t>they</w:t>
      </w:r>
      <w:r w:rsidRPr="00EF2E9B">
        <w:rPr>
          <w:rFonts w:ascii="Arial" w:hAnsi="Arial" w:cs="Arial"/>
          <w:color w:val="000000" w:themeColor="text1"/>
        </w:rPr>
        <w:t xml:space="preserve"> </w:t>
      </w:r>
      <w:r w:rsidRPr="00EF2E9B">
        <w:rPr>
          <w:rFonts w:ascii="Arial" w:eastAsia="Calibri" w:hAnsi="Arial" w:cs="Arial"/>
          <w:color w:val="000000" w:themeColor="text1"/>
        </w:rPr>
        <w:t>are</w:t>
      </w:r>
      <w:r w:rsidRPr="00EF2E9B">
        <w:rPr>
          <w:rFonts w:ascii="Arial" w:hAnsi="Arial" w:cs="Arial"/>
          <w:color w:val="000000" w:themeColor="text1"/>
        </w:rPr>
        <w:t xml:space="preserve"> </w:t>
      </w:r>
      <w:r w:rsidRPr="00EF2E9B">
        <w:rPr>
          <w:rFonts w:ascii="Arial" w:eastAsia="Calibri" w:hAnsi="Arial" w:cs="Arial"/>
          <w:color w:val="000000" w:themeColor="text1"/>
        </w:rPr>
        <w:t>not</w:t>
      </w:r>
      <w:r w:rsidRPr="00EF2E9B">
        <w:rPr>
          <w:rFonts w:ascii="Arial" w:hAnsi="Arial" w:cs="Arial"/>
          <w:color w:val="000000" w:themeColor="text1"/>
        </w:rPr>
        <w:t xml:space="preserve"> </w:t>
      </w:r>
      <w:r w:rsidRPr="00EF2E9B">
        <w:rPr>
          <w:rFonts w:ascii="Arial" w:eastAsia="Calibri" w:hAnsi="Arial" w:cs="Arial"/>
          <w:color w:val="000000" w:themeColor="text1"/>
        </w:rPr>
        <w:t>going</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apply</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company</w:t>
      </w:r>
      <w:r w:rsidRPr="00EF2E9B">
        <w:rPr>
          <w:rFonts w:ascii="Arial" w:hAnsi="Arial" w:cs="Arial"/>
          <w:color w:val="000000" w:themeColor="text1"/>
        </w:rPr>
        <w:t xml:space="preserve">. </w:t>
      </w:r>
      <w:r w:rsidRPr="00EF2E9B">
        <w:rPr>
          <w:rFonts w:ascii="Arial" w:eastAsia="Calibri" w:hAnsi="Arial" w:cs="Arial"/>
          <w:color w:val="000000" w:themeColor="text1"/>
        </w:rPr>
        <w:t>On</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contrary</w:t>
      </w:r>
      <w:r w:rsidRPr="00EF2E9B">
        <w:rPr>
          <w:rFonts w:ascii="Arial" w:hAnsi="Arial" w:cs="Arial"/>
          <w:color w:val="000000" w:themeColor="text1"/>
        </w:rPr>
        <w:t xml:space="preserve">, </w:t>
      </w:r>
      <w:r w:rsidRPr="00EF2E9B">
        <w:rPr>
          <w:rFonts w:ascii="Arial" w:eastAsia="Calibri" w:hAnsi="Arial" w:cs="Arial"/>
          <w:color w:val="000000" w:themeColor="text1"/>
        </w:rPr>
        <w:t>Google</w:t>
      </w:r>
      <w:r w:rsidRPr="00EF2E9B">
        <w:rPr>
          <w:rFonts w:ascii="Arial" w:hAnsi="Arial" w:cs="Arial"/>
          <w:color w:val="000000" w:themeColor="text1"/>
        </w:rPr>
        <w:t xml:space="preserve"> </w:t>
      </w:r>
      <w:r w:rsidRPr="00EF2E9B">
        <w:rPr>
          <w:rFonts w:ascii="Arial" w:eastAsia="Calibri" w:hAnsi="Arial" w:cs="Arial"/>
          <w:color w:val="000000" w:themeColor="text1"/>
        </w:rPr>
        <w:t>payed</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2018 </w:t>
      </w:r>
      <w:r w:rsidRPr="00EF2E9B">
        <w:rPr>
          <w:rFonts w:ascii="Arial" w:eastAsia="Calibri" w:hAnsi="Arial" w:cs="Arial"/>
          <w:color w:val="000000" w:themeColor="text1"/>
        </w:rPr>
        <w:t>more</w:t>
      </w:r>
      <w:r w:rsidRPr="00EF2E9B">
        <w:rPr>
          <w:rFonts w:ascii="Arial" w:hAnsi="Arial" w:cs="Arial"/>
          <w:color w:val="000000" w:themeColor="text1"/>
        </w:rPr>
        <w:t xml:space="preserve"> </w:t>
      </w:r>
      <w:r w:rsidRPr="00EF2E9B">
        <w:rPr>
          <w:rFonts w:ascii="Arial" w:eastAsia="Calibri" w:hAnsi="Arial" w:cs="Arial"/>
          <w:color w:val="000000" w:themeColor="text1"/>
        </w:rPr>
        <w:t>money</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females</w:t>
      </w:r>
      <w:r w:rsidRPr="00EF2E9B">
        <w:rPr>
          <w:rFonts w:ascii="Arial" w:hAnsi="Arial" w:cs="Arial"/>
          <w:color w:val="000000" w:themeColor="text1"/>
        </w:rPr>
        <w:t xml:space="preserve"> </w:t>
      </w:r>
      <w:r w:rsidRPr="00EF2E9B">
        <w:rPr>
          <w:rFonts w:ascii="Arial" w:eastAsia="Calibri" w:hAnsi="Arial" w:cs="Arial"/>
          <w:color w:val="000000" w:themeColor="text1"/>
        </w:rPr>
        <w:t>than</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male</w:t>
      </w:r>
      <w:r w:rsidRPr="00EF2E9B">
        <w:rPr>
          <w:rFonts w:ascii="Arial" w:hAnsi="Arial" w:cs="Arial"/>
          <w:color w:val="000000" w:themeColor="text1"/>
        </w:rPr>
        <w:t xml:space="preserve"> (</w:t>
      </w:r>
      <w:r w:rsidRPr="00EF2E9B">
        <w:rPr>
          <w:rFonts w:ascii="Arial" w:eastAsia="Calibri" w:hAnsi="Arial" w:cs="Arial"/>
          <w:color w:val="000000" w:themeColor="text1"/>
        </w:rPr>
        <w:t>Abc</w:t>
      </w:r>
      <w:r w:rsidRPr="00EF2E9B">
        <w:rPr>
          <w:rFonts w:ascii="Arial" w:hAnsi="Arial" w:cs="Arial"/>
          <w:color w:val="000000" w:themeColor="text1"/>
        </w:rPr>
        <w:t xml:space="preserve">, 2019). </w:t>
      </w:r>
      <w:r w:rsidRPr="00EF2E9B">
        <w:rPr>
          <w:rFonts w:ascii="Arial" w:eastAsia="Calibri" w:hAnsi="Arial" w:cs="Arial"/>
          <w:color w:val="000000" w:themeColor="text1"/>
        </w:rPr>
        <w:t>After</w:t>
      </w:r>
      <w:r w:rsidRPr="00EF2E9B">
        <w:rPr>
          <w:rFonts w:ascii="Arial" w:hAnsi="Arial" w:cs="Arial"/>
          <w:color w:val="000000" w:themeColor="text1"/>
        </w:rPr>
        <w:t xml:space="preserve"> </w:t>
      </w:r>
      <w:r w:rsidRPr="00EF2E9B">
        <w:rPr>
          <w:rFonts w:ascii="Arial" w:eastAsia="Calibri" w:hAnsi="Arial" w:cs="Arial"/>
          <w:color w:val="000000" w:themeColor="text1"/>
        </w:rPr>
        <w:t>doing</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internal</w:t>
      </w:r>
      <w:r w:rsidRPr="00EF2E9B">
        <w:rPr>
          <w:rFonts w:ascii="Arial" w:hAnsi="Arial" w:cs="Arial"/>
          <w:color w:val="000000" w:themeColor="text1"/>
        </w:rPr>
        <w:t xml:space="preserve"> </w:t>
      </w:r>
      <w:r w:rsidRPr="00EF2E9B">
        <w:rPr>
          <w:rFonts w:ascii="Arial" w:eastAsia="Calibri" w:hAnsi="Arial" w:cs="Arial"/>
          <w:color w:val="000000" w:themeColor="text1"/>
        </w:rPr>
        <w:t>investigation</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business</w:t>
      </w:r>
      <w:r w:rsidRPr="00EF2E9B">
        <w:rPr>
          <w:rFonts w:ascii="Arial" w:hAnsi="Arial" w:cs="Arial"/>
          <w:color w:val="000000" w:themeColor="text1"/>
        </w:rPr>
        <w:t xml:space="preserve"> </w:t>
      </w:r>
      <w:r w:rsidRPr="00EF2E9B">
        <w:rPr>
          <w:rFonts w:ascii="Arial" w:eastAsia="Calibri" w:hAnsi="Arial" w:cs="Arial"/>
          <w:color w:val="000000" w:themeColor="text1"/>
        </w:rPr>
        <w:t>realized</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error</w:t>
      </w:r>
      <w:r w:rsidRPr="00EF2E9B">
        <w:rPr>
          <w:rFonts w:ascii="Arial" w:hAnsi="Arial" w:cs="Arial"/>
          <w:color w:val="000000" w:themeColor="text1"/>
        </w:rPr>
        <w:t xml:space="preserve"> </w:t>
      </w:r>
      <w:r w:rsidRPr="00EF2E9B">
        <w:rPr>
          <w:rFonts w:ascii="Arial" w:eastAsia="Calibri" w:hAnsi="Arial" w:cs="Arial"/>
          <w:color w:val="000000" w:themeColor="text1"/>
        </w:rPr>
        <w:t>was</w:t>
      </w:r>
      <w:r w:rsidRPr="00EF2E9B">
        <w:rPr>
          <w:rFonts w:ascii="Arial" w:hAnsi="Arial" w:cs="Arial"/>
          <w:color w:val="000000" w:themeColor="text1"/>
        </w:rPr>
        <w:t xml:space="preserve"> </w:t>
      </w:r>
      <w:r w:rsidRPr="00EF2E9B">
        <w:rPr>
          <w:rFonts w:ascii="Arial" w:eastAsia="Calibri" w:hAnsi="Arial" w:cs="Arial"/>
          <w:color w:val="000000" w:themeColor="text1"/>
        </w:rPr>
        <w:t>made</w:t>
      </w:r>
      <w:r w:rsidRPr="00EF2E9B">
        <w:rPr>
          <w:rFonts w:ascii="Arial" w:hAnsi="Arial" w:cs="Arial"/>
          <w:color w:val="000000" w:themeColor="text1"/>
        </w:rPr>
        <w:t xml:space="preserve"> </w:t>
      </w:r>
      <w:r w:rsidRPr="00EF2E9B">
        <w:rPr>
          <w:rFonts w:ascii="Arial" w:eastAsia="Calibri" w:hAnsi="Arial" w:cs="Arial"/>
          <w:color w:val="000000" w:themeColor="text1"/>
        </w:rPr>
        <w:t>and</w:t>
      </w:r>
      <w:r w:rsidRPr="00EF2E9B">
        <w:rPr>
          <w:rFonts w:ascii="Arial" w:hAnsi="Arial" w:cs="Arial"/>
          <w:color w:val="000000" w:themeColor="text1"/>
        </w:rPr>
        <w:t xml:space="preserve"> </w:t>
      </w:r>
      <w:r w:rsidRPr="00EF2E9B">
        <w:rPr>
          <w:rFonts w:ascii="Arial" w:eastAsia="Calibri" w:hAnsi="Arial" w:cs="Arial"/>
          <w:color w:val="000000" w:themeColor="text1"/>
        </w:rPr>
        <w:t>they</w:t>
      </w:r>
      <w:r w:rsidRPr="00EF2E9B">
        <w:rPr>
          <w:rFonts w:ascii="Arial" w:hAnsi="Arial" w:cs="Arial"/>
          <w:color w:val="000000" w:themeColor="text1"/>
        </w:rPr>
        <w:t xml:space="preserve"> </w:t>
      </w:r>
      <w:r w:rsidRPr="00EF2E9B">
        <w:rPr>
          <w:rFonts w:ascii="Arial" w:eastAsia="Calibri" w:hAnsi="Arial" w:cs="Arial"/>
          <w:color w:val="000000" w:themeColor="text1"/>
        </w:rPr>
        <w:t>have</w:t>
      </w:r>
      <w:r w:rsidRPr="00EF2E9B">
        <w:rPr>
          <w:rFonts w:ascii="Arial" w:hAnsi="Arial" w:cs="Arial"/>
          <w:color w:val="000000" w:themeColor="text1"/>
        </w:rPr>
        <w:t xml:space="preserve"> </w:t>
      </w:r>
      <w:r w:rsidRPr="00EF2E9B">
        <w:rPr>
          <w:rFonts w:ascii="Arial" w:eastAsia="Calibri" w:hAnsi="Arial" w:cs="Arial"/>
          <w:color w:val="000000" w:themeColor="text1"/>
        </w:rPr>
        <w:t>repaired</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error</w:t>
      </w:r>
      <w:r w:rsidRPr="00EF2E9B">
        <w:rPr>
          <w:rFonts w:ascii="Arial" w:hAnsi="Arial" w:cs="Arial"/>
          <w:color w:val="000000" w:themeColor="text1"/>
        </w:rPr>
        <w:t xml:space="preserve"> </w:t>
      </w:r>
      <w:r w:rsidRPr="00EF2E9B">
        <w:rPr>
          <w:rFonts w:ascii="Arial" w:eastAsia="Calibri" w:hAnsi="Arial" w:cs="Arial"/>
          <w:color w:val="000000" w:themeColor="text1"/>
        </w:rPr>
        <w:t>by</w:t>
      </w:r>
      <w:r w:rsidRPr="00EF2E9B">
        <w:rPr>
          <w:rFonts w:ascii="Arial" w:hAnsi="Arial" w:cs="Arial"/>
          <w:color w:val="000000" w:themeColor="text1"/>
        </w:rPr>
        <w:t xml:space="preserve"> </w:t>
      </w:r>
      <w:r w:rsidRPr="00EF2E9B">
        <w:rPr>
          <w:rFonts w:ascii="Arial" w:eastAsia="Calibri" w:hAnsi="Arial" w:cs="Arial"/>
          <w:color w:val="000000" w:themeColor="text1"/>
        </w:rPr>
        <w:t>compensating</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employees</w:t>
      </w:r>
      <w:r w:rsidRPr="00EF2E9B">
        <w:rPr>
          <w:rFonts w:ascii="Arial" w:hAnsi="Arial" w:cs="Arial"/>
          <w:color w:val="000000" w:themeColor="text1"/>
        </w:rPr>
        <w:t xml:space="preserve"> </w:t>
      </w:r>
      <w:r w:rsidRPr="00EF2E9B">
        <w:rPr>
          <w:rFonts w:ascii="Arial" w:eastAsia="Calibri" w:hAnsi="Arial" w:cs="Arial"/>
          <w:color w:val="000000" w:themeColor="text1"/>
        </w:rPr>
        <w:t xml:space="preserve">affected. For Alton towers, it has not been found what was the salary directly for women and to men, therefore it can be said that the workers are payed the same without distinction of gender however it has been found that depending on the job people will earn a distinctive amount of money. For example: the chef earns £6.75 per hour meanwhile a security officer earns £8.88 per hour </w:t>
      </w:r>
      <w:r w:rsidRPr="00EF2E9B">
        <w:rPr>
          <w:rFonts w:ascii="Arial" w:eastAsia="Times New Roman" w:hAnsi="Arial" w:cs="Arial"/>
          <w:color w:val="000000"/>
          <w:shd w:val="clear" w:color="auto" w:fill="FFFFFF"/>
        </w:rPr>
        <w:t>(Indeed, 2019)</w:t>
      </w:r>
      <w:r w:rsidRPr="00EF2E9B">
        <w:rPr>
          <w:rFonts w:ascii="Arial" w:eastAsia="Calibri" w:hAnsi="Arial" w:cs="Arial"/>
          <w:color w:val="000000" w:themeColor="text1"/>
        </w:rPr>
        <w:t xml:space="preserve">. </w:t>
      </w:r>
    </w:p>
    <w:p w14:paraId="44598E2A" w14:textId="77777777" w:rsidR="003C3B5A" w:rsidRPr="00EF2E9B" w:rsidRDefault="003C3B5A" w:rsidP="004A0EEB">
      <w:pPr>
        <w:jc w:val="both"/>
        <w:rPr>
          <w:rFonts w:ascii="Arial" w:eastAsia="Calibri" w:hAnsi="Arial" w:cs="Arial"/>
          <w:color w:val="000000" w:themeColor="text1"/>
        </w:rPr>
      </w:pPr>
    </w:p>
    <w:p w14:paraId="4D37993B" w14:textId="13B2793F" w:rsidR="00163131" w:rsidRPr="00EF2E9B" w:rsidRDefault="00163131" w:rsidP="004A0EEB">
      <w:pPr>
        <w:jc w:val="both"/>
        <w:rPr>
          <w:rFonts w:ascii="Arial" w:eastAsia="Calibri" w:hAnsi="Arial" w:cs="Arial"/>
          <w:color w:val="000000" w:themeColor="text1"/>
        </w:rPr>
      </w:pP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example</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discrimination</w:t>
      </w:r>
      <w:r w:rsidRPr="00EF2E9B">
        <w:rPr>
          <w:rFonts w:ascii="Arial" w:hAnsi="Arial" w:cs="Arial"/>
          <w:color w:val="000000" w:themeColor="text1"/>
        </w:rPr>
        <w:t xml:space="preserve"> </w:t>
      </w:r>
      <w:r w:rsidRPr="00EF2E9B">
        <w:rPr>
          <w:rFonts w:ascii="Arial" w:eastAsia="Calibri" w:hAnsi="Arial" w:cs="Arial"/>
          <w:color w:val="000000" w:themeColor="text1"/>
        </w:rPr>
        <w:t>towards</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visitor</w:t>
      </w:r>
      <w:r w:rsidRPr="00EF2E9B">
        <w:rPr>
          <w:rFonts w:ascii="Arial" w:hAnsi="Arial" w:cs="Arial"/>
          <w:color w:val="000000" w:themeColor="text1"/>
        </w:rPr>
        <w:t xml:space="preserve"> </w:t>
      </w:r>
      <w:r w:rsidRPr="00EF2E9B">
        <w:rPr>
          <w:rFonts w:ascii="Arial" w:eastAsia="Calibri" w:hAnsi="Arial" w:cs="Arial"/>
          <w:color w:val="000000" w:themeColor="text1"/>
        </w:rPr>
        <w:t>was</w:t>
      </w:r>
      <w:r w:rsidRPr="00EF2E9B">
        <w:rPr>
          <w:rFonts w:ascii="Arial" w:hAnsi="Arial" w:cs="Arial"/>
          <w:color w:val="000000" w:themeColor="text1"/>
        </w:rPr>
        <w:t xml:space="preserve"> </w:t>
      </w:r>
      <w:r w:rsidRPr="00EF2E9B">
        <w:rPr>
          <w:rFonts w:ascii="Arial" w:eastAsia="Calibri" w:hAnsi="Arial" w:cs="Arial"/>
          <w:color w:val="000000" w:themeColor="text1"/>
        </w:rPr>
        <w:t>done</w:t>
      </w:r>
      <w:r w:rsidRPr="00EF2E9B">
        <w:rPr>
          <w:rFonts w:ascii="Arial" w:hAnsi="Arial" w:cs="Arial"/>
          <w:color w:val="000000" w:themeColor="text1"/>
        </w:rPr>
        <w:t xml:space="preserve"> </w:t>
      </w:r>
      <w:r w:rsidRPr="00EF2E9B">
        <w:rPr>
          <w:rFonts w:ascii="Arial" w:eastAsia="Calibri" w:hAnsi="Arial" w:cs="Arial"/>
          <w:color w:val="000000" w:themeColor="text1"/>
        </w:rPr>
        <w:t>by</w:t>
      </w:r>
      <w:r w:rsidRPr="00EF2E9B">
        <w:rPr>
          <w:rFonts w:ascii="Arial" w:hAnsi="Arial" w:cs="Arial"/>
          <w:color w:val="000000" w:themeColor="text1"/>
        </w:rPr>
        <w:t xml:space="preserve"> </w:t>
      </w:r>
      <w:r w:rsidRPr="00EF2E9B">
        <w:rPr>
          <w:rFonts w:ascii="Arial" w:eastAsia="Calibri" w:hAnsi="Arial" w:cs="Arial"/>
          <w:color w:val="000000" w:themeColor="text1"/>
        </w:rPr>
        <w:t>Alton</w:t>
      </w:r>
      <w:r w:rsidRPr="00EF2E9B">
        <w:rPr>
          <w:rFonts w:ascii="Arial" w:hAnsi="Arial" w:cs="Arial"/>
          <w:color w:val="000000" w:themeColor="text1"/>
        </w:rPr>
        <w:t xml:space="preserve"> </w:t>
      </w:r>
      <w:r w:rsidRPr="00EF2E9B">
        <w:rPr>
          <w:rFonts w:ascii="Arial" w:eastAsia="Calibri" w:hAnsi="Arial" w:cs="Arial"/>
          <w:color w:val="000000" w:themeColor="text1"/>
        </w:rPr>
        <w:t>towers</w:t>
      </w:r>
      <w:r w:rsidRPr="00EF2E9B">
        <w:rPr>
          <w:rFonts w:ascii="Arial" w:hAnsi="Arial" w:cs="Arial"/>
          <w:color w:val="000000" w:themeColor="text1"/>
        </w:rPr>
        <w:t xml:space="preserve"> </w:t>
      </w:r>
      <w:r w:rsidRPr="00EF2E9B">
        <w:rPr>
          <w:rFonts w:ascii="Arial" w:eastAsia="Calibri" w:hAnsi="Arial" w:cs="Arial"/>
          <w:color w:val="000000" w:themeColor="text1"/>
        </w:rPr>
        <w:t>to</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disable</w:t>
      </w:r>
      <w:r w:rsidRPr="00EF2E9B">
        <w:rPr>
          <w:rFonts w:ascii="Arial" w:hAnsi="Arial" w:cs="Arial"/>
          <w:color w:val="000000" w:themeColor="text1"/>
        </w:rPr>
        <w:t xml:space="preserve"> </w:t>
      </w:r>
      <w:r w:rsidRPr="00EF2E9B">
        <w:rPr>
          <w:rFonts w:ascii="Arial" w:eastAsia="Calibri" w:hAnsi="Arial" w:cs="Arial"/>
          <w:color w:val="000000" w:themeColor="text1"/>
        </w:rPr>
        <w:t>girl</w:t>
      </w:r>
      <w:r w:rsidRPr="00EF2E9B">
        <w:rPr>
          <w:rFonts w:ascii="Arial" w:hAnsi="Arial" w:cs="Arial"/>
          <w:color w:val="000000" w:themeColor="text1"/>
        </w:rPr>
        <w:t xml:space="preserve"> </w:t>
      </w:r>
      <w:r w:rsidRPr="00EF2E9B">
        <w:rPr>
          <w:rFonts w:ascii="Arial" w:eastAsia="Calibri" w:hAnsi="Arial" w:cs="Arial"/>
          <w:color w:val="000000" w:themeColor="text1"/>
        </w:rPr>
        <w:t>not</w:t>
      </w:r>
      <w:r w:rsidRPr="00EF2E9B">
        <w:rPr>
          <w:rFonts w:ascii="Arial" w:hAnsi="Arial" w:cs="Arial"/>
          <w:color w:val="000000" w:themeColor="text1"/>
        </w:rPr>
        <w:t xml:space="preserve"> </w:t>
      </w:r>
      <w:r w:rsidRPr="00EF2E9B">
        <w:rPr>
          <w:rFonts w:ascii="Arial" w:eastAsia="Calibri" w:hAnsi="Arial" w:cs="Arial"/>
          <w:color w:val="000000" w:themeColor="text1"/>
        </w:rPr>
        <w:t>letting</w:t>
      </w:r>
      <w:r w:rsidRPr="00EF2E9B">
        <w:rPr>
          <w:rFonts w:ascii="Arial" w:hAnsi="Arial" w:cs="Arial"/>
          <w:color w:val="000000" w:themeColor="text1"/>
        </w:rPr>
        <w:t xml:space="preserve"> </w:t>
      </w:r>
      <w:r w:rsidRPr="00EF2E9B">
        <w:rPr>
          <w:rFonts w:ascii="Arial" w:eastAsia="Calibri" w:hAnsi="Arial" w:cs="Arial"/>
          <w:color w:val="000000" w:themeColor="text1"/>
        </w:rPr>
        <w:t>her</w:t>
      </w:r>
      <w:r w:rsidRPr="00EF2E9B">
        <w:rPr>
          <w:rFonts w:ascii="Arial" w:hAnsi="Arial" w:cs="Arial"/>
          <w:color w:val="000000" w:themeColor="text1"/>
        </w:rPr>
        <w:t xml:space="preserve"> </w:t>
      </w:r>
      <w:r w:rsidRPr="00EF2E9B">
        <w:rPr>
          <w:rFonts w:ascii="Arial" w:eastAsia="Calibri" w:hAnsi="Arial" w:cs="Arial"/>
          <w:color w:val="000000" w:themeColor="text1"/>
        </w:rPr>
        <w:t>ride</w:t>
      </w:r>
      <w:r w:rsidRPr="00EF2E9B">
        <w:rPr>
          <w:rFonts w:ascii="Arial" w:hAnsi="Arial" w:cs="Arial"/>
          <w:color w:val="000000" w:themeColor="text1"/>
        </w:rPr>
        <w:t xml:space="preserve"> </w:t>
      </w:r>
      <w:r w:rsidRPr="00EF2E9B">
        <w:rPr>
          <w:rFonts w:ascii="Arial" w:eastAsia="Calibri" w:hAnsi="Arial" w:cs="Arial"/>
          <w:color w:val="000000" w:themeColor="text1"/>
        </w:rPr>
        <w:t>on</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Slime</w:t>
      </w:r>
      <w:r w:rsidRPr="00EF2E9B">
        <w:rPr>
          <w:rFonts w:ascii="Arial" w:hAnsi="Arial" w:cs="Arial"/>
          <w:color w:val="000000" w:themeColor="text1"/>
        </w:rPr>
        <w:t xml:space="preserve"> </w:t>
      </w:r>
      <w:r w:rsidRPr="00EF2E9B">
        <w:rPr>
          <w:rFonts w:ascii="Arial" w:eastAsia="Calibri" w:hAnsi="Arial" w:cs="Arial"/>
          <w:color w:val="000000" w:themeColor="text1"/>
        </w:rPr>
        <w:t>attraction</w:t>
      </w:r>
      <w:r w:rsidRPr="00EF2E9B">
        <w:rPr>
          <w:rFonts w:ascii="Arial" w:hAnsi="Arial" w:cs="Arial"/>
          <w:color w:val="000000" w:themeColor="text1"/>
        </w:rPr>
        <w:t xml:space="preserve"> </w:t>
      </w:r>
      <w:r w:rsidRPr="00EF2E9B">
        <w:rPr>
          <w:rFonts w:ascii="Arial" w:eastAsia="Calibri" w:hAnsi="Arial" w:cs="Arial"/>
          <w:color w:val="000000" w:themeColor="text1"/>
        </w:rPr>
        <w:t>because</w:t>
      </w:r>
      <w:r w:rsidRPr="00EF2E9B">
        <w:rPr>
          <w:rFonts w:ascii="Arial" w:hAnsi="Arial" w:cs="Arial"/>
          <w:color w:val="000000" w:themeColor="text1"/>
        </w:rPr>
        <w:t xml:space="preserve"> </w:t>
      </w:r>
      <w:r w:rsidRPr="00EF2E9B">
        <w:rPr>
          <w:rFonts w:ascii="Arial" w:eastAsia="Calibri" w:hAnsi="Arial" w:cs="Arial"/>
          <w:color w:val="000000" w:themeColor="text1"/>
        </w:rPr>
        <w:t>she</w:t>
      </w:r>
      <w:r w:rsidRPr="00EF2E9B">
        <w:rPr>
          <w:rFonts w:ascii="Arial" w:hAnsi="Arial" w:cs="Arial"/>
          <w:color w:val="000000" w:themeColor="text1"/>
        </w:rPr>
        <w:t xml:space="preserve"> </w:t>
      </w:r>
      <w:r w:rsidRPr="00EF2E9B">
        <w:rPr>
          <w:rFonts w:ascii="Arial" w:eastAsia="Calibri" w:hAnsi="Arial" w:cs="Arial"/>
          <w:color w:val="000000" w:themeColor="text1"/>
        </w:rPr>
        <w:t>had</w:t>
      </w:r>
      <w:r w:rsidRPr="00EF2E9B">
        <w:rPr>
          <w:rFonts w:ascii="Arial" w:hAnsi="Arial" w:cs="Arial"/>
          <w:color w:val="000000" w:themeColor="text1"/>
        </w:rPr>
        <w:t xml:space="preserve"> </w:t>
      </w:r>
      <w:r w:rsidRPr="00EF2E9B">
        <w:rPr>
          <w:rFonts w:ascii="Arial" w:eastAsia="Calibri" w:hAnsi="Arial" w:cs="Arial"/>
          <w:color w:val="000000" w:themeColor="text1"/>
        </w:rPr>
        <w:t>lack</w:t>
      </w:r>
      <w:r w:rsidRPr="00EF2E9B">
        <w:rPr>
          <w:rFonts w:ascii="Arial" w:hAnsi="Arial" w:cs="Arial"/>
          <w:color w:val="000000" w:themeColor="text1"/>
        </w:rPr>
        <w:t xml:space="preserve"> </w:t>
      </w:r>
      <w:r w:rsidRPr="00EF2E9B">
        <w:rPr>
          <w:rFonts w:ascii="Arial" w:eastAsia="Calibri" w:hAnsi="Arial" w:cs="Arial"/>
          <w:color w:val="000000" w:themeColor="text1"/>
        </w:rPr>
        <w:t>of</w:t>
      </w:r>
      <w:r w:rsidRPr="00EF2E9B">
        <w:rPr>
          <w:rFonts w:ascii="Arial" w:hAnsi="Arial" w:cs="Arial"/>
          <w:color w:val="000000" w:themeColor="text1"/>
        </w:rPr>
        <w:t xml:space="preserve"> </w:t>
      </w:r>
      <w:r w:rsidRPr="00EF2E9B">
        <w:rPr>
          <w:rFonts w:ascii="Arial" w:eastAsia="Calibri" w:hAnsi="Arial" w:cs="Arial"/>
          <w:color w:val="000000" w:themeColor="text1"/>
        </w:rPr>
        <w:t>a</w:t>
      </w:r>
      <w:r w:rsidRPr="00EF2E9B">
        <w:rPr>
          <w:rFonts w:ascii="Arial" w:hAnsi="Arial" w:cs="Arial"/>
          <w:color w:val="000000" w:themeColor="text1"/>
        </w:rPr>
        <w:t xml:space="preserve"> </w:t>
      </w:r>
      <w:r w:rsidRPr="00EF2E9B">
        <w:rPr>
          <w:rFonts w:ascii="Arial" w:eastAsia="Calibri" w:hAnsi="Arial" w:cs="Arial"/>
          <w:color w:val="000000" w:themeColor="text1"/>
        </w:rPr>
        <w:t>limb</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w:t>
      </w:r>
      <w:r w:rsidRPr="00EF2E9B">
        <w:rPr>
          <w:rFonts w:ascii="Arial" w:eastAsia="Calibri" w:hAnsi="Arial" w:cs="Arial"/>
          <w:color w:val="000000" w:themeColor="text1"/>
        </w:rPr>
        <w:t>park</w:t>
      </w:r>
      <w:r w:rsidRPr="00EF2E9B">
        <w:rPr>
          <w:rFonts w:ascii="Arial" w:hAnsi="Arial" w:cs="Arial"/>
          <w:color w:val="000000" w:themeColor="text1"/>
        </w:rPr>
        <w:t xml:space="preserve"> </w:t>
      </w:r>
      <w:r w:rsidRPr="00EF2E9B">
        <w:rPr>
          <w:rFonts w:ascii="Arial" w:eastAsia="Calibri" w:hAnsi="Arial" w:cs="Arial"/>
          <w:color w:val="000000" w:themeColor="text1"/>
        </w:rPr>
        <w:t>plead</w:t>
      </w:r>
      <w:r w:rsidRPr="00EF2E9B">
        <w:rPr>
          <w:rFonts w:ascii="Arial" w:hAnsi="Arial" w:cs="Arial"/>
          <w:color w:val="000000" w:themeColor="text1"/>
        </w:rPr>
        <w:t xml:space="preserve"> </w:t>
      </w:r>
      <w:r w:rsidRPr="00EF2E9B">
        <w:rPr>
          <w:rFonts w:ascii="Arial" w:eastAsia="Calibri" w:hAnsi="Arial" w:cs="Arial"/>
          <w:color w:val="000000" w:themeColor="text1"/>
        </w:rPr>
        <w:t>that</w:t>
      </w:r>
      <w:r w:rsidRPr="00EF2E9B">
        <w:rPr>
          <w:rFonts w:ascii="Arial" w:hAnsi="Arial" w:cs="Arial"/>
          <w:color w:val="000000" w:themeColor="text1"/>
        </w:rPr>
        <w:t xml:space="preserve"> </w:t>
      </w:r>
      <w:r w:rsidRPr="00EF2E9B">
        <w:rPr>
          <w:rFonts w:ascii="Arial" w:eastAsia="Calibri" w:hAnsi="Arial" w:cs="Arial"/>
          <w:color w:val="000000" w:themeColor="text1"/>
        </w:rPr>
        <w:t>was</w:t>
      </w:r>
      <w:r w:rsidRPr="00EF2E9B">
        <w:rPr>
          <w:rFonts w:ascii="Arial" w:hAnsi="Arial" w:cs="Arial"/>
          <w:color w:val="000000" w:themeColor="text1"/>
        </w:rPr>
        <w:t xml:space="preserve"> </w:t>
      </w:r>
      <w:r w:rsidRPr="00EF2E9B">
        <w:rPr>
          <w:rFonts w:ascii="Arial" w:eastAsia="Calibri" w:hAnsi="Arial" w:cs="Arial"/>
          <w:color w:val="000000" w:themeColor="text1"/>
        </w:rPr>
        <w:t>for</w:t>
      </w:r>
      <w:r w:rsidRPr="00EF2E9B">
        <w:rPr>
          <w:rFonts w:ascii="Arial" w:hAnsi="Arial" w:cs="Arial"/>
          <w:color w:val="000000" w:themeColor="text1"/>
        </w:rPr>
        <w:t xml:space="preserve"> </w:t>
      </w:r>
      <w:r w:rsidRPr="00EF2E9B">
        <w:rPr>
          <w:rFonts w:ascii="Arial" w:eastAsia="Calibri" w:hAnsi="Arial" w:cs="Arial"/>
          <w:color w:val="000000" w:themeColor="text1"/>
        </w:rPr>
        <w:t>security</w:t>
      </w:r>
      <w:r w:rsidRPr="00EF2E9B">
        <w:rPr>
          <w:rFonts w:ascii="Arial" w:hAnsi="Arial" w:cs="Arial"/>
          <w:color w:val="000000" w:themeColor="text1"/>
        </w:rPr>
        <w:t xml:space="preserve"> </w:t>
      </w:r>
      <w:r w:rsidRPr="00EF2E9B">
        <w:rPr>
          <w:rFonts w:ascii="Arial" w:eastAsia="Calibri" w:hAnsi="Arial" w:cs="Arial"/>
          <w:color w:val="000000" w:themeColor="text1"/>
        </w:rPr>
        <w:t>as</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the</w:t>
      </w:r>
      <w:r w:rsidRPr="00EF2E9B">
        <w:rPr>
          <w:rFonts w:ascii="Arial" w:hAnsi="Arial" w:cs="Arial"/>
          <w:color w:val="000000" w:themeColor="text1"/>
        </w:rPr>
        <w:t xml:space="preserve"> 2015 </w:t>
      </w:r>
      <w:r w:rsidRPr="00EF2E9B">
        <w:rPr>
          <w:rFonts w:ascii="Arial" w:eastAsia="Calibri" w:hAnsi="Arial" w:cs="Arial"/>
          <w:color w:val="000000" w:themeColor="text1"/>
        </w:rPr>
        <w:t>there</w:t>
      </w:r>
      <w:r w:rsidRPr="00EF2E9B">
        <w:rPr>
          <w:rFonts w:ascii="Arial" w:hAnsi="Arial" w:cs="Arial"/>
          <w:color w:val="000000" w:themeColor="text1"/>
        </w:rPr>
        <w:t xml:space="preserve"> </w:t>
      </w:r>
      <w:r w:rsidRPr="00EF2E9B">
        <w:rPr>
          <w:rFonts w:ascii="Arial" w:eastAsia="Calibri" w:hAnsi="Arial" w:cs="Arial"/>
          <w:color w:val="000000" w:themeColor="text1"/>
        </w:rPr>
        <w:t>was</w:t>
      </w:r>
      <w:r w:rsidRPr="00EF2E9B">
        <w:rPr>
          <w:rFonts w:ascii="Arial" w:hAnsi="Arial" w:cs="Arial"/>
          <w:color w:val="000000" w:themeColor="text1"/>
        </w:rPr>
        <w:t xml:space="preserve"> </w:t>
      </w:r>
      <w:r w:rsidRPr="00EF2E9B">
        <w:rPr>
          <w:rFonts w:ascii="Arial" w:eastAsia="Calibri" w:hAnsi="Arial" w:cs="Arial"/>
          <w:color w:val="000000" w:themeColor="text1"/>
        </w:rPr>
        <w:t>an</w:t>
      </w:r>
      <w:r w:rsidRPr="00EF2E9B">
        <w:rPr>
          <w:rFonts w:ascii="Arial" w:hAnsi="Arial" w:cs="Arial"/>
          <w:color w:val="000000" w:themeColor="text1"/>
        </w:rPr>
        <w:t xml:space="preserve"> </w:t>
      </w:r>
      <w:r w:rsidRPr="00EF2E9B">
        <w:rPr>
          <w:rFonts w:ascii="Arial" w:eastAsia="Calibri" w:hAnsi="Arial" w:cs="Arial"/>
          <w:color w:val="000000" w:themeColor="text1"/>
        </w:rPr>
        <w:t>accident</w:t>
      </w:r>
      <w:r w:rsidRPr="00EF2E9B">
        <w:rPr>
          <w:rFonts w:ascii="Arial" w:hAnsi="Arial" w:cs="Arial"/>
          <w:color w:val="000000" w:themeColor="text1"/>
        </w:rPr>
        <w:t xml:space="preserve"> </w:t>
      </w:r>
      <w:r w:rsidRPr="00EF2E9B">
        <w:rPr>
          <w:rFonts w:ascii="Arial" w:eastAsia="Calibri" w:hAnsi="Arial" w:cs="Arial"/>
          <w:color w:val="000000" w:themeColor="text1"/>
        </w:rPr>
        <w:t>in</w:t>
      </w:r>
      <w:r w:rsidRPr="00EF2E9B">
        <w:rPr>
          <w:rFonts w:ascii="Arial" w:hAnsi="Arial" w:cs="Arial"/>
          <w:color w:val="000000" w:themeColor="text1"/>
        </w:rPr>
        <w:t xml:space="preserve"> </w:t>
      </w:r>
      <w:r w:rsidRPr="00EF2E9B">
        <w:rPr>
          <w:rFonts w:ascii="Arial" w:eastAsia="Calibri" w:hAnsi="Arial" w:cs="Arial"/>
          <w:color w:val="000000" w:themeColor="text1"/>
        </w:rPr>
        <w:t>this</w:t>
      </w:r>
      <w:r w:rsidRPr="00EF2E9B">
        <w:rPr>
          <w:rFonts w:ascii="Arial" w:hAnsi="Arial" w:cs="Arial"/>
          <w:color w:val="000000" w:themeColor="text1"/>
        </w:rPr>
        <w:t xml:space="preserve"> </w:t>
      </w:r>
      <w:r w:rsidRPr="00EF2E9B">
        <w:rPr>
          <w:rFonts w:ascii="Arial" w:eastAsia="Calibri" w:hAnsi="Arial" w:cs="Arial"/>
          <w:color w:val="000000" w:themeColor="text1"/>
        </w:rPr>
        <w:t>accident</w:t>
      </w:r>
      <w:r w:rsidRPr="00EF2E9B">
        <w:rPr>
          <w:rFonts w:ascii="Arial" w:hAnsi="Arial" w:cs="Arial"/>
          <w:color w:val="000000" w:themeColor="text1"/>
        </w:rPr>
        <w:t xml:space="preserve"> </w:t>
      </w:r>
      <w:r w:rsidRPr="00EF2E9B">
        <w:rPr>
          <w:rFonts w:ascii="Arial" w:eastAsia="Times New Roman" w:hAnsi="Arial" w:cs="Arial"/>
          <w:color w:val="000000"/>
          <w:shd w:val="clear" w:color="auto" w:fill="FFFFFF"/>
        </w:rPr>
        <w:t>(BBC News, 2016).</w:t>
      </w:r>
    </w:p>
    <w:p w14:paraId="40E227F9" w14:textId="77777777" w:rsidR="003C3B5A" w:rsidRPr="00EF2E9B" w:rsidRDefault="003C3B5A" w:rsidP="004A0EEB">
      <w:pPr>
        <w:jc w:val="both"/>
        <w:rPr>
          <w:rFonts w:ascii="Arial" w:eastAsia="Calibri" w:hAnsi="Arial" w:cs="Arial"/>
          <w:color w:val="000000" w:themeColor="text1"/>
        </w:rPr>
      </w:pPr>
    </w:p>
    <w:p w14:paraId="65DA82BD" w14:textId="0209734C" w:rsidR="00EB71F3" w:rsidRPr="00EF2E9B" w:rsidRDefault="00163131" w:rsidP="004A0EEB">
      <w:pPr>
        <w:jc w:val="both"/>
        <w:rPr>
          <w:rFonts w:ascii="Arial" w:eastAsia="Times New Roman" w:hAnsi="Arial" w:cs="Arial"/>
          <w:color w:val="000000"/>
          <w:shd w:val="clear" w:color="auto" w:fill="FFFFFF"/>
        </w:rPr>
      </w:pPr>
      <w:r w:rsidRPr="00EF2E9B">
        <w:rPr>
          <w:rFonts w:ascii="Arial" w:eastAsia="Calibri" w:hAnsi="Arial" w:cs="Arial"/>
        </w:rPr>
        <w:t>Performance</w:t>
      </w:r>
      <w:r w:rsidRPr="00EF2E9B">
        <w:rPr>
          <w:rFonts w:ascii="Arial" w:hAnsi="Arial" w:cs="Arial"/>
        </w:rPr>
        <w:t xml:space="preserve"> </w:t>
      </w:r>
      <w:r w:rsidRPr="00EF2E9B">
        <w:rPr>
          <w:rFonts w:ascii="Arial" w:eastAsia="Calibri" w:hAnsi="Arial" w:cs="Arial"/>
        </w:rPr>
        <w:t>management</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another</w:t>
      </w:r>
      <w:r w:rsidRPr="00EF2E9B">
        <w:rPr>
          <w:rFonts w:ascii="Arial" w:hAnsi="Arial" w:cs="Arial"/>
        </w:rPr>
        <w:t xml:space="preserve"> </w:t>
      </w:r>
      <w:r w:rsidRPr="00EF2E9B">
        <w:rPr>
          <w:rFonts w:ascii="Arial" w:eastAsia="Calibri" w:hAnsi="Arial" w:cs="Arial"/>
        </w:rPr>
        <w:t>department</w:t>
      </w:r>
      <w:r w:rsidRPr="00EF2E9B">
        <w:rPr>
          <w:rFonts w:ascii="Arial" w:hAnsi="Arial" w:cs="Arial"/>
        </w:rPr>
        <w:t xml:space="preserve"> </w:t>
      </w:r>
      <w:r w:rsidRPr="00EF2E9B">
        <w:rPr>
          <w:rFonts w:ascii="Arial" w:eastAsia="Calibri" w:hAnsi="Arial" w:cs="Arial"/>
        </w:rPr>
        <w:t>inside</w:t>
      </w:r>
      <w:r w:rsidRPr="00EF2E9B">
        <w:rPr>
          <w:rFonts w:ascii="Arial" w:hAnsi="Arial" w:cs="Arial"/>
        </w:rPr>
        <w:t xml:space="preserve"> </w:t>
      </w:r>
      <w:r w:rsidRPr="00EF2E9B">
        <w:rPr>
          <w:rFonts w:ascii="Arial" w:eastAsia="Calibri" w:hAnsi="Arial" w:cs="Arial"/>
        </w:rPr>
        <w:t>Human</w:t>
      </w:r>
      <w:r w:rsidRPr="00EF2E9B">
        <w:rPr>
          <w:rFonts w:ascii="Arial" w:hAnsi="Arial" w:cs="Arial"/>
        </w:rPr>
        <w:t xml:space="preserve"> </w:t>
      </w:r>
      <w:r w:rsidRPr="00EF2E9B">
        <w:rPr>
          <w:rFonts w:ascii="Arial" w:eastAsia="Calibri" w:hAnsi="Arial" w:cs="Arial"/>
        </w:rPr>
        <w:t>resources</w:t>
      </w:r>
      <w:r w:rsidRPr="00EF2E9B">
        <w:rPr>
          <w:rFonts w:ascii="Arial" w:hAnsi="Arial" w:cs="Arial"/>
        </w:rPr>
        <w:t xml:space="preserve">. </w:t>
      </w:r>
      <w:r w:rsidRPr="00EF2E9B">
        <w:rPr>
          <w:rFonts w:ascii="Arial" w:eastAsia="Calibri" w:hAnsi="Arial" w:cs="Arial"/>
        </w:rPr>
        <w:t>According</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Amstrong</w:t>
      </w:r>
      <w:r w:rsidRPr="00EF2E9B">
        <w:rPr>
          <w:rFonts w:ascii="Arial" w:hAnsi="Arial" w:cs="Arial"/>
        </w:rPr>
        <w:t xml:space="preserve"> (2015), </w:t>
      </w:r>
      <w:r w:rsidRPr="00EF2E9B">
        <w:rPr>
          <w:rFonts w:ascii="Arial" w:eastAsia="Calibri" w:hAnsi="Arial" w:cs="Arial"/>
        </w:rPr>
        <w:t>this</w:t>
      </w:r>
      <w:r w:rsidRPr="00EF2E9B">
        <w:rPr>
          <w:rFonts w:ascii="Arial" w:hAnsi="Arial" w:cs="Arial"/>
        </w:rPr>
        <w:t xml:space="preserve"> </w:t>
      </w:r>
      <w:r w:rsidRPr="00EF2E9B">
        <w:rPr>
          <w:rFonts w:ascii="Arial" w:eastAsia="Calibri" w:hAnsi="Arial" w:cs="Arial"/>
        </w:rPr>
        <w:t>term</w:t>
      </w:r>
      <w:r w:rsidRPr="00EF2E9B">
        <w:rPr>
          <w:rFonts w:ascii="Arial" w:hAnsi="Arial" w:cs="Arial"/>
        </w:rPr>
        <w:t xml:space="preserve"> </w:t>
      </w:r>
      <w:r w:rsidRPr="00EF2E9B">
        <w:rPr>
          <w:rFonts w:ascii="Arial" w:eastAsia="Calibri" w:hAnsi="Arial" w:cs="Arial"/>
        </w:rPr>
        <w:t>refers</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improvement</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performance</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an</w:t>
      </w:r>
      <w:r w:rsidRPr="00EF2E9B">
        <w:rPr>
          <w:rFonts w:ascii="Arial" w:hAnsi="Arial" w:cs="Arial"/>
        </w:rPr>
        <w:t xml:space="preserve"> </w:t>
      </w:r>
      <w:r w:rsidRPr="00EF2E9B">
        <w:rPr>
          <w:rFonts w:ascii="Arial" w:eastAsia="Calibri" w:hAnsi="Arial" w:cs="Arial"/>
        </w:rPr>
        <w:t>individual</w:t>
      </w:r>
      <w:r w:rsidRPr="00EF2E9B">
        <w:rPr>
          <w:rFonts w:ascii="Arial" w:hAnsi="Arial" w:cs="Arial"/>
        </w:rPr>
        <w:t xml:space="preserve">, </w:t>
      </w:r>
      <w:r w:rsidRPr="00EF2E9B">
        <w:rPr>
          <w:rFonts w:ascii="Arial" w:eastAsia="Calibri" w:hAnsi="Arial" w:cs="Arial"/>
        </w:rPr>
        <w:t>this</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done</w:t>
      </w:r>
      <w:r w:rsidRPr="00EF2E9B">
        <w:rPr>
          <w:rFonts w:ascii="Arial" w:hAnsi="Arial" w:cs="Arial"/>
        </w:rPr>
        <w:t xml:space="preserve"> </w:t>
      </w:r>
      <w:r w:rsidRPr="00EF2E9B">
        <w:rPr>
          <w:rFonts w:ascii="Arial" w:eastAsia="Calibri" w:hAnsi="Arial" w:cs="Arial"/>
        </w:rPr>
        <w:t>by</w:t>
      </w:r>
      <w:r w:rsidRPr="00EF2E9B">
        <w:rPr>
          <w:rFonts w:ascii="Arial" w:hAnsi="Arial" w:cs="Arial"/>
        </w:rPr>
        <w:t xml:space="preserve"> </w:t>
      </w:r>
      <w:r w:rsidRPr="00EF2E9B">
        <w:rPr>
          <w:rFonts w:ascii="Arial" w:eastAsia="Calibri" w:hAnsi="Arial" w:cs="Arial"/>
        </w:rPr>
        <w:t>setting</w:t>
      </w:r>
      <w:r w:rsidRPr="00EF2E9B">
        <w:rPr>
          <w:rFonts w:ascii="Arial" w:hAnsi="Arial" w:cs="Arial"/>
        </w:rPr>
        <w:t xml:space="preserve"> </w:t>
      </w:r>
      <w:r w:rsidRPr="00EF2E9B">
        <w:rPr>
          <w:rFonts w:ascii="Arial" w:eastAsia="Calibri" w:hAnsi="Arial" w:cs="Arial"/>
        </w:rPr>
        <w:t>aims</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objectives</w:t>
      </w:r>
      <w:r w:rsidRPr="00EF2E9B">
        <w:rPr>
          <w:rFonts w:ascii="Arial" w:hAnsi="Arial" w:cs="Arial"/>
        </w:rPr>
        <w:t xml:space="preserve"> </w:t>
      </w:r>
      <w:r w:rsidRPr="00EF2E9B">
        <w:rPr>
          <w:rFonts w:ascii="Arial" w:eastAsia="Calibri" w:hAnsi="Arial" w:cs="Arial"/>
        </w:rPr>
        <w:t>which</w:t>
      </w:r>
      <w:r w:rsidRPr="00EF2E9B">
        <w:rPr>
          <w:rFonts w:ascii="Arial" w:hAnsi="Arial" w:cs="Arial"/>
        </w:rPr>
        <w:t xml:space="preserve"> </w:t>
      </w:r>
      <w:r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linked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aims</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objectives</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an</w:t>
      </w:r>
      <w:r w:rsidRPr="00EF2E9B">
        <w:rPr>
          <w:rFonts w:ascii="Arial" w:hAnsi="Arial" w:cs="Arial"/>
        </w:rPr>
        <w:t xml:space="preserve"> </w:t>
      </w:r>
      <w:r w:rsidRPr="00EF2E9B">
        <w:rPr>
          <w:rFonts w:ascii="Arial" w:eastAsia="Calibri" w:hAnsi="Arial" w:cs="Arial"/>
        </w:rPr>
        <w:t>organisation</w:t>
      </w:r>
      <w:r w:rsidRPr="00EF2E9B">
        <w:rPr>
          <w:rFonts w:ascii="Arial" w:hAnsi="Arial" w:cs="Arial"/>
        </w:rPr>
        <w:t xml:space="preserve">. </w:t>
      </w:r>
      <w:r w:rsidRPr="00EF2E9B">
        <w:rPr>
          <w:rFonts w:ascii="Arial" w:eastAsia="Calibri" w:hAnsi="Arial" w:cs="Arial"/>
        </w:rPr>
        <w:t>This</w:t>
      </w:r>
      <w:r w:rsidRPr="00EF2E9B">
        <w:rPr>
          <w:rFonts w:ascii="Arial" w:hAnsi="Arial" w:cs="Arial"/>
        </w:rPr>
        <w:t xml:space="preserve"> </w:t>
      </w:r>
      <w:r w:rsidRPr="00EF2E9B">
        <w:rPr>
          <w:rFonts w:ascii="Arial" w:eastAsia="Calibri" w:hAnsi="Arial" w:cs="Arial"/>
        </w:rPr>
        <w:t>aspect</w:t>
      </w:r>
      <w:r w:rsidRPr="00EF2E9B">
        <w:rPr>
          <w:rFonts w:ascii="Arial" w:hAnsi="Arial" w:cs="Arial"/>
        </w:rPr>
        <w:t xml:space="preserve"> </w:t>
      </w:r>
      <w:r w:rsidRPr="00EF2E9B">
        <w:rPr>
          <w:rFonts w:ascii="Arial" w:eastAsia="Calibri" w:hAnsi="Arial" w:cs="Arial"/>
        </w:rPr>
        <w:t>has</w:t>
      </w:r>
      <w:r w:rsidRPr="00EF2E9B">
        <w:rPr>
          <w:rFonts w:ascii="Arial" w:hAnsi="Arial" w:cs="Arial"/>
        </w:rPr>
        <w:t xml:space="preserve"> </w:t>
      </w:r>
      <w:r w:rsidRPr="00EF2E9B">
        <w:rPr>
          <w:rFonts w:ascii="Arial" w:eastAsia="Calibri" w:hAnsi="Arial" w:cs="Arial"/>
        </w:rPr>
        <w:t>evolved</w:t>
      </w:r>
      <w:r w:rsidRPr="00EF2E9B">
        <w:rPr>
          <w:rFonts w:ascii="Arial" w:hAnsi="Arial" w:cs="Arial"/>
        </w:rPr>
        <w:t xml:space="preserve"> </w:t>
      </w:r>
      <w:r w:rsidRPr="00EF2E9B">
        <w:rPr>
          <w:rFonts w:ascii="Arial" w:eastAsia="Calibri" w:hAnsi="Arial" w:cs="Arial"/>
        </w:rPr>
        <w:t>during</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years</w:t>
      </w:r>
      <w:r w:rsidRPr="00EF2E9B">
        <w:rPr>
          <w:rFonts w:ascii="Arial" w:hAnsi="Arial" w:cs="Arial"/>
        </w:rPr>
        <w:t xml:space="preserve">. </w:t>
      </w:r>
      <w:r w:rsidRPr="00EF2E9B">
        <w:rPr>
          <w:rFonts w:ascii="Arial" w:eastAsia="Calibri" w:hAnsi="Arial" w:cs="Arial"/>
        </w:rPr>
        <w:t>Between</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40’</w:t>
      </w:r>
      <w:r w:rsidRPr="00EF2E9B">
        <w:rPr>
          <w:rFonts w:ascii="Arial" w:eastAsia="Calibri" w:hAnsi="Arial" w:cs="Arial"/>
        </w:rPr>
        <w:t>s</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hieratical</w:t>
      </w:r>
      <w:r w:rsidRPr="00EF2E9B">
        <w:rPr>
          <w:rFonts w:ascii="Arial" w:hAnsi="Arial" w:cs="Arial"/>
        </w:rPr>
        <w:t xml:space="preserve"> </w:t>
      </w:r>
      <w:r w:rsidRPr="00EF2E9B">
        <w:rPr>
          <w:rFonts w:ascii="Arial" w:eastAsia="Calibri" w:hAnsi="Arial" w:cs="Arial"/>
        </w:rPr>
        <w:t>structured</w:t>
      </w:r>
      <w:r w:rsidRPr="00EF2E9B">
        <w:rPr>
          <w:rFonts w:ascii="Arial" w:hAnsi="Arial" w:cs="Arial"/>
        </w:rPr>
        <w:t xml:space="preserve"> </w:t>
      </w:r>
      <w:r w:rsidRPr="00EF2E9B">
        <w:rPr>
          <w:rFonts w:ascii="Arial" w:eastAsia="Calibri" w:hAnsi="Arial" w:cs="Arial"/>
        </w:rPr>
        <w:t>was</w:t>
      </w:r>
      <w:r w:rsidRPr="00EF2E9B">
        <w:rPr>
          <w:rFonts w:ascii="Arial" w:hAnsi="Arial" w:cs="Arial"/>
        </w:rPr>
        <w:t xml:space="preserve"> </w:t>
      </w:r>
      <w:r w:rsidRPr="00EF2E9B">
        <w:rPr>
          <w:rFonts w:ascii="Arial" w:eastAsia="Calibri" w:hAnsi="Arial" w:cs="Arial"/>
        </w:rPr>
        <w:t>created</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people</w:t>
      </w:r>
      <w:r w:rsidRPr="00EF2E9B">
        <w:rPr>
          <w:rFonts w:ascii="Arial" w:hAnsi="Arial" w:cs="Arial"/>
        </w:rPr>
        <w:t xml:space="preserve"> </w:t>
      </w:r>
      <w:r w:rsidRPr="00EF2E9B">
        <w:rPr>
          <w:rFonts w:ascii="Arial" w:eastAsia="Calibri" w:hAnsi="Arial" w:cs="Arial"/>
        </w:rPr>
        <w:t>were</w:t>
      </w:r>
      <w:r w:rsidRPr="00EF2E9B">
        <w:rPr>
          <w:rFonts w:ascii="Arial" w:hAnsi="Arial" w:cs="Arial"/>
        </w:rPr>
        <w:t xml:space="preserve"> </w:t>
      </w:r>
      <w:r w:rsidRPr="00EF2E9B">
        <w:rPr>
          <w:rFonts w:ascii="Arial" w:eastAsia="Calibri" w:hAnsi="Arial" w:cs="Arial"/>
        </w:rPr>
        <w:t>treated</w:t>
      </w:r>
      <w:r w:rsidRPr="00EF2E9B">
        <w:rPr>
          <w:rFonts w:ascii="Arial" w:hAnsi="Arial" w:cs="Arial"/>
        </w:rPr>
        <w:t xml:space="preserve"> </w:t>
      </w:r>
      <w:r w:rsidRPr="00EF2E9B">
        <w:rPr>
          <w:rFonts w:ascii="Arial" w:eastAsia="Calibri" w:hAnsi="Arial" w:cs="Arial"/>
        </w:rPr>
        <w:t>as</w:t>
      </w:r>
      <w:r w:rsidRPr="00EF2E9B">
        <w:rPr>
          <w:rFonts w:ascii="Arial" w:hAnsi="Arial" w:cs="Arial"/>
        </w:rPr>
        <w:t xml:space="preserve"> </w:t>
      </w:r>
      <w:r w:rsidRPr="00EF2E9B">
        <w:rPr>
          <w:rFonts w:ascii="Arial" w:eastAsia="Calibri" w:hAnsi="Arial" w:cs="Arial"/>
        </w:rPr>
        <w:t>workers</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1970’</w:t>
      </w:r>
      <w:r w:rsidRPr="00EF2E9B">
        <w:rPr>
          <w:rFonts w:ascii="Arial" w:eastAsia="Calibri" w:hAnsi="Arial" w:cs="Arial"/>
        </w:rPr>
        <w:t>s</w:t>
      </w:r>
      <w:r w:rsidRPr="00EF2E9B">
        <w:rPr>
          <w:rFonts w:ascii="Arial" w:hAnsi="Arial" w:cs="Arial"/>
        </w:rPr>
        <w:t xml:space="preserve">, </w:t>
      </w:r>
      <w:r w:rsidRPr="00EF2E9B">
        <w:rPr>
          <w:rFonts w:ascii="Arial" w:eastAsia="Calibri" w:hAnsi="Arial" w:cs="Arial"/>
        </w:rPr>
        <w:t>objectives</w:t>
      </w:r>
      <w:r w:rsidRPr="00EF2E9B">
        <w:rPr>
          <w:rFonts w:ascii="Arial" w:hAnsi="Arial" w:cs="Arial"/>
        </w:rPr>
        <w:t xml:space="preserve"> </w:t>
      </w:r>
      <w:r w:rsidRPr="00EF2E9B">
        <w:rPr>
          <w:rFonts w:ascii="Arial" w:eastAsia="Calibri" w:hAnsi="Arial" w:cs="Arial"/>
        </w:rPr>
        <w:t>were</w:t>
      </w:r>
      <w:r w:rsidRPr="00EF2E9B">
        <w:rPr>
          <w:rFonts w:ascii="Arial" w:hAnsi="Arial" w:cs="Arial"/>
        </w:rPr>
        <w:t xml:space="preserve"> </w:t>
      </w:r>
      <w:r w:rsidRPr="00EF2E9B">
        <w:rPr>
          <w:rFonts w:ascii="Arial" w:eastAsia="Calibri" w:hAnsi="Arial" w:cs="Arial"/>
        </w:rPr>
        <w:t>born</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aspects</w:t>
      </w:r>
      <w:r w:rsidRPr="00EF2E9B">
        <w:rPr>
          <w:rFonts w:ascii="Arial" w:hAnsi="Arial" w:cs="Arial"/>
        </w:rPr>
        <w:t xml:space="preserve"> </w:t>
      </w:r>
      <w:r w:rsidRPr="00EF2E9B">
        <w:rPr>
          <w:rFonts w:ascii="Arial" w:eastAsia="Calibri" w:hAnsi="Arial" w:cs="Arial"/>
        </w:rPr>
        <w:t>needed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measurable</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nowadays</w:t>
      </w:r>
      <w:r w:rsidRPr="00EF2E9B">
        <w:rPr>
          <w:rFonts w:ascii="Arial" w:hAnsi="Arial" w:cs="Arial"/>
        </w:rPr>
        <w:t xml:space="preserve">, </w:t>
      </w:r>
      <w:r w:rsidRPr="00EF2E9B">
        <w:rPr>
          <w:rFonts w:ascii="Arial" w:eastAsia="Calibri" w:hAnsi="Arial" w:cs="Arial"/>
        </w:rPr>
        <w:t>leaders</w:t>
      </w:r>
      <w:r w:rsidRPr="00EF2E9B">
        <w:rPr>
          <w:rFonts w:ascii="Arial" w:hAnsi="Arial" w:cs="Arial"/>
        </w:rPr>
        <w:t xml:space="preserve"> </w:t>
      </w:r>
      <w:r w:rsidRPr="00EF2E9B">
        <w:rPr>
          <w:rFonts w:ascii="Arial" w:eastAsia="Calibri" w:hAnsi="Arial" w:cs="Arial"/>
        </w:rPr>
        <w:t>need</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give</w:t>
      </w:r>
      <w:r w:rsidRPr="00EF2E9B">
        <w:rPr>
          <w:rFonts w:ascii="Arial" w:hAnsi="Arial" w:cs="Arial"/>
        </w:rPr>
        <w:t xml:space="preserve"> </w:t>
      </w:r>
      <w:r w:rsidRPr="00EF2E9B">
        <w:rPr>
          <w:rFonts w:ascii="Arial" w:eastAsia="Calibri" w:hAnsi="Arial" w:cs="Arial"/>
        </w:rPr>
        <w:t>all</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empower</w:t>
      </w:r>
      <w:r w:rsidRPr="00EF2E9B">
        <w:rPr>
          <w:rFonts w:ascii="Arial" w:hAnsi="Arial" w:cs="Arial"/>
        </w:rPr>
        <w:t xml:space="preserve"> </w:t>
      </w:r>
      <w:r w:rsidRPr="00EF2E9B">
        <w:rPr>
          <w:rFonts w:ascii="Arial" w:eastAsia="Calibri" w:hAnsi="Arial" w:cs="Arial"/>
        </w:rPr>
        <w:t>their</w:t>
      </w:r>
      <w:r w:rsidRPr="00EF2E9B">
        <w:rPr>
          <w:rFonts w:ascii="Arial" w:hAnsi="Arial" w:cs="Arial"/>
        </w:rPr>
        <w:t xml:space="preserve"> </w:t>
      </w:r>
      <w:r w:rsidRPr="00EF2E9B">
        <w:rPr>
          <w:rFonts w:ascii="Arial" w:eastAsia="Calibri" w:hAnsi="Arial" w:cs="Arial"/>
        </w:rPr>
        <w:t>employees</w:t>
      </w:r>
      <w:r w:rsidRPr="00EF2E9B">
        <w:rPr>
          <w:rFonts w:ascii="Arial" w:hAnsi="Arial" w:cs="Arial"/>
        </w:rPr>
        <w:t xml:space="preserve">. </w:t>
      </w:r>
      <w:r w:rsidRPr="00EF2E9B">
        <w:rPr>
          <w:rFonts w:ascii="Arial" w:eastAsia="Calibri" w:hAnsi="Arial" w:cs="Arial"/>
        </w:rPr>
        <w:t>Alton</w:t>
      </w:r>
      <w:r w:rsidRPr="00EF2E9B">
        <w:rPr>
          <w:rFonts w:ascii="Arial" w:hAnsi="Arial" w:cs="Arial"/>
        </w:rPr>
        <w:t xml:space="preserve"> </w:t>
      </w:r>
      <w:r w:rsidRPr="00EF2E9B">
        <w:rPr>
          <w:rFonts w:ascii="Arial" w:eastAsia="Calibri" w:hAnsi="Arial" w:cs="Arial"/>
        </w:rPr>
        <w:t>towers</w:t>
      </w:r>
      <w:r w:rsidRPr="00EF2E9B">
        <w:rPr>
          <w:rFonts w:ascii="Arial" w:hAnsi="Arial" w:cs="Arial"/>
        </w:rPr>
        <w:t xml:space="preserve"> </w:t>
      </w:r>
      <w:r w:rsidRPr="00EF2E9B">
        <w:rPr>
          <w:rFonts w:ascii="Arial" w:eastAsia="Calibri" w:hAnsi="Arial" w:cs="Arial"/>
        </w:rPr>
        <w:t>workers</w:t>
      </w:r>
      <w:r w:rsidRPr="00EF2E9B">
        <w:rPr>
          <w:rFonts w:ascii="Arial" w:hAnsi="Arial" w:cs="Arial"/>
        </w:rPr>
        <w:t xml:space="preserve"> </w:t>
      </w:r>
      <w:r w:rsidRPr="00EF2E9B">
        <w:rPr>
          <w:rFonts w:ascii="Arial" w:eastAsia="Calibri" w:hAnsi="Arial" w:cs="Arial"/>
        </w:rPr>
        <w:t>have</w:t>
      </w:r>
      <w:r w:rsidRPr="00EF2E9B">
        <w:rPr>
          <w:rFonts w:ascii="Arial" w:hAnsi="Arial" w:cs="Arial"/>
        </w:rPr>
        <w:t xml:space="preserve"> </w:t>
      </w:r>
      <w:r w:rsidRPr="00EF2E9B">
        <w:rPr>
          <w:rFonts w:ascii="Arial" w:eastAsia="Calibri" w:hAnsi="Arial" w:cs="Arial"/>
        </w:rPr>
        <w:t>got</w:t>
      </w:r>
      <w:r w:rsidRPr="00EF2E9B">
        <w:rPr>
          <w:rFonts w:ascii="Arial" w:hAnsi="Arial" w:cs="Arial"/>
        </w:rPr>
        <w:t xml:space="preserve"> </w:t>
      </w:r>
      <w:r w:rsidRPr="00EF2E9B">
        <w:rPr>
          <w:rFonts w:ascii="Arial" w:eastAsia="Calibri" w:hAnsi="Arial" w:cs="Arial"/>
        </w:rPr>
        <w:t>a</w:t>
      </w:r>
      <w:r w:rsidRPr="00EF2E9B">
        <w:rPr>
          <w:rFonts w:ascii="Arial" w:hAnsi="Arial" w:cs="Arial"/>
        </w:rPr>
        <w:t xml:space="preserve"> </w:t>
      </w:r>
      <w:r w:rsidRPr="00EF2E9B">
        <w:rPr>
          <w:rFonts w:ascii="Arial" w:eastAsia="Calibri" w:hAnsi="Arial" w:cs="Arial"/>
        </w:rPr>
        <w:t>strong</w:t>
      </w:r>
      <w:r w:rsidRPr="00EF2E9B">
        <w:rPr>
          <w:rFonts w:ascii="Arial" w:hAnsi="Arial" w:cs="Arial"/>
        </w:rPr>
        <w:t xml:space="preserve"> </w:t>
      </w:r>
      <w:r w:rsidRPr="00EF2E9B">
        <w:rPr>
          <w:rFonts w:ascii="Arial" w:eastAsia="Calibri" w:hAnsi="Arial" w:cs="Arial"/>
        </w:rPr>
        <w:t>opinion</w:t>
      </w:r>
      <w:r w:rsidRPr="00EF2E9B">
        <w:rPr>
          <w:rFonts w:ascii="Arial" w:hAnsi="Arial" w:cs="Arial"/>
        </w:rPr>
        <w:t xml:space="preserve">, </w:t>
      </w:r>
      <w:r w:rsidRPr="00EF2E9B">
        <w:rPr>
          <w:rFonts w:ascii="Arial" w:eastAsia="Calibri" w:hAnsi="Arial" w:cs="Arial"/>
        </w:rPr>
        <w:t>some</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them</w:t>
      </w:r>
      <w:r w:rsidRPr="00EF2E9B">
        <w:rPr>
          <w:rFonts w:ascii="Arial" w:hAnsi="Arial" w:cs="Arial"/>
        </w:rPr>
        <w:t xml:space="preserve"> </w:t>
      </w:r>
      <w:r w:rsidRPr="00EF2E9B">
        <w:rPr>
          <w:rFonts w:ascii="Arial" w:eastAsia="Calibri" w:hAnsi="Arial" w:cs="Arial"/>
        </w:rPr>
        <w:t>criticise</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working</w:t>
      </w:r>
      <w:r w:rsidRPr="00EF2E9B">
        <w:rPr>
          <w:rFonts w:ascii="Arial" w:hAnsi="Arial" w:cs="Arial"/>
        </w:rPr>
        <w:t xml:space="preserve"> </w:t>
      </w:r>
      <w:r w:rsidRPr="00EF2E9B">
        <w:rPr>
          <w:rFonts w:ascii="Arial" w:eastAsia="Calibri" w:hAnsi="Arial" w:cs="Arial"/>
        </w:rPr>
        <w:t>hours</w:t>
      </w:r>
      <w:r w:rsidRPr="00EF2E9B">
        <w:rPr>
          <w:rFonts w:ascii="Arial" w:hAnsi="Arial" w:cs="Arial"/>
        </w:rPr>
        <w:t xml:space="preserve"> </w:t>
      </w:r>
      <w:r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too</w:t>
      </w:r>
      <w:r w:rsidRPr="00EF2E9B">
        <w:rPr>
          <w:rFonts w:ascii="Arial" w:hAnsi="Arial" w:cs="Arial"/>
        </w:rPr>
        <w:t xml:space="preserve"> </w:t>
      </w:r>
      <w:r w:rsidRPr="00EF2E9B">
        <w:rPr>
          <w:rFonts w:ascii="Arial" w:eastAsia="Calibri" w:hAnsi="Arial" w:cs="Arial"/>
        </w:rPr>
        <w:t>long</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arriving</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Alton</w:t>
      </w:r>
      <w:r w:rsidRPr="00EF2E9B">
        <w:rPr>
          <w:rFonts w:ascii="Arial" w:hAnsi="Arial" w:cs="Arial"/>
        </w:rPr>
        <w:t xml:space="preserve"> </w:t>
      </w:r>
      <w:r w:rsidRPr="00EF2E9B">
        <w:rPr>
          <w:rFonts w:ascii="Arial" w:eastAsia="Calibri" w:hAnsi="Arial" w:cs="Arial"/>
        </w:rPr>
        <w:t>towers</w:t>
      </w:r>
      <w:r w:rsidRPr="00EF2E9B">
        <w:rPr>
          <w:rFonts w:ascii="Arial" w:hAnsi="Arial" w:cs="Arial"/>
        </w:rPr>
        <w:t xml:space="preserve"> </w:t>
      </w:r>
      <w:r w:rsidRPr="00EF2E9B">
        <w:rPr>
          <w:rFonts w:ascii="Arial" w:eastAsia="Calibri" w:hAnsi="Arial" w:cs="Arial"/>
        </w:rPr>
        <w:t>is</w:t>
      </w:r>
      <w:r w:rsidRPr="00EF2E9B">
        <w:rPr>
          <w:rFonts w:ascii="Arial" w:hAnsi="Arial" w:cs="Arial"/>
        </w:rPr>
        <w:t xml:space="preserve"> </w:t>
      </w:r>
      <w:r w:rsidRPr="00EF2E9B">
        <w:rPr>
          <w:rFonts w:ascii="Arial" w:eastAsia="Calibri" w:hAnsi="Arial" w:cs="Arial"/>
        </w:rPr>
        <w:t>difficult</w:t>
      </w:r>
      <w:r w:rsidR="00842043" w:rsidRPr="00EF2E9B">
        <w:rPr>
          <w:rFonts w:ascii="Arial" w:eastAsia="Calibri" w:hAnsi="Arial" w:cs="Arial"/>
        </w:rPr>
        <w:t xml:space="preserve"> (</w:t>
      </w:r>
      <w:r w:rsidR="00E57D64" w:rsidRPr="00EF2E9B">
        <w:rPr>
          <w:rFonts w:ascii="Arial" w:eastAsia="Times New Roman" w:hAnsi="Arial" w:cs="Arial"/>
          <w:color w:val="000000"/>
          <w:shd w:val="clear" w:color="auto" w:fill="FFFFFF"/>
        </w:rPr>
        <w:t>Indeed, 2019)</w:t>
      </w:r>
      <w:r w:rsidRPr="00EF2E9B">
        <w:rPr>
          <w:rFonts w:ascii="Arial" w:hAnsi="Arial" w:cs="Arial"/>
        </w:rPr>
        <w:t xml:space="preserve">. </w:t>
      </w:r>
      <w:r w:rsidRPr="00EF2E9B">
        <w:rPr>
          <w:rFonts w:ascii="Arial" w:eastAsia="Calibri" w:hAnsi="Arial" w:cs="Arial"/>
        </w:rPr>
        <w:t>If</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were</w:t>
      </w:r>
      <w:r w:rsidRPr="00EF2E9B">
        <w:rPr>
          <w:rFonts w:ascii="Arial" w:hAnsi="Arial" w:cs="Arial"/>
        </w:rPr>
        <w:t xml:space="preserve"> </w:t>
      </w:r>
      <w:r w:rsidRPr="00EF2E9B">
        <w:rPr>
          <w:rFonts w:ascii="Arial" w:eastAsia="Calibri" w:hAnsi="Arial" w:cs="Arial"/>
        </w:rPr>
        <w:t>working</w:t>
      </w:r>
      <w:r w:rsidRPr="00EF2E9B">
        <w:rPr>
          <w:rFonts w:ascii="Arial" w:hAnsi="Arial" w:cs="Arial"/>
        </w:rPr>
        <w:t xml:space="preserve"> </w:t>
      </w:r>
      <w:r w:rsidRPr="00EF2E9B">
        <w:rPr>
          <w:rFonts w:ascii="Arial" w:eastAsia="Calibri" w:hAnsi="Arial" w:cs="Arial"/>
        </w:rPr>
        <w:t>on</w:t>
      </w:r>
      <w:r w:rsidRPr="00EF2E9B">
        <w:rPr>
          <w:rFonts w:ascii="Arial" w:hAnsi="Arial" w:cs="Arial"/>
        </w:rPr>
        <w:t xml:space="preserve"> </w:t>
      </w:r>
      <w:r w:rsidRPr="00EF2E9B">
        <w:rPr>
          <w:rFonts w:ascii="Arial" w:eastAsia="Calibri" w:hAnsi="Arial" w:cs="Arial"/>
        </w:rPr>
        <w:t>restaurants</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thought</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working</w:t>
      </w:r>
      <w:r w:rsidRPr="00EF2E9B">
        <w:rPr>
          <w:rFonts w:ascii="Arial" w:hAnsi="Arial" w:cs="Arial"/>
        </w:rPr>
        <w:t xml:space="preserve"> </w:t>
      </w:r>
      <w:r w:rsidRPr="00EF2E9B">
        <w:rPr>
          <w:rFonts w:ascii="Arial" w:eastAsia="Calibri" w:hAnsi="Arial" w:cs="Arial"/>
        </w:rPr>
        <w:t>hours</w:t>
      </w:r>
      <w:r w:rsidRPr="00EF2E9B">
        <w:rPr>
          <w:rFonts w:ascii="Arial" w:hAnsi="Arial" w:cs="Arial"/>
        </w:rPr>
        <w:t xml:space="preserve"> </w:t>
      </w:r>
      <w:r w:rsidRPr="00EF2E9B">
        <w:rPr>
          <w:rFonts w:ascii="Arial" w:eastAsia="Calibri" w:hAnsi="Arial" w:cs="Arial"/>
        </w:rPr>
        <w:t>were</w:t>
      </w:r>
      <w:r w:rsidRPr="00EF2E9B">
        <w:rPr>
          <w:rFonts w:ascii="Arial" w:hAnsi="Arial" w:cs="Arial"/>
        </w:rPr>
        <w:t xml:space="preserve"> </w:t>
      </w:r>
      <w:r w:rsidRPr="00EF2E9B">
        <w:rPr>
          <w:rFonts w:ascii="Arial" w:eastAsia="Calibri" w:hAnsi="Arial" w:cs="Arial"/>
        </w:rPr>
        <w:t>not</w:t>
      </w:r>
      <w:r w:rsidRPr="00EF2E9B">
        <w:rPr>
          <w:rFonts w:ascii="Arial" w:hAnsi="Arial" w:cs="Arial"/>
        </w:rPr>
        <w:t xml:space="preserve"> </w:t>
      </w:r>
      <w:r w:rsidRPr="00EF2E9B">
        <w:rPr>
          <w:rFonts w:ascii="Arial" w:eastAsia="Calibri" w:hAnsi="Arial" w:cs="Arial"/>
        </w:rPr>
        <w:t>enough</w:t>
      </w:r>
      <w:r w:rsidRPr="00EF2E9B">
        <w:rPr>
          <w:rFonts w:ascii="Arial" w:hAnsi="Arial" w:cs="Arial"/>
        </w:rPr>
        <w:t xml:space="preserve">. </w:t>
      </w:r>
      <w:r w:rsidRPr="00EF2E9B">
        <w:rPr>
          <w:rFonts w:ascii="Arial" w:eastAsia="Calibri" w:hAnsi="Arial" w:cs="Arial"/>
        </w:rPr>
        <w:t>Workers</w:t>
      </w:r>
      <w:r w:rsidRPr="00EF2E9B">
        <w:rPr>
          <w:rFonts w:ascii="Arial" w:hAnsi="Arial" w:cs="Arial"/>
        </w:rPr>
        <w:t xml:space="preserve"> </w:t>
      </w:r>
      <w:r w:rsidRPr="00EF2E9B">
        <w:rPr>
          <w:rFonts w:ascii="Arial" w:eastAsia="Calibri" w:hAnsi="Arial" w:cs="Arial"/>
        </w:rPr>
        <w:t>have</w:t>
      </w:r>
      <w:r w:rsidRPr="00EF2E9B">
        <w:rPr>
          <w:rFonts w:ascii="Arial" w:hAnsi="Arial" w:cs="Arial"/>
        </w:rPr>
        <w:t xml:space="preserve"> </w:t>
      </w:r>
      <w:r w:rsidRPr="00EF2E9B">
        <w:rPr>
          <w:rFonts w:ascii="Arial" w:eastAsia="Calibri" w:hAnsi="Arial" w:cs="Arial"/>
        </w:rPr>
        <w:t>got</w:t>
      </w:r>
      <w:r w:rsidRPr="00EF2E9B">
        <w:rPr>
          <w:rFonts w:ascii="Arial" w:hAnsi="Arial" w:cs="Arial"/>
        </w:rPr>
        <w:t xml:space="preserve"> </w:t>
      </w:r>
      <w:r w:rsidRPr="00EF2E9B">
        <w:rPr>
          <w:rFonts w:ascii="Arial" w:eastAsia="Calibri" w:hAnsi="Arial" w:cs="Arial"/>
        </w:rPr>
        <w:t>also</w:t>
      </w:r>
      <w:r w:rsidRPr="00EF2E9B">
        <w:rPr>
          <w:rFonts w:ascii="Arial" w:hAnsi="Arial" w:cs="Arial"/>
        </w:rPr>
        <w:t xml:space="preserve"> </w:t>
      </w:r>
      <w:r w:rsidRPr="00EF2E9B">
        <w:rPr>
          <w:rFonts w:ascii="Arial" w:eastAsia="Calibri" w:hAnsi="Arial" w:cs="Arial"/>
        </w:rPr>
        <w:t>good</w:t>
      </w:r>
      <w:r w:rsidRPr="00EF2E9B">
        <w:rPr>
          <w:rFonts w:ascii="Arial" w:hAnsi="Arial" w:cs="Arial"/>
        </w:rPr>
        <w:t xml:space="preserve"> </w:t>
      </w:r>
      <w:r w:rsidRPr="00EF2E9B">
        <w:rPr>
          <w:rFonts w:ascii="Arial" w:eastAsia="Calibri" w:hAnsi="Arial" w:cs="Arial"/>
        </w:rPr>
        <w:t>comments</w:t>
      </w:r>
      <w:r w:rsidRPr="00EF2E9B">
        <w:rPr>
          <w:rFonts w:ascii="Arial" w:hAnsi="Arial" w:cs="Arial"/>
        </w:rPr>
        <w:t xml:space="preserve"> </w:t>
      </w:r>
      <w:r w:rsidRPr="00EF2E9B">
        <w:rPr>
          <w:rFonts w:ascii="Arial" w:eastAsia="Calibri" w:hAnsi="Arial" w:cs="Arial"/>
        </w:rPr>
        <w:t>about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enterprise</w:t>
      </w:r>
      <w:r w:rsidRPr="00EF2E9B">
        <w:rPr>
          <w:rFonts w:ascii="Arial" w:hAnsi="Arial" w:cs="Arial"/>
        </w:rPr>
        <w:t xml:space="preserve"> </w:t>
      </w:r>
      <w:r w:rsidRPr="00EF2E9B">
        <w:rPr>
          <w:rFonts w:ascii="Arial" w:eastAsia="Calibri" w:hAnsi="Arial" w:cs="Arial"/>
        </w:rPr>
        <w:t>for</w:t>
      </w:r>
      <w:r w:rsidRPr="00EF2E9B">
        <w:rPr>
          <w:rFonts w:ascii="Arial" w:hAnsi="Arial" w:cs="Arial"/>
        </w:rPr>
        <w:t xml:space="preserve"> </w:t>
      </w:r>
      <w:r w:rsidRPr="00EF2E9B">
        <w:rPr>
          <w:rFonts w:ascii="Arial" w:eastAsia="Calibri" w:hAnsi="Arial" w:cs="Arial"/>
        </w:rPr>
        <w:t>example</w:t>
      </w:r>
      <w:r w:rsidRPr="00EF2E9B">
        <w:rPr>
          <w:rFonts w:ascii="Arial" w:hAnsi="Arial" w:cs="Arial"/>
        </w:rPr>
        <w:t xml:space="preserve">: </w:t>
      </w:r>
      <w:r w:rsidRPr="00EF2E9B">
        <w:rPr>
          <w:rFonts w:ascii="Arial" w:eastAsia="Calibri" w:hAnsi="Arial" w:cs="Arial"/>
        </w:rPr>
        <w:t>there</w:t>
      </w:r>
      <w:r w:rsidRPr="00EF2E9B">
        <w:rPr>
          <w:rFonts w:ascii="Arial" w:hAnsi="Arial" w:cs="Arial"/>
        </w:rPr>
        <w:t xml:space="preserve"> </w:t>
      </w:r>
      <w:r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many</w:t>
      </w:r>
      <w:r w:rsidRPr="00EF2E9B">
        <w:rPr>
          <w:rFonts w:ascii="Arial" w:hAnsi="Arial" w:cs="Arial"/>
        </w:rPr>
        <w:t xml:space="preserve"> </w:t>
      </w:r>
      <w:r w:rsidRPr="00EF2E9B">
        <w:rPr>
          <w:rFonts w:ascii="Arial" w:eastAsia="Calibri" w:hAnsi="Arial" w:cs="Arial"/>
        </w:rPr>
        <w:t>benefits</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workers</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benefit</w:t>
      </w:r>
      <w:r w:rsidRPr="00EF2E9B">
        <w:rPr>
          <w:rFonts w:ascii="Arial" w:hAnsi="Arial" w:cs="Arial"/>
        </w:rPr>
        <w:t xml:space="preserve"> </w:t>
      </w:r>
      <w:r w:rsidRPr="00EF2E9B">
        <w:rPr>
          <w:rFonts w:ascii="Arial" w:eastAsia="Calibri" w:hAnsi="Arial" w:cs="Arial"/>
        </w:rPr>
        <w:t>when</w:t>
      </w:r>
      <w:r w:rsidRPr="00EF2E9B">
        <w:rPr>
          <w:rFonts w:ascii="Arial" w:hAnsi="Arial" w:cs="Arial"/>
        </w:rPr>
        <w:t xml:space="preserve"> </w:t>
      </w:r>
      <w:r w:rsidRPr="00EF2E9B">
        <w:rPr>
          <w:rFonts w:ascii="Arial" w:eastAsia="Calibri" w:hAnsi="Arial" w:cs="Arial"/>
        </w:rPr>
        <w:t>working</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theme</w:t>
      </w:r>
      <w:r w:rsidRPr="00EF2E9B">
        <w:rPr>
          <w:rFonts w:ascii="Arial" w:hAnsi="Arial" w:cs="Arial"/>
        </w:rPr>
        <w:t xml:space="preserve"> </w:t>
      </w:r>
      <w:r w:rsidRPr="00EF2E9B">
        <w:rPr>
          <w:rFonts w:ascii="Arial" w:eastAsia="Calibri" w:hAnsi="Arial" w:cs="Arial"/>
        </w:rPr>
        <w:t>park</w:t>
      </w:r>
      <w:r w:rsidRPr="00EF2E9B">
        <w:rPr>
          <w:rFonts w:ascii="Arial" w:hAnsi="Arial" w:cs="Arial"/>
        </w:rPr>
        <w:t xml:space="preserve"> </w:t>
      </w:r>
      <w:r w:rsidRPr="00EF2E9B">
        <w:rPr>
          <w:rFonts w:ascii="Arial" w:eastAsia="Calibri" w:hAnsi="Arial" w:cs="Arial"/>
        </w:rPr>
        <w:t>for</w:t>
      </w:r>
      <w:r w:rsidRPr="00EF2E9B">
        <w:rPr>
          <w:rFonts w:ascii="Arial" w:hAnsi="Arial" w:cs="Arial"/>
        </w:rPr>
        <w:t xml:space="preserve"> </w:t>
      </w:r>
      <w:r w:rsidRPr="00EF2E9B">
        <w:rPr>
          <w:rFonts w:ascii="Arial" w:eastAsia="Calibri" w:hAnsi="Arial" w:cs="Arial"/>
        </w:rPr>
        <w:t>example</w:t>
      </w:r>
      <w:r w:rsidRPr="00EF2E9B">
        <w:rPr>
          <w:rFonts w:ascii="Arial" w:hAnsi="Arial" w:cs="Arial"/>
        </w:rPr>
        <w:t xml:space="preserve">: </w:t>
      </w:r>
      <w:r w:rsidRPr="00EF2E9B">
        <w:rPr>
          <w:rFonts w:ascii="Arial" w:eastAsia="Calibri" w:hAnsi="Arial" w:cs="Arial"/>
        </w:rPr>
        <w:t>tickets</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park</w:t>
      </w:r>
      <w:r w:rsidRPr="00EF2E9B">
        <w:rPr>
          <w:rFonts w:ascii="Arial" w:hAnsi="Arial" w:cs="Arial"/>
        </w:rPr>
        <w:t xml:space="preserve"> </w:t>
      </w:r>
      <w:r w:rsidRPr="00EF2E9B">
        <w:rPr>
          <w:rFonts w:ascii="Arial" w:eastAsia="Calibri" w:hAnsi="Arial" w:cs="Arial"/>
        </w:rPr>
        <w:t>or</w:t>
      </w:r>
      <w:r w:rsidRPr="00EF2E9B">
        <w:rPr>
          <w:rFonts w:ascii="Arial" w:hAnsi="Arial" w:cs="Arial"/>
        </w:rPr>
        <w:t xml:space="preserve"> </w:t>
      </w:r>
      <w:r w:rsidRPr="00EF2E9B">
        <w:rPr>
          <w:rFonts w:ascii="Arial" w:eastAsia="Calibri" w:hAnsi="Arial" w:cs="Arial"/>
        </w:rPr>
        <w:t>free</w:t>
      </w:r>
      <w:r w:rsidRPr="00EF2E9B">
        <w:rPr>
          <w:rFonts w:ascii="Arial" w:hAnsi="Arial" w:cs="Arial"/>
        </w:rPr>
        <w:t xml:space="preserve"> </w:t>
      </w:r>
      <w:r w:rsidRPr="00EF2E9B">
        <w:rPr>
          <w:rFonts w:ascii="Arial" w:eastAsia="Calibri" w:hAnsi="Arial" w:cs="Arial"/>
        </w:rPr>
        <w:t>Merlin</w:t>
      </w:r>
      <w:r w:rsidRPr="00EF2E9B">
        <w:rPr>
          <w:rFonts w:ascii="Arial" w:hAnsi="Arial" w:cs="Arial"/>
        </w:rPr>
        <w:t xml:space="preserve"> </w:t>
      </w:r>
      <w:r w:rsidRPr="00EF2E9B">
        <w:rPr>
          <w:rFonts w:ascii="Arial" w:eastAsia="Calibri" w:hAnsi="Arial" w:cs="Arial"/>
        </w:rPr>
        <w:t>passes</w:t>
      </w:r>
      <w:r w:rsidRPr="00EF2E9B">
        <w:rPr>
          <w:rFonts w:ascii="Arial" w:hAnsi="Arial" w:cs="Arial"/>
        </w:rPr>
        <w:t xml:space="preserve"> </w:t>
      </w:r>
      <w:r w:rsidRPr="00EF2E9B">
        <w:rPr>
          <w:rFonts w:ascii="Arial" w:eastAsia="Calibri" w:hAnsi="Arial" w:cs="Arial"/>
        </w:rPr>
        <w:t>for</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year</w:t>
      </w:r>
      <w:r w:rsidRPr="00EF2E9B">
        <w:rPr>
          <w:rFonts w:ascii="Arial" w:hAnsi="Arial" w:cs="Arial"/>
        </w:rPr>
        <w:t xml:space="preserve"> </w:t>
      </w:r>
      <w:r w:rsidRPr="00EF2E9B">
        <w:rPr>
          <w:rFonts w:ascii="Arial" w:eastAsia="Calibri" w:hAnsi="Arial" w:cs="Arial"/>
        </w:rPr>
        <w:t>or</w:t>
      </w:r>
      <w:r w:rsidRPr="00EF2E9B">
        <w:rPr>
          <w:rFonts w:ascii="Arial" w:hAnsi="Arial" w:cs="Arial"/>
        </w:rPr>
        <w:t xml:space="preserve"> </w:t>
      </w:r>
      <w:r w:rsidRPr="00EF2E9B">
        <w:rPr>
          <w:rFonts w:ascii="Arial" w:eastAsia="Calibri" w:hAnsi="Arial" w:cs="Arial"/>
        </w:rPr>
        <w:t>employee</w:t>
      </w:r>
      <w:r w:rsidRPr="00EF2E9B">
        <w:rPr>
          <w:rFonts w:ascii="Arial" w:hAnsi="Arial" w:cs="Arial"/>
        </w:rPr>
        <w:t xml:space="preserve"> </w:t>
      </w:r>
      <w:r w:rsidRPr="00EF2E9B">
        <w:rPr>
          <w:rFonts w:ascii="Arial" w:eastAsia="Calibri" w:hAnsi="Arial" w:cs="Arial"/>
        </w:rPr>
        <w:t>magic</w:t>
      </w:r>
      <w:r w:rsidRPr="00EF2E9B">
        <w:rPr>
          <w:rFonts w:ascii="Arial" w:hAnsi="Arial" w:cs="Arial"/>
        </w:rPr>
        <w:t xml:space="preserve"> </w:t>
      </w:r>
      <w:r w:rsidRPr="00EF2E9B">
        <w:rPr>
          <w:rFonts w:ascii="Arial" w:eastAsia="Calibri" w:hAnsi="Arial" w:cs="Arial"/>
        </w:rPr>
        <w:t>pass</w:t>
      </w:r>
      <w:r w:rsidRPr="00EF2E9B">
        <w:rPr>
          <w:rFonts w:ascii="Arial" w:hAnsi="Arial" w:cs="Arial"/>
        </w:rPr>
        <w:t xml:space="preserve">. </w:t>
      </w:r>
      <w:r w:rsidRPr="00EF2E9B">
        <w:rPr>
          <w:rFonts w:ascii="Arial" w:eastAsia="Calibri" w:hAnsi="Arial" w:cs="Arial"/>
        </w:rPr>
        <w:t>Friendly</w:t>
      </w:r>
      <w:r w:rsidRPr="00EF2E9B">
        <w:rPr>
          <w:rFonts w:ascii="Arial" w:hAnsi="Arial" w:cs="Arial"/>
        </w:rPr>
        <w:t xml:space="preserve"> </w:t>
      </w:r>
      <w:r w:rsidRPr="00EF2E9B">
        <w:rPr>
          <w:rFonts w:ascii="Arial" w:eastAsia="Calibri" w:hAnsi="Arial" w:cs="Arial"/>
        </w:rPr>
        <w:t>staff</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good</w:t>
      </w:r>
      <w:r w:rsidRPr="00EF2E9B">
        <w:rPr>
          <w:rFonts w:ascii="Arial" w:hAnsi="Arial" w:cs="Arial"/>
        </w:rPr>
        <w:t xml:space="preserve"> </w:t>
      </w:r>
      <w:r w:rsidRPr="00EF2E9B">
        <w:rPr>
          <w:rFonts w:ascii="Arial" w:eastAsia="Calibri" w:hAnsi="Arial" w:cs="Arial"/>
        </w:rPr>
        <w:t>salary</w:t>
      </w:r>
      <w:r w:rsidRPr="00EF2E9B">
        <w:rPr>
          <w:rFonts w:ascii="Arial" w:hAnsi="Arial" w:cs="Arial"/>
        </w:rPr>
        <w:t xml:space="preserve"> </w:t>
      </w:r>
      <w:r w:rsidRPr="00EF2E9B">
        <w:rPr>
          <w:rFonts w:ascii="Arial" w:eastAsia="Calibri" w:hAnsi="Arial" w:cs="Arial"/>
        </w:rPr>
        <w:t>was</w:t>
      </w:r>
      <w:r w:rsidRPr="00EF2E9B">
        <w:rPr>
          <w:rFonts w:ascii="Arial" w:hAnsi="Arial" w:cs="Arial"/>
        </w:rPr>
        <w:t xml:space="preserve"> </w:t>
      </w:r>
      <w:r w:rsidRPr="00EF2E9B">
        <w:rPr>
          <w:rFonts w:ascii="Arial" w:eastAsia="Calibri" w:hAnsi="Arial" w:cs="Arial"/>
        </w:rPr>
        <w:t>another</w:t>
      </w:r>
      <w:r w:rsidRPr="00EF2E9B">
        <w:rPr>
          <w:rFonts w:ascii="Arial" w:hAnsi="Arial" w:cs="Arial"/>
        </w:rPr>
        <w:t xml:space="preserve"> </w:t>
      </w:r>
      <w:r w:rsidRPr="00EF2E9B">
        <w:rPr>
          <w:rFonts w:ascii="Arial" w:eastAsia="Calibri" w:hAnsi="Arial" w:cs="Arial"/>
        </w:rPr>
        <w:t>characteristic</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enterprise</w:t>
      </w:r>
      <w:r w:rsidRPr="00EF2E9B">
        <w:rPr>
          <w:rFonts w:ascii="Arial" w:hAnsi="Arial" w:cs="Arial"/>
        </w:rPr>
        <w:t xml:space="preserve"> </w:t>
      </w:r>
      <w:r w:rsidRPr="00EF2E9B">
        <w:rPr>
          <w:rFonts w:ascii="Arial" w:eastAsia="Calibri" w:hAnsi="Arial" w:cs="Arial"/>
        </w:rPr>
        <w:t>valuated</w:t>
      </w:r>
      <w:r w:rsidRPr="00EF2E9B">
        <w:rPr>
          <w:rFonts w:ascii="Arial" w:hAnsi="Arial" w:cs="Arial"/>
        </w:rPr>
        <w:t xml:space="preserve">. </w:t>
      </w:r>
      <w:r w:rsidRPr="00EF2E9B">
        <w:rPr>
          <w:rFonts w:ascii="Arial" w:eastAsia="Calibri" w:hAnsi="Arial" w:cs="Arial"/>
        </w:rPr>
        <w:t>Another</w:t>
      </w:r>
      <w:r w:rsidRPr="00EF2E9B">
        <w:rPr>
          <w:rFonts w:ascii="Arial" w:hAnsi="Arial" w:cs="Arial"/>
        </w:rPr>
        <w:t xml:space="preserve"> </w:t>
      </w:r>
      <w:r w:rsidRPr="00EF2E9B">
        <w:rPr>
          <w:rFonts w:ascii="Arial" w:eastAsia="Calibri" w:hAnsi="Arial" w:cs="Arial"/>
        </w:rPr>
        <w:t>advantage</w:t>
      </w:r>
      <w:r w:rsidRPr="00EF2E9B">
        <w:rPr>
          <w:rFonts w:ascii="Arial" w:hAnsi="Arial" w:cs="Arial"/>
        </w:rPr>
        <w:t xml:space="preserve"> </w:t>
      </w:r>
      <w:r w:rsidRPr="00EF2E9B">
        <w:rPr>
          <w:rFonts w:ascii="Arial" w:eastAsia="Calibri" w:hAnsi="Arial" w:cs="Arial"/>
        </w:rPr>
        <w:t>of</w:t>
      </w:r>
      <w:r w:rsidRPr="00EF2E9B">
        <w:rPr>
          <w:rFonts w:ascii="Arial" w:hAnsi="Arial" w:cs="Arial"/>
        </w:rPr>
        <w:t xml:space="preserve"> </w:t>
      </w:r>
      <w:r w:rsidRPr="00EF2E9B">
        <w:rPr>
          <w:rFonts w:ascii="Arial" w:eastAsia="Calibri" w:hAnsi="Arial" w:cs="Arial"/>
        </w:rPr>
        <w:t>working</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there</w:t>
      </w:r>
      <w:r w:rsidRPr="00EF2E9B">
        <w:rPr>
          <w:rFonts w:ascii="Arial" w:hAnsi="Arial" w:cs="Arial"/>
        </w:rPr>
        <w:t xml:space="preserve"> </w:t>
      </w:r>
      <w:r w:rsidRPr="00EF2E9B">
        <w:rPr>
          <w:rFonts w:ascii="Arial" w:eastAsia="Calibri" w:hAnsi="Arial" w:cs="Arial"/>
        </w:rPr>
        <w:t>was</w:t>
      </w:r>
      <w:r w:rsidRPr="00EF2E9B">
        <w:rPr>
          <w:rFonts w:ascii="Arial" w:hAnsi="Arial" w:cs="Arial"/>
        </w:rPr>
        <w:t xml:space="preserve"> </w:t>
      </w:r>
      <w:r w:rsidRPr="00EF2E9B">
        <w:rPr>
          <w:rFonts w:ascii="Arial" w:eastAsia="Calibri" w:hAnsi="Arial" w:cs="Arial"/>
        </w:rPr>
        <w:t>said</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work</w:t>
      </w:r>
      <w:r w:rsidRPr="00EF2E9B">
        <w:rPr>
          <w:rFonts w:ascii="Arial" w:hAnsi="Arial" w:cs="Arial"/>
        </w:rPr>
        <w:t xml:space="preserve"> </w:t>
      </w:r>
      <w:r w:rsidRPr="00EF2E9B">
        <w:rPr>
          <w:rFonts w:ascii="Arial" w:eastAsia="Calibri" w:hAnsi="Arial" w:cs="Arial"/>
        </w:rPr>
        <w:t>was</w:t>
      </w:r>
      <w:r w:rsidRPr="00EF2E9B">
        <w:rPr>
          <w:rFonts w:ascii="Arial" w:hAnsi="Arial" w:cs="Arial"/>
        </w:rPr>
        <w:t xml:space="preserve"> </w:t>
      </w:r>
      <w:r w:rsidRPr="00EF2E9B">
        <w:rPr>
          <w:rFonts w:ascii="Arial" w:eastAsia="Calibri" w:hAnsi="Arial" w:cs="Arial"/>
        </w:rPr>
        <w:t>high</w:t>
      </w:r>
      <w:r w:rsidRPr="00EF2E9B">
        <w:rPr>
          <w:rFonts w:ascii="Arial" w:hAnsi="Arial" w:cs="Arial"/>
        </w:rPr>
        <w:t xml:space="preserve"> </w:t>
      </w:r>
      <w:r w:rsidRPr="00EF2E9B">
        <w:rPr>
          <w:rFonts w:ascii="Arial" w:eastAsia="Calibri" w:hAnsi="Arial" w:cs="Arial"/>
        </w:rPr>
        <w:t>intensity</w:t>
      </w:r>
      <w:r w:rsidRPr="00EF2E9B">
        <w:rPr>
          <w:rFonts w:ascii="Arial" w:hAnsi="Arial" w:cs="Arial"/>
        </w:rPr>
        <w:t xml:space="preserve">. </w:t>
      </w:r>
      <w:r w:rsidRPr="00EF2E9B">
        <w:rPr>
          <w:rFonts w:ascii="Arial" w:eastAsia="Calibri" w:hAnsi="Arial" w:cs="Arial"/>
        </w:rPr>
        <w:t>Also</w:t>
      </w:r>
      <w:r w:rsidRPr="00EF2E9B">
        <w:rPr>
          <w:rFonts w:ascii="Arial" w:hAnsi="Arial" w:cs="Arial"/>
        </w:rPr>
        <w:t xml:space="preserve">, </w:t>
      </w:r>
      <w:r w:rsidRPr="00EF2E9B">
        <w:rPr>
          <w:rFonts w:ascii="Arial" w:eastAsia="Calibri" w:hAnsi="Arial" w:cs="Arial"/>
        </w:rPr>
        <w:t>team</w:t>
      </w:r>
      <w:r w:rsidRPr="00EF2E9B">
        <w:rPr>
          <w:rFonts w:ascii="Arial" w:hAnsi="Arial" w:cs="Arial"/>
        </w:rPr>
        <w:t xml:space="preserve"> </w:t>
      </w:r>
      <w:r w:rsidRPr="00EF2E9B">
        <w:rPr>
          <w:rFonts w:ascii="Arial" w:eastAsia="Calibri" w:hAnsi="Arial" w:cs="Arial"/>
        </w:rPr>
        <w:t>management</w:t>
      </w:r>
      <w:r w:rsidRPr="00EF2E9B">
        <w:rPr>
          <w:rFonts w:ascii="Arial" w:hAnsi="Arial" w:cs="Arial"/>
        </w:rPr>
        <w:t xml:space="preserve"> </w:t>
      </w:r>
      <w:r w:rsidRPr="00EF2E9B">
        <w:rPr>
          <w:rFonts w:ascii="Arial" w:eastAsia="Calibri" w:hAnsi="Arial" w:cs="Arial"/>
        </w:rPr>
        <w:t>was</w:t>
      </w:r>
      <w:r w:rsidRPr="00EF2E9B">
        <w:rPr>
          <w:rFonts w:ascii="Arial" w:hAnsi="Arial" w:cs="Arial"/>
        </w:rPr>
        <w:t xml:space="preserve"> </w:t>
      </w:r>
      <w:r w:rsidRPr="00EF2E9B">
        <w:rPr>
          <w:rFonts w:ascii="Arial" w:eastAsia="Calibri" w:hAnsi="Arial" w:cs="Arial"/>
        </w:rPr>
        <w:t>interesting</w:t>
      </w:r>
      <w:r w:rsidRPr="00EF2E9B">
        <w:rPr>
          <w:rFonts w:ascii="Arial" w:hAnsi="Arial" w:cs="Arial"/>
        </w:rPr>
        <w:t xml:space="preserve">. </w:t>
      </w:r>
      <w:r w:rsidRPr="00EF2E9B">
        <w:rPr>
          <w:rFonts w:ascii="Arial" w:eastAsia="Times New Roman" w:hAnsi="Arial" w:cs="Arial"/>
          <w:color w:val="000000"/>
          <w:shd w:val="clear" w:color="auto" w:fill="FFFFFF"/>
        </w:rPr>
        <w:t>(Indeed, 2019)</w:t>
      </w:r>
    </w:p>
    <w:p w14:paraId="0AD68B11" w14:textId="77777777" w:rsidR="00EB71F3" w:rsidRPr="00EF2E9B" w:rsidRDefault="00EB71F3" w:rsidP="004A0EEB">
      <w:pPr>
        <w:jc w:val="both"/>
        <w:rPr>
          <w:rFonts w:ascii="Arial" w:eastAsia="Times New Roman" w:hAnsi="Arial" w:cs="Arial"/>
          <w:color w:val="000000"/>
          <w:shd w:val="clear" w:color="auto" w:fill="FFFFFF"/>
        </w:rPr>
      </w:pPr>
    </w:p>
    <w:p w14:paraId="63A1CF0F" w14:textId="77777777" w:rsidR="00EB71F3" w:rsidRPr="00EF2E9B" w:rsidRDefault="00EB71F3" w:rsidP="004A0EEB">
      <w:pPr>
        <w:jc w:val="both"/>
        <w:rPr>
          <w:rFonts w:ascii="Arial" w:eastAsia="Times New Roman" w:hAnsi="Arial" w:cs="Arial"/>
          <w:color w:val="000000"/>
          <w:shd w:val="clear" w:color="auto" w:fill="FFFFFF"/>
        </w:rPr>
      </w:pPr>
    </w:p>
    <w:p w14:paraId="143BD3B5" w14:textId="77777777" w:rsidR="001570DC" w:rsidRPr="00EF2E9B" w:rsidRDefault="001570DC" w:rsidP="004A0EEB">
      <w:pPr>
        <w:pStyle w:val="Heading1"/>
        <w:spacing w:line="240" w:lineRule="auto"/>
        <w:jc w:val="both"/>
        <w:rPr>
          <w:rFonts w:ascii="Arial" w:hAnsi="Arial" w:cs="Arial"/>
          <w:color w:val="2683C6" w:themeColor="accent2"/>
          <w:sz w:val="24"/>
          <w:szCs w:val="24"/>
        </w:rPr>
      </w:pPr>
    </w:p>
    <w:p w14:paraId="5635767B" w14:textId="77777777" w:rsidR="001570DC" w:rsidRPr="00EF2E9B" w:rsidRDefault="001570DC" w:rsidP="001570DC">
      <w:pPr>
        <w:rPr>
          <w:rFonts w:ascii="Arial" w:hAnsi="Arial" w:cs="Arial"/>
          <w:lang w:eastAsia="en-US"/>
        </w:rPr>
      </w:pPr>
    </w:p>
    <w:p w14:paraId="5C0F4192" w14:textId="77777777" w:rsidR="001570DC" w:rsidRPr="00EF2E9B" w:rsidRDefault="001570DC" w:rsidP="001570DC">
      <w:pPr>
        <w:rPr>
          <w:rFonts w:ascii="Arial" w:hAnsi="Arial" w:cs="Arial"/>
          <w:lang w:eastAsia="en-US"/>
        </w:rPr>
      </w:pPr>
    </w:p>
    <w:p w14:paraId="505365AA" w14:textId="77777777" w:rsidR="001570DC" w:rsidRPr="00EF2E9B" w:rsidRDefault="001570DC" w:rsidP="001570DC">
      <w:pPr>
        <w:rPr>
          <w:rFonts w:ascii="Arial" w:hAnsi="Arial" w:cs="Arial"/>
          <w:lang w:eastAsia="en-US"/>
        </w:rPr>
      </w:pPr>
    </w:p>
    <w:p w14:paraId="593571E3" w14:textId="248DA5D1" w:rsidR="009324A6" w:rsidRPr="00EF2E9B" w:rsidRDefault="00F40F75" w:rsidP="004A0EEB">
      <w:pPr>
        <w:pStyle w:val="Heading1"/>
        <w:spacing w:line="240" w:lineRule="auto"/>
        <w:jc w:val="both"/>
        <w:rPr>
          <w:rFonts w:ascii="Arial" w:hAnsi="Arial" w:cs="Arial"/>
          <w:color w:val="2683C6" w:themeColor="accent2"/>
          <w:sz w:val="24"/>
          <w:szCs w:val="24"/>
        </w:rPr>
      </w:pPr>
      <w:bookmarkStart w:id="18" w:name="_Toc7890433"/>
      <w:r w:rsidRPr="00EF2E9B">
        <w:rPr>
          <w:rFonts w:ascii="Arial" w:hAnsi="Arial" w:cs="Arial"/>
          <w:color w:val="2683C6" w:themeColor="accent2"/>
          <w:sz w:val="24"/>
          <w:szCs w:val="24"/>
        </w:rPr>
        <w:lastRenderedPageBreak/>
        <w:t>Recommendations</w:t>
      </w:r>
      <w:bookmarkEnd w:id="18"/>
      <w:r w:rsidRPr="00EF2E9B">
        <w:rPr>
          <w:rFonts w:ascii="Arial" w:hAnsi="Arial" w:cs="Arial"/>
          <w:color w:val="2683C6" w:themeColor="accent2"/>
          <w:sz w:val="24"/>
          <w:szCs w:val="24"/>
        </w:rPr>
        <w:t xml:space="preserve"> </w:t>
      </w:r>
    </w:p>
    <w:p w14:paraId="593F28F3" w14:textId="77777777" w:rsidR="00163131" w:rsidRPr="00EF2E9B" w:rsidRDefault="00163131" w:rsidP="004A0EEB">
      <w:pPr>
        <w:jc w:val="both"/>
        <w:rPr>
          <w:rFonts w:ascii="Arial" w:hAnsi="Arial" w:cs="Arial"/>
        </w:rPr>
      </w:pPr>
    </w:p>
    <w:p w14:paraId="2E799FCD" w14:textId="2FC37BA7" w:rsidR="00FD6A67" w:rsidRPr="00EF2E9B" w:rsidRDefault="00163131" w:rsidP="004A0EEB">
      <w:pPr>
        <w:jc w:val="both"/>
        <w:rPr>
          <w:rFonts w:ascii="Arial" w:hAnsi="Arial" w:cs="Arial"/>
        </w:rPr>
      </w:pPr>
      <w:r w:rsidRPr="00EF2E9B">
        <w:rPr>
          <w:rFonts w:ascii="Arial" w:eastAsia="Calibri" w:hAnsi="Arial" w:cs="Arial"/>
        </w:rPr>
        <w:t>Recommendation</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would</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done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Alton</w:t>
      </w:r>
      <w:r w:rsidRPr="00EF2E9B">
        <w:rPr>
          <w:rFonts w:ascii="Arial" w:hAnsi="Arial" w:cs="Arial"/>
        </w:rPr>
        <w:t xml:space="preserve"> </w:t>
      </w:r>
      <w:r w:rsidRPr="00EF2E9B">
        <w:rPr>
          <w:rFonts w:ascii="Arial" w:eastAsia="Calibri" w:hAnsi="Arial" w:cs="Arial"/>
        </w:rPr>
        <w:t>Towers</w:t>
      </w:r>
      <w:r w:rsidRPr="00EF2E9B">
        <w:rPr>
          <w:rFonts w:ascii="Arial" w:hAnsi="Arial" w:cs="Arial"/>
        </w:rPr>
        <w:t xml:space="preserve"> </w:t>
      </w:r>
      <w:r w:rsidRPr="00EF2E9B">
        <w:rPr>
          <w:rFonts w:ascii="Arial" w:eastAsia="Calibri" w:hAnsi="Arial" w:cs="Arial"/>
        </w:rPr>
        <w:t>will</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conclude</w:t>
      </w:r>
      <w:r w:rsidRPr="00EF2E9B">
        <w:rPr>
          <w:rFonts w:ascii="Arial" w:hAnsi="Arial" w:cs="Arial"/>
        </w:rPr>
        <w:t xml:space="preserve"> </w:t>
      </w:r>
      <w:r w:rsidRPr="00EF2E9B">
        <w:rPr>
          <w:rFonts w:ascii="Arial" w:eastAsia="Calibri" w:hAnsi="Arial" w:cs="Arial"/>
        </w:rPr>
        <w:t>an</w:t>
      </w:r>
      <w:r w:rsidRPr="00EF2E9B">
        <w:rPr>
          <w:rFonts w:ascii="Arial" w:hAnsi="Arial" w:cs="Arial"/>
        </w:rPr>
        <w:t xml:space="preserve"> </w:t>
      </w:r>
      <w:r w:rsidRPr="00EF2E9B">
        <w:rPr>
          <w:rFonts w:ascii="Arial" w:eastAsia="Calibri" w:hAnsi="Arial" w:cs="Arial"/>
        </w:rPr>
        <w:t>internal</w:t>
      </w:r>
      <w:r w:rsidRPr="00EF2E9B">
        <w:rPr>
          <w:rFonts w:ascii="Arial" w:hAnsi="Arial" w:cs="Arial"/>
        </w:rPr>
        <w:t xml:space="preserve"> </w:t>
      </w:r>
      <w:r w:rsidRPr="00EF2E9B">
        <w:rPr>
          <w:rFonts w:ascii="Arial" w:eastAsia="Calibri" w:hAnsi="Arial" w:cs="Arial"/>
        </w:rPr>
        <w:t>investigation</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verify</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all</w:t>
      </w:r>
      <w:r w:rsidRPr="00EF2E9B">
        <w:rPr>
          <w:rFonts w:ascii="Arial" w:hAnsi="Arial" w:cs="Arial"/>
        </w:rPr>
        <w:t xml:space="preserve"> </w:t>
      </w:r>
      <w:r w:rsidRPr="00EF2E9B">
        <w:rPr>
          <w:rFonts w:ascii="Arial" w:eastAsia="Calibri" w:hAnsi="Arial" w:cs="Arial"/>
        </w:rPr>
        <w:t>salaries</w:t>
      </w:r>
      <w:r w:rsidRPr="00EF2E9B">
        <w:rPr>
          <w:rFonts w:ascii="Arial" w:hAnsi="Arial" w:cs="Arial"/>
        </w:rPr>
        <w:t xml:space="preserve"> </w:t>
      </w:r>
      <w:r w:rsidRPr="00EF2E9B">
        <w:rPr>
          <w:rFonts w:ascii="Arial" w:eastAsia="Calibri" w:hAnsi="Arial" w:cs="Arial"/>
        </w:rPr>
        <w:t>are</w:t>
      </w:r>
      <w:r w:rsidRPr="00EF2E9B">
        <w:rPr>
          <w:rFonts w:ascii="Arial" w:hAnsi="Arial" w:cs="Arial"/>
        </w:rPr>
        <w:t xml:space="preserve"> </w:t>
      </w:r>
      <w:r w:rsidRPr="00EF2E9B">
        <w:rPr>
          <w:rFonts w:ascii="Arial" w:eastAsia="Calibri" w:hAnsi="Arial" w:cs="Arial"/>
        </w:rPr>
        <w:t>equal</w:t>
      </w:r>
      <w:r w:rsidRPr="00EF2E9B">
        <w:rPr>
          <w:rFonts w:ascii="Arial" w:hAnsi="Arial" w:cs="Arial"/>
        </w:rPr>
        <w:t xml:space="preserve"> </w:t>
      </w:r>
      <w:r w:rsidRPr="00EF2E9B">
        <w:rPr>
          <w:rFonts w:ascii="Arial" w:eastAsia="Calibri" w:hAnsi="Arial" w:cs="Arial"/>
        </w:rPr>
        <w:t>between</w:t>
      </w:r>
      <w:r w:rsidRPr="00EF2E9B">
        <w:rPr>
          <w:rFonts w:ascii="Arial" w:hAnsi="Arial" w:cs="Arial"/>
        </w:rPr>
        <w:t xml:space="preserve"> </w:t>
      </w:r>
      <w:r w:rsidRPr="00EF2E9B">
        <w:rPr>
          <w:rFonts w:ascii="Arial" w:eastAsia="Calibri" w:hAnsi="Arial" w:cs="Arial"/>
        </w:rPr>
        <w:t>workers</w:t>
      </w:r>
      <w:r w:rsidRPr="00EF2E9B">
        <w:rPr>
          <w:rFonts w:ascii="Arial" w:hAnsi="Arial" w:cs="Arial"/>
        </w:rPr>
        <w:t xml:space="preserve"> </w:t>
      </w:r>
      <w:r w:rsidRPr="00EF2E9B">
        <w:rPr>
          <w:rFonts w:ascii="Arial" w:eastAsia="Calibri" w:hAnsi="Arial" w:cs="Arial"/>
        </w:rPr>
        <w:t>without</w:t>
      </w:r>
      <w:r w:rsidRPr="00EF2E9B">
        <w:rPr>
          <w:rFonts w:ascii="Arial" w:hAnsi="Arial" w:cs="Arial"/>
        </w:rPr>
        <w:t xml:space="preserve"> </w:t>
      </w:r>
      <w:r w:rsidRPr="00EF2E9B">
        <w:rPr>
          <w:rFonts w:ascii="Arial" w:eastAsia="Calibri" w:hAnsi="Arial" w:cs="Arial"/>
        </w:rPr>
        <w:t>differentiating</w:t>
      </w:r>
      <w:r w:rsidRPr="00EF2E9B">
        <w:rPr>
          <w:rFonts w:ascii="Arial" w:hAnsi="Arial" w:cs="Arial"/>
        </w:rPr>
        <w:t xml:space="preserve"> </w:t>
      </w:r>
      <w:r w:rsidRPr="00EF2E9B">
        <w:rPr>
          <w:rFonts w:ascii="Arial" w:eastAsia="Calibri" w:hAnsi="Arial" w:cs="Arial"/>
        </w:rPr>
        <w:t>between</w:t>
      </w:r>
      <w:r w:rsidRPr="00EF2E9B">
        <w:rPr>
          <w:rFonts w:ascii="Arial" w:hAnsi="Arial" w:cs="Arial"/>
        </w:rPr>
        <w:t xml:space="preserve"> </w:t>
      </w:r>
      <w:r w:rsidRPr="00EF2E9B">
        <w:rPr>
          <w:rFonts w:ascii="Arial" w:eastAsia="Calibri" w:hAnsi="Arial" w:cs="Arial"/>
        </w:rPr>
        <w:t>gender</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disability</w:t>
      </w:r>
      <w:r w:rsidRPr="00EF2E9B">
        <w:rPr>
          <w:rFonts w:ascii="Arial" w:hAnsi="Arial" w:cs="Arial"/>
        </w:rPr>
        <w:t xml:space="preserve">. </w:t>
      </w:r>
      <w:r w:rsidRPr="00EF2E9B">
        <w:rPr>
          <w:rFonts w:ascii="Arial" w:eastAsia="Calibri" w:hAnsi="Arial" w:cs="Arial"/>
        </w:rPr>
        <w:t>Another</w:t>
      </w:r>
      <w:r w:rsidRPr="00EF2E9B">
        <w:rPr>
          <w:rFonts w:ascii="Arial" w:hAnsi="Arial" w:cs="Arial"/>
        </w:rPr>
        <w:t xml:space="preserve"> </w:t>
      </w:r>
      <w:r w:rsidR="00746293" w:rsidRPr="00EF2E9B">
        <w:rPr>
          <w:rFonts w:ascii="Arial" w:eastAsia="Calibri" w:hAnsi="Arial" w:cs="Arial"/>
        </w:rPr>
        <w:t>measure</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company</w:t>
      </w:r>
      <w:r w:rsidRPr="00EF2E9B">
        <w:rPr>
          <w:rFonts w:ascii="Arial" w:hAnsi="Arial" w:cs="Arial"/>
        </w:rPr>
        <w:t xml:space="preserve"> </w:t>
      </w:r>
      <w:r w:rsidRPr="00EF2E9B">
        <w:rPr>
          <w:rFonts w:ascii="Arial" w:eastAsia="Calibri" w:hAnsi="Arial" w:cs="Arial"/>
        </w:rPr>
        <w:t>should</w:t>
      </w:r>
      <w:r w:rsidRPr="00EF2E9B">
        <w:rPr>
          <w:rFonts w:ascii="Arial" w:hAnsi="Arial" w:cs="Arial"/>
        </w:rPr>
        <w:t xml:space="preserve"> </w:t>
      </w:r>
      <w:r w:rsidRPr="00EF2E9B">
        <w:rPr>
          <w:rFonts w:ascii="Arial" w:eastAsia="Calibri" w:hAnsi="Arial" w:cs="Arial"/>
        </w:rPr>
        <w:t>take</w:t>
      </w:r>
      <w:r w:rsidR="00746293" w:rsidRPr="00EF2E9B">
        <w:rPr>
          <w:rFonts w:ascii="Arial" w:eastAsia="Calibri" w:hAnsi="Arial" w:cs="Arial"/>
        </w:rPr>
        <w:t xml:space="preserve"> into consideration</w:t>
      </w:r>
      <w:r w:rsidRPr="00EF2E9B">
        <w:rPr>
          <w:rFonts w:ascii="Arial" w:hAnsi="Arial" w:cs="Arial"/>
        </w:rPr>
        <w:t xml:space="preserve"> </w:t>
      </w:r>
      <w:r w:rsidRPr="00EF2E9B">
        <w:rPr>
          <w:rFonts w:ascii="Arial" w:eastAsia="Calibri" w:hAnsi="Arial" w:cs="Arial"/>
        </w:rPr>
        <w:t>would</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ask</w:t>
      </w:r>
      <w:r w:rsidRPr="00EF2E9B">
        <w:rPr>
          <w:rFonts w:ascii="Arial" w:hAnsi="Arial" w:cs="Arial"/>
        </w:rPr>
        <w:t xml:space="preserve"> </w:t>
      </w:r>
      <w:r w:rsidRPr="00EF2E9B">
        <w:rPr>
          <w:rFonts w:ascii="Arial" w:eastAsia="Calibri" w:hAnsi="Arial" w:cs="Arial"/>
        </w:rPr>
        <w:t>the</w:t>
      </w:r>
      <w:r w:rsidRPr="00EF2E9B">
        <w:rPr>
          <w:rFonts w:ascii="Arial" w:hAnsi="Arial" w:cs="Arial"/>
        </w:rPr>
        <w:t xml:space="preserve"> </w:t>
      </w:r>
      <w:r w:rsidRPr="00EF2E9B">
        <w:rPr>
          <w:rFonts w:ascii="Arial" w:eastAsia="Calibri" w:hAnsi="Arial" w:cs="Arial"/>
        </w:rPr>
        <w:t>workers</w:t>
      </w:r>
      <w:r w:rsidRPr="00EF2E9B">
        <w:rPr>
          <w:rFonts w:ascii="Arial" w:hAnsi="Arial" w:cs="Arial"/>
        </w:rPr>
        <w:t xml:space="preserve"> </w:t>
      </w:r>
      <w:r w:rsidRPr="00EF2E9B">
        <w:rPr>
          <w:rFonts w:ascii="Arial" w:eastAsia="Calibri" w:hAnsi="Arial" w:cs="Arial"/>
        </w:rPr>
        <w:t>that</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can</w:t>
      </w:r>
      <w:r w:rsidRPr="00EF2E9B">
        <w:rPr>
          <w:rFonts w:ascii="Arial" w:hAnsi="Arial" w:cs="Arial"/>
        </w:rPr>
        <w:t xml:space="preserve"> </w:t>
      </w:r>
      <w:r w:rsidRPr="00EF2E9B">
        <w:rPr>
          <w:rFonts w:ascii="Arial" w:eastAsia="Calibri" w:hAnsi="Arial" w:cs="Arial"/>
        </w:rPr>
        <w:t>improve</w:t>
      </w:r>
      <w:r w:rsidRPr="00EF2E9B">
        <w:rPr>
          <w:rFonts w:ascii="Arial" w:hAnsi="Arial" w:cs="Arial"/>
        </w:rPr>
        <w:t xml:space="preserve"> </w:t>
      </w:r>
      <w:r w:rsidRPr="00EF2E9B">
        <w:rPr>
          <w:rFonts w:ascii="Arial" w:eastAsia="Calibri" w:hAnsi="Arial" w:cs="Arial"/>
        </w:rPr>
        <w:t>their</w:t>
      </w:r>
      <w:r w:rsidRPr="00EF2E9B">
        <w:rPr>
          <w:rFonts w:ascii="Arial" w:hAnsi="Arial" w:cs="Arial"/>
        </w:rPr>
        <w:t xml:space="preserve"> </w:t>
      </w:r>
      <w:r w:rsidRPr="00EF2E9B">
        <w:rPr>
          <w:rFonts w:ascii="Arial" w:eastAsia="Calibri" w:hAnsi="Arial" w:cs="Arial"/>
        </w:rPr>
        <w:t>jobs</w:t>
      </w:r>
      <w:r w:rsidRPr="00EF2E9B">
        <w:rPr>
          <w:rFonts w:ascii="Arial" w:hAnsi="Arial" w:cs="Arial"/>
        </w:rPr>
        <w:t xml:space="preserve"> </w:t>
      </w:r>
      <w:r w:rsidRPr="00EF2E9B">
        <w:rPr>
          <w:rFonts w:ascii="Arial" w:eastAsia="Calibri" w:hAnsi="Arial" w:cs="Arial"/>
        </w:rPr>
        <w:t>and</w:t>
      </w:r>
      <w:r w:rsidRPr="00EF2E9B">
        <w:rPr>
          <w:rFonts w:ascii="Arial" w:hAnsi="Arial" w:cs="Arial"/>
        </w:rPr>
        <w:t xml:space="preserve"> </w:t>
      </w:r>
      <w:r w:rsidRPr="00EF2E9B">
        <w:rPr>
          <w:rFonts w:ascii="Arial" w:eastAsia="Calibri" w:hAnsi="Arial" w:cs="Arial"/>
        </w:rPr>
        <w:t>if</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have</w:t>
      </w:r>
      <w:r w:rsidRPr="00EF2E9B">
        <w:rPr>
          <w:rFonts w:ascii="Arial" w:hAnsi="Arial" w:cs="Arial"/>
        </w:rPr>
        <w:t xml:space="preserve"> </w:t>
      </w:r>
      <w:r w:rsidRPr="00EF2E9B">
        <w:rPr>
          <w:rFonts w:ascii="Arial" w:eastAsia="Calibri" w:hAnsi="Arial" w:cs="Arial"/>
        </w:rPr>
        <w:t>any</w:t>
      </w:r>
      <w:r w:rsidRPr="00EF2E9B">
        <w:rPr>
          <w:rFonts w:ascii="Arial" w:hAnsi="Arial" w:cs="Arial"/>
        </w:rPr>
        <w:t xml:space="preserve"> </w:t>
      </w:r>
      <w:r w:rsidRPr="00EF2E9B">
        <w:rPr>
          <w:rFonts w:ascii="Arial" w:eastAsia="Calibri" w:hAnsi="Arial" w:cs="Arial"/>
        </w:rPr>
        <w:t>problems</w:t>
      </w:r>
      <w:r w:rsidRPr="00EF2E9B">
        <w:rPr>
          <w:rFonts w:ascii="Arial" w:hAnsi="Arial" w:cs="Arial"/>
        </w:rPr>
        <w:t xml:space="preserve"> </w:t>
      </w:r>
      <w:r w:rsidRPr="00EF2E9B">
        <w:rPr>
          <w:rFonts w:ascii="Arial" w:eastAsia="Calibri" w:hAnsi="Arial" w:cs="Arial"/>
        </w:rPr>
        <w:t>they</w:t>
      </w:r>
      <w:r w:rsidRPr="00EF2E9B">
        <w:rPr>
          <w:rFonts w:ascii="Arial" w:hAnsi="Arial" w:cs="Arial"/>
        </w:rPr>
        <w:t xml:space="preserve"> </w:t>
      </w:r>
      <w:r w:rsidRPr="00EF2E9B">
        <w:rPr>
          <w:rFonts w:ascii="Arial" w:eastAsia="Calibri" w:hAnsi="Arial" w:cs="Arial"/>
        </w:rPr>
        <w:t>should</w:t>
      </w:r>
      <w:r w:rsidRPr="00EF2E9B">
        <w:rPr>
          <w:rFonts w:ascii="Arial" w:hAnsi="Arial" w:cs="Arial"/>
        </w:rPr>
        <w:t xml:space="preserve"> </w:t>
      </w:r>
      <w:r w:rsidRPr="00EF2E9B">
        <w:rPr>
          <w:rFonts w:ascii="Arial" w:eastAsia="Calibri" w:hAnsi="Arial" w:cs="Arial"/>
        </w:rPr>
        <w:t>communicate</w:t>
      </w:r>
      <w:r w:rsidRPr="00EF2E9B">
        <w:rPr>
          <w:rFonts w:ascii="Arial" w:hAnsi="Arial" w:cs="Arial"/>
        </w:rPr>
        <w:t xml:space="preserve"> </w:t>
      </w:r>
      <w:r w:rsidRPr="00EF2E9B">
        <w:rPr>
          <w:rFonts w:ascii="Arial" w:eastAsia="Calibri" w:hAnsi="Arial" w:cs="Arial"/>
        </w:rPr>
        <w:t>as</w:t>
      </w:r>
      <w:r w:rsidRPr="00EF2E9B">
        <w:rPr>
          <w:rFonts w:ascii="Arial" w:hAnsi="Arial" w:cs="Arial"/>
        </w:rPr>
        <w:t xml:space="preserve"> </w:t>
      </w:r>
      <w:r w:rsidRPr="00EF2E9B">
        <w:rPr>
          <w:rFonts w:ascii="Arial" w:eastAsia="Calibri" w:hAnsi="Arial" w:cs="Arial"/>
        </w:rPr>
        <w:t>soon</w:t>
      </w:r>
      <w:r w:rsidRPr="00EF2E9B">
        <w:rPr>
          <w:rFonts w:ascii="Arial" w:hAnsi="Arial" w:cs="Arial"/>
        </w:rPr>
        <w:t xml:space="preserve"> </w:t>
      </w:r>
      <w:r w:rsidRPr="00EF2E9B">
        <w:rPr>
          <w:rFonts w:ascii="Arial" w:eastAsia="Calibri" w:hAnsi="Arial" w:cs="Arial"/>
        </w:rPr>
        <w:t>as</w:t>
      </w:r>
      <w:r w:rsidRPr="00EF2E9B">
        <w:rPr>
          <w:rFonts w:ascii="Arial" w:hAnsi="Arial" w:cs="Arial"/>
        </w:rPr>
        <w:t xml:space="preserve"> </w:t>
      </w:r>
      <w:r w:rsidRPr="00EF2E9B">
        <w:rPr>
          <w:rFonts w:ascii="Arial" w:eastAsia="Calibri" w:hAnsi="Arial" w:cs="Arial"/>
        </w:rPr>
        <w:t>possible</w:t>
      </w:r>
      <w:r w:rsidRPr="00EF2E9B">
        <w:rPr>
          <w:rFonts w:ascii="Arial" w:hAnsi="Arial" w:cs="Arial"/>
        </w:rPr>
        <w:t xml:space="preserve"> </w:t>
      </w:r>
      <w:r w:rsidRPr="00EF2E9B">
        <w:rPr>
          <w:rFonts w:ascii="Arial" w:eastAsia="Calibri" w:hAnsi="Arial" w:cs="Arial"/>
        </w:rPr>
        <w:t>in</w:t>
      </w:r>
      <w:r w:rsidRPr="00EF2E9B">
        <w:rPr>
          <w:rFonts w:ascii="Arial" w:hAnsi="Arial" w:cs="Arial"/>
        </w:rPr>
        <w:t xml:space="preserve"> </w:t>
      </w:r>
      <w:r w:rsidRPr="00EF2E9B">
        <w:rPr>
          <w:rFonts w:ascii="Arial" w:eastAsia="Calibri" w:hAnsi="Arial" w:cs="Arial"/>
        </w:rPr>
        <w:t>order</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be</w:t>
      </w:r>
      <w:r w:rsidRPr="00EF2E9B">
        <w:rPr>
          <w:rFonts w:ascii="Arial" w:hAnsi="Arial" w:cs="Arial"/>
        </w:rPr>
        <w:t xml:space="preserve"> </w:t>
      </w:r>
      <w:r w:rsidRPr="00EF2E9B">
        <w:rPr>
          <w:rFonts w:ascii="Arial" w:eastAsia="Calibri" w:hAnsi="Arial" w:cs="Arial"/>
        </w:rPr>
        <w:t>able</w:t>
      </w:r>
      <w:r w:rsidRPr="00EF2E9B">
        <w:rPr>
          <w:rFonts w:ascii="Arial" w:hAnsi="Arial" w:cs="Arial"/>
        </w:rPr>
        <w:t xml:space="preserve"> </w:t>
      </w:r>
      <w:r w:rsidRPr="00EF2E9B">
        <w:rPr>
          <w:rFonts w:ascii="Arial" w:eastAsia="Calibri" w:hAnsi="Arial" w:cs="Arial"/>
        </w:rPr>
        <w:t>to</w:t>
      </w:r>
      <w:r w:rsidRPr="00EF2E9B">
        <w:rPr>
          <w:rFonts w:ascii="Arial" w:hAnsi="Arial" w:cs="Arial"/>
        </w:rPr>
        <w:t xml:space="preserve"> </w:t>
      </w:r>
      <w:r w:rsidRPr="00EF2E9B">
        <w:rPr>
          <w:rFonts w:ascii="Arial" w:eastAsia="Calibri" w:hAnsi="Arial" w:cs="Arial"/>
        </w:rPr>
        <w:t>help</w:t>
      </w:r>
      <w:r w:rsidRPr="00EF2E9B">
        <w:rPr>
          <w:rFonts w:ascii="Arial" w:hAnsi="Arial" w:cs="Arial"/>
        </w:rPr>
        <w:t xml:space="preserve"> </w:t>
      </w:r>
      <w:r w:rsidRPr="00EF2E9B">
        <w:rPr>
          <w:rFonts w:ascii="Arial" w:eastAsia="Calibri" w:hAnsi="Arial" w:cs="Arial"/>
        </w:rPr>
        <w:t>them</w:t>
      </w:r>
      <w:r w:rsidRPr="00EF2E9B">
        <w:rPr>
          <w:rFonts w:ascii="Arial" w:hAnsi="Arial" w:cs="Arial"/>
        </w:rPr>
        <w:t xml:space="preserve">. Furthermore, the theme park should perform a good recruitment process in order to save money and time to the enterprise. In addition, it would be recommended to use new technologies in order to innovate in the process of recruitment. </w:t>
      </w:r>
    </w:p>
    <w:p w14:paraId="796B92BA" w14:textId="77777777" w:rsidR="003C3B5A" w:rsidRPr="00EF2E9B" w:rsidRDefault="003C3B5A" w:rsidP="004A0EEB">
      <w:pPr>
        <w:jc w:val="both"/>
        <w:rPr>
          <w:rFonts w:ascii="Arial" w:hAnsi="Arial" w:cs="Arial"/>
        </w:rPr>
      </w:pPr>
    </w:p>
    <w:p w14:paraId="6C7EA622" w14:textId="2160C619" w:rsidR="003529D5" w:rsidRPr="00EF2E9B" w:rsidRDefault="00746293" w:rsidP="004A0EEB">
      <w:pPr>
        <w:jc w:val="both"/>
        <w:rPr>
          <w:rFonts w:ascii="Arial" w:hAnsi="Arial" w:cs="Arial"/>
        </w:rPr>
      </w:pPr>
      <w:r w:rsidRPr="00EF2E9B">
        <w:rPr>
          <w:rFonts w:ascii="Arial" w:hAnsi="Arial" w:cs="Arial"/>
        </w:rPr>
        <w:t xml:space="preserve">Furthermore, some finance recommendations would be made in order to improve the </w:t>
      </w:r>
      <w:r w:rsidR="0054008E" w:rsidRPr="00EF2E9B">
        <w:rPr>
          <w:rFonts w:ascii="Arial" w:hAnsi="Arial" w:cs="Arial"/>
        </w:rPr>
        <w:t xml:space="preserve">company financially and to know where the investments of the company should be dedicated. </w:t>
      </w:r>
      <w:r w:rsidR="00C61046" w:rsidRPr="00EF2E9B">
        <w:rPr>
          <w:rFonts w:ascii="Arial" w:hAnsi="Arial" w:cs="Arial"/>
        </w:rPr>
        <w:t>In addition, the business can also know the most profitable and which parts are in deficit. I</w:t>
      </w:r>
      <w:r w:rsidR="004008F4" w:rsidRPr="00EF2E9B">
        <w:rPr>
          <w:rFonts w:ascii="Arial" w:hAnsi="Arial" w:cs="Arial"/>
        </w:rPr>
        <w:t xml:space="preserve">t would be recommended to </w:t>
      </w:r>
      <w:r w:rsidR="003529D5" w:rsidRPr="00EF2E9B">
        <w:rPr>
          <w:rFonts w:ascii="Arial" w:hAnsi="Arial" w:cs="Arial"/>
        </w:rPr>
        <w:t>be careful in the rise of stock because if stock rises in excess the compan</w:t>
      </w:r>
      <w:r w:rsidR="004E6DF0" w:rsidRPr="00EF2E9B">
        <w:rPr>
          <w:rFonts w:ascii="Arial" w:hAnsi="Arial" w:cs="Arial"/>
        </w:rPr>
        <w:t xml:space="preserve">y will have money immobilized. Also, Merlin Entertainments should monitor the value of debtors since they have increased. And lastly, it is recommended to keep investing in marketing, as it is a form to be more recognized nationally and internationally as well as this measure will increase the number of visitors. </w:t>
      </w:r>
    </w:p>
    <w:p w14:paraId="74D2D8AF" w14:textId="77777777" w:rsidR="004E6DF0" w:rsidRPr="00EF2E9B" w:rsidRDefault="004E6DF0" w:rsidP="004A0EEB">
      <w:pPr>
        <w:jc w:val="both"/>
        <w:rPr>
          <w:rFonts w:ascii="Arial" w:hAnsi="Arial" w:cs="Arial"/>
        </w:rPr>
      </w:pPr>
    </w:p>
    <w:p w14:paraId="7CBF45BE" w14:textId="77777777" w:rsidR="00F51806" w:rsidRPr="00EF2E9B" w:rsidRDefault="00F51806" w:rsidP="00892065">
      <w:pPr>
        <w:spacing w:after="160"/>
        <w:jc w:val="both"/>
        <w:rPr>
          <w:rFonts w:ascii="Arial" w:eastAsiaTheme="majorEastAsia" w:hAnsi="Arial" w:cs="Arial"/>
          <w:color w:val="2683C6" w:themeColor="accent2"/>
          <w:u w:val="single"/>
          <w:lang w:eastAsia="en-US"/>
        </w:rPr>
      </w:pPr>
      <w:r w:rsidRPr="00EF2E9B">
        <w:rPr>
          <w:rFonts w:ascii="Arial" w:hAnsi="Arial" w:cs="Arial"/>
          <w:color w:val="2683C6" w:themeColor="accent2"/>
          <w:u w:val="single"/>
        </w:rPr>
        <w:br w:type="page"/>
      </w:r>
    </w:p>
    <w:p w14:paraId="6EF51669" w14:textId="79CB0658" w:rsidR="0076184C" w:rsidRPr="00EF2E9B" w:rsidRDefault="00A11A1D" w:rsidP="00892065">
      <w:pPr>
        <w:pStyle w:val="Heading1"/>
        <w:spacing w:line="240" w:lineRule="auto"/>
        <w:jc w:val="both"/>
        <w:rPr>
          <w:rFonts w:ascii="Arial" w:hAnsi="Arial" w:cs="Arial"/>
          <w:color w:val="2683C6" w:themeColor="accent2"/>
          <w:sz w:val="24"/>
          <w:szCs w:val="24"/>
        </w:rPr>
      </w:pPr>
      <w:bookmarkStart w:id="19" w:name="_Toc7890434"/>
      <w:r w:rsidRPr="00EF2E9B">
        <w:rPr>
          <w:rFonts w:ascii="Arial" w:hAnsi="Arial" w:cs="Arial"/>
          <w:color w:val="2683C6" w:themeColor="accent2"/>
          <w:sz w:val="24"/>
          <w:szCs w:val="24"/>
        </w:rPr>
        <w:lastRenderedPageBreak/>
        <w:t>Conclusion</w:t>
      </w:r>
      <w:bookmarkEnd w:id="19"/>
      <w:r w:rsidRPr="00EF2E9B">
        <w:rPr>
          <w:rFonts w:ascii="Arial" w:hAnsi="Arial" w:cs="Arial"/>
          <w:color w:val="2683C6" w:themeColor="accent2"/>
          <w:sz w:val="24"/>
          <w:szCs w:val="24"/>
        </w:rPr>
        <w:t xml:space="preserve"> </w:t>
      </w:r>
    </w:p>
    <w:p w14:paraId="2272E515" w14:textId="77777777" w:rsidR="00DF3E74" w:rsidRPr="00EF2E9B" w:rsidRDefault="00DF3E74" w:rsidP="00892065">
      <w:pPr>
        <w:rPr>
          <w:rFonts w:ascii="Arial" w:hAnsi="Arial" w:cs="Arial"/>
        </w:rPr>
      </w:pPr>
    </w:p>
    <w:p w14:paraId="400BC492" w14:textId="4780B2CB" w:rsidR="00B07F6D" w:rsidRPr="00EF2E9B" w:rsidRDefault="00684292" w:rsidP="00892065">
      <w:pPr>
        <w:jc w:val="both"/>
        <w:rPr>
          <w:rFonts w:ascii="Arial" w:hAnsi="Arial" w:cs="Arial"/>
        </w:rPr>
      </w:pPr>
      <w:r w:rsidRPr="00EF2E9B">
        <w:rPr>
          <w:rFonts w:ascii="Arial" w:hAnsi="Arial" w:cs="Arial"/>
        </w:rPr>
        <w:t>In</w:t>
      </w:r>
      <w:r w:rsidR="00DF3E74" w:rsidRPr="00EF2E9B">
        <w:rPr>
          <w:rFonts w:ascii="Arial" w:hAnsi="Arial" w:cs="Arial"/>
        </w:rPr>
        <w:t xml:space="preserve"> conclusion, </w:t>
      </w:r>
      <w:r w:rsidR="003F23E1" w:rsidRPr="00EF2E9B">
        <w:rPr>
          <w:rFonts w:ascii="Arial" w:hAnsi="Arial" w:cs="Arial"/>
        </w:rPr>
        <w:t>M</w:t>
      </w:r>
      <w:r w:rsidR="00C72EB7" w:rsidRPr="00EF2E9B">
        <w:rPr>
          <w:rFonts w:ascii="Arial" w:hAnsi="Arial" w:cs="Arial"/>
        </w:rPr>
        <w:t xml:space="preserve">erlin </w:t>
      </w:r>
      <w:r w:rsidR="003F23E1" w:rsidRPr="00EF2E9B">
        <w:rPr>
          <w:rFonts w:ascii="Arial" w:hAnsi="Arial" w:cs="Arial"/>
        </w:rPr>
        <w:t>E</w:t>
      </w:r>
      <w:r w:rsidR="00C72EB7" w:rsidRPr="00EF2E9B">
        <w:rPr>
          <w:rFonts w:ascii="Arial" w:hAnsi="Arial" w:cs="Arial"/>
        </w:rPr>
        <w:t xml:space="preserve">ntertainments </w:t>
      </w:r>
      <w:r w:rsidR="003F23E1" w:rsidRPr="00EF2E9B">
        <w:rPr>
          <w:rFonts w:ascii="Arial" w:hAnsi="Arial" w:cs="Arial"/>
        </w:rPr>
        <w:t>is</w:t>
      </w:r>
      <w:r w:rsidR="00C72EB7" w:rsidRPr="00EF2E9B">
        <w:rPr>
          <w:rFonts w:ascii="Arial" w:hAnsi="Arial" w:cs="Arial"/>
        </w:rPr>
        <w:t xml:space="preserve"> </w:t>
      </w:r>
      <w:r w:rsidR="003F23E1" w:rsidRPr="00EF2E9B">
        <w:rPr>
          <w:rFonts w:ascii="Arial" w:hAnsi="Arial" w:cs="Arial"/>
        </w:rPr>
        <w:t>the</w:t>
      </w:r>
      <w:r w:rsidR="00692E27" w:rsidRPr="00EF2E9B">
        <w:rPr>
          <w:rFonts w:ascii="Arial" w:hAnsi="Arial" w:cs="Arial"/>
        </w:rPr>
        <w:t xml:space="preserve"> second largest theme park chain in th</w:t>
      </w:r>
      <w:r w:rsidR="003F2CF4" w:rsidRPr="00EF2E9B">
        <w:rPr>
          <w:rFonts w:ascii="Arial" w:hAnsi="Arial" w:cs="Arial"/>
        </w:rPr>
        <w:t>e world</w:t>
      </w:r>
      <w:r w:rsidR="002248AA" w:rsidRPr="00EF2E9B">
        <w:rPr>
          <w:rFonts w:ascii="Arial" w:hAnsi="Arial" w:cs="Arial"/>
        </w:rPr>
        <w:t xml:space="preserve"> that operates in twenty-two diverse countries</w:t>
      </w:r>
      <w:r w:rsidR="003F2CF4" w:rsidRPr="00EF2E9B">
        <w:rPr>
          <w:rFonts w:ascii="Arial" w:hAnsi="Arial" w:cs="Arial"/>
        </w:rPr>
        <w:t xml:space="preserve">. </w:t>
      </w:r>
      <w:r w:rsidR="002248AA" w:rsidRPr="00EF2E9B">
        <w:rPr>
          <w:rFonts w:ascii="Arial" w:hAnsi="Arial" w:cs="Arial"/>
        </w:rPr>
        <w:t xml:space="preserve">After caring out a PESTLE and SWOT analysis, it can be said that this company is going to face emerging challenges such as: Brexit, increase in tourism, </w:t>
      </w:r>
      <w:r w:rsidR="003D5ABA" w:rsidRPr="00EF2E9B">
        <w:rPr>
          <w:rFonts w:ascii="Arial" w:hAnsi="Arial" w:cs="Arial"/>
        </w:rPr>
        <w:t xml:space="preserve">trend in </w:t>
      </w:r>
      <w:r w:rsidR="00842043" w:rsidRPr="00EF2E9B">
        <w:rPr>
          <w:rFonts w:ascii="Arial" w:hAnsi="Arial" w:cs="Arial"/>
        </w:rPr>
        <w:t xml:space="preserve">being ecological, </w:t>
      </w:r>
      <w:r w:rsidR="002361D5" w:rsidRPr="00EF2E9B">
        <w:rPr>
          <w:rFonts w:ascii="Arial" w:hAnsi="Arial" w:cs="Arial"/>
        </w:rPr>
        <w:t>accidents and</w:t>
      </w:r>
      <w:r w:rsidR="003224D9" w:rsidRPr="00EF2E9B">
        <w:rPr>
          <w:rFonts w:ascii="Arial" w:hAnsi="Arial" w:cs="Arial"/>
        </w:rPr>
        <w:t xml:space="preserve"> should invest in those trends in order to benefit. </w:t>
      </w:r>
      <w:r w:rsidR="00842043" w:rsidRPr="00EF2E9B">
        <w:rPr>
          <w:rFonts w:ascii="Arial" w:hAnsi="Arial" w:cs="Arial"/>
        </w:rPr>
        <w:t>In regard to</w:t>
      </w:r>
      <w:r w:rsidR="00025FBF" w:rsidRPr="00EF2E9B">
        <w:rPr>
          <w:rFonts w:ascii="Arial" w:hAnsi="Arial" w:cs="Arial"/>
        </w:rPr>
        <w:t xml:space="preserve"> finances, Merlin Entertainments should </w:t>
      </w:r>
      <w:r w:rsidR="00F22A76" w:rsidRPr="00EF2E9B">
        <w:rPr>
          <w:rFonts w:ascii="Arial" w:hAnsi="Arial" w:cs="Arial"/>
        </w:rPr>
        <w:t xml:space="preserve">continue to </w:t>
      </w:r>
      <w:r w:rsidR="00842043" w:rsidRPr="00EF2E9B">
        <w:rPr>
          <w:rFonts w:ascii="Arial" w:hAnsi="Arial" w:cs="Arial"/>
        </w:rPr>
        <w:t>invest</w:t>
      </w:r>
      <w:r w:rsidR="004D5CA3" w:rsidRPr="00EF2E9B">
        <w:rPr>
          <w:rFonts w:ascii="Arial" w:hAnsi="Arial" w:cs="Arial"/>
        </w:rPr>
        <w:t xml:space="preserve"> </w:t>
      </w:r>
      <w:r w:rsidR="003224D9" w:rsidRPr="00EF2E9B">
        <w:rPr>
          <w:rFonts w:ascii="Arial" w:hAnsi="Arial" w:cs="Arial"/>
        </w:rPr>
        <w:t xml:space="preserve">in marketing, also </w:t>
      </w:r>
      <w:r w:rsidR="0076184C" w:rsidRPr="00EF2E9B">
        <w:rPr>
          <w:rFonts w:ascii="Arial" w:hAnsi="Arial" w:cs="Arial"/>
        </w:rPr>
        <w:t>the company must lower the stock and ensure that it does not go higher. In addition, debtors should be</w:t>
      </w:r>
      <w:r w:rsidR="00B07F6D" w:rsidRPr="00EF2E9B">
        <w:rPr>
          <w:rFonts w:ascii="Arial" w:hAnsi="Arial" w:cs="Arial"/>
        </w:rPr>
        <w:t xml:space="preserve"> monitor. </w:t>
      </w:r>
    </w:p>
    <w:p w14:paraId="360CFD52" w14:textId="77777777" w:rsidR="003C3B5A" w:rsidRPr="00EF2E9B" w:rsidRDefault="003C3B5A" w:rsidP="00892065">
      <w:pPr>
        <w:jc w:val="both"/>
        <w:rPr>
          <w:rFonts w:ascii="Arial" w:hAnsi="Arial" w:cs="Arial"/>
        </w:rPr>
      </w:pPr>
    </w:p>
    <w:p w14:paraId="354993D2" w14:textId="1E135DC1" w:rsidR="00A11A1D" w:rsidRPr="00EF2E9B" w:rsidRDefault="00F51806" w:rsidP="00892065">
      <w:pPr>
        <w:jc w:val="both"/>
        <w:rPr>
          <w:rFonts w:ascii="Arial" w:hAnsi="Arial" w:cs="Arial"/>
        </w:rPr>
      </w:pPr>
      <w:r w:rsidRPr="00EF2E9B">
        <w:rPr>
          <w:rFonts w:ascii="Arial" w:hAnsi="Arial" w:cs="Arial"/>
        </w:rPr>
        <w:t xml:space="preserve">In regards with human resources, Alton towers should use new technologies in order to develop new forms of finding the ideal candidate, in addition they </w:t>
      </w:r>
      <w:r w:rsidR="00197110" w:rsidRPr="00EF2E9B">
        <w:rPr>
          <w:rFonts w:ascii="Arial" w:hAnsi="Arial" w:cs="Arial"/>
        </w:rPr>
        <w:t>should conduct an internal investigation to ensure that all people are paid the same without discriminating against anyone. Furthermore, the company sho</w:t>
      </w:r>
      <w:r w:rsidR="00850BD0" w:rsidRPr="00EF2E9B">
        <w:rPr>
          <w:rFonts w:ascii="Arial" w:hAnsi="Arial" w:cs="Arial"/>
        </w:rPr>
        <w:t xml:space="preserve">uld ask the workers </w:t>
      </w:r>
      <w:r w:rsidR="00B07F6D" w:rsidRPr="00EF2E9B">
        <w:rPr>
          <w:rFonts w:ascii="Arial" w:hAnsi="Arial" w:cs="Arial"/>
        </w:rPr>
        <w:t>what should be improved from their point of view in the company and if they feel comfortable working in Alton Towers.</w:t>
      </w:r>
    </w:p>
    <w:p w14:paraId="3258244B" w14:textId="77777777" w:rsidR="00C42776" w:rsidRPr="00EF2E9B" w:rsidRDefault="00C42776" w:rsidP="00892065">
      <w:pPr>
        <w:jc w:val="both"/>
        <w:rPr>
          <w:rFonts w:ascii="Arial" w:hAnsi="Arial" w:cs="Arial"/>
        </w:rPr>
      </w:pPr>
    </w:p>
    <w:p w14:paraId="143668FC" w14:textId="77777777" w:rsidR="00B07F6D" w:rsidRPr="00EF2E9B" w:rsidRDefault="00B07F6D" w:rsidP="00892065">
      <w:pPr>
        <w:jc w:val="both"/>
        <w:rPr>
          <w:rFonts w:ascii="Arial" w:hAnsi="Arial" w:cs="Arial"/>
        </w:rPr>
      </w:pPr>
    </w:p>
    <w:p w14:paraId="7A752B15" w14:textId="77777777" w:rsidR="00C42776" w:rsidRPr="00EF2E9B" w:rsidRDefault="00C42776" w:rsidP="00892065">
      <w:pPr>
        <w:jc w:val="both"/>
        <w:rPr>
          <w:rFonts w:ascii="Arial" w:hAnsi="Arial" w:cs="Arial"/>
        </w:rPr>
      </w:pPr>
    </w:p>
    <w:p w14:paraId="314B307A" w14:textId="77777777" w:rsidR="00C42776" w:rsidRPr="00EF2E9B" w:rsidRDefault="00C42776" w:rsidP="00892065">
      <w:pPr>
        <w:jc w:val="both"/>
        <w:rPr>
          <w:rFonts w:ascii="Arial" w:hAnsi="Arial" w:cs="Arial"/>
        </w:rPr>
      </w:pPr>
    </w:p>
    <w:p w14:paraId="3E6C4C3E" w14:textId="77777777" w:rsidR="00C42776" w:rsidRPr="00EF2E9B" w:rsidRDefault="00C42776" w:rsidP="00892065">
      <w:pPr>
        <w:jc w:val="both"/>
        <w:rPr>
          <w:rFonts w:ascii="Arial" w:hAnsi="Arial" w:cs="Arial"/>
        </w:rPr>
      </w:pPr>
      <w:bookmarkStart w:id="20" w:name="_Toc5348070"/>
    </w:p>
    <w:p w14:paraId="50E379E4" w14:textId="77777777" w:rsidR="00F51806" w:rsidRPr="00EF2E9B" w:rsidRDefault="00F51806" w:rsidP="00892065">
      <w:pPr>
        <w:jc w:val="both"/>
        <w:rPr>
          <w:rFonts w:ascii="Arial" w:hAnsi="Arial" w:cs="Arial"/>
        </w:rPr>
      </w:pPr>
    </w:p>
    <w:p w14:paraId="41C80103" w14:textId="77777777" w:rsidR="00F51806" w:rsidRPr="00EF2E9B" w:rsidRDefault="00F51806" w:rsidP="00892065">
      <w:pPr>
        <w:jc w:val="both"/>
        <w:rPr>
          <w:rFonts w:ascii="Arial" w:hAnsi="Arial" w:cs="Arial"/>
        </w:rPr>
      </w:pPr>
    </w:p>
    <w:p w14:paraId="30DB9A1F" w14:textId="77777777" w:rsidR="00F51806" w:rsidRPr="00EF2E9B" w:rsidRDefault="00F51806" w:rsidP="00892065">
      <w:pPr>
        <w:jc w:val="both"/>
        <w:rPr>
          <w:rFonts w:ascii="Arial" w:hAnsi="Arial" w:cs="Arial"/>
        </w:rPr>
      </w:pPr>
    </w:p>
    <w:p w14:paraId="73B45C6B" w14:textId="77777777" w:rsidR="00F51806" w:rsidRPr="00EF2E9B" w:rsidRDefault="00F51806" w:rsidP="00892065">
      <w:pPr>
        <w:jc w:val="both"/>
        <w:rPr>
          <w:rFonts w:ascii="Arial" w:hAnsi="Arial" w:cs="Arial"/>
        </w:rPr>
      </w:pPr>
    </w:p>
    <w:p w14:paraId="694A67CF" w14:textId="77777777" w:rsidR="00F51806" w:rsidRPr="00EF2E9B" w:rsidRDefault="00F51806" w:rsidP="00892065">
      <w:pPr>
        <w:jc w:val="both"/>
        <w:rPr>
          <w:rFonts w:ascii="Arial" w:hAnsi="Arial" w:cs="Arial"/>
        </w:rPr>
      </w:pPr>
    </w:p>
    <w:p w14:paraId="667D629D" w14:textId="77777777" w:rsidR="00F51806" w:rsidRPr="00EF2E9B" w:rsidRDefault="00F51806" w:rsidP="00892065">
      <w:pPr>
        <w:jc w:val="both"/>
        <w:rPr>
          <w:rFonts w:ascii="Arial" w:hAnsi="Arial" w:cs="Arial"/>
        </w:rPr>
      </w:pPr>
    </w:p>
    <w:p w14:paraId="733D08E2" w14:textId="77777777" w:rsidR="00F51806" w:rsidRPr="00EF2E9B" w:rsidRDefault="00F51806" w:rsidP="00892065">
      <w:pPr>
        <w:jc w:val="both"/>
        <w:rPr>
          <w:rFonts w:ascii="Arial" w:hAnsi="Arial" w:cs="Arial"/>
        </w:rPr>
      </w:pPr>
    </w:p>
    <w:p w14:paraId="078ABCDE" w14:textId="77777777" w:rsidR="00F51806" w:rsidRPr="00EF2E9B" w:rsidRDefault="00F51806" w:rsidP="00892065">
      <w:pPr>
        <w:jc w:val="both"/>
        <w:rPr>
          <w:rFonts w:ascii="Arial" w:hAnsi="Arial" w:cs="Arial"/>
        </w:rPr>
      </w:pPr>
    </w:p>
    <w:p w14:paraId="707C4060" w14:textId="77777777" w:rsidR="00F51806" w:rsidRPr="00EF2E9B" w:rsidRDefault="00F51806" w:rsidP="00892065">
      <w:pPr>
        <w:jc w:val="both"/>
        <w:rPr>
          <w:rFonts w:ascii="Arial" w:hAnsi="Arial" w:cs="Arial"/>
        </w:rPr>
      </w:pPr>
    </w:p>
    <w:p w14:paraId="69BE97C3" w14:textId="77777777" w:rsidR="00F51806" w:rsidRPr="00EF2E9B" w:rsidRDefault="00F51806" w:rsidP="00892065">
      <w:pPr>
        <w:jc w:val="both"/>
        <w:rPr>
          <w:rFonts w:ascii="Arial" w:hAnsi="Arial" w:cs="Arial"/>
        </w:rPr>
      </w:pPr>
    </w:p>
    <w:p w14:paraId="05EFFA96" w14:textId="77777777" w:rsidR="00B07F6D" w:rsidRDefault="00B07F6D" w:rsidP="00892065">
      <w:pPr>
        <w:jc w:val="both"/>
        <w:rPr>
          <w:rFonts w:ascii="Arial" w:hAnsi="Arial" w:cs="Arial"/>
        </w:rPr>
      </w:pPr>
    </w:p>
    <w:p w14:paraId="3ADA5EC2" w14:textId="77777777" w:rsidR="00892065" w:rsidRDefault="00892065" w:rsidP="00892065">
      <w:pPr>
        <w:jc w:val="both"/>
        <w:rPr>
          <w:rFonts w:ascii="Arial" w:hAnsi="Arial" w:cs="Arial"/>
        </w:rPr>
      </w:pPr>
    </w:p>
    <w:p w14:paraId="66721AB5" w14:textId="77777777" w:rsidR="00892065" w:rsidRDefault="00892065" w:rsidP="00892065">
      <w:pPr>
        <w:jc w:val="both"/>
        <w:rPr>
          <w:rFonts w:ascii="Arial" w:hAnsi="Arial" w:cs="Arial"/>
        </w:rPr>
      </w:pPr>
    </w:p>
    <w:p w14:paraId="4277709D" w14:textId="77777777" w:rsidR="00892065" w:rsidRDefault="00892065" w:rsidP="00892065">
      <w:pPr>
        <w:jc w:val="both"/>
        <w:rPr>
          <w:rFonts w:ascii="Arial" w:hAnsi="Arial" w:cs="Arial"/>
        </w:rPr>
      </w:pPr>
    </w:p>
    <w:p w14:paraId="7B280F39" w14:textId="77777777" w:rsidR="00892065" w:rsidRDefault="00892065" w:rsidP="00892065">
      <w:pPr>
        <w:jc w:val="both"/>
        <w:rPr>
          <w:rFonts w:ascii="Arial" w:hAnsi="Arial" w:cs="Arial"/>
        </w:rPr>
      </w:pPr>
    </w:p>
    <w:p w14:paraId="4ADCF5E4" w14:textId="77777777" w:rsidR="00892065" w:rsidRDefault="00892065" w:rsidP="00892065">
      <w:pPr>
        <w:jc w:val="both"/>
        <w:rPr>
          <w:rFonts w:ascii="Arial" w:hAnsi="Arial" w:cs="Arial"/>
        </w:rPr>
      </w:pPr>
    </w:p>
    <w:p w14:paraId="19D21328" w14:textId="77777777" w:rsidR="00892065" w:rsidRDefault="00892065" w:rsidP="00892065">
      <w:pPr>
        <w:jc w:val="both"/>
        <w:rPr>
          <w:rFonts w:ascii="Arial" w:hAnsi="Arial" w:cs="Arial"/>
        </w:rPr>
      </w:pPr>
    </w:p>
    <w:p w14:paraId="2B35AB84" w14:textId="77777777" w:rsidR="00892065" w:rsidRDefault="00892065" w:rsidP="00892065">
      <w:pPr>
        <w:jc w:val="both"/>
        <w:rPr>
          <w:rFonts w:ascii="Arial" w:hAnsi="Arial" w:cs="Arial"/>
        </w:rPr>
      </w:pPr>
    </w:p>
    <w:p w14:paraId="4501B374" w14:textId="77777777" w:rsidR="00892065" w:rsidRDefault="00892065" w:rsidP="00892065">
      <w:pPr>
        <w:jc w:val="both"/>
        <w:rPr>
          <w:rFonts w:ascii="Arial" w:hAnsi="Arial" w:cs="Arial"/>
        </w:rPr>
      </w:pPr>
    </w:p>
    <w:p w14:paraId="6D4E546F" w14:textId="77777777" w:rsidR="00892065" w:rsidRDefault="00892065" w:rsidP="00892065">
      <w:pPr>
        <w:jc w:val="both"/>
        <w:rPr>
          <w:rFonts w:ascii="Arial" w:hAnsi="Arial" w:cs="Arial"/>
        </w:rPr>
      </w:pPr>
    </w:p>
    <w:p w14:paraId="710A2AB8" w14:textId="77777777" w:rsidR="00892065" w:rsidRDefault="00892065" w:rsidP="00892065">
      <w:pPr>
        <w:jc w:val="both"/>
        <w:rPr>
          <w:rFonts w:ascii="Arial" w:hAnsi="Arial" w:cs="Arial"/>
        </w:rPr>
      </w:pPr>
    </w:p>
    <w:p w14:paraId="2E15D38D" w14:textId="77777777" w:rsidR="00892065" w:rsidRDefault="00892065" w:rsidP="00892065">
      <w:pPr>
        <w:jc w:val="both"/>
        <w:rPr>
          <w:rFonts w:ascii="Arial" w:hAnsi="Arial" w:cs="Arial"/>
        </w:rPr>
      </w:pPr>
    </w:p>
    <w:p w14:paraId="166181B2" w14:textId="77777777" w:rsidR="00892065" w:rsidRDefault="00892065" w:rsidP="00892065">
      <w:pPr>
        <w:jc w:val="both"/>
        <w:rPr>
          <w:rFonts w:ascii="Arial" w:hAnsi="Arial" w:cs="Arial"/>
        </w:rPr>
      </w:pPr>
    </w:p>
    <w:p w14:paraId="35B9495B" w14:textId="77777777" w:rsidR="00892065" w:rsidRDefault="00892065" w:rsidP="00892065">
      <w:pPr>
        <w:jc w:val="both"/>
        <w:rPr>
          <w:rFonts w:ascii="Arial" w:hAnsi="Arial" w:cs="Arial"/>
        </w:rPr>
      </w:pPr>
    </w:p>
    <w:p w14:paraId="203FEAAC" w14:textId="77777777" w:rsidR="00892065" w:rsidRDefault="00892065" w:rsidP="00892065">
      <w:pPr>
        <w:jc w:val="both"/>
        <w:rPr>
          <w:rFonts w:ascii="Arial" w:hAnsi="Arial" w:cs="Arial"/>
        </w:rPr>
      </w:pPr>
    </w:p>
    <w:p w14:paraId="4F1A8E51" w14:textId="77777777" w:rsidR="00892065" w:rsidRDefault="00892065" w:rsidP="00892065">
      <w:pPr>
        <w:jc w:val="both"/>
        <w:rPr>
          <w:rFonts w:ascii="Arial" w:hAnsi="Arial" w:cs="Arial"/>
        </w:rPr>
      </w:pPr>
    </w:p>
    <w:p w14:paraId="5311D63C" w14:textId="77777777" w:rsidR="00892065" w:rsidRDefault="00892065" w:rsidP="00892065">
      <w:pPr>
        <w:jc w:val="both"/>
        <w:rPr>
          <w:rFonts w:ascii="Arial" w:hAnsi="Arial" w:cs="Arial"/>
        </w:rPr>
      </w:pPr>
    </w:p>
    <w:p w14:paraId="626D06B6" w14:textId="77777777" w:rsidR="00B07F6D" w:rsidRDefault="00B07F6D" w:rsidP="00892065">
      <w:pPr>
        <w:jc w:val="both"/>
        <w:rPr>
          <w:rFonts w:ascii="Arial" w:hAnsi="Arial" w:cs="Arial"/>
        </w:rPr>
      </w:pPr>
    </w:p>
    <w:p w14:paraId="2615B469" w14:textId="77777777" w:rsidR="00F51806" w:rsidRPr="00DB5A60" w:rsidRDefault="00F51806" w:rsidP="00892065">
      <w:pPr>
        <w:jc w:val="both"/>
        <w:rPr>
          <w:rFonts w:ascii="Arial" w:hAnsi="Arial" w:cs="Arial"/>
        </w:rPr>
      </w:pPr>
    </w:p>
    <w:p w14:paraId="5BB5B832" w14:textId="77777777" w:rsidR="00C42776" w:rsidRPr="00221ADC" w:rsidRDefault="00C42776" w:rsidP="00892065">
      <w:pPr>
        <w:pStyle w:val="Heading1"/>
        <w:spacing w:line="240" w:lineRule="auto"/>
        <w:jc w:val="both"/>
        <w:rPr>
          <w:rFonts w:ascii="Arial" w:hAnsi="Arial" w:cs="Arial"/>
          <w:color w:val="2683C6" w:themeColor="accent2"/>
          <w:sz w:val="24"/>
          <w:szCs w:val="24"/>
        </w:rPr>
      </w:pPr>
      <w:bookmarkStart w:id="21" w:name="_Toc7890435"/>
      <w:bookmarkStart w:id="22" w:name="_GoBack"/>
      <w:bookmarkEnd w:id="22"/>
      <w:r w:rsidRPr="00221ADC">
        <w:rPr>
          <w:rFonts w:ascii="Arial" w:hAnsi="Arial" w:cs="Arial"/>
          <w:color w:val="2683C6" w:themeColor="accent2"/>
          <w:sz w:val="24"/>
          <w:szCs w:val="24"/>
        </w:rPr>
        <w:lastRenderedPageBreak/>
        <w:t>Appendix</w:t>
      </w:r>
      <w:bookmarkEnd w:id="21"/>
    </w:p>
    <w:p w14:paraId="65682F8D" w14:textId="12B9D5D1" w:rsidR="00C42776" w:rsidRPr="00DB5A60" w:rsidRDefault="00C42776" w:rsidP="00892065">
      <w:pPr>
        <w:jc w:val="both"/>
        <w:rPr>
          <w:rFonts w:ascii="Arial" w:hAnsi="Arial" w:cs="Arial"/>
        </w:rPr>
      </w:pPr>
    </w:p>
    <w:p w14:paraId="68F528CF" w14:textId="7E4C677C" w:rsidR="00C42776" w:rsidRPr="00AC0847" w:rsidRDefault="00A27E68" w:rsidP="00892065">
      <w:pPr>
        <w:jc w:val="both"/>
      </w:pPr>
      <w:r w:rsidRPr="00AC0847">
        <w:rPr>
          <w:noProof/>
        </w:rPr>
        <w:drawing>
          <wp:anchor distT="0" distB="0" distL="114300" distR="114300" simplePos="0" relativeHeight="251666432" behindDoc="0" locked="0" layoutInCell="1" allowOverlap="1" wp14:anchorId="78E3F569" wp14:editId="4913CC1E">
            <wp:simplePos x="0" y="0"/>
            <wp:positionH relativeFrom="column">
              <wp:posOffset>48895</wp:posOffset>
            </wp:positionH>
            <wp:positionV relativeFrom="paragraph">
              <wp:posOffset>335280</wp:posOffset>
            </wp:positionV>
            <wp:extent cx="5730875" cy="3851910"/>
            <wp:effectExtent l="0" t="0" r="9525" b="8890"/>
            <wp:wrapThrough wrapText="bothSides">
              <wp:wrapPolygon edited="0">
                <wp:start x="0" y="0"/>
                <wp:lineTo x="0" y="21507"/>
                <wp:lineTo x="21540" y="21507"/>
                <wp:lineTo x="2154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85191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776" w:rsidRPr="00AC0847">
        <w:rPr>
          <w:noProof/>
        </w:rPr>
        <w:drawing>
          <wp:anchor distT="0" distB="0" distL="114300" distR="114300" simplePos="0" relativeHeight="251662336" behindDoc="0" locked="0" layoutInCell="1" allowOverlap="1" wp14:anchorId="4C6A80BF" wp14:editId="274E5E34">
            <wp:simplePos x="0" y="0"/>
            <wp:positionH relativeFrom="column">
              <wp:posOffset>57150</wp:posOffset>
            </wp:positionH>
            <wp:positionV relativeFrom="paragraph">
              <wp:posOffset>342265</wp:posOffset>
            </wp:positionV>
            <wp:extent cx="5730875" cy="3851910"/>
            <wp:effectExtent l="0" t="0" r="9525" b="8890"/>
            <wp:wrapThrough wrapText="bothSides">
              <wp:wrapPolygon edited="0">
                <wp:start x="0" y="0"/>
                <wp:lineTo x="0" y="21507"/>
                <wp:lineTo x="21540" y="21507"/>
                <wp:lineTo x="21540"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85191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776" w:rsidRPr="00AC0847">
        <w:t xml:space="preserve">Appendix A </w:t>
      </w:r>
    </w:p>
    <w:p w14:paraId="70A4D70E" w14:textId="77777777" w:rsidR="0016698C" w:rsidRPr="00DB5A60" w:rsidRDefault="0016698C" w:rsidP="00892065">
      <w:pPr>
        <w:spacing w:after="160"/>
        <w:jc w:val="both"/>
        <w:rPr>
          <w:rFonts w:ascii="Arial" w:hAnsi="Arial" w:cs="Arial"/>
        </w:rPr>
      </w:pPr>
    </w:p>
    <w:p w14:paraId="50E24AEC" w14:textId="77777777" w:rsidR="00197D1C" w:rsidRPr="00DB5A60" w:rsidRDefault="00197D1C" w:rsidP="00892065">
      <w:pPr>
        <w:spacing w:after="160"/>
        <w:jc w:val="both"/>
        <w:rPr>
          <w:rFonts w:ascii="Arial" w:hAnsi="Arial" w:cs="Arial"/>
        </w:rPr>
      </w:pPr>
    </w:p>
    <w:p w14:paraId="14612A5C" w14:textId="77777777" w:rsidR="00197D1C" w:rsidRPr="00DB5A60" w:rsidRDefault="00197D1C" w:rsidP="00892065">
      <w:pPr>
        <w:spacing w:after="160"/>
        <w:jc w:val="both"/>
        <w:rPr>
          <w:rFonts w:ascii="Arial" w:hAnsi="Arial" w:cs="Arial"/>
        </w:rPr>
      </w:pPr>
    </w:p>
    <w:p w14:paraId="6EA2D11A" w14:textId="77777777" w:rsidR="00197D1C" w:rsidRPr="00DB5A60" w:rsidRDefault="00197D1C" w:rsidP="00892065">
      <w:pPr>
        <w:spacing w:after="160"/>
        <w:jc w:val="both"/>
        <w:rPr>
          <w:rFonts w:ascii="Arial" w:hAnsi="Arial" w:cs="Arial"/>
        </w:rPr>
      </w:pPr>
    </w:p>
    <w:p w14:paraId="773CCFCC" w14:textId="77777777" w:rsidR="00197D1C" w:rsidRPr="00DB5A60" w:rsidRDefault="00197D1C" w:rsidP="00892065">
      <w:pPr>
        <w:spacing w:after="160"/>
        <w:jc w:val="both"/>
        <w:rPr>
          <w:rFonts w:ascii="Arial" w:hAnsi="Arial" w:cs="Arial"/>
        </w:rPr>
      </w:pPr>
    </w:p>
    <w:p w14:paraId="72FCC0F7" w14:textId="77777777" w:rsidR="00197D1C" w:rsidRPr="00DB5A60" w:rsidRDefault="00197D1C" w:rsidP="00892065">
      <w:pPr>
        <w:spacing w:after="160"/>
        <w:jc w:val="both"/>
        <w:rPr>
          <w:rFonts w:ascii="Arial" w:hAnsi="Arial" w:cs="Arial"/>
        </w:rPr>
      </w:pPr>
    </w:p>
    <w:p w14:paraId="6583A74F" w14:textId="77777777" w:rsidR="00197D1C" w:rsidRPr="00DB5A60" w:rsidRDefault="00197D1C" w:rsidP="00892065">
      <w:pPr>
        <w:spacing w:after="160"/>
        <w:jc w:val="both"/>
        <w:rPr>
          <w:rFonts w:ascii="Arial" w:hAnsi="Arial" w:cs="Arial"/>
        </w:rPr>
      </w:pPr>
    </w:p>
    <w:p w14:paraId="06B66AFA" w14:textId="77777777" w:rsidR="00197D1C" w:rsidRPr="00DB5A60" w:rsidRDefault="00197D1C" w:rsidP="00892065">
      <w:pPr>
        <w:spacing w:after="160"/>
        <w:jc w:val="both"/>
        <w:rPr>
          <w:rFonts w:ascii="Arial" w:hAnsi="Arial" w:cs="Arial"/>
        </w:rPr>
      </w:pPr>
    </w:p>
    <w:p w14:paraId="1F32B42A" w14:textId="77777777" w:rsidR="00197D1C" w:rsidRPr="00DB5A60" w:rsidRDefault="00197D1C" w:rsidP="00892065">
      <w:pPr>
        <w:spacing w:after="160"/>
        <w:jc w:val="both"/>
        <w:rPr>
          <w:rFonts w:ascii="Arial" w:hAnsi="Arial" w:cs="Arial"/>
        </w:rPr>
      </w:pPr>
    </w:p>
    <w:p w14:paraId="52DAB2C9" w14:textId="77777777" w:rsidR="00892065" w:rsidRDefault="00892065" w:rsidP="00892065">
      <w:pPr>
        <w:spacing w:after="160"/>
        <w:jc w:val="both"/>
        <w:rPr>
          <w:rFonts w:ascii="Arial" w:hAnsi="Arial" w:cs="Arial"/>
        </w:rPr>
      </w:pPr>
    </w:p>
    <w:p w14:paraId="090946F9" w14:textId="77777777" w:rsidR="00C6784D" w:rsidRDefault="00C6784D" w:rsidP="00892065">
      <w:pPr>
        <w:spacing w:after="160"/>
        <w:jc w:val="both"/>
        <w:rPr>
          <w:rFonts w:ascii="Arial" w:hAnsi="Arial" w:cs="Arial"/>
        </w:rPr>
      </w:pPr>
    </w:p>
    <w:p w14:paraId="3A666D40" w14:textId="77777777" w:rsidR="00C6784D" w:rsidRDefault="00C6784D" w:rsidP="00892065">
      <w:pPr>
        <w:spacing w:after="160"/>
        <w:jc w:val="both"/>
        <w:rPr>
          <w:rFonts w:ascii="Arial" w:hAnsi="Arial" w:cs="Arial"/>
        </w:rPr>
      </w:pPr>
    </w:p>
    <w:p w14:paraId="067A05AC" w14:textId="77777777" w:rsidR="00C6784D" w:rsidRDefault="00C6784D" w:rsidP="00892065">
      <w:pPr>
        <w:spacing w:after="160"/>
        <w:jc w:val="both"/>
        <w:rPr>
          <w:rFonts w:ascii="Arial" w:hAnsi="Arial" w:cs="Arial"/>
        </w:rPr>
      </w:pPr>
    </w:p>
    <w:p w14:paraId="12384DA9" w14:textId="77777777" w:rsidR="00C6784D" w:rsidRDefault="00C6784D" w:rsidP="00892065">
      <w:pPr>
        <w:spacing w:after="160"/>
        <w:jc w:val="both"/>
        <w:rPr>
          <w:rFonts w:ascii="Arial" w:hAnsi="Arial" w:cs="Arial"/>
        </w:rPr>
      </w:pPr>
    </w:p>
    <w:p w14:paraId="735429B4" w14:textId="77777777" w:rsidR="00C6784D" w:rsidRDefault="00C6784D" w:rsidP="00892065">
      <w:pPr>
        <w:spacing w:after="160"/>
        <w:jc w:val="both"/>
        <w:rPr>
          <w:rFonts w:ascii="Arial" w:hAnsi="Arial" w:cs="Arial"/>
        </w:rPr>
      </w:pPr>
    </w:p>
    <w:p w14:paraId="429D6494" w14:textId="5EDC5FA2" w:rsidR="00E160A1" w:rsidRDefault="009324A6" w:rsidP="00892065">
      <w:pPr>
        <w:pStyle w:val="Heading1"/>
        <w:spacing w:line="240" w:lineRule="auto"/>
        <w:jc w:val="both"/>
        <w:rPr>
          <w:rFonts w:ascii="Arial" w:hAnsi="Arial" w:cs="Arial"/>
          <w:color w:val="2683C6" w:themeColor="accent2"/>
          <w:sz w:val="24"/>
          <w:szCs w:val="24"/>
          <w:lang w:val="es-ES"/>
        </w:rPr>
      </w:pPr>
      <w:bookmarkStart w:id="23" w:name="_Toc7890436"/>
      <w:r w:rsidRPr="00221ADC">
        <w:rPr>
          <w:rFonts w:ascii="Arial" w:hAnsi="Arial" w:cs="Arial"/>
          <w:color w:val="2683C6" w:themeColor="accent2"/>
          <w:sz w:val="24"/>
          <w:szCs w:val="24"/>
          <w:lang w:val="es-ES"/>
        </w:rPr>
        <w:lastRenderedPageBreak/>
        <w:t>Reference List</w:t>
      </w:r>
      <w:bookmarkEnd w:id="20"/>
      <w:bookmarkEnd w:id="23"/>
    </w:p>
    <w:p w14:paraId="474DC5A2" w14:textId="77777777" w:rsidR="00E160A1" w:rsidRPr="00E160A1" w:rsidRDefault="00E160A1" w:rsidP="00892065">
      <w:pPr>
        <w:rPr>
          <w:lang w:val="es-ES" w:eastAsia="en-US"/>
        </w:rPr>
      </w:pPr>
    </w:p>
    <w:p w14:paraId="2B284787"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 xml:space="preserve">ABC (2019). Google pagó más a mujeres que a hombres con el mismo trabajo en 2018. </w:t>
      </w:r>
      <w:r w:rsidRPr="001570DC">
        <w:rPr>
          <w:rFonts w:ascii="Arial" w:eastAsia="Times New Roman" w:hAnsi="Arial" w:cs="Arial"/>
          <w:color w:val="000000" w:themeColor="text1"/>
          <w:shd w:val="clear" w:color="auto" w:fill="FFFFFF"/>
        </w:rPr>
        <w:t>[online] Available at: https://www.abc.es/economia/abci-google-pago-mas-mujeres-hombres-mismo-trabajo-2018-201903051647_noticia.html [Accessed 18 Apr. 2019].</w:t>
      </w:r>
    </w:p>
    <w:p w14:paraId="0DA3B464" w14:textId="77777777" w:rsidR="00E160A1" w:rsidRPr="001570DC" w:rsidRDefault="00E160A1" w:rsidP="006F5D23">
      <w:pPr>
        <w:jc w:val="both"/>
        <w:rPr>
          <w:rFonts w:ascii="Arial" w:eastAsia="Times New Roman" w:hAnsi="Arial" w:cs="Arial"/>
          <w:color w:val="000000" w:themeColor="text1"/>
        </w:rPr>
      </w:pPr>
    </w:p>
    <w:p w14:paraId="434CBDA4" w14:textId="77777777" w:rsidR="00E160A1" w:rsidRPr="001570DC" w:rsidRDefault="00E160A1" w:rsidP="006F5D23">
      <w:pPr>
        <w:jc w:val="both"/>
        <w:rPr>
          <w:rFonts w:ascii="Arial" w:eastAsia="Times New Roman" w:hAnsi="Arial" w:cs="Arial"/>
          <w:color w:val="000000" w:themeColor="text1"/>
          <w:shd w:val="clear" w:color="auto" w:fill="FFFFFF"/>
          <w:lang w:val="es-ES"/>
        </w:rPr>
      </w:pPr>
      <w:r w:rsidRPr="001570DC">
        <w:rPr>
          <w:rFonts w:ascii="Arial" w:eastAsia="Times New Roman" w:hAnsi="Arial" w:cs="Arial"/>
          <w:color w:val="000000" w:themeColor="text1"/>
          <w:shd w:val="clear" w:color="auto" w:fill="FFFFFF"/>
          <w:lang w:val="es-ES"/>
        </w:rPr>
        <w:t>ACTIVA, A. (2018).</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color w:val="000000" w:themeColor="text1"/>
          <w:lang w:val="es-ES"/>
        </w:rPr>
        <w:t>8 Ejemplos de Selección de Recursos Humanos y Personal Sorprendentes</w:t>
      </w:r>
      <w:r w:rsidRPr="001570DC">
        <w:rPr>
          <w:rFonts w:ascii="Arial" w:eastAsia="Times New Roman" w:hAnsi="Arial" w:cs="Arial"/>
          <w:color w:val="000000" w:themeColor="text1"/>
          <w:shd w:val="clear" w:color="auto" w:fill="FFFFFF"/>
          <w:lang w:val="es-ES"/>
        </w:rPr>
        <w:t>. [online] ARETÉ ACTIVA - Consultoría de Recursos Humanos en Pamplona. Available at: https://www.arete-activa.com/ejemplos-seleccion-recursos-humanos-sorprendentes-2/ [Accessed 19 Apr. 2019].</w:t>
      </w:r>
    </w:p>
    <w:p w14:paraId="5C4C2051" w14:textId="77777777" w:rsidR="00E160A1" w:rsidRPr="001570DC" w:rsidRDefault="00E160A1" w:rsidP="006F5D23">
      <w:pPr>
        <w:jc w:val="both"/>
        <w:rPr>
          <w:rFonts w:ascii="Arial" w:eastAsia="Times New Roman" w:hAnsi="Arial" w:cs="Arial"/>
          <w:color w:val="000000" w:themeColor="text1"/>
          <w:lang w:val="es-ES"/>
        </w:rPr>
      </w:pPr>
    </w:p>
    <w:p w14:paraId="72140DDF"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 xml:space="preserve">Adiós al dinero físico. </w:t>
      </w:r>
      <w:r w:rsidRPr="001570DC">
        <w:rPr>
          <w:rFonts w:ascii="Arial" w:eastAsia="Times New Roman" w:hAnsi="Arial" w:cs="Arial"/>
          <w:color w:val="000000" w:themeColor="text1"/>
          <w:shd w:val="clear" w:color="auto" w:fill="FFFFFF"/>
        </w:rPr>
        <w:t>(2019). </w:t>
      </w:r>
      <w:r w:rsidRPr="001570DC">
        <w:rPr>
          <w:rFonts w:ascii="Arial" w:eastAsia="Times New Roman" w:hAnsi="Arial" w:cs="Arial"/>
          <w:color w:val="000000" w:themeColor="text1"/>
        </w:rPr>
        <w:t>Tec Review</w:t>
      </w:r>
      <w:r w:rsidRPr="001570DC">
        <w:rPr>
          <w:rFonts w:ascii="Arial" w:eastAsia="Times New Roman" w:hAnsi="Arial" w:cs="Arial"/>
          <w:color w:val="000000" w:themeColor="text1"/>
          <w:shd w:val="clear" w:color="auto" w:fill="FFFFFF"/>
        </w:rPr>
        <w:t>, [online] (No.21). Available at: https://issuu.com/tecreview/docs/tec-21_baja [Accessed 12 Apr. 2019].</w:t>
      </w:r>
    </w:p>
    <w:p w14:paraId="353108E7" w14:textId="77777777" w:rsidR="001D1125" w:rsidRPr="001570DC" w:rsidRDefault="001D1125" w:rsidP="006F5D23">
      <w:pPr>
        <w:jc w:val="both"/>
        <w:rPr>
          <w:rFonts w:ascii="Arial" w:eastAsia="Times New Roman" w:hAnsi="Arial" w:cs="Arial"/>
          <w:color w:val="000000" w:themeColor="text1"/>
          <w:shd w:val="clear" w:color="auto" w:fill="FFFFFF"/>
        </w:rPr>
      </w:pPr>
    </w:p>
    <w:p w14:paraId="1D53DC24" w14:textId="77777777" w:rsidR="001D1125" w:rsidRPr="001570DC" w:rsidRDefault="001D1125"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lang w:val="es-ES"/>
        </w:rPr>
        <w:t>Alphatrad. (n.d.).</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i/>
          <w:iCs/>
          <w:color w:val="000000" w:themeColor="text1"/>
          <w:lang w:val="es-ES"/>
        </w:rPr>
        <w:t>La Traducción en los parques temáticos y de ocio - Alphatrad</w:t>
      </w:r>
      <w:r w:rsidRPr="001570DC">
        <w:rPr>
          <w:rFonts w:ascii="Arial" w:eastAsia="Times New Roman" w:hAnsi="Arial" w:cs="Arial"/>
          <w:color w:val="000000" w:themeColor="text1"/>
          <w:shd w:val="clear" w:color="auto" w:fill="FFFFFF"/>
          <w:lang w:val="es-ES"/>
        </w:rPr>
        <w:t xml:space="preserve">. </w:t>
      </w:r>
      <w:r w:rsidRPr="001570DC">
        <w:rPr>
          <w:rFonts w:ascii="Arial" w:eastAsia="Times New Roman" w:hAnsi="Arial" w:cs="Arial"/>
          <w:color w:val="000000" w:themeColor="text1"/>
          <w:shd w:val="clear" w:color="auto" w:fill="FFFFFF"/>
        </w:rPr>
        <w:t>[online] Available at: https://www.alphatrad.es/servicios-traduccion-sector-ocio-entretenimiento [Accessed 1 May 2019].</w:t>
      </w:r>
    </w:p>
    <w:p w14:paraId="7CB1023C" w14:textId="77777777" w:rsidR="001D1125" w:rsidRPr="001570DC" w:rsidRDefault="001D1125" w:rsidP="006F5D23">
      <w:pPr>
        <w:jc w:val="both"/>
        <w:rPr>
          <w:rFonts w:ascii="Arial" w:eastAsia="Times New Roman" w:hAnsi="Arial" w:cs="Arial"/>
          <w:color w:val="000000" w:themeColor="text1"/>
          <w:shd w:val="clear" w:color="auto" w:fill="FFFFFF"/>
        </w:rPr>
      </w:pPr>
    </w:p>
    <w:p w14:paraId="6F80A1E8" w14:textId="77777777" w:rsidR="00E160A1" w:rsidRPr="001570DC" w:rsidRDefault="00E160A1" w:rsidP="006F5D23">
      <w:pPr>
        <w:jc w:val="both"/>
        <w:rPr>
          <w:rFonts w:ascii="Arial" w:eastAsia="Times New Roman" w:hAnsi="Arial" w:cs="Arial"/>
          <w:color w:val="000000" w:themeColor="text1"/>
          <w:shd w:val="clear" w:color="auto" w:fill="FFFFFF"/>
        </w:rPr>
      </w:pPr>
    </w:p>
    <w:p w14:paraId="0665274A"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BBC News. (2010).</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The new Equality Act and you</w:t>
      </w:r>
      <w:r w:rsidRPr="001570DC">
        <w:rPr>
          <w:rFonts w:ascii="Arial" w:eastAsia="Times New Roman" w:hAnsi="Arial" w:cs="Arial"/>
          <w:color w:val="000000" w:themeColor="text1"/>
          <w:shd w:val="clear" w:color="auto" w:fill="FFFFFF"/>
        </w:rPr>
        <w:t>. [online] Available at: https://www.bbc.com/news/business-11453052 [Accessed 10 Apr. 2019].</w:t>
      </w:r>
    </w:p>
    <w:p w14:paraId="0B6285BC" w14:textId="77777777" w:rsidR="004E019D" w:rsidRPr="001570DC" w:rsidRDefault="004E019D" w:rsidP="006F5D23">
      <w:pPr>
        <w:jc w:val="both"/>
        <w:rPr>
          <w:rFonts w:ascii="Arial" w:eastAsia="Times New Roman" w:hAnsi="Arial" w:cs="Arial"/>
          <w:color w:val="000000" w:themeColor="text1"/>
        </w:rPr>
      </w:pPr>
    </w:p>
    <w:p w14:paraId="71A0FE59"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BBC News. (2016).</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Alton Towers bars one-handed rider</w:t>
      </w:r>
      <w:r w:rsidRPr="001570DC">
        <w:rPr>
          <w:rFonts w:ascii="Arial" w:eastAsia="Times New Roman" w:hAnsi="Arial" w:cs="Arial"/>
          <w:color w:val="000000" w:themeColor="text1"/>
          <w:shd w:val="clear" w:color="auto" w:fill="FFFFFF"/>
        </w:rPr>
        <w:t>. [online] Available at: https://www.bbc.com/news/uk-england-shropshire-36247883 [Accessed 10 Apr. 2019].</w:t>
      </w:r>
    </w:p>
    <w:p w14:paraId="34D0435C" w14:textId="77777777" w:rsidR="00E160A1" w:rsidRPr="001570DC" w:rsidRDefault="00E160A1" w:rsidP="006F5D23">
      <w:pPr>
        <w:jc w:val="both"/>
        <w:rPr>
          <w:rFonts w:ascii="Arial" w:eastAsia="Times New Roman" w:hAnsi="Arial" w:cs="Arial"/>
          <w:color w:val="000000" w:themeColor="text1"/>
        </w:rPr>
      </w:pPr>
    </w:p>
    <w:p w14:paraId="484A8C93"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BBC News. (2018). </w:t>
      </w:r>
      <w:r w:rsidRPr="001570DC">
        <w:rPr>
          <w:rFonts w:ascii="Arial" w:eastAsia="Times New Roman" w:hAnsi="Arial" w:cs="Arial"/>
          <w:color w:val="000000" w:themeColor="text1"/>
        </w:rPr>
        <w:t>Firms' investment in worst run since 2009</w:t>
      </w:r>
      <w:r w:rsidRPr="001570DC">
        <w:rPr>
          <w:rFonts w:ascii="Arial" w:eastAsia="Times New Roman" w:hAnsi="Arial" w:cs="Arial"/>
          <w:color w:val="000000" w:themeColor="text1"/>
          <w:shd w:val="clear" w:color="auto" w:fill="FFFFFF"/>
        </w:rPr>
        <w:t>. [online] Available at: https://www.bbc.co.uk/news/business-46646900 [Accessed 8 Apr. 2019].</w:t>
      </w:r>
    </w:p>
    <w:p w14:paraId="34B4E07D" w14:textId="77777777" w:rsidR="00E160A1" w:rsidRPr="001570DC" w:rsidRDefault="00E160A1" w:rsidP="006F5D23">
      <w:pPr>
        <w:jc w:val="both"/>
        <w:rPr>
          <w:rFonts w:ascii="Arial" w:eastAsia="Times New Roman" w:hAnsi="Arial" w:cs="Arial"/>
          <w:color w:val="000000" w:themeColor="text1"/>
          <w:shd w:val="clear" w:color="auto" w:fill="FFFFFF"/>
        </w:rPr>
      </w:pPr>
    </w:p>
    <w:p w14:paraId="6EFFC123"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BBC News.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New food label law to stop allergy deaths</w:t>
      </w:r>
      <w:r w:rsidRPr="001570DC">
        <w:rPr>
          <w:rFonts w:ascii="Arial" w:eastAsia="Times New Roman" w:hAnsi="Arial" w:cs="Arial"/>
          <w:color w:val="000000" w:themeColor="text1"/>
          <w:shd w:val="clear" w:color="auto" w:fill="FFFFFF"/>
        </w:rPr>
        <w:t>. [online] Available at: https://www.bbc.com/news/health-46994179 [Accessed 17 Apr. 2019].</w:t>
      </w:r>
    </w:p>
    <w:p w14:paraId="1A14DA81" w14:textId="77777777" w:rsidR="00E160A1" w:rsidRPr="001570DC" w:rsidRDefault="00E160A1" w:rsidP="006F5D23">
      <w:pPr>
        <w:jc w:val="both"/>
        <w:rPr>
          <w:rFonts w:ascii="Arial" w:eastAsia="Times New Roman" w:hAnsi="Arial" w:cs="Arial"/>
          <w:color w:val="000000" w:themeColor="text1"/>
          <w:shd w:val="clear" w:color="auto" w:fill="FFFFFF"/>
        </w:rPr>
      </w:pPr>
    </w:p>
    <w:p w14:paraId="64A13E78"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BBVA NOTICIAS. (2013).</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color w:val="000000" w:themeColor="text1"/>
          <w:lang w:val="es-ES"/>
        </w:rPr>
        <w:t>10 funciones del departamento de recursos humanos</w:t>
      </w:r>
      <w:r w:rsidRPr="001570DC">
        <w:rPr>
          <w:rFonts w:ascii="Arial" w:eastAsia="Times New Roman" w:hAnsi="Arial" w:cs="Arial"/>
          <w:color w:val="000000" w:themeColor="text1"/>
          <w:shd w:val="clear" w:color="auto" w:fill="FFFFFF"/>
          <w:lang w:val="es-ES"/>
        </w:rPr>
        <w:t xml:space="preserve">. </w:t>
      </w:r>
      <w:r w:rsidRPr="001570DC">
        <w:rPr>
          <w:rFonts w:ascii="Arial" w:eastAsia="Times New Roman" w:hAnsi="Arial" w:cs="Arial"/>
          <w:color w:val="000000" w:themeColor="text1"/>
          <w:shd w:val="clear" w:color="auto" w:fill="FFFFFF"/>
        </w:rPr>
        <w:t>[online] Available at: https://www.bbva.com/es/10-funciones-del-departamento-de-recursos-humanos/ [Accessed 19 Apr. 2019].</w:t>
      </w:r>
    </w:p>
    <w:p w14:paraId="2D0F3818" w14:textId="77777777" w:rsidR="00E160A1" w:rsidRPr="001570DC" w:rsidRDefault="00E160A1" w:rsidP="006F5D23">
      <w:pPr>
        <w:jc w:val="both"/>
        <w:rPr>
          <w:rFonts w:ascii="Arial" w:eastAsia="Times New Roman" w:hAnsi="Arial" w:cs="Arial"/>
          <w:color w:val="000000" w:themeColor="text1"/>
        </w:rPr>
      </w:pPr>
    </w:p>
    <w:p w14:paraId="18E66B05"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Boffey, D. (2019). Britons may need £52 visa to visit mainland Europe after Brexit. </w:t>
      </w:r>
      <w:r w:rsidRPr="001570DC">
        <w:rPr>
          <w:rFonts w:ascii="Arial" w:eastAsia="Times New Roman" w:hAnsi="Arial" w:cs="Arial"/>
          <w:color w:val="000000" w:themeColor="text1"/>
        </w:rPr>
        <w:t>The Guardian</w:t>
      </w:r>
      <w:r w:rsidRPr="001570DC">
        <w:rPr>
          <w:rFonts w:ascii="Arial" w:eastAsia="Times New Roman" w:hAnsi="Arial" w:cs="Arial"/>
          <w:color w:val="000000" w:themeColor="text1"/>
          <w:shd w:val="clear" w:color="auto" w:fill="FFFFFF"/>
        </w:rPr>
        <w:t>. [online] Available at: https://www.theguardian.com/politics/2019/feb/20/britons-may-need-52-visa-to-visit-mainland-europe-after-brexit [Accessed 9 Apr. 2019].</w:t>
      </w:r>
    </w:p>
    <w:p w14:paraId="3BE7B128" w14:textId="77777777" w:rsidR="00E160A1" w:rsidRPr="001570DC" w:rsidRDefault="00E160A1" w:rsidP="006F5D23">
      <w:pPr>
        <w:jc w:val="both"/>
        <w:rPr>
          <w:rFonts w:ascii="Arial" w:eastAsia="Times New Roman" w:hAnsi="Arial" w:cs="Arial"/>
          <w:color w:val="000000" w:themeColor="text1"/>
          <w:shd w:val="clear" w:color="auto" w:fill="FFFFFF"/>
        </w:rPr>
      </w:pPr>
    </w:p>
    <w:p w14:paraId="5AA46818"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Bragg, S. (2017).</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Working capital turnover ratio</w:t>
      </w:r>
      <w:r w:rsidRPr="001570DC">
        <w:rPr>
          <w:rFonts w:ascii="Arial" w:eastAsia="Times New Roman" w:hAnsi="Arial" w:cs="Arial"/>
          <w:color w:val="000000" w:themeColor="text1"/>
          <w:shd w:val="clear" w:color="auto" w:fill="FFFFFF"/>
        </w:rPr>
        <w:t>. [online] AccountingTools. Available at: https://www.accountingtools.com/articles/2017/5/16/working-capital-turnover-ratio [Accessed 21 Apr. 2019].</w:t>
      </w:r>
    </w:p>
    <w:p w14:paraId="42842D76" w14:textId="77777777" w:rsidR="00E160A1" w:rsidRPr="001570DC" w:rsidRDefault="00E160A1" w:rsidP="006F5D23">
      <w:pPr>
        <w:jc w:val="both"/>
        <w:rPr>
          <w:rFonts w:ascii="Arial" w:eastAsia="Times New Roman" w:hAnsi="Arial" w:cs="Arial"/>
          <w:color w:val="000000" w:themeColor="text1"/>
        </w:rPr>
      </w:pPr>
    </w:p>
    <w:p w14:paraId="703A5348"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Chahal, M. (2016). Bad recruitment experiences cost brands millions.</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Marketing Week</w:t>
      </w:r>
      <w:r w:rsidRPr="001570DC">
        <w:rPr>
          <w:rFonts w:ascii="Arial" w:eastAsia="Times New Roman" w:hAnsi="Arial" w:cs="Arial"/>
          <w:color w:val="000000" w:themeColor="text1"/>
          <w:shd w:val="clear" w:color="auto" w:fill="FFFFFF"/>
        </w:rPr>
        <w:t>. [online] Available at: https://www.marketingweek.com/2016/10/14/bad-recruitment-experiences-could-cost-brands-millions-in-lost-customers/ [Accessed 19 Apr. 2019].</w:t>
      </w:r>
    </w:p>
    <w:p w14:paraId="63D0F137" w14:textId="77777777" w:rsidR="00E160A1" w:rsidRPr="001570DC" w:rsidRDefault="00E160A1" w:rsidP="006F5D23">
      <w:pPr>
        <w:jc w:val="both"/>
        <w:rPr>
          <w:rFonts w:ascii="Arial" w:eastAsia="Times New Roman" w:hAnsi="Arial" w:cs="Arial"/>
          <w:color w:val="000000" w:themeColor="text1"/>
        </w:rPr>
      </w:pPr>
    </w:p>
    <w:p w14:paraId="0899E6F2"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Citypopulation.de.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Alton (East Hampshire) (Hampshire, South East England, United Kingdom) - Population Statistics, Charts, Map, Location, Weather and Web Information</w:t>
      </w:r>
      <w:r w:rsidRPr="001570DC">
        <w:rPr>
          <w:rFonts w:ascii="Arial" w:eastAsia="Times New Roman" w:hAnsi="Arial" w:cs="Arial"/>
          <w:color w:val="000000" w:themeColor="text1"/>
          <w:shd w:val="clear" w:color="auto" w:fill="FFFFFF"/>
        </w:rPr>
        <w:t>. [online] Available at: https://www.citypopulation.de/php/uk-england-southeastengland.php?cityid=E34003769 [Accessed 13 Apr. 2019].</w:t>
      </w:r>
    </w:p>
    <w:p w14:paraId="6DF22B73" w14:textId="77777777" w:rsidR="001167CE" w:rsidRPr="001570DC" w:rsidRDefault="001167CE" w:rsidP="006F5D23">
      <w:pPr>
        <w:jc w:val="both"/>
        <w:rPr>
          <w:rFonts w:ascii="Arial" w:eastAsia="Times New Roman" w:hAnsi="Arial" w:cs="Arial"/>
          <w:color w:val="000000" w:themeColor="text1"/>
          <w:shd w:val="clear" w:color="auto" w:fill="FFFFFF"/>
        </w:rPr>
      </w:pPr>
    </w:p>
    <w:p w14:paraId="60CE85DC" w14:textId="7EABF9E5" w:rsidR="001167CE" w:rsidRPr="001570DC" w:rsidRDefault="001167CE"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CIVITAS Secretariat, European Union (2010).</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i/>
          <w:iCs/>
          <w:color w:val="000000" w:themeColor="text1"/>
        </w:rPr>
        <w:t>CVTAS</w:t>
      </w:r>
      <w:r w:rsidRPr="001570DC">
        <w:rPr>
          <w:rFonts w:ascii="Arial" w:eastAsia="Times New Roman" w:hAnsi="Arial" w:cs="Arial"/>
          <w:color w:val="000000" w:themeColor="text1"/>
          <w:shd w:val="clear" w:color="auto" w:fill="FFFFFF"/>
        </w:rPr>
        <w:t>. Szentendre: CIVITAS Secretariat, European Union.</w:t>
      </w:r>
      <w:r w:rsidR="00365FD9" w:rsidRPr="001570DC">
        <w:rPr>
          <w:rFonts w:ascii="Arial" w:eastAsia="Times New Roman" w:hAnsi="Arial" w:cs="Arial"/>
          <w:color w:val="000000" w:themeColor="text1"/>
          <w:shd w:val="clear" w:color="auto" w:fill="FFFFFF"/>
        </w:rPr>
        <w:t xml:space="preserve"> [Accessed 02</w:t>
      </w:r>
      <w:r w:rsidR="00365FD9" w:rsidRPr="001570DC">
        <w:rPr>
          <w:rFonts w:ascii="Arial" w:eastAsia="Times New Roman" w:hAnsi="Arial" w:cs="Arial"/>
          <w:color w:val="000000" w:themeColor="text1"/>
          <w:shd w:val="clear" w:color="auto" w:fill="FFFFFF"/>
        </w:rPr>
        <w:t xml:space="preserve"> </w:t>
      </w:r>
      <w:r w:rsidR="00365FD9" w:rsidRPr="001570DC">
        <w:rPr>
          <w:rFonts w:ascii="Arial" w:eastAsia="Times New Roman" w:hAnsi="Arial" w:cs="Arial"/>
          <w:color w:val="000000" w:themeColor="text1"/>
          <w:shd w:val="clear" w:color="auto" w:fill="FFFFFF"/>
        </w:rPr>
        <w:t>May</w:t>
      </w:r>
      <w:r w:rsidR="00365FD9" w:rsidRPr="001570DC">
        <w:rPr>
          <w:rFonts w:ascii="Arial" w:eastAsia="Times New Roman" w:hAnsi="Arial" w:cs="Arial"/>
          <w:color w:val="000000" w:themeColor="text1"/>
          <w:shd w:val="clear" w:color="auto" w:fill="FFFFFF"/>
        </w:rPr>
        <w:t>. 2019].</w:t>
      </w:r>
    </w:p>
    <w:p w14:paraId="06E3B1AE" w14:textId="77777777" w:rsidR="001167CE" w:rsidRPr="001570DC" w:rsidRDefault="001167CE" w:rsidP="006F5D23">
      <w:pPr>
        <w:jc w:val="both"/>
        <w:rPr>
          <w:rFonts w:ascii="Arial" w:eastAsia="Times New Roman" w:hAnsi="Arial" w:cs="Arial"/>
          <w:color w:val="000000" w:themeColor="text1"/>
          <w:shd w:val="clear" w:color="auto" w:fill="FFFFFF"/>
        </w:rPr>
      </w:pPr>
    </w:p>
    <w:p w14:paraId="2F319491" w14:textId="77777777" w:rsidR="00C438CC" w:rsidRPr="001570DC" w:rsidRDefault="00C438CC" w:rsidP="006F5D23">
      <w:pPr>
        <w:jc w:val="both"/>
        <w:rPr>
          <w:rFonts w:ascii="Arial" w:eastAsia="Times New Roman" w:hAnsi="Arial" w:cs="Arial"/>
          <w:color w:val="000000" w:themeColor="text1"/>
          <w:shd w:val="clear" w:color="auto" w:fill="FFFFFF"/>
        </w:rPr>
      </w:pPr>
    </w:p>
    <w:p w14:paraId="133D9A13"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Cole, R. (2019). UK RECYCLING RATE INCREASES TO 45.7 PER CEN. </w:t>
      </w:r>
      <w:r w:rsidRPr="001570DC">
        <w:rPr>
          <w:rFonts w:ascii="Arial" w:eastAsia="Times New Roman" w:hAnsi="Arial" w:cs="Arial"/>
          <w:color w:val="000000" w:themeColor="text1"/>
        </w:rPr>
        <w:t>Resource Magazine</w:t>
      </w:r>
      <w:r w:rsidRPr="001570DC">
        <w:rPr>
          <w:rFonts w:ascii="Arial" w:eastAsia="Times New Roman" w:hAnsi="Arial" w:cs="Arial"/>
          <w:color w:val="000000" w:themeColor="text1"/>
          <w:shd w:val="clear" w:color="auto" w:fill="FFFFFF"/>
        </w:rPr>
        <w:t>. [online] Available at: https://resource.co/article/uk-recycling-rate-increases-457-cent-13090 [Accessed 16 Apr. 2019].</w:t>
      </w:r>
    </w:p>
    <w:p w14:paraId="61C2B3A7" w14:textId="77777777" w:rsidR="00E160A1" w:rsidRPr="001570DC" w:rsidRDefault="00E160A1" w:rsidP="006F5D23">
      <w:pPr>
        <w:jc w:val="both"/>
        <w:rPr>
          <w:rFonts w:ascii="Arial" w:eastAsia="Times New Roman" w:hAnsi="Arial" w:cs="Arial"/>
          <w:color w:val="000000" w:themeColor="text1"/>
          <w:shd w:val="clear" w:color="auto" w:fill="FFFFFF"/>
        </w:rPr>
      </w:pPr>
    </w:p>
    <w:p w14:paraId="3D4C7B4E"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Comisión Europea - European Commission. (2019). </w:t>
      </w:r>
      <w:r w:rsidRPr="001570DC">
        <w:rPr>
          <w:rFonts w:ascii="Arial" w:eastAsia="Times New Roman" w:hAnsi="Arial" w:cs="Arial"/>
          <w:color w:val="000000" w:themeColor="text1"/>
          <w:lang w:val="es-ES"/>
        </w:rPr>
        <w:t>Reforma de 2018 de las normas de protección de datos de la UE</w:t>
      </w:r>
      <w:r w:rsidRPr="001570DC">
        <w:rPr>
          <w:rFonts w:ascii="Arial" w:eastAsia="Times New Roman" w:hAnsi="Arial" w:cs="Arial"/>
          <w:color w:val="000000" w:themeColor="text1"/>
          <w:shd w:val="clear" w:color="auto" w:fill="FFFFFF"/>
          <w:lang w:val="es-ES"/>
        </w:rPr>
        <w:t xml:space="preserve">. </w:t>
      </w:r>
      <w:r w:rsidRPr="001570DC">
        <w:rPr>
          <w:rFonts w:ascii="Arial" w:eastAsia="Times New Roman" w:hAnsi="Arial" w:cs="Arial"/>
          <w:color w:val="000000" w:themeColor="text1"/>
          <w:shd w:val="clear" w:color="auto" w:fill="FFFFFF"/>
        </w:rPr>
        <w:t>[online] Available at: https://ec.europa.eu/commission/priorities/justice-and-fundamental-rights/data-protection/2018-reform-eu-data-protection-rules_es [Accessed 10 Apr. 2019].</w:t>
      </w:r>
    </w:p>
    <w:p w14:paraId="0573045C" w14:textId="77777777" w:rsidR="00E160A1" w:rsidRPr="001570DC" w:rsidRDefault="00E160A1" w:rsidP="006F5D23">
      <w:pPr>
        <w:jc w:val="both"/>
        <w:rPr>
          <w:rFonts w:ascii="Arial" w:eastAsia="Times New Roman" w:hAnsi="Arial" w:cs="Arial"/>
          <w:color w:val="000000" w:themeColor="text1"/>
          <w:shd w:val="clear" w:color="auto" w:fill="FFFFFF"/>
        </w:rPr>
      </w:pPr>
    </w:p>
    <w:p w14:paraId="3A234637"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Corporate Finance Institute.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Asset Turnover Ratio - How to Calculate the Asset Turnover Ratio</w:t>
      </w:r>
      <w:r w:rsidRPr="001570DC">
        <w:rPr>
          <w:rFonts w:ascii="Arial" w:eastAsia="Times New Roman" w:hAnsi="Arial" w:cs="Arial"/>
          <w:color w:val="000000" w:themeColor="text1"/>
          <w:shd w:val="clear" w:color="auto" w:fill="FFFFFF"/>
        </w:rPr>
        <w:t>. [online] Available at: https://corporatefinanceinstitute.com/resources/knowledge/finance/asset-turnover-ratio/ [Accessed 21 Apr. 2019].</w:t>
      </w:r>
    </w:p>
    <w:p w14:paraId="287AE61C" w14:textId="77777777" w:rsidR="00E160A1" w:rsidRPr="001570DC" w:rsidRDefault="00E160A1" w:rsidP="006F5D23">
      <w:pPr>
        <w:jc w:val="both"/>
        <w:rPr>
          <w:rFonts w:ascii="Arial" w:eastAsia="Times New Roman" w:hAnsi="Arial" w:cs="Arial"/>
          <w:color w:val="000000" w:themeColor="text1"/>
        </w:rPr>
      </w:pPr>
    </w:p>
    <w:p w14:paraId="76496E84" w14:textId="77777777" w:rsidR="00E160A1" w:rsidRPr="001570DC" w:rsidRDefault="00E160A1" w:rsidP="006F5D23">
      <w:pPr>
        <w:jc w:val="both"/>
        <w:rPr>
          <w:rStyle w:val="selectable"/>
          <w:rFonts w:ascii="Arial" w:eastAsia="Times New Roman" w:hAnsi="Arial" w:cs="Arial"/>
          <w:color w:val="000000" w:themeColor="text1"/>
        </w:rPr>
      </w:pPr>
      <w:r w:rsidRPr="001570DC">
        <w:rPr>
          <w:rStyle w:val="selectable"/>
          <w:rFonts w:ascii="Arial" w:eastAsia="Times New Roman" w:hAnsi="Arial" w:cs="Arial"/>
          <w:color w:val="000000" w:themeColor="text1"/>
        </w:rPr>
        <w:t>Craft (2019). Merlin Entertainments company profile - Office locations, Competitors, Revenue, Financials, Employees, Key People, Subsidiaries, News | Craft.co. [online] Available at: https://craft.co/merlin-entertainments [Accessed 19 Apr. 2019].</w:t>
      </w:r>
    </w:p>
    <w:p w14:paraId="0DDA8BDA" w14:textId="77777777" w:rsidR="00E160A1" w:rsidRPr="001570DC" w:rsidRDefault="00E160A1" w:rsidP="006F5D23">
      <w:pPr>
        <w:jc w:val="both"/>
        <w:rPr>
          <w:rFonts w:ascii="Arial" w:eastAsia="Times New Roman" w:hAnsi="Arial" w:cs="Arial"/>
          <w:color w:val="000000" w:themeColor="text1"/>
        </w:rPr>
      </w:pPr>
    </w:p>
    <w:p w14:paraId="7A21A32E"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Debtor days. (n.d.). [Blog]</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Sanandres</w:t>
      </w:r>
      <w:r w:rsidRPr="001570DC">
        <w:rPr>
          <w:rFonts w:ascii="Arial" w:eastAsia="Times New Roman" w:hAnsi="Arial" w:cs="Arial"/>
          <w:color w:val="000000" w:themeColor="text1"/>
          <w:shd w:val="clear" w:color="auto" w:fill="FFFFFF"/>
        </w:rPr>
        <w:t>. Available at: http://www.sanandres.esc.edu.ar/secondary/Accounts_and_Finance_/page_113.htm [Accessed 21 Apr. 2019].</w:t>
      </w:r>
    </w:p>
    <w:p w14:paraId="1433EF35" w14:textId="77777777" w:rsidR="00E160A1" w:rsidRPr="001570DC" w:rsidRDefault="00E160A1" w:rsidP="006F5D23">
      <w:pPr>
        <w:jc w:val="both"/>
        <w:rPr>
          <w:rFonts w:ascii="Arial" w:eastAsia="Times New Roman" w:hAnsi="Arial" w:cs="Arial"/>
          <w:color w:val="000000" w:themeColor="text1"/>
        </w:rPr>
      </w:pPr>
    </w:p>
    <w:p w14:paraId="777E04D5"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 xml:space="preserve">El economista (2018). La libra se desploma con el desmoronamiento del Gobierno de May y las dudas sobre el acuerdo del Brexit. </w:t>
      </w:r>
      <w:r w:rsidRPr="001570DC">
        <w:rPr>
          <w:rFonts w:ascii="Arial" w:eastAsia="Times New Roman" w:hAnsi="Arial" w:cs="Arial"/>
          <w:color w:val="000000" w:themeColor="text1"/>
          <w:shd w:val="clear" w:color="auto" w:fill="FFFFFF"/>
        </w:rPr>
        <w:t>[online] Available at: https://www.eleconomista.es/divisas/noticias/9520528/11/18/La-libra-se-desploma-tras-la-dimision-del-ministro-del-Brexit-en-Reino-Unido.html [Accessed 4 Apr. 2019].</w:t>
      </w:r>
    </w:p>
    <w:p w14:paraId="276C82E5" w14:textId="77777777" w:rsidR="00E160A1" w:rsidRPr="001570DC" w:rsidRDefault="00E160A1" w:rsidP="006F5D23">
      <w:pPr>
        <w:jc w:val="both"/>
        <w:rPr>
          <w:rFonts w:ascii="Arial" w:eastAsia="Times New Roman" w:hAnsi="Arial" w:cs="Arial"/>
          <w:color w:val="000000" w:themeColor="text1"/>
          <w:shd w:val="clear" w:color="auto" w:fill="FFFFFF"/>
        </w:rPr>
      </w:pPr>
    </w:p>
    <w:p w14:paraId="388C5996" w14:textId="6F8288E0" w:rsidR="00E160A1" w:rsidRPr="001570DC" w:rsidRDefault="005D281D"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González, C</w:t>
      </w:r>
      <w:r w:rsidR="00E160A1" w:rsidRPr="001570DC">
        <w:rPr>
          <w:rFonts w:ascii="Arial" w:eastAsia="Times New Roman" w:hAnsi="Arial" w:cs="Arial"/>
          <w:color w:val="000000" w:themeColor="text1"/>
          <w:shd w:val="clear" w:color="auto" w:fill="FFFFFF"/>
          <w:lang w:val="es-ES"/>
        </w:rPr>
        <w:t>. (2015). C</w:t>
      </w:r>
      <w:r w:rsidRPr="001570DC">
        <w:rPr>
          <w:rFonts w:ascii="Arial" w:eastAsia="Times New Roman" w:hAnsi="Arial" w:cs="Arial"/>
          <w:color w:val="000000" w:themeColor="text1"/>
          <w:shd w:val="clear" w:color="auto" w:fill="FFFFFF"/>
          <w:lang w:val="es-ES"/>
        </w:rPr>
        <w:t>ómo enterarse al minuto de las noticias más importantes</w:t>
      </w:r>
      <w:r w:rsidR="00E160A1" w:rsidRPr="001570DC">
        <w:rPr>
          <w:rFonts w:ascii="Arial" w:eastAsia="Times New Roman" w:hAnsi="Arial" w:cs="Arial"/>
          <w:color w:val="000000" w:themeColor="text1"/>
          <w:shd w:val="clear" w:color="auto" w:fill="FFFFFF"/>
          <w:lang w:val="es-ES"/>
        </w:rPr>
        <w:t>. </w:t>
      </w:r>
      <w:r w:rsidR="00E160A1" w:rsidRPr="001570DC">
        <w:rPr>
          <w:rFonts w:ascii="Arial" w:eastAsia="Times New Roman" w:hAnsi="Arial" w:cs="Arial"/>
          <w:color w:val="000000" w:themeColor="text1"/>
        </w:rPr>
        <w:t>El Pais</w:t>
      </w:r>
      <w:r w:rsidR="00E160A1" w:rsidRPr="001570DC">
        <w:rPr>
          <w:rFonts w:ascii="Arial" w:eastAsia="Times New Roman" w:hAnsi="Arial" w:cs="Arial"/>
          <w:color w:val="000000" w:themeColor="text1"/>
          <w:shd w:val="clear" w:color="auto" w:fill="FFFFFF"/>
        </w:rPr>
        <w:t>. [online] Available at: https://cincodias.elpais.com/cincodias/2015/11/11/smartphones/1447246231_664645.html [Accessed 10 Apr. 2019].</w:t>
      </w:r>
    </w:p>
    <w:p w14:paraId="6948BC6F" w14:textId="77777777" w:rsidR="006F621B" w:rsidRPr="001570DC" w:rsidRDefault="006F621B" w:rsidP="006F5D23">
      <w:pPr>
        <w:jc w:val="both"/>
        <w:rPr>
          <w:rFonts w:ascii="Arial" w:eastAsia="Times New Roman" w:hAnsi="Arial" w:cs="Arial"/>
          <w:color w:val="000000" w:themeColor="text1"/>
          <w:shd w:val="clear" w:color="auto" w:fill="FFFFFF"/>
        </w:rPr>
      </w:pPr>
    </w:p>
    <w:p w14:paraId="08E65F57" w14:textId="77777777" w:rsidR="00E160A1" w:rsidRPr="001570DC" w:rsidRDefault="00E160A1" w:rsidP="006F5D23">
      <w:pPr>
        <w:jc w:val="both"/>
        <w:rPr>
          <w:rFonts w:ascii="Arial" w:eastAsia="Times New Roman" w:hAnsi="Arial" w:cs="Arial"/>
          <w:color w:val="000000" w:themeColor="text1"/>
          <w:shd w:val="clear" w:color="auto" w:fill="FFFFFF"/>
        </w:rPr>
      </w:pPr>
    </w:p>
    <w:p w14:paraId="7B55B338" w14:textId="2C8BA559"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Gov.uk (2016). </w:t>
      </w:r>
      <w:r w:rsidRPr="001570DC">
        <w:rPr>
          <w:rFonts w:ascii="Arial" w:eastAsia="Times New Roman" w:hAnsi="Arial" w:cs="Arial"/>
          <w:color w:val="000000" w:themeColor="text1"/>
        </w:rPr>
        <w:t>Transport Statistics Great Britain 2016</w:t>
      </w:r>
      <w:r w:rsidRPr="001570DC">
        <w:rPr>
          <w:rFonts w:ascii="Arial" w:eastAsia="Times New Roman" w:hAnsi="Arial" w:cs="Arial"/>
          <w:color w:val="000000" w:themeColor="text1"/>
          <w:shd w:val="clear" w:color="auto" w:fill="FFFFFF"/>
        </w:rPr>
        <w:t>. Deparment of Transport.] Available at: https://assets.publishing.service.gov.uk/government/uploads/system/uploads/attachment_data/file/576095/tsgb-2016-report-summaries.pdf [Accessed 15 Apr. 2019].</w:t>
      </w:r>
    </w:p>
    <w:p w14:paraId="04531230" w14:textId="77777777" w:rsidR="00E160A1" w:rsidRPr="001570DC" w:rsidRDefault="00E160A1" w:rsidP="006F5D23">
      <w:pPr>
        <w:jc w:val="both"/>
        <w:rPr>
          <w:rFonts w:ascii="Arial" w:eastAsia="Times New Roman" w:hAnsi="Arial" w:cs="Arial"/>
          <w:color w:val="000000" w:themeColor="text1"/>
          <w:shd w:val="clear" w:color="auto" w:fill="FFFFFF"/>
        </w:rPr>
      </w:pPr>
    </w:p>
    <w:p w14:paraId="21C9627B"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Gov.uk (2017).</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Transport Statistics Great Britain 2017</w:t>
      </w:r>
      <w:r w:rsidRPr="001570DC">
        <w:rPr>
          <w:rFonts w:ascii="Arial" w:eastAsia="Times New Roman" w:hAnsi="Arial" w:cs="Arial"/>
          <w:color w:val="000000" w:themeColor="text1"/>
          <w:shd w:val="clear" w:color="auto" w:fill="FFFFFF"/>
        </w:rPr>
        <w:t xml:space="preserve">. Deparment for Transport. Available at: </w:t>
      </w:r>
      <w:r w:rsidRPr="001570DC">
        <w:rPr>
          <w:rFonts w:ascii="Arial" w:eastAsia="Times New Roman" w:hAnsi="Arial" w:cs="Arial"/>
          <w:color w:val="000000" w:themeColor="text1"/>
          <w:shd w:val="clear" w:color="auto" w:fill="FFFFFF"/>
        </w:rPr>
        <w:lastRenderedPageBreak/>
        <w:t>https://assets.publishing.service.gov.uk/government/uploads/system/uploads/attachment_data/file/661933/tsgb-2017-report-summaries.pdf [Accessed 15 Apr. 2019].</w:t>
      </w:r>
    </w:p>
    <w:p w14:paraId="01ED8087" w14:textId="77777777" w:rsidR="00E160A1" w:rsidRPr="001570DC" w:rsidRDefault="00E160A1" w:rsidP="006F5D23">
      <w:pPr>
        <w:jc w:val="both"/>
        <w:rPr>
          <w:rFonts w:ascii="Arial" w:eastAsia="Times New Roman" w:hAnsi="Arial" w:cs="Arial"/>
          <w:color w:val="000000" w:themeColor="text1"/>
          <w:shd w:val="clear" w:color="auto" w:fill="FFFFFF"/>
        </w:rPr>
      </w:pPr>
    </w:p>
    <w:p w14:paraId="45D3DB54"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Gov.uk (2018).</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Transport Statistics Great Britain 2018</w:t>
      </w:r>
      <w:r w:rsidRPr="001570DC">
        <w:rPr>
          <w:rFonts w:ascii="Arial" w:eastAsia="Times New Roman" w:hAnsi="Arial" w:cs="Arial"/>
          <w:color w:val="000000" w:themeColor="text1"/>
          <w:shd w:val="clear" w:color="auto" w:fill="FFFFFF"/>
        </w:rPr>
        <w:t xml:space="preserve">. Deparment for Transport. Available at: </w:t>
      </w:r>
      <w:r w:rsidRPr="001570DC">
        <w:rPr>
          <w:rFonts w:ascii="Arial" w:hAnsi="Arial" w:cs="Arial"/>
          <w:color w:val="000000" w:themeColor="text1"/>
        </w:rPr>
        <w:t xml:space="preserve">https://assets.publishing.service.gov.uk/government/uploads/system/uploads/attachment_data/file/787488/tsgb-2018-report-summaries.pdf </w:t>
      </w:r>
      <w:r w:rsidRPr="001570DC">
        <w:rPr>
          <w:rFonts w:ascii="Arial" w:eastAsia="Times New Roman" w:hAnsi="Arial" w:cs="Arial"/>
          <w:color w:val="000000" w:themeColor="text1"/>
          <w:shd w:val="clear" w:color="auto" w:fill="FFFFFF"/>
        </w:rPr>
        <w:t>[Accessed 15 Apr. 2019].</w:t>
      </w:r>
    </w:p>
    <w:p w14:paraId="0F685A4B" w14:textId="77777777" w:rsidR="00E160A1" w:rsidRPr="001570DC" w:rsidRDefault="00E160A1" w:rsidP="006F5D23">
      <w:pPr>
        <w:jc w:val="both"/>
        <w:rPr>
          <w:rFonts w:ascii="Arial" w:eastAsia="Times New Roman" w:hAnsi="Arial" w:cs="Arial"/>
          <w:color w:val="000000" w:themeColor="text1"/>
          <w:shd w:val="clear" w:color="auto" w:fill="FFFFFF"/>
        </w:rPr>
      </w:pPr>
    </w:p>
    <w:p w14:paraId="6B920CC4" w14:textId="315C98E9"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Gov.uk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National Minimum Wage and National Living Wage rates</w:t>
      </w:r>
      <w:r w:rsidRPr="001570DC">
        <w:rPr>
          <w:rFonts w:ascii="Arial" w:eastAsia="Times New Roman" w:hAnsi="Arial" w:cs="Arial"/>
          <w:color w:val="000000" w:themeColor="text1"/>
          <w:shd w:val="clear" w:color="auto" w:fill="FFFFFF"/>
        </w:rPr>
        <w:t xml:space="preserve">. Available at: </w:t>
      </w:r>
      <w:r w:rsidRPr="001570DC">
        <w:rPr>
          <w:rFonts w:ascii="Arial" w:hAnsi="Arial" w:cs="Arial"/>
          <w:color w:val="000000" w:themeColor="text1"/>
        </w:rPr>
        <w:t xml:space="preserve">https://www.gov.uk/national-minimum-wage-rates </w:t>
      </w:r>
      <w:r w:rsidRPr="001570DC">
        <w:rPr>
          <w:rFonts w:ascii="Arial" w:eastAsia="Times New Roman" w:hAnsi="Arial" w:cs="Arial"/>
          <w:color w:val="000000" w:themeColor="text1"/>
          <w:shd w:val="clear" w:color="auto" w:fill="FFFFFF"/>
        </w:rPr>
        <w:t>[Accessed 21 Apr. 2019].</w:t>
      </w:r>
    </w:p>
    <w:p w14:paraId="5D00A094" w14:textId="264A46CA"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Gov.uk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Terrorism and national emergencies</w:t>
      </w:r>
      <w:r w:rsidRPr="001570DC">
        <w:rPr>
          <w:rFonts w:ascii="Arial" w:eastAsia="Times New Roman" w:hAnsi="Arial" w:cs="Arial"/>
          <w:color w:val="000000" w:themeColor="text1"/>
          <w:shd w:val="clear" w:color="auto" w:fill="FFFFFF"/>
        </w:rPr>
        <w:t xml:space="preserve">. Available at: </w:t>
      </w:r>
      <w:r w:rsidRPr="001570DC">
        <w:rPr>
          <w:rFonts w:ascii="Arial" w:hAnsi="Arial" w:cs="Arial"/>
          <w:color w:val="000000" w:themeColor="text1"/>
        </w:rPr>
        <w:t xml:space="preserve">https://www.gov.uk/terrorism-national-emergency </w:t>
      </w:r>
      <w:r w:rsidRPr="001570DC">
        <w:rPr>
          <w:rFonts w:ascii="Arial" w:eastAsia="Times New Roman" w:hAnsi="Arial" w:cs="Arial"/>
          <w:color w:val="000000" w:themeColor="text1"/>
          <w:shd w:val="clear" w:color="auto" w:fill="FFFFFF"/>
        </w:rPr>
        <w:t>[Accessed 6 Apr. 2019]</w:t>
      </w:r>
      <w:r w:rsidR="006F621B" w:rsidRPr="001570DC">
        <w:rPr>
          <w:rFonts w:ascii="Arial" w:eastAsia="Times New Roman" w:hAnsi="Arial" w:cs="Arial"/>
          <w:color w:val="000000" w:themeColor="text1"/>
          <w:shd w:val="clear" w:color="auto" w:fill="FFFFFF"/>
        </w:rPr>
        <w:t>.</w:t>
      </w:r>
    </w:p>
    <w:p w14:paraId="1EAFD16F" w14:textId="77777777" w:rsidR="006F621B" w:rsidRPr="001570DC" w:rsidRDefault="006F621B" w:rsidP="006F5D23">
      <w:pPr>
        <w:jc w:val="both"/>
        <w:rPr>
          <w:rFonts w:ascii="Arial" w:eastAsia="Times New Roman" w:hAnsi="Arial" w:cs="Arial"/>
          <w:color w:val="000000" w:themeColor="text1"/>
          <w:shd w:val="clear" w:color="auto" w:fill="FFFFFF"/>
        </w:rPr>
      </w:pPr>
    </w:p>
    <w:p w14:paraId="0933E0F8" w14:textId="77777777" w:rsidR="006F621B" w:rsidRPr="001570DC" w:rsidRDefault="006F621B"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Green America.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i/>
          <w:iCs/>
          <w:color w:val="000000" w:themeColor="text1"/>
        </w:rPr>
        <w:t>Why Recycled Paper? | Green America</w:t>
      </w:r>
      <w:r w:rsidRPr="001570DC">
        <w:rPr>
          <w:rFonts w:ascii="Arial" w:eastAsia="Times New Roman" w:hAnsi="Arial" w:cs="Arial"/>
          <w:color w:val="000000" w:themeColor="text1"/>
          <w:shd w:val="clear" w:color="auto" w:fill="FFFFFF"/>
        </w:rPr>
        <w:t>. [online] Available at: https://www.greenamerica.org/save-trees/why-recycled-paper [Accessed 29 Apr. 2019].</w:t>
      </w:r>
    </w:p>
    <w:p w14:paraId="5A024413" w14:textId="77777777" w:rsidR="006F621B" w:rsidRPr="001570DC" w:rsidRDefault="006F621B" w:rsidP="006F5D23">
      <w:pPr>
        <w:jc w:val="both"/>
        <w:rPr>
          <w:rFonts w:ascii="Arial" w:eastAsia="Times New Roman" w:hAnsi="Arial" w:cs="Arial"/>
          <w:color w:val="000000" w:themeColor="text1"/>
          <w:shd w:val="clear" w:color="auto" w:fill="FFFFFF"/>
        </w:rPr>
      </w:pPr>
    </w:p>
    <w:p w14:paraId="4862ECD3" w14:textId="77777777" w:rsidR="00E160A1" w:rsidRPr="001570DC" w:rsidRDefault="00E160A1" w:rsidP="006F5D23">
      <w:pPr>
        <w:jc w:val="both"/>
        <w:rPr>
          <w:rFonts w:ascii="Arial" w:eastAsia="Times New Roman" w:hAnsi="Arial" w:cs="Arial"/>
          <w:color w:val="000000" w:themeColor="text1"/>
          <w:shd w:val="clear" w:color="auto" w:fill="FFFFFF"/>
        </w:rPr>
      </w:pPr>
    </w:p>
    <w:p w14:paraId="7C1D44D3"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Hannah, F. (2018). Why you’ll soon be paying for everything with your finger and face. </w:t>
      </w:r>
      <w:r w:rsidRPr="001570DC">
        <w:rPr>
          <w:rFonts w:ascii="Arial" w:eastAsia="Times New Roman" w:hAnsi="Arial" w:cs="Arial"/>
          <w:color w:val="000000" w:themeColor="text1"/>
        </w:rPr>
        <w:t>Independent</w:t>
      </w:r>
      <w:r w:rsidRPr="001570DC">
        <w:rPr>
          <w:rFonts w:ascii="Arial" w:eastAsia="Times New Roman" w:hAnsi="Arial" w:cs="Arial"/>
          <w:color w:val="000000" w:themeColor="text1"/>
          <w:shd w:val="clear" w:color="auto" w:fill="FFFFFF"/>
        </w:rPr>
        <w:t>. [online] Available at: https://www.independent.co.uk/money/spend-save/eye-scan-payments-fingerprints-card-contactless-a8454276.html [Accessed 15 Apr. 2019].</w:t>
      </w:r>
    </w:p>
    <w:p w14:paraId="16242DC0" w14:textId="77777777" w:rsidR="00E160A1" w:rsidRPr="001570DC" w:rsidRDefault="00E160A1" w:rsidP="006F5D23">
      <w:pPr>
        <w:jc w:val="both"/>
        <w:rPr>
          <w:rFonts w:ascii="Arial" w:eastAsia="Times New Roman" w:hAnsi="Arial" w:cs="Arial"/>
          <w:color w:val="000000" w:themeColor="text1"/>
          <w:shd w:val="clear" w:color="auto" w:fill="FFFFFF"/>
        </w:rPr>
      </w:pPr>
    </w:p>
    <w:p w14:paraId="09E6448C"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Heffernan, B.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Equality &amp; Diversity</w:t>
      </w:r>
      <w:r w:rsidRPr="001570DC">
        <w:rPr>
          <w:rFonts w:ascii="Arial" w:eastAsia="Times New Roman" w:hAnsi="Arial" w:cs="Arial"/>
          <w:color w:val="000000" w:themeColor="text1"/>
          <w:shd w:val="clear" w:color="auto" w:fill="FFFFFF"/>
        </w:rPr>
        <w:t>.</w:t>
      </w:r>
    </w:p>
    <w:p w14:paraId="04FBE317" w14:textId="77777777" w:rsidR="00E160A1" w:rsidRPr="001570DC" w:rsidRDefault="00E160A1" w:rsidP="006F5D23">
      <w:pPr>
        <w:jc w:val="both"/>
        <w:rPr>
          <w:rFonts w:ascii="Arial" w:eastAsia="Times New Roman" w:hAnsi="Arial" w:cs="Arial"/>
          <w:color w:val="000000" w:themeColor="text1"/>
        </w:rPr>
      </w:pPr>
    </w:p>
    <w:p w14:paraId="61E065EE"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Holt, M. (2017). Alton Towers named the most expensive theme park in the UK - here's how to get the best deal at all the big four.</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Mirror</w:t>
      </w:r>
      <w:r w:rsidRPr="001570DC">
        <w:rPr>
          <w:rFonts w:ascii="Arial" w:eastAsia="Times New Roman" w:hAnsi="Arial" w:cs="Arial"/>
          <w:color w:val="000000" w:themeColor="text1"/>
          <w:shd w:val="clear" w:color="auto" w:fill="FFFFFF"/>
        </w:rPr>
        <w:t>. [online] Available at: https://www.mirror.co.uk/money/alton-towers-named-most-expensive-10219060 [Accessed 22 Apr. 2019].</w:t>
      </w:r>
    </w:p>
    <w:p w14:paraId="68ACCFD3" w14:textId="77777777" w:rsidR="00B83C2A" w:rsidRPr="001570DC" w:rsidRDefault="00B83C2A" w:rsidP="006F5D23">
      <w:pPr>
        <w:jc w:val="both"/>
        <w:rPr>
          <w:rFonts w:ascii="Arial" w:eastAsia="Times New Roman" w:hAnsi="Arial" w:cs="Arial"/>
          <w:color w:val="000000" w:themeColor="text1"/>
          <w:shd w:val="clear" w:color="auto" w:fill="FFFFFF"/>
        </w:rPr>
      </w:pPr>
    </w:p>
    <w:p w14:paraId="53702441" w14:textId="77777777" w:rsidR="00B83C2A" w:rsidRPr="001570DC" w:rsidRDefault="00B83C2A"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Inman, P. (2019). OBR caps UK growth forecast at 1.2% but says five-year outlook bright.</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i/>
          <w:iCs/>
          <w:color w:val="000000" w:themeColor="text1"/>
        </w:rPr>
        <w:t>The Guardian</w:t>
      </w:r>
      <w:r w:rsidRPr="001570DC">
        <w:rPr>
          <w:rFonts w:ascii="Arial" w:eastAsia="Times New Roman" w:hAnsi="Arial" w:cs="Arial"/>
          <w:color w:val="000000" w:themeColor="text1"/>
          <w:shd w:val="clear" w:color="auto" w:fill="FFFFFF"/>
        </w:rPr>
        <w:t>. [online] Available at: https://www.theguardian.com/business/2019/mar/13/obr-caps-uk-growth-forecast-at-12-but-says-five-year-outlook-bright [Accessed 16 Apr. 2019].</w:t>
      </w:r>
    </w:p>
    <w:p w14:paraId="4E438FA5" w14:textId="77777777" w:rsidR="00E160A1" w:rsidRPr="001570DC" w:rsidRDefault="00E160A1" w:rsidP="006F5D23">
      <w:pPr>
        <w:jc w:val="both"/>
        <w:rPr>
          <w:rFonts w:ascii="Arial" w:eastAsia="Times New Roman" w:hAnsi="Arial" w:cs="Arial"/>
          <w:color w:val="000000" w:themeColor="text1"/>
        </w:rPr>
      </w:pPr>
    </w:p>
    <w:p w14:paraId="78B348B4"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Indeed.co.uk.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Alton Towers Resort Salaries in the United Kingdom | Indeed.co.uk</w:t>
      </w:r>
      <w:r w:rsidRPr="001570DC">
        <w:rPr>
          <w:rFonts w:ascii="Arial" w:eastAsia="Times New Roman" w:hAnsi="Arial" w:cs="Arial"/>
          <w:color w:val="000000" w:themeColor="text1"/>
          <w:shd w:val="clear" w:color="auto" w:fill="FFFFFF"/>
        </w:rPr>
        <w:t>. [online] Available at: https://www.indeed.co.uk/cmp/Alton-Towers-Resort/salaries [Accessed 19 Apr. 2019].</w:t>
      </w:r>
    </w:p>
    <w:p w14:paraId="10EA7FD1" w14:textId="77777777" w:rsidR="00E160A1" w:rsidRPr="001570DC" w:rsidRDefault="00E160A1" w:rsidP="006F5D23">
      <w:pPr>
        <w:jc w:val="both"/>
        <w:rPr>
          <w:rFonts w:ascii="Arial" w:eastAsia="Times New Roman" w:hAnsi="Arial" w:cs="Arial"/>
          <w:color w:val="000000" w:themeColor="text1"/>
        </w:rPr>
      </w:pPr>
    </w:p>
    <w:p w14:paraId="10F91B27"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Indeed.co.uk.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Working at Alton Towers Resort: 79 Reviews about Pay &amp; Benefits | Indeed.co.uk</w:t>
      </w:r>
      <w:r w:rsidRPr="001570DC">
        <w:rPr>
          <w:rFonts w:ascii="Arial" w:eastAsia="Times New Roman" w:hAnsi="Arial" w:cs="Arial"/>
          <w:color w:val="000000" w:themeColor="text1"/>
          <w:shd w:val="clear" w:color="auto" w:fill="FFFFFF"/>
        </w:rPr>
        <w:t>. [online] Available at: https://www.indeed.co.uk/cmp/Alton-Towers-Resort/reviews?ftopic=paybenefits [Accessed 18 Apr. 2019].</w:t>
      </w:r>
    </w:p>
    <w:p w14:paraId="0F36245C" w14:textId="77777777" w:rsidR="00E160A1" w:rsidRPr="001570DC" w:rsidRDefault="00E160A1" w:rsidP="006F5D23">
      <w:pPr>
        <w:jc w:val="both"/>
        <w:rPr>
          <w:rFonts w:ascii="Arial" w:eastAsia="Times New Roman" w:hAnsi="Arial" w:cs="Arial"/>
          <w:color w:val="000000" w:themeColor="text1"/>
        </w:rPr>
      </w:pPr>
    </w:p>
    <w:p w14:paraId="3F936117"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InfoJobs Empresas. (2018).</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color w:val="000000" w:themeColor="text1"/>
          <w:lang w:val="es-ES"/>
        </w:rPr>
        <w:t>Costes y consecuencias de una mala contratación | InfoJobs</w:t>
      </w:r>
      <w:r w:rsidRPr="001570DC">
        <w:rPr>
          <w:rFonts w:ascii="Arial" w:eastAsia="Times New Roman" w:hAnsi="Arial" w:cs="Arial"/>
          <w:color w:val="000000" w:themeColor="text1"/>
          <w:shd w:val="clear" w:color="auto" w:fill="FFFFFF"/>
          <w:lang w:val="es-ES"/>
        </w:rPr>
        <w:t xml:space="preserve">. </w:t>
      </w:r>
      <w:r w:rsidRPr="001570DC">
        <w:rPr>
          <w:rFonts w:ascii="Arial" w:eastAsia="Times New Roman" w:hAnsi="Arial" w:cs="Arial"/>
          <w:color w:val="000000" w:themeColor="text1"/>
          <w:shd w:val="clear" w:color="auto" w:fill="FFFFFF"/>
        </w:rPr>
        <w:t>[online] Available at: https://recursos-humanos.infojobs.net/cual-es-el-coste-de-una-mala-contratacion [Accessed 19 Apr. 2019].</w:t>
      </w:r>
    </w:p>
    <w:p w14:paraId="2B1D9013" w14:textId="77777777" w:rsidR="00E160A1" w:rsidRPr="001570DC" w:rsidRDefault="00E160A1" w:rsidP="006F5D23">
      <w:pPr>
        <w:jc w:val="both"/>
        <w:rPr>
          <w:rFonts w:ascii="Arial" w:eastAsia="Times New Roman" w:hAnsi="Arial" w:cs="Arial"/>
          <w:color w:val="000000" w:themeColor="text1"/>
        </w:rPr>
      </w:pPr>
    </w:p>
    <w:p w14:paraId="1400727F"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Iván García, J. (2019).</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color w:val="000000" w:themeColor="text1"/>
          <w:lang w:val="es-ES"/>
        </w:rPr>
        <w:t>Quick Ratio Definición (formación valuación de empresas) - zonavalue.com</w:t>
      </w:r>
      <w:r w:rsidRPr="001570DC">
        <w:rPr>
          <w:rFonts w:ascii="Arial" w:eastAsia="Times New Roman" w:hAnsi="Arial" w:cs="Arial"/>
          <w:color w:val="000000" w:themeColor="text1"/>
          <w:shd w:val="clear" w:color="auto" w:fill="FFFFFF"/>
          <w:lang w:val="es-ES"/>
        </w:rPr>
        <w:t xml:space="preserve">. [online] zonavalue, Club internacional de inversores. </w:t>
      </w:r>
      <w:r w:rsidRPr="001570DC">
        <w:rPr>
          <w:rFonts w:ascii="Arial" w:eastAsia="Times New Roman" w:hAnsi="Arial" w:cs="Arial"/>
          <w:color w:val="000000" w:themeColor="text1"/>
          <w:shd w:val="clear" w:color="auto" w:fill="FFFFFF"/>
        </w:rPr>
        <w:t xml:space="preserve">Available at: </w:t>
      </w:r>
      <w:r w:rsidRPr="001570DC">
        <w:rPr>
          <w:rFonts w:ascii="Arial" w:eastAsia="Times New Roman" w:hAnsi="Arial" w:cs="Arial"/>
          <w:color w:val="000000" w:themeColor="text1"/>
          <w:shd w:val="clear" w:color="auto" w:fill="FFFFFF"/>
        </w:rPr>
        <w:lastRenderedPageBreak/>
        <w:t>https://zonavalue.com/estrategia/jose-ivan-garcia/quick-ratio-definicion-formacion-valuacion-de-empresas [Accessed 21 Apr. 2019].</w:t>
      </w:r>
    </w:p>
    <w:p w14:paraId="282CFAA7" w14:textId="77777777" w:rsidR="00E160A1" w:rsidRPr="001570DC" w:rsidRDefault="00E160A1" w:rsidP="006F5D23">
      <w:pPr>
        <w:jc w:val="both"/>
        <w:rPr>
          <w:rFonts w:ascii="Arial" w:eastAsia="Times New Roman" w:hAnsi="Arial" w:cs="Arial"/>
          <w:color w:val="000000" w:themeColor="text1"/>
          <w:shd w:val="clear" w:color="auto" w:fill="FFFFFF"/>
        </w:rPr>
      </w:pPr>
    </w:p>
    <w:p w14:paraId="49C869AB" w14:textId="698E3742" w:rsidR="00EB34E2" w:rsidRPr="001570DC" w:rsidRDefault="00EB34E2"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Ivanov, S.</w:t>
      </w:r>
      <w:r w:rsidRPr="001570DC">
        <w:rPr>
          <w:rFonts w:ascii="Arial" w:eastAsia="Times New Roman" w:hAnsi="Arial" w:cs="Arial"/>
          <w:color w:val="000000" w:themeColor="text1"/>
          <w:shd w:val="clear" w:color="auto" w:fill="FFFFFF"/>
        </w:rPr>
        <w:t>,</w:t>
      </w:r>
      <w:r w:rsidRPr="001570DC">
        <w:rPr>
          <w:rFonts w:ascii="Arial" w:eastAsia="Times New Roman" w:hAnsi="Arial" w:cs="Arial"/>
          <w:color w:val="000000" w:themeColor="text1"/>
          <w:shd w:val="clear" w:color="auto" w:fill="FFFFFF"/>
        </w:rPr>
        <w:t xml:space="preserve"> Webster, C. and Berezina, K.</w:t>
      </w:r>
      <w:r w:rsidRPr="001570DC">
        <w:rPr>
          <w:rFonts w:ascii="Arial" w:eastAsia="Times New Roman" w:hAnsi="Arial" w:cs="Arial"/>
          <w:color w:val="000000" w:themeColor="text1"/>
          <w:shd w:val="clear" w:color="auto" w:fill="FFFFFF"/>
        </w:rPr>
        <w:t xml:space="preserve"> </w:t>
      </w:r>
      <w:r w:rsidRPr="001570DC">
        <w:rPr>
          <w:rFonts w:ascii="Arial" w:eastAsia="Times New Roman" w:hAnsi="Arial" w:cs="Arial"/>
          <w:color w:val="000000" w:themeColor="text1"/>
          <w:shd w:val="clear" w:color="auto" w:fill="FFFFFF"/>
        </w:rPr>
        <w:t>(</w:t>
      </w:r>
      <w:r w:rsidRPr="001570DC">
        <w:rPr>
          <w:rFonts w:ascii="Arial" w:eastAsia="Times New Roman" w:hAnsi="Arial" w:cs="Arial"/>
          <w:color w:val="000000" w:themeColor="text1"/>
          <w:shd w:val="clear" w:color="auto" w:fill="FFFFFF"/>
        </w:rPr>
        <w:t>2017</w:t>
      </w:r>
      <w:r w:rsidRPr="001570DC">
        <w:rPr>
          <w:rFonts w:ascii="Arial" w:eastAsia="Times New Roman" w:hAnsi="Arial" w:cs="Arial"/>
          <w:color w:val="000000" w:themeColor="text1"/>
          <w:shd w:val="clear" w:color="auto" w:fill="FFFFFF"/>
        </w:rPr>
        <w:t>)</w:t>
      </w:r>
      <w:r w:rsidRPr="001570DC">
        <w:rPr>
          <w:rFonts w:ascii="Arial" w:eastAsia="Times New Roman" w:hAnsi="Arial" w:cs="Arial"/>
          <w:color w:val="000000" w:themeColor="text1"/>
          <w:shd w:val="clear" w:color="auto" w:fill="FFFFFF"/>
        </w:rPr>
        <w:t>. Adoption of robots and service automation by tourism and hospitality companies.</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i/>
          <w:iCs/>
          <w:color w:val="000000" w:themeColor="text1"/>
        </w:rPr>
        <w:t>Revista Turismo &amp; Desenvolvimento (RT&amp;D) / Journal of Tourism &amp; Development</w:t>
      </w:r>
      <w:r w:rsidRPr="001570DC">
        <w:rPr>
          <w:rFonts w:ascii="Arial" w:eastAsia="Times New Roman" w:hAnsi="Arial" w:cs="Arial"/>
          <w:color w:val="000000" w:themeColor="text1"/>
          <w:shd w:val="clear" w:color="auto" w:fill="FFFFFF"/>
        </w:rPr>
        <w:t>, (27/28), pp.1501–1518.</w:t>
      </w:r>
    </w:p>
    <w:p w14:paraId="4AEFE675" w14:textId="77777777" w:rsidR="00EB34E2" w:rsidRPr="001570DC" w:rsidRDefault="00EB34E2" w:rsidP="006F5D23">
      <w:pPr>
        <w:jc w:val="both"/>
        <w:rPr>
          <w:rFonts w:ascii="Arial" w:eastAsia="Times New Roman" w:hAnsi="Arial" w:cs="Arial"/>
          <w:color w:val="000000" w:themeColor="text1"/>
          <w:shd w:val="clear" w:color="auto" w:fill="FFFFFF"/>
        </w:rPr>
      </w:pPr>
    </w:p>
    <w:p w14:paraId="70351C05"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James, S.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Equality and diversity</w:t>
      </w:r>
      <w:r w:rsidRPr="001570DC">
        <w:rPr>
          <w:rFonts w:ascii="Arial" w:eastAsia="Times New Roman" w:hAnsi="Arial" w:cs="Arial"/>
          <w:color w:val="000000" w:themeColor="text1"/>
          <w:shd w:val="clear" w:color="auto" w:fill="FFFFFF"/>
        </w:rPr>
        <w:t>.</w:t>
      </w:r>
    </w:p>
    <w:p w14:paraId="609892A9" w14:textId="77777777" w:rsidR="00E160A1" w:rsidRPr="001570DC" w:rsidRDefault="00E160A1" w:rsidP="006F5D23">
      <w:pPr>
        <w:jc w:val="both"/>
        <w:rPr>
          <w:rFonts w:ascii="Arial" w:eastAsia="Times New Roman" w:hAnsi="Arial" w:cs="Arial"/>
          <w:color w:val="000000" w:themeColor="text1"/>
        </w:rPr>
      </w:pPr>
    </w:p>
    <w:p w14:paraId="4080DA43" w14:textId="4AAD2A68" w:rsidR="00E160A1" w:rsidRPr="001570DC" w:rsidRDefault="00E160A1" w:rsidP="006F5D23">
      <w:pPr>
        <w:jc w:val="both"/>
        <w:rPr>
          <w:rStyle w:val="selectable"/>
          <w:rFonts w:ascii="Arial" w:eastAsia="Times New Roman" w:hAnsi="Arial" w:cs="Arial"/>
          <w:color w:val="000000" w:themeColor="text1"/>
        </w:rPr>
      </w:pPr>
      <w:r w:rsidRPr="001570DC">
        <w:rPr>
          <w:rStyle w:val="selectable"/>
          <w:rFonts w:ascii="Arial" w:eastAsia="Times New Roman" w:hAnsi="Arial" w:cs="Arial"/>
          <w:color w:val="000000" w:themeColor="text1"/>
        </w:rPr>
        <w:t>Kallas, P. (2018). Top 15 Most Popular Social Networking Sites and Apps [August 2018]. [online] Dreamgrow.com. Available at: https://www.dreamgrow.com/top-15-most-popular-social-networking-sites/ [Accessed 13 Apr. 2019].</w:t>
      </w:r>
    </w:p>
    <w:p w14:paraId="583F4DDC" w14:textId="77777777" w:rsidR="00E160A1" w:rsidRPr="001570DC" w:rsidRDefault="00E160A1" w:rsidP="006F5D23">
      <w:pPr>
        <w:jc w:val="both"/>
        <w:rPr>
          <w:rFonts w:ascii="Arial" w:eastAsia="Times New Roman" w:hAnsi="Arial" w:cs="Arial"/>
          <w:color w:val="000000" w:themeColor="text1"/>
        </w:rPr>
      </w:pPr>
    </w:p>
    <w:p w14:paraId="2A420C4A"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lang w:val="es-ES"/>
        </w:rPr>
        <w:t xml:space="preserve">La Vanguardia (2018). La muerte de una clienta con alergias lleva a una cadena de comida a revisar su etiquetado. </w:t>
      </w:r>
      <w:r w:rsidRPr="001570DC">
        <w:rPr>
          <w:rFonts w:ascii="Arial" w:eastAsia="Times New Roman" w:hAnsi="Arial" w:cs="Arial"/>
          <w:color w:val="000000" w:themeColor="text1"/>
          <w:shd w:val="clear" w:color="auto" w:fill="FFFFFF"/>
        </w:rPr>
        <w:t>[online] Available at: https://www.lavanguardia.com/comer/al-dia/20181004/452166407954/muerte-joven-alergia-alimentos-sesamo-pret-a-manger.html [Accessed 12 Apr. 2019].</w:t>
      </w:r>
    </w:p>
    <w:p w14:paraId="0F9AE36A" w14:textId="77777777" w:rsidR="00E160A1" w:rsidRPr="001570DC" w:rsidRDefault="00E160A1" w:rsidP="006F5D23">
      <w:pPr>
        <w:jc w:val="both"/>
        <w:rPr>
          <w:rFonts w:ascii="Arial" w:eastAsia="Times New Roman" w:hAnsi="Arial" w:cs="Arial"/>
          <w:color w:val="000000" w:themeColor="text1"/>
          <w:shd w:val="clear" w:color="auto" w:fill="FFFFFF"/>
        </w:rPr>
      </w:pPr>
    </w:p>
    <w:p w14:paraId="42DE4574"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Levin, S. (2019). 'Treated as cheap labor': Disney underpays women, lawsuit alleges.</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The Guardian</w:t>
      </w:r>
      <w:r w:rsidRPr="001570DC">
        <w:rPr>
          <w:rFonts w:ascii="Arial" w:eastAsia="Times New Roman" w:hAnsi="Arial" w:cs="Arial"/>
          <w:color w:val="000000" w:themeColor="text1"/>
          <w:shd w:val="clear" w:color="auto" w:fill="FFFFFF"/>
        </w:rPr>
        <w:t>. [online] Available at: https://www.theguardian.com/film/2019/apr/03/disney-company-women-pay-gap-lawsuit [Accessed 18 Apr. 2019].</w:t>
      </w:r>
    </w:p>
    <w:p w14:paraId="26A95351" w14:textId="77777777" w:rsidR="0009027D" w:rsidRPr="001570DC" w:rsidRDefault="0009027D" w:rsidP="006F5D23">
      <w:pPr>
        <w:jc w:val="both"/>
        <w:rPr>
          <w:rFonts w:ascii="Arial" w:eastAsia="Times New Roman" w:hAnsi="Arial" w:cs="Arial"/>
          <w:color w:val="000000" w:themeColor="text1"/>
        </w:rPr>
      </w:pPr>
    </w:p>
    <w:p w14:paraId="641B536C" w14:textId="77777777" w:rsidR="00E160A1" w:rsidRPr="001570DC" w:rsidRDefault="00E160A1" w:rsidP="006F5D23">
      <w:pPr>
        <w:jc w:val="both"/>
        <w:rPr>
          <w:rStyle w:val="selectable"/>
          <w:rFonts w:ascii="Arial" w:eastAsia="Times New Roman" w:hAnsi="Arial" w:cs="Arial"/>
          <w:color w:val="000000" w:themeColor="text1"/>
        </w:rPr>
      </w:pPr>
      <w:r w:rsidRPr="001570DC">
        <w:rPr>
          <w:rStyle w:val="selectable"/>
          <w:rFonts w:ascii="Arial" w:eastAsia="Times New Roman" w:hAnsi="Arial" w:cs="Arial"/>
          <w:color w:val="000000" w:themeColor="text1"/>
        </w:rPr>
        <w:t>London Stock Exchange. (2019). MERLIN share price (MERL) - London Stock Exchange. [online] Available at: https://www.londonstockexchange.com/exchange/prices-and-markets/stocks/summary/company-summary/GB00BDZT6P94GBGBXSTMM.html [Accessed 19 Apr. 2019].</w:t>
      </w:r>
    </w:p>
    <w:p w14:paraId="441321F7" w14:textId="77777777" w:rsidR="00E160A1" w:rsidRPr="001570DC" w:rsidRDefault="00E160A1" w:rsidP="006F5D23">
      <w:pPr>
        <w:jc w:val="both"/>
        <w:rPr>
          <w:rFonts w:ascii="Arial" w:eastAsia="Times New Roman" w:hAnsi="Arial" w:cs="Arial"/>
          <w:color w:val="000000" w:themeColor="text1"/>
        </w:rPr>
      </w:pPr>
    </w:p>
    <w:p w14:paraId="0509B24F" w14:textId="77777777" w:rsidR="002E071E" w:rsidRPr="001570DC" w:rsidRDefault="002E071E"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Marketline (2018).</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i/>
          <w:iCs/>
          <w:color w:val="000000" w:themeColor="text1"/>
        </w:rPr>
        <w:t>Travel &amp; Tourism in the United Kingdom</w:t>
      </w:r>
      <w:r w:rsidRPr="001570DC">
        <w:rPr>
          <w:rFonts w:ascii="Arial" w:eastAsia="Times New Roman" w:hAnsi="Arial" w:cs="Arial"/>
          <w:color w:val="000000" w:themeColor="text1"/>
          <w:shd w:val="clear" w:color="auto" w:fill="FFFFFF"/>
        </w:rPr>
        <w:t>. [online] London: Marketline. Available at: https://advantage-marketline-com.ezproxy.uwtsd.ac.uk/Product?ptype=Industries&amp;pid=MLIP2862-0054 [Accessed 16 Apr. 2019].</w:t>
      </w:r>
    </w:p>
    <w:p w14:paraId="5B21E592" w14:textId="77777777" w:rsidR="002E071E" w:rsidRPr="001570DC" w:rsidRDefault="002E071E" w:rsidP="006F5D23">
      <w:pPr>
        <w:jc w:val="both"/>
        <w:rPr>
          <w:rFonts w:ascii="Arial" w:eastAsia="Times New Roman" w:hAnsi="Arial" w:cs="Arial"/>
          <w:color w:val="000000" w:themeColor="text1"/>
        </w:rPr>
      </w:pPr>
    </w:p>
    <w:p w14:paraId="075C3FBD" w14:textId="1378AB88"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Merlin Entertainments.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Merlin Entertainments | Welcome to Merlin Entertainments</w:t>
      </w:r>
      <w:r w:rsidRPr="001570DC">
        <w:rPr>
          <w:rFonts w:ascii="Arial" w:eastAsia="Times New Roman" w:hAnsi="Arial" w:cs="Arial"/>
          <w:color w:val="000000" w:themeColor="text1"/>
          <w:shd w:val="clear" w:color="auto" w:fill="FFFFFF"/>
        </w:rPr>
        <w:t>. [online] Available at: https://www.merlinentertainments.biz [Accessed 12 Apr. 2019].</w:t>
      </w:r>
    </w:p>
    <w:p w14:paraId="2D0ACD02" w14:textId="77777777" w:rsidR="00E160A1" w:rsidRPr="001570DC" w:rsidRDefault="00E160A1" w:rsidP="006F5D23">
      <w:pPr>
        <w:jc w:val="both"/>
        <w:rPr>
          <w:rFonts w:ascii="Arial" w:eastAsia="Times New Roman" w:hAnsi="Arial" w:cs="Arial"/>
          <w:color w:val="000000" w:themeColor="text1"/>
        </w:rPr>
      </w:pPr>
    </w:p>
    <w:p w14:paraId="7905DF8B"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My Accounting Course.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Fixed Asset Turnover Ratio Formula | Example | Calculation Explanation</w:t>
      </w:r>
      <w:r w:rsidRPr="001570DC">
        <w:rPr>
          <w:rFonts w:ascii="Arial" w:eastAsia="Times New Roman" w:hAnsi="Arial" w:cs="Arial"/>
          <w:color w:val="000000" w:themeColor="text1"/>
          <w:shd w:val="clear" w:color="auto" w:fill="FFFFFF"/>
        </w:rPr>
        <w:t>. [online] Available at: https://www.myaccountingcourse.com/financial-ratios/fixed-asset-turnover [Accessed 21 Apr. 2019].</w:t>
      </w:r>
    </w:p>
    <w:p w14:paraId="12679C1F" w14:textId="77777777" w:rsidR="00E160A1" w:rsidRPr="001570DC" w:rsidRDefault="00E160A1" w:rsidP="006F5D23">
      <w:pPr>
        <w:jc w:val="both"/>
        <w:rPr>
          <w:rFonts w:ascii="Arial" w:eastAsia="Times New Roman" w:hAnsi="Arial" w:cs="Arial"/>
          <w:color w:val="000000" w:themeColor="text1"/>
        </w:rPr>
      </w:pPr>
    </w:p>
    <w:p w14:paraId="715DC5F0"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Napha. (n.d.).</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Major International Amusement Park Chains</w:t>
      </w:r>
      <w:r w:rsidRPr="001570DC">
        <w:rPr>
          <w:rFonts w:ascii="Arial" w:eastAsia="Times New Roman" w:hAnsi="Arial" w:cs="Arial"/>
          <w:color w:val="000000" w:themeColor="text1"/>
          <w:shd w:val="clear" w:color="auto" w:fill="FFFFFF"/>
        </w:rPr>
        <w:t>. [online] Available at: http://napha.org/LIBRARYRESOURCES/FactsFigures/MajorInternationalAmusementParkChains/tabid/107/Default.aspx [Accessed 22 Apr. 2019].</w:t>
      </w:r>
    </w:p>
    <w:p w14:paraId="28F2999E" w14:textId="77777777" w:rsidR="004E33E5" w:rsidRPr="001570DC" w:rsidRDefault="004E33E5" w:rsidP="006F5D23">
      <w:pPr>
        <w:jc w:val="both"/>
        <w:rPr>
          <w:rFonts w:ascii="Arial" w:eastAsia="Times New Roman" w:hAnsi="Arial" w:cs="Arial"/>
          <w:color w:val="000000" w:themeColor="text1"/>
        </w:rPr>
      </w:pPr>
    </w:p>
    <w:p w14:paraId="357F7E80" w14:textId="5FA9381A"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lastRenderedPageBreak/>
        <w:t>Office of National Statistics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Unemployment</w:t>
      </w:r>
      <w:r w:rsidRPr="001570DC">
        <w:rPr>
          <w:rFonts w:ascii="Arial" w:eastAsia="Times New Roman" w:hAnsi="Arial" w:cs="Arial"/>
          <w:color w:val="000000" w:themeColor="text1"/>
          <w:shd w:val="clear" w:color="auto" w:fill="FFFFFF"/>
        </w:rPr>
        <w:t xml:space="preserve">. Available at: </w:t>
      </w:r>
      <w:r w:rsidRPr="001570DC">
        <w:rPr>
          <w:rFonts w:ascii="Arial" w:hAnsi="Arial" w:cs="Arial"/>
          <w:color w:val="000000" w:themeColor="text1"/>
        </w:rPr>
        <w:t xml:space="preserve">https://www.ons.gov.uk/employmentandlabourmarket/peoplenotinwork/unemployment </w:t>
      </w:r>
      <w:r w:rsidRPr="001570DC">
        <w:rPr>
          <w:rFonts w:ascii="Arial" w:eastAsia="Times New Roman" w:hAnsi="Arial" w:cs="Arial"/>
          <w:color w:val="000000" w:themeColor="text1"/>
          <w:shd w:val="clear" w:color="auto" w:fill="FFFFFF"/>
        </w:rPr>
        <w:t>[Accessed 5 Apr. 2019].</w:t>
      </w:r>
    </w:p>
    <w:p w14:paraId="2BDD154C" w14:textId="77777777" w:rsidR="00E160A1" w:rsidRPr="001570DC" w:rsidRDefault="00E160A1" w:rsidP="006F5D23">
      <w:pPr>
        <w:jc w:val="both"/>
        <w:rPr>
          <w:rFonts w:ascii="Arial" w:eastAsia="Times New Roman" w:hAnsi="Arial" w:cs="Arial"/>
          <w:color w:val="000000" w:themeColor="text1"/>
          <w:shd w:val="clear" w:color="auto" w:fill="FFFFFF"/>
        </w:rPr>
      </w:pPr>
    </w:p>
    <w:p w14:paraId="1495B84B" w14:textId="77777777" w:rsidR="005A207A" w:rsidRPr="001570DC" w:rsidRDefault="005A207A"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O'Meara, B. and Petzall, S. (2013).</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i/>
          <w:iCs/>
          <w:color w:val="000000" w:themeColor="text1"/>
        </w:rPr>
        <w:t>Handbook of Strategic Recruitment and Selection: A Systems Approach</w:t>
      </w:r>
      <w:r w:rsidRPr="001570DC">
        <w:rPr>
          <w:rFonts w:ascii="Arial" w:eastAsia="Times New Roman" w:hAnsi="Arial" w:cs="Arial"/>
          <w:color w:val="000000" w:themeColor="text1"/>
          <w:shd w:val="clear" w:color="auto" w:fill="FFFFFF"/>
        </w:rPr>
        <w:t>. Bingley: Emerald.</w:t>
      </w:r>
    </w:p>
    <w:p w14:paraId="171F3C59" w14:textId="77777777" w:rsidR="005A207A" w:rsidRPr="001570DC" w:rsidRDefault="005A207A" w:rsidP="006F5D23">
      <w:pPr>
        <w:jc w:val="both"/>
        <w:rPr>
          <w:rFonts w:ascii="Arial" w:eastAsia="Times New Roman" w:hAnsi="Arial" w:cs="Arial"/>
          <w:color w:val="000000" w:themeColor="text1"/>
          <w:shd w:val="clear" w:color="auto" w:fill="FFFFFF"/>
        </w:rPr>
      </w:pPr>
    </w:p>
    <w:p w14:paraId="7724C725"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Pitson, M.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Ratio Layout Mip</w:t>
      </w:r>
      <w:r w:rsidRPr="001570DC">
        <w:rPr>
          <w:rFonts w:ascii="Arial" w:eastAsia="Times New Roman" w:hAnsi="Arial" w:cs="Arial"/>
          <w:color w:val="000000" w:themeColor="text1"/>
          <w:shd w:val="clear" w:color="auto" w:fill="FFFFFF"/>
        </w:rPr>
        <w:t>.</w:t>
      </w:r>
    </w:p>
    <w:p w14:paraId="00706EFE" w14:textId="77777777" w:rsidR="00A97E82" w:rsidRPr="001570DC" w:rsidRDefault="00A97E82" w:rsidP="006F5D23">
      <w:pPr>
        <w:jc w:val="both"/>
        <w:rPr>
          <w:rFonts w:ascii="Arial" w:eastAsia="Times New Roman" w:hAnsi="Arial" w:cs="Arial"/>
          <w:color w:val="000000" w:themeColor="text1"/>
          <w:shd w:val="clear" w:color="auto" w:fill="FFFFFF"/>
        </w:rPr>
      </w:pPr>
    </w:p>
    <w:p w14:paraId="5FC76B68" w14:textId="77777777" w:rsidR="00A97E82" w:rsidRPr="001570DC" w:rsidRDefault="00A97E82" w:rsidP="006F5D23">
      <w:pPr>
        <w:jc w:val="both"/>
        <w:rPr>
          <w:rFonts w:ascii="Arial" w:eastAsia="Times New Roman" w:hAnsi="Arial" w:cs="Arial"/>
          <w:color w:val="000000" w:themeColor="text1"/>
          <w:lang w:val="es-ES"/>
        </w:rPr>
      </w:pPr>
      <w:r w:rsidRPr="001570DC">
        <w:rPr>
          <w:rFonts w:ascii="Arial" w:eastAsia="Times New Roman" w:hAnsi="Arial" w:cs="Arial"/>
          <w:color w:val="000000" w:themeColor="text1"/>
          <w:shd w:val="clear" w:color="auto" w:fill="FFFFFF"/>
          <w:lang w:val="es-ES"/>
        </w:rPr>
        <w:t>Pulseras inteligentes RFID para Resorts, Hoteles y Parques temáticos. (2018). [Blog]</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i/>
          <w:iCs/>
          <w:color w:val="000000" w:themeColor="text1"/>
          <w:lang w:val="es-ES"/>
        </w:rPr>
        <w:t>Brazaletes México</w:t>
      </w:r>
      <w:r w:rsidRPr="001570DC">
        <w:rPr>
          <w:rFonts w:ascii="Arial" w:eastAsia="Times New Roman" w:hAnsi="Arial" w:cs="Arial"/>
          <w:color w:val="000000" w:themeColor="text1"/>
          <w:shd w:val="clear" w:color="auto" w:fill="FFFFFF"/>
          <w:lang w:val="es-ES"/>
        </w:rPr>
        <w:t>. Available at: https://www.brazaletesmexico.com/pulseras-inteligentes-rfid-para-resorts-hoteles-y-parques-tematicos/ [Accessed 30 Apr. 2019].</w:t>
      </w:r>
    </w:p>
    <w:p w14:paraId="782689B6" w14:textId="77777777" w:rsidR="00A97E82" w:rsidRPr="001570DC" w:rsidRDefault="00A97E82" w:rsidP="006F5D23">
      <w:pPr>
        <w:jc w:val="both"/>
        <w:rPr>
          <w:rFonts w:ascii="Arial" w:eastAsia="Times New Roman" w:hAnsi="Arial" w:cs="Arial"/>
          <w:color w:val="000000" w:themeColor="text1"/>
          <w:shd w:val="clear" w:color="auto" w:fill="FFFFFF"/>
          <w:lang w:val="es-ES"/>
        </w:rPr>
      </w:pPr>
    </w:p>
    <w:p w14:paraId="5B86DBC0" w14:textId="77777777" w:rsidR="00E160A1" w:rsidRPr="001570DC" w:rsidRDefault="00E160A1" w:rsidP="006F5D23">
      <w:pPr>
        <w:jc w:val="both"/>
        <w:rPr>
          <w:rFonts w:ascii="Arial" w:eastAsia="Times New Roman" w:hAnsi="Arial" w:cs="Arial"/>
          <w:color w:val="000000" w:themeColor="text1"/>
          <w:lang w:val="es-ES"/>
        </w:rPr>
      </w:pPr>
    </w:p>
    <w:p w14:paraId="58F8BDB1"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Readyratios.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Current Ratio</w:t>
      </w:r>
      <w:r w:rsidRPr="001570DC">
        <w:rPr>
          <w:rFonts w:ascii="Arial" w:eastAsia="Times New Roman" w:hAnsi="Arial" w:cs="Arial"/>
          <w:color w:val="000000" w:themeColor="text1"/>
          <w:shd w:val="clear" w:color="auto" w:fill="FFFFFF"/>
        </w:rPr>
        <w:t>. [online] Available at: https://www.readyratios.com/reference/liquidity/current_ratio.html [Accessed 21 Apr. 2019].</w:t>
      </w:r>
    </w:p>
    <w:p w14:paraId="79DA381A" w14:textId="77777777" w:rsidR="00E160A1" w:rsidRPr="001570DC" w:rsidRDefault="00E160A1" w:rsidP="006F5D23">
      <w:pPr>
        <w:jc w:val="both"/>
        <w:rPr>
          <w:rFonts w:ascii="Arial" w:eastAsia="Times New Roman" w:hAnsi="Arial" w:cs="Arial"/>
          <w:color w:val="000000" w:themeColor="text1"/>
        </w:rPr>
      </w:pPr>
    </w:p>
    <w:p w14:paraId="599214D4"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Resource Magazine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Figure 1 Recycling Rate from Waste from Households, UK and country split, 2010-2017</w:t>
      </w:r>
      <w:r w:rsidRPr="001570DC">
        <w:rPr>
          <w:rFonts w:ascii="Arial" w:eastAsia="Times New Roman" w:hAnsi="Arial" w:cs="Arial"/>
          <w:color w:val="000000" w:themeColor="text1"/>
          <w:shd w:val="clear" w:color="auto" w:fill="FFFFFF"/>
        </w:rPr>
        <w:t>. [image] Available at: https://resource.co/article/uk-recycling-rate-increases-457-cent-13090 [Accessed 18 Apr. 2019].</w:t>
      </w:r>
    </w:p>
    <w:p w14:paraId="43A7248C" w14:textId="77777777" w:rsidR="00E160A1" w:rsidRPr="001570DC" w:rsidRDefault="00E160A1" w:rsidP="006F5D23">
      <w:pPr>
        <w:jc w:val="both"/>
        <w:rPr>
          <w:rFonts w:ascii="Arial" w:eastAsia="Times New Roman" w:hAnsi="Arial" w:cs="Arial"/>
          <w:color w:val="000000" w:themeColor="text1"/>
          <w:shd w:val="clear" w:color="auto" w:fill="FFFFFF"/>
        </w:rPr>
      </w:pPr>
    </w:p>
    <w:p w14:paraId="5435E793"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Smithers, R. (2018). Organic food and drink sales rise to record levels in the UK.</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The Guardian</w:t>
      </w:r>
      <w:r w:rsidRPr="001570DC">
        <w:rPr>
          <w:rFonts w:ascii="Arial" w:eastAsia="Times New Roman" w:hAnsi="Arial" w:cs="Arial"/>
          <w:color w:val="000000" w:themeColor="text1"/>
          <w:shd w:val="clear" w:color="auto" w:fill="FFFFFF"/>
        </w:rPr>
        <w:t>. [online] Available at: https://www.theguardian.com/environment/2018/feb/07/organic-food-and-drink-sales-rise-to-record-levels-in-the-uk [Accessed 16 Apr. 2019].</w:t>
      </w:r>
    </w:p>
    <w:p w14:paraId="7E31E64C" w14:textId="77777777" w:rsidR="00E160A1" w:rsidRPr="001570DC" w:rsidRDefault="00E160A1" w:rsidP="006F5D23">
      <w:pPr>
        <w:jc w:val="both"/>
        <w:rPr>
          <w:rFonts w:ascii="Arial" w:eastAsia="Times New Roman" w:hAnsi="Arial" w:cs="Arial"/>
          <w:color w:val="000000" w:themeColor="text1"/>
          <w:shd w:val="clear" w:color="auto" w:fill="FFFFFF"/>
        </w:rPr>
      </w:pPr>
    </w:p>
    <w:p w14:paraId="3301D516"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Statista.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Alton Towers UK theme park attendance 2017 | Statistic</w:t>
      </w:r>
      <w:r w:rsidRPr="001570DC">
        <w:rPr>
          <w:rFonts w:ascii="Arial" w:eastAsia="Times New Roman" w:hAnsi="Arial" w:cs="Arial"/>
          <w:color w:val="000000" w:themeColor="text1"/>
          <w:shd w:val="clear" w:color="auto" w:fill="FFFFFF"/>
        </w:rPr>
        <w:t>. [online] Available at: https://www.statista.com/statistics/641549/attendance-at-alton-towers-uk-theme-park/ [Accessed 1 Apr. 2019].</w:t>
      </w:r>
    </w:p>
    <w:p w14:paraId="0F08F134" w14:textId="77777777" w:rsidR="00231310" w:rsidRPr="001570DC" w:rsidRDefault="00231310" w:rsidP="006F5D23">
      <w:pPr>
        <w:jc w:val="both"/>
        <w:rPr>
          <w:rFonts w:ascii="Arial" w:eastAsia="Times New Roman" w:hAnsi="Arial" w:cs="Arial"/>
          <w:color w:val="000000" w:themeColor="text1"/>
          <w:shd w:val="clear" w:color="auto" w:fill="FFFFFF"/>
        </w:rPr>
      </w:pPr>
    </w:p>
    <w:p w14:paraId="5B5CF0D6" w14:textId="77777777" w:rsidR="00E160A1" w:rsidRPr="001570DC" w:rsidRDefault="00E160A1" w:rsidP="006F5D23">
      <w:pPr>
        <w:jc w:val="both"/>
        <w:rPr>
          <w:rFonts w:ascii="Arial" w:eastAsia="Times New Roman" w:hAnsi="Arial" w:cs="Arial"/>
          <w:color w:val="000000" w:themeColor="text1"/>
          <w:shd w:val="clear" w:color="auto" w:fill="FFFFFF"/>
        </w:rPr>
      </w:pPr>
    </w:p>
    <w:p w14:paraId="685868EF"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Taylor, M. (2016). </w:t>
      </w:r>
      <w:r w:rsidRPr="001570DC">
        <w:rPr>
          <w:rFonts w:ascii="Arial" w:eastAsia="Times New Roman" w:hAnsi="Arial" w:cs="Arial"/>
          <w:color w:val="000000" w:themeColor="text1"/>
        </w:rPr>
        <w:t>Theme Park Technology: Robots, Holograms and VR Assistants</w:t>
      </w:r>
      <w:r w:rsidRPr="001570DC">
        <w:rPr>
          <w:rFonts w:ascii="Arial" w:eastAsia="Times New Roman" w:hAnsi="Arial" w:cs="Arial"/>
          <w:color w:val="000000" w:themeColor="text1"/>
          <w:shd w:val="clear" w:color="auto" w:fill="FFFFFF"/>
        </w:rPr>
        <w:t>. [online] Blooloop. Available at: https://blooloop.com/features/robots-holograms-and-virtual-reality-assistants-to-dominate-theme-parks-in-three-years/ [Accessed 11 Apr. 2019].</w:t>
      </w:r>
    </w:p>
    <w:p w14:paraId="17902C11" w14:textId="77777777" w:rsidR="00E160A1" w:rsidRPr="001570DC" w:rsidRDefault="00E160A1" w:rsidP="006F5D23">
      <w:pPr>
        <w:jc w:val="both"/>
        <w:rPr>
          <w:rFonts w:ascii="Arial" w:eastAsia="Times New Roman" w:hAnsi="Arial" w:cs="Arial"/>
          <w:color w:val="000000" w:themeColor="text1"/>
          <w:shd w:val="clear" w:color="auto" w:fill="FFFFFF"/>
        </w:rPr>
      </w:pPr>
    </w:p>
    <w:p w14:paraId="22BE7EA7" w14:textId="77777777" w:rsidR="00E160A1" w:rsidRPr="001570DC" w:rsidRDefault="00E160A1" w:rsidP="006F5D23">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rPr>
        <w:t>The muse editor (2019).</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10 Types of Job Interviews (and How to Ace Them)</w:t>
      </w:r>
      <w:r w:rsidRPr="001570DC">
        <w:rPr>
          <w:rFonts w:ascii="Arial" w:eastAsia="Times New Roman" w:hAnsi="Arial" w:cs="Arial"/>
          <w:color w:val="000000" w:themeColor="text1"/>
          <w:shd w:val="clear" w:color="auto" w:fill="FFFFFF"/>
        </w:rPr>
        <w:t>. [online] Themuse.com. Available at: https://www.themuse.com/advice/10-types-of-interviews-and-how-to-ace-them [Accessed 19 Apr. 2019].</w:t>
      </w:r>
    </w:p>
    <w:p w14:paraId="010DA0BE" w14:textId="77777777" w:rsidR="00E160A1" w:rsidRPr="001570DC" w:rsidRDefault="00E160A1" w:rsidP="006F5D23">
      <w:pPr>
        <w:jc w:val="both"/>
        <w:rPr>
          <w:rStyle w:val="selectable"/>
          <w:rFonts w:ascii="Arial" w:eastAsia="Times New Roman" w:hAnsi="Arial" w:cs="Arial"/>
          <w:color w:val="000000" w:themeColor="text1"/>
        </w:rPr>
      </w:pPr>
      <w:r w:rsidRPr="001570DC">
        <w:rPr>
          <w:rStyle w:val="selectable"/>
          <w:rFonts w:ascii="Arial" w:eastAsia="Times New Roman" w:hAnsi="Arial" w:cs="Arial"/>
          <w:color w:val="000000" w:themeColor="text1"/>
        </w:rPr>
        <w:t>The Telegraph (2018). Britain's best theme parks. [online] Available at: https://www.telegraph.co.uk/travel/family-holidays/uk-best-theme-parks/ [Accessed 19 Apr. 2019].</w:t>
      </w:r>
    </w:p>
    <w:p w14:paraId="10F7585A" w14:textId="77777777" w:rsidR="00E160A1" w:rsidRPr="001570DC" w:rsidRDefault="00E160A1" w:rsidP="006F5D23">
      <w:pPr>
        <w:jc w:val="both"/>
        <w:rPr>
          <w:rFonts w:ascii="Arial" w:eastAsia="Times New Roman" w:hAnsi="Arial" w:cs="Arial"/>
          <w:color w:val="000000" w:themeColor="text1"/>
        </w:rPr>
      </w:pPr>
    </w:p>
    <w:p w14:paraId="02DC44DC"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Thomas, R. (2018). Here’s 10 Laws That Might Need to Be Re-Written in Post-Brexit Britain. </w:t>
      </w:r>
      <w:r w:rsidRPr="001570DC">
        <w:rPr>
          <w:rFonts w:ascii="Arial" w:eastAsia="Times New Roman" w:hAnsi="Arial" w:cs="Arial"/>
          <w:color w:val="000000" w:themeColor="text1"/>
        </w:rPr>
        <w:t>Layer Monthly</w:t>
      </w:r>
      <w:r w:rsidRPr="001570DC">
        <w:rPr>
          <w:rFonts w:ascii="Arial" w:eastAsia="Times New Roman" w:hAnsi="Arial" w:cs="Arial"/>
          <w:color w:val="000000" w:themeColor="text1"/>
          <w:shd w:val="clear" w:color="auto" w:fill="FFFFFF"/>
        </w:rPr>
        <w:t>. [online] Available at: https://www.lawyer-monthly.com/2018/03/heres-10-laws-that-might-need-to-be-re-written-in-post-brexit-britain/ [Accessed 18 Apr. 2019].</w:t>
      </w:r>
    </w:p>
    <w:p w14:paraId="7C0535CE" w14:textId="77777777" w:rsidR="00E160A1" w:rsidRPr="001570DC" w:rsidRDefault="00E160A1" w:rsidP="006F5D23">
      <w:pPr>
        <w:jc w:val="both"/>
        <w:rPr>
          <w:rFonts w:ascii="Arial" w:eastAsia="Times New Roman" w:hAnsi="Arial" w:cs="Arial"/>
          <w:color w:val="000000" w:themeColor="text1"/>
          <w:shd w:val="clear" w:color="auto" w:fill="FFFFFF"/>
        </w:rPr>
      </w:pPr>
    </w:p>
    <w:p w14:paraId="192BD91D" w14:textId="2B9396B6" w:rsidR="006A70E1"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lastRenderedPageBreak/>
        <w:t>Tutorialspoint. (n.d.).</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Recruitment and Selection Quick Guide</w:t>
      </w:r>
      <w:r w:rsidRPr="001570DC">
        <w:rPr>
          <w:rFonts w:ascii="Arial" w:eastAsia="Times New Roman" w:hAnsi="Arial" w:cs="Arial"/>
          <w:color w:val="000000" w:themeColor="text1"/>
          <w:shd w:val="clear" w:color="auto" w:fill="FFFFFF"/>
        </w:rPr>
        <w:t>. [online] Available at: https://www.tutorialspoint.com/recruitment_and_selection/recruitment_and_selection_quick_guide.htm [Accessed 19 Apr. 2019].</w:t>
      </w:r>
    </w:p>
    <w:p w14:paraId="58099C62" w14:textId="77777777" w:rsidR="006A70E1" w:rsidRDefault="006A70E1" w:rsidP="006F5D23">
      <w:pPr>
        <w:jc w:val="both"/>
        <w:rPr>
          <w:rFonts w:ascii="Arial" w:eastAsia="Times New Roman" w:hAnsi="Arial" w:cs="Arial"/>
          <w:color w:val="000000" w:themeColor="text1"/>
          <w:shd w:val="clear" w:color="auto" w:fill="FFFFFF"/>
        </w:rPr>
      </w:pPr>
    </w:p>
    <w:p w14:paraId="05691692" w14:textId="77777777" w:rsidR="006A70E1" w:rsidRPr="001570DC" w:rsidRDefault="006A70E1" w:rsidP="006A70E1">
      <w:pPr>
        <w:jc w:val="both"/>
        <w:rPr>
          <w:rFonts w:ascii="Arial" w:eastAsia="Times New Roman" w:hAnsi="Arial" w:cs="Arial"/>
          <w:color w:val="000000" w:themeColor="text1"/>
        </w:rPr>
      </w:pPr>
      <w:r w:rsidRPr="001570DC">
        <w:rPr>
          <w:rFonts w:ascii="Arial" w:eastAsia="Times New Roman" w:hAnsi="Arial" w:cs="Arial"/>
          <w:color w:val="000000" w:themeColor="text1"/>
          <w:shd w:val="clear" w:color="auto" w:fill="FFFFFF"/>
          <w:lang w:val="es-ES"/>
        </w:rPr>
        <w:t>User, S. (2013).</w:t>
      </w:r>
      <w:r w:rsidRPr="001570DC">
        <w:rPr>
          <w:rStyle w:val="apple-converted-space"/>
          <w:rFonts w:ascii="Arial" w:eastAsia="Times New Roman" w:hAnsi="Arial" w:cs="Arial"/>
          <w:color w:val="000000" w:themeColor="text1"/>
          <w:shd w:val="clear" w:color="auto" w:fill="FFFFFF"/>
          <w:lang w:val="es-ES"/>
        </w:rPr>
        <w:t> </w:t>
      </w:r>
      <w:r w:rsidRPr="001570DC">
        <w:rPr>
          <w:rFonts w:ascii="Arial" w:eastAsia="Times New Roman" w:hAnsi="Arial" w:cs="Arial"/>
          <w:i/>
          <w:iCs/>
          <w:color w:val="000000" w:themeColor="text1"/>
          <w:lang w:val="es-ES"/>
        </w:rPr>
        <w:t>10 razones por las que debemos consumir productos locales</w:t>
      </w:r>
      <w:r w:rsidRPr="001570DC">
        <w:rPr>
          <w:rFonts w:ascii="Arial" w:eastAsia="Times New Roman" w:hAnsi="Arial" w:cs="Arial"/>
          <w:color w:val="000000" w:themeColor="text1"/>
          <w:shd w:val="clear" w:color="auto" w:fill="FFFFFF"/>
          <w:lang w:val="es-ES"/>
        </w:rPr>
        <w:t xml:space="preserve">. </w:t>
      </w:r>
      <w:r w:rsidRPr="001570DC">
        <w:rPr>
          <w:rFonts w:ascii="Arial" w:eastAsia="Times New Roman" w:hAnsi="Arial" w:cs="Arial"/>
          <w:color w:val="000000" w:themeColor="text1"/>
          <w:shd w:val="clear" w:color="auto" w:fill="FFFFFF"/>
        </w:rPr>
        <w:t>[online] Managerasesores. Available at: http://managerasesores.com/index.php/blog-de-noticias/54-10-razones-por-las-que-debemos-consumir-productos-locales [Accessed 30 Apr. 2019].</w:t>
      </w:r>
    </w:p>
    <w:p w14:paraId="4234FA0A" w14:textId="77777777" w:rsidR="006A70E1" w:rsidRDefault="006A70E1" w:rsidP="006F5D23">
      <w:pPr>
        <w:jc w:val="both"/>
        <w:rPr>
          <w:rFonts w:ascii="Arial" w:eastAsia="Times New Roman" w:hAnsi="Arial" w:cs="Arial"/>
          <w:color w:val="000000" w:themeColor="text1"/>
          <w:shd w:val="clear" w:color="auto" w:fill="FFFFFF"/>
        </w:rPr>
      </w:pPr>
    </w:p>
    <w:p w14:paraId="5CB8F806" w14:textId="77777777" w:rsidR="00E160A1" w:rsidRPr="001570DC" w:rsidRDefault="00E160A1" w:rsidP="006F5D23">
      <w:pPr>
        <w:jc w:val="both"/>
        <w:rPr>
          <w:rFonts w:ascii="Arial" w:eastAsia="Times New Roman" w:hAnsi="Arial" w:cs="Arial"/>
          <w:color w:val="000000" w:themeColor="text1"/>
          <w:shd w:val="clear" w:color="auto" w:fill="FFFFFF"/>
        </w:rPr>
      </w:pPr>
      <w:r w:rsidRPr="001570DC">
        <w:rPr>
          <w:rFonts w:ascii="Arial" w:eastAsia="Times New Roman" w:hAnsi="Arial" w:cs="Arial"/>
          <w:color w:val="000000" w:themeColor="text1"/>
          <w:shd w:val="clear" w:color="auto" w:fill="FFFFFF"/>
        </w:rPr>
        <w:t>Wilkinson, J. (2013).</w:t>
      </w:r>
      <w:r w:rsidRPr="001570DC">
        <w:rPr>
          <w:rStyle w:val="apple-converted-space"/>
          <w:rFonts w:ascii="Arial" w:eastAsia="Times New Roman" w:hAnsi="Arial" w:cs="Arial"/>
          <w:color w:val="000000" w:themeColor="text1"/>
          <w:shd w:val="clear" w:color="auto" w:fill="FFFFFF"/>
        </w:rPr>
        <w:t> </w:t>
      </w:r>
      <w:r w:rsidRPr="001570DC">
        <w:rPr>
          <w:rFonts w:ascii="Arial" w:eastAsia="Times New Roman" w:hAnsi="Arial" w:cs="Arial"/>
          <w:color w:val="000000" w:themeColor="text1"/>
        </w:rPr>
        <w:t>Debt Ratio Analysis Definition | Debt Ratio Formula • The Strategic CFO</w:t>
      </w:r>
      <w:r w:rsidRPr="001570DC">
        <w:rPr>
          <w:rFonts w:ascii="Arial" w:eastAsia="Times New Roman" w:hAnsi="Arial" w:cs="Arial"/>
          <w:color w:val="000000" w:themeColor="text1"/>
          <w:shd w:val="clear" w:color="auto" w:fill="FFFFFF"/>
        </w:rPr>
        <w:t>. [online] The Strategic CFO. Available at: https://strategiccfo.com/debt-ratio-analysis/ [Accessed 21 Apr. 2019].</w:t>
      </w:r>
    </w:p>
    <w:p w14:paraId="3F6CDB86" w14:textId="77777777" w:rsidR="00E160A1" w:rsidRPr="001570DC" w:rsidRDefault="00E160A1" w:rsidP="006F5D23">
      <w:pPr>
        <w:jc w:val="both"/>
        <w:rPr>
          <w:rFonts w:ascii="Arial" w:eastAsia="Times New Roman" w:hAnsi="Arial" w:cs="Arial"/>
          <w:color w:val="000000" w:themeColor="text1"/>
        </w:rPr>
      </w:pPr>
    </w:p>
    <w:p w14:paraId="3F0FEA9A" w14:textId="77777777" w:rsidR="00E160A1" w:rsidRPr="001570DC" w:rsidRDefault="00E160A1" w:rsidP="006F5D23">
      <w:pPr>
        <w:jc w:val="both"/>
        <w:rPr>
          <w:rFonts w:ascii="Arial" w:eastAsia="Times New Roman" w:hAnsi="Arial" w:cs="Arial"/>
          <w:color w:val="000000" w:themeColor="text1"/>
        </w:rPr>
      </w:pPr>
      <w:r w:rsidRPr="001570DC">
        <w:rPr>
          <w:rStyle w:val="selectable"/>
          <w:rFonts w:ascii="Arial" w:eastAsia="Times New Roman" w:hAnsi="Arial" w:cs="Arial"/>
          <w:color w:val="000000" w:themeColor="text1"/>
        </w:rPr>
        <w:t>Wiseman, S. (2013). The Top 10 Theme Parks in Europe. [online] Theme Park Tourist. Available at: https://www.themeparktourist.com/features/20111010/4988/top-10-theme-parks-europe [Accessed 19 Apr. 2019].</w:t>
      </w:r>
    </w:p>
    <w:p w14:paraId="0F5D5636" w14:textId="0480C2A4" w:rsidR="001A6CF4" w:rsidRPr="001570DC" w:rsidRDefault="001A6CF4" w:rsidP="003C3B5A">
      <w:pPr>
        <w:spacing w:line="360" w:lineRule="auto"/>
        <w:rPr>
          <w:color w:val="000000" w:themeColor="text1"/>
          <w:lang w:val="es-ES"/>
        </w:rPr>
      </w:pPr>
    </w:p>
    <w:sectPr w:rsidR="001A6CF4" w:rsidRPr="001570DC" w:rsidSect="009324A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011621" w14:textId="77777777" w:rsidR="00012A71" w:rsidRDefault="00012A71" w:rsidP="00A77FC5">
      <w:r>
        <w:separator/>
      </w:r>
    </w:p>
  </w:endnote>
  <w:endnote w:type="continuationSeparator" w:id="0">
    <w:p w14:paraId="6967EC7F" w14:textId="77777777" w:rsidR="00012A71" w:rsidRDefault="00012A71" w:rsidP="00A77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Tw Cen MT">
    <w:panose1 w:val="020B0602020104020603"/>
    <w:charset w:val="00"/>
    <w:family w:val="auto"/>
    <w:pitch w:val="variable"/>
    <w:sig w:usb0="00000003" w:usb1="00000000" w:usb2="00000000" w:usb3="00000000" w:csb0="00000003" w:csb1="00000000"/>
  </w:font>
  <w:font w:name="Calibri">
    <w:panose1 w:val="020F0502020204030204"/>
    <w:charset w:val="00"/>
    <w:family w:val="auto"/>
    <w:pitch w:val="variable"/>
    <w:sig w:usb0="E00002FF" w:usb1="4000ACFF" w:usb2="00000001" w:usb3="00000000" w:csb0="0000019F" w:csb1="00000000"/>
  </w:font>
  <w:font w:name="Tw Cen MT Condensed">
    <w:panose1 w:val="020B0606020104020203"/>
    <w:charset w:val="00"/>
    <w:family w:val="auto"/>
    <w:pitch w:val="variable"/>
    <w:sig w:usb0="00000003" w:usb1="00000000" w:usb2="00000000" w:usb3="00000000" w:csb0="00000003"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1E84DD" w14:textId="44B79FD1" w:rsidR="002E071E" w:rsidRDefault="002E071E">
    <w:pPr>
      <w:pStyle w:val="Footer"/>
      <w:jc w:val="center"/>
    </w:pPr>
  </w:p>
  <w:p w14:paraId="1DDBDCEB" w14:textId="77777777" w:rsidR="002E071E" w:rsidRDefault="002E071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11D546" w14:textId="77777777" w:rsidR="00012A71" w:rsidRDefault="00012A71" w:rsidP="00A77FC5">
      <w:r>
        <w:separator/>
      </w:r>
    </w:p>
  </w:footnote>
  <w:footnote w:type="continuationSeparator" w:id="0">
    <w:p w14:paraId="14E79C45" w14:textId="77777777" w:rsidR="00012A71" w:rsidRDefault="00012A71" w:rsidP="00A77FC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15738"/>
    <w:multiLevelType w:val="hybridMultilevel"/>
    <w:tmpl w:val="8562A7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B2222F6"/>
    <w:multiLevelType w:val="hybridMultilevel"/>
    <w:tmpl w:val="C71C33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65055B"/>
    <w:multiLevelType w:val="hybridMultilevel"/>
    <w:tmpl w:val="80BE7AEE"/>
    <w:lvl w:ilvl="0" w:tplc="8B4C786E">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28F23F0"/>
    <w:multiLevelType w:val="hybridMultilevel"/>
    <w:tmpl w:val="BA469BD6"/>
    <w:lvl w:ilvl="0" w:tplc="E9669246">
      <w:start w:val="1"/>
      <w:numFmt w:val="bullet"/>
      <w:lvlText w:val=" "/>
      <w:lvlJc w:val="left"/>
      <w:pPr>
        <w:tabs>
          <w:tab w:val="num" w:pos="720"/>
        </w:tabs>
        <w:ind w:left="720" w:hanging="360"/>
      </w:pPr>
      <w:rPr>
        <w:rFonts w:ascii="Calibri" w:hAnsi="Calibri" w:hint="default"/>
      </w:rPr>
    </w:lvl>
    <w:lvl w:ilvl="1" w:tplc="03F8A71C" w:tentative="1">
      <w:start w:val="1"/>
      <w:numFmt w:val="bullet"/>
      <w:lvlText w:val=" "/>
      <w:lvlJc w:val="left"/>
      <w:pPr>
        <w:tabs>
          <w:tab w:val="num" w:pos="1440"/>
        </w:tabs>
        <w:ind w:left="1440" w:hanging="360"/>
      </w:pPr>
      <w:rPr>
        <w:rFonts w:ascii="Calibri" w:hAnsi="Calibri" w:hint="default"/>
      </w:rPr>
    </w:lvl>
    <w:lvl w:ilvl="2" w:tplc="5D029C5E" w:tentative="1">
      <w:start w:val="1"/>
      <w:numFmt w:val="bullet"/>
      <w:lvlText w:val=" "/>
      <w:lvlJc w:val="left"/>
      <w:pPr>
        <w:tabs>
          <w:tab w:val="num" w:pos="2160"/>
        </w:tabs>
        <w:ind w:left="2160" w:hanging="360"/>
      </w:pPr>
      <w:rPr>
        <w:rFonts w:ascii="Calibri" w:hAnsi="Calibri" w:hint="default"/>
      </w:rPr>
    </w:lvl>
    <w:lvl w:ilvl="3" w:tplc="2DBAC4E8" w:tentative="1">
      <w:start w:val="1"/>
      <w:numFmt w:val="bullet"/>
      <w:lvlText w:val=" "/>
      <w:lvlJc w:val="left"/>
      <w:pPr>
        <w:tabs>
          <w:tab w:val="num" w:pos="2880"/>
        </w:tabs>
        <w:ind w:left="2880" w:hanging="360"/>
      </w:pPr>
      <w:rPr>
        <w:rFonts w:ascii="Calibri" w:hAnsi="Calibri" w:hint="default"/>
      </w:rPr>
    </w:lvl>
    <w:lvl w:ilvl="4" w:tplc="705AC9C8" w:tentative="1">
      <w:start w:val="1"/>
      <w:numFmt w:val="bullet"/>
      <w:lvlText w:val=" "/>
      <w:lvlJc w:val="left"/>
      <w:pPr>
        <w:tabs>
          <w:tab w:val="num" w:pos="3600"/>
        </w:tabs>
        <w:ind w:left="3600" w:hanging="360"/>
      </w:pPr>
      <w:rPr>
        <w:rFonts w:ascii="Calibri" w:hAnsi="Calibri" w:hint="default"/>
      </w:rPr>
    </w:lvl>
    <w:lvl w:ilvl="5" w:tplc="9C9A2A86" w:tentative="1">
      <w:start w:val="1"/>
      <w:numFmt w:val="bullet"/>
      <w:lvlText w:val=" "/>
      <w:lvlJc w:val="left"/>
      <w:pPr>
        <w:tabs>
          <w:tab w:val="num" w:pos="4320"/>
        </w:tabs>
        <w:ind w:left="4320" w:hanging="360"/>
      </w:pPr>
      <w:rPr>
        <w:rFonts w:ascii="Calibri" w:hAnsi="Calibri" w:hint="default"/>
      </w:rPr>
    </w:lvl>
    <w:lvl w:ilvl="6" w:tplc="C27EE9A2" w:tentative="1">
      <w:start w:val="1"/>
      <w:numFmt w:val="bullet"/>
      <w:lvlText w:val=" "/>
      <w:lvlJc w:val="left"/>
      <w:pPr>
        <w:tabs>
          <w:tab w:val="num" w:pos="5040"/>
        </w:tabs>
        <w:ind w:left="5040" w:hanging="360"/>
      </w:pPr>
      <w:rPr>
        <w:rFonts w:ascii="Calibri" w:hAnsi="Calibri" w:hint="default"/>
      </w:rPr>
    </w:lvl>
    <w:lvl w:ilvl="7" w:tplc="855CB20A" w:tentative="1">
      <w:start w:val="1"/>
      <w:numFmt w:val="bullet"/>
      <w:lvlText w:val=" "/>
      <w:lvlJc w:val="left"/>
      <w:pPr>
        <w:tabs>
          <w:tab w:val="num" w:pos="5760"/>
        </w:tabs>
        <w:ind w:left="5760" w:hanging="360"/>
      </w:pPr>
      <w:rPr>
        <w:rFonts w:ascii="Calibri" w:hAnsi="Calibri" w:hint="default"/>
      </w:rPr>
    </w:lvl>
    <w:lvl w:ilvl="8" w:tplc="D14ABB3A" w:tentative="1">
      <w:start w:val="1"/>
      <w:numFmt w:val="bullet"/>
      <w:lvlText w:val=" "/>
      <w:lvlJc w:val="left"/>
      <w:pPr>
        <w:tabs>
          <w:tab w:val="num" w:pos="6480"/>
        </w:tabs>
        <w:ind w:left="6480" w:hanging="360"/>
      </w:pPr>
      <w:rPr>
        <w:rFonts w:ascii="Calibri" w:hAnsi="Calibri" w:hint="default"/>
      </w:rPr>
    </w:lvl>
  </w:abstractNum>
  <w:abstractNum w:abstractNumId="4">
    <w:nsid w:val="43986C22"/>
    <w:multiLevelType w:val="hybridMultilevel"/>
    <w:tmpl w:val="879C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8745753"/>
    <w:multiLevelType w:val="hybridMultilevel"/>
    <w:tmpl w:val="8370D5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A25B2E"/>
    <w:multiLevelType w:val="hybridMultilevel"/>
    <w:tmpl w:val="7FB47B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EC115B6"/>
    <w:multiLevelType w:val="hybridMultilevel"/>
    <w:tmpl w:val="676C0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2FD03F6"/>
    <w:multiLevelType w:val="hybridMultilevel"/>
    <w:tmpl w:val="3E800E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94507D4"/>
    <w:multiLevelType w:val="hybridMultilevel"/>
    <w:tmpl w:val="10EEC9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0066ECA"/>
    <w:multiLevelType w:val="hybridMultilevel"/>
    <w:tmpl w:val="9A9E1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37C3323"/>
    <w:multiLevelType w:val="hybridMultilevel"/>
    <w:tmpl w:val="D3B08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AFF51F5"/>
    <w:multiLevelType w:val="hybridMultilevel"/>
    <w:tmpl w:val="D2DA7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FE01B07"/>
    <w:multiLevelType w:val="hybridMultilevel"/>
    <w:tmpl w:val="1F52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2"/>
  </w:num>
  <w:num w:numId="3">
    <w:abstractNumId w:val="4"/>
  </w:num>
  <w:num w:numId="4">
    <w:abstractNumId w:val="7"/>
  </w:num>
  <w:num w:numId="5">
    <w:abstractNumId w:val="0"/>
  </w:num>
  <w:num w:numId="6">
    <w:abstractNumId w:val="5"/>
  </w:num>
  <w:num w:numId="7">
    <w:abstractNumId w:val="6"/>
  </w:num>
  <w:num w:numId="8">
    <w:abstractNumId w:val="9"/>
  </w:num>
  <w:num w:numId="9">
    <w:abstractNumId w:val="1"/>
  </w:num>
  <w:num w:numId="10">
    <w:abstractNumId w:val="8"/>
  </w:num>
  <w:num w:numId="11">
    <w:abstractNumId w:val="2"/>
  </w:num>
  <w:num w:numId="12">
    <w:abstractNumId w:val="3"/>
  </w:num>
  <w:num w:numId="13">
    <w:abstractNumId w:val="1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4A6"/>
    <w:rsid w:val="0000603E"/>
    <w:rsid w:val="000109E0"/>
    <w:rsid w:val="0001176B"/>
    <w:rsid w:val="000117DB"/>
    <w:rsid w:val="000117E7"/>
    <w:rsid w:val="00012A71"/>
    <w:rsid w:val="00014DAD"/>
    <w:rsid w:val="000154FE"/>
    <w:rsid w:val="00016F51"/>
    <w:rsid w:val="000205D4"/>
    <w:rsid w:val="00023E20"/>
    <w:rsid w:val="00024957"/>
    <w:rsid w:val="00025FBF"/>
    <w:rsid w:val="00035001"/>
    <w:rsid w:val="000360CF"/>
    <w:rsid w:val="00037876"/>
    <w:rsid w:val="00041F79"/>
    <w:rsid w:val="00042768"/>
    <w:rsid w:val="0004430B"/>
    <w:rsid w:val="00050F72"/>
    <w:rsid w:val="0005181D"/>
    <w:rsid w:val="00060234"/>
    <w:rsid w:val="00070F7F"/>
    <w:rsid w:val="000740C8"/>
    <w:rsid w:val="00074313"/>
    <w:rsid w:val="00075436"/>
    <w:rsid w:val="00080D77"/>
    <w:rsid w:val="000841EF"/>
    <w:rsid w:val="00084450"/>
    <w:rsid w:val="00086840"/>
    <w:rsid w:val="0009027D"/>
    <w:rsid w:val="0009272A"/>
    <w:rsid w:val="00094B8D"/>
    <w:rsid w:val="000A0BD9"/>
    <w:rsid w:val="000A406C"/>
    <w:rsid w:val="000A660B"/>
    <w:rsid w:val="000A6FB6"/>
    <w:rsid w:val="000A72D7"/>
    <w:rsid w:val="000B1AFF"/>
    <w:rsid w:val="000B378A"/>
    <w:rsid w:val="000B44E6"/>
    <w:rsid w:val="000B57D3"/>
    <w:rsid w:val="000B5809"/>
    <w:rsid w:val="000C3F81"/>
    <w:rsid w:val="000C51AC"/>
    <w:rsid w:val="000D01B0"/>
    <w:rsid w:val="000D3152"/>
    <w:rsid w:val="000D5816"/>
    <w:rsid w:val="000D638D"/>
    <w:rsid w:val="000E1F49"/>
    <w:rsid w:val="000E2C64"/>
    <w:rsid w:val="000E2CD5"/>
    <w:rsid w:val="000E5286"/>
    <w:rsid w:val="000E628C"/>
    <w:rsid w:val="000E7DBC"/>
    <w:rsid w:val="000F1CCE"/>
    <w:rsid w:val="000F50B5"/>
    <w:rsid w:val="000F755C"/>
    <w:rsid w:val="00107EC2"/>
    <w:rsid w:val="00112987"/>
    <w:rsid w:val="00113719"/>
    <w:rsid w:val="0011485B"/>
    <w:rsid w:val="001167CE"/>
    <w:rsid w:val="0011788B"/>
    <w:rsid w:val="001201F7"/>
    <w:rsid w:val="00121033"/>
    <w:rsid w:val="001224A9"/>
    <w:rsid w:val="00122D61"/>
    <w:rsid w:val="001259EF"/>
    <w:rsid w:val="0012725D"/>
    <w:rsid w:val="001307E0"/>
    <w:rsid w:val="00134681"/>
    <w:rsid w:val="00134787"/>
    <w:rsid w:val="001428AC"/>
    <w:rsid w:val="0014434C"/>
    <w:rsid w:val="00144D46"/>
    <w:rsid w:val="00145A42"/>
    <w:rsid w:val="00151596"/>
    <w:rsid w:val="001570DC"/>
    <w:rsid w:val="00157B7F"/>
    <w:rsid w:val="001618A6"/>
    <w:rsid w:val="00161ACE"/>
    <w:rsid w:val="00163131"/>
    <w:rsid w:val="001666E2"/>
    <w:rsid w:val="0016698C"/>
    <w:rsid w:val="00171421"/>
    <w:rsid w:val="00171EB1"/>
    <w:rsid w:val="00174E78"/>
    <w:rsid w:val="00177803"/>
    <w:rsid w:val="001801D8"/>
    <w:rsid w:val="00181098"/>
    <w:rsid w:val="00187B67"/>
    <w:rsid w:val="0019172E"/>
    <w:rsid w:val="00192516"/>
    <w:rsid w:val="00197110"/>
    <w:rsid w:val="00197D1C"/>
    <w:rsid w:val="001A11DE"/>
    <w:rsid w:val="001A29C9"/>
    <w:rsid w:val="001A6CF4"/>
    <w:rsid w:val="001A7E91"/>
    <w:rsid w:val="001B16BD"/>
    <w:rsid w:val="001B582F"/>
    <w:rsid w:val="001B6C28"/>
    <w:rsid w:val="001C3831"/>
    <w:rsid w:val="001C39FB"/>
    <w:rsid w:val="001C57F7"/>
    <w:rsid w:val="001C61A1"/>
    <w:rsid w:val="001D1125"/>
    <w:rsid w:val="001D40B3"/>
    <w:rsid w:val="001D7C8B"/>
    <w:rsid w:val="001E040B"/>
    <w:rsid w:val="001E4684"/>
    <w:rsid w:val="001E6ED7"/>
    <w:rsid w:val="001F07A6"/>
    <w:rsid w:val="001F6AA1"/>
    <w:rsid w:val="00202659"/>
    <w:rsid w:val="00202BA4"/>
    <w:rsid w:val="0020617B"/>
    <w:rsid w:val="00206398"/>
    <w:rsid w:val="00213363"/>
    <w:rsid w:val="002144AE"/>
    <w:rsid w:val="00216D37"/>
    <w:rsid w:val="00217E0D"/>
    <w:rsid w:val="00220D07"/>
    <w:rsid w:val="00221ADC"/>
    <w:rsid w:val="002248AA"/>
    <w:rsid w:val="00231310"/>
    <w:rsid w:val="00233B36"/>
    <w:rsid w:val="0023402A"/>
    <w:rsid w:val="00234F04"/>
    <w:rsid w:val="00235BFC"/>
    <w:rsid w:val="002361D5"/>
    <w:rsid w:val="00236CD1"/>
    <w:rsid w:val="00247229"/>
    <w:rsid w:val="00247573"/>
    <w:rsid w:val="002477AD"/>
    <w:rsid w:val="002511B4"/>
    <w:rsid w:val="0025643E"/>
    <w:rsid w:val="002567BA"/>
    <w:rsid w:val="00256BB0"/>
    <w:rsid w:val="00257D7A"/>
    <w:rsid w:val="00267369"/>
    <w:rsid w:val="00273887"/>
    <w:rsid w:val="00275320"/>
    <w:rsid w:val="002757CD"/>
    <w:rsid w:val="00280132"/>
    <w:rsid w:val="00282573"/>
    <w:rsid w:val="00284173"/>
    <w:rsid w:val="00284642"/>
    <w:rsid w:val="00285588"/>
    <w:rsid w:val="00290022"/>
    <w:rsid w:val="00290E51"/>
    <w:rsid w:val="002940F2"/>
    <w:rsid w:val="0029517B"/>
    <w:rsid w:val="002956D4"/>
    <w:rsid w:val="002A1B25"/>
    <w:rsid w:val="002A1D01"/>
    <w:rsid w:val="002A1D67"/>
    <w:rsid w:val="002A2A51"/>
    <w:rsid w:val="002A66E4"/>
    <w:rsid w:val="002A71B0"/>
    <w:rsid w:val="002B258B"/>
    <w:rsid w:val="002B62CE"/>
    <w:rsid w:val="002C4DC9"/>
    <w:rsid w:val="002D0866"/>
    <w:rsid w:val="002D100F"/>
    <w:rsid w:val="002D27CF"/>
    <w:rsid w:val="002D4DE8"/>
    <w:rsid w:val="002D76A8"/>
    <w:rsid w:val="002E071E"/>
    <w:rsid w:val="002E147F"/>
    <w:rsid w:val="002E520F"/>
    <w:rsid w:val="002E563E"/>
    <w:rsid w:val="002E5EBF"/>
    <w:rsid w:val="002E6427"/>
    <w:rsid w:val="002E684A"/>
    <w:rsid w:val="002F011A"/>
    <w:rsid w:val="002F132A"/>
    <w:rsid w:val="002F518C"/>
    <w:rsid w:val="002F602E"/>
    <w:rsid w:val="002F61DE"/>
    <w:rsid w:val="00305E9A"/>
    <w:rsid w:val="00306D6E"/>
    <w:rsid w:val="0031043F"/>
    <w:rsid w:val="00310BDA"/>
    <w:rsid w:val="003224D9"/>
    <w:rsid w:val="00323A32"/>
    <w:rsid w:val="00330456"/>
    <w:rsid w:val="003366A1"/>
    <w:rsid w:val="00337970"/>
    <w:rsid w:val="00342DDB"/>
    <w:rsid w:val="00343CE7"/>
    <w:rsid w:val="00343D43"/>
    <w:rsid w:val="00350166"/>
    <w:rsid w:val="003529D5"/>
    <w:rsid w:val="003540B8"/>
    <w:rsid w:val="003545B9"/>
    <w:rsid w:val="00356D9E"/>
    <w:rsid w:val="0036450D"/>
    <w:rsid w:val="00365FD9"/>
    <w:rsid w:val="003708E8"/>
    <w:rsid w:val="00370CD4"/>
    <w:rsid w:val="00381FB0"/>
    <w:rsid w:val="00382D1A"/>
    <w:rsid w:val="00394244"/>
    <w:rsid w:val="003A001E"/>
    <w:rsid w:val="003A2387"/>
    <w:rsid w:val="003A522C"/>
    <w:rsid w:val="003B3A3F"/>
    <w:rsid w:val="003B5F50"/>
    <w:rsid w:val="003C0C1E"/>
    <w:rsid w:val="003C3B5A"/>
    <w:rsid w:val="003C3C87"/>
    <w:rsid w:val="003C4151"/>
    <w:rsid w:val="003C66D1"/>
    <w:rsid w:val="003D379E"/>
    <w:rsid w:val="003D5ABA"/>
    <w:rsid w:val="003D77EE"/>
    <w:rsid w:val="003E0DE0"/>
    <w:rsid w:val="003E5746"/>
    <w:rsid w:val="003F23E1"/>
    <w:rsid w:val="003F2CF4"/>
    <w:rsid w:val="003F3148"/>
    <w:rsid w:val="003F5AC0"/>
    <w:rsid w:val="0040018A"/>
    <w:rsid w:val="004008F4"/>
    <w:rsid w:val="00403471"/>
    <w:rsid w:val="00403D4C"/>
    <w:rsid w:val="00405792"/>
    <w:rsid w:val="00422450"/>
    <w:rsid w:val="0042643F"/>
    <w:rsid w:val="004267A1"/>
    <w:rsid w:val="00427566"/>
    <w:rsid w:val="004316CF"/>
    <w:rsid w:val="00432CCA"/>
    <w:rsid w:val="0043463F"/>
    <w:rsid w:val="00436D39"/>
    <w:rsid w:val="00437BDB"/>
    <w:rsid w:val="00440EB8"/>
    <w:rsid w:val="00446EEB"/>
    <w:rsid w:val="00452E8C"/>
    <w:rsid w:val="004535BF"/>
    <w:rsid w:val="00461973"/>
    <w:rsid w:val="004700D6"/>
    <w:rsid w:val="0047257B"/>
    <w:rsid w:val="00476663"/>
    <w:rsid w:val="00476A91"/>
    <w:rsid w:val="0047722B"/>
    <w:rsid w:val="00480880"/>
    <w:rsid w:val="00480FDD"/>
    <w:rsid w:val="0048358F"/>
    <w:rsid w:val="00484FBE"/>
    <w:rsid w:val="004872EE"/>
    <w:rsid w:val="00496E4C"/>
    <w:rsid w:val="004A0756"/>
    <w:rsid w:val="004A0EEB"/>
    <w:rsid w:val="004A18A5"/>
    <w:rsid w:val="004A7822"/>
    <w:rsid w:val="004B1406"/>
    <w:rsid w:val="004B2454"/>
    <w:rsid w:val="004B5159"/>
    <w:rsid w:val="004B590D"/>
    <w:rsid w:val="004B67BC"/>
    <w:rsid w:val="004C23DF"/>
    <w:rsid w:val="004D2661"/>
    <w:rsid w:val="004D34D4"/>
    <w:rsid w:val="004D3EE2"/>
    <w:rsid w:val="004D5CA3"/>
    <w:rsid w:val="004E019D"/>
    <w:rsid w:val="004E2151"/>
    <w:rsid w:val="004E2794"/>
    <w:rsid w:val="004E2CD9"/>
    <w:rsid w:val="004E33E5"/>
    <w:rsid w:val="004E41FD"/>
    <w:rsid w:val="004E4B07"/>
    <w:rsid w:val="004E4B23"/>
    <w:rsid w:val="004E6218"/>
    <w:rsid w:val="004E6735"/>
    <w:rsid w:val="004E6DF0"/>
    <w:rsid w:val="004E7F63"/>
    <w:rsid w:val="004F32D9"/>
    <w:rsid w:val="004F40A9"/>
    <w:rsid w:val="004F616E"/>
    <w:rsid w:val="004F6D09"/>
    <w:rsid w:val="00504966"/>
    <w:rsid w:val="0051565D"/>
    <w:rsid w:val="00515945"/>
    <w:rsid w:val="0051597C"/>
    <w:rsid w:val="00515B3F"/>
    <w:rsid w:val="005206FE"/>
    <w:rsid w:val="00520711"/>
    <w:rsid w:val="00530F9B"/>
    <w:rsid w:val="005315F1"/>
    <w:rsid w:val="0054008E"/>
    <w:rsid w:val="00542AF8"/>
    <w:rsid w:val="00546051"/>
    <w:rsid w:val="0055143F"/>
    <w:rsid w:val="00551756"/>
    <w:rsid w:val="005573F5"/>
    <w:rsid w:val="00560EE1"/>
    <w:rsid w:val="005639A0"/>
    <w:rsid w:val="0056496E"/>
    <w:rsid w:val="00571F84"/>
    <w:rsid w:val="005723F8"/>
    <w:rsid w:val="00573744"/>
    <w:rsid w:val="0057601A"/>
    <w:rsid w:val="00576663"/>
    <w:rsid w:val="00585FE9"/>
    <w:rsid w:val="00586AEE"/>
    <w:rsid w:val="00587451"/>
    <w:rsid w:val="00594BC0"/>
    <w:rsid w:val="00597E5E"/>
    <w:rsid w:val="00597F5B"/>
    <w:rsid w:val="005A207A"/>
    <w:rsid w:val="005A5CC5"/>
    <w:rsid w:val="005B0898"/>
    <w:rsid w:val="005B1CBB"/>
    <w:rsid w:val="005B4A10"/>
    <w:rsid w:val="005B7292"/>
    <w:rsid w:val="005B751A"/>
    <w:rsid w:val="005C108D"/>
    <w:rsid w:val="005C11AA"/>
    <w:rsid w:val="005C482E"/>
    <w:rsid w:val="005C6138"/>
    <w:rsid w:val="005D0B34"/>
    <w:rsid w:val="005D1181"/>
    <w:rsid w:val="005D281D"/>
    <w:rsid w:val="005D3E83"/>
    <w:rsid w:val="005D6C38"/>
    <w:rsid w:val="005D71C6"/>
    <w:rsid w:val="005E0BCC"/>
    <w:rsid w:val="005E2F29"/>
    <w:rsid w:val="005E4235"/>
    <w:rsid w:val="005E6224"/>
    <w:rsid w:val="005E6DD0"/>
    <w:rsid w:val="005E7A12"/>
    <w:rsid w:val="005F0A66"/>
    <w:rsid w:val="005F0B75"/>
    <w:rsid w:val="005F3D7B"/>
    <w:rsid w:val="005F4CD1"/>
    <w:rsid w:val="005F6694"/>
    <w:rsid w:val="005F7053"/>
    <w:rsid w:val="006010EC"/>
    <w:rsid w:val="006032C5"/>
    <w:rsid w:val="00610D14"/>
    <w:rsid w:val="00612630"/>
    <w:rsid w:val="006159A7"/>
    <w:rsid w:val="00616AEF"/>
    <w:rsid w:val="0062507D"/>
    <w:rsid w:val="00625DD0"/>
    <w:rsid w:val="006277A9"/>
    <w:rsid w:val="006377C2"/>
    <w:rsid w:val="0064563A"/>
    <w:rsid w:val="006468B5"/>
    <w:rsid w:val="00650125"/>
    <w:rsid w:val="00651B4B"/>
    <w:rsid w:val="0065364B"/>
    <w:rsid w:val="006542B8"/>
    <w:rsid w:val="00660C3D"/>
    <w:rsid w:val="0066329E"/>
    <w:rsid w:val="0066587C"/>
    <w:rsid w:val="00684292"/>
    <w:rsid w:val="00691F88"/>
    <w:rsid w:val="00692B04"/>
    <w:rsid w:val="00692E27"/>
    <w:rsid w:val="00695343"/>
    <w:rsid w:val="00697058"/>
    <w:rsid w:val="006A268B"/>
    <w:rsid w:val="006A312E"/>
    <w:rsid w:val="006A6F73"/>
    <w:rsid w:val="006A70E1"/>
    <w:rsid w:val="006C309D"/>
    <w:rsid w:val="006C36B6"/>
    <w:rsid w:val="006D0D53"/>
    <w:rsid w:val="006D3C87"/>
    <w:rsid w:val="006E475B"/>
    <w:rsid w:val="006E6BD3"/>
    <w:rsid w:val="006F2CCD"/>
    <w:rsid w:val="006F5473"/>
    <w:rsid w:val="006F5D23"/>
    <w:rsid w:val="006F621B"/>
    <w:rsid w:val="006F6360"/>
    <w:rsid w:val="006F67C8"/>
    <w:rsid w:val="00701A6E"/>
    <w:rsid w:val="00704598"/>
    <w:rsid w:val="00713AF4"/>
    <w:rsid w:val="00714694"/>
    <w:rsid w:val="007167DD"/>
    <w:rsid w:val="0072214B"/>
    <w:rsid w:val="00723041"/>
    <w:rsid w:val="00727485"/>
    <w:rsid w:val="0073067E"/>
    <w:rsid w:val="00734F53"/>
    <w:rsid w:val="00746293"/>
    <w:rsid w:val="00751709"/>
    <w:rsid w:val="00751B99"/>
    <w:rsid w:val="00752A66"/>
    <w:rsid w:val="00754B6A"/>
    <w:rsid w:val="00755F54"/>
    <w:rsid w:val="007565A1"/>
    <w:rsid w:val="0076184C"/>
    <w:rsid w:val="00762BD6"/>
    <w:rsid w:val="00765261"/>
    <w:rsid w:val="00766460"/>
    <w:rsid w:val="00767952"/>
    <w:rsid w:val="00771E7B"/>
    <w:rsid w:val="00774267"/>
    <w:rsid w:val="0077604A"/>
    <w:rsid w:val="00793908"/>
    <w:rsid w:val="00795391"/>
    <w:rsid w:val="007A5AE5"/>
    <w:rsid w:val="007A5EE9"/>
    <w:rsid w:val="007A72AD"/>
    <w:rsid w:val="007B227C"/>
    <w:rsid w:val="007C12FE"/>
    <w:rsid w:val="007C3F1A"/>
    <w:rsid w:val="007C539C"/>
    <w:rsid w:val="007C57A2"/>
    <w:rsid w:val="007C57CA"/>
    <w:rsid w:val="007D5781"/>
    <w:rsid w:val="007D58E6"/>
    <w:rsid w:val="007E51B2"/>
    <w:rsid w:val="007E70E7"/>
    <w:rsid w:val="007F452D"/>
    <w:rsid w:val="008009BA"/>
    <w:rsid w:val="00804430"/>
    <w:rsid w:val="00805E3B"/>
    <w:rsid w:val="00810913"/>
    <w:rsid w:val="008173C7"/>
    <w:rsid w:val="00822D61"/>
    <w:rsid w:val="00822E3E"/>
    <w:rsid w:val="00825A82"/>
    <w:rsid w:val="0082758A"/>
    <w:rsid w:val="008368F8"/>
    <w:rsid w:val="00837E38"/>
    <w:rsid w:val="008407E6"/>
    <w:rsid w:val="00840F69"/>
    <w:rsid w:val="00842043"/>
    <w:rsid w:val="0084445F"/>
    <w:rsid w:val="00846D54"/>
    <w:rsid w:val="00850BD0"/>
    <w:rsid w:val="00851D7E"/>
    <w:rsid w:val="008533FC"/>
    <w:rsid w:val="008571C2"/>
    <w:rsid w:val="00864011"/>
    <w:rsid w:val="00865025"/>
    <w:rsid w:val="00865524"/>
    <w:rsid w:val="00866A93"/>
    <w:rsid w:val="00874EEF"/>
    <w:rsid w:val="0087593F"/>
    <w:rsid w:val="00875EA1"/>
    <w:rsid w:val="008853DC"/>
    <w:rsid w:val="00885723"/>
    <w:rsid w:val="0089038C"/>
    <w:rsid w:val="00892065"/>
    <w:rsid w:val="00897D37"/>
    <w:rsid w:val="008A1240"/>
    <w:rsid w:val="008A52F5"/>
    <w:rsid w:val="008A73ED"/>
    <w:rsid w:val="008B327B"/>
    <w:rsid w:val="008B6DD3"/>
    <w:rsid w:val="008C09D3"/>
    <w:rsid w:val="008D09E9"/>
    <w:rsid w:val="008D1DA0"/>
    <w:rsid w:val="008D24B2"/>
    <w:rsid w:val="008D630E"/>
    <w:rsid w:val="008D6605"/>
    <w:rsid w:val="008E04F4"/>
    <w:rsid w:val="008E1539"/>
    <w:rsid w:val="008E5D6D"/>
    <w:rsid w:val="008E69AF"/>
    <w:rsid w:val="008F0D8D"/>
    <w:rsid w:val="008F2567"/>
    <w:rsid w:val="009016F3"/>
    <w:rsid w:val="00905B56"/>
    <w:rsid w:val="00913339"/>
    <w:rsid w:val="00914569"/>
    <w:rsid w:val="00914D1D"/>
    <w:rsid w:val="00920D5E"/>
    <w:rsid w:val="0092120C"/>
    <w:rsid w:val="009244B3"/>
    <w:rsid w:val="0092610C"/>
    <w:rsid w:val="009301B7"/>
    <w:rsid w:val="009324A6"/>
    <w:rsid w:val="00932515"/>
    <w:rsid w:val="00932BE9"/>
    <w:rsid w:val="009412DA"/>
    <w:rsid w:val="00943717"/>
    <w:rsid w:val="00944153"/>
    <w:rsid w:val="009443F5"/>
    <w:rsid w:val="00950F6C"/>
    <w:rsid w:val="00952B79"/>
    <w:rsid w:val="0095332B"/>
    <w:rsid w:val="00966CA8"/>
    <w:rsid w:val="00970A38"/>
    <w:rsid w:val="00974141"/>
    <w:rsid w:val="00975177"/>
    <w:rsid w:val="009867BF"/>
    <w:rsid w:val="00987C3C"/>
    <w:rsid w:val="00991617"/>
    <w:rsid w:val="009917C3"/>
    <w:rsid w:val="00997893"/>
    <w:rsid w:val="0099791E"/>
    <w:rsid w:val="009A25E8"/>
    <w:rsid w:val="009A2F43"/>
    <w:rsid w:val="009A3239"/>
    <w:rsid w:val="009A6A9B"/>
    <w:rsid w:val="009A6F7D"/>
    <w:rsid w:val="009A7538"/>
    <w:rsid w:val="009C22E3"/>
    <w:rsid w:val="009C38F1"/>
    <w:rsid w:val="009C3D87"/>
    <w:rsid w:val="009C6A92"/>
    <w:rsid w:val="009D29CE"/>
    <w:rsid w:val="009E0A9A"/>
    <w:rsid w:val="009E66CF"/>
    <w:rsid w:val="009F070D"/>
    <w:rsid w:val="009F1C15"/>
    <w:rsid w:val="009F357A"/>
    <w:rsid w:val="009F39E0"/>
    <w:rsid w:val="009F6461"/>
    <w:rsid w:val="00A01407"/>
    <w:rsid w:val="00A04E5E"/>
    <w:rsid w:val="00A05B23"/>
    <w:rsid w:val="00A11A1D"/>
    <w:rsid w:val="00A17751"/>
    <w:rsid w:val="00A200FA"/>
    <w:rsid w:val="00A227A8"/>
    <w:rsid w:val="00A23942"/>
    <w:rsid w:val="00A24139"/>
    <w:rsid w:val="00A272D8"/>
    <w:rsid w:val="00A27E68"/>
    <w:rsid w:val="00A378FF"/>
    <w:rsid w:val="00A41203"/>
    <w:rsid w:val="00A47196"/>
    <w:rsid w:val="00A47673"/>
    <w:rsid w:val="00A47F29"/>
    <w:rsid w:val="00A51F5E"/>
    <w:rsid w:val="00A60CA1"/>
    <w:rsid w:val="00A6150B"/>
    <w:rsid w:val="00A635FF"/>
    <w:rsid w:val="00A6495E"/>
    <w:rsid w:val="00A716B6"/>
    <w:rsid w:val="00A72D4B"/>
    <w:rsid w:val="00A75F56"/>
    <w:rsid w:val="00A77FC5"/>
    <w:rsid w:val="00A82A37"/>
    <w:rsid w:val="00A84BD4"/>
    <w:rsid w:val="00A85B67"/>
    <w:rsid w:val="00A86491"/>
    <w:rsid w:val="00A91402"/>
    <w:rsid w:val="00A93809"/>
    <w:rsid w:val="00A93AE9"/>
    <w:rsid w:val="00A943C6"/>
    <w:rsid w:val="00A95B2F"/>
    <w:rsid w:val="00A9654B"/>
    <w:rsid w:val="00A96FD1"/>
    <w:rsid w:val="00A97186"/>
    <w:rsid w:val="00A97E82"/>
    <w:rsid w:val="00AA5757"/>
    <w:rsid w:val="00AA7374"/>
    <w:rsid w:val="00AB688B"/>
    <w:rsid w:val="00AC0847"/>
    <w:rsid w:val="00AC0FE5"/>
    <w:rsid w:val="00AC1E94"/>
    <w:rsid w:val="00AD5407"/>
    <w:rsid w:val="00AD5FB5"/>
    <w:rsid w:val="00AD7548"/>
    <w:rsid w:val="00AE114A"/>
    <w:rsid w:val="00AE164F"/>
    <w:rsid w:val="00AE32FB"/>
    <w:rsid w:val="00AE4A4C"/>
    <w:rsid w:val="00AE567D"/>
    <w:rsid w:val="00AE6713"/>
    <w:rsid w:val="00AE7E55"/>
    <w:rsid w:val="00AF172D"/>
    <w:rsid w:val="00AF49A9"/>
    <w:rsid w:val="00AF5F50"/>
    <w:rsid w:val="00AF6033"/>
    <w:rsid w:val="00B008AD"/>
    <w:rsid w:val="00B01694"/>
    <w:rsid w:val="00B07E1E"/>
    <w:rsid w:val="00B07F6D"/>
    <w:rsid w:val="00B10726"/>
    <w:rsid w:val="00B15190"/>
    <w:rsid w:val="00B17258"/>
    <w:rsid w:val="00B20BA1"/>
    <w:rsid w:val="00B21E65"/>
    <w:rsid w:val="00B32F94"/>
    <w:rsid w:val="00B44602"/>
    <w:rsid w:val="00B479D2"/>
    <w:rsid w:val="00B52A8D"/>
    <w:rsid w:val="00B64B32"/>
    <w:rsid w:val="00B65691"/>
    <w:rsid w:val="00B66605"/>
    <w:rsid w:val="00B70FA3"/>
    <w:rsid w:val="00B72470"/>
    <w:rsid w:val="00B73B9C"/>
    <w:rsid w:val="00B778EE"/>
    <w:rsid w:val="00B77D63"/>
    <w:rsid w:val="00B83C2A"/>
    <w:rsid w:val="00B86F82"/>
    <w:rsid w:val="00B9151E"/>
    <w:rsid w:val="00B935D6"/>
    <w:rsid w:val="00B95792"/>
    <w:rsid w:val="00BA76B2"/>
    <w:rsid w:val="00BB2665"/>
    <w:rsid w:val="00BB5AE8"/>
    <w:rsid w:val="00BB743C"/>
    <w:rsid w:val="00BC484B"/>
    <w:rsid w:val="00BC670E"/>
    <w:rsid w:val="00BC6FFC"/>
    <w:rsid w:val="00BD2B92"/>
    <w:rsid w:val="00BD2EDB"/>
    <w:rsid w:val="00BD53CD"/>
    <w:rsid w:val="00BD715B"/>
    <w:rsid w:val="00BE220E"/>
    <w:rsid w:val="00BE541C"/>
    <w:rsid w:val="00BF7C88"/>
    <w:rsid w:val="00C00790"/>
    <w:rsid w:val="00C04C5C"/>
    <w:rsid w:val="00C078FD"/>
    <w:rsid w:val="00C136BA"/>
    <w:rsid w:val="00C1432C"/>
    <w:rsid w:val="00C15388"/>
    <w:rsid w:val="00C16EBF"/>
    <w:rsid w:val="00C206C0"/>
    <w:rsid w:val="00C30841"/>
    <w:rsid w:val="00C31440"/>
    <w:rsid w:val="00C346A1"/>
    <w:rsid w:val="00C42776"/>
    <w:rsid w:val="00C438CC"/>
    <w:rsid w:val="00C43B51"/>
    <w:rsid w:val="00C4410F"/>
    <w:rsid w:val="00C44E45"/>
    <w:rsid w:val="00C45589"/>
    <w:rsid w:val="00C5072F"/>
    <w:rsid w:val="00C51CBF"/>
    <w:rsid w:val="00C52945"/>
    <w:rsid w:val="00C53D95"/>
    <w:rsid w:val="00C5547B"/>
    <w:rsid w:val="00C57FAA"/>
    <w:rsid w:val="00C61046"/>
    <w:rsid w:val="00C620CB"/>
    <w:rsid w:val="00C6433E"/>
    <w:rsid w:val="00C67311"/>
    <w:rsid w:val="00C6784D"/>
    <w:rsid w:val="00C706F0"/>
    <w:rsid w:val="00C72EB7"/>
    <w:rsid w:val="00C75A46"/>
    <w:rsid w:val="00C765EF"/>
    <w:rsid w:val="00C76E1E"/>
    <w:rsid w:val="00C8052F"/>
    <w:rsid w:val="00C805AD"/>
    <w:rsid w:val="00C80B57"/>
    <w:rsid w:val="00C81791"/>
    <w:rsid w:val="00C8279C"/>
    <w:rsid w:val="00C83DAD"/>
    <w:rsid w:val="00C8583F"/>
    <w:rsid w:val="00C87E12"/>
    <w:rsid w:val="00C92B40"/>
    <w:rsid w:val="00C94EAC"/>
    <w:rsid w:val="00CA0032"/>
    <w:rsid w:val="00CA3CEA"/>
    <w:rsid w:val="00CA6A11"/>
    <w:rsid w:val="00CA7BF4"/>
    <w:rsid w:val="00CA7ECC"/>
    <w:rsid w:val="00CC1B95"/>
    <w:rsid w:val="00CC4CC8"/>
    <w:rsid w:val="00CC5027"/>
    <w:rsid w:val="00CC7431"/>
    <w:rsid w:val="00CD2ED8"/>
    <w:rsid w:val="00CD3F3C"/>
    <w:rsid w:val="00CD4A6C"/>
    <w:rsid w:val="00CE2C2D"/>
    <w:rsid w:val="00CE336C"/>
    <w:rsid w:val="00CE498C"/>
    <w:rsid w:val="00CF1A96"/>
    <w:rsid w:val="00CF2A7D"/>
    <w:rsid w:val="00CF2D4D"/>
    <w:rsid w:val="00CF410E"/>
    <w:rsid w:val="00D0360C"/>
    <w:rsid w:val="00D05A7E"/>
    <w:rsid w:val="00D1236A"/>
    <w:rsid w:val="00D2081E"/>
    <w:rsid w:val="00D20A93"/>
    <w:rsid w:val="00D27B44"/>
    <w:rsid w:val="00D35ED3"/>
    <w:rsid w:val="00D372A2"/>
    <w:rsid w:val="00D405BD"/>
    <w:rsid w:val="00D41064"/>
    <w:rsid w:val="00D4320C"/>
    <w:rsid w:val="00D53745"/>
    <w:rsid w:val="00D5592F"/>
    <w:rsid w:val="00D55A82"/>
    <w:rsid w:val="00D57163"/>
    <w:rsid w:val="00D57650"/>
    <w:rsid w:val="00D60C38"/>
    <w:rsid w:val="00D629F8"/>
    <w:rsid w:val="00D643E6"/>
    <w:rsid w:val="00D7349B"/>
    <w:rsid w:val="00D738AB"/>
    <w:rsid w:val="00D749F2"/>
    <w:rsid w:val="00D74EEF"/>
    <w:rsid w:val="00D75419"/>
    <w:rsid w:val="00D8184D"/>
    <w:rsid w:val="00D82E59"/>
    <w:rsid w:val="00D85267"/>
    <w:rsid w:val="00D85A3E"/>
    <w:rsid w:val="00DA5A8B"/>
    <w:rsid w:val="00DA7B03"/>
    <w:rsid w:val="00DB1046"/>
    <w:rsid w:val="00DB143A"/>
    <w:rsid w:val="00DB5A60"/>
    <w:rsid w:val="00DB765B"/>
    <w:rsid w:val="00DC1F89"/>
    <w:rsid w:val="00DC2D0C"/>
    <w:rsid w:val="00DC3E3D"/>
    <w:rsid w:val="00DC7461"/>
    <w:rsid w:val="00DD04CA"/>
    <w:rsid w:val="00DD3A8C"/>
    <w:rsid w:val="00DD58B9"/>
    <w:rsid w:val="00DE0993"/>
    <w:rsid w:val="00DE51AA"/>
    <w:rsid w:val="00DF1C09"/>
    <w:rsid w:val="00DF3494"/>
    <w:rsid w:val="00DF3E74"/>
    <w:rsid w:val="00E1000B"/>
    <w:rsid w:val="00E150F5"/>
    <w:rsid w:val="00E156A4"/>
    <w:rsid w:val="00E160A1"/>
    <w:rsid w:val="00E172EB"/>
    <w:rsid w:val="00E17CD7"/>
    <w:rsid w:val="00E21CA9"/>
    <w:rsid w:val="00E2301F"/>
    <w:rsid w:val="00E24AA4"/>
    <w:rsid w:val="00E258C0"/>
    <w:rsid w:val="00E25DBD"/>
    <w:rsid w:val="00E25EF6"/>
    <w:rsid w:val="00E26B80"/>
    <w:rsid w:val="00E3008C"/>
    <w:rsid w:val="00E33172"/>
    <w:rsid w:val="00E34461"/>
    <w:rsid w:val="00E406CB"/>
    <w:rsid w:val="00E40F5D"/>
    <w:rsid w:val="00E4320D"/>
    <w:rsid w:val="00E4685F"/>
    <w:rsid w:val="00E52726"/>
    <w:rsid w:val="00E5280B"/>
    <w:rsid w:val="00E57D64"/>
    <w:rsid w:val="00E61C9B"/>
    <w:rsid w:val="00E66673"/>
    <w:rsid w:val="00E70F33"/>
    <w:rsid w:val="00E7307D"/>
    <w:rsid w:val="00E80E17"/>
    <w:rsid w:val="00E82E99"/>
    <w:rsid w:val="00E8799D"/>
    <w:rsid w:val="00E90718"/>
    <w:rsid w:val="00E913C3"/>
    <w:rsid w:val="00E951BB"/>
    <w:rsid w:val="00E95BD7"/>
    <w:rsid w:val="00E97E07"/>
    <w:rsid w:val="00EA5324"/>
    <w:rsid w:val="00EB0BB1"/>
    <w:rsid w:val="00EB34E2"/>
    <w:rsid w:val="00EB562F"/>
    <w:rsid w:val="00EB71F3"/>
    <w:rsid w:val="00EB7715"/>
    <w:rsid w:val="00ED2559"/>
    <w:rsid w:val="00ED46CD"/>
    <w:rsid w:val="00ED4B79"/>
    <w:rsid w:val="00ED5BA9"/>
    <w:rsid w:val="00EE0A84"/>
    <w:rsid w:val="00EE11DA"/>
    <w:rsid w:val="00EE3A2F"/>
    <w:rsid w:val="00EE3CA3"/>
    <w:rsid w:val="00EE612A"/>
    <w:rsid w:val="00EE781C"/>
    <w:rsid w:val="00EF2E9B"/>
    <w:rsid w:val="00EF3251"/>
    <w:rsid w:val="00F01C3E"/>
    <w:rsid w:val="00F12099"/>
    <w:rsid w:val="00F124EC"/>
    <w:rsid w:val="00F14112"/>
    <w:rsid w:val="00F155C4"/>
    <w:rsid w:val="00F162BD"/>
    <w:rsid w:val="00F1641A"/>
    <w:rsid w:val="00F22A76"/>
    <w:rsid w:val="00F2777F"/>
    <w:rsid w:val="00F27977"/>
    <w:rsid w:val="00F34100"/>
    <w:rsid w:val="00F349FF"/>
    <w:rsid w:val="00F4092F"/>
    <w:rsid w:val="00F40F75"/>
    <w:rsid w:val="00F452CA"/>
    <w:rsid w:val="00F45C83"/>
    <w:rsid w:val="00F51806"/>
    <w:rsid w:val="00F54445"/>
    <w:rsid w:val="00F54BBC"/>
    <w:rsid w:val="00F65C93"/>
    <w:rsid w:val="00F72ADC"/>
    <w:rsid w:val="00F75335"/>
    <w:rsid w:val="00F76461"/>
    <w:rsid w:val="00F77FFB"/>
    <w:rsid w:val="00F87A27"/>
    <w:rsid w:val="00F93E7F"/>
    <w:rsid w:val="00FA1B22"/>
    <w:rsid w:val="00FA5906"/>
    <w:rsid w:val="00FA78A1"/>
    <w:rsid w:val="00FB3DA6"/>
    <w:rsid w:val="00FB4CFC"/>
    <w:rsid w:val="00FC0B02"/>
    <w:rsid w:val="00FC31DF"/>
    <w:rsid w:val="00FC49F6"/>
    <w:rsid w:val="00FC49FE"/>
    <w:rsid w:val="00FD127B"/>
    <w:rsid w:val="00FD39FB"/>
    <w:rsid w:val="00FD3C03"/>
    <w:rsid w:val="00FD6A67"/>
    <w:rsid w:val="00FE130C"/>
    <w:rsid w:val="00FE2C58"/>
    <w:rsid w:val="00FE4ADC"/>
    <w:rsid w:val="00FF2126"/>
    <w:rsid w:val="00FF54B6"/>
    <w:rsid w:val="00FF6984"/>
    <w:rsid w:val="00FF7A6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5C57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D1125"/>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9324A6"/>
    <w:pPr>
      <w:keepNext/>
      <w:keepLines/>
      <w:spacing w:before="240" w:line="259" w:lineRule="auto"/>
      <w:outlineLvl w:val="0"/>
    </w:pPr>
    <w:rPr>
      <w:rFonts w:asciiTheme="majorHAnsi" w:eastAsiaTheme="majorEastAsia" w:hAnsiTheme="majorHAnsi" w:cstheme="majorBidi"/>
      <w:color w:val="1481AB" w:themeColor="accent1" w:themeShade="BF"/>
      <w:sz w:val="32"/>
      <w:szCs w:val="32"/>
      <w:lang w:eastAsia="en-US"/>
    </w:rPr>
  </w:style>
  <w:style w:type="paragraph" w:styleId="Heading2">
    <w:name w:val="heading 2"/>
    <w:basedOn w:val="Normal"/>
    <w:next w:val="Normal"/>
    <w:link w:val="Heading2Char"/>
    <w:uiPriority w:val="9"/>
    <w:unhideWhenUsed/>
    <w:qFormat/>
    <w:rsid w:val="00A77FC5"/>
    <w:pPr>
      <w:keepNext/>
      <w:keepLines/>
      <w:spacing w:before="40" w:line="259" w:lineRule="auto"/>
      <w:outlineLvl w:val="1"/>
    </w:pPr>
    <w:rPr>
      <w:rFonts w:asciiTheme="majorHAnsi" w:eastAsiaTheme="majorEastAsia" w:hAnsiTheme="majorHAnsi" w:cstheme="majorBidi"/>
      <w:color w:val="1481AB" w:themeColor="accent1" w:themeShade="BF"/>
      <w:sz w:val="26"/>
      <w:szCs w:val="26"/>
      <w:lang w:eastAsia="en-US"/>
    </w:rPr>
  </w:style>
  <w:style w:type="paragraph" w:styleId="Heading3">
    <w:name w:val="heading 3"/>
    <w:basedOn w:val="Normal"/>
    <w:next w:val="Normal"/>
    <w:link w:val="Heading3Char"/>
    <w:uiPriority w:val="9"/>
    <w:unhideWhenUsed/>
    <w:qFormat/>
    <w:rsid w:val="00DB143A"/>
    <w:pPr>
      <w:keepNext/>
      <w:keepLines/>
      <w:spacing w:before="40" w:line="259" w:lineRule="auto"/>
      <w:outlineLvl w:val="2"/>
    </w:pPr>
    <w:rPr>
      <w:rFonts w:asciiTheme="majorHAnsi" w:eastAsiaTheme="majorEastAsia" w:hAnsiTheme="majorHAnsi" w:cstheme="majorBidi"/>
      <w:color w:val="0D5571" w:themeColor="accent1" w:themeShade="7F"/>
      <w:lang w:eastAsia="en-US"/>
    </w:rPr>
  </w:style>
  <w:style w:type="paragraph" w:styleId="Heading4">
    <w:name w:val="heading 4"/>
    <w:basedOn w:val="Normal"/>
    <w:next w:val="Normal"/>
    <w:link w:val="Heading4Char"/>
    <w:uiPriority w:val="9"/>
    <w:unhideWhenUsed/>
    <w:qFormat/>
    <w:rsid w:val="00DB143A"/>
    <w:pPr>
      <w:keepNext/>
      <w:keepLines/>
      <w:spacing w:before="40" w:line="259" w:lineRule="auto"/>
      <w:outlineLvl w:val="3"/>
    </w:pPr>
    <w:rPr>
      <w:rFonts w:asciiTheme="majorHAnsi" w:eastAsiaTheme="majorEastAsia" w:hAnsiTheme="majorHAnsi" w:cstheme="majorBidi"/>
      <w:i/>
      <w:iCs/>
      <w:color w:val="1481AB" w:themeColor="accent1" w:themeShade="BF"/>
      <w:sz w:val="22"/>
      <w:szCs w:val="22"/>
      <w:lang w:eastAsia="en-US"/>
    </w:rPr>
  </w:style>
  <w:style w:type="paragraph" w:styleId="Heading5">
    <w:name w:val="heading 5"/>
    <w:basedOn w:val="Normal"/>
    <w:next w:val="Normal"/>
    <w:link w:val="Heading5Char"/>
    <w:uiPriority w:val="9"/>
    <w:unhideWhenUsed/>
    <w:qFormat/>
    <w:rsid w:val="004D34D4"/>
    <w:pPr>
      <w:keepNext/>
      <w:keepLines/>
      <w:spacing w:before="40"/>
      <w:outlineLvl w:val="4"/>
    </w:pPr>
    <w:rPr>
      <w:rFonts w:asciiTheme="majorHAnsi" w:eastAsiaTheme="majorEastAsia" w:hAnsiTheme="majorHAnsi" w:cstheme="majorBidi"/>
      <w:color w:val="1481A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1481AB" w:themeColor="accent1" w:themeShade="BF"/>
      <w:sz w:val="26"/>
      <w:szCs w:val="26"/>
    </w:rPr>
  </w:style>
  <w:style w:type="character" w:customStyle="1" w:styleId="Heading3Char">
    <w:name w:val="Heading 3 Char"/>
    <w:basedOn w:val="DefaultParagraphFont"/>
    <w:link w:val="Heading3"/>
    <w:uiPriority w:val="9"/>
    <w:rsid w:val="00DB143A"/>
    <w:rPr>
      <w:rFonts w:asciiTheme="majorHAnsi" w:eastAsiaTheme="majorEastAsia" w:hAnsiTheme="majorHAnsi" w:cstheme="majorBidi"/>
      <w:color w:val="0D5571" w:themeColor="accent1" w:themeShade="7F"/>
      <w:sz w:val="24"/>
      <w:szCs w:val="24"/>
    </w:rPr>
  </w:style>
  <w:style w:type="character" w:customStyle="1" w:styleId="Heading4Char">
    <w:name w:val="Heading 4 Char"/>
    <w:basedOn w:val="DefaultParagraphFont"/>
    <w:link w:val="Heading4"/>
    <w:uiPriority w:val="9"/>
    <w:rsid w:val="00DB143A"/>
    <w:rPr>
      <w:rFonts w:asciiTheme="majorHAnsi" w:eastAsiaTheme="majorEastAsia" w:hAnsiTheme="majorHAnsi" w:cstheme="majorBidi"/>
      <w:i/>
      <w:iCs/>
      <w:color w:val="1481AB" w:themeColor="accent1" w:themeShade="BF"/>
    </w:rPr>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line="259" w:lineRule="auto"/>
    </w:pPr>
    <w:rPr>
      <w:rFonts w:asciiTheme="minorHAnsi" w:hAnsiTheme="minorHAnsi" w:cstheme="minorBidi"/>
      <w:sz w:val="22"/>
      <w:szCs w:val="22"/>
      <w:lang w:eastAsia="en-US"/>
    </w:rPr>
  </w:style>
  <w:style w:type="character" w:styleId="Hyperlink">
    <w:name w:val="Hyperlink"/>
    <w:basedOn w:val="DefaultParagraphFont"/>
    <w:uiPriority w:val="99"/>
    <w:unhideWhenUsed/>
    <w:rsid w:val="009324A6"/>
    <w:rPr>
      <w:color w:val="6B9F25" w:themeColor="hyperlink"/>
      <w:u w:val="single"/>
    </w:rPr>
  </w:style>
  <w:style w:type="paragraph" w:styleId="Header">
    <w:name w:val="header"/>
    <w:basedOn w:val="Normal"/>
    <w:link w:val="HeaderChar"/>
    <w:uiPriority w:val="99"/>
    <w:unhideWhenUsed/>
    <w:rsid w:val="00A77FC5"/>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line="259" w:lineRule="auto"/>
      <w:ind w:left="220"/>
    </w:pPr>
    <w:rPr>
      <w:rFonts w:asciiTheme="minorHAnsi" w:hAnsiTheme="minorHAnsi" w:cstheme="minorBidi"/>
      <w:sz w:val="22"/>
      <w:szCs w:val="22"/>
      <w:lang w:eastAsia="en-US"/>
    </w:rPr>
  </w:style>
  <w:style w:type="table" w:styleId="TableGrid">
    <w:name w:val="Table Grid"/>
    <w:basedOn w:val="TableNormal"/>
    <w:uiPriority w:val="39"/>
    <w:rsid w:val="005E7A1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87C3C"/>
    <w:pPr>
      <w:spacing w:after="160" w:line="259" w:lineRule="auto"/>
      <w:ind w:left="720"/>
      <w:contextualSpacing/>
    </w:pPr>
    <w:rPr>
      <w:rFonts w:ascii="Arial" w:hAnsi="Arial" w:cstheme="minorBidi"/>
      <w:szCs w:val="22"/>
      <w:lang w:eastAsia="en-US"/>
    </w:rPr>
  </w:style>
  <w:style w:type="paragraph" w:styleId="Title">
    <w:name w:val="Title"/>
    <w:basedOn w:val="Normal"/>
    <w:next w:val="Normal"/>
    <w:link w:val="TitleChar"/>
    <w:uiPriority w:val="10"/>
    <w:qFormat/>
    <w:rsid w:val="00DB143A"/>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DB143A"/>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122D61"/>
  </w:style>
  <w:style w:type="character" w:styleId="Strong">
    <w:name w:val="Strong"/>
    <w:basedOn w:val="DefaultParagraphFont"/>
    <w:uiPriority w:val="22"/>
    <w:qFormat/>
    <w:rsid w:val="00163131"/>
    <w:rPr>
      <w:b/>
      <w:bCs/>
    </w:rPr>
  </w:style>
  <w:style w:type="character" w:customStyle="1" w:styleId="selectable">
    <w:name w:val="selectable"/>
    <w:basedOn w:val="DefaultParagraphFont"/>
    <w:rsid w:val="0065364B"/>
  </w:style>
  <w:style w:type="table" w:styleId="PlainTable3">
    <w:name w:val="Plain Table 3"/>
    <w:basedOn w:val="TableNormal"/>
    <w:uiPriority w:val="43"/>
    <w:rsid w:val="00C80B57"/>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73067E"/>
    <w:pPr>
      <w:spacing w:before="100" w:beforeAutospacing="1" w:after="100" w:afterAutospacing="1"/>
    </w:pPr>
  </w:style>
  <w:style w:type="character" w:styleId="FollowedHyperlink">
    <w:name w:val="FollowedHyperlink"/>
    <w:basedOn w:val="DefaultParagraphFont"/>
    <w:uiPriority w:val="99"/>
    <w:semiHidden/>
    <w:unhideWhenUsed/>
    <w:rsid w:val="00E95BD7"/>
    <w:rPr>
      <w:color w:val="B26B02" w:themeColor="followedHyperlink"/>
      <w:u w:val="single"/>
    </w:rPr>
  </w:style>
  <w:style w:type="character" w:customStyle="1" w:styleId="Heading5Char">
    <w:name w:val="Heading 5 Char"/>
    <w:basedOn w:val="DefaultParagraphFont"/>
    <w:link w:val="Heading5"/>
    <w:uiPriority w:val="9"/>
    <w:rsid w:val="004D34D4"/>
    <w:rPr>
      <w:rFonts w:asciiTheme="majorHAnsi" w:eastAsiaTheme="majorEastAsia" w:hAnsiTheme="majorHAnsi" w:cstheme="majorBidi"/>
      <w:color w:val="1481AB"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828427">
      <w:bodyDiv w:val="1"/>
      <w:marLeft w:val="0"/>
      <w:marRight w:val="0"/>
      <w:marTop w:val="0"/>
      <w:marBottom w:val="0"/>
      <w:divBdr>
        <w:top w:val="none" w:sz="0" w:space="0" w:color="auto"/>
        <w:left w:val="none" w:sz="0" w:space="0" w:color="auto"/>
        <w:bottom w:val="none" w:sz="0" w:space="0" w:color="auto"/>
        <w:right w:val="none" w:sz="0" w:space="0" w:color="auto"/>
      </w:divBdr>
    </w:div>
    <w:div w:id="59449047">
      <w:bodyDiv w:val="1"/>
      <w:marLeft w:val="0"/>
      <w:marRight w:val="0"/>
      <w:marTop w:val="0"/>
      <w:marBottom w:val="0"/>
      <w:divBdr>
        <w:top w:val="none" w:sz="0" w:space="0" w:color="auto"/>
        <w:left w:val="none" w:sz="0" w:space="0" w:color="auto"/>
        <w:bottom w:val="none" w:sz="0" w:space="0" w:color="auto"/>
        <w:right w:val="none" w:sz="0" w:space="0" w:color="auto"/>
      </w:divBdr>
    </w:div>
    <w:div w:id="75322449">
      <w:bodyDiv w:val="1"/>
      <w:marLeft w:val="0"/>
      <w:marRight w:val="0"/>
      <w:marTop w:val="0"/>
      <w:marBottom w:val="0"/>
      <w:divBdr>
        <w:top w:val="none" w:sz="0" w:space="0" w:color="auto"/>
        <w:left w:val="none" w:sz="0" w:space="0" w:color="auto"/>
        <w:bottom w:val="none" w:sz="0" w:space="0" w:color="auto"/>
        <w:right w:val="none" w:sz="0" w:space="0" w:color="auto"/>
      </w:divBdr>
    </w:div>
    <w:div w:id="81071721">
      <w:bodyDiv w:val="1"/>
      <w:marLeft w:val="0"/>
      <w:marRight w:val="0"/>
      <w:marTop w:val="0"/>
      <w:marBottom w:val="0"/>
      <w:divBdr>
        <w:top w:val="none" w:sz="0" w:space="0" w:color="auto"/>
        <w:left w:val="none" w:sz="0" w:space="0" w:color="auto"/>
        <w:bottom w:val="none" w:sz="0" w:space="0" w:color="auto"/>
        <w:right w:val="none" w:sz="0" w:space="0" w:color="auto"/>
      </w:divBdr>
    </w:div>
    <w:div w:id="93132083">
      <w:bodyDiv w:val="1"/>
      <w:marLeft w:val="0"/>
      <w:marRight w:val="0"/>
      <w:marTop w:val="0"/>
      <w:marBottom w:val="0"/>
      <w:divBdr>
        <w:top w:val="none" w:sz="0" w:space="0" w:color="auto"/>
        <w:left w:val="none" w:sz="0" w:space="0" w:color="auto"/>
        <w:bottom w:val="none" w:sz="0" w:space="0" w:color="auto"/>
        <w:right w:val="none" w:sz="0" w:space="0" w:color="auto"/>
      </w:divBdr>
    </w:div>
    <w:div w:id="124932860">
      <w:bodyDiv w:val="1"/>
      <w:marLeft w:val="0"/>
      <w:marRight w:val="0"/>
      <w:marTop w:val="0"/>
      <w:marBottom w:val="0"/>
      <w:divBdr>
        <w:top w:val="none" w:sz="0" w:space="0" w:color="auto"/>
        <w:left w:val="none" w:sz="0" w:space="0" w:color="auto"/>
        <w:bottom w:val="none" w:sz="0" w:space="0" w:color="auto"/>
        <w:right w:val="none" w:sz="0" w:space="0" w:color="auto"/>
      </w:divBdr>
    </w:div>
    <w:div w:id="161118565">
      <w:bodyDiv w:val="1"/>
      <w:marLeft w:val="0"/>
      <w:marRight w:val="0"/>
      <w:marTop w:val="0"/>
      <w:marBottom w:val="0"/>
      <w:divBdr>
        <w:top w:val="none" w:sz="0" w:space="0" w:color="auto"/>
        <w:left w:val="none" w:sz="0" w:space="0" w:color="auto"/>
        <w:bottom w:val="none" w:sz="0" w:space="0" w:color="auto"/>
        <w:right w:val="none" w:sz="0" w:space="0" w:color="auto"/>
      </w:divBdr>
    </w:div>
    <w:div w:id="220336959">
      <w:bodyDiv w:val="1"/>
      <w:marLeft w:val="0"/>
      <w:marRight w:val="0"/>
      <w:marTop w:val="0"/>
      <w:marBottom w:val="0"/>
      <w:divBdr>
        <w:top w:val="none" w:sz="0" w:space="0" w:color="auto"/>
        <w:left w:val="none" w:sz="0" w:space="0" w:color="auto"/>
        <w:bottom w:val="none" w:sz="0" w:space="0" w:color="auto"/>
        <w:right w:val="none" w:sz="0" w:space="0" w:color="auto"/>
      </w:divBdr>
    </w:div>
    <w:div w:id="226646523">
      <w:bodyDiv w:val="1"/>
      <w:marLeft w:val="0"/>
      <w:marRight w:val="0"/>
      <w:marTop w:val="0"/>
      <w:marBottom w:val="0"/>
      <w:divBdr>
        <w:top w:val="none" w:sz="0" w:space="0" w:color="auto"/>
        <w:left w:val="none" w:sz="0" w:space="0" w:color="auto"/>
        <w:bottom w:val="none" w:sz="0" w:space="0" w:color="auto"/>
        <w:right w:val="none" w:sz="0" w:space="0" w:color="auto"/>
      </w:divBdr>
    </w:div>
    <w:div w:id="256863363">
      <w:bodyDiv w:val="1"/>
      <w:marLeft w:val="0"/>
      <w:marRight w:val="0"/>
      <w:marTop w:val="0"/>
      <w:marBottom w:val="0"/>
      <w:divBdr>
        <w:top w:val="none" w:sz="0" w:space="0" w:color="auto"/>
        <w:left w:val="none" w:sz="0" w:space="0" w:color="auto"/>
        <w:bottom w:val="none" w:sz="0" w:space="0" w:color="auto"/>
        <w:right w:val="none" w:sz="0" w:space="0" w:color="auto"/>
      </w:divBdr>
    </w:div>
    <w:div w:id="261379477">
      <w:bodyDiv w:val="1"/>
      <w:marLeft w:val="0"/>
      <w:marRight w:val="0"/>
      <w:marTop w:val="0"/>
      <w:marBottom w:val="0"/>
      <w:divBdr>
        <w:top w:val="none" w:sz="0" w:space="0" w:color="auto"/>
        <w:left w:val="none" w:sz="0" w:space="0" w:color="auto"/>
        <w:bottom w:val="none" w:sz="0" w:space="0" w:color="auto"/>
        <w:right w:val="none" w:sz="0" w:space="0" w:color="auto"/>
      </w:divBdr>
    </w:div>
    <w:div w:id="267352581">
      <w:bodyDiv w:val="1"/>
      <w:marLeft w:val="0"/>
      <w:marRight w:val="0"/>
      <w:marTop w:val="0"/>
      <w:marBottom w:val="0"/>
      <w:divBdr>
        <w:top w:val="none" w:sz="0" w:space="0" w:color="auto"/>
        <w:left w:val="none" w:sz="0" w:space="0" w:color="auto"/>
        <w:bottom w:val="none" w:sz="0" w:space="0" w:color="auto"/>
        <w:right w:val="none" w:sz="0" w:space="0" w:color="auto"/>
      </w:divBdr>
    </w:div>
    <w:div w:id="268659986">
      <w:bodyDiv w:val="1"/>
      <w:marLeft w:val="0"/>
      <w:marRight w:val="0"/>
      <w:marTop w:val="0"/>
      <w:marBottom w:val="0"/>
      <w:divBdr>
        <w:top w:val="none" w:sz="0" w:space="0" w:color="auto"/>
        <w:left w:val="none" w:sz="0" w:space="0" w:color="auto"/>
        <w:bottom w:val="none" w:sz="0" w:space="0" w:color="auto"/>
        <w:right w:val="none" w:sz="0" w:space="0" w:color="auto"/>
      </w:divBdr>
    </w:div>
    <w:div w:id="269627749">
      <w:bodyDiv w:val="1"/>
      <w:marLeft w:val="0"/>
      <w:marRight w:val="0"/>
      <w:marTop w:val="0"/>
      <w:marBottom w:val="0"/>
      <w:divBdr>
        <w:top w:val="none" w:sz="0" w:space="0" w:color="auto"/>
        <w:left w:val="none" w:sz="0" w:space="0" w:color="auto"/>
        <w:bottom w:val="none" w:sz="0" w:space="0" w:color="auto"/>
        <w:right w:val="none" w:sz="0" w:space="0" w:color="auto"/>
      </w:divBdr>
    </w:div>
    <w:div w:id="283931134">
      <w:bodyDiv w:val="1"/>
      <w:marLeft w:val="0"/>
      <w:marRight w:val="0"/>
      <w:marTop w:val="0"/>
      <w:marBottom w:val="0"/>
      <w:divBdr>
        <w:top w:val="none" w:sz="0" w:space="0" w:color="auto"/>
        <w:left w:val="none" w:sz="0" w:space="0" w:color="auto"/>
        <w:bottom w:val="none" w:sz="0" w:space="0" w:color="auto"/>
        <w:right w:val="none" w:sz="0" w:space="0" w:color="auto"/>
      </w:divBdr>
    </w:div>
    <w:div w:id="286855641">
      <w:bodyDiv w:val="1"/>
      <w:marLeft w:val="0"/>
      <w:marRight w:val="0"/>
      <w:marTop w:val="0"/>
      <w:marBottom w:val="0"/>
      <w:divBdr>
        <w:top w:val="none" w:sz="0" w:space="0" w:color="auto"/>
        <w:left w:val="none" w:sz="0" w:space="0" w:color="auto"/>
        <w:bottom w:val="none" w:sz="0" w:space="0" w:color="auto"/>
        <w:right w:val="none" w:sz="0" w:space="0" w:color="auto"/>
      </w:divBdr>
    </w:div>
    <w:div w:id="287780289">
      <w:bodyDiv w:val="1"/>
      <w:marLeft w:val="0"/>
      <w:marRight w:val="0"/>
      <w:marTop w:val="0"/>
      <w:marBottom w:val="0"/>
      <w:divBdr>
        <w:top w:val="none" w:sz="0" w:space="0" w:color="auto"/>
        <w:left w:val="none" w:sz="0" w:space="0" w:color="auto"/>
        <w:bottom w:val="none" w:sz="0" w:space="0" w:color="auto"/>
        <w:right w:val="none" w:sz="0" w:space="0" w:color="auto"/>
      </w:divBdr>
    </w:div>
    <w:div w:id="300886656">
      <w:bodyDiv w:val="1"/>
      <w:marLeft w:val="0"/>
      <w:marRight w:val="0"/>
      <w:marTop w:val="0"/>
      <w:marBottom w:val="0"/>
      <w:divBdr>
        <w:top w:val="none" w:sz="0" w:space="0" w:color="auto"/>
        <w:left w:val="none" w:sz="0" w:space="0" w:color="auto"/>
        <w:bottom w:val="none" w:sz="0" w:space="0" w:color="auto"/>
        <w:right w:val="none" w:sz="0" w:space="0" w:color="auto"/>
      </w:divBdr>
    </w:div>
    <w:div w:id="341468660">
      <w:bodyDiv w:val="1"/>
      <w:marLeft w:val="0"/>
      <w:marRight w:val="0"/>
      <w:marTop w:val="0"/>
      <w:marBottom w:val="0"/>
      <w:divBdr>
        <w:top w:val="none" w:sz="0" w:space="0" w:color="auto"/>
        <w:left w:val="none" w:sz="0" w:space="0" w:color="auto"/>
        <w:bottom w:val="none" w:sz="0" w:space="0" w:color="auto"/>
        <w:right w:val="none" w:sz="0" w:space="0" w:color="auto"/>
      </w:divBdr>
    </w:div>
    <w:div w:id="342437947">
      <w:bodyDiv w:val="1"/>
      <w:marLeft w:val="0"/>
      <w:marRight w:val="0"/>
      <w:marTop w:val="0"/>
      <w:marBottom w:val="0"/>
      <w:divBdr>
        <w:top w:val="none" w:sz="0" w:space="0" w:color="auto"/>
        <w:left w:val="none" w:sz="0" w:space="0" w:color="auto"/>
        <w:bottom w:val="none" w:sz="0" w:space="0" w:color="auto"/>
        <w:right w:val="none" w:sz="0" w:space="0" w:color="auto"/>
      </w:divBdr>
    </w:div>
    <w:div w:id="390495184">
      <w:bodyDiv w:val="1"/>
      <w:marLeft w:val="0"/>
      <w:marRight w:val="0"/>
      <w:marTop w:val="0"/>
      <w:marBottom w:val="0"/>
      <w:divBdr>
        <w:top w:val="none" w:sz="0" w:space="0" w:color="auto"/>
        <w:left w:val="none" w:sz="0" w:space="0" w:color="auto"/>
        <w:bottom w:val="none" w:sz="0" w:space="0" w:color="auto"/>
        <w:right w:val="none" w:sz="0" w:space="0" w:color="auto"/>
      </w:divBdr>
    </w:div>
    <w:div w:id="412433722">
      <w:bodyDiv w:val="1"/>
      <w:marLeft w:val="0"/>
      <w:marRight w:val="0"/>
      <w:marTop w:val="0"/>
      <w:marBottom w:val="0"/>
      <w:divBdr>
        <w:top w:val="none" w:sz="0" w:space="0" w:color="auto"/>
        <w:left w:val="none" w:sz="0" w:space="0" w:color="auto"/>
        <w:bottom w:val="none" w:sz="0" w:space="0" w:color="auto"/>
        <w:right w:val="none" w:sz="0" w:space="0" w:color="auto"/>
      </w:divBdr>
    </w:div>
    <w:div w:id="416830444">
      <w:bodyDiv w:val="1"/>
      <w:marLeft w:val="0"/>
      <w:marRight w:val="0"/>
      <w:marTop w:val="0"/>
      <w:marBottom w:val="0"/>
      <w:divBdr>
        <w:top w:val="none" w:sz="0" w:space="0" w:color="auto"/>
        <w:left w:val="none" w:sz="0" w:space="0" w:color="auto"/>
        <w:bottom w:val="none" w:sz="0" w:space="0" w:color="auto"/>
        <w:right w:val="none" w:sz="0" w:space="0" w:color="auto"/>
      </w:divBdr>
    </w:div>
    <w:div w:id="420299402">
      <w:bodyDiv w:val="1"/>
      <w:marLeft w:val="0"/>
      <w:marRight w:val="0"/>
      <w:marTop w:val="0"/>
      <w:marBottom w:val="0"/>
      <w:divBdr>
        <w:top w:val="none" w:sz="0" w:space="0" w:color="auto"/>
        <w:left w:val="none" w:sz="0" w:space="0" w:color="auto"/>
        <w:bottom w:val="none" w:sz="0" w:space="0" w:color="auto"/>
        <w:right w:val="none" w:sz="0" w:space="0" w:color="auto"/>
      </w:divBdr>
    </w:div>
    <w:div w:id="467210896">
      <w:bodyDiv w:val="1"/>
      <w:marLeft w:val="0"/>
      <w:marRight w:val="0"/>
      <w:marTop w:val="0"/>
      <w:marBottom w:val="0"/>
      <w:divBdr>
        <w:top w:val="none" w:sz="0" w:space="0" w:color="auto"/>
        <w:left w:val="none" w:sz="0" w:space="0" w:color="auto"/>
        <w:bottom w:val="none" w:sz="0" w:space="0" w:color="auto"/>
        <w:right w:val="none" w:sz="0" w:space="0" w:color="auto"/>
      </w:divBdr>
    </w:div>
    <w:div w:id="485901390">
      <w:bodyDiv w:val="1"/>
      <w:marLeft w:val="0"/>
      <w:marRight w:val="0"/>
      <w:marTop w:val="0"/>
      <w:marBottom w:val="0"/>
      <w:divBdr>
        <w:top w:val="none" w:sz="0" w:space="0" w:color="auto"/>
        <w:left w:val="none" w:sz="0" w:space="0" w:color="auto"/>
        <w:bottom w:val="none" w:sz="0" w:space="0" w:color="auto"/>
        <w:right w:val="none" w:sz="0" w:space="0" w:color="auto"/>
      </w:divBdr>
    </w:div>
    <w:div w:id="523372792">
      <w:bodyDiv w:val="1"/>
      <w:marLeft w:val="0"/>
      <w:marRight w:val="0"/>
      <w:marTop w:val="0"/>
      <w:marBottom w:val="0"/>
      <w:divBdr>
        <w:top w:val="none" w:sz="0" w:space="0" w:color="auto"/>
        <w:left w:val="none" w:sz="0" w:space="0" w:color="auto"/>
        <w:bottom w:val="none" w:sz="0" w:space="0" w:color="auto"/>
        <w:right w:val="none" w:sz="0" w:space="0" w:color="auto"/>
      </w:divBdr>
    </w:div>
    <w:div w:id="525216552">
      <w:bodyDiv w:val="1"/>
      <w:marLeft w:val="0"/>
      <w:marRight w:val="0"/>
      <w:marTop w:val="0"/>
      <w:marBottom w:val="0"/>
      <w:divBdr>
        <w:top w:val="none" w:sz="0" w:space="0" w:color="auto"/>
        <w:left w:val="none" w:sz="0" w:space="0" w:color="auto"/>
        <w:bottom w:val="none" w:sz="0" w:space="0" w:color="auto"/>
        <w:right w:val="none" w:sz="0" w:space="0" w:color="auto"/>
      </w:divBdr>
    </w:div>
    <w:div w:id="529491438">
      <w:bodyDiv w:val="1"/>
      <w:marLeft w:val="0"/>
      <w:marRight w:val="0"/>
      <w:marTop w:val="0"/>
      <w:marBottom w:val="0"/>
      <w:divBdr>
        <w:top w:val="none" w:sz="0" w:space="0" w:color="auto"/>
        <w:left w:val="none" w:sz="0" w:space="0" w:color="auto"/>
        <w:bottom w:val="none" w:sz="0" w:space="0" w:color="auto"/>
        <w:right w:val="none" w:sz="0" w:space="0" w:color="auto"/>
      </w:divBdr>
    </w:div>
    <w:div w:id="550924069">
      <w:bodyDiv w:val="1"/>
      <w:marLeft w:val="0"/>
      <w:marRight w:val="0"/>
      <w:marTop w:val="0"/>
      <w:marBottom w:val="0"/>
      <w:divBdr>
        <w:top w:val="none" w:sz="0" w:space="0" w:color="auto"/>
        <w:left w:val="none" w:sz="0" w:space="0" w:color="auto"/>
        <w:bottom w:val="none" w:sz="0" w:space="0" w:color="auto"/>
        <w:right w:val="none" w:sz="0" w:space="0" w:color="auto"/>
      </w:divBdr>
    </w:div>
    <w:div w:id="571623855">
      <w:bodyDiv w:val="1"/>
      <w:marLeft w:val="0"/>
      <w:marRight w:val="0"/>
      <w:marTop w:val="0"/>
      <w:marBottom w:val="0"/>
      <w:divBdr>
        <w:top w:val="none" w:sz="0" w:space="0" w:color="auto"/>
        <w:left w:val="none" w:sz="0" w:space="0" w:color="auto"/>
        <w:bottom w:val="none" w:sz="0" w:space="0" w:color="auto"/>
        <w:right w:val="none" w:sz="0" w:space="0" w:color="auto"/>
      </w:divBdr>
    </w:div>
    <w:div w:id="572736077">
      <w:bodyDiv w:val="1"/>
      <w:marLeft w:val="0"/>
      <w:marRight w:val="0"/>
      <w:marTop w:val="0"/>
      <w:marBottom w:val="0"/>
      <w:divBdr>
        <w:top w:val="none" w:sz="0" w:space="0" w:color="auto"/>
        <w:left w:val="none" w:sz="0" w:space="0" w:color="auto"/>
        <w:bottom w:val="none" w:sz="0" w:space="0" w:color="auto"/>
        <w:right w:val="none" w:sz="0" w:space="0" w:color="auto"/>
      </w:divBdr>
    </w:div>
    <w:div w:id="576400339">
      <w:bodyDiv w:val="1"/>
      <w:marLeft w:val="0"/>
      <w:marRight w:val="0"/>
      <w:marTop w:val="0"/>
      <w:marBottom w:val="0"/>
      <w:divBdr>
        <w:top w:val="none" w:sz="0" w:space="0" w:color="auto"/>
        <w:left w:val="none" w:sz="0" w:space="0" w:color="auto"/>
        <w:bottom w:val="none" w:sz="0" w:space="0" w:color="auto"/>
        <w:right w:val="none" w:sz="0" w:space="0" w:color="auto"/>
      </w:divBdr>
    </w:div>
    <w:div w:id="592711254">
      <w:bodyDiv w:val="1"/>
      <w:marLeft w:val="0"/>
      <w:marRight w:val="0"/>
      <w:marTop w:val="0"/>
      <w:marBottom w:val="0"/>
      <w:divBdr>
        <w:top w:val="none" w:sz="0" w:space="0" w:color="auto"/>
        <w:left w:val="none" w:sz="0" w:space="0" w:color="auto"/>
        <w:bottom w:val="none" w:sz="0" w:space="0" w:color="auto"/>
        <w:right w:val="none" w:sz="0" w:space="0" w:color="auto"/>
      </w:divBdr>
    </w:div>
    <w:div w:id="595745630">
      <w:bodyDiv w:val="1"/>
      <w:marLeft w:val="0"/>
      <w:marRight w:val="0"/>
      <w:marTop w:val="0"/>
      <w:marBottom w:val="0"/>
      <w:divBdr>
        <w:top w:val="none" w:sz="0" w:space="0" w:color="auto"/>
        <w:left w:val="none" w:sz="0" w:space="0" w:color="auto"/>
        <w:bottom w:val="none" w:sz="0" w:space="0" w:color="auto"/>
        <w:right w:val="none" w:sz="0" w:space="0" w:color="auto"/>
      </w:divBdr>
    </w:div>
    <w:div w:id="601111760">
      <w:bodyDiv w:val="1"/>
      <w:marLeft w:val="0"/>
      <w:marRight w:val="0"/>
      <w:marTop w:val="0"/>
      <w:marBottom w:val="0"/>
      <w:divBdr>
        <w:top w:val="none" w:sz="0" w:space="0" w:color="auto"/>
        <w:left w:val="none" w:sz="0" w:space="0" w:color="auto"/>
        <w:bottom w:val="none" w:sz="0" w:space="0" w:color="auto"/>
        <w:right w:val="none" w:sz="0" w:space="0" w:color="auto"/>
      </w:divBdr>
    </w:div>
    <w:div w:id="632099362">
      <w:bodyDiv w:val="1"/>
      <w:marLeft w:val="0"/>
      <w:marRight w:val="0"/>
      <w:marTop w:val="0"/>
      <w:marBottom w:val="0"/>
      <w:divBdr>
        <w:top w:val="none" w:sz="0" w:space="0" w:color="auto"/>
        <w:left w:val="none" w:sz="0" w:space="0" w:color="auto"/>
        <w:bottom w:val="none" w:sz="0" w:space="0" w:color="auto"/>
        <w:right w:val="none" w:sz="0" w:space="0" w:color="auto"/>
      </w:divBdr>
    </w:div>
    <w:div w:id="636109431">
      <w:bodyDiv w:val="1"/>
      <w:marLeft w:val="0"/>
      <w:marRight w:val="0"/>
      <w:marTop w:val="0"/>
      <w:marBottom w:val="0"/>
      <w:divBdr>
        <w:top w:val="none" w:sz="0" w:space="0" w:color="auto"/>
        <w:left w:val="none" w:sz="0" w:space="0" w:color="auto"/>
        <w:bottom w:val="none" w:sz="0" w:space="0" w:color="auto"/>
        <w:right w:val="none" w:sz="0" w:space="0" w:color="auto"/>
      </w:divBdr>
    </w:div>
    <w:div w:id="657684673">
      <w:bodyDiv w:val="1"/>
      <w:marLeft w:val="0"/>
      <w:marRight w:val="0"/>
      <w:marTop w:val="0"/>
      <w:marBottom w:val="0"/>
      <w:divBdr>
        <w:top w:val="none" w:sz="0" w:space="0" w:color="auto"/>
        <w:left w:val="none" w:sz="0" w:space="0" w:color="auto"/>
        <w:bottom w:val="none" w:sz="0" w:space="0" w:color="auto"/>
        <w:right w:val="none" w:sz="0" w:space="0" w:color="auto"/>
      </w:divBdr>
    </w:div>
    <w:div w:id="680930303">
      <w:bodyDiv w:val="1"/>
      <w:marLeft w:val="0"/>
      <w:marRight w:val="0"/>
      <w:marTop w:val="0"/>
      <w:marBottom w:val="0"/>
      <w:divBdr>
        <w:top w:val="none" w:sz="0" w:space="0" w:color="auto"/>
        <w:left w:val="none" w:sz="0" w:space="0" w:color="auto"/>
        <w:bottom w:val="none" w:sz="0" w:space="0" w:color="auto"/>
        <w:right w:val="none" w:sz="0" w:space="0" w:color="auto"/>
      </w:divBdr>
    </w:div>
    <w:div w:id="686491445">
      <w:bodyDiv w:val="1"/>
      <w:marLeft w:val="0"/>
      <w:marRight w:val="0"/>
      <w:marTop w:val="0"/>
      <w:marBottom w:val="0"/>
      <w:divBdr>
        <w:top w:val="none" w:sz="0" w:space="0" w:color="auto"/>
        <w:left w:val="none" w:sz="0" w:space="0" w:color="auto"/>
        <w:bottom w:val="none" w:sz="0" w:space="0" w:color="auto"/>
        <w:right w:val="none" w:sz="0" w:space="0" w:color="auto"/>
      </w:divBdr>
    </w:div>
    <w:div w:id="689797631">
      <w:bodyDiv w:val="1"/>
      <w:marLeft w:val="0"/>
      <w:marRight w:val="0"/>
      <w:marTop w:val="0"/>
      <w:marBottom w:val="0"/>
      <w:divBdr>
        <w:top w:val="none" w:sz="0" w:space="0" w:color="auto"/>
        <w:left w:val="none" w:sz="0" w:space="0" w:color="auto"/>
        <w:bottom w:val="none" w:sz="0" w:space="0" w:color="auto"/>
        <w:right w:val="none" w:sz="0" w:space="0" w:color="auto"/>
      </w:divBdr>
    </w:div>
    <w:div w:id="691804499">
      <w:bodyDiv w:val="1"/>
      <w:marLeft w:val="0"/>
      <w:marRight w:val="0"/>
      <w:marTop w:val="0"/>
      <w:marBottom w:val="0"/>
      <w:divBdr>
        <w:top w:val="none" w:sz="0" w:space="0" w:color="auto"/>
        <w:left w:val="none" w:sz="0" w:space="0" w:color="auto"/>
        <w:bottom w:val="none" w:sz="0" w:space="0" w:color="auto"/>
        <w:right w:val="none" w:sz="0" w:space="0" w:color="auto"/>
      </w:divBdr>
    </w:div>
    <w:div w:id="697924893">
      <w:bodyDiv w:val="1"/>
      <w:marLeft w:val="0"/>
      <w:marRight w:val="0"/>
      <w:marTop w:val="0"/>
      <w:marBottom w:val="0"/>
      <w:divBdr>
        <w:top w:val="none" w:sz="0" w:space="0" w:color="auto"/>
        <w:left w:val="none" w:sz="0" w:space="0" w:color="auto"/>
        <w:bottom w:val="none" w:sz="0" w:space="0" w:color="auto"/>
        <w:right w:val="none" w:sz="0" w:space="0" w:color="auto"/>
      </w:divBdr>
    </w:div>
    <w:div w:id="736123429">
      <w:bodyDiv w:val="1"/>
      <w:marLeft w:val="0"/>
      <w:marRight w:val="0"/>
      <w:marTop w:val="0"/>
      <w:marBottom w:val="0"/>
      <w:divBdr>
        <w:top w:val="none" w:sz="0" w:space="0" w:color="auto"/>
        <w:left w:val="none" w:sz="0" w:space="0" w:color="auto"/>
        <w:bottom w:val="none" w:sz="0" w:space="0" w:color="auto"/>
        <w:right w:val="none" w:sz="0" w:space="0" w:color="auto"/>
      </w:divBdr>
    </w:div>
    <w:div w:id="783187474">
      <w:bodyDiv w:val="1"/>
      <w:marLeft w:val="0"/>
      <w:marRight w:val="0"/>
      <w:marTop w:val="0"/>
      <w:marBottom w:val="0"/>
      <w:divBdr>
        <w:top w:val="none" w:sz="0" w:space="0" w:color="auto"/>
        <w:left w:val="none" w:sz="0" w:space="0" w:color="auto"/>
        <w:bottom w:val="none" w:sz="0" w:space="0" w:color="auto"/>
        <w:right w:val="none" w:sz="0" w:space="0" w:color="auto"/>
      </w:divBdr>
    </w:div>
    <w:div w:id="806243017">
      <w:bodyDiv w:val="1"/>
      <w:marLeft w:val="0"/>
      <w:marRight w:val="0"/>
      <w:marTop w:val="0"/>
      <w:marBottom w:val="0"/>
      <w:divBdr>
        <w:top w:val="none" w:sz="0" w:space="0" w:color="auto"/>
        <w:left w:val="none" w:sz="0" w:space="0" w:color="auto"/>
        <w:bottom w:val="none" w:sz="0" w:space="0" w:color="auto"/>
        <w:right w:val="none" w:sz="0" w:space="0" w:color="auto"/>
      </w:divBdr>
    </w:div>
    <w:div w:id="813763679">
      <w:bodyDiv w:val="1"/>
      <w:marLeft w:val="0"/>
      <w:marRight w:val="0"/>
      <w:marTop w:val="0"/>
      <w:marBottom w:val="0"/>
      <w:divBdr>
        <w:top w:val="none" w:sz="0" w:space="0" w:color="auto"/>
        <w:left w:val="none" w:sz="0" w:space="0" w:color="auto"/>
        <w:bottom w:val="none" w:sz="0" w:space="0" w:color="auto"/>
        <w:right w:val="none" w:sz="0" w:space="0" w:color="auto"/>
      </w:divBdr>
    </w:div>
    <w:div w:id="836074529">
      <w:bodyDiv w:val="1"/>
      <w:marLeft w:val="0"/>
      <w:marRight w:val="0"/>
      <w:marTop w:val="0"/>
      <w:marBottom w:val="0"/>
      <w:divBdr>
        <w:top w:val="none" w:sz="0" w:space="0" w:color="auto"/>
        <w:left w:val="none" w:sz="0" w:space="0" w:color="auto"/>
        <w:bottom w:val="none" w:sz="0" w:space="0" w:color="auto"/>
        <w:right w:val="none" w:sz="0" w:space="0" w:color="auto"/>
      </w:divBdr>
    </w:div>
    <w:div w:id="838815128">
      <w:bodyDiv w:val="1"/>
      <w:marLeft w:val="0"/>
      <w:marRight w:val="0"/>
      <w:marTop w:val="0"/>
      <w:marBottom w:val="0"/>
      <w:divBdr>
        <w:top w:val="none" w:sz="0" w:space="0" w:color="auto"/>
        <w:left w:val="none" w:sz="0" w:space="0" w:color="auto"/>
        <w:bottom w:val="none" w:sz="0" w:space="0" w:color="auto"/>
        <w:right w:val="none" w:sz="0" w:space="0" w:color="auto"/>
      </w:divBdr>
    </w:div>
    <w:div w:id="861629239">
      <w:bodyDiv w:val="1"/>
      <w:marLeft w:val="0"/>
      <w:marRight w:val="0"/>
      <w:marTop w:val="0"/>
      <w:marBottom w:val="0"/>
      <w:divBdr>
        <w:top w:val="none" w:sz="0" w:space="0" w:color="auto"/>
        <w:left w:val="none" w:sz="0" w:space="0" w:color="auto"/>
        <w:bottom w:val="none" w:sz="0" w:space="0" w:color="auto"/>
        <w:right w:val="none" w:sz="0" w:space="0" w:color="auto"/>
      </w:divBdr>
    </w:div>
    <w:div w:id="884371450">
      <w:bodyDiv w:val="1"/>
      <w:marLeft w:val="0"/>
      <w:marRight w:val="0"/>
      <w:marTop w:val="0"/>
      <w:marBottom w:val="0"/>
      <w:divBdr>
        <w:top w:val="none" w:sz="0" w:space="0" w:color="auto"/>
        <w:left w:val="none" w:sz="0" w:space="0" w:color="auto"/>
        <w:bottom w:val="none" w:sz="0" w:space="0" w:color="auto"/>
        <w:right w:val="none" w:sz="0" w:space="0" w:color="auto"/>
      </w:divBdr>
    </w:div>
    <w:div w:id="889194862">
      <w:bodyDiv w:val="1"/>
      <w:marLeft w:val="0"/>
      <w:marRight w:val="0"/>
      <w:marTop w:val="0"/>
      <w:marBottom w:val="0"/>
      <w:divBdr>
        <w:top w:val="none" w:sz="0" w:space="0" w:color="auto"/>
        <w:left w:val="none" w:sz="0" w:space="0" w:color="auto"/>
        <w:bottom w:val="none" w:sz="0" w:space="0" w:color="auto"/>
        <w:right w:val="none" w:sz="0" w:space="0" w:color="auto"/>
      </w:divBdr>
    </w:div>
    <w:div w:id="891619528">
      <w:bodyDiv w:val="1"/>
      <w:marLeft w:val="0"/>
      <w:marRight w:val="0"/>
      <w:marTop w:val="0"/>
      <w:marBottom w:val="0"/>
      <w:divBdr>
        <w:top w:val="none" w:sz="0" w:space="0" w:color="auto"/>
        <w:left w:val="none" w:sz="0" w:space="0" w:color="auto"/>
        <w:bottom w:val="none" w:sz="0" w:space="0" w:color="auto"/>
        <w:right w:val="none" w:sz="0" w:space="0" w:color="auto"/>
      </w:divBdr>
    </w:div>
    <w:div w:id="901522980">
      <w:bodyDiv w:val="1"/>
      <w:marLeft w:val="0"/>
      <w:marRight w:val="0"/>
      <w:marTop w:val="0"/>
      <w:marBottom w:val="0"/>
      <w:divBdr>
        <w:top w:val="none" w:sz="0" w:space="0" w:color="auto"/>
        <w:left w:val="none" w:sz="0" w:space="0" w:color="auto"/>
        <w:bottom w:val="none" w:sz="0" w:space="0" w:color="auto"/>
        <w:right w:val="none" w:sz="0" w:space="0" w:color="auto"/>
      </w:divBdr>
    </w:div>
    <w:div w:id="919605155">
      <w:bodyDiv w:val="1"/>
      <w:marLeft w:val="0"/>
      <w:marRight w:val="0"/>
      <w:marTop w:val="0"/>
      <w:marBottom w:val="0"/>
      <w:divBdr>
        <w:top w:val="none" w:sz="0" w:space="0" w:color="auto"/>
        <w:left w:val="none" w:sz="0" w:space="0" w:color="auto"/>
        <w:bottom w:val="none" w:sz="0" w:space="0" w:color="auto"/>
        <w:right w:val="none" w:sz="0" w:space="0" w:color="auto"/>
      </w:divBdr>
    </w:div>
    <w:div w:id="924652555">
      <w:bodyDiv w:val="1"/>
      <w:marLeft w:val="0"/>
      <w:marRight w:val="0"/>
      <w:marTop w:val="0"/>
      <w:marBottom w:val="0"/>
      <w:divBdr>
        <w:top w:val="none" w:sz="0" w:space="0" w:color="auto"/>
        <w:left w:val="none" w:sz="0" w:space="0" w:color="auto"/>
        <w:bottom w:val="none" w:sz="0" w:space="0" w:color="auto"/>
        <w:right w:val="none" w:sz="0" w:space="0" w:color="auto"/>
      </w:divBdr>
    </w:div>
    <w:div w:id="959990250">
      <w:bodyDiv w:val="1"/>
      <w:marLeft w:val="0"/>
      <w:marRight w:val="0"/>
      <w:marTop w:val="0"/>
      <w:marBottom w:val="0"/>
      <w:divBdr>
        <w:top w:val="none" w:sz="0" w:space="0" w:color="auto"/>
        <w:left w:val="none" w:sz="0" w:space="0" w:color="auto"/>
        <w:bottom w:val="none" w:sz="0" w:space="0" w:color="auto"/>
        <w:right w:val="none" w:sz="0" w:space="0" w:color="auto"/>
      </w:divBdr>
    </w:div>
    <w:div w:id="965237565">
      <w:bodyDiv w:val="1"/>
      <w:marLeft w:val="0"/>
      <w:marRight w:val="0"/>
      <w:marTop w:val="0"/>
      <w:marBottom w:val="0"/>
      <w:divBdr>
        <w:top w:val="none" w:sz="0" w:space="0" w:color="auto"/>
        <w:left w:val="none" w:sz="0" w:space="0" w:color="auto"/>
        <w:bottom w:val="none" w:sz="0" w:space="0" w:color="auto"/>
        <w:right w:val="none" w:sz="0" w:space="0" w:color="auto"/>
      </w:divBdr>
    </w:div>
    <w:div w:id="971250186">
      <w:bodyDiv w:val="1"/>
      <w:marLeft w:val="0"/>
      <w:marRight w:val="0"/>
      <w:marTop w:val="0"/>
      <w:marBottom w:val="0"/>
      <w:divBdr>
        <w:top w:val="none" w:sz="0" w:space="0" w:color="auto"/>
        <w:left w:val="none" w:sz="0" w:space="0" w:color="auto"/>
        <w:bottom w:val="none" w:sz="0" w:space="0" w:color="auto"/>
        <w:right w:val="none" w:sz="0" w:space="0" w:color="auto"/>
      </w:divBdr>
    </w:div>
    <w:div w:id="1018657613">
      <w:bodyDiv w:val="1"/>
      <w:marLeft w:val="0"/>
      <w:marRight w:val="0"/>
      <w:marTop w:val="0"/>
      <w:marBottom w:val="0"/>
      <w:divBdr>
        <w:top w:val="none" w:sz="0" w:space="0" w:color="auto"/>
        <w:left w:val="none" w:sz="0" w:space="0" w:color="auto"/>
        <w:bottom w:val="none" w:sz="0" w:space="0" w:color="auto"/>
        <w:right w:val="none" w:sz="0" w:space="0" w:color="auto"/>
      </w:divBdr>
    </w:div>
    <w:div w:id="1044402176">
      <w:bodyDiv w:val="1"/>
      <w:marLeft w:val="0"/>
      <w:marRight w:val="0"/>
      <w:marTop w:val="0"/>
      <w:marBottom w:val="0"/>
      <w:divBdr>
        <w:top w:val="none" w:sz="0" w:space="0" w:color="auto"/>
        <w:left w:val="none" w:sz="0" w:space="0" w:color="auto"/>
        <w:bottom w:val="none" w:sz="0" w:space="0" w:color="auto"/>
        <w:right w:val="none" w:sz="0" w:space="0" w:color="auto"/>
      </w:divBdr>
    </w:div>
    <w:div w:id="1051080475">
      <w:bodyDiv w:val="1"/>
      <w:marLeft w:val="0"/>
      <w:marRight w:val="0"/>
      <w:marTop w:val="0"/>
      <w:marBottom w:val="0"/>
      <w:divBdr>
        <w:top w:val="none" w:sz="0" w:space="0" w:color="auto"/>
        <w:left w:val="none" w:sz="0" w:space="0" w:color="auto"/>
        <w:bottom w:val="none" w:sz="0" w:space="0" w:color="auto"/>
        <w:right w:val="none" w:sz="0" w:space="0" w:color="auto"/>
      </w:divBdr>
    </w:div>
    <w:div w:id="1064332763">
      <w:bodyDiv w:val="1"/>
      <w:marLeft w:val="0"/>
      <w:marRight w:val="0"/>
      <w:marTop w:val="0"/>
      <w:marBottom w:val="0"/>
      <w:divBdr>
        <w:top w:val="none" w:sz="0" w:space="0" w:color="auto"/>
        <w:left w:val="none" w:sz="0" w:space="0" w:color="auto"/>
        <w:bottom w:val="none" w:sz="0" w:space="0" w:color="auto"/>
        <w:right w:val="none" w:sz="0" w:space="0" w:color="auto"/>
      </w:divBdr>
    </w:div>
    <w:div w:id="1071273765">
      <w:bodyDiv w:val="1"/>
      <w:marLeft w:val="0"/>
      <w:marRight w:val="0"/>
      <w:marTop w:val="0"/>
      <w:marBottom w:val="0"/>
      <w:divBdr>
        <w:top w:val="none" w:sz="0" w:space="0" w:color="auto"/>
        <w:left w:val="none" w:sz="0" w:space="0" w:color="auto"/>
        <w:bottom w:val="none" w:sz="0" w:space="0" w:color="auto"/>
        <w:right w:val="none" w:sz="0" w:space="0" w:color="auto"/>
      </w:divBdr>
    </w:div>
    <w:div w:id="1082917320">
      <w:bodyDiv w:val="1"/>
      <w:marLeft w:val="0"/>
      <w:marRight w:val="0"/>
      <w:marTop w:val="0"/>
      <w:marBottom w:val="0"/>
      <w:divBdr>
        <w:top w:val="none" w:sz="0" w:space="0" w:color="auto"/>
        <w:left w:val="none" w:sz="0" w:space="0" w:color="auto"/>
        <w:bottom w:val="none" w:sz="0" w:space="0" w:color="auto"/>
        <w:right w:val="none" w:sz="0" w:space="0" w:color="auto"/>
      </w:divBdr>
    </w:div>
    <w:div w:id="1089236020">
      <w:bodyDiv w:val="1"/>
      <w:marLeft w:val="0"/>
      <w:marRight w:val="0"/>
      <w:marTop w:val="0"/>
      <w:marBottom w:val="0"/>
      <w:divBdr>
        <w:top w:val="none" w:sz="0" w:space="0" w:color="auto"/>
        <w:left w:val="none" w:sz="0" w:space="0" w:color="auto"/>
        <w:bottom w:val="none" w:sz="0" w:space="0" w:color="auto"/>
        <w:right w:val="none" w:sz="0" w:space="0" w:color="auto"/>
      </w:divBdr>
    </w:div>
    <w:div w:id="1099376480">
      <w:bodyDiv w:val="1"/>
      <w:marLeft w:val="0"/>
      <w:marRight w:val="0"/>
      <w:marTop w:val="0"/>
      <w:marBottom w:val="0"/>
      <w:divBdr>
        <w:top w:val="none" w:sz="0" w:space="0" w:color="auto"/>
        <w:left w:val="none" w:sz="0" w:space="0" w:color="auto"/>
        <w:bottom w:val="none" w:sz="0" w:space="0" w:color="auto"/>
        <w:right w:val="none" w:sz="0" w:space="0" w:color="auto"/>
      </w:divBdr>
    </w:div>
    <w:div w:id="1145243077">
      <w:bodyDiv w:val="1"/>
      <w:marLeft w:val="0"/>
      <w:marRight w:val="0"/>
      <w:marTop w:val="0"/>
      <w:marBottom w:val="0"/>
      <w:divBdr>
        <w:top w:val="none" w:sz="0" w:space="0" w:color="auto"/>
        <w:left w:val="none" w:sz="0" w:space="0" w:color="auto"/>
        <w:bottom w:val="none" w:sz="0" w:space="0" w:color="auto"/>
        <w:right w:val="none" w:sz="0" w:space="0" w:color="auto"/>
      </w:divBdr>
    </w:div>
    <w:div w:id="1148935819">
      <w:bodyDiv w:val="1"/>
      <w:marLeft w:val="0"/>
      <w:marRight w:val="0"/>
      <w:marTop w:val="0"/>
      <w:marBottom w:val="0"/>
      <w:divBdr>
        <w:top w:val="none" w:sz="0" w:space="0" w:color="auto"/>
        <w:left w:val="none" w:sz="0" w:space="0" w:color="auto"/>
        <w:bottom w:val="none" w:sz="0" w:space="0" w:color="auto"/>
        <w:right w:val="none" w:sz="0" w:space="0" w:color="auto"/>
      </w:divBdr>
    </w:div>
    <w:div w:id="1166435290">
      <w:bodyDiv w:val="1"/>
      <w:marLeft w:val="0"/>
      <w:marRight w:val="0"/>
      <w:marTop w:val="0"/>
      <w:marBottom w:val="0"/>
      <w:divBdr>
        <w:top w:val="none" w:sz="0" w:space="0" w:color="auto"/>
        <w:left w:val="none" w:sz="0" w:space="0" w:color="auto"/>
        <w:bottom w:val="none" w:sz="0" w:space="0" w:color="auto"/>
        <w:right w:val="none" w:sz="0" w:space="0" w:color="auto"/>
      </w:divBdr>
    </w:div>
    <w:div w:id="1191147027">
      <w:bodyDiv w:val="1"/>
      <w:marLeft w:val="0"/>
      <w:marRight w:val="0"/>
      <w:marTop w:val="0"/>
      <w:marBottom w:val="0"/>
      <w:divBdr>
        <w:top w:val="none" w:sz="0" w:space="0" w:color="auto"/>
        <w:left w:val="none" w:sz="0" w:space="0" w:color="auto"/>
        <w:bottom w:val="none" w:sz="0" w:space="0" w:color="auto"/>
        <w:right w:val="none" w:sz="0" w:space="0" w:color="auto"/>
      </w:divBdr>
    </w:div>
    <w:div w:id="1208494847">
      <w:bodyDiv w:val="1"/>
      <w:marLeft w:val="0"/>
      <w:marRight w:val="0"/>
      <w:marTop w:val="0"/>
      <w:marBottom w:val="0"/>
      <w:divBdr>
        <w:top w:val="none" w:sz="0" w:space="0" w:color="auto"/>
        <w:left w:val="none" w:sz="0" w:space="0" w:color="auto"/>
        <w:bottom w:val="none" w:sz="0" w:space="0" w:color="auto"/>
        <w:right w:val="none" w:sz="0" w:space="0" w:color="auto"/>
      </w:divBdr>
    </w:div>
    <w:div w:id="1221477648">
      <w:bodyDiv w:val="1"/>
      <w:marLeft w:val="0"/>
      <w:marRight w:val="0"/>
      <w:marTop w:val="0"/>
      <w:marBottom w:val="0"/>
      <w:divBdr>
        <w:top w:val="none" w:sz="0" w:space="0" w:color="auto"/>
        <w:left w:val="none" w:sz="0" w:space="0" w:color="auto"/>
        <w:bottom w:val="none" w:sz="0" w:space="0" w:color="auto"/>
        <w:right w:val="none" w:sz="0" w:space="0" w:color="auto"/>
      </w:divBdr>
    </w:div>
    <w:div w:id="1245066274">
      <w:bodyDiv w:val="1"/>
      <w:marLeft w:val="0"/>
      <w:marRight w:val="0"/>
      <w:marTop w:val="0"/>
      <w:marBottom w:val="0"/>
      <w:divBdr>
        <w:top w:val="none" w:sz="0" w:space="0" w:color="auto"/>
        <w:left w:val="none" w:sz="0" w:space="0" w:color="auto"/>
        <w:bottom w:val="none" w:sz="0" w:space="0" w:color="auto"/>
        <w:right w:val="none" w:sz="0" w:space="0" w:color="auto"/>
      </w:divBdr>
    </w:div>
    <w:div w:id="1273635156">
      <w:bodyDiv w:val="1"/>
      <w:marLeft w:val="0"/>
      <w:marRight w:val="0"/>
      <w:marTop w:val="0"/>
      <w:marBottom w:val="0"/>
      <w:divBdr>
        <w:top w:val="none" w:sz="0" w:space="0" w:color="auto"/>
        <w:left w:val="none" w:sz="0" w:space="0" w:color="auto"/>
        <w:bottom w:val="none" w:sz="0" w:space="0" w:color="auto"/>
        <w:right w:val="none" w:sz="0" w:space="0" w:color="auto"/>
      </w:divBdr>
    </w:div>
    <w:div w:id="1286038370">
      <w:bodyDiv w:val="1"/>
      <w:marLeft w:val="0"/>
      <w:marRight w:val="0"/>
      <w:marTop w:val="0"/>
      <w:marBottom w:val="0"/>
      <w:divBdr>
        <w:top w:val="none" w:sz="0" w:space="0" w:color="auto"/>
        <w:left w:val="none" w:sz="0" w:space="0" w:color="auto"/>
        <w:bottom w:val="none" w:sz="0" w:space="0" w:color="auto"/>
        <w:right w:val="none" w:sz="0" w:space="0" w:color="auto"/>
      </w:divBdr>
    </w:div>
    <w:div w:id="1311134398">
      <w:bodyDiv w:val="1"/>
      <w:marLeft w:val="0"/>
      <w:marRight w:val="0"/>
      <w:marTop w:val="0"/>
      <w:marBottom w:val="0"/>
      <w:divBdr>
        <w:top w:val="none" w:sz="0" w:space="0" w:color="auto"/>
        <w:left w:val="none" w:sz="0" w:space="0" w:color="auto"/>
        <w:bottom w:val="none" w:sz="0" w:space="0" w:color="auto"/>
        <w:right w:val="none" w:sz="0" w:space="0" w:color="auto"/>
      </w:divBdr>
    </w:div>
    <w:div w:id="1319649166">
      <w:bodyDiv w:val="1"/>
      <w:marLeft w:val="0"/>
      <w:marRight w:val="0"/>
      <w:marTop w:val="0"/>
      <w:marBottom w:val="0"/>
      <w:divBdr>
        <w:top w:val="none" w:sz="0" w:space="0" w:color="auto"/>
        <w:left w:val="none" w:sz="0" w:space="0" w:color="auto"/>
        <w:bottom w:val="none" w:sz="0" w:space="0" w:color="auto"/>
        <w:right w:val="none" w:sz="0" w:space="0" w:color="auto"/>
      </w:divBdr>
    </w:div>
    <w:div w:id="1443114733">
      <w:bodyDiv w:val="1"/>
      <w:marLeft w:val="0"/>
      <w:marRight w:val="0"/>
      <w:marTop w:val="0"/>
      <w:marBottom w:val="0"/>
      <w:divBdr>
        <w:top w:val="none" w:sz="0" w:space="0" w:color="auto"/>
        <w:left w:val="none" w:sz="0" w:space="0" w:color="auto"/>
        <w:bottom w:val="none" w:sz="0" w:space="0" w:color="auto"/>
        <w:right w:val="none" w:sz="0" w:space="0" w:color="auto"/>
      </w:divBdr>
    </w:div>
    <w:div w:id="1455827803">
      <w:bodyDiv w:val="1"/>
      <w:marLeft w:val="0"/>
      <w:marRight w:val="0"/>
      <w:marTop w:val="0"/>
      <w:marBottom w:val="0"/>
      <w:divBdr>
        <w:top w:val="none" w:sz="0" w:space="0" w:color="auto"/>
        <w:left w:val="none" w:sz="0" w:space="0" w:color="auto"/>
        <w:bottom w:val="none" w:sz="0" w:space="0" w:color="auto"/>
        <w:right w:val="none" w:sz="0" w:space="0" w:color="auto"/>
      </w:divBdr>
    </w:div>
    <w:div w:id="1457603397">
      <w:bodyDiv w:val="1"/>
      <w:marLeft w:val="0"/>
      <w:marRight w:val="0"/>
      <w:marTop w:val="0"/>
      <w:marBottom w:val="0"/>
      <w:divBdr>
        <w:top w:val="none" w:sz="0" w:space="0" w:color="auto"/>
        <w:left w:val="none" w:sz="0" w:space="0" w:color="auto"/>
        <w:bottom w:val="none" w:sz="0" w:space="0" w:color="auto"/>
        <w:right w:val="none" w:sz="0" w:space="0" w:color="auto"/>
      </w:divBdr>
    </w:div>
    <w:div w:id="1458989403">
      <w:bodyDiv w:val="1"/>
      <w:marLeft w:val="0"/>
      <w:marRight w:val="0"/>
      <w:marTop w:val="0"/>
      <w:marBottom w:val="0"/>
      <w:divBdr>
        <w:top w:val="none" w:sz="0" w:space="0" w:color="auto"/>
        <w:left w:val="none" w:sz="0" w:space="0" w:color="auto"/>
        <w:bottom w:val="none" w:sz="0" w:space="0" w:color="auto"/>
        <w:right w:val="none" w:sz="0" w:space="0" w:color="auto"/>
      </w:divBdr>
    </w:div>
    <w:div w:id="1460876329">
      <w:bodyDiv w:val="1"/>
      <w:marLeft w:val="0"/>
      <w:marRight w:val="0"/>
      <w:marTop w:val="0"/>
      <w:marBottom w:val="0"/>
      <w:divBdr>
        <w:top w:val="none" w:sz="0" w:space="0" w:color="auto"/>
        <w:left w:val="none" w:sz="0" w:space="0" w:color="auto"/>
        <w:bottom w:val="none" w:sz="0" w:space="0" w:color="auto"/>
        <w:right w:val="none" w:sz="0" w:space="0" w:color="auto"/>
      </w:divBdr>
    </w:div>
    <w:div w:id="1461799648">
      <w:bodyDiv w:val="1"/>
      <w:marLeft w:val="0"/>
      <w:marRight w:val="0"/>
      <w:marTop w:val="0"/>
      <w:marBottom w:val="0"/>
      <w:divBdr>
        <w:top w:val="none" w:sz="0" w:space="0" w:color="auto"/>
        <w:left w:val="none" w:sz="0" w:space="0" w:color="auto"/>
        <w:bottom w:val="none" w:sz="0" w:space="0" w:color="auto"/>
        <w:right w:val="none" w:sz="0" w:space="0" w:color="auto"/>
      </w:divBdr>
    </w:div>
    <w:div w:id="1472289494">
      <w:bodyDiv w:val="1"/>
      <w:marLeft w:val="0"/>
      <w:marRight w:val="0"/>
      <w:marTop w:val="0"/>
      <w:marBottom w:val="0"/>
      <w:divBdr>
        <w:top w:val="none" w:sz="0" w:space="0" w:color="auto"/>
        <w:left w:val="none" w:sz="0" w:space="0" w:color="auto"/>
        <w:bottom w:val="none" w:sz="0" w:space="0" w:color="auto"/>
        <w:right w:val="none" w:sz="0" w:space="0" w:color="auto"/>
      </w:divBdr>
    </w:div>
    <w:div w:id="1486432648">
      <w:bodyDiv w:val="1"/>
      <w:marLeft w:val="0"/>
      <w:marRight w:val="0"/>
      <w:marTop w:val="0"/>
      <w:marBottom w:val="0"/>
      <w:divBdr>
        <w:top w:val="none" w:sz="0" w:space="0" w:color="auto"/>
        <w:left w:val="none" w:sz="0" w:space="0" w:color="auto"/>
        <w:bottom w:val="none" w:sz="0" w:space="0" w:color="auto"/>
        <w:right w:val="none" w:sz="0" w:space="0" w:color="auto"/>
      </w:divBdr>
    </w:div>
    <w:div w:id="1515413415">
      <w:bodyDiv w:val="1"/>
      <w:marLeft w:val="0"/>
      <w:marRight w:val="0"/>
      <w:marTop w:val="0"/>
      <w:marBottom w:val="0"/>
      <w:divBdr>
        <w:top w:val="none" w:sz="0" w:space="0" w:color="auto"/>
        <w:left w:val="none" w:sz="0" w:space="0" w:color="auto"/>
        <w:bottom w:val="none" w:sz="0" w:space="0" w:color="auto"/>
        <w:right w:val="none" w:sz="0" w:space="0" w:color="auto"/>
      </w:divBdr>
    </w:div>
    <w:div w:id="1531727490">
      <w:bodyDiv w:val="1"/>
      <w:marLeft w:val="0"/>
      <w:marRight w:val="0"/>
      <w:marTop w:val="0"/>
      <w:marBottom w:val="0"/>
      <w:divBdr>
        <w:top w:val="none" w:sz="0" w:space="0" w:color="auto"/>
        <w:left w:val="none" w:sz="0" w:space="0" w:color="auto"/>
        <w:bottom w:val="none" w:sz="0" w:space="0" w:color="auto"/>
        <w:right w:val="none" w:sz="0" w:space="0" w:color="auto"/>
      </w:divBdr>
    </w:div>
    <w:div w:id="1614820673">
      <w:bodyDiv w:val="1"/>
      <w:marLeft w:val="0"/>
      <w:marRight w:val="0"/>
      <w:marTop w:val="0"/>
      <w:marBottom w:val="0"/>
      <w:divBdr>
        <w:top w:val="none" w:sz="0" w:space="0" w:color="auto"/>
        <w:left w:val="none" w:sz="0" w:space="0" w:color="auto"/>
        <w:bottom w:val="none" w:sz="0" w:space="0" w:color="auto"/>
        <w:right w:val="none" w:sz="0" w:space="0" w:color="auto"/>
      </w:divBdr>
    </w:div>
    <w:div w:id="1637027539">
      <w:bodyDiv w:val="1"/>
      <w:marLeft w:val="0"/>
      <w:marRight w:val="0"/>
      <w:marTop w:val="0"/>
      <w:marBottom w:val="0"/>
      <w:divBdr>
        <w:top w:val="none" w:sz="0" w:space="0" w:color="auto"/>
        <w:left w:val="none" w:sz="0" w:space="0" w:color="auto"/>
        <w:bottom w:val="none" w:sz="0" w:space="0" w:color="auto"/>
        <w:right w:val="none" w:sz="0" w:space="0" w:color="auto"/>
      </w:divBdr>
    </w:div>
    <w:div w:id="1650017971">
      <w:bodyDiv w:val="1"/>
      <w:marLeft w:val="0"/>
      <w:marRight w:val="0"/>
      <w:marTop w:val="0"/>
      <w:marBottom w:val="0"/>
      <w:divBdr>
        <w:top w:val="none" w:sz="0" w:space="0" w:color="auto"/>
        <w:left w:val="none" w:sz="0" w:space="0" w:color="auto"/>
        <w:bottom w:val="none" w:sz="0" w:space="0" w:color="auto"/>
        <w:right w:val="none" w:sz="0" w:space="0" w:color="auto"/>
      </w:divBdr>
    </w:div>
    <w:div w:id="1652901579">
      <w:bodyDiv w:val="1"/>
      <w:marLeft w:val="0"/>
      <w:marRight w:val="0"/>
      <w:marTop w:val="0"/>
      <w:marBottom w:val="0"/>
      <w:divBdr>
        <w:top w:val="none" w:sz="0" w:space="0" w:color="auto"/>
        <w:left w:val="none" w:sz="0" w:space="0" w:color="auto"/>
        <w:bottom w:val="none" w:sz="0" w:space="0" w:color="auto"/>
        <w:right w:val="none" w:sz="0" w:space="0" w:color="auto"/>
      </w:divBdr>
    </w:div>
    <w:div w:id="1656032548">
      <w:bodyDiv w:val="1"/>
      <w:marLeft w:val="0"/>
      <w:marRight w:val="0"/>
      <w:marTop w:val="0"/>
      <w:marBottom w:val="0"/>
      <w:divBdr>
        <w:top w:val="none" w:sz="0" w:space="0" w:color="auto"/>
        <w:left w:val="none" w:sz="0" w:space="0" w:color="auto"/>
        <w:bottom w:val="none" w:sz="0" w:space="0" w:color="auto"/>
        <w:right w:val="none" w:sz="0" w:space="0" w:color="auto"/>
      </w:divBdr>
    </w:div>
    <w:div w:id="1684285544">
      <w:bodyDiv w:val="1"/>
      <w:marLeft w:val="0"/>
      <w:marRight w:val="0"/>
      <w:marTop w:val="0"/>
      <w:marBottom w:val="0"/>
      <w:divBdr>
        <w:top w:val="none" w:sz="0" w:space="0" w:color="auto"/>
        <w:left w:val="none" w:sz="0" w:space="0" w:color="auto"/>
        <w:bottom w:val="none" w:sz="0" w:space="0" w:color="auto"/>
        <w:right w:val="none" w:sz="0" w:space="0" w:color="auto"/>
      </w:divBdr>
    </w:div>
    <w:div w:id="1692491662">
      <w:bodyDiv w:val="1"/>
      <w:marLeft w:val="0"/>
      <w:marRight w:val="0"/>
      <w:marTop w:val="0"/>
      <w:marBottom w:val="0"/>
      <w:divBdr>
        <w:top w:val="none" w:sz="0" w:space="0" w:color="auto"/>
        <w:left w:val="none" w:sz="0" w:space="0" w:color="auto"/>
        <w:bottom w:val="none" w:sz="0" w:space="0" w:color="auto"/>
        <w:right w:val="none" w:sz="0" w:space="0" w:color="auto"/>
      </w:divBdr>
    </w:div>
    <w:div w:id="1710260063">
      <w:bodyDiv w:val="1"/>
      <w:marLeft w:val="0"/>
      <w:marRight w:val="0"/>
      <w:marTop w:val="0"/>
      <w:marBottom w:val="0"/>
      <w:divBdr>
        <w:top w:val="none" w:sz="0" w:space="0" w:color="auto"/>
        <w:left w:val="none" w:sz="0" w:space="0" w:color="auto"/>
        <w:bottom w:val="none" w:sz="0" w:space="0" w:color="auto"/>
        <w:right w:val="none" w:sz="0" w:space="0" w:color="auto"/>
      </w:divBdr>
    </w:div>
    <w:div w:id="1711147120">
      <w:bodyDiv w:val="1"/>
      <w:marLeft w:val="0"/>
      <w:marRight w:val="0"/>
      <w:marTop w:val="0"/>
      <w:marBottom w:val="0"/>
      <w:divBdr>
        <w:top w:val="none" w:sz="0" w:space="0" w:color="auto"/>
        <w:left w:val="none" w:sz="0" w:space="0" w:color="auto"/>
        <w:bottom w:val="none" w:sz="0" w:space="0" w:color="auto"/>
        <w:right w:val="none" w:sz="0" w:space="0" w:color="auto"/>
      </w:divBdr>
    </w:div>
    <w:div w:id="1727147412">
      <w:bodyDiv w:val="1"/>
      <w:marLeft w:val="0"/>
      <w:marRight w:val="0"/>
      <w:marTop w:val="0"/>
      <w:marBottom w:val="0"/>
      <w:divBdr>
        <w:top w:val="none" w:sz="0" w:space="0" w:color="auto"/>
        <w:left w:val="none" w:sz="0" w:space="0" w:color="auto"/>
        <w:bottom w:val="none" w:sz="0" w:space="0" w:color="auto"/>
        <w:right w:val="none" w:sz="0" w:space="0" w:color="auto"/>
      </w:divBdr>
    </w:div>
    <w:div w:id="1730690722">
      <w:bodyDiv w:val="1"/>
      <w:marLeft w:val="0"/>
      <w:marRight w:val="0"/>
      <w:marTop w:val="0"/>
      <w:marBottom w:val="0"/>
      <w:divBdr>
        <w:top w:val="none" w:sz="0" w:space="0" w:color="auto"/>
        <w:left w:val="none" w:sz="0" w:space="0" w:color="auto"/>
        <w:bottom w:val="none" w:sz="0" w:space="0" w:color="auto"/>
        <w:right w:val="none" w:sz="0" w:space="0" w:color="auto"/>
      </w:divBdr>
    </w:div>
    <w:div w:id="1750426433">
      <w:bodyDiv w:val="1"/>
      <w:marLeft w:val="0"/>
      <w:marRight w:val="0"/>
      <w:marTop w:val="0"/>
      <w:marBottom w:val="0"/>
      <w:divBdr>
        <w:top w:val="none" w:sz="0" w:space="0" w:color="auto"/>
        <w:left w:val="none" w:sz="0" w:space="0" w:color="auto"/>
        <w:bottom w:val="none" w:sz="0" w:space="0" w:color="auto"/>
        <w:right w:val="none" w:sz="0" w:space="0" w:color="auto"/>
      </w:divBdr>
    </w:div>
    <w:div w:id="1789667039">
      <w:bodyDiv w:val="1"/>
      <w:marLeft w:val="0"/>
      <w:marRight w:val="0"/>
      <w:marTop w:val="0"/>
      <w:marBottom w:val="0"/>
      <w:divBdr>
        <w:top w:val="none" w:sz="0" w:space="0" w:color="auto"/>
        <w:left w:val="none" w:sz="0" w:space="0" w:color="auto"/>
        <w:bottom w:val="none" w:sz="0" w:space="0" w:color="auto"/>
        <w:right w:val="none" w:sz="0" w:space="0" w:color="auto"/>
      </w:divBdr>
    </w:div>
    <w:div w:id="1794596353">
      <w:bodyDiv w:val="1"/>
      <w:marLeft w:val="0"/>
      <w:marRight w:val="0"/>
      <w:marTop w:val="0"/>
      <w:marBottom w:val="0"/>
      <w:divBdr>
        <w:top w:val="none" w:sz="0" w:space="0" w:color="auto"/>
        <w:left w:val="none" w:sz="0" w:space="0" w:color="auto"/>
        <w:bottom w:val="none" w:sz="0" w:space="0" w:color="auto"/>
        <w:right w:val="none" w:sz="0" w:space="0" w:color="auto"/>
      </w:divBdr>
    </w:div>
    <w:div w:id="1794667431">
      <w:bodyDiv w:val="1"/>
      <w:marLeft w:val="0"/>
      <w:marRight w:val="0"/>
      <w:marTop w:val="0"/>
      <w:marBottom w:val="0"/>
      <w:divBdr>
        <w:top w:val="none" w:sz="0" w:space="0" w:color="auto"/>
        <w:left w:val="none" w:sz="0" w:space="0" w:color="auto"/>
        <w:bottom w:val="none" w:sz="0" w:space="0" w:color="auto"/>
        <w:right w:val="none" w:sz="0" w:space="0" w:color="auto"/>
      </w:divBdr>
    </w:div>
    <w:div w:id="1799951585">
      <w:bodyDiv w:val="1"/>
      <w:marLeft w:val="0"/>
      <w:marRight w:val="0"/>
      <w:marTop w:val="0"/>
      <w:marBottom w:val="0"/>
      <w:divBdr>
        <w:top w:val="none" w:sz="0" w:space="0" w:color="auto"/>
        <w:left w:val="none" w:sz="0" w:space="0" w:color="auto"/>
        <w:bottom w:val="none" w:sz="0" w:space="0" w:color="auto"/>
        <w:right w:val="none" w:sz="0" w:space="0" w:color="auto"/>
      </w:divBdr>
    </w:div>
    <w:div w:id="1809711304">
      <w:bodyDiv w:val="1"/>
      <w:marLeft w:val="0"/>
      <w:marRight w:val="0"/>
      <w:marTop w:val="0"/>
      <w:marBottom w:val="0"/>
      <w:divBdr>
        <w:top w:val="none" w:sz="0" w:space="0" w:color="auto"/>
        <w:left w:val="none" w:sz="0" w:space="0" w:color="auto"/>
        <w:bottom w:val="none" w:sz="0" w:space="0" w:color="auto"/>
        <w:right w:val="none" w:sz="0" w:space="0" w:color="auto"/>
      </w:divBdr>
    </w:div>
    <w:div w:id="1809787559">
      <w:bodyDiv w:val="1"/>
      <w:marLeft w:val="0"/>
      <w:marRight w:val="0"/>
      <w:marTop w:val="0"/>
      <w:marBottom w:val="0"/>
      <w:divBdr>
        <w:top w:val="none" w:sz="0" w:space="0" w:color="auto"/>
        <w:left w:val="none" w:sz="0" w:space="0" w:color="auto"/>
        <w:bottom w:val="none" w:sz="0" w:space="0" w:color="auto"/>
        <w:right w:val="none" w:sz="0" w:space="0" w:color="auto"/>
      </w:divBdr>
    </w:div>
    <w:div w:id="1820227357">
      <w:bodyDiv w:val="1"/>
      <w:marLeft w:val="0"/>
      <w:marRight w:val="0"/>
      <w:marTop w:val="0"/>
      <w:marBottom w:val="0"/>
      <w:divBdr>
        <w:top w:val="none" w:sz="0" w:space="0" w:color="auto"/>
        <w:left w:val="none" w:sz="0" w:space="0" w:color="auto"/>
        <w:bottom w:val="none" w:sz="0" w:space="0" w:color="auto"/>
        <w:right w:val="none" w:sz="0" w:space="0" w:color="auto"/>
      </w:divBdr>
    </w:div>
    <w:div w:id="1829707647">
      <w:bodyDiv w:val="1"/>
      <w:marLeft w:val="0"/>
      <w:marRight w:val="0"/>
      <w:marTop w:val="0"/>
      <w:marBottom w:val="0"/>
      <w:divBdr>
        <w:top w:val="none" w:sz="0" w:space="0" w:color="auto"/>
        <w:left w:val="none" w:sz="0" w:space="0" w:color="auto"/>
        <w:bottom w:val="none" w:sz="0" w:space="0" w:color="auto"/>
        <w:right w:val="none" w:sz="0" w:space="0" w:color="auto"/>
      </w:divBdr>
    </w:div>
    <w:div w:id="1840147026">
      <w:bodyDiv w:val="1"/>
      <w:marLeft w:val="0"/>
      <w:marRight w:val="0"/>
      <w:marTop w:val="0"/>
      <w:marBottom w:val="0"/>
      <w:divBdr>
        <w:top w:val="none" w:sz="0" w:space="0" w:color="auto"/>
        <w:left w:val="none" w:sz="0" w:space="0" w:color="auto"/>
        <w:bottom w:val="none" w:sz="0" w:space="0" w:color="auto"/>
        <w:right w:val="none" w:sz="0" w:space="0" w:color="auto"/>
      </w:divBdr>
    </w:div>
    <w:div w:id="1899390989">
      <w:bodyDiv w:val="1"/>
      <w:marLeft w:val="0"/>
      <w:marRight w:val="0"/>
      <w:marTop w:val="0"/>
      <w:marBottom w:val="0"/>
      <w:divBdr>
        <w:top w:val="none" w:sz="0" w:space="0" w:color="auto"/>
        <w:left w:val="none" w:sz="0" w:space="0" w:color="auto"/>
        <w:bottom w:val="none" w:sz="0" w:space="0" w:color="auto"/>
        <w:right w:val="none" w:sz="0" w:space="0" w:color="auto"/>
      </w:divBdr>
    </w:div>
    <w:div w:id="1899391339">
      <w:bodyDiv w:val="1"/>
      <w:marLeft w:val="0"/>
      <w:marRight w:val="0"/>
      <w:marTop w:val="0"/>
      <w:marBottom w:val="0"/>
      <w:divBdr>
        <w:top w:val="none" w:sz="0" w:space="0" w:color="auto"/>
        <w:left w:val="none" w:sz="0" w:space="0" w:color="auto"/>
        <w:bottom w:val="none" w:sz="0" w:space="0" w:color="auto"/>
        <w:right w:val="none" w:sz="0" w:space="0" w:color="auto"/>
      </w:divBdr>
    </w:div>
    <w:div w:id="1906330458">
      <w:bodyDiv w:val="1"/>
      <w:marLeft w:val="0"/>
      <w:marRight w:val="0"/>
      <w:marTop w:val="0"/>
      <w:marBottom w:val="0"/>
      <w:divBdr>
        <w:top w:val="none" w:sz="0" w:space="0" w:color="auto"/>
        <w:left w:val="none" w:sz="0" w:space="0" w:color="auto"/>
        <w:bottom w:val="none" w:sz="0" w:space="0" w:color="auto"/>
        <w:right w:val="none" w:sz="0" w:space="0" w:color="auto"/>
      </w:divBdr>
    </w:div>
    <w:div w:id="1926063675">
      <w:bodyDiv w:val="1"/>
      <w:marLeft w:val="0"/>
      <w:marRight w:val="0"/>
      <w:marTop w:val="0"/>
      <w:marBottom w:val="0"/>
      <w:divBdr>
        <w:top w:val="none" w:sz="0" w:space="0" w:color="auto"/>
        <w:left w:val="none" w:sz="0" w:space="0" w:color="auto"/>
        <w:bottom w:val="none" w:sz="0" w:space="0" w:color="auto"/>
        <w:right w:val="none" w:sz="0" w:space="0" w:color="auto"/>
      </w:divBdr>
    </w:div>
    <w:div w:id="1950819013">
      <w:bodyDiv w:val="1"/>
      <w:marLeft w:val="0"/>
      <w:marRight w:val="0"/>
      <w:marTop w:val="0"/>
      <w:marBottom w:val="0"/>
      <w:divBdr>
        <w:top w:val="none" w:sz="0" w:space="0" w:color="auto"/>
        <w:left w:val="none" w:sz="0" w:space="0" w:color="auto"/>
        <w:bottom w:val="none" w:sz="0" w:space="0" w:color="auto"/>
        <w:right w:val="none" w:sz="0" w:space="0" w:color="auto"/>
      </w:divBdr>
    </w:div>
    <w:div w:id="1952667070">
      <w:bodyDiv w:val="1"/>
      <w:marLeft w:val="0"/>
      <w:marRight w:val="0"/>
      <w:marTop w:val="0"/>
      <w:marBottom w:val="0"/>
      <w:divBdr>
        <w:top w:val="none" w:sz="0" w:space="0" w:color="auto"/>
        <w:left w:val="none" w:sz="0" w:space="0" w:color="auto"/>
        <w:bottom w:val="none" w:sz="0" w:space="0" w:color="auto"/>
        <w:right w:val="none" w:sz="0" w:space="0" w:color="auto"/>
      </w:divBdr>
    </w:div>
    <w:div w:id="1979873234">
      <w:bodyDiv w:val="1"/>
      <w:marLeft w:val="0"/>
      <w:marRight w:val="0"/>
      <w:marTop w:val="0"/>
      <w:marBottom w:val="0"/>
      <w:divBdr>
        <w:top w:val="none" w:sz="0" w:space="0" w:color="auto"/>
        <w:left w:val="none" w:sz="0" w:space="0" w:color="auto"/>
        <w:bottom w:val="none" w:sz="0" w:space="0" w:color="auto"/>
        <w:right w:val="none" w:sz="0" w:space="0" w:color="auto"/>
      </w:divBdr>
    </w:div>
    <w:div w:id="1989285316">
      <w:bodyDiv w:val="1"/>
      <w:marLeft w:val="0"/>
      <w:marRight w:val="0"/>
      <w:marTop w:val="0"/>
      <w:marBottom w:val="0"/>
      <w:divBdr>
        <w:top w:val="none" w:sz="0" w:space="0" w:color="auto"/>
        <w:left w:val="none" w:sz="0" w:space="0" w:color="auto"/>
        <w:bottom w:val="none" w:sz="0" w:space="0" w:color="auto"/>
        <w:right w:val="none" w:sz="0" w:space="0" w:color="auto"/>
      </w:divBdr>
    </w:div>
    <w:div w:id="1995256965">
      <w:bodyDiv w:val="1"/>
      <w:marLeft w:val="0"/>
      <w:marRight w:val="0"/>
      <w:marTop w:val="0"/>
      <w:marBottom w:val="0"/>
      <w:divBdr>
        <w:top w:val="none" w:sz="0" w:space="0" w:color="auto"/>
        <w:left w:val="none" w:sz="0" w:space="0" w:color="auto"/>
        <w:bottom w:val="none" w:sz="0" w:space="0" w:color="auto"/>
        <w:right w:val="none" w:sz="0" w:space="0" w:color="auto"/>
      </w:divBdr>
    </w:div>
    <w:div w:id="2021618644">
      <w:bodyDiv w:val="1"/>
      <w:marLeft w:val="0"/>
      <w:marRight w:val="0"/>
      <w:marTop w:val="0"/>
      <w:marBottom w:val="0"/>
      <w:divBdr>
        <w:top w:val="none" w:sz="0" w:space="0" w:color="auto"/>
        <w:left w:val="none" w:sz="0" w:space="0" w:color="auto"/>
        <w:bottom w:val="none" w:sz="0" w:space="0" w:color="auto"/>
        <w:right w:val="none" w:sz="0" w:space="0" w:color="auto"/>
      </w:divBdr>
    </w:div>
    <w:div w:id="2029409991">
      <w:bodyDiv w:val="1"/>
      <w:marLeft w:val="0"/>
      <w:marRight w:val="0"/>
      <w:marTop w:val="0"/>
      <w:marBottom w:val="0"/>
      <w:divBdr>
        <w:top w:val="none" w:sz="0" w:space="0" w:color="auto"/>
        <w:left w:val="none" w:sz="0" w:space="0" w:color="auto"/>
        <w:bottom w:val="none" w:sz="0" w:space="0" w:color="auto"/>
        <w:right w:val="none" w:sz="0" w:space="0" w:color="auto"/>
      </w:divBdr>
    </w:div>
    <w:div w:id="2033215074">
      <w:bodyDiv w:val="1"/>
      <w:marLeft w:val="0"/>
      <w:marRight w:val="0"/>
      <w:marTop w:val="0"/>
      <w:marBottom w:val="0"/>
      <w:divBdr>
        <w:top w:val="none" w:sz="0" w:space="0" w:color="auto"/>
        <w:left w:val="none" w:sz="0" w:space="0" w:color="auto"/>
        <w:bottom w:val="none" w:sz="0" w:space="0" w:color="auto"/>
        <w:right w:val="none" w:sz="0" w:space="0" w:color="auto"/>
      </w:divBdr>
    </w:div>
    <w:div w:id="2053185706">
      <w:bodyDiv w:val="1"/>
      <w:marLeft w:val="0"/>
      <w:marRight w:val="0"/>
      <w:marTop w:val="0"/>
      <w:marBottom w:val="0"/>
      <w:divBdr>
        <w:top w:val="none" w:sz="0" w:space="0" w:color="auto"/>
        <w:left w:val="none" w:sz="0" w:space="0" w:color="auto"/>
        <w:bottom w:val="none" w:sz="0" w:space="0" w:color="auto"/>
        <w:right w:val="none" w:sz="0" w:space="0" w:color="auto"/>
      </w:divBdr>
    </w:div>
    <w:div w:id="2055500802">
      <w:bodyDiv w:val="1"/>
      <w:marLeft w:val="0"/>
      <w:marRight w:val="0"/>
      <w:marTop w:val="0"/>
      <w:marBottom w:val="0"/>
      <w:divBdr>
        <w:top w:val="none" w:sz="0" w:space="0" w:color="auto"/>
        <w:left w:val="none" w:sz="0" w:space="0" w:color="auto"/>
        <w:bottom w:val="none" w:sz="0" w:space="0" w:color="auto"/>
        <w:right w:val="none" w:sz="0" w:space="0" w:color="auto"/>
      </w:divBdr>
    </w:div>
    <w:div w:id="2092658487">
      <w:bodyDiv w:val="1"/>
      <w:marLeft w:val="0"/>
      <w:marRight w:val="0"/>
      <w:marTop w:val="0"/>
      <w:marBottom w:val="0"/>
      <w:divBdr>
        <w:top w:val="none" w:sz="0" w:space="0" w:color="auto"/>
        <w:left w:val="none" w:sz="0" w:space="0" w:color="auto"/>
        <w:bottom w:val="none" w:sz="0" w:space="0" w:color="auto"/>
        <w:right w:val="none" w:sz="0" w:space="0" w:color="auto"/>
      </w:divBdr>
    </w:div>
    <w:div w:id="2123574771">
      <w:bodyDiv w:val="1"/>
      <w:marLeft w:val="0"/>
      <w:marRight w:val="0"/>
      <w:marTop w:val="0"/>
      <w:marBottom w:val="0"/>
      <w:divBdr>
        <w:top w:val="none" w:sz="0" w:space="0" w:color="auto"/>
        <w:left w:val="none" w:sz="0" w:space="0" w:color="auto"/>
        <w:bottom w:val="none" w:sz="0" w:space="0" w:color="auto"/>
        <w:right w:val="none" w:sz="0" w:space="0" w:color="auto"/>
      </w:divBdr>
    </w:div>
    <w:div w:id="2146004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1702373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D5E2BD-5476-6347-9AF1-7B1E44355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25</Pages>
  <Words>6593</Words>
  <Characters>37584</Characters>
  <Application>Microsoft Macintosh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Case Study Analysis</vt:lpstr>
    </vt:vector>
  </TitlesOfParts>
  <Company>University of Wales Trinity Saint David </Company>
  <LinksUpToDate>false</LinksUpToDate>
  <CharactersWithSpaces>44089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dc:title>
  <dc:subject>Management in Practice M5X02110</dc:subject>
  <dc:creator>Naiara Palanques Garcés</dc:creator>
  <cp:keywords/>
  <dc:description/>
  <cp:lastModifiedBy>Naiara Palanques Garcés</cp:lastModifiedBy>
  <cp:revision>10</cp:revision>
  <dcterms:created xsi:type="dcterms:W3CDTF">2019-05-04T17:15:00Z</dcterms:created>
  <dcterms:modified xsi:type="dcterms:W3CDTF">2019-05-04T18:29:00Z</dcterms:modified>
  <cp:category>06 May 2019 </cp:category>
</cp:coreProperties>
</file>