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9D6C5B" w14:textId="77777777" w:rsidR="003F7DD7" w:rsidRPr="0036525C" w:rsidRDefault="003F7DD7" w:rsidP="00D423BC">
      <w:pPr>
        <w:spacing w:line="360" w:lineRule="auto"/>
        <w:rPr>
          <w:rFonts w:cstheme="minorHAnsi"/>
          <w:color w:val="000000" w:themeColor="text1"/>
        </w:rPr>
      </w:pPr>
    </w:p>
    <w:p w14:paraId="5752CF86" w14:textId="063F7D0F" w:rsidR="003F7DD7" w:rsidRPr="0036525C" w:rsidRDefault="003F7DD7" w:rsidP="00D423BC">
      <w:pPr>
        <w:spacing w:line="360" w:lineRule="auto"/>
        <w:rPr>
          <w:rFonts w:cstheme="minorHAnsi"/>
          <w:color w:val="000000" w:themeColor="text1"/>
        </w:rPr>
      </w:pPr>
      <w:r w:rsidRPr="0036525C">
        <w:rPr>
          <w:rFonts w:cstheme="minorHAnsi"/>
          <w:color w:val="000000" w:themeColor="text1"/>
        </w:rPr>
        <w:t>Name:</w:t>
      </w:r>
      <w:r w:rsidR="00D423BC">
        <w:rPr>
          <w:rFonts w:cstheme="minorHAnsi"/>
          <w:color w:val="000000" w:themeColor="text1"/>
        </w:rPr>
        <w:t xml:space="preserve"> Jaspreet Kaur</w:t>
      </w:r>
    </w:p>
    <w:p w14:paraId="1EF03A2C" w14:textId="77777777" w:rsidR="003F7DD7" w:rsidRPr="0036525C" w:rsidRDefault="003F7DD7" w:rsidP="00D423BC">
      <w:pPr>
        <w:spacing w:line="360" w:lineRule="auto"/>
        <w:rPr>
          <w:rFonts w:cstheme="minorHAnsi"/>
          <w:color w:val="000000" w:themeColor="text1"/>
        </w:rPr>
      </w:pPr>
    </w:p>
    <w:p w14:paraId="00F47272" w14:textId="69DD1F6E" w:rsidR="003F7DD7" w:rsidRPr="0036525C" w:rsidRDefault="003F7DD7" w:rsidP="00D423BC">
      <w:pPr>
        <w:spacing w:line="360" w:lineRule="auto"/>
        <w:rPr>
          <w:rFonts w:cstheme="minorHAnsi"/>
          <w:color w:val="000000" w:themeColor="text1"/>
        </w:rPr>
      </w:pPr>
      <w:r w:rsidRPr="0036525C">
        <w:rPr>
          <w:rFonts w:cstheme="minorHAnsi"/>
          <w:color w:val="000000" w:themeColor="text1"/>
        </w:rPr>
        <w:t>Student ID:</w:t>
      </w:r>
      <w:r w:rsidR="00D423BC">
        <w:rPr>
          <w:rFonts w:cstheme="minorHAnsi"/>
          <w:color w:val="000000" w:themeColor="text1"/>
        </w:rPr>
        <w:t xml:space="preserve"> 2540478</w:t>
      </w:r>
    </w:p>
    <w:p w14:paraId="3CD72554" w14:textId="77777777" w:rsidR="003F7DD7" w:rsidRPr="0036525C" w:rsidRDefault="003F7DD7" w:rsidP="00D423BC">
      <w:pPr>
        <w:spacing w:line="360" w:lineRule="auto"/>
        <w:rPr>
          <w:rFonts w:cstheme="minorHAnsi"/>
          <w:color w:val="000000" w:themeColor="text1"/>
        </w:rPr>
      </w:pPr>
    </w:p>
    <w:p w14:paraId="24BFDDE9" w14:textId="5B929E33" w:rsidR="003F7DD7" w:rsidRDefault="003F7DD7" w:rsidP="00D423BC">
      <w:pPr>
        <w:spacing w:line="360" w:lineRule="auto"/>
        <w:rPr>
          <w:rFonts w:cstheme="minorHAnsi"/>
          <w:b/>
          <w:bCs/>
          <w:color w:val="000000" w:themeColor="text1"/>
        </w:rPr>
      </w:pPr>
      <w:r w:rsidRPr="0036525C">
        <w:rPr>
          <w:rFonts w:cstheme="minorHAnsi"/>
          <w:color w:val="000000" w:themeColor="text1"/>
        </w:rPr>
        <w:t>Module</w:t>
      </w:r>
      <w:r w:rsidR="00D423BC">
        <w:rPr>
          <w:rFonts w:cstheme="minorHAnsi"/>
          <w:color w:val="000000" w:themeColor="text1"/>
        </w:rPr>
        <w:t xml:space="preserve"> </w:t>
      </w:r>
      <w:r w:rsidRPr="0036525C">
        <w:rPr>
          <w:rFonts w:cstheme="minorHAnsi"/>
          <w:color w:val="000000" w:themeColor="text1"/>
        </w:rPr>
        <w:t>Name:</w:t>
      </w:r>
      <w:r w:rsidR="00D423BC">
        <w:rPr>
          <w:rFonts w:cstheme="minorHAnsi"/>
          <w:color w:val="000000" w:themeColor="text1"/>
        </w:rPr>
        <w:t xml:space="preserve">  </w:t>
      </w:r>
      <w:r w:rsidR="00D423BC" w:rsidRPr="00D423BC">
        <w:rPr>
          <w:rFonts w:cstheme="minorHAnsi"/>
          <w:b/>
          <w:bCs/>
          <w:color w:val="000000" w:themeColor="text1"/>
        </w:rPr>
        <w:t>LCLM4003 Effective Teamworking and Communication</w:t>
      </w:r>
    </w:p>
    <w:p w14:paraId="539E9686" w14:textId="77777777" w:rsidR="00D423BC" w:rsidRDefault="00D423BC" w:rsidP="00D423BC">
      <w:pPr>
        <w:spacing w:line="360" w:lineRule="auto"/>
        <w:rPr>
          <w:rFonts w:cstheme="minorHAnsi"/>
          <w:b/>
          <w:bCs/>
          <w:color w:val="000000" w:themeColor="text1"/>
        </w:rPr>
      </w:pPr>
    </w:p>
    <w:p w14:paraId="29E5053E" w14:textId="6E86A361" w:rsidR="00D423BC" w:rsidRPr="00D423BC" w:rsidRDefault="00D423BC" w:rsidP="00D423BC">
      <w:pPr>
        <w:spacing w:line="360" w:lineRule="auto"/>
        <w:jc w:val="center"/>
        <w:rPr>
          <w:rFonts w:cstheme="minorHAnsi"/>
          <w:b/>
          <w:bCs/>
          <w:color w:val="000000" w:themeColor="text1"/>
          <w:sz w:val="42"/>
          <w:szCs w:val="42"/>
        </w:rPr>
      </w:pPr>
      <w:r w:rsidRPr="00D423BC">
        <w:rPr>
          <w:rFonts w:cstheme="minorHAnsi"/>
          <w:b/>
          <w:bCs/>
          <w:color w:val="000000" w:themeColor="text1"/>
          <w:sz w:val="42"/>
          <w:szCs w:val="42"/>
        </w:rPr>
        <w:t>Component 1</w:t>
      </w:r>
    </w:p>
    <w:p w14:paraId="6FB10324" w14:textId="77777777" w:rsidR="003F7DD7" w:rsidRPr="0036525C" w:rsidRDefault="003F7DD7" w:rsidP="0036525C">
      <w:pPr>
        <w:spacing w:line="360" w:lineRule="auto"/>
        <w:jc w:val="both"/>
        <w:rPr>
          <w:rFonts w:cstheme="minorHAnsi"/>
          <w:color w:val="000000" w:themeColor="text1"/>
        </w:rPr>
      </w:pPr>
    </w:p>
    <w:p w14:paraId="2CB5998D" w14:textId="77777777" w:rsidR="00702CAE" w:rsidRDefault="00702CAE" w:rsidP="0036525C">
      <w:pPr>
        <w:spacing w:line="360" w:lineRule="auto"/>
        <w:jc w:val="both"/>
        <w:rPr>
          <w:rFonts w:cstheme="minorHAnsi"/>
          <w:b/>
          <w:bCs/>
          <w:color w:val="000000" w:themeColor="text1"/>
        </w:rPr>
      </w:pPr>
    </w:p>
    <w:p w14:paraId="7B05CE36" w14:textId="77777777" w:rsidR="00D423BC" w:rsidRDefault="00D423BC" w:rsidP="0036525C">
      <w:pPr>
        <w:spacing w:line="360" w:lineRule="auto"/>
        <w:jc w:val="both"/>
        <w:rPr>
          <w:rFonts w:cstheme="minorHAnsi"/>
          <w:b/>
          <w:bCs/>
          <w:color w:val="000000" w:themeColor="text1"/>
        </w:rPr>
      </w:pPr>
    </w:p>
    <w:p w14:paraId="26CA58B1" w14:textId="77777777" w:rsidR="00D423BC" w:rsidRDefault="00D423BC" w:rsidP="0036525C">
      <w:pPr>
        <w:spacing w:line="360" w:lineRule="auto"/>
        <w:jc w:val="both"/>
        <w:rPr>
          <w:rFonts w:cstheme="minorHAnsi"/>
          <w:b/>
          <w:bCs/>
          <w:color w:val="000000" w:themeColor="text1"/>
        </w:rPr>
      </w:pPr>
    </w:p>
    <w:p w14:paraId="4E076AD0" w14:textId="77777777" w:rsidR="00D423BC" w:rsidRDefault="00D423BC" w:rsidP="0036525C">
      <w:pPr>
        <w:spacing w:line="360" w:lineRule="auto"/>
        <w:jc w:val="both"/>
        <w:rPr>
          <w:rFonts w:cstheme="minorHAnsi"/>
          <w:b/>
          <w:bCs/>
          <w:color w:val="000000" w:themeColor="text1"/>
        </w:rPr>
      </w:pPr>
    </w:p>
    <w:p w14:paraId="57A4184D" w14:textId="77777777" w:rsidR="00D423BC" w:rsidRDefault="00D423BC" w:rsidP="0036525C">
      <w:pPr>
        <w:spacing w:line="360" w:lineRule="auto"/>
        <w:jc w:val="both"/>
        <w:rPr>
          <w:rFonts w:cstheme="minorHAnsi"/>
          <w:b/>
          <w:bCs/>
          <w:color w:val="000000" w:themeColor="text1"/>
        </w:rPr>
      </w:pPr>
    </w:p>
    <w:p w14:paraId="727647A2" w14:textId="77777777" w:rsidR="00D423BC" w:rsidRDefault="00D423BC" w:rsidP="0036525C">
      <w:pPr>
        <w:spacing w:line="360" w:lineRule="auto"/>
        <w:jc w:val="both"/>
        <w:rPr>
          <w:rFonts w:cstheme="minorHAnsi"/>
          <w:b/>
          <w:bCs/>
          <w:color w:val="000000" w:themeColor="text1"/>
        </w:rPr>
      </w:pPr>
    </w:p>
    <w:p w14:paraId="280DF00C" w14:textId="77777777" w:rsidR="00D423BC" w:rsidRDefault="00D423BC" w:rsidP="0036525C">
      <w:pPr>
        <w:spacing w:line="360" w:lineRule="auto"/>
        <w:jc w:val="both"/>
        <w:rPr>
          <w:rFonts w:cstheme="minorHAnsi"/>
          <w:b/>
          <w:bCs/>
          <w:color w:val="000000" w:themeColor="text1"/>
        </w:rPr>
      </w:pPr>
    </w:p>
    <w:p w14:paraId="672F6B16" w14:textId="77777777" w:rsidR="00D423BC" w:rsidRDefault="00D423BC" w:rsidP="0036525C">
      <w:pPr>
        <w:spacing w:line="360" w:lineRule="auto"/>
        <w:jc w:val="both"/>
        <w:rPr>
          <w:rFonts w:cstheme="minorHAnsi"/>
          <w:b/>
          <w:bCs/>
          <w:color w:val="000000" w:themeColor="text1"/>
        </w:rPr>
      </w:pPr>
    </w:p>
    <w:p w14:paraId="3684CEB5" w14:textId="77777777" w:rsidR="00D423BC" w:rsidRDefault="00D423BC" w:rsidP="0036525C">
      <w:pPr>
        <w:spacing w:line="360" w:lineRule="auto"/>
        <w:jc w:val="both"/>
        <w:rPr>
          <w:rFonts w:cstheme="minorHAnsi"/>
          <w:b/>
          <w:bCs/>
          <w:color w:val="000000" w:themeColor="text1"/>
        </w:rPr>
      </w:pPr>
    </w:p>
    <w:p w14:paraId="734B73C7" w14:textId="77777777" w:rsidR="00D423BC" w:rsidRDefault="00D423BC" w:rsidP="0036525C">
      <w:pPr>
        <w:spacing w:line="360" w:lineRule="auto"/>
        <w:jc w:val="both"/>
        <w:rPr>
          <w:rFonts w:cstheme="minorHAnsi"/>
          <w:b/>
          <w:bCs/>
          <w:color w:val="000000" w:themeColor="text1"/>
        </w:rPr>
      </w:pPr>
    </w:p>
    <w:p w14:paraId="595AED33" w14:textId="77777777" w:rsidR="00D423BC" w:rsidRDefault="00D423BC" w:rsidP="0036525C">
      <w:pPr>
        <w:spacing w:line="360" w:lineRule="auto"/>
        <w:jc w:val="both"/>
        <w:rPr>
          <w:rFonts w:cstheme="minorHAnsi"/>
          <w:b/>
          <w:bCs/>
          <w:color w:val="000000" w:themeColor="text1"/>
        </w:rPr>
      </w:pPr>
    </w:p>
    <w:p w14:paraId="19F3D36F" w14:textId="77777777" w:rsidR="00D423BC" w:rsidRDefault="00D423BC" w:rsidP="0036525C">
      <w:pPr>
        <w:spacing w:line="360" w:lineRule="auto"/>
        <w:jc w:val="both"/>
        <w:rPr>
          <w:rFonts w:cstheme="minorHAnsi"/>
          <w:b/>
          <w:bCs/>
          <w:color w:val="000000" w:themeColor="text1"/>
        </w:rPr>
      </w:pPr>
    </w:p>
    <w:p w14:paraId="20D6E891" w14:textId="77777777" w:rsidR="00D423BC" w:rsidRDefault="00D423BC" w:rsidP="0036525C">
      <w:pPr>
        <w:spacing w:line="360" w:lineRule="auto"/>
        <w:jc w:val="both"/>
        <w:rPr>
          <w:rFonts w:cstheme="minorHAnsi"/>
          <w:b/>
          <w:bCs/>
          <w:color w:val="000000" w:themeColor="text1"/>
        </w:rPr>
      </w:pPr>
    </w:p>
    <w:p w14:paraId="1B6FCEEC" w14:textId="5A1D2F8A" w:rsidR="006F1A94" w:rsidRPr="0036525C" w:rsidRDefault="006F1A94" w:rsidP="0036525C">
      <w:pPr>
        <w:spacing w:line="360" w:lineRule="auto"/>
        <w:jc w:val="both"/>
        <w:rPr>
          <w:rFonts w:cstheme="minorHAnsi"/>
          <w:b/>
          <w:bCs/>
          <w:color w:val="000000" w:themeColor="text1"/>
        </w:rPr>
      </w:pPr>
      <w:r w:rsidRPr="0036525C">
        <w:rPr>
          <w:rFonts w:cstheme="minorHAnsi"/>
          <w:b/>
          <w:bCs/>
          <w:color w:val="000000" w:themeColor="text1"/>
        </w:rPr>
        <w:lastRenderedPageBreak/>
        <w:t>Question 1</w:t>
      </w:r>
    </w:p>
    <w:p w14:paraId="7BD73B0B" w14:textId="4053D363" w:rsidR="009A7FD7" w:rsidRPr="0036525C" w:rsidRDefault="008E2DE7" w:rsidP="0036525C">
      <w:pPr>
        <w:spacing w:line="360" w:lineRule="auto"/>
        <w:jc w:val="both"/>
        <w:rPr>
          <w:rFonts w:cstheme="minorHAnsi"/>
          <w:color w:val="000000" w:themeColor="text1"/>
        </w:rPr>
      </w:pPr>
      <w:r w:rsidRPr="0036525C">
        <w:rPr>
          <w:rFonts w:cstheme="minorHAnsi"/>
          <w:color w:val="000000" w:themeColor="text1"/>
        </w:rPr>
        <w:t>Explain what</w:t>
      </w:r>
      <w:r w:rsidR="006D0621" w:rsidRPr="0036525C">
        <w:rPr>
          <w:rFonts w:cstheme="minorHAnsi"/>
          <w:color w:val="000000" w:themeColor="text1"/>
        </w:rPr>
        <w:t xml:space="preserve"> </w:t>
      </w:r>
      <w:r w:rsidRPr="0036525C">
        <w:rPr>
          <w:rFonts w:cstheme="minorHAnsi"/>
          <w:color w:val="000000" w:themeColor="text1"/>
        </w:rPr>
        <w:t>teamwork</w:t>
      </w:r>
      <w:r w:rsidR="006D0621" w:rsidRPr="0036525C">
        <w:rPr>
          <w:rFonts w:cstheme="minorHAnsi"/>
          <w:color w:val="000000" w:themeColor="text1"/>
        </w:rPr>
        <w:t xml:space="preserve"> is</w:t>
      </w:r>
      <w:r w:rsidRPr="0036525C">
        <w:rPr>
          <w:rFonts w:cstheme="minorHAnsi"/>
          <w:color w:val="000000" w:themeColor="text1"/>
        </w:rPr>
        <w:t>, give examples from the video.</w:t>
      </w:r>
    </w:p>
    <w:tbl>
      <w:tblPr>
        <w:tblStyle w:val="TableGrid"/>
        <w:tblW w:w="944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449"/>
      </w:tblGrid>
      <w:tr w:rsidR="006A3E97" w:rsidRPr="0036525C" w14:paraId="0797A758" w14:textId="77777777" w:rsidTr="00C33520">
        <w:trPr>
          <w:cantSplit/>
          <w:trHeight w:hRule="exact" w:val="4427"/>
        </w:trPr>
        <w:tc>
          <w:tcPr>
            <w:tcW w:w="9449" w:type="dxa"/>
            <w:noWrap/>
          </w:tcPr>
          <w:p w14:paraId="440A5178" w14:textId="01CB5FDC" w:rsidR="0036525C" w:rsidRPr="0036525C" w:rsidRDefault="0036525C" w:rsidP="0036525C">
            <w:pPr>
              <w:spacing w:line="360" w:lineRule="auto"/>
              <w:jc w:val="both"/>
              <w:rPr>
                <w:rFonts w:cstheme="minorHAnsi"/>
                <w:color w:val="000000" w:themeColor="text1"/>
              </w:rPr>
            </w:pPr>
            <w:r w:rsidRPr="0036525C">
              <w:rPr>
                <w:rFonts w:cstheme="minorHAnsi"/>
                <w:color w:val="000000" w:themeColor="text1"/>
              </w:rPr>
              <w:t xml:space="preserve">Teamwork is the cooperation, communication and sharing of responsibilities by individuals with diverse strengths to accomplish a common objective. Coordination, support and adaptability are essential for effective teamwork, and they are more than just work division (Salas, Sims and Burke, 2005). In the video, Omar proposes a bold digital </w:t>
            </w:r>
            <w:proofErr w:type="gramStart"/>
            <w:r w:rsidRPr="0036525C">
              <w:rPr>
                <w:rFonts w:cstheme="minorHAnsi"/>
                <w:color w:val="000000" w:themeColor="text1"/>
              </w:rPr>
              <w:t>campaign, and</w:t>
            </w:r>
            <w:proofErr w:type="gramEnd"/>
            <w:r w:rsidRPr="0036525C">
              <w:rPr>
                <w:rFonts w:cstheme="minorHAnsi"/>
                <w:color w:val="000000" w:themeColor="text1"/>
              </w:rPr>
              <w:t xml:space="preserve"> asks the team to make a quick decision. Lena's approach to quality protection is to ask for empirical evidence and to review the academic criteria. Rather than continue this debate, Kenji assists the team by proposing a compromise – that creative work can </w:t>
            </w:r>
            <w:proofErr w:type="gramStart"/>
            <w:r w:rsidRPr="0036525C">
              <w:rPr>
                <w:rFonts w:cstheme="minorHAnsi"/>
                <w:color w:val="000000" w:themeColor="text1"/>
              </w:rPr>
              <w:t>begin</w:t>
            </w:r>
            <w:proofErr w:type="gramEnd"/>
            <w:r w:rsidRPr="0036525C">
              <w:rPr>
                <w:rFonts w:cstheme="minorHAnsi"/>
                <w:color w:val="000000" w:themeColor="text1"/>
              </w:rPr>
              <w:t xml:space="preserve"> and evidence collected in the next 48 hours. Alex then turns this decision into a common digital </w:t>
            </w:r>
            <w:proofErr w:type="gramStart"/>
            <w:r w:rsidRPr="0036525C">
              <w:rPr>
                <w:rFonts w:cstheme="minorHAnsi"/>
                <w:color w:val="000000" w:themeColor="text1"/>
              </w:rPr>
              <w:t>time table</w:t>
            </w:r>
            <w:proofErr w:type="gramEnd"/>
            <w:r w:rsidRPr="0036525C">
              <w:rPr>
                <w:rFonts w:cstheme="minorHAnsi"/>
                <w:color w:val="000000" w:themeColor="text1"/>
              </w:rPr>
              <w:t xml:space="preserve"> and activity monitoring system. Later, members go over each member's work and discuss examples of research. These actions show mutual support, clear communication and interdependent contributions towards the group submission (Education Video, 2026).</w:t>
            </w:r>
          </w:p>
          <w:p w14:paraId="22994672" w14:textId="77777777" w:rsidR="00891FB9" w:rsidRPr="0036525C" w:rsidRDefault="00891FB9" w:rsidP="0036525C">
            <w:pPr>
              <w:spacing w:line="360" w:lineRule="auto"/>
              <w:jc w:val="both"/>
              <w:rPr>
                <w:rFonts w:cstheme="minorHAnsi"/>
                <w:color w:val="000000" w:themeColor="text1"/>
              </w:rPr>
            </w:pPr>
          </w:p>
          <w:p w14:paraId="3A42759F" w14:textId="77777777" w:rsidR="00891FB9" w:rsidRPr="0036525C" w:rsidRDefault="00891FB9" w:rsidP="0036525C">
            <w:pPr>
              <w:spacing w:line="360" w:lineRule="auto"/>
              <w:jc w:val="both"/>
              <w:rPr>
                <w:rFonts w:cstheme="minorHAnsi"/>
                <w:color w:val="000000" w:themeColor="text1"/>
              </w:rPr>
            </w:pPr>
          </w:p>
          <w:p w14:paraId="7DCC792E" w14:textId="77777777" w:rsidR="00891FB9" w:rsidRPr="0036525C" w:rsidRDefault="00891FB9" w:rsidP="0036525C">
            <w:pPr>
              <w:spacing w:line="360" w:lineRule="auto"/>
              <w:jc w:val="both"/>
              <w:rPr>
                <w:rFonts w:cstheme="minorHAnsi"/>
                <w:color w:val="000000" w:themeColor="text1"/>
              </w:rPr>
            </w:pPr>
          </w:p>
          <w:p w14:paraId="68BFA521" w14:textId="77777777" w:rsidR="0003647C" w:rsidRPr="0036525C" w:rsidRDefault="0003647C" w:rsidP="0036525C">
            <w:pPr>
              <w:spacing w:line="360" w:lineRule="auto"/>
              <w:jc w:val="both"/>
              <w:rPr>
                <w:rFonts w:cstheme="minorHAnsi"/>
                <w:color w:val="000000" w:themeColor="text1"/>
              </w:rPr>
            </w:pPr>
          </w:p>
          <w:p w14:paraId="2301654B" w14:textId="2851E4B4" w:rsidR="0003647C" w:rsidRPr="0036525C" w:rsidRDefault="0003647C" w:rsidP="0036525C">
            <w:pPr>
              <w:spacing w:line="360" w:lineRule="auto"/>
              <w:jc w:val="both"/>
              <w:rPr>
                <w:rFonts w:cstheme="minorHAnsi"/>
                <w:color w:val="000000" w:themeColor="text1"/>
              </w:rPr>
            </w:pPr>
          </w:p>
        </w:tc>
      </w:tr>
    </w:tbl>
    <w:p w14:paraId="712BF7FC" w14:textId="77777777" w:rsidR="00CD5BD7" w:rsidRPr="0036525C" w:rsidRDefault="00CD5BD7" w:rsidP="0036525C">
      <w:pPr>
        <w:spacing w:line="360" w:lineRule="auto"/>
        <w:jc w:val="both"/>
        <w:rPr>
          <w:rFonts w:cstheme="minorHAnsi"/>
          <w:b/>
          <w:bCs/>
          <w:color w:val="000000" w:themeColor="text1"/>
        </w:rPr>
      </w:pPr>
    </w:p>
    <w:p w14:paraId="4C254EFF" w14:textId="5C88CF61" w:rsidR="006F1A94" w:rsidRPr="0036525C" w:rsidRDefault="006F1A94" w:rsidP="0036525C">
      <w:pPr>
        <w:spacing w:line="360" w:lineRule="auto"/>
        <w:jc w:val="both"/>
        <w:rPr>
          <w:rFonts w:cstheme="minorHAnsi"/>
          <w:b/>
          <w:bCs/>
          <w:color w:val="000000" w:themeColor="text1"/>
        </w:rPr>
      </w:pPr>
      <w:r w:rsidRPr="0036525C">
        <w:rPr>
          <w:rFonts w:cstheme="minorHAnsi"/>
          <w:b/>
          <w:bCs/>
          <w:color w:val="000000" w:themeColor="text1"/>
        </w:rPr>
        <w:t>Question 2</w:t>
      </w:r>
    </w:p>
    <w:p w14:paraId="6CF28EC5" w14:textId="68E7A08E" w:rsidR="00996C20" w:rsidRPr="0036525C" w:rsidRDefault="001805B7" w:rsidP="0036525C">
      <w:pPr>
        <w:spacing w:line="360" w:lineRule="auto"/>
        <w:jc w:val="both"/>
        <w:rPr>
          <w:rFonts w:cstheme="minorHAnsi"/>
          <w:b/>
          <w:bCs/>
          <w:color w:val="000000" w:themeColor="text1"/>
        </w:rPr>
      </w:pPr>
      <w:r w:rsidRPr="0036525C">
        <w:rPr>
          <w:rFonts w:cstheme="minorHAnsi"/>
          <w:color w:val="000000" w:themeColor="text1"/>
        </w:rPr>
        <w:t xml:space="preserve">Omar </w:t>
      </w:r>
      <w:r w:rsidR="00FB5F71" w:rsidRPr="0036525C">
        <w:rPr>
          <w:rFonts w:cstheme="minorHAnsi"/>
          <w:color w:val="000000" w:themeColor="text1"/>
        </w:rPr>
        <w:t>states that the team has been debating for two hours</w:t>
      </w:r>
      <w:r w:rsidR="001133DD" w:rsidRPr="0036525C">
        <w:rPr>
          <w:rFonts w:cstheme="minorHAnsi"/>
          <w:color w:val="000000" w:themeColor="text1"/>
        </w:rPr>
        <w:t xml:space="preserve">, the team members look </w:t>
      </w:r>
      <w:r w:rsidR="00E64A3D" w:rsidRPr="0036525C">
        <w:rPr>
          <w:rFonts w:cstheme="minorHAnsi"/>
          <w:color w:val="000000" w:themeColor="text1"/>
        </w:rPr>
        <w:t>worrie</w:t>
      </w:r>
      <w:r w:rsidR="00F65D4D" w:rsidRPr="0036525C">
        <w:rPr>
          <w:rFonts w:cstheme="minorHAnsi"/>
          <w:color w:val="000000" w:themeColor="text1"/>
        </w:rPr>
        <w:t>d</w:t>
      </w:r>
      <w:r w:rsidR="00E64A3D" w:rsidRPr="0036525C">
        <w:rPr>
          <w:rFonts w:cstheme="minorHAnsi"/>
          <w:color w:val="000000" w:themeColor="text1"/>
        </w:rPr>
        <w:t>. Lena intervenes and argues</w:t>
      </w:r>
      <w:r w:rsidR="00A30AEB" w:rsidRPr="0036525C">
        <w:rPr>
          <w:rFonts w:cstheme="minorHAnsi"/>
          <w:color w:val="000000" w:themeColor="text1"/>
        </w:rPr>
        <w:t>, Omar inter</w:t>
      </w:r>
      <w:r w:rsidR="00E154CE" w:rsidRPr="0036525C">
        <w:rPr>
          <w:rFonts w:cstheme="minorHAnsi"/>
          <w:color w:val="000000" w:themeColor="text1"/>
        </w:rPr>
        <w:t>venes again. Hannah looks troubled.</w:t>
      </w:r>
      <w:r w:rsidR="00FB5F71" w:rsidRPr="0036525C">
        <w:rPr>
          <w:rFonts w:cstheme="minorHAnsi"/>
          <w:color w:val="000000" w:themeColor="text1"/>
        </w:rPr>
        <w:t xml:space="preserve"> </w:t>
      </w:r>
      <w:r w:rsidR="00666C78" w:rsidRPr="0036525C">
        <w:rPr>
          <w:rFonts w:cstheme="minorHAnsi"/>
          <w:color w:val="000000" w:themeColor="text1"/>
        </w:rPr>
        <w:t xml:space="preserve">(timestamp: 2:00 </w:t>
      </w:r>
      <w:r w:rsidR="00D20E48" w:rsidRPr="0036525C">
        <w:rPr>
          <w:rFonts w:cstheme="minorHAnsi"/>
          <w:color w:val="000000" w:themeColor="text1"/>
        </w:rPr>
        <w:t>–</w:t>
      </w:r>
      <w:r w:rsidR="00666C78" w:rsidRPr="0036525C">
        <w:rPr>
          <w:rFonts w:cstheme="minorHAnsi"/>
          <w:color w:val="000000" w:themeColor="text1"/>
        </w:rPr>
        <w:t xml:space="preserve"> </w:t>
      </w:r>
      <w:r w:rsidR="00346E2B" w:rsidRPr="0036525C">
        <w:rPr>
          <w:rFonts w:cstheme="minorHAnsi"/>
          <w:color w:val="000000" w:themeColor="text1"/>
        </w:rPr>
        <w:t>2</w:t>
      </w:r>
      <w:r w:rsidR="00D20E48" w:rsidRPr="0036525C">
        <w:rPr>
          <w:rFonts w:cstheme="minorHAnsi"/>
          <w:color w:val="000000" w:themeColor="text1"/>
        </w:rPr>
        <w:t>:56)</w:t>
      </w:r>
      <w:r w:rsidR="00444D4B" w:rsidRPr="0036525C">
        <w:rPr>
          <w:rFonts w:cstheme="minorHAnsi"/>
          <w:color w:val="000000" w:themeColor="text1"/>
        </w:rPr>
        <w:t>.</w:t>
      </w:r>
      <w:r w:rsidR="00D20E48" w:rsidRPr="0036525C">
        <w:rPr>
          <w:rFonts w:cstheme="minorHAnsi"/>
          <w:color w:val="000000" w:themeColor="text1"/>
        </w:rPr>
        <w:t xml:space="preserve"> </w:t>
      </w:r>
      <w:r w:rsidR="00996C20" w:rsidRPr="0036525C">
        <w:rPr>
          <w:rFonts w:cstheme="minorHAnsi"/>
          <w:color w:val="000000" w:themeColor="text1"/>
        </w:rPr>
        <w:t xml:space="preserve">Identify which of Tuckman's Stages of Team Development this </w:t>
      </w:r>
      <w:r w:rsidR="006F5229" w:rsidRPr="0036525C">
        <w:rPr>
          <w:rFonts w:cstheme="minorHAnsi"/>
          <w:color w:val="000000" w:themeColor="text1"/>
        </w:rPr>
        <w:t xml:space="preserve">part of the video </w:t>
      </w:r>
      <w:r w:rsidR="00996C20" w:rsidRPr="0036525C">
        <w:rPr>
          <w:rFonts w:cstheme="minorHAnsi"/>
          <w:color w:val="000000" w:themeColor="text1"/>
        </w:rPr>
        <w:t>represents</w:t>
      </w:r>
      <w:r w:rsidR="007F6A01" w:rsidRPr="0036525C">
        <w:rPr>
          <w:rFonts w:cstheme="minorHAnsi"/>
          <w:color w:val="000000" w:themeColor="text1"/>
        </w:rPr>
        <w:t>.</w:t>
      </w:r>
    </w:p>
    <w:tbl>
      <w:tblPr>
        <w:tblStyle w:val="TableGrid"/>
        <w:tblW w:w="944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449"/>
      </w:tblGrid>
      <w:tr w:rsidR="00773777" w:rsidRPr="0036525C" w14:paraId="5D663AB9" w14:textId="77777777" w:rsidTr="00C33520">
        <w:trPr>
          <w:cantSplit/>
          <w:trHeight w:hRule="exact" w:val="4198"/>
        </w:trPr>
        <w:tc>
          <w:tcPr>
            <w:tcW w:w="9449" w:type="dxa"/>
            <w:noWrap/>
          </w:tcPr>
          <w:p w14:paraId="1BCA600F" w14:textId="77777777" w:rsidR="0036525C" w:rsidRPr="0036525C" w:rsidRDefault="0036525C" w:rsidP="0036525C">
            <w:pPr>
              <w:spacing w:line="360" w:lineRule="auto"/>
              <w:jc w:val="both"/>
              <w:rPr>
                <w:rFonts w:cstheme="minorHAnsi"/>
                <w:color w:val="000000" w:themeColor="text1"/>
              </w:rPr>
            </w:pPr>
            <w:r w:rsidRPr="0036525C">
              <w:rPr>
                <w:rFonts w:cstheme="minorHAnsi"/>
                <w:color w:val="000000" w:themeColor="text1"/>
              </w:rPr>
              <w:t>This part of the video represents the storming stage of Tuckman’s model. When team members start to disagree over how the task should be accomplished, challenge each other and begin to voice differing opinions, the storming stage begins (Tuckman, 1965). PubMed</w:t>
            </w:r>
          </w:p>
          <w:p w14:paraId="3DD3CDD5" w14:textId="2880A142" w:rsidR="0036525C" w:rsidRPr="0036525C" w:rsidRDefault="0036525C" w:rsidP="0036525C">
            <w:pPr>
              <w:spacing w:line="360" w:lineRule="auto"/>
              <w:jc w:val="both"/>
              <w:rPr>
                <w:rFonts w:cstheme="minorHAnsi"/>
                <w:color w:val="000000" w:themeColor="text1"/>
              </w:rPr>
            </w:pPr>
            <w:r w:rsidRPr="0036525C">
              <w:rPr>
                <w:rFonts w:cstheme="minorHAnsi"/>
                <w:color w:val="000000" w:themeColor="text1"/>
              </w:rPr>
              <w:t xml:space="preserve">From 2:00 to 2:56, Omar gets frustrated that the team has been discussing the direction of the campaign for 2 hours and wants a vote on the direction to take the campaign. Lena has other objections because she feels that the group should have solid empirical evidence to </w:t>
            </w:r>
            <w:proofErr w:type="gramStart"/>
            <w:r w:rsidRPr="0036525C">
              <w:rPr>
                <w:rFonts w:cstheme="minorHAnsi"/>
                <w:color w:val="000000" w:themeColor="text1"/>
              </w:rPr>
              <w:t>make a decision</w:t>
            </w:r>
            <w:proofErr w:type="gramEnd"/>
            <w:r w:rsidRPr="0036525C">
              <w:rPr>
                <w:rFonts w:cstheme="minorHAnsi"/>
                <w:color w:val="000000" w:themeColor="text1"/>
              </w:rPr>
              <w:t>. Their battle is over speed vs quality in their grades. The other students also seem to be feeling worried and troubled, which also indicates some tension among the group. Hannah understands both perspectives, but the team isn't yet agreed on a solution. Thus, it is obviously the stage of storming (Education Video, 2026).</w:t>
            </w:r>
          </w:p>
          <w:p w14:paraId="0E847163" w14:textId="77777777" w:rsidR="00773777" w:rsidRPr="0036525C" w:rsidRDefault="00773777" w:rsidP="0036525C">
            <w:pPr>
              <w:spacing w:line="360" w:lineRule="auto"/>
              <w:jc w:val="both"/>
              <w:rPr>
                <w:rFonts w:cstheme="minorHAnsi"/>
                <w:color w:val="000000" w:themeColor="text1"/>
              </w:rPr>
            </w:pPr>
          </w:p>
          <w:p w14:paraId="09FE9ADD" w14:textId="77777777" w:rsidR="00773777" w:rsidRPr="0036525C" w:rsidRDefault="00773777" w:rsidP="0036525C">
            <w:pPr>
              <w:spacing w:line="360" w:lineRule="auto"/>
              <w:jc w:val="both"/>
              <w:rPr>
                <w:rFonts w:cstheme="minorHAnsi"/>
                <w:color w:val="000000" w:themeColor="text1"/>
              </w:rPr>
            </w:pPr>
          </w:p>
          <w:p w14:paraId="0787D719" w14:textId="77777777" w:rsidR="00773777" w:rsidRPr="0036525C" w:rsidRDefault="00773777" w:rsidP="0036525C">
            <w:pPr>
              <w:spacing w:line="360" w:lineRule="auto"/>
              <w:jc w:val="both"/>
              <w:rPr>
                <w:rFonts w:cstheme="minorHAnsi"/>
                <w:color w:val="000000" w:themeColor="text1"/>
              </w:rPr>
            </w:pPr>
          </w:p>
          <w:p w14:paraId="01538026" w14:textId="77777777" w:rsidR="00773777" w:rsidRPr="0036525C" w:rsidRDefault="00773777" w:rsidP="0036525C">
            <w:pPr>
              <w:spacing w:line="360" w:lineRule="auto"/>
              <w:jc w:val="both"/>
              <w:rPr>
                <w:rFonts w:cstheme="minorHAnsi"/>
                <w:color w:val="000000" w:themeColor="text1"/>
              </w:rPr>
            </w:pPr>
          </w:p>
          <w:p w14:paraId="7B67EFC4" w14:textId="77777777" w:rsidR="00773777" w:rsidRPr="0036525C" w:rsidRDefault="00773777" w:rsidP="0036525C">
            <w:pPr>
              <w:spacing w:line="360" w:lineRule="auto"/>
              <w:jc w:val="both"/>
              <w:rPr>
                <w:rFonts w:cstheme="minorHAnsi"/>
                <w:color w:val="000000" w:themeColor="text1"/>
              </w:rPr>
            </w:pPr>
          </w:p>
        </w:tc>
      </w:tr>
    </w:tbl>
    <w:p w14:paraId="106C6A5B" w14:textId="77777777" w:rsidR="00D423BC" w:rsidRDefault="00D423BC" w:rsidP="0036525C">
      <w:pPr>
        <w:spacing w:line="360" w:lineRule="auto"/>
        <w:jc w:val="both"/>
        <w:rPr>
          <w:rFonts w:cstheme="minorHAnsi"/>
          <w:b/>
          <w:bCs/>
          <w:color w:val="000000" w:themeColor="text1"/>
        </w:rPr>
      </w:pPr>
    </w:p>
    <w:p w14:paraId="60C99D99" w14:textId="77777777" w:rsidR="00D423BC" w:rsidRDefault="00D423BC" w:rsidP="0036525C">
      <w:pPr>
        <w:spacing w:line="360" w:lineRule="auto"/>
        <w:jc w:val="both"/>
        <w:rPr>
          <w:rFonts w:cstheme="minorHAnsi"/>
          <w:b/>
          <w:bCs/>
          <w:color w:val="000000" w:themeColor="text1"/>
        </w:rPr>
      </w:pPr>
    </w:p>
    <w:p w14:paraId="415A0B37" w14:textId="77777777" w:rsidR="00D423BC" w:rsidRDefault="00D423BC" w:rsidP="0036525C">
      <w:pPr>
        <w:spacing w:line="360" w:lineRule="auto"/>
        <w:jc w:val="both"/>
        <w:rPr>
          <w:rFonts w:cstheme="minorHAnsi"/>
          <w:b/>
          <w:bCs/>
          <w:color w:val="000000" w:themeColor="text1"/>
        </w:rPr>
      </w:pPr>
    </w:p>
    <w:p w14:paraId="139276A2" w14:textId="77777777" w:rsidR="00D423BC" w:rsidRDefault="00D423BC" w:rsidP="0036525C">
      <w:pPr>
        <w:spacing w:line="360" w:lineRule="auto"/>
        <w:jc w:val="both"/>
        <w:rPr>
          <w:rFonts w:cstheme="minorHAnsi"/>
          <w:b/>
          <w:bCs/>
          <w:color w:val="000000" w:themeColor="text1"/>
        </w:rPr>
      </w:pPr>
    </w:p>
    <w:p w14:paraId="121B14ED" w14:textId="366D20DC" w:rsidR="006F1A94" w:rsidRPr="0036525C" w:rsidRDefault="006F1A94" w:rsidP="0036525C">
      <w:pPr>
        <w:spacing w:line="360" w:lineRule="auto"/>
        <w:jc w:val="both"/>
        <w:rPr>
          <w:rFonts w:cstheme="minorHAnsi"/>
          <w:b/>
          <w:bCs/>
          <w:color w:val="000000" w:themeColor="text1"/>
        </w:rPr>
      </w:pPr>
      <w:r w:rsidRPr="0036525C">
        <w:rPr>
          <w:rFonts w:cstheme="minorHAnsi"/>
          <w:b/>
          <w:bCs/>
          <w:color w:val="000000" w:themeColor="text1"/>
        </w:rPr>
        <w:t>Question 3</w:t>
      </w:r>
    </w:p>
    <w:p w14:paraId="33FE88C3" w14:textId="59813A8F" w:rsidR="006F1A94" w:rsidRPr="0036525C" w:rsidRDefault="00200595" w:rsidP="0036525C">
      <w:pPr>
        <w:spacing w:line="360" w:lineRule="auto"/>
        <w:jc w:val="both"/>
        <w:rPr>
          <w:rFonts w:cstheme="minorHAnsi"/>
          <w:b/>
          <w:bCs/>
          <w:color w:val="000000" w:themeColor="text1"/>
        </w:rPr>
      </w:pPr>
      <w:r w:rsidRPr="0036525C">
        <w:rPr>
          <w:rFonts w:cstheme="minorHAnsi"/>
          <w:color w:val="000000" w:themeColor="text1"/>
        </w:rPr>
        <w:t xml:space="preserve">Identify </w:t>
      </w:r>
      <w:r w:rsidR="00CE41CE" w:rsidRPr="0036525C">
        <w:rPr>
          <w:rFonts w:cstheme="minorHAnsi"/>
          <w:color w:val="000000" w:themeColor="text1"/>
        </w:rPr>
        <w:t xml:space="preserve">&amp; explain </w:t>
      </w:r>
      <w:r w:rsidRPr="0036525C">
        <w:rPr>
          <w:rFonts w:cstheme="minorHAnsi"/>
          <w:color w:val="000000" w:themeColor="text1"/>
        </w:rPr>
        <w:t xml:space="preserve">which Tuckman's Stages of Team Development </w:t>
      </w:r>
      <w:r w:rsidR="00B950B5" w:rsidRPr="0036525C">
        <w:rPr>
          <w:rFonts w:cstheme="minorHAnsi"/>
          <w:color w:val="000000" w:themeColor="text1"/>
        </w:rPr>
        <w:t xml:space="preserve">is the team in </w:t>
      </w:r>
      <w:r w:rsidR="00811B2C" w:rsidRPr="0036525C">
        <w:rPr>
          <w:rFonts w:cstheme="minorHAnsi"/>
          <w:color w:val="000000" w:themeColor="text1"/>
        </w:rPr>
        <w:t>during</w:t>
      </w:r>
      <w:r w:rsidR="00A840E7" w:rsidRPr="0036525C">
        <w:rPr>
          <w:rFonts w:cstheme="minorHAnsi"/>
          <w:color w:val="000000" w:themeColor="text1"/>
        </w:rPr>
        <w:t xml:space="preserve"> the last 2 minutes</w:t>
      </w:r>
      <w:r w:rsidR="00B950B5" w:rsidRPr="0036525C">
        <w:rPr>
          <w:rFonts w:cstheme="minorHAnsi"/>
          <w:color w:val="000000" w:themeColor="text1"/>
        </w:rPr>
        <w:t xml:space="preserve"> </w:t>
      </w:r>
      <w:r w:rsidR="00A840E7" w:rsidRPr="0036525C">
        <w:rPr>
          <w:rFonts w:cstheme="minorHAnsi"/>
          <w:color w:val="000000" w:themeColor="text1"/>
        </w:rPr>
        <w:t xml:space="preserve">of the video </w:t>
      </w:r>
      <w:r w:rsidR="00B950B5" w:rsidRPr="0036525C">
        <w:rPr>
          <w:rFonts w:cstheme="minorHAnsi"/>
          <w:color w:val="000000" w:themeColor="text1"/>
        </w:rPr>
        <w:t xml:space="preserve">(timestamp </w:t>
      </w:r>
      <w:r w:rsidR="00C02555" w:rsidRPr="0036525C">
        <w:rPr>
          <w:rFonts w:cstheme="minorHAnsi"/>
          <w:color w:val="000000" w:themeColor="text1"/>
        </w:rPr>
        <w:t>4:00 – 5:58)</w:t>
      </w:r>
      <w:r w:rsidR="00811B2C" w:rsidRPr="0036525C">
        <w:rPr>
          <w:rFonts w:cstheme="minorHAnsi"/>
          <w:color w:val="000000" w:themeColor="text1"/>
        </w:rPr>
        <w:t>.</w:t>
      </w:r>
    </w:p>
    <w:tbl>
      <w:tblPr>
        <w:tblStyle w:val="TableGrid"/>
        <w:tblW w:w="9488"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488"/>
      </w:tblGrid>
      <w:tr w:rsidR="00773777" w:rsidRPr="0036525C" w14:paraId="0BA8C591" w14:textId="77777777" w:rsidTr="00C33520">
        <w:trPr>
          <w:cantSplit/>
          <w:trHeight w:hRule="exact" w:val="4705"/>
        </w:trPr>
        <w:tc>
          <w:tcPr>
            <w:tcW w:w="9488" w:type="dxa"/>
            <w:noWrap/>
          </w:tcPr>
          <w:p w14:paraId="2020638E" w14:textId="77777777" w:rsidR="0036525C" w:rsidRPr="0036525C" w:rsidRDefault="0036525C" w:rsidP="0036525C">
            <w:pPr>
              <w:spacing w:line="360" w:lineRule="auto"/>
              <w:jc w:val="both"/>
              <w:rPr>
                <w:rFonts w:cstheme="minorHAnsi"/>
                <w:color w:val="000000" w:themeColor="text1"/>
              </w:rPr>
            </w:pPr>
            <w:r w:rsidRPr="0036525C">
              <w:rPr>
                <w:rFonts w:cstheme="minorHAnsi"/>
                <w:color w:val="000000" w:themeColor="text1"/>
              </w:rPr>
              <w:t xml:space="preserve">At the end of the video the team is in the performing stage in the last 2 minutes. Team members </w:t>
            </w:r>
            <w:proofErr w:type="gramStart"/>
            <w:r w:rsidRPr="0036525C">
              <w:rPr>
                <w:rFonts w:cstheme="minorHAnsi"/>
                <w:color w:val="000000" w:themeColor="text1"/>
              </w:rPr>
              <w:t>are able to</w:t>
            </w:r>
            <w:proofErr w:type="gramEnd"/>
            <w:r w:rsidRPr="0036525C">
              <w:rPr>
                <w:rFonts w:cstheme="minorHAnsi"/>
                <w:color w:val="000000" w:themeColor="text1"/>
              </w:rPr>
              <w:t xml:space="preserve"> work confidently and independently towards a common goal at this stage. The roles are well defined, communication is good and members make effective use of their individual strengths to achieve the task (Tuckman, 1965). pubmed.ncbi.nlm.nih.gov</w:t>
            </w:r>
          </w:p>
          <w:p w14:paraId="1598089E" w14:textId="0BECC6F0" w:rsidR="0036525C" w:rsidRPr="0036525C" w:rsidRDefault="0036525C" w:rsidP="0036525C">
            <w:pPr>
              <w:spacing w:line="360" w:lineRule="auto"/>
              <w:jc w:val="both"/>
              <w:rPr>
                <w:rFonts w:cstheme="minorHAnsi"/>
                <w:color w:val="000000" w:themeColor="text1"/>
              </w:rPr>
            </w:pPr>
            <w:r w:rsidRPr="0036525C">
              <w:rPr>
                <w:rFonts w:cstheme="minorHAnsi"/>
                <w:color w:val="000000" w:themeColor="text1"/>
              </w:rPr>
              <w:t xml:space="preserve">This will be demonstrated through the development of the promotional narrative by Omar and the checking of academic quality by Lena, the market analysis by Hannah and the external case studies by Priya. Alex keeps the Trello board for tracking tasks and </w:t>
            </w:r>
            <w:proofErr w:type="gramStart"/>
            <w:r w:rsidRPr="0036525C">
              <w:rPr>
                <w:rFonts w:cstheme="minorHAnsi"/>
                <w:color w:val="000000" w:themeColor="text1"/>
              </w:rPr>
              <w:t>ensure</w:t>
            </w:r>
            <w:proofErr w:type="gramEnd"/>
            <w:r w:rsidRPr="0036525C">
              <w:rPr>
                <w:rFonts w:cstheme="minorHAnsi"/>
                <w:color w:val="000000" w:themeColor="text1"/>
              </w:rPr>
              <w:t xml:space="preserve"> that everything is on track. The team is also made aware of progress made and communicates with the module tutor regarding the presentation. Members help each other, rather than fight, and team up together to get ready for submission. Thus, their harmonious and effective actions are </w:t>
            </w:r>
            <w:proofErr w:type="gramStart"/>
            <w:r w:rsidRPr="0036525C">
              <w:rPr>
                <w:rFonts w:cstheme="minorHAnsi"/>
                <w:color w:val="000000" w:themeColor="text1"/>
              </w:rPr>
              <w:t>definitely considered</w:t>
            </w:r>
            <w:proofErr w:type="gramEnd"/>
            <w:r w:rsidRPr="0036525C">
              <w:rPr>
                <w:rFonts w:cstheme="minorHAnsi"/>
                <w:color w:val="000000" w:themeColor="text1"/>
              </w:rPr>
              <w:t xml:space="preserve"> as the performing stage (Education Video, 2026).</w:t>
            </w:r>
          </w:p>
          <w:p w14:paraId="12AB8D0E" w14:textId="77777777" w:rsidR="00773777" w:rsidRPr="0036525C" w:rsidRDefault="00773777" w:rsidP="0036525C">
            <w:pPr>
              <w:spacing w:line="360" w:lineRule="auto"/>
              <w:jc w:val="both"/>
              <w:rPr>
                <w:rFonts w:cstheme="minorHAnsi"/>
                <w:color w:val="000000" w:themeColor="text1"/>
              </w:rPr>
            </w:pPr>
          </w:p>
          <w:p w14:paraId="5A4EFEE4" w14:textId="77777777" w:rsidR="00773777" w:rsidRPr="0036525C" w:rsidRDefault="00773777" w:rsidP="0036525C">
            <w:pPr>
              <w:spacing w:line="360" w:lineRule="auto"/>
              <w:jc w:val="both"/>
              <w:rPr>
                <w:rFonts w:cstheme="minorHAnsi"/>
                <w:color w:val="000000" w:themeColor="text1"/>
              </w:rPr>
            </w:pPr>
          </w:p>
          <w:p w14:paraId="2395627F" w14:textId="77777777" w:rsidR="00773777" w:rsidRPr="0036525C" w:rsidRDefault="00773777" w:rsidP="0036525C">
            <w:pPr>
              <w:spacing w:line="360" w:lineRule="auto"/>
              <w:jc w:val="both"/>
              <w:rPr>
                <w:rFonts w:cstheme="minorHAnsi"/>
                <w:color w:val="000000" w:themeColor="text1"/>
              </w:rPr>
            </w:pPr>
          </w:p>
          <w:p w14:paraId="34F06AAB" w14:textId="77777777" w:rsidR="00773777" w:rsidRPr="0036525C" w:rsidRDefault="00773777" w:rsidP="0036525C">
            <w:pPr>
              <w:spacing w:line="360" w:lineRule="auto"/>
              <w:jc w:val="both"/>
              <w:rPr>
                <w:rFonts w:cstheme="minorHAnsi"/>
                <w:color w:val="000000" w:themeColor="text1"/>
              </w:rPr>
            </w:pPr>
          </w:p>
          <w:p w14:paraId="0638F55F" w14:textId="77777777" w:rsidR="00773777" w:rsidRPr="0036525C" w:rsidRDefault="00773777" w:rsidP="0036525C">
            <w:pPr>
              <w:spacing w:line="360" w:lineRule="auto"/>
              <w:jc w:val="both"/>
              <w:rPr>
                <w:rFonts w:cstheme="minorHAnsi"/>
                <w:color w:val="000000" w:themeColor="text1"/>
              </w:rPr>
            </w:pPr>
          </w:p>
          <w:p w14:paraId="5229E96B" w14:textId="77777777" w:rsidR="00773777" w:rsidRPr="0036525C" w:rsidRDefault="00773777" w:rsidP="0036525C">
            <w:pPr>
              <w:spacing w:line="360" w:lineRule="auto"/>
              <w:jc w:val="both"/>
              <w:rPr>
                <w:rFonts w:cstheme="minorHAnsi"/>
                <w:color w:val="000000" w:themeColor="text1"/>
              </w:rPr>
            </w:pPr>
          </w:p>
          <w:p w14:paraId="2CEC98A5" w14:textId="77777777" w:rsidR="00773777" w:rsidRPr="0036525C" w:rsidRDefault="00773777" w:rsidP="0036525C">
            <w:pPr>
              <w:spacing w:line="360" w:lineRule="auto"/>
              <w:jc w:val="both"/>
              <w:rPr>
                <w:rFonts w:cstheme="minorHAnsi"/>
                <w:color w:val="000000" w:themeColor="text1"/>
              </w:rPr>
            </w:pPr>
          </w:p>
        </w:tc>
      </w:tr>
    </w:tbl>
    <w:p w14:paraId="433CA962" w14:textId="77777777" w:rsidR="002513DA" w:rsidRPr="0036525C" w:rsidRDefault="002513DA" w:rsidP="0036525C">
      <w:pPr>
        <w:spacing w:line="360" w:lineRule="auto"/>
        <w:jc w:val="both"/>
        <w:rPr>
          <w:rFonts w:cstheme="minorHAnsi"/>
          <w:b/>
          <w:bCs/>
          <w:color w:val="000000" w:themeColor="text1"/>
        </w:rPr>
      </w:pPr>
    </w:p>
    <w:p w14:paraId="6BF4E70C" w14:textId="49677E52" w:rsidR="006F1A94" w:rsidRPr="0036525C" w:rsidRDefault="006F1A94" w:rsidP="0036525C">
      <w:pPr>
        <w:spacing w:line="360" w:lineRule="auto"/>
        <w:jc w:val="both"/>
        <w:rPr>
          <w:rFonts w:cstheme="minorHAnsi"/>
          <w:b/>
          <w:bCs/>
          <w:color w:val="000000" w:themeColor="text1"/>
        </w:rPr>
      </w:pPr>
      <w:r w:rsidRPr="0036525C">
        <w:rPr>
          <w:rFonts w:cstheme="minorHAnsi"/>
          <w:b/>
          <w:bCs/>
          <w:color w:val="000000" w:themeColor="text1"/>
        </w:rPr>
        <w:t>Question 4</w:t>
      </w:r>
    </w:p>
    <w:p w14:paraId="3671774F" w14:textId="73023D98" w:rsidR="009F23AE" w:rsidRPr="0036525C" w:rsidRDefault="00EF7DF1" w:rsidP="0036525C">
      <w:pPr>
        <w:spacing w:line="360" w:lineRule="auto"/>
        <w:jc w:val="both"/>
        <w:rPr>
          <w:rFonts w:cstheme="minorHAnsi"/>
          <w:b/>
          <w:bCs/>
          <w:color w:val="000000" w:themeColor="text1"/>
        </w:rPr>
      </w:pPr>
      <w:r w:rsidRPr="0036525C">
        <w:rPr>
          <w:rFonts w:cstheme="minorHAnsi"/>
          <w:color w:val="000000" w:themeColor="text1"/>
        </w:rPr>
        <w:t>Explain what</w:t>
      </w:r>
      <w:r w:rsidR="00C67B76" w:rsidRPr="0036525C">
        <w:rPr>
          <w:rFonts w:cstheme="minorHAnsi"/>
          <w:color w:val="000000" w:themeColor="text1"/>
        </w:rPr>
        <w:t xml:space="preserve"> </w:t>
      </w:r>
      <w:r w:rsidRPr="0036525C">
        <w:rPr>
          <w:rFonts w:cstheme="minorHAnsi"/>
          <w:color w:val="000000" w:themeColor="text1"/>
        </w:rPr>
        <w:t>Group Decision Making</w:t>
      </w:r>
      <w:r w:rsidR="006D0621" w:rsidRPr="0036525C">
        <w:rPr>
          <w:rFonts w:cstheme="minorHAnsi"/>
          <w:color w:val="000000" w:themeColor="text1"/>
        </w:rPr>
        <w:t xml:space="preserve"> is</w:t>
      </w:r>
      <w:r w:rsidRPr="0036525C">
        <w:rPr>
          <w:rFonts w:cstheme="minorHAnsi"/>
          <w:color w:val="000000" w:themeColor="text1"/>
        </w:rPr>
        <w:t xml:space="preserve">, provide </w:t>
      </w:r>
      <w:r w:rsidR="00015C93" w:rsidRPr="0036525C">
        <w:rPr>
          <w:rFonts w:cstheme="minorHAnsi"/>
          <w:color w:val="000000" w:themeColor="text1"/>
        </w:rPr>
        <w:t xml:space="preserve">a </w:t>
      </w:r>
      <w:r w:rsidRPr="0036525C">
        <w:rPr>
          <w:rFonts w:cstheme="minorHAnsi"/>
          <w:color w:val="000000" w:themeColor="text1"/>
        </w:rPr>
        <w:t>relevant example from the video.</w:t>
      </w:r>
    </w:p>
    <w:tbl>
      <w:tblPr>
        <w:tblStyle w:val="TableGrid"/>
        <w:tblW w:w="944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449"/>
      </w:tblGrid>
      <w:tr w:rsidR="00773777" w:rsidRPr="0036525C" w14:paraId="3B2F8C66" w14:textId="77777777" w:rsidTr="00C33520">
        <w:trPr>
          <w:cantSplit/>
          <w:trHeight w:hRule="exact" w:val="4606"/>
        </w:trPr>
        <w:tc>
          <w:tcPr>
            <w:tcW w:w="9449" w:type="dxa"/>
            <w:noWrap/>
          </w:tcPr>
          <w:p w14:paraId="207A8189" w14:textId="77777777" w:rsidR="0036525C" w:rsidRPr="0036525C" w:rsidRDefault="0036525C" w:rsidP="0036525C">
            <w:pPr>
              <w:spacing w:line="360" w:lineRule="auto"/>
              <w:jc w:val="both"/>
              <w:rPr>
                <w:rFonts w:cstheme="minorHAnsi"/>
                <w:color w:val="000000" w:themeColor="text1"/>
              </w:rPr>
            </w:pPr>
            <w:r w:rsidRPr="0036525C">
              <w:rPr>
                <w:rFonts w:cstheme="minorHAnsi"/>
                <w:color w:val="000000" w:themeColor="text1"/>
              </w:rPr>
              <w:lastRenderedPageBreak/>
              <w:t>Group decision making involves two or more people brainstorming ideas, considering potential solutions, and deciding on a solution. It can enhance decision making due to the difference in knowledge, skills and opinions of members. Clear communication and respecting other opinions are also a need (Kerr and Tindale, 2004). Annual Reviews</w:t>
            </w:r>
          </w:p>
          <w:p w14:paraId="16C81567" w14:textId="7B481332" w:rsidR="0036525C" w:rsidRPr="0036525C" w:rsidRDefault="0036525C" w:rsidP="0036525C">
            <w:pPr>
              <w:spacing w:line="360" w:lineRule="auto"/>
              <w:jc w:val="both"/>
              <w:rPr>
                <w:rFonts w:cstheme="minorHAnsi"/>
                <w:color w:val="000000" w:themeColor="text1"/>
              </w:rPr>
            </w:pPr>
            <w:r w:rsidRPr="0036525C">
              <w:rPr>
                <w:rFonts w:cstheme="minorHAnsi"/>
                <w:color w:val="000000" w:themeColor="text1"/>
              </w:rPr>
              <w:t>One such scenario is when Omar needs to get input from the group on the direction of the digital campaign, and Lena wants to make sure that they have empirical data to back up their input. However, despite the disagreement, the team comes up with a compromise. They agree to approve the campaign framework and allow creative work to commence as they will spend the next 48 hours gathering evidence to support it. This is the group decision making since it takes into consideration the needs of both Omar (speed) and Lena (academic quality) (Education Video, 2026).</w:t>
            </w:r>
          </w:p>
          <w:p w14:paraId="43AC543B" w14:textId="77777777" w:rsidR="00773777" w:rsidRPr="0036525C" w:rsidRDefault="00773777" w:rsidP="0036525C">
            <w:pPr>
              <w:spacing w:line="360" w:lineRule="auto"/>
              <w:jc w:val="both"/>
              <w:rPr>
                <w:rFonts w:cstheme="minorHAnsi"/>
                <w:color w:val="000000" w:themeColor="text1"/>
              </w:rPr>
            </w:pPr>
          </w:p>
          <w:p w14:paraId="45282730" w14:textId="77777777" w:rsidR="00773777" w:rsidRPr="0036525C" w:rsidRDefault="00773777" w:rsidP="0036525C">
            <w:pPr>
              <w:spacing w:line="360" w:lineRule="auto"/>
              <w:jc w:val="both"/>
              <w:rPr>
                <w:rFonts w:cstheme="minorHAnsi"/>
                <w:color w:val="000000" w:themeColor="text1"/>
              </w:rPr>
            </w:pPr>
          </w:p>
          <w:p w14:paraId="3074286B" w14:textId="77777777" w:rsidR="00773777" w:rsidRPr="0036525C" w:rsidRDefault="00773777" w:rsidP="0036525C">
            <w:pPr>
              <w:spacing w:line="360" w:lineRule="auto"/>
              <w:jc w:val="both"/>
              <w:rPr>
                <w:rFonts w:cstheme="minorHAnsi"/>
                <w:color w:val="000000" w:themeColor="text1"/>
              </w:rPr>
            </w:pPr>
          </w:p>
          <w:p w14:paraId="733F4B63" w14:textId="77777777" w:rsidR="00773777" w:rsidRPr="0036525C" w:rsidRDefault="00773777" w:rsidP="0036525C">
            <w:pPr>
              <w:spacing w:line="360" w:lineRule="auto"/>
              <w:jc w:val="both"/>
              <w:rPr>
                <w:rFonts w:cstheme="minorHAnsi"/>
                <w:color w:val="000000" w:themeColor="text1"/>
              </w:rPr>
            </w:pPr>
          </w:p>
          <w:p w14:paraId="5E3C0FD9" w14:textId="77777777" w:rsidR="00773777" w:rsidRPr="0036525C" w:rsidRDefault="00773777" w:rsidP="0036525C">
            <w:pPr>
              <w:spacing w:line="360" w:lineRule="auto"/>
              <w:jc w:val="both"/>
              <w:rPr>
                <w:rFonts w:cstheme="minorHAnsi"/>
                <w:color w:val="000000" w:themeColor="text1"/>
              </w:rPr>
            </w:pPr>
          </w:p>
          <w:p w14:paraId="4138CD7A" w14:textId="77777777" w:rsidR="00773777" w:rsidRPr="0036525C" w:rsidRDefault="00773777" w:rsidP="0036525C">
            <w:pPr>
              <w:spacing w:line="360" w:lineRule="auto"/>
              <w:jc w:val="both"/>
              <w:rPr>
                <w:rFonts w:cstheme="minorHAnsi"/>
                <w:color w:val="000000" w:themeColor="text1"/>
              </w:rPr>
            </w:pPr>
          </w:p>
        </w:tc>
      </w:tr>
    </w:tbl>
    <w:p w14:paraId="2A29FF0C" w14:textId="1988135A" w:rsidR="00A83C39" w:rsidRPr="0036525C" w:rsidRDefault="00A83C39" w:rsidP="0036525C">
      <w:pPr>
        <w:spacing w:line="360" w:lineRule="auto"/>
        <w:jc w:val="both"/>
        <w:rPr>
          <w:rFonts w:cstheme="minorHAnsi"/>
          <w:b/>
          <w:bCs/>
          <w:color w:val="000000" w:themeColor="text1"/>
        </w:rPr>
      </w:pPr>
    </w:p>
    <w:p w14:paraId="012AB8E0" w14:textId="77777777" w:rsidR="00D423BC" w:rsidRDefault="00D423BC" w:rsidP="0036525C">
      <w:pPr>
        <w:spacing w:line="360" w:lineRule="auto"/>
        <w:jc w:val="both"/>
        <w:rPr>
          <w:rFonts w:cstheme="minorHAnsi"/>
          <w:b/>
          <w:bCs/>
          <w:color w:val="000000" w:themeColor="text1"/>
        </w:rPr>
      </w:pPr>
    </w:p>
    <w:p w14:paraId="176512A1" w14:textId="77777777" w:rsidR="00D423BC" w:rsidRDefault="00D423BC" w:rsidP="0036525C">
      <w:pPr>
        <w:spacing w:line="360" w:lineRule="auto"/>
        <w:jc w:val="both"/>
        <w:rPr>
          <w:rFonts w:cstheme="minorHAnsi"/>
          <w:b/>
          <w:bCs/>
          <w:color w:val="000000" w:themeColor="text1"/>
        </w:rPr>
      </w:pPr>
    </w:p>
    <w:p w14:paraId="5872CAF2" w14:textId="77777777" w:rsidR="00D423BC" w:rsidRDefault="00D423BC" w:rsidP="0036525C">
      <w:pPr>
        <w:spacing w:line="360" w:lineRule="auto"/>
        <w:jc w:val="both"/>
        <w:rPr>
          <w:rFonts w:cstheme="minorHAnsi"/>
          <w:b/>
          <w:bCs/>
          <w:color w:val="000000" w:themeColor="text1"/>
        </w:rPr>
      </w:pPr>
    </w:p>
    <w:p w14:paraId="798F6A0B" w14:textId="1B8856B3" w:rsidR="006D0621" w:rsidRPr="0036525C" w:rsidRDefault="006F1A94" w:rsidP="0036525C">
      <w:pPr>
        <w:spacing w:line="360" w:lineRule="auto"/>
        <w:jc w:val="both"/>
        <w:rPr>
          <w:rFonts w:cstheme="minorHAnsi"/>
          <w:b/>
          <w:bCs/>
          <w:color w:val="000000" w:themeColor="text1"/>
        </w:rPr>
      </w:pPr>
      <w:r w:rsidRPr="0036525C">
        <w:rPr>
          <w:rFonts w:cstheme="minorHAnsi"/>
          <w:b/>
          <w:bCs/>
          <w:color w:val="000000" w:themeColor="text1"/>
        </w:rPr>
        <w:t>Question 5</w:t>
      </w:r>
    </w:p>
    <w:p w14:paraId="15399002" w14:textId="39A4A6B9" w:rsidR="006F1A94" w:rsidRPr="0036525C" w:rsidRDefault="006D0621" w:rsidP="0036525C">
      <w:pPr>
        <w:spacing w:line="360" w:lineRule="auto"/>
        <w:jc w:val="both"/>
        <w:rPr>
          <w:rFonts w:cstheme="minorHAnsi"/>
          <w:b/>
          <w:bCs/>
          <w:color w:val="000000" w:themeColor="text1"/>
        </w:rPr>
      </w:pPr>
      <w:r w:rsidRPr="0036525C">
        <w:rPr>
          <w:rFonts w:cstheme="minorHAnsi"/>
          <w:color w:val="000000" w:themeColor="text1"/>
        </w:rPr>
        <w:t>Explain what</w:t>
      </w:r>
      <w:r w:rsidR="00554675" w:rsidRPr="0036525C">
        <w:rPr>
          <w:rFonts w:cstheme="minorHAnsi"/>
          <w:color w:val="000000" w:themeColor="text1"/>
        </w:rPr>
        <w:t xml:space="preserve"> Nominal Technique</w:t>
      </w:r>
      <w:r w:rsidRPr="0036525C">
        <w:rPr>
          <w:rFonts w:cstheme="minorHAnsi"/>
          <w:color w:val="000000" w:themeColor="text1"/>
        </w:rPr>
        <w:t xml:space="preserve"> is</w:t>
      </w:r>
      <w:r w:rsidR="00554675" w:rsidRPr="0036525C">
        <w:rPr>
          <w:rFonts w:cstheme="minorHAnsi"/>
          <w:color w:val="000000" w:themeColor="text1"/>
        </w:rPr>
        <w:t xml:space="preserve">, provide </w:t>
      </w:r>
      <w:r w:rsidR="00766B35" w:rsidRPr="0036525C">
        <w:rPr>
          <w:rFonts w:cstheme="minorHAnsi"/>
          <w:color w:val="000000" w:themeColor="text1"/>
        </w:rPr>
        <w:t xml:space="preserve">an </w:t>
      </w:r>
      <w:r w:rsidR="00554675" w:rsidRPr="0036525C">
        <w:rPr>
          <w:rFonts w:cstheme="minorHAnsi"/>
          <w:color w:val="000000" w:themeColor="text1"/>
        </w:rPr>
        <w:t>example from the video.</w:t>
      </w:r>
    </w:p>
    <w:tbl>
      <w:tblPr>
        <w:tblStyle w:val="TableGrid"/>
        <w:tblW w:w="955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559"/>
      </w:tblGrid>
      <w:tr w:rsidR="00773777" w:rsidRPr="0036525C" w14:paraId="33546845" w14:textId="77777777" w:rsidTr="00C33520">
        <w:trPr>
          <w:cantSplit/>
          <w:trHeight w:hRule="exact" w:val="4357"/>
        </w:trPr>
        <w:tc>
          <w:tcPr>
            <w:tcW w:w="9559" w:type="dxa"/>
            <w:noWrap/>
          </w:tcPr>
          <w:p w14:paraId="0A8C44E1" w14:textId="77777777" w:rsidR="0036525C" w:rsidRPr="0036525C" w:rsidRDefault="0036525C" w:rsidP="0036525C">
            <w:pPr>
              <w:spacing w:line="360" w:lineRule="auto"/>
              <w:jc w:val="both"/>
              <w:rPr>
                <w:rFonts w:cstheme="minorHAnsi"/>
                <w:color w:val="000000" w:themeColor="text1"/>
              </w:rPr>
            </w:pPr>
            <w:r w:rsidRPr="0036525C">
              <w:rPr>
                <w:rFonts w:cstheme="minorHAnsi"/>
                <w:color w:val="000000" w:themeColor="text1"/>
              </w:rPr>
              <w:t>The Nominal Group Technique (NGT) is a technique used to make a group decision in a structured way. All members work individually and silently to create ideas. The ideas are then shared in turn, discussed for clarification, and privately ranked or voted on. This will allow all members to contribute, even those that are not as talkative, and will also help to prevent one person taking over the conversation (Delbecq, Van de Ven and Gustafson, 1975).</w:t>
            </w:r>
          </w:p>
          <w:p w14:paraId="423B0F97" w14:textId="77777777" w:rsidR="0036525C" w:rsidRPr="0036525C" w:rsidRDefault="0036525C" w:rsidP="0036525C">
            <w:pPr>
              <w:spacing w:line="360" w:lineRule="auto"/>
              <w:jc w:val="both"/>
              <w:rPr>
                <w:rFonts w:cstheme="minorHAnsi"/>
                <w:color w:val="000000" w:themeColor="text1"/>
              </w:rPr>
            </w:pPr>
            <w:r w:rsidRPr="0036525C">
              <w:rPr>
                <w:rFonts w:cstheme="minorHAnsi"/>
                <w:color w:val="000000" w:themeColor="text1"/>
              </w:rPr>
              <w:t xml:space="preserve">The video has Omar recommending “just vote and move” regarding the direction of the campaign. This is just half an example as the group has not applied </w:t>
            </w:r>
            <w:proofErr w:type="gramStart"/>
            <w:r w:rsidRPr="0036525C">
              <w:rPr>
                <w:rFonts w:cstheme="minorHAnsi"/>
                <w:color w:val="000000" w:themeColor="text1"/>
              </w:rPr>
              <w:t>all of</w:t>
            </w:r>
            <w:proofErr w:type="gramEnd"/>
            <w:r w:rsidRPr="0036525C">
              <w:rPr>
                <w:rFonts w:cstheme="minorHAnsi"/>
                <w:color w:val="000000" w:themeColor="text1"/>
              </w:rPr>
              <w:t xml:space="preserve"> the NGT stages. The </w:t>
            </w:r>
            <w:proofErr w:type="gramStart"/>
            <w:r w:rsidRPr="0036525C">
              <w:rPr>
                <w:rFonts w:cstheme="minorHAnsi"/>
                <w:color w:val="000000" w:themeColor="text1"/>
              </w:rPr>
              <w:t>second best</w:t>
            </w:r>
            <w:proofErr w:type="gramEnd"/>
            <w:r w:rsidRPr="0036525C">
              <w:rPr>
                <w:rFonts w:cstheme="minorHAnsi"/>
                <w:color w:val="000000" w:themeColor="text1"/>
              </w:rPr>
              <w:t xml:space="preserve"> use of NGT would be for each student to independently write a campaign idea and then take turns in reading them, discussing the ideas and then ranking them anonymously. This would enable Lena, Omar, Hannah and all the students to have an equal say in </w:t>
            </w:r>
            <w:proofErr w:type="gramStart"/>
            <w:r w:rsidRPr="0036525C">
              <w:rPr>
                <w:rFonts w:cstheme="minorHAnsi"/>
                <w:color w:val="000000" w:themeColor="text1"/>
              </w:rPr>
              <w:t>the end result</w:t>
            </w:r>
            <w:proofErr w:type="gramEnd"/>
            <w:r w:rsidRPr="0036525C">
              <w:rPr>
                <w:rFonts w:cstheme="minorHAnsi"/>
                <w:color w:val="000000" w:themeColor="text1"/>
              </w:rPr>
              <w:t>.</w:t>
            </w:r>
          </w:p>
          <w:p w14:paraId="657FD637" w14:textId="77777777" w:rsidR="00773777" w:rsidRPr="0036525C" w:rsidRDefault="00773777" w:rsidP="0036525C">
            <w:pPr>
              <w:spacing w:line="360" w:lineRule="auto"/>
              <w:jc w:val="both"/>
              <w:rPr>
                <w:rFonts w:cstheme="minorHAnsi"/>
                <w:color w:val="000000" w:themeColor="text1"/>
              </w:rPr>
            </w:pPr>
          </w:p>
          <w:p w14:paraId="7449E6E6" w14:textId="77777777" w:rsidR="00773777" w:rsidRPr="0036525C" w:rsidRDefault="00773777" w:rsidP="0036525C">
            <w:pPr>
              <w:spacing w:line="360" w:lineRule="auto"/>
              <w:jc w:val="both"/>
              <w:rPr>
                <w:rFonts w:cstheme="minorHAnsi"/>
                <w:color w:val="000000" w:themeColor="text1"/>
              </w:rPr>
            </w:pPr>
          </w:p>
          <w:p w14:paraId="522C0D79" w14:textId="77777777" w:rsidR="00773777" w:rsidRPr="0036525C" w:rsidRDefault="00773777" w:rsidP="0036525C">
            <w:pPr>
              <w:spacing w:line="360" w:lineRule="auto"/>
              <w:jc w:val="both"/>
              <w:rPr>
                <w:rFonts w:cstheme="minorHAnsi"/>
                <w:color w:val="000000" w:themeColor="text1"/>
              </w:rPr>
            </w:pPr>
          </w:p>
          <w:p w14:paraId="7F0DC7F9" w14:textId="77777777" w:rsidR="00773777" w:rsidRPr="0036525C" w:rsidRDefault="00773777" w:rsidP="0036525C">
            <w:pPr>
              <w:spacing w:line="360" w:lineRule="auto"/>
              <w:jc w:val="both"/>
              <w:rPr>
                <w:rFonts w:cstheme="minorHAnsi"/>
                <w:color w:val="000000" w:themeColor="text1"/>
              </w:rPr>
            </w:pPr>
          </w:p>
          <w:p w14:paraId="4EBDA6AC" w14:textId="77777777" w:rsidR="00773777" w:rsidRPr="0036525C" w:rsidRDefault="00773777" w:rsidP="0036525C">
            <w:pPr>
              <w:spacing w:line="360" w:lineRule="auto"/>
              <w:jc w:val="both"/>
              <w:rPr>
                <w:rFonts w:cstheme="minorHAnsi"/>
                <w:color w:val="000000" w:themeColor="text1"/>
              </w:rPr>
            </w:pPr>
          </w:p>
          <w:p w14:paraId="5CB00134" w14:textId="77777777" w:rsidR="00773777" w:rsidRPr="0036525C" w:rsidRDefault="00773777" w:rsidP="0036525C">
            <w:pPr>
              <w:spacing w:line="360" w:lineRule="auto"/>
              <w:jc w:val="both"/>
              <w:rPr>
                <w:rFonts w:cstheme="minorHAnsi"/>
                <w:color w:val="000000" w:themeColor="text1"/>
              </w:rPr>
            </w:pPr>
          </w:p>
          <w:p w14:paraId="672B173B" w14:textId="77777777" w:rsidR="00773777" w:rsidRPr="0036525C" w:rsidRDefault="00773777" w:rsidP="0036525C">
            <w:pPr>
              <w:spacing w:line="360" w:lineRule="auto"/>
              <w:jc w:val="both"/>
              <w:rPr>
                <w:rFonts w:cstheme="minorHAnsi"/>
                <w:color w:val="000000" w:themeColor="text1"/>
              </w:rPr>
            </w:pPr>
          </w:p>
          <w:p w14:paraId="7B272F7C" w14:textId="77777777" w:rsidR="00773777" w:rsidRPr="0036525C" w:rsidRDefault="00773777" w:rsidP="0036525C">
            <w:pPr>
              <w:spacing w:line="360" w:lineRule="auto"/>
              <w:jc w:val="both"/>
              <w:rPr>
                <w:rFonts w:cstheme="minorHAnsi"/>
                <w:color w:val="000000" w:themeColor="text1"/>
              </w:rPr>
            </w:pPr>
          </w:p>
          <w:p w14:paraId="2955AE52" w14:textId="77777777" w:rsidR="00773777" w:rsidRPr="0036525C" w:rsidRDefault="00773777" w:rsidP="0036525C">
            <w:pPr>
              <w:spacing w:line="360" w:lineRule="auto"/>
              <w:jc w:val="both"/>
              <w:rPr>
                <w:rFonts w:cstheme="minorHAnsi"/>
                <w:color w:val="000000" w:themeColor="text1"/>
              </w:rPr>
            </w:pPr>
          </w:p>
          <w:p w14:paraId="570D4672" w14:textId="77777777" w:rsidR="00773777" w:rsidRPr="0036525C" w:rsidRDefault="00773777" w:rsidP="0036525C">
            <w:pPr>
              <w:spacing w:line="360" w:lineRule="auto"/>
              <w:jc w:val="both"/>
              <w:rPr>
                <w:rFonts w:cstheme="minorHAnsi"/>
                <w:color w:val="000000" w:themeColor="text1"/>
              </w:rPr>
            </w:pPr>
          </w:p>
        </w:tc>
      </w:tr>
    </w:tbl>
    <w:p w14:paraId="2FEAA5C2" w14:textId="77777777" w:rsidR="00D423BC" w:rsidRDefault="00D423BC" w:rsidP="0036525C">
      <w:pPr>
        <w:spacing w:line="360" w:lineRule="auto"/>
        <w:jc w:val="both"/>
        <w:rPr>
          <w:rFonts w:cstheme="minorHAnsi"/>
          <w:b/>
          <w:bCs/>
          <w:color w:val="000000" w:themeColor="text1"/>
        </w:rPr>
      </w:pPr>
    </w:p>
    <w:p w14:paraId="78B6D0E2" w14:textId="46E08F6A" w:rsidR="006F1A94" w:rsidRPr="0036525C" w:rsidRDefault="006F1A94" w:rsidP="0036525C">
      <w:pPr>
        <w:spacing w:line="360" w:lineRule="auto"/>
        <w:jc w:val="both"/>
        <w:rPr>
          <w:rFonts w:cstheme="minorHAnsi"/>
          <w:b/>
          <w:bCs/>
          <w:color w:val="000000" w:themeColor="text1"/>
        </w:rPr>
      </w:pPr>
      <w:r w:rsidRPr="0036525C">
        <w:rPr>
          <w:rFonts w:cstheme="minorHAnsi"/>
          <w:b/>
          <w:bCs/>
          <w:color w:val="000000" w:themeColor="text1"/>
        </w:rPr>
        <w:lastRenderedPageBreak/>
        <w:t>Question 6</w:t>
      </w:r>
    </w:p>
    <w:p w14:paraId="297248A1" w14:textId="13C8BBBE" w:rsidR="00F126F3" w:rsidRPr="0036525C" w:rsidRDefault="00F126F3" w:rsidP="0036525C">
      <w:pPr>
        <w:spacing w:line="360" w:lineRule="auto"/>
        <w:jc w:val="both"/>
        <w:rPr>
          <w:rFonts w:cstheme="minorHAnsi"/>
          <w:color w:val="000000" w:themeColor="text1"/>
        </w:rPr>
      </w:pPr>
      <w:r w:rsidRPr="0036525C">
        <w:rPr>
          <w:rFonts w:cstheme="minorHAnsi"/>
          <w:color w:val="000000" w:themeColor="text1"/>
        </w:rPr>
        <w:t xml:space="preserve">What </w:t>
      </w:r>
      <w:r w:rsidR="00AD7AE6" w:rsidRPr="0036525C">
        <w:rPr>
          <w:rFonts w:cstheme="minorHAnsi"/>
          <w:color w:val="000000" w:themeColor="text1"/>
        </w:rPr>
        <w:t xml:space="preserve">(Thomas-Kilmann model) </w:t>
      </w:r>
      <w:r w:rsidRPr="0036525C">
        <w:rPr>
          <w:rFonts w:cstheme="minorHAnsi"/>
          <w:color w:val="000000" w:themeColor="text1"/>
        </w:rPr>
        <w:t xml:space="preserve">conflict mode does Priya use </w:t>
      </w:r>
      <w:r w:rsidR="001B5CAC" w:rsidRPr="0036525C">
        <w:rPr>
          <w:rFonts w:cstheme="minorHAnsi"/>
          <w:color w:val="000000" w:themeColor="text1"/>
        </w:rPr>
        <w:t xml:space="preserve">when she </w:t>
      </w:r>
      <w:proofErr w:type="gramStart"/>
      <w:r w:rsidR="001B5CAC" w:rsidRPr="0036525C">
        <w:rPr>
          <w:rFonts w:cstheme="minorHAnsi"/>
          <w:color w:val="000000" w:themeColor="text1"/>
        </w:rPr>
        <w:t>state</w:t>
      </w:r>
      <w:r w:rsidR="0078766C" w:rsidRPr="0036525C">
        <w:rPr>
          <w:rFonts w:cstheme="minorHAnsi"/>
          <w:color w:val="000000" w:themeColor="text1"/>
        </w:rPr>
        <w:t>s</w:t>
      </w:r>
      <w:proofErr w:type="gramEnd"/>
      <w:r w:rsidR="0078766C" w:rsidRPr="0036525C">
        <w:rPr>
          <w:rFonts w:cstheme="minorHAnsi"/>
          <w:color w:val="000000" w:themeColor="text1"/>
        </w:rPr>
        <w:t xml:space="preserve"> "We do not have to choose between being brilliant or being thorough.", and</w:t>
      </w:r>
      <w:r w:rsidR="009B0F7C" w:rsidRPr="0036525C">
        <w:rPr>
          <w:rFonts w:cstheme="minorHAnsi"/>
          <w:color w:val="000000" w:themeColor="text1"/>
        </w:rPr>
        <w:t xml:space="preserve"> she</w:t>
      </w:r>
      <w:r w:rsidR="0078766C" w:rsidRPr="0036525C">
        <w:rPr>
          <w:rFonts w:cstheme="minorHAnsi"/>
          <w:color w:val="000000" w:themeColor="text1"/>
        </w:rPr>
        <w:t xml:space="preserve"> support</w:t>
      </w:r>
      <w:r w:rsidR="009B0F7C" w:rsidRPr="0036525C">
        <w:rPr>
          <w:rFonts w:cstheme="minorHAnsi"/>
          <w:color w:val="000000" w:themeColor="text1"/>
        </w:rPr>
        <w:t>s</w:t>
      </w:r>
      <w:r w:rsidRPr="0036525C">
        <w:rPr>
          <w:rFonts w:cstheme="minorHAnsi"/>
          <w:color w:val="000000" w:themeColor="text1"/>
        </w:rPr>
        <w:t xml:space="preserve"> Omar’s framework while giving Lena 48 hours to verify the data?</w:t>
      </w:r>
      <w:r w:rsidR="006F210A" w:rsidRPr="0036525C">
        <w:rPr>
          <w:rFonts w:cstheme="minorHAnsi"/>
          <w:color w:val="000000" w:themeColor="text1"/>
        </w:rPr>
        <w:t xml:space="preserve"> </w:t>
      </w:r>
      <w:r w:rsidR="00530BDD" w:rsidRPr="0036525C">
        <w:rPr>
          <w:rFonts w:cstheme="minorHAnsi"/>
          <w:color w:val="000000" w:themeColor="text1"/>
        </w:rPr>
        <w:t xml:space="preserve">(timestamp </w:t>
      </w:r>
      <w:r w:rsidR="00F7091E" w:rsidRPr="0036525C">
        <w:rPr>
          <w:rFonts w:cstheme="minorHAnsi"/>
          <w:color w:val="000000" w:themeColor="text1"/>
        </w:rPr>
        <w:t xml:space="preserve">3:20 </w:t>
      </w:r>
      <w:r w:rsidR="000B4D05" w:rsidRPr="0036525C">
        <w:rPr>
          <w:rFonts w:cstheme="minorHAnsi"/>
          <w:color w:val="000000" w:themeColor="text1"/>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36525C" w14:paraId="677245E6" w14:textId="77777777" w:rsidTr="00A80797">
        <w:trPr>
          <w:cantSplit/>
          <w:trHeight w:hRule="exact" w:val="3600"/>
        </w:trPr>
        <w:tc>
          <w:tcPr>
            <w:tcW w:w="9350" w:type="dxa"/>
            <w:noWrap/>
          </w:tcPr>
          <w:p w14:paraId="45193AE4" w14:textId="77777777" w:rsidR="0036525C" w:rsidRPr="0036525C" w:rsidRDefault="0036525C" w:rsidP="0036525C">
            <w:pPr>
              <w:spacing w:line="360" w:lineRule="auto"/>
              <w:jc w:val="both"/>
              <w:rPr>
                <w:rFonts w:cstheme="minorHAnsi"/>
                <w:color w:val="000000" w:themeColor="text1"/>
              </w:rPr>
            </w:pPr>
            <w:r w:rsidRPr="0036525C">
              <w:rPr>
                <w:rFonts w:cstheme="minorHAnsi"/>
                <w:color w:val="000000" w:themeColor="text1"/>
              </w:rPr>
              <w:t>Compromising conflict mode is used by Priya. Compromising is a moderate amount of assertiveness and cooperation for the Thomas–Kilmann model. Thomas and Kilmann (1974) say that "Each side compromises to achieve a satisfactory compromise.</w:t>
            </w:r>
          </w:p>
          <w:p w14:paraId="73F52679" w14:textId="77777777" w:rsidR="0036525C" w:rsidRPr="0036525C" w:rsidRDefault="0036525C" w:rsidP="0036525C">
            <w:pPr>
              <w:spacing w:line="360" w:lineRule="auto"/>
              <w:jc w:val="both"/>
              <w:rPr>
                <w:rFonts w:cstheme="minorHAnsi"/>
                <w:color w:val="000000" w:themeColor="text1"/>
              </w:rPr>
            </w:pPr>
            <w:r w:rsidRPr="0036525C">
              <w:rPr>
                <w:rFonts w:cstheme="minorHAnsi"/>
                <w:color w:val="000000" w:themeColor="text1"/>
              </w:rPr>
              <w:t xml:space="preserve">Priya doesn't wholeheartedly agree with Omar to move on without </w:t>
            </w:r>
            <w:proofErr w:type="gramStart"/>
            <w:r w:rsidRPr="0036525C">
              <w:rPr>
                <w:rFonts w:cstheme="minorHAnsi"/>
                <w:color w:val="000000" w:themeColor="text1"/>
              </w:rPr>
              <w:t>proof</w:t>
            </w:r>
            <w:proofErr w:type="gramEnd"/>
            <w:r w:rsidRPr="0036525C">
              <w:rPr>
                <w:rFonts w:cstheme="minorHAnsi"/>
                <w:color w:val="000000" w:themeColor="text1"/>
              </w:rPr>
              <w:t xml:space="preserve"> and she doesn't wholeheartedly agree with Lena to wait for all the research to be done before starting the campaign. She, instead, allows Omar's digital campaign structure to take shape, and allots him 48 hours to gather the necessary evidence, so that the creative process can get under way. This way the team can make progress without compromising on the quality of academics.</w:t>
            </w:r>
          </w:p>
          <w:p w14:paraId="69B8C134" w14:textId="77777777" w:rsidR="00773777" w:rsidRPr="0036525C" w:rsidRDefault="00773777" w:rsidP="0036525C">
            <w:pPr>
              <w:spacing w:line="360" w:lineRule="auto"/>
              <w:jc w:val="both"/>
              <w:rPr>
                <w:rFonts w:cstheme="minorHAnsi"/>
                <w:color w:val="000000" w:themeColor="text1"/>
              </w:rPr>
            </w:pPr>
          </w:p>
          <w:p w14:paraId="6FD8E22C" w14:textId="77777777" w:rsidR="00773777" w:rsidRPr="0036525C" w:rsidRDefault="00773777" w:rsidP="0036525C">
            <w:pPr>
              <w:spacing w:line="360" w:lineRule="auto"/>
              <w:jc w:val="both"/>
              <w:rPr>
                <w:rFonts w:cstheme="minorHAnsi"/>
                <w:color w:val="000000" w:themeColor="text1"/>
              </w:rPr>
            </w:pPr>
          </w:p>
          <w:p w14:paraId="6E699C9B" w14:textId="77777777" w:rsidR="00773777" w:rsidRPr="0036525C" w:rsidRDefault="00773777" w:rsidP="0036525C">
            <w:pPr>
              <w:spacing w:line="360" w:lineRule="auto"/>
              <w:jc w:val="both"/>
              <w:rPr>
                <w:rFonts w:cstheme="minorHAnsi"/>
                <w:color w:val="000000" w:themeColor="text1"/>
              </w:rPr>
            </w:pPr>
          </w:p>
          <w:p w14:paraId="64A9D26E" w14:textId="77777777" w:rsidR="00773777" w:rsidRPr="0036525C" w:rsidRDefault="00773777" w:rsidP="0036525C">
            <w:pPr>
              <w:spacing w:line="360" w:lineRule="auto"/>
              <w:jc w:val="both"/>
              <w:rPr>
                <w:rFonts w:cstheme="minorHAnsi"/>
                <w:color w:val="000000" w:themeColor="text1"/>
              </w:rPr>
            </w:pPr>
          </w:p>
          <w:p w14:paraId="61FAA3FF" w14:textId="77777777" w:rsidR="00773777" w:rsidRPr="0036525C" w:rsidRDefault="00773777" w:rsidP="0036525C">
            <w:pPr>
              <w:spacing w:line="360" w:lineRule="auto"/>
              <w:jc w:val="both"/>
              <w:rPr>
                <w:rFonts w:cstheme="minorHAnsi"/>
                <w:color w:val="000000" w:themeColor="text1"/>
              </w:rPr>
            </w:pPr>
          </w:p>
        </w:tc>
      </w:tr>
    </w:tbl>
    <w:p w14:paraId="18DCFB66" w14:textId="77777777" w:rsidR="0036525C" w:rsidRPr="0036525C" w:rsidRDefault="0036525C" w:rsidP="0036525C">
      <w:pPr>
        <w:spacing w:line="360" w:lineRule="auto"/>
        <w:jc w:val="both"/>
        <w:rPr>
          <w:rFonts w:cstheme="minorHAnsi"/>
          <w:b/>
          <w:bCs/>
          <w:color w:val="000000" w:themeColor="text1"/>
        </w:rPr>
      </w:pPr>
      <w:bookmarkStart w:id="0" w:name="_Hlk235013529"/>
    </w:p>
    <w:p w14:paraId="25BEFCC0" w14:textId="77777777" w:rsidR="00D423BC" w:rsidRDefault="00D423BC" w:rsidP="0036525C">
      <w:pPr>
        <w:spacing w:line="360" w:lineRule="auto"/>
        <w:jc w:val="both"/>
        <w:rPr>
          <w:rFonts w:cstheme="minorHAnsi"/>
          <w:b/>
          <w:bCs/>
          <w:color w:val="000000" w:themeColor="text1"/>
        </w:rPr>
      </w:pPr>
    </w:p>
    <w:p w14:paraId="4AAE9620" w14:textId="77777777" w:rsidR="00D423BC" w:rsidRDefault="00D423BC" w:rsidP="0036525C">
      <w:pPr>
        <w:spacing w:line="360" w:lineRule="auto"/>
        <w:jc w:val="both"/>
        <w:rPr>
          <w:rFonts w:cstheme="minorHAnsi"/>
          <w:b/>
          <w:bCs/>
          <w:color w:val="000000" w:themeColor="text1"/>
        </w:rPr>
      </w:pPr>
    </w:p>
    <w:p w14:paraId="0313642C" w14:textId="77777777" w:rsidR="00D423BC" w:rsidRDefault="00D423BC" w:rsidP="0036525C">
      <w:pPr>
        <w:spacing w:line="360" w:lineRule="auto"/>
        <w:jc w:val="both"/>
        <w:rPr>
          <w:rFonts w:cstheme="minorHAnsi"/>
          <w:b/>
          <w:bCs/>
          <w:color w:val="000000" w:themeColor="text1"/>
        </w:rPr>
      </w:pPr>
    </w:p>
    <w:p w14:paraId="6744BD03" w14:textId="26C23260" w:rsidR="006F1A94" w:rsidRPr="0036525C" w:rsidRDefault="006F1A94" w:rsidP="0036525C">
      <w:pPr>
        <w:spacing w:line="360" w:lineRule="auto"/>
        <w:jc w:val="both"/>
        <w:rPr>
          <w:rFonts w:cstheme="minorHAnsi"/>
          <w:b/>
          <w:bCs/>
          <w:color w:val="000000" w:themeColor="text1"/>
        </w:rPr>
      </w:pPr>
      <w:r w:rsidRPr="0036525C">
        <w:rPr>
          <w:rFonts w:cstheme="minorHAnsi"/>
          <w:b/>
          <w:bCs/>
          <w:color w:val="000000" w:themeColor="text1"/>
        </w:rPr>
        <w:t>Question 7</w:t>
      </w:r>
    </w:p>
    <w:p w14:paraId="53140E94" w14:textId="27428899" w:rsidR="006F1A94" w:rsidRPr="0036525C" w:rsidRDefault="00884D33" w:rsidP="0036525C">
      <w:pPr>
        <w:spacing w:line="360" w:lineRule="auto"/>
        <w:jc w:val="both"/>
        <w:rPr>
          <w:rFonts w:cstheme="minorHAnsi"/>
          <w:b/>
          <w:bCs/>
          <w:color w:val="000000" w:themeColor="text1"/>
        </w:rPr>
      </w:pPr>
      <w:r w:rsidRPr="0036525C">
        <w:rPr>
          <w:rFonts w:cstheme="minorHAnsi"/>
          <w:color w:val="000000" w:themeColor="text1"/>
        </w:rPr>
        <w:t xml:space="preserve">When the debate between Omar and </w:t>
      </w:r>
      <w:r w:rsidR="00F75426" w:rsidRPr="0036525C">
        <w:rPr>
          <w:rFonts w:cstheme="minorHAnsi"/>
          <w:color w:val="000000" w:themeColor="text1"/>
        </w:rPr>
        <w:t>Lena</w:t>
      </w:r>
      <w:r w:rsidRPr="0036525C">
        <w:rPr>
          <w:rFonts w:cstheme="minorHAnsi"/>
          <w:color w:val="000000" w:themeColor="text1"/>
        </w:rPr>
        <w:t xml:space="preserve"> peaks, </w:t>
      </w:r>
      <w:r w:rsidR="00C352DF" w:rsidRPr="0036525C">
        <w:rPr>
          <w:rFonts w:cstheme="minorHAnsi"/>
          <w:color w:val="000000" w:themeColor="text1"/>
        </w:rPr>
        <w:t>Hannah</w:t>
      </w:r>
      <w:r w:rsidRPr="0036525C">
        <w:rPr>
          <w:rFonts w:cstheme="minorHAnsi"/>
          <w:color w:val="000000" w:themeColor="text1"/>
        </w:rPr>
        <w:t xml:space="preserve"> responds by "shrinking back slightly in her chair" and softly trailing off as she is spoken over. Using the Thomas-Kilmann Conflict Mode, identify </w:t>
      </w:r>
      <w:r w:rsidR="0032226B" w:rsidRPr="0036525C">
        <w:rPr>
          <w:rFonts w:cstheme="minorHAnsi"/>
          <w:color w:val="000000" w:themeColor="text1"/>
        </w:rPr>
        <w:t xml:space="preserve">and </w:t>
      </w:r>
      <w:r w:rsidR="003A254C" w:rsidRPr="0036525C">
        <w:rPr>
          <w:rFonts w:cstheme="minorHAnsi"/>
          <w:color w:val="000000" w:themeColor="text1"/>
        </w:rPr>
        <w:t xml:space="preserve">describe </w:t>
      </w:r>
      <w:r w:rsidR="00C352DF" w:rsidRPr="0036525C">
        <w:rPr>
          <w:rFonts w:cstheme="minorHAnsi"/>
          <w:color w:val="000000" w:themeColor="text1"/>
        </w:rPr>
        <w:t>Hannah</w:t>
      </w:r>
      <w:r w:rsidRPr="0036525C">
        <w:rPr>
          <w:rFonts w:cstheme="minorHAnsi"/>
          <w:color w:val="000000" w:themeColor="text1"/>
        </w:rPr>
        <w:t xml:space="preserve">'s conflict </w:t>
      </w:r>
      <w:r w:rsidR="0010375D" w:rsidRPr="0036525C">
        <w:rPr>
          <w:rFonts w:cstheme="minorHAnsi"/>
          <w:color w:val="000000" w:themeColor="text1"/>
        </w:rPr>
        <w:t>mode</w:t>
      </w:r>
      <w:r w:rsidRPr="0036525C">
        <w:rPr>
          <w:rFonts w:cstheme="minorHAnsi"/>
          <w:color w:val="000000" w:themeColor="text1"/>
        </w:rPr>
        <w:t xml:space="preserve"> in this scene.</w:t>
      </w:r>
      <w:r w:rsidR="000404DF" w:rsidRPr="0036525C">
        <w:rPr>
          <w:rFonts w:cstheme="minorHAnsi"/>
          <w:color w:val="000000" w:themeColor="text1"/>
        </w:rPr>
        <w:t xml:space="preserve"> </w:t>
      </w:r>
      <w:proofErr w:type="gramStart"/>
      <w:r w:rsidR="000404DF" w:rsidRPr="0036525C">
        <w:rPr>
          <w:rFonts w:cstheme="minorHAnsi"/>
          <w:color w:val="000000" w:themeColor="text1"/>
        </w:rPr>
        <w:t>( timestamp</w:t>
      </w:r>
      <w:proofErr w:type="gramEnd"/>
      <w:r w:rsidR="000404DF" w:rsidRPr="0036525C">
        <w:rPr>
          <w:rFonts w:cstheme="minorHAnsi"/>
          <w:color w:val="000000" w:themeColor="text1"/>
        </w:rPr>
        <w:t xml:space="preserve"> </w:t>
      </w:r>
      <w:r w:rsidR="004E5EDA" w:rsidRPr="0036525C">
        <w:rPr>
          <w:rFonts w:cstheme="minorHAnsi"/>
          <w:color w:val="000000" w:themeColor="text1"/>
        </w:rPr>
        <w:t xml:space="preserve">2:00 - </w:t>
      </w:r>
      <w:r w:rsidR="000404DF" w:rsidRPr="0036525C">
        <w:rPr>
          <w:rFonts w:cstheme="minorHAnsi"/>
          <w:color w:val="000000" w:themeColor="text1"/>
        </w:rPr>
        <w:t>2:4</w:t>
      </w:r>
      <w:r w:rsidR="001B4B1B" w:rsidRPr="0036525C">
        <w:rPr>
          <w:rFonts w:cstheme="minorHAnsi"/>
          <w:color w:val="000000" w:themeColor="text1"/>
        </w:rPr>
        <w:t>5</w:t>
      </w:r>
      <w:r w:rsidR="004E5EDA" w:rsidRPr="0036525C">
        <w:rPr>
          <w:rFonts w:cstheme="minorHAnsi"/>
          <w:color w:val="000000" w:themeColor="text1"/>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36525C" w14:paraId="6EAE9EBF" w14:textId="77777777" w:rsidTr="00A80797">
        <w:trPr>
          <w:cantSplit/>
          <w:trHeight w:hRule="exact" w:val="3600"/>
        </w:trPr>
        <w:tc>
          <w:tcPr>
            <w:tcW w:w="9350" w:type="dxa"/>
            <w:noWrap/>
          </w:tcPr>
          <w:p w14:paraId="41FF4AFB" w14:textId="77777777" w:rsidR="0036525C" w:rsidRPr="0036525C" w:rsidRDefault="0036525C" w:rsidP="0036525C">
            <w:pPr>
              <w:spacing w:line="360" w:lineRule="auto"/>
              <w:jc w:val="both"/>
              <w:rPr>
                <w:rFonts w:cstheme="minorHAnsi"/>
                <w:color w:val="000000" w:themeColor="text1"/>
              </w:rPr>
            </w:pPr>
            <w:r w:rsidRPr="0036525C">
              <w:rPr>
                <w:rFonts w:cstheme="minorHAnsi"/>
                <w:color w:val="000000" w:themeColor="text1"/>
              </w:rPr>
              <w:lastRenderedPageBreak/>
              <w:t>The avoiding conflict mode is practiced by Hannah. Avoiding is low assertiveness, low cooperation as the individual avoids the conflict by refusing to engage in it or to express his or her own opinion (Thomas and Kilmann, 1974).</w:t>
            </w:r>
          </w:p>
          <w:p w14:paraId="79EC4457" w14:textId="77777777" w:rsidR="0036525C" w:rsidRPr="0036525C" w:rsidRDefault="0036525C" w:rsidP="0036525C">
            <w:pPr>
              <w:spacing w:line="360" w:lineRule="auto"/>
              <w:jc w:val="both"/>
              <w:rPr>
                <w:rFonts w:cstheme="minorHAnsi"/>
                <w:color w:val="000000" w:themeColor="text1"/>
              </w:rPr>
            </w:pPr>
            <w:r w:rsidRPr="0036525C">
              <w:rPr>
                <w:rFonts w:cstheme="minorHAnsi"/>
                <w:color w:val="000000" w:themeColor="text1"/>
              </w:rPr>
              <w:t xml:space="preserve">Hannah shrinks back, speaks softly and stops when she is spoken over when Omar and Lena strongly disagree. She neither questions either person nor backs up her own point of view or proposes a solution. Her conduct could be related to her trying to avoid an awkward situation, but it is not a solution to the group's disagreement. This means that at that stage her useful perspective is not included in the </w:t>
            </w:r>
            <w:proofErr w:type="gramStart"/>
            <w:r w:rsidRPr="0036525C">
              <w:rPr>
                <w:rFonts w:cstheme="minorHAnsi"/>
                <w:color w:val="000000" w:themeColor="text1"/>
              </w:rPr>
              <w:t>decision making</w:t>
            </w:r>
            <w:proofErr w:type="gramEnd"/>
            <w:r w:rsidRPr="0036525C">
              <w:rPr>
                <w:rFonts w:cstheme="minorHAnsi"/>
                <w:color w:val="000000" w:themeColor="text1"/>
              </w:rPr>
              <w:t xml:space="preserve"> process.</w:t>
            </w:r>
          </w:p>
          <w:p w14:paraId="47EED981" w14:textId="77777777" w:rsidR="00773777" w:rsidRPr="0036525C" w:rsidRDefault="00773777" w:rsidP="0036525C">
            <w:pPr>
              <w:spacing w:line="360" w:lineRule="auto"/>
              <w:jc w:val="both"/>
              <w:rPr>
                <w:rFonts w:cstheme="minorHAnsi"/>
                <w:color w:val="000000" w:themeColor="text1"/>
              </w:rPr>
            </w:pPr>
          </w:p>
          <w:p w14:paraId="311B0C9F" w14:textId="77777777" w:rsidR="00773777" w:rsidRPr="0036525C" w:rsidRDefault="00773777" w:rsidP="0036525C">
            <w:pPr>
              <w:spacing w:line="360" w:lineRule="auto"/>
              <w:jc w:val="both"/>
              <w:rPr>
                <w:rFonts w:cstheme="minorHAnsi"/>
                <w:color w:val="000000" w:themeColor="text1"/>
              </w:rPr>
            </w:pPr>
          </w:p>
          <w:p w14:paraId="75BFF2AB" w14:textId="77777777" w:rsidR="00773777" w:rsidRPr="0036525C" w:rsidRDefault="00773777" w:rsidP="0036525C">
            <w:pPr>
              <w:spacing w:line="360" w:lineRule="auto"/>
              <w:jc w:val="both"/>
              <w:rPr>
                <w:rFonts w:cstheme="minorHAnsi"/>
                <w:color w:val="000000" w:themeColor="text1"/>
              </w:rPr>
            </w:pPr>
          </w:p>
          <w:p w14:paraId="5FCD9230" w14:textId="77777777" w:rsidR="00773777" w:rsidRPr="0036525C" w:rsidRDefault="00773777" w:rsidP="0036525C">
            <w:pPr>
              <w:spacing w:line="360" w:lineRule="auto"/>
              <w:jc w:val="both"/>
              <w:rPr>
                <w:rFonts w:cstheme="minorHAnsi"/>
                <w:color w:val="000000" w:themeColor="text1"/>
              </w:rPr>
            </w:pPr>
          </w:p>
          <w:p w14:paraId="6C6E363E" w14:textId="77777777" w:rsidR="00773777" w:rsidRPr="0036525C" w:rsidRDefault="00773777" w:rsidP="0036525C">
            <w:pPr>
              <w:spacing w:line="360" w:lineRule="auto"/>
              <w:jc w:val="both"/>
              <w:rPr>
                <w:rFonts w:cstheme="minorHAnsi"/>
                <w:color w:val="000000" w:themeColor="text1"/>
              </w:rPr>
            </w:pPr>
          </w:p>
          <w:p w14:paraId="5B23DD8F" w14:textId="77777777" w:rsidR="00773777" w:rsidRPr="0036525C" w:rsidRDefault="00773777" w:rsidP="0036525C">
            <w:pPr>
              <w:spacing w:line="360" w:lineRule="auto"/>
              <w:jc w:val="both"/>
              <w:rPr>
                <w:rFonts w:cstheme="minorHAnsi"/>
                <w:color w:val="000000" w:themeColor="text1"/>
              </w:rPr>
            </w:pPr>
          </w:p>
          <w:p w14:paraId="09F7ACAA" w14:textId="77777777" w:rsidR="00773777" w:rsidRPr="0036525C" w:rsidRDefault="00773777" w:rsidP="0036525C">
            <w:pPr>
              <w:spacing w:line="360" w:lineRule="auto"/>
              <w:jc w:val="both"/>
              <w:rPr>
                <w:rFonts w:cstheme="minorHAnsi"/>
                <w:color w:val="000000" w:themeColor="text1"/>
              </w:rPr>
            </w:pPr>
          </w:p>
          <w:p w14:paraId="7DA7B6F1" w14:textId="77777777" w:rsidR="00773777" w:rsidRPr="0036525C" w:rsidRDefault="00773777" w:rsidP="0036525C">
            <w:pPr>
              <w:spacing w:line="360" w:lineRule="auto"/>
              <w:jc w:val="both"/>
              <w:rPr>
                <w:rFonts w:cstheme="minorHAnsi"/>
                <w:color w:val="000000" w:themeColor="text1"/>
              </w:rPr>
            </w:pPr>
          </w:p>
          <w:p w14:paraId="26223CCE" w14:textId="77777777" w:rsidR="00773777" w:rsidRPr="0036525C" w:rsidRDefault="00773777" w:rsidP="0036525C">
            <w:pPr>
              <w:spacing w:line="360" w:lineRule="auto"/>
              <w:jc w:val="both"/>
              <w:rPr>
                <w:rFonts w:cstheme="minorHAnsi"/>
                <w:color w:val="000000" w:themeColor="text1"/>
              </w:rPr>
            </w:pPr>
          </w:p>
          <w:p w14:paraId="0A836B0E" w14:textId="77777777" w:rsidR="00773777" w:rsidRPr="0036525C" w:rsidRDefault="00773777" w:rsidP="0036525C">
            <w:pPr>
              <w:spacing w:line="360" w:lineRule="auto"/>
              <w:jc w:val="both"/>
              <w:rPr>
                <w:rFonts w:cstheme="minorHAnsi"/>
                <w:color w:val="000000" w:themeColor="text1"/>
              </w:rPr>
            </w:pPr>
          </w:p>
        </w:tc>
      </w:tr>
    </w:tbl>
    <w:p w14:paraId="2B3352B2" w14:textId="77777777" w:rsidR="00A83C39" w:rsidRPr="0036525C" w:rsidRDefault="00A83C39" w:rsidP="0036525C">
      <w:pPr>
        <w:spacing w:line="360" w:lineRule="auto"/>
        <w:jc w:val="both"/>
        <w:rPr>
          <w:rFonts w:cstheme="minorHAnsi"/>
          <w:b/>
          <w:bCs/>
          <w:color w:val="000000" w:themeColor="text1"/>
        </w:rPr>
      </w:pPr>
    </w:p>
    <w:p w14:paraId="0FB401D8" w14:textId="77777777" w:rsidR="0036525C" w:rsidRPr="0036525C" w:rsidRDefault="0036525C" w:rsidP="0036525C">
      <w:pPr>
        <w:spacing w:line="360" w:lineRule="auto"/>
        <w:jc w:val="both"/>
        <w:rPr>
          <w:rFonts w:cstheme="minorHAnsi"/>
          <w:b/>
          <w:bCs/>
          <w:color w:val="000000" w:themeColor="text1"/>
        </w:rPr>
      </w:pPr>
    </w:p>
    <w:p w14:paraId="282170C5" w14:textId="70A5477A" w:rsidR="006F1A94" w:rsidRPr="0036525C" w:rsidRDefault="006F1A94" w:rsidP="0036525C">
      <w:pPr>
        <w:spacing w:line="360" w:lineRule="auto"/>
        <w:jc w:val="both"/>
        <w:rPr>
          <w:rFonts w:cstheme="minorHAnsi"/>
          <w:b/>
          <w:bCs/>
          <w:color w:val="000000" w:themeColor="text1"/>
        </w:rPr>
      </w:pPr>
      <w:r w:rsidRPr="0036525C">
        <w:rPr>
          <w:rFonts w:cstheme="minorHAnsi"/>
          <w:b/>
          <w:bCs/>
          <w:color w:val="000000" w:themeColor="text1"/>
        </w:rPr>
        <w:t>Question 8</w:t>
      </w:r>
    </w:p>
    <w:p w14:paraId="25F00BF6" w14:textId="6F72A589" w:rsidR="006F1A94" w:rsidRPr="0036525C" w:rsidRDefault="00053694" w:rsidP="0036525C">
      <w:pPr>
        <w:spacing w:line="360" w:lineRule="auto"/>
        <w:jc w:val="both"/>
        <w:rPr>
          <w:rFonts w:cstheme="minorHAnsi"/>
          <w:b/>
          <w:bCs/>
          <w:color w:val="000000" w:themeColor="text1"/>
        </w:rPr>
      </w:pPr>
      <w:r w:rsidRPr="0036525C">
        <w:rPr>
          <w:rFonts w:cstheme="minorHAnsi"/>
          <w:color w:val="000000" w:themeColor="text1"/>
        </w:rPr>
        <w:t>Identify which Belbin roles Alex and Priya might be demonstrating (e.g., Plant, Implementer, Coordinator, Specialist, Monitor Evaluator, etc.)</w:t>
      </w:r>
      <w:r w:rsidR="00CE2FAE" w:rsidRPr="0036525C">
        <w:rPr>
          <w:rFonts w:cstheme="minorHAnsi"/>
          <w:color w:val="000000" w:themeColor="text1"/>
        </w:rPr>
        <w:t xml:space="preserve"> and explain </w:t>
      </w:r>
      <w:r w:rsidR="00693717" w:rsidRPr="0036525C">
        <w:rPr>
          <w:rFonts w:cstheme="minorHAnsi"/>
          <w:color w:val="000000" w:themeColor="text1"/>
        </w:rPr>
        <w:t>them</w:t>
      </w:r>
      <w:r w:rsidR="00CE2FAE" w:rsidRPr="0036525C">
        <w:rPr>
          <w:rFonts w:cstheme="minorHAnsi"/>
          <w:color w:val="000000" w:themeColor="text1"/>
        </w:rPr>
        <w:t xml:space="preserve"> with relevant examples from the video.</w:t>
      </w:r>
    </w:p>
    <w:tbl>
      <w:tblPr>
        <w:tblStyle w:val="TableGrid"/>
        <w:tblW w:w="9479"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479"/>
      </w:tblGrid>
      <w:tr w:rsidR="00773777" w:rsidRPr="0036525C" w14:paraId="7F44B7FC" w14:textId="77777777" w:rsidTr="00C33520">
        <w:trPr>
          <w:cantSplit/>
          <w:trHeight w:hRule="exact" w:val="4088"/>
        </w:trPr>
        <w:tc>
          <w:tcPr>
            <w:tcW w:w="9479" w:type="dxa"/>
            <w:noWrap/>
          </w:tcPr>
          <w:p w14:paraId="6EA0C922" w14:textId="77777777" w:rsidR="0036525C" w:rsidRPr="0036525C" w:rsidRDefault="0036525C" w:rsidP="0036525C">
            <w:pPr>
              <w:spacing w:line="360" w:lineRule="auto"/>
              <w:jc w:val="both"/>
              <w:rPr>
                <w:rFonts w:cstheme="minorHAnsi"/>
                <w:color w:val="000000" w:themeColor="text1"/>
              </w:rPr>
            </w:pPr>
            <w:r w:rsidRPr="0036525C">
              <w:rPr>
                <w:rFonts w:cstheme="minorHAnsi"/>
                <w:color w:val="000000" w:themeColor="text1"/>
              </w:rPr>
              <w:t>Alex primarily shows the Implementer facet. Implementers convert plans and ideas into organised and practical actions. Alex sets up a shared Notion workspace, a Notion board, and breaks down the tasks into individual streams and creates a tight timeline. The team's work becomes easier and deadlines are ensured (Belbin, 2010).</w:t>
            </w:r>
          </w:p>
          <w:p w14:paraId="5758E1C1" w14:textId="34901072" w:rsidR="00773777" w:rsidRPr="0036525C" w:rsidRDefault="0036525C" w:rsidP="0036525C">
            <w:pPr>
              <w:spacing w:line="360" w:lineRule="auto"/>
              <w:jc w:val="both"/>
              <w:rPr>
                <w:rFonts w:cstheme="minorHAnsi"/>
                <w:color w:val="000000" w:themeColor="text1"/>
              </w:rPr>
            </w:pPr>
            <w:r w:rsidRPr="0036525C">
              <w:rPr>
                <w:rFonts w:cstheme="minorHAnsi"/>
                <w:color w:val="000000" w:themeColor="text1"/>
              </w:rPr>
              <w:t xml:space="preserve">The Resource Investigator is the primary role(s) demonstrated by Priya. Resource Investigators have a strong interest in using their outgoing personalities to seek out people, ideas and opportunities that are beneficial outside the family. Priya shares real-life stories from brands both from the world and from the local disruptors. Later she shares two case studies from digital agencies that relate to the topic and uploads them to the group. Her external research supports the campaign, providing the team with much useful practical evidence (Belbin, 2010). </w:t>
            </w:r>
          </w:p>
          <w:p w14:paraId="07D98AAC" w14:textId="77777777" w:rsidR="00773777" w:rsidRPr="0036525C" w:rsidRDefault="00773777" w:rsidP="0036525C">
            <w:pPr>
              <w:spacing w:line="360" w:lineRule="auto"/>
              <w:jc w:val="both"/>
              <w:rPr>
                <w:rFonts w:cstheme="minorHAnsi"/>
                <w:color w:val="000000" w:themeColor="text1"/>
              </w:rPr>
            </w:pPr>
          </w:p>
          <w:p w14:paraId="3FA9AEFE" w14:textId="77777777" w:rsidR="00773777" w:rsidRPr="0036525C" w:rsidRDefault="00773777" w:rsidP="0036525C">
            <w:pPr>
              <w:spacing w:line="360" w:lineRule="auto"/>
              <w:jc w:val="both"/>
              <w:rPr>
                <w:rFonts w:cstheme="minorHAnsi"/>
                <w:color w:val="000000" w:themeColor="text1"/>
              </w:rPr>
            </w:pPr>
          </w:p>
          <w:p w14:paraId="6BAB1D30" w14:textId="77777777" w:rsidR="00773777" w:rsidRPr="0036525C" w:rsidRDefault="00773777" w:rsidP="0036525C">
            <w:pPr>
              <w:spacing w:line="360" w:lineRule="auto"/>
              <w:jc w:val="both"/>
              <w:rPr>
                <w:rFonts w:cstheme="minorHAnsi"/>
                <w:color w:val="000000" w:themeColor="text1"/>
              </w:rPr>
            </w:pPr>
          </w:p>
          <w:p w14:paraId="1E8BAF41" w14:textId="77777777" w:rsidR="00773777" w:rsidRPr="0036525C" w:rsidRDefault="00773777" w:rsidP="0036525C">
            <w:pPr>
              <w:spacing w:line="360" w:lineRule="auto"/>
              <w:jc w:val="both"/>
              <w:rPr>
                <w:rFonts w:cstheme="minorHAnsi"/>
                <w:color w:val="000000" w:themeColor="text1"/>
              </w:rPr>
            </w:pPr>
          </w:p>
          <w:p w14:paraId="6FCF0AFB" w14:textId="77777777" w:rsidR="00773777" w:rsidRPr="0036525C" w:rsidRDefault="00773777" w:rsidP="0036525C">
            <w:pPr>
              <w:spacing w:line="360" w:lineRule="auto"/>
              <w:jc w:val="both"/>
              <w:rPr>
                <w:rFonts w:cstheme="minorHAnsi"/>
                <w:color w:val="000000" w:themeColor="text1"/>
              </w:rPr>
            </w:pPr>
          </w:p>
          <w:p w14:paraId="74E52C20" w14:textId="77777777" w:rsidR="00773777" w:rsidRPr="0036525C" w:rsidRDefault="00773777" w:rsidP="0036525C">
            <w:pPr>
              <w:spacing w:line="360" w:lineRule="auto"/>
              <w:jc w:val="both"/>
              <w:rPr>
                <w:rFonts w:cstheme="minorHAnsi"/>
                <w:color w:val="000000" w:themeColor="text1"/>
              </w:rPr>
            </w:pPr>
          </w:p>
          <w:p w14:paraId="16DACC07" w14:textId="77777777" w:rsidR="00773777" w:rsidRPr="0036525C" w:rsidRDefault="00773777" w:rsidP="0036525C">
            <w:pPr>
              <w:spacing w:line="360" w:lineRule="auto"/>
              <w:jc w:val="both"/>
              <w:rPr>
                <w:rFonts w:cstheme="minorHAnsi"/>
                <w:color w:val="000000" w:themeColor="text1"/>
              </w:rPr>
            </w:pPr>
          </w:p>
          <w:p w14:paraId="62D1DA85" w14:textId="77777777" w:rsidR="00773777" w:rsidRPr="0036525C" w:rsidRDefault="00773777" w:rsidP="0036525C">
            <w:pPr>
              <w:spacing w:line="360" w:lineRule="auto"/>
              <w:jc w:val="both"/>
              <w:rPr>
                <w:rFonts w:cstheme="minorHAnsi"/>
                <w:color w:val="000000" w:themeColor="text1"/>
              </w:rPr>
            </w:pPr>
          </w:p>
          <w:p w14:paraId="27B90014" w14:textId="77777777" w:rsidR="00773777" w:rsidRPr="0036525C" w:rsidRDefault="00773777" w:rsidP="0036525C">
            <w:pPr>
              <w:spacing w:line="360" w:lineRule="auto"/>
              <w:jc w:val="both"/>
              <w:rPr>
                <w:rFonts w:cstheme="minorHAnsi"/>
                <w:color w:val="000000" w:themeColor="text1"/>
              </w:rPr>
            </w:pPr>
          </w:p>
        </w:tc>
      </w:tr>
      <w:bookmarkEnd w:id="0"/>
    </w:tbl>
    <w:p w14:paraId="0A532BA5" w14:textId="53C20D5B" w:rsidR="00A83C39" w:rsidRPr="0036525C" w:rsidRDefault="00A83C39" w:rsidP="0036525C">
      <w:pPr>
        <w:spacing w:line="360" w:lineRule="auto"/>
        <w:jc w:val="both"/>
        <w:rPr>
          <w:rFonts w:cstheme="minorHAnsi"/>
          <w:b/>
          <w:bCs/>
          <w:color w:val="000000" w:themeColor="text1"/>
        </w:rPr>
      </w:pPr>
    </w:p>
    <w:p w14:paraId="23143D48" w14:textId="77777777" w:rsidR="00D423BC" w:rsidRDefault="00D423BC" w:rsidP="0036525C">
      <w:pPr>
        <w:spacing w:line="360" w:lineRule="auto"/>
        <w:jc w:val="both"/>
        <w:rPr>
          <w:rFonts w:cstheme="minorHAnsi"/>
          <w:b/>
          <w:bCs/>
          <w:color w:val="000000" w:themeColor="text1"/>
        </w:rPr>
      </w:pPr>
    </w:p>
    <w:p w14:paraId="4F4CE38A" w14:textId="19F6908D" w:rsidR="00773777" w:rsidRPr="0036525C" w:rsidRDefault="00A83C39" w:rsidP="0036525C">
      <w:pPr>
        <w:spacing w:line="360" w:lineRule="auto"/>
        <w:jc w:val="both"/>
        <w:rPr>
          <w:rFonts w:cstheme="minorHAnsi"/>
          <w:b/>
          <w:bCs/>
          <w:color w:val="000000" w:themeColor="text1"/>
        </w:rPr>
      </w:pPr>
      <w:r w:rsidRPr="0036525C">
        <w:rPr>
          <w:rFonts w:cstheme="minorHAnsi"/>
          <w:b/>
          <w:bCs/>
          <w:color w:val="000000" w:themeColor="text1"/>
        </w:rPr>
        <w:t xml:space="preserve">Question </w:t>
      </w:r>
      <w:r w:rsidR="006A17EC" w:rsidRPr="0036525C">
        <w:rPr>
          <w:rFonts w:cstheme="minorHAnsi"/>
          <w:b/>
          <w:bCs/>
          <w:color w:val="000000" w:themeColor="text1"/>
        </w:rPr>
        <w:t>9</w:t>
      </w:r>
    </w:p>
    <w:p w14:paraId="2A7B8172" w14:textId="0A783DEE" w:rsidR="00A83C39" w:rsidRPr="0036525C" w:rsidRDefault="00CE2FAE" w:rsidP="0036525C">
      <w:pPr>
        <w:spacing w:line="360" w:lineRule="auto"/>
        <w:jc w:val="both"/>
        <w:rPr>
          <w:rFonts w:cstheme="minorHAnsi"/>
          <w:b/>
          <w:bCs/>
          <w:color w:val="000000" w:themeColor="text1"/>
        </w:rPr>
      </w:pPr>
      <w:r w:rsidRPr="0036525C">
        <w:rPr>
          <w:rFonts w:cstheme="minorHAnsi"/>
          <w:color w:val="000000" w:themeColor="text1"/>
        </w:rPr>
        <w:t xml:space="preserve">Identify which Belbin roles Omar and Lena might be demonstrating (e.g., Plant, Implementer, Coordinator, Specialist, Monitor Evaluator, etc.) and explain </w:t>
      </w:r>
      <w:r w:rsidR="008304BB" w:rsidRPr="0036525C">
        <w:rPr>
          <w:rFonts w:cstheme="minorHAnsi"/>
          <w:color w:val="000000" w:themeColor="text1"/>
        </w:rPr>
        <w:t>them</w:t>
      </w:r>
      <w:r w:rsidRPr="0036525C">
        <w:rPr>
          <w:rFonts w:cstheme="minorHAnsi"/>
          <w:color w:val="000000" w:themeColor="text1"/>
        </w:rPr>
        <w:t xml:space="preserve"> with relevant examples from the video.</w:t>
      </w:r>
    </w:p>
    <w:tbl>
      <w:tblPr>
        <w:tblStyle w:val="TableGrid"/>
        <w:tblW w:w="0" w:type="auto"/>
        <w:tblLook w:val="04A0" w:firstRow="1" w:lastRow="0" w:firstColumn="1" w:lastColumn="0" w:noHBand="0" w:noVBand="1"/>
      </w:tblPr>
      <w:tblGrid>
        <w:gridCol w:w="9350"/>
      </w:tblGrid>
      <w:tr w:rsidR="00EF4387" w:rsidRPr="0036525C" w14:paraId="24A17FC7" w14:textId="77777777" w:rsidTr="00EF4387">
        <w:tc>
          <w:tcPr>
            <w:tcW w:w="9350" w:type="dxa"/>
          </w:tcPr>
          <w:p w14:paraId="03127C18" w14:textId="77777777" w:rsidR="0036525C" w:rsidRPr="0036525C" w:rsidRDefault="0036525C" w:rsidP="0036525C">
            <w:pPr>
              <w:spacing w:line="360" w:lineRule="auto"/>
              <w:jc w:val="both"/>
              <w:rPr>
                <w:rFonts w:cstheme="minorHAnsi"/>
                <w:color w:val="000000" w:themeColor="text1"/>
              </w:rPr>
            </w:pPr>
            <w:r w:rsidRPr="0036525C">
              <w:rPr>
                <w:rFonts w:cstheme="minorHAnsi"/>
                <w:color w:val="000000" w:themeColor="text1"/>
              </w:rPr>
              <w:lastRenderedPageBreak/>
              <w:t>Omar Portraits both the Plant and Shaper roles. As a Plant, he generates an original and ambitious concept for a completely immersive, AI-driven digital brand campaign. As a Shaper, his task is to get the team to get a decision on a matter after two hours of discussion. Shapers are action-oriented and keep teams going (Belbin, 2010).</w:t>
            </w:r>
          </w:p>
          <w:p w14:paraId="2E2F3BB4" w14:textId="7387EB95" w:rsidR="00EF4387" w:rsidRPr="0036525C" w:rsidRDefault="0036525C" w:rsidP="0036525C">
            <w:pPr>
              <w:spacing w:line="360" w:lineRule="auto"/>
              <w:jc w:val="both"/>
              <w:rPr>
                <w:rFonts w:cstheme="minorHAnsi"/>
                <w:color w:val="000000" w:themeColor="text1"/>
              </w:rPr>
            </w:pPr>
            <w:r w:rsidRPr="0036525C">
              <w:rPr>
                <w:rFonts w:cstheme="minorHAnsi"/>
                <w:color w:val="000000" w:themeColor="text1"/>
              </w:rPr>
              <w:t xml:space="preserve">Lena exemplifies the Monitor Evaluator by reviewing the campaign idea and considers whether it has solid, empirical evidence. Monitor Evaluators evaluate options using logic and evidence prior to </w:t>
            </w:r>
            <w:proofErr w:type="gramStart"/>
            <w:r w:rsidRPr="0036525C">
              <w:rPr>
                <w:rFonts w:cstheme="minorHAnsi"/>
                <w:color w:val="000000" w:themeColor="text1"/>
              </w:rPr>
              <w:t>making a decision</w:t>
            </w:r>
            <w:proofErr w:type="gramEnd"/>
            <w:r w:rsidRPr="0036525C">
              <w:rPr>
                <w:rFonts w:cstheme="minorHAnsi"/>
                <w:color w:val="000000" w:themeColor="text1"/>
              </w:rPr>
              <w:t>. Lena also exhibits the characteristics of Completer Finisher by offering to review Omar's work for literature review criteria and do final edits. This is an indication of her high attention to being accurate, standards and quality control (Belbin, 2010).</w:t>
            </w:r>
          </w:p>
          <w:p w14:paraId="049B501D" w14:textId="77777777" w:rsidR="00EF4387" w:rsidRPr="0036525C" w:rsidRDefault="00EF4387" w:rsidP="0036525C">
            <w:pPr>
              <w:spacing w:line="360" w:lineRule="auto"/>
              <w:jc w:val="both"/>
              <w:rPr>
                <w:rFonts w:cstheme="minorHAnsi"/>
                <w:color w:val="000000" w:themeColor="text1"/>
              </w:rPr>
            </w:pPr>
          </w:p>
          <w:p w14:paraId="6E21E029" w14:textId="77777777" w:rsidR="00EF4387" w:rsidRPr="0036525C" w:rsidRDefault="00EF4387" w:rsidP="0036525C">
            <w:pPr>
              <w:spacing w:line="360" w:lineRule="auto"/>
              <w:jc w:val="both"/>
              <w:rPr>
                <w:rFonts w:cstheme="minorHAnsi"/>
                <w:color w:val="000000" w:themeColor="text1"/>
              </w:rPr>
            </w:pPr>
          </w:p>
        </w:tc>
      </w:tr>
    </w:tbl>
    <w:p w14:paraId="47D659A3" w14:textId="77777777" w:rsidR="00A77C0E" w:rsidRPr="0036525C" w:rsidRDefault="00A77C0E" w:rsidP="0036525C">
      <w:pPr>
        <w:spacing w:line="360" w:lineRule="auto"/>
        <w:jc w:val="both"/>
        <w:rPr>
          <w:rFonts w:cstheme="minorHAnsi"/>
          <w:color w:val="000000" w:themeColor="text1"/>
        </w:rPr>
      </w:pPr>
    </w:p>
    <w:p w14:paraId="0CC8C669" w14:textId="2D5714C9" w:rsidR="00A77C0E" w:rsidRPr="0036525C" w:rsidRDefault="00594AA4" w:rsidP="0036525C">
      <w:pPr>
        <w:spacing w:line="360" w:lineRule="auto"/>
        <w:jc w:val="both"/>
        <w:rPr>
          <w:rFonts w:cstheme="minorHAnsi"/>
          <w:b/>
          <w:bCs/>
          <w:color w:val="000000" w:themeColor="text1"/>
        </w:rPr>
      </w:pPr>
      <w:r w:rsidRPr="0036525C">
        <w:rPr>
          <w:rFonts w:cstheme="minorHAnsi"/>
          <w:b/>
          <w:bCs/>
          <w:color w:val="000000" w:themeColor="text1"/>
        </w:rPr>
        <w:t>Question 10</w:t>
      </w:r>
    </w:p>
    <w:p w14:paraId="6751409D" w14:textId="1B7FBEAD" w:rsidR="00594AA4" w:rsidRPr="0036525C" w:rsidRDefault="00884D33" w:rsidP="0036525C">
      <w:pPr>
        <w:spacing w:line="360" w:lineRule="auto"/>
        <w:jc w:val="both"/>
        <w:rPr>
          <w:rFonts w:cstheme="minorHAnsi"/>
          <w:color w:val="000000" w:themeColor="text1"/>
        </w:rPr>
      </w:pPr>
      <w:r w:rsidRPr="0036525C">
        <w:rPr>
          <w:rFonts w:cstheme="minorHAnsi"/>
          <w:color w:val="000000" w:themeColor="text1"/>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rsidRPr="0036525C" w14:paraId="2DF9F2CA" w14:textId="77777777" w:rsidTr="007F16AF">
        <w:tc>
          <w:tcPr>
            <w:tcW w:w="9350" w:type="dxa"/>
          </w:tcPr>
          <w:p w14:paraId="07943CEE" w14:textId="77777777" w:rsidR="0036525C" w:rsidRPr="0036525C" w:rsidRDefault="0036525C" w:rsidP="0036525C">
            <w:pPr>
              <w:spacing w:line="360" w:lineRule="auto"/>
              <w:jc w:val="both"/>
              <w:rPr>
                <w:rFonts w:cstheme="minorHAnsi"/>
                <w:color w:val="000000" w:themeColor="text1"/>
              </w:rPr>
            </w:pPr>
            <w:r w:rsidRPr="0036525C">
              <w:rPr>
                <w:rFonts w:cstheme="minorHAnsi"/>
                <w:color w:val="000000" w:themeColor="text1"/>
              </w:rPr>
              <w:t xml:space="preserve">Of course, I would be the </w:t>
            </w:r>
            <w:proofErr w:type="gramStart"/>
            <w:r w:rsidRPr="0036525C">
              <w:rPr>
                <w:rFonts w:cstheme="minorHAnsi"/>
                <w:color w:val="000000" w:themeColor="text1"/>
              </w:rPr>
              <w:t>Coordinator</w:t>
            </w:r>
            <w:proofErr w:type="gramEnd"/>
            <w:r w:rsidRPr="0036525C">
              <w:rPr>
                <w:rFonts w:cstheme="minorHAnsi"/>
                <w:color w:val="000000" w:themeColor="text1"/>
              </w:rPr>
              <w:t xml:space="preserve"> for this team. A Coordinator facilitates the group to bring to light the common purpose of the group, gets everyone on the team involved and ensures that everyone's strengths are utilized effectively (Belbin, 2010). I would listen to what Omar was good at bringing creative ideas to the table, Lena's attention to detail with supporting </w:t>
            </w:r>
            <w:proofErr w:type="gramStart"/>
            <w:r w:rsidRPr="0036525C">
              <w:rPr>
                <w:rFonts w:cstheme="minorHAnsi"/>
                <w:color w:val="000000" w:themeColor="text1"/>
              </w:rPr>
              <w:t>evidences</w:t>
            </w:r>
            <w:proofErr w:type="gramEnd"/>
            <w:r w:rsidRPr="0036525C">
              <w:rPr>
                <w:rFonts w:cstheme="minorHAnsi"/>
                <w:color w:val="000000" w:themeColor="text1"/>
              </w:rPr>
              <w:t>, Hannah's research, Priya's strong connections outside the group, Kenji's ability to keep the group in harmony, and Alex's technical organisation.</w:t>
            </w:r>
          </w:p>
          <w:p w14:paraId="5CF23181" w14:textId="77777777" w:rsidR="0036525C" w:rsidRPr="0036525C" w:rsidRDefault="0036525C" w:rsidP="0036525C">
            <w:pPr>
              <w:spacing w:line="360" w:lineRule="auto"/>
              <w:jc w:val="both"/>
              <w:rPr>
                <w:rFonts w:cstheme="minorHAnsi"/>
                <w:color w:val="000000" w:themeColor="text1"/>
              </w:rPr>
            </w:pPr>
            <w:r w:rsidRPr="0036525C">
              <w:rPr>
                <w:rFonts w:cstheme="minorHAnsi"/>
                <w:color w:val="000000" w:themeColor="text1"/>
              </w:rPr>
              <w:t>This position would be right for me as I would like to unite different viewpoints and assist in the team making decisions. For instance, if we have an issue with Omar and Lena, I will ask both students to voice their concerns, then let them brainstorm a solution and set next steps. This will ensure focus, respect and productivity within the group.</w:t>
            </w:r>
          </w:p>
          <w:p w14:paraId="22338820" w14:textId="77777777" w:rsidR="007F16AF" w:rsidRPr="0036525C" w:rsidRDefault="007F16AF" w:rsidP="0036525C">
            <w:pPr>
              <w:spacing w:line="360" w:lineRule="auto"/>
              <w:jc w:val="both"/>
              <w:rPr>
                <w:rFonts w:cstheme="minorHAnsi"/>
                <w:color w:val="000000" w:themeColor="text1"/>
              </w:rPr>
            </w:pPr>
          </w:p>
        </w:tc>
      </w:tr>
    </w:tbl>
    <w:p w14:paraId="697A1649" w14:textId="6DF4A8D9" w:rsidR="00A77C0E" w:rsidRPr="0036525C" w:rsidRDefault="00A77C0E" w:rsidP="0036525C">
      <w:pPr>
        <w:spacing w:line="360" w:lineRule="auto"/>
        <w:jc w:val="both"/>
        <w:rPr>
          <w:rFonts w:cstheme="minorHAnsi"/>
          <w:color w:val="000000" w:themeColor="text1"/>
        </w:rPr>
      </w:pPr>
    </w:p>
    <w:p w14:paraId="554F5E65" w14:textId="77777777" w:rsidR="00C33520" w:rsidRDefault="00C33520" w:rsidP="0036525C">
      <w:pPr>
        <w:spacing w:line="360" w:lineRule="auto"/>
        <w:jc w:val="both"/>
        <w:rPr>
          <w:rFonts w:cstheme="minorHAnsi"/>
          <w:b/>
          <w:bCs/>
          <w:color w:val="000000" w:themeColor="text1"/>
        </w:rPr>
      </w:pPr>
    </w:p>
    <w:p w14:paraId="51E067C6" w14:textId="77777777" w:rsidR="00C33520" w:rsidRDefault="00C33520" w:rsidP="0036525C">
      <w:pPr>
        <w:spacing w:line="360" w:lineRule="auto"/>
        <w:jc w:val="both"/>
        <w:rPr>
          <w:rFonts w:cstheme="minorHAnsi"/>
          <w:b/>
          <w:bCs/>
          <w:color w:val="000000" w:themeColor="text1"/>
        </w:rPr>
      </w:pPr>
    </w:p>
    <w:p w14:paraId="1AF20093" w14:textId="77777777" w:rsidR="00C33520" w:rsidRDefault="00C33520" w:rsidP="0036525C">
      <w:pPr>
        <w:spacing w:line="360" w:lineRule="auto"/>
        <w:jc w:val="both"/>
        <w:rPr>
          <w:rFonts w:cstheme="minorHAnsi"/>
          <w:b/>
          <w:bCs/>
          <w:color w:val="000000" w:themeColor="text1"/>
        </w:rPr>
      </w:pPr>
    </w:p>
    <w:p w14:paraId="596990DC" w14:textId="28FA072D" w:rsidR="00A77C0E" w:rsidRPr="0036525C" w:rsidRDefault="005A7CFA" w:rsidP="0036525C">
      <w:pPr>
        <w:spacing w:line="360" w:lineRule="auto"/>
        <w:jc w:val="both"/>
        <w:rPr>
          <w:rFonts w:cstheme="minorHAnsi"/>
          <w:b/>
          <w:bCs/>
          <w:color w:val="000000" w:themeColor="text1"/>
        </w:rPr>
      </w:pPr>
      <w:r w:rsidRPr="0036525C">
        <w:rPr>
          <w:rFonts w:cstheme="minorHAnsi"/>
          <w:b/>
          <w:bCs/>
          <w:color w:val="000000" w:themeColor="text1"/>
        </w:rPr>
        <w:lastRenderedPageBreak/>
        <w:t>R</w:t>
      </w:r>
      <w:r w:rsidR="007F16AF" w:rsidRPr="0036525C">
        <w:rPr>
          <w:rFonts w:cstheme="minorHAnsi"/>
          <w:b/>
          <w:bCs/>
          <w:color w:val="000000" w:themeColor="text1"/>
        </w:rPr>
        <w:t>ef</w:t>
      </w:r>
      <w:r w:rsidR="006B33ED" w:rsidRPr="0036525C">
        <w:rPr>
          <w:rFonts w:cstheme="minorHAnsi"/>
          <w:b/>
          <w:bCs/>
          <w:color w:val="000000" w:themeColor="text1"/>
        </w:rPr>
        <w:t>erences list</w:t>
      </w:r>
    </w:p>
    <w:p w14:paraId="1EB65150" w14:textId="77777777" w:rsidR="0036525C" w:rsidRPr="0036525C" w:rsidRDefault="0036525C" w:rsidP="0036525C">
      <w:pPr>
        <w:spacing w:line="360" w:lineRule="auto"/>
        <w:jc w:val="both"/>
        <w:rPr>
          <w:rFonts w:cstheme="minorHAnsi"/>
          <w:color w:val="000000" w:themeColor="text1"/>
        </w:rPr>
      </w:pPr>
      <w:r w:rsidRPr="0036525C">
        <w:rPr>
          <w:rFonts w:cstheme="minorHAnsi"/>
          <w:color w:val="000000" w:themeColor="text1"/>
        </w:rPr>
        <w:t xml:space="preserve">Belbin, R.M. (2010) </w:t>
      </w:r>
      <w:r w:rsidRPr="0036525C">
        <w:rPr>
          <w:rFonts w:cstheme="minorHAnsi"/>
          <w:i/>
          <w:iCs/>
          <w:color w:val="000000" w:themeColor="text1"/>
        </w:rPr>
        <w:t>Team roles at work</w:t>
      </w:r>
      <w:r w:rsidRPr="0036525C">
        <w:rPr>
          <w:rFonts w:cstheme="minorHAnsi"/>
          <w:color w:val="000000" w:themeColor="text1"/>
        </w:rPr>
        <w:t xml:space="preserve">. 2nd </w:t>
      </w:r>
      <w:proofErr w:type="spellStart"/>
      <w:r w:rsidRPr="0036525C">
        <w:rPr>
          <w:rFonts w:cstheme="minorHAnsi"/>
          <w:color w:val="000000" w:themeColor="text1"/>
        </w:rPr>
        <w:t>edn</w:t>
      </w:r>
      <w:proofErr w:type="spellEnd"/>
      <w:r w:rsidRPr="0036525C">
        <w:rPr>
          <w:rFonts w:cstheme="minorHAnsi"/>
          <w:color w:val="000000" w:themeColor="text1"/>
        </w:rPr>
        <w:t>. Oxford: Butterworth-Heinemann.</w:t>
      </w:r>
    </w:p>
    <w:p w14:paraId="535A3F7B" w14:textId="77777777" w:rsidR="0036525C" w:rsidRPr="0036525C" w:rsidRDefault="0036525C" w:rsidP="0036525C">
      <w:pPr>
        <w:spacing w:line="360" w:lineRule="auto"/>
        <w:jc w:val="both"/>
        <w:rPr>
          <w:rFonts w:cstheme="minorHAnsi"/>
          <w:color w:val="000000" w:themeColor="text1"/>
        </w:rPr>
      </w:pPr>
      <w:proofErr w:type="spellStart"/>
      <w:r w:rsidRPr="0036525C">
        <w:rPr>
          <w:rFonts w:cstheme="minorHAnsi"/>
          <w:color w:val="000000" w:themeColor="text1"/>
        </w:rPr>
        <w:t>Delbecq</w:t>
      </w:r>
      <w:proofErr w:type="spellEnd"/>
      <w:r w:rsidRPr="0036525C">
        <w:rPr>
          <w:rFonts w:cstheme="minorHAnsi"/>
          <w:color w:val="000000" w:themeColor="text1"/>
        </w:rPr>
        <w:t xml:space="preserve">, A.L., Van de Ven, A.H. and Gustafson, D.H. (1975) </w:t>
      </w:r>
      <w:r w:rsidRPr="0036525C">
        <w:rPr>
          <w:rFonts w:cstheme="minorHAnsi"/>
          <w:i/>
          <w:iCs/>
          <w:color w:val="000000" w:themeColor="text1"/>
        </w:rPr>
        <w:t>Group techniques for program planning: A guide to nominal group and Delphi processes</w:t>
      </w:r>
      <w:r w:rsidRPr="0036525C">
        <w:rPr>
          <w:rFonts w:cstheme="minorHAnsi"/>
          <w:color w:val="000000" w:themeColor="text1"/>
        </w:rPr>
        <w:t>. Glenview, IL: Scott, Foresman and Company.</w:t>
      </w:r>
    </w:p>
    <w:p w14:paraId="48422E38" w14:textId="3196B658" w:rsidR="0036525C" w:rsidRPr="0036525C" w:rsidRDefault="0036525C" w:rsidP="0036525C">
      <w:pPr>
        <w:spacing w:line="360" w:lineRule="auto"/>
        <w:jc w:val="both"/>
        <w:rPr>
          <w:rFonts w:cstheme="minorHAnsi"/>
          <w:color w:val="000000" w:themeColor="text1"/>
        </w:rPr>
      </w:pPr>
      <w:r w:rsidRPr="0036525C">
        <w:rPr>
          <w:rFonts w:cstheme="minorHAnsi"/>
          <w:color w:val="000000" w:themeColor="text1"/>
        </w:rPr>
        <w:t xml:space="preserve">Education Video (2026) </w:t>
      </w:r>
      <w:r w:rsidRPr="0036525C">
        <w:rPr>
          <w:rFonts w:cstheme="minorHAnsi"/>
          <w:i/>
          <w:iCs/>
          <w:color w:val="000000" w:themeColor="text1"/>
        </w:rPr>
        <w:t>LCLM4003 Effective Teamworking and Communication Component 1 Video</w:t>
      </w:r>
      <w:r w:rsidRPr="0036525C">
        <w:rPr>
          <w:rFonts w:cstheme="minorHAnsi"/>
          <w:color w:val="000000" w:themeColor="text1"/>
        </w:rPr>
        <w:t xml:space="preserve"> [YouTube video]. Available at: </w:t>
      </w:r>
      <w:hyperlink r:id="rId7" w:history="1">
        <w:r w:rsidRPr="0036525C">
          <w:rPr>
            <w:rStyle w:val="Hyperlink"/>
            <w:rFonts w:cstheme="minorHAnsi"/>
            <w:color w:val="000000" w:themeColor="text1"/>
          </w:rPr>
          <w:t>https://www.youtube.com/watch?v=OZxoeE31-0I</w:t>
        </w:r>
      </w:hyperlink>
      <w:r w:rsidRPr="0036525C">
        <w:rPr>
          <w:rFonts w:cstheme="minorHAnsi"/>
          <w:color w:val="000000" w:themeColor="text1"/>
        </w:rPr>
        <w:t xml:space="preserve"> (Accessed: 10 October 2026).</w:t>
      </w:r>
    </w:p>
    <w:p w14:paraId="2DF400B2" w14:textId="77777777" w:rsidR="0036525C" w:rsidRPr="0036525C" w:rsidRDefault="0036525C" w:rsidP="0036525C">
      <w:pPr>
        <w:spacing w:line="360" w:lineRule="auto"/>
        <w:jc w:val="both"/>
        <w:rPr>
          <w:rFonts w:cstheme="minorHAnsi"/>
          <w:color w:val="000000" w:themeColor="text1"/>
        </w:rPr>
      </w:pPr>
      <w:r w:rsidRPr="0036525C">
        <w:rPr>
          <w:rFonts w:cstheme="minorHAnsi"/>
          <w:color w:val="000000" w:themeColor="text1"/>
        </w:rPr>
        <w:t xml:space="preserve">Kerr, N.L. and Tindale, R.S. (2004) ‘Group performance and decision making’, </w:t>
      </w:r>
      <w:r w:rsidRPr="0036525C">
        <w:rPr>
          <w:rFonts w:cstheme="minorHAnsi"/>
          <w:i/>
          <w:iCs/>
          <w:color w:val="000000" w:themeColor="text1"/>
        </w:rPr>
        <w:t>Annual Review of Psychology</w:t>
      </w:r>
      <w:r w:rsidRPr="0036525C">
        <w:rPr>
          <w:rFonts w:cstheme="minorHAnsi"/>
          <w:color w:val="000000" w:themeColor="text1"/>
        </w:rPr>
        <w:t xml:space="preserve">, 55, pp. 623–655. </w:t>
      </w:r>
      <w:proofErr w:type="spellStart"/>
      <w:r w:rsidRPr="0036525C">
        <w:rPr>
          <w:rFonts w:cstheme="minorHAnsi"/>
          <w:color w:val="000000" w:themeColor="text1"/>
        </w:rPr>
        <w:t>doi</w:t>
      </w:r>
      <w:proofErr w:type="spellEnd"/>
      <w:r w:rsidRPr="0036525C">
        <w:rPr>
          <w:rFonts w:cstheme="minorHAnsi"/>
          <w:color w:val="000000" w:themeColor="text1"/>
        </w:rPr>
        <w:t>: 10.1146/annurev.psych.55.090902.142009.</w:t>
      </w:r>
    </w:p>
    <w:p w14:paraId="04CB8B27" w14:textId="77777777" w:rsidR="0036525C" w:rsidRPr="0036525C" w:rsidRDefault="0036525C" w:rsidP="0036525C">
      <w:pPr>
        <w:spacing w:line="360" w:lineRule="auto"/>
        <w:jc w:val="both"/>
        <w:rPr>
          <w:rFonts w:cstheme="minorHAnsi"/>
          <w:color w:val="000000" w:themeColor="text1"/>
        </w:rPr>
      </w:pPr>
      <w:r w:rsidRPr="0036525C">
        <w:rPr>
          <w:rFonts w:cstheme="minorHAnsi"/>
          <w:color w:val="000000" w:themeColor="text1"/>
        </w:rPr>
        <w:t xml:space="preserve">Salas, E., Sims, D.E. and Burke, C.S. (2005) ‘Is there a “Big Five” in teamwork?’, </w:t>
      </w:r>
      <w:r w:rsidRPr="0036525C">
        <w:rPr>
          <w:rFonts w:cstheme="minorHAnsi"/>
          <w:i/>
          <w:iCs/>
          <w:color w:val="000000" w:themeColor="text1"/>
        </w:rPr>
        <w:t>Small Group Research</w:t>
      </w:r>
      <w:r w:rsidRPr="0036525C">
        <w:rPr>
          <w:rFonts w:cstheme="minorHAnsi"/>
          <w:color w:val="000000" w:themeColor="text1"/>
        </w:rPr>
        <w:t xml:space="preserve">, 36(5), pp. 555–599. </w:t>
      </w:r>
      <w:proofErr w:type="spellStart"/>
      <w:r w:rsidRPr="0036525C">
        <w:rPr>
          <w:rFonts w:cstheme="minorHAnsi"/>
          <w:color w:val="000000" w:themeColor="text1"/>
        </w:rPr>
        <w:t>doi</w:t>
      </w:r>
      <w:proofErr w:type="spellEnd"/>
      <w:r w:rsidRPr="0036525C">
        <w:rPr>
          <w:rFonts w:cstheme="minorHAnsi"/>
          <w:color w:val="000000" w:themeColor="text1"/>
        </w:rPr>
        <w:t>: 10.1177/1046496405277134.</w:t>
      </w:r>
    </w:p>
    <w:p w14:paraId="0FA60C85" w14:textId="77777777" w:rsidR="0036525C" w:rsidRPr="0036525C" w:rsidRDefault="0036525C" w:rsidP="0036525C">
      <w:pPr>
        <w:spacing w:line="360" w:lineRule="auto"/>
        <w:jc w:val="both"/>
        <w:rPr>
          <w:rFonts w:cstheme="minorHAnsi"/>
          <w:color w:val="000000" w:themeColor="text1"/>
        </w:rPr>
      </w:pPr>
      <w:r w:rsidRPr="0036525C">
        <w:rPr>
          <w:rFonts w:cstheme="minorHAnsi"/>
          <w:color w:val="000000" w:themeColor="text1"/>
        </w:rPr>
        <w:t xml:space="preserve">Thomas, K.W. and Kilmann, R.H. (1974) </w:t>
      </w:r>
      <w:r w:rsidRPr="0036525C">
        <w:rPr>
          <w:rFonts w:cstheme="minorHAnsi"/>
          <w:i/>
          <w:iCs/>
          <w:color w:val="000000" w:themeColor="text1"/>
        </w:rPr>
        <w:t>Thomas-Kilmann conflict mode instrument</w:t>
      </w:r>
      <w:r w:rsidRPr="0036525C">
        <w:rPr>
          <w:rFonts w:cstheme="minorHAnsi"/>
          <w:color w:val="000000" w:themeColor="text1"/>
        </w:rPr>
        <w:t xml:space="preserve">. Tuxedo, NY: </w:t>
      </w:r>
      <w:proofErr w:type="spellStart"/>
      <w:r w:rsidRPr="0036525C">
        <w:rPr>
          <w:rFonts w:cstheme="minorHAnsi"/>
          <w:color w:val="000000" w:themeColor="text1"/>
        </w:rPr>
        <w:t>Xicom</w:t>
      </w:r>
      <w:proofErr w:type="spellEnd"/>
      <w:r w:rsidRPr="0036525C">
        <w:rPr>
          <w:rFonts w:cstheme="minorHAnsi"/>
          <w:color w:val="000000" w:themeColor="text1"/>
        </w:rPr>
        <w:t>.</w:t>
      </w:r>
    </w:p>
    <w:p w14:paraId="703B0A61" w14:textId="77777777" w:rsidR="0036525C" w:rsidRPr="0036525C" w:rsidRDefault="0036525C" w:rsidP="0036525C">
      <w:pPr>
        <w:spacing w:line="360" w:lineRule="auto"/>
        <w:jc w:val="both"/>
        <w:rPr>
          <w:rFonts w:cstheme="minorHAnsi"/>
          <w:color w:val="000000" w:themeColor="text1"/>
        </w:rPr>
      </w:pPr>
      <w:r w:rsidRPr="0036525C">
        <w:rPr>
          <w:rFonts w:cstheme="minorHAnsi"/>
          <w:color w:val="000000" w:themeColor="text1"/>
        </w:rPr>
        <w:t xml:space="preserve">Tuckman, B.W. (1965) ‘Developmental sequence in small groups’, </w:t>
      </w:r>
      <w:r w:rsidRPr="0036525C">
        <w:rPr>
          <w:rFonts w:cstheme="minorHAnsi"/>
          <w:i/>
          <w:iCs/>
          <w:color w:val="000000" w:themeColor="text1"/>
        </w:rPr>
        <w:t>Psychological Bulletin</w:t>
      </w:r>
      <w:r w:rsidRPr="0036525C">
        <w:rPr>
          <w:rFonts w:cstheme="minorHAnsi"/>
          <w:color w:val="000000" w:themeColor="text1"/>
        </w:rPr>
        <w:t xml:space="preserve">, 63(6), pp. 384–399. </w:t>
      </w:r>
      <w:proofErr w:type="spellStart"/>
      <w:r w:rsidRPr="0036525C">
        <w:rPr>
          <w:rFonts w:cstheme="minorHAnsi"/>
          <w:color w:val="000000" w:themeColor="text1"/>
        </w:rPr>
        <w:t>doi</w:t>
      </w:r>
      <w:proofErr w:type="spellEnd"/>
      <w:r w:rsidRPr="0036525C">
        <w:rPr>
          <w:rFonts w:cstheme="minorHAnsi"/>
          <w:color w:val="000000" w:themeColor="text1"/>
        </w:rPr>
        <w:t>: 10.1037/h0022100.</w:t>
      </w:r>
    </w:p>
    <w:p w14:paraId="291E4400" w14:textId="77777777" w:rsidR="0036525C" w:rsidRPr="0036525C" w:rsidRDefault="0036525C" w:rsidP="0036525C">
      <w:pPr>
        <w:spacing w:line="360" w:lineRule="auto"/>
        <w:jc w:val="both"/>
        <w:rPr>
          <w:rFonts w:cstheme="minorHAnsi"/>
          <w:b/>
          <w:bCs/>
          <w:color w:val="000000" w:themeColor="text1"/>
        </w:rPr>
      </w:pPr>
    </w:p>
    <w:p w14:paraId="41E71BB1" w14:textId="77777777" w:rsidR="00A77C0E" w:rsidRPr="0036525C" w:rsidRDefault="00A77C0E" w:rsidP="0036525C">
      <w:pPr>
        <w:spacing w:line="360" w:lineRule="auto"/>
        <w:jc w:val="both"/>
        <w:rPr>
          <w:rFonts w:cstheme="minorHAnsi"/>
          <w:color w:val="000000" w:themeColor="text1"/>
        </w:rPr>
      </w:pPr>
    </w:p>
    <w:p w14:paraId="5A1E31FC" w14:textId="77777777" w:rsidR="00A77C0E" w:rsidRPr="0036525C" w:rsidRDefault="00A77C0E" w:rsidP="0036525C">
      <w:pPr>
        <w:spacing w:line="360" w:lineRule="auto"/>
        <w:jc w:val="both"/>
        <w:rPr>
          <w:rFonts w:cstheme="minorHAnsi"/>
          <w:color w:val="000000" w:themeColor="text1"/>
        </w:rPr>
      </w:pPr>
    </w:p>
    <w:p w14:paraId="250ED534" w14:textId="77777777" w:rsidR="00A77C0E" w:rsidRPr="0036525C" w:rsidRDefault="00A77C0E" w:rsidP="0036525C">
      <w:pPr>
        <w:spacing w:line="360" w:lineRule="auto"/>
        <w:jc w:val="both"/>
        <w:rPr>
          <w:rFonts w:cstheme="minorHAnsi"/>
          <w:color w:val="000000" w:themeColor="text1"/>
        </w:rPr>
      </w:pPr>
    </w:p>
    <w:sectPr w:rsidR="00A77C0E" w:rsidRPr="0036525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2D6A26" w14:textId="77777777" w:rsidR="006F2D58" w:rsidRPr="002203CA" w:rsidRDefault="006F2D58" w:rsidP="002203CA">
      <w:pPr>
        <w:spacing w:after="0" w:line="240" w:lineRule="auto"/>
      </w:pPr>
      <w:r w:rsidRPr="002203CA">
        <w:separator/>
      </w:r>
    </w:p>
  </w:endnote>
  <w:endnote w:type="continuationSeparator" w:id="0">
    <w:p w14:paraId="58D5BFF5" w14:textId="77777777" w:rsidR="006F2D58" w:rsidRPr="002203CA" w:rsidRDefault="006F2D58"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86928E" w14:textId="77777777" w:rsidR="006F2D58" w:rsidRPr="002203CA" w:rsidRDefault="006F2D58" w:rsidP="002203CA">
      <w:pPr>
        <w:spacing w:after="0" w:line="240" w:lineRule="auto"/>
      </w:pPr>
      <w:r w:rsidRPr="002203CA">
        <w:separator/>
      </w:r>
    </w:p>
  </w:footnote>
  <w:footnote w:type="continuationSeparator" w:id="0">
    <w:p w14:paraId="0B5FA94E" w14:textId="77777777" w:rsidR="006F2D58" w:rsidRPr="002203CA" w:rsidRDefault="006F2D58"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A6A63"/>
    <w:rsid w:val="000B4D05"/>
    <w:rsid w:val="000D5528"/>
    <w:rsid w:val="000E1E15"/>
    <w:rsid w:val="0010375D"/>
    <w:rsid w:val="001133DD"/>
    <w:rsid w:val="00120653"/>
    <w:rsid w:val="00127B92"/>
    <w:rsid w:val="00146AC8"/>
    <w:rsid w:val="00155AFB"/>
    <w:rsid w:val="001657FE"/>
    <w:rsid w:val="001805B7"/>
    <w:rsid w:val="001A2668"/>
    <w:rsid w:val="001B4B1B"/>
    <w:rsid w:val="001B5CAC"/>
    <w:rsid w:val="001E44DB"/>
    <w:rsid w:val="00200595"/>
    <w:rsid w:val="00204005"/>
    <w:rsid w:val="002203CA"/>
    <w:rsid w:val="00232083"/>
    <w:rsid w:val="00232461"/>
    <w:rsid w:val="002457E7"/>
    <w:rsid w:val="002513DA"/>
    <w:rsid w:val="002704D5"/>
    <w:rsid w:val="0028755B"/>
    <w:rsid w:val="002B7282"/>
    <w:rsid w:val="002C2EFB"/>
    <w:rsid w:val="002C4810"/>
    <w:rsid w:val="002D4DBD"/>
    <w:rsid w:val="002F70C2"/>
    <w:rsid w:val="0032226B"/>
    <w:rsid w:val="0033672B"/>
    <w:rsid w:val="00340329"/>
    <w:rsid w:val="00346E2B"/>
    <w:rsid w:val="0036525C"/>
    <w:rsid w:val="00374E91"/>
    <w:rsid w:val="00394EB6"/>
    <w:rsid w:val="003A254C"/>
    <w:rsid w:val="003A6AD1"/>
    <w:rsid w:val="003A7648"/>
    <w:rsid w:val="003E749B"/>
    <w:rsid w:val="003F7DD7"/>
    <w:rsid w:val="00411216"/>
    <w:rsid w:val="004238E6"/>
    <w:rsid w:val="00436611"/>
    <w:rsid w:val="004405AF"/>
    <w:rsid w:val="00444D4B"/>
    <w:rsid w:val="00494AF8"/>
    <w:rsid w:val="004958F2"/>
    <w:rsid w:val="004B52CF"/>
    <w:rsid w:val="004C6354"/>
    <w:rsid w:val="004C7876"/>
    <w:rsid w:val="004D3769"/>
    <w:rsid w:val="004E5EDA"/>
    <w:rsid w:val="004F7BDE"/>
    <w:rsid w:val="00530BDD"/>
    <w:rsid w:val="00554675"/>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2D58"/>
    <w:rsid w:val="006F5229"/>
    <w:rsid w:val="006F6792"/>
    <w:rsid w:val="00702CAE"/>
    <w:rsid w:val="00702F71"/>
    <w:rsid w:val="00703C38"/>
    <w:rsid w:val="00735576"/>
    <w:rsid w:val="00763AC6"/>
    <w:rsid w:val="00766B35"/>
    <w:rsid w:val="00773777"/>
    <w:rsid w:val="00774225"/>
    <w:rsid w:val="0078766C"/>
    <w:rsid w:val="007C41B6"/>
    <w:rsid w:val="007F16AF"/>
    <w:rsid w:val="007F6A01"/>
    <w:rsid w:val="008004EE"/>
    <w:rsid w:val="00811B2C"/>
    <w:rsid w:val="008304BB"/>
    <w:rsid w:val="008403C1"/>
    <w:rsid w:val="00855C5E"/>
    <w:rsid w:val="00864B40"/>
    <w:rsid w:val="00884D33"/>
    <w:rsid w:val="00891FB9"/>
    <w:rsid w:val="008A3741"/>
    <w:rsid w:val="008D2E35"/>
    <w:rsid w:val="008E2DE7"/>
    <w:rsid w:val="00906BF1"/>
    <w:rsid w:val="00922879"/>
    <w:rsid w:val="0092472D"/>
    <w:rsid w:val="00934E70"/>
    <w:rsid w:val="00981F8E"/>
    <w:rsid w:val="00996C20"/>
    <w:rsid w:val="009A7FD7"/>
    <w:rsid w:val="009B0F7C"/>
    <w:rsid w:val="009B7165"/>
    <w:rsid w:val="009B7354"/>
    <w:rsid w:val="009D0175"/>
    <w:rsid w:val="009F1E80"/>
    <w:rsid w:val="009F23AE"/>
    <w:rsid w:val="00A02F08"/>
    <w:rsid w:val="00A13016"/>
    <w:rsid w:val="00A20C09"/>
    <w:rsid w:val="00A235C3"/>
    <w:rsid w:val="00A30AEB"/>
    <w:rsid w:val="00A60F15"/>
    <w:rsid w:val="00A77C0E"/>
    <w:rsid w:val="00A83C39"/>
    <w:rsid w:val="00A840E7"/>
    <w:rsid w:val="00A9071B"/>
    <w:rsid w:val="00AC15C8"/>
    <w:rsid w:val="00AD7AE6"/>
    <w:rsid w:val="00B31E2D"/>
    <w:rsid w:val="00B61356"/>
    <w:rsid w:val="00B950B5"/>
    <w:rsid w:val="00BD5CDC"/>
    <w:rsid w:val="00BD5D25"/>
    <w:rsid w:val="00BE5794"/>
    <w:rsid w:val="00C01EBE"/>
    <w:rsid w:val="00C02555"/>
    <w:rsid w:val="00C33520"/>
    <w:rsid w:val="00C352DF"/>
    <w:rsid w:val="00C35BC9"/>
    <w:rsid w:val="00C35F24"/>
    <w:rsid w:val="00C67B76"/>
    <w:rsid w:val="00C852E6"/>
    <w:rsid w:val="00CC0819"/>
    <w:rsid w:val="00CC5B2C"/>
    <w:rsid w:val="00CD5BD7"/>
    <w:rsid w:val="00CE2265"/>
    <w:rsid w:val="00CE2FAE"/>
    <w:rsid w:val="00CE41CE"/>
    <w:rsid w:val="00CF0AE8"/>
    <w:rsid w:val="00D20E48"/>
    <w:rsid w:val="00D357F6"/>
    <w:rsid w:val="00D423BC"/>
    <w:rsid w:val="00D446C3"/>
    <w:rsid w:val="00D55A69"/>
    <w:rsid w:val="00D777B8"/>
    <w:rsid w:val="00D8707E"/>
    <w:rsid w:val="00D9771F"/>
    <w:rsid w:val="00DA4B0A"/>
    <w:rsid w:val="00DA5318"/>
    <w:rsid w:val="00DB4E54"/>
    <w:rsid w:val="00E006C0"/>
    <w:rsid w:val="00E154CE"/>
    <w:rsid w:val="00E25F30"/>
    <w:rsid w:val="00E4277A"/>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styleId="Hyperlink">
    <w:name w:val="Hyperlink"/>
    <w:basedOn w:val="DefaultParagraphFont"/>
    <w:uiPriority w:val="99"/>
    <w:unhideWhenUsed/>
    <w:rsid w:val="0036525C"/>
    <w:rPr>
      <w:color w:val="0563C1" w:themeColor="hyperlink"/>
      <w:u w:val="single"/>
    </w:rPr>
  </w:style>
  <w:style w:type="character" w:styleId="UnresolvedMention">
    <w:name w:val="Unresolved Mention"/>
    <w:basedOn w:val="DefaultParagraphFont"/>
    <w:uiPriority w:val="99"/>
    <w:semiHidden/>
    <w:unhideWhenUsed/>
    <w:rsid w:val="003652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youtube.com/watch?v=OZxoeE31-0I"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8</Pages>
  <Words>1739</Words>
  <Characters>9918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Maryam Ashraf</cp:lastModifiedBy>
  <cp:revision>195</cp:revision>
  <dcterms:created xsi:type="dcterms:W3CDTF">2026-07-14T08:03:00Z</dcterms:created>
  <dcterms:modified xsi:type="dcterms:W3CDTF">2026-10-10T22:22:00Z</dcterms:modified>
</cp:coreProperties>
</file>