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CFD8855" w14:textId="520B5C5B" w:rsidR="00C76D2E" w:rsidRDefault="59EF4C8F" w:rsidP="59EF4C8F">
      <w:pPr>
        <w:rPr>
          <w:sz w:val="36"/>
          <w:szCs w:val="36"/>
        </w:rPr>
      </w:pPr>
      <w:r w:rsidRPr="59EF4C8F">
        <w:rPr>
          <w:sz w:val="36"/>
          <w:szCs w:val="36"/>
        </w:rPr>
        <w:t>Political Engagement: Or Lack Thereof.</w:t>
      </w:r>
    </w:p>
    <w:p w14:paraId="295245AD" w14:textId="77777777" w:rsidR="00D17A6C" w:rsidRPr="005C560E" w:rsidRDefault="00D17A6C">
      <w:pPr>
        <w:rPr>
          <w:rFonts w:cstheme="minorHAnsi"/>
          <w:sz w:val="24"/>
          <w:szCs w:val="24"/>
        </w:rPr>
      </w:pPr>
    </w:p>
    <w:p w14:paraId="137DA303" w14:textId="77777777" w:rsidR="00B238C6" w:rsidRPr="005C560E" w:rsidRDefault="00B238C6" w:rsidP="00B238C6">
      <w:pPr>
        <w:spacing w:line="360" w:lineRule="auto"/>
        <w:rPr>
          <w:sz w:val="24"/>
          <w:szCs w:val="24"/>
        </w:rPr>
      </w:pPr>
      <w:r w:rsidRPr="59EF4C8F">
        <w:rPr>
          <w:sz w:val="24"/>
          <w:szCs w:val="24"/>
        </w:rPr>
        <w:t xml:space="preserve">In 1930 Roosevelt (1930) stated that the purpose of an education system in a democracy is to produce citizens - it is this belief that education can give people the knowledge to determine society for themselves. Education in the UK is innately political, and as will be highlighted in this report, it is often used as just another chip on the political poker table. It is this manipulation of education that politicians and society should be held accountable for. With a base knowledge and understanding of politics and political processes, it might prove beneficial in improving political engagement in the 18-24 demography. This category for many elections has suffered with the lowest turnout for several general elections (Henn and </w:t>
      </w:r>
      <w:proofErr w:type="spellStart"/>
      <w:r w:rsidRPr="59EF4C8F">
        <w:rPr>
          <w:sz w:val="24"/>
          <w:szCs w:val="24"/>
        </w:rPr>
        <w:t>Foard</w:t>
      </w:r>
      <w:proofErr w:type="spellEnd"/>
      <w:r w:rsidRPr="59EF4C8F">
        <w:rPr>
          <w:sz w:val="24"/>
          <w:szCs w:val="24"/>
        </w:rPr>
        <w:t xml:space="preserve">, 2011) leading to the attitude amongst political commentators, as well as the public - through the media, that young people do not vote in great enough numbers to have a substantive effect on the outcome of an election (Williams, 2017). </w:t>
      </w:r>
    </w:p>
    <w:p w14:paraId="55E37637" w14:textId="77777777" w:rsidR="00B238C6" w:rsidRPr="005C560E" w:rsidRDefault="00B238C6" w:rsidP="00B238C6">
      <w:pPr>
        <w:spacing w:line="360" w:lineRule="auto"/>
        <w:rPr>
          <w:sz w:val="24"/>
          <w:szCs w:val="24"/>
        </w:rPr>
      </w:pPr>
      <w:r w:rsidRPr="59EF4C8F">
        <w:rPr>
          <w:sz w:val="24"/>
          <w:szCs w:val="24"/>
        </w:rPr>
        <w:t>Equality of opportunity is a concept that is embodied within most western societies; it is often the mark of a society that seeks to further itself based on the merits of the individual - ‘an opposition to c</w:t>
      </w:r>
      <w:r w:rsidRPr="00F50ADA">
        <w:rPr>
          <w:sz w:val="24"/>
          <w:szCs w:val="24"/>
        </w:rPr>
        <w:t xml:space="preserve">aste hierarchy’, but an acknowledgement that ‘hierarchy </w:t>
      </w:r>
      <w:r w:rsidRPr="00F50ADA">
        <w:rPr>
          <w:i/>
          <w:iCs/>
          <w:sz w:val="24"/>
          <w:szCs w:val="24"/>
        </w:rPr>
        <w:t>per se</w:t>
      </w:r>
      <w:r w:rsidRPr="00F50ADA">
        <w:rPr>
          <w:sz w:val="24"/>
          <w:szCs w:val="24"/>
        </w:rPr>
        <w:t xml:space="preserve"> must exist’ (Arneson, 2015). Social mobility is a key factor to this ideological endeavour, with it being a cornerstone issue of domestic social development policy in the UK. The</w:t>
      </w:r>
      <w:r w:rsidRPr="59EF4C8F">
        <w:rPr>
          <w:sz w:val="24"/>
          <w:szCs w:val="24"/>
        </w:rPr>
        <w:t xml:space="preserve"> latest state of the nation report (Social Mobility Commission, 2017) highlights that social mobility is a ‘lottery’ in the UK, based largely upon where one lives. It draws stark </w:t>
      </w:r>
      <w:r w:rsidRPr="00F50ADA">
        <w:rPr>
          <w:sz w:val="24"/>
          <w:szCs w:val="24"/>
        </w:rPr>
        <w:t>concern and issues</w:t>
      </w:r>
      <w:r w:rsidRPr="59EF4C8F">
        <w:rPr>
          <w:sz w:val="24"/>
          <w:szCs w:val="24"/>
        </w:rPr>
        <w:t xml:space="preserve"> warnings for many communities across the country. In short it states that as a country we are failing to address this issue sufficiently; that the elected government of this country is not performing their duties as such. However, this brings to light a greater issue, one perhaps best explained through a metaphor. If something is wrong with a baby they cannot tell you what it is, they can cry to tell you something is wrong, but they cannot explicitly express it - we must ascertain what the issue is. An adult, young or old, can; they have developed the language to communicate with others, to explain the issue. If someone does not have the understanding, or vocabulary to engage with politics, how can they be expected to properly communicate in this medium? Principally, this would mean that to many, the education system is not accountable; government is not accountable. Learners are always told to invest in their education, yet they should also be afforded the </w:t>
      </w:r>
      <w:r w:rsidRPr="59EF4C8F">
        <w:rPr>
          <w:sz w:val="24"/>
          <w:szCs w:val="24"/>
        </w:rPr>
        <w:lastRenderedPageBreak/>
        <w:t>opportunities to invest into society. The education system is innately political, no longer the realm of the expert, but of ‘ministerial whims’ designed to serve the government and elected officials of the moment (Coughlan, 2015, para.4).</w:t>
      </w:r>
    </w:p>
    <w:p w14:paraId="123B0ACD" w14:textId="77777777" w:rsidR="00B238C6" w:rsidRPr="005C560E" w:rsidRDefault="00B238C6" w:rsidP="00B238C6">
      <w:pPr>
        <w:spacing w:line="360" w:lineRule="auto"/>
        <w:rPr>
          <w:sz w:val="24"/>
          <w:szCs w:val="24"/>
        </w:rPr>
      </w:pPr>
      <w:r w:rsidRPr="59EF4C8F">
        <w:rPr>
          <w:sz w:val="24"/>
          <w:szCs w:val="24"/>
        </w:rPr>
        <w:t xml:space="preserve">The ‘social mobility </w:t>
      </w:r>
      <w:proofErr w:type="spellStart"/>
      <w:r w:rsidRPr="00F50ADA">
        <w:rPr>
          <w:sz w:val="24"/>
          <w:szCs w:val="24"/>
        </w:rPr>
        <w:t>coldspots</w:t>
      </w:r>
      <w:proofErr w:type="spellEnd"/>
      <w:r w:rsidRPr="00F50ADA">
        <w:rPr>
          <w:sz w:val="24"/>
          <w:szCs w:val="24"/>
        </w:rPr>
        <w:t>’</w:t>
      </w:r>
      <w:r w:rsidRPr="59EF4C8F">
        <w:rPr>
          <w:sz w:val="24"/>
          <w:szCs w:val="24"/>
        </w:rPr>
        <w:t xml:space="preserve"> show progression to university of around 14 per cent, however the highest percentage of progression to university is only 27 per cent in the most mobile areas (Social Mobility Commission, 2017, </w:t>
      </w:r>
      <w:proofErr w:type="spellStart"/>
      <w:r w:rsidRPr="59EF4C8F">
        <w:rPr>
          <w:sz w:val="24"/>
          <w:szCs w:val="24"/>
        </w:rPr>
        <w:t>p.v</w:t>
      </w:r>
      <w:proofErr w:type="spellEnd"/>
      <w:r w:rsidRPr="59EF4C8F">
        <w:rPr>
          <w:sz w:val="24"/>
          <w:szCs w:val="24"/>
        </w:rPr>
        <w:t xml:space="preserve">). This indicates a serious issue concerning </w:t>
      </w:r>
      <w:r w:rsidRPr="00BA1965">
        <w:rPr>
          <w:sz w:val="24"/>
          <w:szCs w:val="24"/>
        </w:rPr>
        <w:t>development of political awareness and ability to engage in discourse for young adults. The United Nations Development Programme (2013, p.1) recognises that many young adults engage with the political process through university. The Department for Business Innovation and Skills (2013, p.11) agrees with this assessment</w:t>
      </w:r>
      <w:r>
        <w:rPr>
          <w:sz w:val="24"/>
          <w:szCs w:val="24"/>
        </w:rPr>
        <w:t>;</w:t>
      </w:r>
      <w:r w:rsidRPr="00BA1965">
        <w:rPr>
          <w:sz w:val="24"/>
          <w:szCs w:val="24"/>
        </w:rPr>
        <w:t xml:space="preserve"> stating that graduates are more likely to vote and participate in the more formal political processes.</w:t>
      </w:r>
      <w:r w:rsidRPr="59EF4C8F">
        <w:rPr>
          <w:sz w:val="24"/>
          <w:szCs w:val="24"/>
        </w:rPr>
        <w:t xml:space="preserve"> Specifically: ‘gaining a degree appears to be a powerful antidote to political cynicism’ (</w:t>
      </w:r>
      <w:r w:rsidRPr="59EF4C8F">
        <w:rPr>
          <w:i/>
          <w:iCs/>
          <w:sz w:val="24"/>
          <w:szCs w:val="24"/>
        </w:rPr>
        <w:t>ibid</w:t>
      </w:r>
      <w:r w:rsidRPr="59EF4C8F">
        <w:rPr>
          <w:sz w:val="24"/>
          <w:szCs w:val="24"/>
        </w:rPr>
        <w:t>). However, this ‘antidote’ is being received by fewer and fewer people, as new figures suggest that the number of people applying to university is decreasing (</w:t>
      </w:r>
      <w:proofErr w:type="spellStart"/>
      <w:r w:rsidRPr="59EF4C8F">
        <w:rPr>
          <w:sz w:val="24"/>
          <w:szCs w:val="24"/>
        </w:rPr>
        <w:t>Sellgrenm</w:t>
      </w:r>
      <w:proofErr w:type="spellEnd"/>
      <w:r w:rsidRPr="59EF4C8F">
        <w:rPr>
          <w:sz w:val="24"/>
          <w:szCs w:val="24"/>
        </w:rPr>
        <w:t>, 2017). The data to compare the number of people entering university education</w:t>
      </w:r>
      <w:r>
        <w:rPr>
          <w:sz w:val="24"/>
          <w:szCs w:val="24"/>
        </w:rPr>
        <w:t>,</w:t>
      </w:r>
      <w:r w:rsidRPr="59EF4C8F">
        <w:rPr>
          <w:sz w:val="24"/>
          <w:szCs w:val="24"/>
        </w:rPr>
        <w:t xml:space="preserve"> to those becoming of </w:t>
      </w:r>
      <w:r w:rsidRPr="00BA1965">
        <w:rPr>
          <w:sz w:val="24"/>
          <w:szCs w:val="24"/>
        </w:rPr>
        <w:t>eligible age to vote is not available - however, over the last three years, the number of school leavers registering</w:t>
      </w:r>
      <w:r w:rsidRPr="59EF4C8F">
        <w:rPr>
          <w:sz w:val="24"/>
          <w:szCs w:val="24"/>
        </w:rPr>
        <w:t xml:space="preserve"> to vote has decreased by more than a quarter (</w:t>
      </w:r>
      <w:proofErr w:type="spellStart"/>
      <w:r w:rsidRPr="59EF4C8F">
        <w:rPr>
          <w:sz w:val="24"/>
          <w:szCs w:val="24"/>
        </w:rPr>
        <w:t>Pells</w:t>
      </w:r>
      <w:proofErr w:type="spellEnd"/>
      <w:r w:rsidRPr="59EF4C8F">
        <w:rPr>
          <w:sz w:val="24"/>
          <w:szCs w:val="24"/>
        </w:rPr>
        <w:t>, 2017). Many of the areas with declining numbers of voter registration share characteristics of communities identified</w:t>
      </w:r>
      <w:r>
        <w:rPr>
          <w:sz w:val="24"/>
          <w:szCs w:val="24"/>
        </w:rPr>
        <w:t xml:space="preserve"> </w:t>
      </w:r>
      <w:r w:rsidRPr="00BA1965">
        <w:rPr>
          <w:sz w:val="24"/>
          <w:szCs w:val="24"/>
        </w:rPr>
        <w:t>by</w:t>
      </w:r>
      <w:r w:rsidRPr="59EF4C8F">
        <w:rPr>
          <w:sz w:val="24"/>
          <w:szCs w:val="24"/>
        </w:rPr>
        <w:t xml:space="preserve"> the Social Mobility Commission. This would suggest that more and more people are becoming disengaged with politics, and civic responsibility, before they can be reengaged. Arguably it </w:t>
      </w:r>
      <w:r w:rsidRPr="00944381">
        <w:rPr>
          <w:sz w:val="24"/>
          <w:szCs w:val="24"/>
        </w:rPr>
        <w:t>is the communities</w:t>
      </w:r>
      <w:r w:rsidRPr="59EF4C8F">
        <w:rPr>
          <w:sz w:val="24"/>
          <w:szCs w:val="24"/>
        </w:rPr>
        <w:t xml:space="preserve"> that need civic engagement the most, who are suffering.</w:t>
      </w:r>
    </w:p>
    <w:p w14:paraId="7E1A26BF" w14:textId="77777777" w:rsidR="00B238C6" w:rsidRPr="005C560E" w:rsidRDefault="00B238C6" w:rsidP="00B238C6">
      <w:pPr>
        <w:spacing w:line="360" w:lineRule="auto"/>
        <w:rPr>
          <w:sz w:val="24"/>
          <w:szCs w:val="24"/>
        </w:rPr>
      </w:pPr>
      <w:proofErr w:type="spellStart"/>
      <w:r w:rsidRPr="59EF4C8F">
        <w:rPr>
          <w:sz w:val="24"/>
          <w:szCs w:val="24"/>
        </w:rPr>
        <w:t>Elenbaas</w:t>
      </w:r>
      <w:proofErr w:type="spellEnd"/>
      <w:r w:rsidRPr="59EF4C8F">
        <w:rPr>
          <w:sz w:val="24"/>
          <w:szCs w:val="24"/>
        </w:rPr>
        <w:t xml:space="preserve"> and de </w:t>
      </w:r>
      <w:proofErr w:type="spellStart"/>
      <w:r w:rsidRPr="59EF4C8F">
        <w:rPr>
          <w:sz w:val="24"/>
          <w:szCs w:val="24"/>
        </w:rPr>
        <w:t>Vreese</w:t>
      </w:r>
      <w:proofErr w:type="spellEnd"/>
      <w:r w:rsidRPr="59EF4C8F">
        <w:rPr>
          <w:sz w:val="24"/>
          <w:szCs w:val="24"/>
        </w:rPr>
        <w:t xml:space="preserve"> (2008, pp.552-3) argue that in western, democratic society, the young adult voters are susceptible to persuasion and change - more importantly though, they argue this means many young voters do not have </w:t>
      </w:r>
      <w:proofErr w:type="spellStart"/>
      <w:r w:rsidRPr="59EF4C8F">
        <w:rPr>
          <w:sz w:val="24"/>
          <w:szCs w:val="24"/>
        </w:rPr>
        <w:t>well formed</w:t>
      </w:r>
      <w:proofErr w:type="spellEnd"/>
      <w:r w:rsidRPr="59EF4C8F">
        <w:rPr>
          <w:sz w:val="24"/>
          <w:szCs w:val="24"/>
        </w:rPr>
        <w:t xml:space="preserve"> views of politics, or political processes. This results in ‘young publics’ entering a spiral of cynicism and apathy, </w:t>
      </w:r>
      <w:proofErr w:type="gramStart"/>
      <w:r w:rsidRPr="59EF4C8F">
        <w:rPr>
          <w:sz w:val="24"/>
          <w:szCs w:val="24"/>
        </w:rPr>
        <w:t>as a result of</w:t>
      </w:r>
      <w:proofErr w:type="gramEnd"/>
      <w:r w:rsidRPr="59EF4C8F">
        <w:rPr>
          <w:sz w:val="24"/>
          <w:szCs w:val="24"/>
        </w:rPr>
        <w:t xml:space="preserve"> ‘strategic news coverage’ (</w:t>
      </w:r>
      <w:r w:rsidRPr="59EF4C8F">
        <w:rPr>
          <w:i/>
          <w:iCs/>
          <w:sz w:val="24"/>
          <w:szCs w:val="24"/>
        </w:rPr>
        <w:t>ibid</w:t>
      </w:r>
      <w:r w:rsidRPr="59EF4C8F">
        <w:rPr>
          <w:sz w:val="24"/>
          <w:szCs w:val="24"/>
        </w:rPr>
        <w:t xml:space="preserve">). If the manner with which many elections are covered by the media results in apathy on the part of young voters, then this is surely a constituting factor in the greater issue of political disengagement. </w:t>
      </w:r>
    </w:p>
    <w:p w14:paraId="4C4D6A24" w14:textId="77777777" w:rsidR="00B238C6" w:rsidRPr="005C560E" w:rsidRDefault="00B238C6" w:rsidP="00B238C6">
      <w:pPr>
        <w:spacing w:line="360" w:lineRule="auto"/>
        <w:rPr>
          <w:sz w:val="24"/>
          <w:szCs w:val="24"/>
        </w:rPr>
      </w:pPr>
      <w:r w:rsidRPr="59EF4C8F">
        <w:rPr>
          <w:sz w:val="24"/>
          <w:szCs w:val="24"/>
        </w:rPr>
        <w:t xml:space="preserve">One method of addressing this issue would be to stop the strategic news </w:t>
      </w:r>
      <w:r w:rsidRPr="00944381">
        <w:rPr>
          <w:sz w:val="24"/>
          <w:szCs w:val="24"/>
        </w:rPr>
        <w:t>coverage;</w:t>
      </w:r>
      <w:r w:rsidRPr="59EF4C8F">
        <w:rPr>
          <w:sz w:val="24"/>
          <w:szCs w:val="24"/>
        </w:rPr>
        <w:t xml:space="preserve"> however, this would contradict the deeply engrained values of the society within which we </w:t>
      </w:r>
      <w:r w:rsidRPr="59EF4C8F">
        <w:rPr>
          <w:sz w:val="24"/>
          <w:szCs w:val="24"/>
        </w:rPr>
        <w:lastRenderedPageBreak/>
        <w:t xml:space="preserve">live. Freedom of the press is </w:t>
      </w:r>
      <w:r w:rsidRPr="005D3C3C">
        <w:rPr>
          <w:sz w:val="24"/>
          <w:szCs w:val="24"/>
        </w:rPr>
        <w:t>embedded within</w:t>
      </w:r>
      <w:r w:rsidRPr="59EF4C8F">
        <w:rPr>
          <w:sz w:val="24"/>
          <w:szCs w:val="24"/>
        </w:rPr>
        <w:t xml:space="preserve"> UK society; when it as a medium is handled correctly - it is a method for which people, institutions and government can be held accountable, an increasing need in the modern democracy (Soo, 2014). It is a forum of communication; stopping this communication in certain ways, to many, would run counter to the principles of a just society, and does nothing for meeting a greater need. There would be another way to challenge this issue though; education. An informative programme designed to challenge specific beliefs </w:t>
      </w:r>
      <w:r w:rsidRPr="005D3C3C">
        <w:rPr>
          <w:sz w:val="24"/>
          <w:szCs w:val="24"/>
        </w:rPr>
        <w:t>of politics and political processes, in addition to a base knowledge of the political landscape of society, has the potential to yield an informed person.</w:t>
      </w:r>
      <w:r>
        <w:rPr>
          <w:sz w:val="24"/>
          <w:szCs w:val="24"/>
        </w:rPr>
        <w:t xml:space="preserve"> </w:t>
      </w:r>
      <w:r w:rsidRPr="59EF4C8F">
        <w:rPr>
          <w:sz w:val="24"/>
          <w:szCs w:val="24"/>
        </w:rPr>
        <w:t xml:space="preserve">An informed society, and by result an informed electorate would perhaps be more able to filter through the strategic presentation of news, without averting the values of society that democracy is intended to embody. Gibb (Department for Education, 2015) recognises that the ‘foundation of our culture’ and therefore our society, is education. As </w:t>
      </w:r>
      <w:proofErr w:type="spellStart"/>
      <w:r w:rsidRPr="59EF4C8F">
        <w:rPr>
          <w:sz w:val="24"/>
          <w:szCs w:val="24"/>
        </w:rPr>
        <w:t>Şanlı</w:t>
      </w:r>
      <w:proofErr w:type="spellEnd"/>
      <w:r w:rsidRPr="59EF4C8F">
        <w:rPr>
          <w:sz w:val="24"/>
          <w:szCs w:val="24"/>
        </w:rPr>
        <w:t xml:space="preserve"> and </w:t>
      </w:r>
      <w:proofErr w:type="spellStart"/>
      <w:r w:rsidRPr="59EF4C8F">
        <w:rPr>
          <w:sz w:val="24"/>
          <w:szCs w:val="24"/>
        </w:rPr>
        <w:t>Altun</w:t>
      </w:r>
      <w:proofErr w:type="spellEnd"/>
      <w:r w:rsidRPr="59EF4C8F">
        <w:rPr>
          <w:sz w:val="24"/>
          <w:szCs w:val="24"/>
        </w:rPr>
        <w:t xml:space="preserve"> (2015, pp.4) state, it is the ‘duty of schools to make students grasp democratic values’, that for students to understand democracy, and the politics of it, one must experience it. Democracy and its politics cannot be held as an </w:t>
      </w:r>
      <w:r w:rsidRPr="00FD2C4F">
        <w:rPr>
          <w:sz w:val="24"/>
          <w:szCs w:val="24"/>
        </w:rPr>
        <w:t>existential concept that</w:t>
      </w:r>
      <w:r w:rsidRPr="59EF4C8F">
        <w:rPr>
          <w:sz w:val="24"/>
          <w:szCs w:val="24"/>
        </w:rPr>
        <w:t xml:space="preserve"> students do not experience, as this results in them having no expectation of experiencing it in society. </w:t>
      </w:r>
    </w:p>
    <w:p w14:paraId="50EDD18D" w14:textId="77777777" w:rsidR="00B238C6" w:rsidRPr="005C560E" w:rsidRDefault="00B238C6" w:rsidP="00B238C6">
      <w:pPr>
        <w:spacing w:line="360" w:lineRule="auto"/>
        <w:rPr>
          <w:sz w:val="24"/>
          <w:szCs w:val="24"/>
        </w:rPr>
      </w:pPr>
      <w:r w:rsidRPr="59EF4C8F">
        <w:rPr>
          <w:sz w:val="24"/>
          <w:szCs w:val="24"/>
        </w:rPr>
        <w:t xml:space="preserve">Returning to the point of cynicism; many young adults who have entered higher education, both past and present, now bear the financial weight of significant student loans. These loans were introduced in a somewhat </w:t>
      </w:r>
      <w:r w:rsidRPr="00FD2C4F">
        <w:rPr>
          <w:sz w:val="24"/>
          <w:szCs w:val="24"/>
        </w:rPr>
        <w:t>controversial manner that has</w:t>
      </w:r>
      <w:r w:rsidRPr="59EF4C8F">
        <w:rPr>
          <w:sz w:val="24"/>
          <w:szCs w:val="24"/>
        </w:rPr>
        <w:t xml:space="preserve"> resulted in a cynical distrus</w:t>
      </w:r>
      <w:r w:rsidRPr="00FD2C4F">
        <w:rPr>
          <w:sz w:val="24"/>
          <w:szCs w:val="24"/>
        </w:rPr>
        <w:t>t towards many politicians. To take the thoughts of the author, who has experienced the results of Nick Clegg’s ‘backtrack’, one would not trust the man, as far as one could throw him; in truth,</w:t>
      </w:r>
      <w:r w:rsidRPr="59EF4C8F">
        <w:rPr>
          <w:sz w:val="24"/>
          <w:szCs w:val="24"/>
        </w:rPr>
        <w:t xml:space="preserve"> this </w:t>
      </w:r>
      <w:r>
        <w:rPr>
          <w:sz w:val="24"/>
          <w:szCs w:val="24"/>
        </w:rPr>
        <w:t>is a reflective opinion towards many</w:t>
      </w:r>
      <w:r w:rsidRPr="59EF4C8F">
        <w:rPr>
          <w:sz w:val="24"/>
          <w:szCs w:val="24"/>
        </w:rPr>
        <w:t xml:space="preserve"> politicians. These views have been confounded though by a further betrayal of students, with the 2015 budget again backtracking on promises to students (Ali, 2015). To say that many young adults think politicians are untrustworthy would perhaps be an understatement; they topped a poll of professions as the least trustworthy (</w:t>
      </w:r>
      <w:proofErr w:type="spellStart"/>
      <w:r w:rsidRPr="59EF4C8F">
        <w:rPr>
          <w:sz w:val="24"/>
          <w:szCs w:val="24"/>
        </w:rPr>
        <w:t>Blewett</w:t>
      </w:r>
      <w:proofErr w:type="spellEnd"/>
      <w:r w:rsidRPr="59EF4C8F">
        <w:rPr>
          <w:sz w:val="24"/>
          <w:szCs w:val="24"/>
        </w:rPr>
        <w:t xml:space="preserve">, 2016). One could suggest that to stand apart from this stereotypical belief of politicians, one would have to be a markedly different type of politician - simply, they would have to stand out from the crowd. In the general election of 2017 one candidate arguably did stand out (but this is not of contention within this paper), because 64 per cent of 18-24 aged voters turned out - the highest for 25 years </w:t>
      </w:r>
      <w:r w:rsidRPr="59EF4C8F">
        <w:rPr>
          <w:sz w:val="24"/>
          <w:szCs w:val="24"/>
        </w:rPr>
        <w:lastRenderedPageBreak/>
        <w:t xml:space="preserve">(Kentish, 2017). In contrast the 2001 general election had a </w:t>
      </w:r>
      <w:r w:rsidRPr="00FD2C4F">
        <w:rPr>
          <w:sz w:val="24"/>
          <w:szCs w:val="24"/>
        </w:rPr>
        <w:t>turnout o</w:t>
      </w:r>
      <w:r w:rsidRPr="59EF4C8F">
        <w:rPr>
          <w:sz w:val="24"/>
          <w:szCs w:val="24"/>
        </w:rPr>
        <w:t xml:space="preserve">f only 39 per cent (Henn and </w:t>
      </w:r>
      <w:proofErr w:type="spellStart"/>
      <w:r w:rsidRPr="59EF4C8F">
        <w:rPr>
          <w:sz w:val="24"/>
          <w:szCs w:val="24"/>
        </w:rPr>
        <w:t>Foard</w:t>
      </w:r>
      <w:proofErr w:type="spellEnd"/>
      <w:r w:rsidRPr="59EF4C8F">
        <w:rPr>
          <w:sz w:val="24"/>
          <w:szCs w:val="24"/>
        </w:rPr>
        <w:t xml:space="preserve">, 2011, p.1). Young voters are currently </w:t>
      </w:r>
      <w:r w:rsidRPr="00FD2C4F">
        <w:rPr>
          <w:sz w:val="24"/>
          <w:szCs w:val="24"/>
        </w:rPr>
        <w:t>engaged in politics; they</w:t>
      </w:r>
      <w:r w:rsidRPr="59EF4C8F">
        <w:rPr>
          <w:sz w:val="24"/>
          <w:szCs w:val="24"/>
        </w:rPr>
        <w:t xml:space="preserve"> are talking about it, debating it, and ultimately voting. To capitalise on this momentum could enable learners in schools, as well as school leavers, to engage with the young voting demographic (18-24). This could provide a soundboard for discussions on a greater scale, ensuring that young adults understand the impact politics has on their lives. In addition to the points mentioned previously, political awareness is becoming a necessity in career progression, especially in the state sector, as managers are increasingly required to understand the ramifications of political decisions upon their working environment (</w:t>
      </w:r>
      <w:proofErr w:type="spellStart"/>
      <w:r w:rsidRPr="59EF4C8F">
        <w:rPr>
          <w:sz w:val="24"/>
          <w:szCs w:val="24"/>
        </w:rPr>
        <w:t>Dudman</w:t>
      </w:r>
      <w:proofErr w:type="spellEnd"/>
      <w:r w:rsidRPr="59EF4C8F">
        <w:rPr>
          <w:sz w:val="24"/>
          <w:szCs w:val="24"/>
        </w:rPr>
        <w:t xml:space="preserve">, 2007). </w:t>
      </w:r>
    </w:p>
    <w:p w14:paraId="4E8CEC55" w14:textId="77777777" w:rsidR="00B238C6" w:rsidRPr="005C560E" w:rsidRDefault="00B238C6" w:rsidP="00B238C6">
      <w:pPr>
        <w:spacing w:line="360" w:lineRule="auto"/>
        <w:rPr>
          <w:sz w:val="24"/>
          <w:szCs w:val="24"/>
        </w:rPr>
      </w:pPr>
      <w:r w:rsidRPr="59EF4C8F">
        <w:rPr>
          <w:sz w:val="24"/>
          <w:szCs w:val="24"/>
        </w:rPr>
        <w:t xml:space="preserve">To educate someone is to empower them, the concept is used from nursing (Hawks, 1992) to equality in the developing world (UNFPA, 2004); more importantly </w:t>
      </w:r>
      <w:r w:rsidRPr="00FD2C4F">
        <w:rPr>
          <w:sz w:val="24"/>
          <w:szCs w:val="24"/>
        </w:rPr>
        <w:t>though,</w:t>
      </w:r>
      <w:r w:rsidRPr="59EF4C8F">
        <w:rPr>
          <w:sz w:val="24"/>
          <w:szCs w:val="24"/>
        </w:rPr>
        <w:t xml:space="preserve"> it is a concept that has transcended civilizations. To do a ‘job’ properly one must first possess the knowledge of how to do it - this is something </w:t>
      </w:r>
      <w:r w:rsidRPr="00BF3522">
        <w:rPr>
          <w:sz w:val="24"/>
          <w:szCs w:val="24"/>
        </w:rPr>
        <w:t>we should is a common</w:t>
      </w:r>
      <w:r w:rsidRPr="59EF4C8F">
        <w:rPr>
          <w:sz w:val="24"/>
          <w:szCs w:val="24"/>
        </w:rPr>
        <w:t xml:space="preserve"> principle. LADDER is a project to engage citizen participation across local authorities in the EU, they identify that it is the ‘job’, but more so the duty, of citizens to engage in their society, and its governance (</w:t>
      </w:r>
      <w:proofErr w:type="spellStart"/>
      <w:r w:rsidRPr="59EF4C8F">
        <w:rPr>
          <w:sz w:val="24"/>
          <w:szCs w:val="24"/>
        </w:rPr>
        <w:t>Shakaia</w:t>
      </w:r>
      <w:proofErr w:type="spellEnd"/>
      <w:r w:rsidRPr="59EF4C8F">
        <w:rPr>
          <w:sz w:val="24"/>
          <w:szCs w:val="24"/>
        </w:rPr>
        <w:t>, 2016). For people to be enabled to partake in this responsibility, they must know how, but also understand why. In the latest Hansard Society Audit around 35 per cent of respondents reported to have a ‘fair’ knowledge of politics (</w:t>
      </w:r>
      <w:r w:rsidRPr="00BF3522">
        <w:rPr>
          <w:sz w:val="24"/>
          <w:szCs w:val="24"/>
        </w:rPr>
        <w:t>Parliament. House</w:t>
      </w:r>
      <w:r w:rsidRPr="59EF4C8F">
        <w:rPr>
          <w:sz w:val="24"/>
          <w:szCs w:val="24"/>
        </w:rPr>
        <w:t xml:space="preserve"> of Commons, 2017, p.12). For the education system to become the pivotal method of delivering a fairer society as Gibb (DfE, 2015) envisions, it must address the needs of civic responsibly.</w:t>
      </w:r>
    </w:p>
    <w:p w14:paraId="535B4242" w14:textId="6F09AD79" w:rsidR="000D0723" w:rsidRPr="005C560E" w:rsidRDefault="000D0723">
      <w:pPr>
        <w:rPr>
          <w:rFonts w:cstheme="minorHAnsi"/>
          <w:sz w:val="24"/>
          <w:szCs w:val="24"/>
        </w:rPr>
      </w:pPr>
    </w:p>
    <w:p w14:paraId="6150F071" w14:textId="7925180F" w:rsidR="000D0723" w:rsidRPr="005C560E" w:rsidRDefault="000D0723">
      <w:pPr>
        <w:rPr>
          <w:rFonts w:cstheme="minorHAnsi"/>
          <w:sz w:val="24"/>
          <w:szCs w:val="24"/>
        </w:rPr>
      </w:pPr>
    </w:p>
    <w:p w14:paraId="1F18DEB4" w14:textId="18245E8F" w:rsidR="000D0723" w:rsidRPr="005C560E" w:rsidRDefault="000D0723">
      <w:pPr>
        <w:rPr>
          <w:rFonts w:cstheme="minorHAnsi"/>
          <w:sz w:val="24"/>
          <w:szCs w:val="24"/>
        </w:rPr>
      </w:pPr>
    </w:p>
    <w:p w14:paraId="464C4C25" w14:textId="78120A1E" w:rsidR="000D0723" w:rsidRPr="005C560E" w:rsidRDefault="000D0723">
      <w:pPr>
        <w:rPr>
          <w:rFonts w:cstheme="minorHAnsi"/>
          <w:sz w:val="24"/>
          <w:szCs w:val="24"/>
        </w:rPr>
      </w:pPr>
    </w:p>
    <w:p w14:paraId="671B2991" w14:textId="18168582" w:rsidR="000D0723" w:rsidRPr="005C560E" w:rsidRDefault="000D0723">
      <w:pPr>
        <w:rPr>
          <w:rFonts w:cstheme="minorHAnsi"/>
          <w:sz w:val="24"/>
          <w:szCs w:val="24"/>
        </w:rPr>
      </w:pPr>
    </w:p>
    <w:p w14:paraId="330C79EF" w14:textId="00AE9806" w:rsidR="000D0723" w:rsidRPr="005C560E" w:rsidRDefault="000D0723">
      <w:pPr>
        <w:rPr>
          <w:rFonts w:cstheme="minorHAnsi"/>
          <w:sz w:val="24"/>
          <w:szCs w:val="24"/>
        </w:rPr>
      </w:pPr>
    </w:p>
    <w:p w14:paraId="450ADB9F" w14:textId="4C983A81" w:rsidR="000D0723" w:rsidRPr="005C560E" w:rsidRDefault="000D0723">
      <w:pPr>
        <w:rPr>
          <w:rFonts w:cstheme="minorHAnsi"/>
          <w:sz w:val="24"/>
          <w:szCs w:val="24"/>
        </w:rPr>
      </w:pPr>
    </w:p>
    <w:p w14:paraId="2E99818A" w14:textId="51CC904C" w:rsidR="005C560E" w:rsidRDefault="59EF4C8F" w:rsidP="59EF4C8F">
      <w:pPr>
        <w:rPr>
          <w:sz w:val="24"/>
          <w:szCs w:val="24"/>
        </w:rPr>
      </w:pPr>
      <w:r w:rsidRPr="59EF4C8F">
        <w:rPr>
          <w:sz w:val="24"/>
          <w:szCs w:val="24"/>
        </w:rPr>
        <w:t>Word Count: 1576</w:t>
      </w:r>
    </w:p>
    <w:p w14:paraId="28510DE6" w14:textId="77777777" w:rsidR="00D17A6C" w:rsidRDefault="00D17A6C">
      <w:pPr>
        <w:rPr>
          <w:rFonts w:cstheme="minorHAnsi"/>
          <w:sz w:val="24"/>
          <w:szCs w:val="24"/>
          <w:u w:val="single"/>
        </w:rPr>
      </w:pPr>
    </w:p>
    <w:p w14:paraId="780974FF" w14:textId="77777777" w:rsidR="00D17A6C" w:rsidRDefault="00D17A6C">
      <w:pPr>
        <w:rPr>
          <w:rFonts w:cstheme="minorHAnsi"/>
          <w:sz w:val="24"/>
          <w:szCs w:val="24"/>
          <w:u w:val="single"/>
        </w:rPr>
      </w:pPr>
    </w:p>
    <w:p w14:paraId="60A43840" w14:textId="2EB53044" w:rsidR="00B67C01" w:rsidRPr="005C560E" w:rsidRDefault="59EF4C8F" w:rsidP="59EF4C8F">
      <w:pPr>
        <w:rPr>
          <w:sz w:val="24"/>
          <w:szCs w:val="24"/>
          <w:u w:val="single"/>
        </w:rPr>
      </w:pPr>
      <w:r w:rsidRPr="59EF4C8F">
        <w:rPr>
          <w:sz w:val="24"/>
          <w:szCs w:val="24"/>
          <w:u w:val="single"/>
        </w:rPr>
        <w:lastRenderedPageBreak/>
        <w:t>Reference List</w:t>
      </w:r>
    </w:p>
    <w:p w14:paraId="779AE3B2" w14:textId="77777777" w:rsidR="00B67C01" w:rsidRPr="005C560E" w:rsidRDefault="59EF4C8F" w:rsidP="00B238C6">
      <w:pPr>
        <w:spacing w:line="240" w:lineRule="auto"/>
        <w:rPr>
          <w:sz w:val="24"/>
          <w:szCs w:val="24"/>
        </w:rPr>
      </w:pPr>
      <w:r w:rsidRPr="59EF4C8F">
        <w:rPr>
          <w:sz w:val="24"/>
          <w:szCs w:val="24"/>
        </w:rPr>
        <w:t xml:space="preserve">Ali, A. (2015) ‘Spending Review 2015: Government ‘betrays a generation of students’ by ‘secretly’ backtracking on a 2012 loan promise, </w:t>
      </w:r>
      <w:r w:rsidRPr="59EF4C8F">
        <w:rPr>
          <w:i/>
          <w:iCs/>
          <w:sz w:val="24"/>
          <w:szCs w:val="24"/>
        </w:rPr>
        <w:t>Independent,</w:t>
      </w:r>
      <w:r w:rsidRPr="59EF4C8F">
        <w:rPr>
          <w:sz w:val="24"/>
          <w:szCs w:val="24"/>
        </w:rPr>
        <w:t xml:space="preserve"> 11</w:t>
      </w:r>
      <w:r w:rsidRPr="59EF4C8F">
        <w:rPr>
          <w:sz w:val="24"/>
          <w:szCs w:val="24"/>
          <w:vertAlign w:val="superscript"/>
        </w:rPr>
        <w:t>th</w:t>
      </w:r>
      <w:r w:rsidRPr="59EF4C8F">
        <w:rPr>
          <w:sz w:val="24"/>
          <w:szCs w:val="24"/>
        </w:rPr>
        <w:t xml:space="preserve"> November. [Online]. Available at: </w:t>
      </w:r>
      <w:hyperlink r:id="rId6">
        <w:r w:rsidRPr="59EF4C8F">
          <w:rPr>
            <w:rStyle w:val="Hyperlink"/>
            <w:sz w:val="24"/>
            <w:szCs w:val="24"/>
          </w:rPr>
          <w:t>http://www.independent.co.uk/student/news/spending-review-2015-government-betrays-a-generation-of-students-by-secretly-backtracking-on-a-2012-a6748801.html</w:t>
        </w:r>
      </w:hyperlink>
      <w:r w:rsidRPr="59EF4C8F">
        <w:rPr>
          <w:sz w:val="24"/>
          <w:szCs w:val="24"/>
        </w:rPr>
        <w:t xml:space="preserve"> (Accessed 07/01/18)</w:t>
      </w:r>
    </w:p>
    <w:p w14:paraId="10BDA12A" w14:textId="77777777" w:rsidR="00B67C01" w:rsidRPr="005C560E" w:rsidRDefault="59EF4C8F" w:rsidP="00B238C6">
      <w:pPr>
        <w:spacing w:line="240" w:lineRule="auto"/>
        <w:rPr>
          <w:sz w:val="24"/>
          <w:szCs w:val="24"/>
        </w:rPr>
      </w:pPr>
      <w:r w:rsidRPr="59EF4C8F">
        <w:rPr>
          <w:sz w:val="24"/>
          <w:szCs w:val="24"/>
        </w:rPr>
        <w:t xml:space="preserve">Arneson, R. (2015) </w:t>
      </w:r>
      <w:r w:rsidRPr="59EF4C8F">
        <w:rPr>
          <w:i/>
          <w:iCs/>
          <w:sz w:val="24"/>
          <w:szCs w:val="24"/>
        </w:rPr>
        <w:t>Equality of Opportunity.</w:t>
      </w:r>
      <w:r w:rsidRPr="59EF4C8F">
        <w:rPr>
          <w:sz w:val="24"/>
          <w:szCs w:val="24"/>
        </w:rPr>
        <w:t xml:space="preserve"> [Online]. Available at: </w:t>
      </w:r>
      <w:hyperlink r:id="rId7">
        <w:r w:rsidRPr="59EF4C8F">
          <w:rPr>
            <w:rStyle w:val="Hyperlink"/>
            <w:sz w:val="24"/>
            <w:szCs w:val="24"/>
          </w:rPr>
          <w:t>https://plato.stanford.edu/archives/sum2015/entries/equal-opportunity</w:t>
        </w:r>
      </w:hyperlink>
      <w:r w:rsidRPr="59EF4C8F">
        <w:rPr>
          <w:sz w:val="24"/>
          <w:szCs w:val="24"/>
        </w:rPr>
        <w:t xml:space="preserve">  (Accessed 07/01/18)</w:t>
      </w:r>
    </w:p>
    <w:p w14:paraId="6BAF9A07" w14:textId="77777777" w:rsidR="00B67C01" w:rsidRPr="005C560E" w:rsidRDefault="59EF4C8F" w:rsidP="00B238C6">
      <w:pPr>
        <w:spacing w:line="240" w:lineRule="auto"/>
        <w:rPr>
          <w:sz w:val="24"/>
          <w:szCs w:val="24"/>
        </w:rPr>
      </w:pPr>
      <w:proofErr w:type="spellStart"/>
      <w:r w:rsidRPr="59EF4C8F">
        <w:rPr>
          <w:sz w:val="24"/>
          <w:szCs w:val="24"/>
        </w:rPr>
        <w:t>Blewett</w:t>
      </w:r>
      <w:proofErr w:type="spellEnd"/>
      <w:r w:rsidRPr="59EF4C8F">
        <w:rPr>
          <w:sz w:val="24"/>
          <w:szCs w:val="24"/>
        </w:rPr>
        <w:t xml:space="preserve">, S. (2016) ‘Politicians top list of least trustworthy professions’ </w:t>
      </w:r>
      <w:r w:rsidRPr="59EF4C8F">
        <w:rPr>
          <w:i/>
          <w:iCs/>
          <w:sz w:val="24"/>
          <w:szCs w:val="24"/>
        </w:rPr>
        <w:t>Independent,</w:t>
      </w:r>
      <w:r w:rsidRPr="59EF4C8F">
        <w:rPr>
          <w:sz w:val="24"/>
          <w:szCs w:val="24"/>
        </w:rPr>
        <w:t xml:space="preserve"> 4</w:t>
      </w:r>
      <w:r w:rsidRPr="59EF4C8F">
        <w:rPr>
          <w:sz w:val="24"/>
          <w:szCs w:val="24"/>
          <w:vertAlign w:val="superscript"/>
        </w:rPr>
        <w:t>th</w:t>
      </w:r>
      <w:r w:rsidRPr="59EF4C8F">
        <w:rPr>
          <w:sz w:val="24"/>
          <w:szCs w:val="24"/>
        </w:rPr>
        <w:t xml:space="preserve"> December. [Online]. Available at: </w:t>
      </w:r>
      <w:hyperlink r:id="rId8">
        <w:r w:rsidRPr="59EF4C8F">
          <w:rPr>
            <w:rStyle w:val="Hyperlink"/>
            <w:sz w:val="24"/>
            <w:szCs w:val="24"/>
          </w:rPr>
          <w:t>http://www.independent.co.uk/news/uk/politics/brexit-latest-news-least-trustworthy-jobs-a7454641.html</w:t>
        </w:r>
      </w:hyperlink>
      <w:r w:rsidRPr="59EF4C8F">
        <w:rPr>
          <w:sz w:val="24"/>
          <w:szCs w:val="24"/>
        </w:rPr>
        <w:t xml:space="preserve"> (Accessed 07/01/18)</w:t>
      </w:r>
    </w:p>
    <w:p w14:paraId="3F0DD6E2" w14:textId="77777777" w:rsidR="00B67C01" w:rsidRPr="005C560E" w:rsidRDefault="59EF4C8F" w:rsidP="00B238C6">
      <w:pPr>
        <w:spacing w:line="240" w:lineRule="auto"/>
        <w:rPr>
          <w:sz w:val="24"/>
          <w:szCs w:val="24"/>
        </w:rPr>
      </w:pPr>
      <w:r w:rsidRPr="59EF4C8F">
        <w:rPr>
          <w:sz w:val="24"/>
          <w:szCs w:val="24"/>
        </w:rPr>
        <w:t xml:space="preserve">Coughlan, S. (2015) ‘Political interference 'damaging schools'’, </w:t>
      </w:r>
      <w:r w:rsidRPr="59EF4C8F">
        <w:rPr>
          <w:i/>
          <w:iCs/>
          <w:sz w:val="24"/>
          <w:szCs w:val="24"/>
        </w:rPr>
        <w:t>BBC,</w:t>
      </w:r>
      <w:r w:rsidRPr="59EF4C8F">
        <w:rPr>
          <w:sz w:val="24"/>
          <w:szCs w:val="24"/>
        </w:rPr>
        <w:t xml:space="preserve"> 9</w:t>
      </w:r>
      <w:r w:rsidRPr="59EF4C8F">
        <w:rPr>
          <w:sz w:val="24"/>
          <w:szCs w:val="24"/>
          <w:vertAlign w:val="superscript"/>
        </w:rPr>
        <w:t>th</w:t>
      </w:r>
      <w:r w:rsidRPr="59EF4C8F">
        <w:rPr>
          <w:sz w:val="24"/>
          <w:szCs w:val="24"/>
        </w:rPr>
        <w:t xml:space="preserve"> January. [Online]. Available at: </w:t>
      </w:r>
      <w:hyperlink r:id="rId9">
        <w:r w:rsidRPr="59EF4C8F">
          <w:rPr>
            <w:rStyle w:val="Hyperlink"/>
            <w:sz w:val="24"/>
            <w:szCs w:val="24"/>
          </w:rPr>
          <w:t>http://www.bbc.co.uk/news/education-30711726</w:t>
        </w:r>
      </w:hyperlink>
      <w:r w:rsidRPr="59EF4C8F">
        <w:rPr>
          <w:sz w:val="24"/>
          <w:szCs w:val="24"/>
        </w:rPr>
        <w:t xml:space="preserve"> (Accessed 23/10/17)</w:t>
      </w:r>
    </w:p>
    <w:p w14:paraId="47CFED9A" w14:textId="77777777" w:rsidR="00B67C01" w:rsidRPr="005C560E" w:rsidRDefault="59EF4C8F" w:rsidP="00B238C6">
      <w:pPr>
        <w:spacing w:line="240" w:lineRule="auto"/>
        <w:rPr>
          <w:sz w:val="24"/>
          <w:szCs w:val="24"/>
        </w:rPr>
      </w:pPr>
      <w:r w:rsidRPr="59EF4C8F">
        <w:rPr>
          <w:sz w:val="24"/>
          <w:szCs w:val="24"/>
        </w:rPr>
        <w:t xml:space="preserve">Department for Business Innovation and Skills, (2013) </w:t>
      </w:r>
      <w:r w:rsidRPr="59EF4C8F">
        <w:rPr>
          <w:i/>
          <w:iCs/>
          <w:sz w:val="24"/>
          <w:szCs w:val="24"/>
        </w:rPr>
        <w:t>The Benefits of Higher Education Participation for Individuals and Society: key findings and reports “The Quadrants”.</w:t>
      </w:r>
      <w:r w:rsidRPr="59EF4C8F">
        <w:rPr>
          <w:sz w:val="24"/>
          <w:szCs w:val="24"/>
        </w:rPr>
        <w:t xml:space="preserve"> London: Her Majesty’s Stationary Office. [Online]. Available at: </w:t>
      </w:r>
      <w:hyperlink r:id="rId10">
        <w:r w:rsidRPr="59EF4C8F">
          <w:rPr>
            <w:rStyle w:val="Hyperlink"/>
            <w:sz w:val="24"/>
            <w:szCs w:val="24"/>
          </w:rPr>
          <w:t>https://www.gov.uk/government/uploads/system/uploads/attachment_data/file/254101/bis-13-1268-benefits-of-higher-education-participation-the-quadrants.pdf</w:t>
        </w:r>
      </w:hyperlink>
      <w:r w:rsidRPr="59EF4C8F">
        <w:rPr>
          <w:sz w:val="24"/>
          <w:szCs w:val="24"/>
        </w:rPr>
        <w:t xml:space="preserve"> (Accessed 07/01/18)</w:t>
      </w:r>
    </w:p>
    <w:p w14:paraId="06AEF9CA" w14:textId="42F7A259" w:rsidR="00B67C01" w:rsidRPr="005C560E" w:rsidRDefault="59EF4C8F" w:rsidP="00B238C6">
      <w:pPr>
        <w:spacing w:line="240" w:lineRule="auto"/>
        <w:rPr>
          <w:sz w:val="24"/>
          <w:szCs w:val="24"/>
        </w:rPr>
      </w:pPr>
      <w:r w:rsidRPr="59EF4C8F">
        <w:rPr>
          <w:sz w:val="24"/>
          <w:szCs w:val="24"/>
        </w:rPr>
        <w:t xml:space="preserve">Department for Education, (2015) </w:t>
      </w:r>
      <w:r w:rsidRPr="59EF4C8F">
        <w:rPr>
          <w:i/>
          <w:iCs/>
          <w:sz w:val="24"/>
          <w:szCs w:val="24"/>
        </w:rPr>
        <w:t>The Purpose of Education.</w:t>
      </w:r>
      <w:r w:rsidRPr="59EF4C8F">
        <w:rPr>
          <w:sz w:val="24"/>
          <w:szCs w:val="24"/>
        </w:rPr>
        <w:t xml:space="preserve"> [Online]. Available at: </w:t>
      </w:r>
      <w:hyperlink r:id="rId11">
        <w:r w:rsidRPr="59EF4C8F">
          <w:rPr>
            <w:rStyle w:val="Hyperlink"/>
            <w:sz w:val="24"/>
            <w:szCs w:val="24"/>
          </w:rPr>
          <w:t>https://www.gov.uk/government/speeches/the-purpose-of-education</w:t>
        </w:r>
      </w:hyperlink>
      <w:r w:rsidRPr="59EF4C8F">
        <w:rPr>
          <w:sz w:val="24"/>
          <w:szCs w:val="24"/>
        </w:rPr>
        <w:t xml:space="preserve"> (Accessed 26/10/17)</w:t>
      </w:r>
    </w:p>
    <w:p w14:paraId="311C1377" w14:textId="31B8A260" w:rsidR="00B67C01" w:rsidRPr="005C560E" w:rsidRDefault="59EF4C8F" w:rsidP="00B238C6">
      <w:pPr>
        <w:spacing w:line="240" w:lineRule="auto"/>
        <w:rPr>
          <w:sz w:val="24"/>
          <w:szCs w:val="24"/>
        </w:rPr>
      </w:pPr>
      <w:proofErr w:type="spellStart"/>
      <w:r w:rsidRPr="59EF4C8F">
        <w:rPr>
          <w:sz w:val="24"/>
          <w:szCs w:val="24"/>
        </w:rPr>
        <w:t>Dudman</w:t>
      </w:r>
      <w:proofErr w:type="spellEnd"/>
      <w:r w:rsidRPr="59EF4C8F">
        <w:rPr>
          <w:sz w:val="24"/>
          <w:szCs w:val="24"/>
        </w:rPr>
        <w:t xml:space="preserve">, J. (2007) ‘The power of political awareness’, </w:t>
      </w:r>
      <w:r w:rsidRPr="59EF4C8F">
        <w:rPr>
          <w:i/>
          <w:iCs/>
          <w:sz w:val="24"/>
          <w:szCs w:val="24"/>
        </w:rPr>
        <w:t>The Guardian,</w:t>
      </w:r>
      <w:r w:rsidRPr="59EF4C8F">
        <w:rPr>
          <w:sz w:val="24"/>
          <w:szCs w:val="24"/>
        </w:rPr>
        <w:t xml:space="preserve"> 11</w:t>
      </w:r>
      <w:r w:rsidRPr="59EF4C8F">
        <w:rPr>
          <w:sz w:val="24"/>
          <w:szCs w:val="24"/>
          <w:vertAlign w:val="superscript"/>
        </w:rPr>
        <w:t>th</w:t>
      </w:r>
      <w:r w:rsidRPr="59EF4C8F">
        <w:rPr>
          <w:sz w:val="24"/>
          <w:szCs w:val="24"/>
        </w:rPr>
        <w:t xml:space="preserve"> July. [Online]. Available at: </w:t>
      </w:r>
      <w:hyperlink r:id="rId12">
        <w:r w:rsidRPr="59EF4C8F">
          <w:rPr>
            <w:rStyle w:val="Hyperlink"/>
            <w:sz w:val="24"/>
            <w:szCs w:val="24"/>
          </w:rPr>
          <w:t>https://www.theguardian.com/society/2007/jul/11/guardiansocietysupplement1</w:t>
        </w:r>
      </w:hyperlink>
      <w:r w:rsidRPr="59EF4C8F">
        <w:rPr>
          <w:sz w:val="24"/>
          <w:szCs w:val="24"/>
        </w:rPr>
        <w:t xml:space="preserve"> (Accessed 07/01/18)</w:t>
      </w:r>
    </w:p>
    <w:p w14:paraId="66C90945" w14:textId="77777777" w:rsidR="00B67C01" w:rsidRPr="005C560E" w:rsidRDefault="59EF4C8F" w:rsidP="00B238C6">
      <w:pPr>
        <w:spacing w:line="240" w:lineRule="auto"/>
        <w:rPr>
          <w:sz w:val="24"/>
          <w:szCs w:val="24"/>
        </w:rPr>
      </w:pPr>
      <w:proofErr w:type="spellStart"/>
      <w:r w:rsidRPr="59EF4C8F">
        <w:rPr>
          <w:sz w:val="24"/>
          <w:szCs w:val="24"/>
        </w:rPr>
        <w:t>Elenbaas</w:t>
      </w:r>
      <w:proofErr w:type="spellEnd"/>
      <w:r w:rsidRPr="59EF4C8F">
        <w:rPr>
          <w:sz w:val="24"/>
          <w:szCs w:val="24"/>
        </w:rPr>
        <w:t xml:space="preserve">, M. and H. de </w:t>
      </w:r>
      <w:proofErr w:type="spellStart"/>
      <w:r w:rsidRPr="59EF4C8F">
        <w:rPr>
          <w:sz w:val="24"/>
          <w:szCs w:val="24"/>
        </w:rPr>
        <w:t>Vreese</w:t>
      </w:r>
      <w:proofErr w:type="spellEnd"/>
      <w:r w:rsidRPr="59EF4C8F">
        <w:rPr>
          <w:sz w:val="24"/>
          <w:szCs w:val="24"/>
        </w:rPr>
        <w:t xml:space="preserve">, C. (2008) ‘The Effects of Strategic News on Political Cynicism and Vote Choice Among Young Voters’, </w:t>
      </w:r>
      <w:r w:rsidRPr="59EF4C8F">
        <w:rPr>
          <w:i/>
          <w:iCs/>
          <w:sz w:val="24"/>
          <w:szCs w:val="24"/>
        </w:rPr>
        <w:t>Journal of Communication</w:t>
      </w:r>
      <w:r w:rsidRPr="59EF4C8F">
        <w:rPr>
          <w:sz w:val="24"/>
          <w:szCs w:val="24"/>
        </w:rPr>
        <w:t>,</w:t>
      </w:r>
      <w:r w:rsidRPr="59EF4C8F">
        <w:rPr>
          <w:i/>
          <w:iCs/>
          <w:sz w:val="24"/>
          <w:szCs w:val="24"/>
        </w:rPr>
        <w:t xml:space="preserve"> </w:t>
      </w:r>
      <w:r w:rsidRPr="59EF4C8F">
        <w:rPr>
          <w:sz w:val="24"/>
          <w:szCs w:val="24"/>
        </w:rPr>
        <w:t xml:space="preserve">58 (3), (September), pp. 550-567. [Online]. Available at: </w:t>
      </w:r>
      <w:hyperlink r:id="rId13">
        <w:r w:rsidRPr="59EF4C8F">
          <w:rPr>
            <w:rStyle w:val="Hyperlink"/>
            <w:sz w:val="24"/>
            <w:szCs w:val="24"/>
          </w:rPr>
          <w:t>http://citeseerx.ist.psu.edu/viewdoc/download?doi=10.1.1.574.100&amp;rep=rep1&amp;type=pdf</w:t>
        </w:r>
      </w:hyperlink>
      <w:r w:rsidRPr="59EF4C8F">
        <w:rPr>
          <w:sz w:val="24"/>
          <w:szCs w:val="24"/>
        </w:rPr>
        <w:t xml:space="preserve"> (Accessed 07/01/18)</w:t>
      </w:r>
    </w:p>
    <w:p w14:paraId="6C10F0B3" w14:textId="77777777" w:rsidR="00B67C01" w:rsidRPr="005C560E" w:rsidRDefault="59EF4C8F" w:rsidP="00B238C6">
      <w:pPr>
        <w:spacing w:line="240" w:lineRule="auto"/>
        <w:rPr>
          <w:sz w:val="24"/>
          <w:szCs w:val="24"/>
        </w:rPr>
      </w:pPr>
      <w:r w:rsidRPr="59EF4C8F">
        <w:rPr>
          <w:sz w:val="24"/>
          <w:szCs w:val="24"/>
        </w:rPr>
        <w:t xml:space="preserve">Hawks, J. (1992) ‘Empowerment in nursing education: Concept analysis and application to philosophy, learning and instruction’, </w:t>
      </w:r>
      <w:r w:rsidRPr="59EF4C8F">
        <w:rPr>
          <w:i/>
          <w:iCs/>
          <w:sz w:val="24"/>
          <w:szCs w:val="24"/>
        </w:rPr>
        <w:t>Journal of Advanced Nursing,</w:t>
      </w:r>
      <w:r w:rsidRPr="59EF4C8F">
        <w:rPr>
          <w:sz w:val="24"/>
          <w:szCs w:val="24"/>
        </w:rPr>
        <w:t xml:space="preserve"> 17, pp.609-618. [Online]. Available at: </w:t>
      </w:r>
      <w:hyperlink r:id="rId14">
        <w:r w:rsidRPr="59EF4C8F">
          <w:rPr>
            <w:rStyle w:val="Hyperlink"/>
            <w:sz w:val="24"/>
            <w:szCs w:val="24"/>
          </w:rPr>
          <w:t>https://www.researchgate.net/publication/21553809_Empowerment_in_nursing_education_Concept_analysis_and_application_to_philosophy_learning_and_instruction</w:t>
        </w:r>
      </w:hyperlink>
      <w:r w:rsidRPr="59EF4C8F">
        <w:rPr>
          <w:sz w:val="24"/>
          <w:szCs w:val="24"/>
        </w:rPr>
        <w:t xml:space="preserve"> (Accessed 07/01/18)</w:t>
      </w:r>
    </w:p>
    <w:p w14:paraId="7FDF4377" w14:textId="77777777" w:rsidR="006047F1" w:rsidRDefault="006047F1" w:rsidP="00B238C6">
      <w:pPr>
        <w:spacing w:line="240" w:lineRule="auto"/>
        <w:rPr>
          <w:sz w:val="24"/>
          <w:szCs w:val="24"/>
        </w:rPr>
      </w:pPr>
    </w:p>
    <w:p w14:paraId="0B9B1AA1" w14:textId="77777777" w:rsidR="006047F1" w:rsidRDefault="006047F1" w:rsidP="00B238C6">
      <w:pPr>
        <w:spacing w:line="240" w:lineRule="auto"/>
        <w:rPr>
          <w:sz w:val="24"/>
          <w:szCs w:val="24"/>
        </w:rPr>
      </w:pPr>
    </w:p>
    <w:p w14:paraId="537AE7E9" w14:textId="77777777" w:rsidR="006047F1" w:rsidRDefault="006047F1" w:rsidP="00B238C6">
      <w:pPr>
        <w:spacing w:line="240" w:lineRule="auto"/>
        <w:rPr>
          <w:sz w:val="24"/>
          <w:szCs w:val="24"/>
        </w:rPr>
      </w:pPr>
    </w:p>
    <w:p w14:paraId="6D3F3068" w14:textId="34664BE9" w:rsidR="00B67C01" w:rsidRPr="005C560E" w:rsidRDefault="59EF4C8F" w:rsidP="00B238C6">
      <w:pPr>
        <w:spacing w:line="240" w:lineRule="auto"/>
        <w:rPr>
          <w:sz w:val="24"/>
          <w:szCs w:val="24"/>
        </w:rPr>
      </w:pPr>
      <w:r w:rsidRPr="59EF4C8F">
        <w:rPr>
          <w:sz w:val="24"/>
          <w:szCs w:val="24"/>
        </w:rPr>
        <w:lastRenderedPageBreak/>
        <w:t xml:space="preserve">Henn, M. And </w:t>
      </w:r>
      <w:proofErr w:type="spellStart"/>
      <w:r w:rsidRPr="59EF4C8F">
        <w:rPr>
          <w:sz w:val="24"/>
          <w:szCs w:val="24"/>
        </w:rPr>
        <w:t>Foard</w:t>
      </w:r>
      <w:proofErr w:type="spellEnd"/>
      <w:r w:rsidRPr="59EF4C8F">
        <w:rPr>
          <w:sz w:val="24"/>
          <w:szCs w:val="24"/>
        </w:rPr>
        <w:t xml:space="preserve">, N. (2011) ‘Young people, political participation and trust in Britain’ </w:t>
      </w:r>
      <w:r w:rsidRPr="59EF4C8F">
        <w:rPr>
          <w:i/>
          <w:iCs/>
          <w:sz w:val="24"/>
          <w:szCs w:val="24"/>
        </w:rPr>
        <w:t>EPOP Annual Conference.</w:t>
      </w:r>
      <w:r w:rsidRPr="59EF4C8F">
        <w:rPr>
          <w:sz w:val="24"/>
          <w:szCs w:val="24"/>
        </w:rPr>
        <w:t xml:space="preserve"> University of Exeter, Exeter, Great Britain, 9-11</w:t>
      </w:r>
      <w:r w:rsidRPr="59EF4C8F">
        <w:rPr>
          <w:sz w:val="24"/>
          <w:szCs w:val="24"/>
          <w:vertAlign w:val="superscript"/>
        </w:rPr>
        <w:t>th</w:t>
      </w:r>
      <w:r w:rsidRPr="59EF4C8F">
        <w:rPr>
          <w:sz w:val="24"/>
          <w:szCs w:val="24"/>
        </w:rPr>
        <w:t xml:space="preserve"> September 2011. [Online]: Available at: </w:t>
      </w:r>
      <w:hyperlink r:id="rId15">
        <w:r w:rsidRPr="59EF4C8F">
          <w:rPr>
            <w:rStyle w:val="Hyperlink"/>
            <w:sz w:val="24"/>
            <w:szCs w:val="24"/>
          </w:rPr>
          <w:t>http://www.exeter.ac.uk/media/universityofexeter/research/microsites/epop/papers/Henn_and_Foard_-_Young_People,_Political_Participation_and_Trust_in_Britain.pdf</w:t>
        </w:r>
      </w:hyperlink>
      <w:r w:rsidRPr="59EF4C8F">
        <w:rPr>
          <w:sz w:val="24"/>
          <w:szCs w:val="24"/>
        </w:rPr>
        <w:t xml:space="preserve"> (Accessed 07/01/18)</w:t>
      </w:r>
    </w:p>
    <w:p w14:paraId="6B2E3B8D" w14:textId="77777777" w:rsidR="00B67C01" w:rsidRPr="005C560E" w:rsidRDefault="59EF4C8F" w:rsidP="00B238C6">
      <w:pPr>
        <w:spacing w:line="240" w:lineRule="auto"/>
        <w:rPr>
          <w:sz w:val="24"/>
          <w:szCs w:val="24"/>
        </w:rPr>
      </w:pPr>
      <w:r w:rsidRPr="59EF4C8F">
        <w:rPr>
          <w:sz w:val="24"/>
          <w:szCs w:val="24"/>
        </w:rPr>
        <w:t xml:space="preserve">Kentish, B. (2017) ‘Jeremy Corbyn’s election surge fuelled by biggest youth turnout in 25 years, new figures reveal’, </w:t>
      </w:r>
      <w:r w:rsidRPr="59EF4C8F">
        <w:rPr>
          <w:i/>
          <w:iCs/>
          <w:sz w:val="24"/>
          <w:szCs w:val="24"/>
        </w:rPr>
        <w:t>Independent,</w:t>
      </w:r>
      <w:r w:rsidRPr="59EF4C8F">
        <w:rPr>
          <w:sz w:val="24"/>
          <w:szCs w:val="24"/>
        </w:rPr>
        <w:t xml:space="preserve"> 20</w:t>
      </w:r>
      <w:r w:rsidRPr="59EF4C8F">
        <w:rPr>
          <w:sz w:val="24"/>
          <w:szCs w:val="24"/>
          <w:vertAlign w:val="superscript"/>
        </w:rPr>
        <w:t>th</w:t>
      </w:r>
      <w:r w:rsidRPr="59EF4C8F">
        <w:rPr>
          <w:sz w:val="24"/>
          <w:szCs w:val="24"/>
        </w:rPr>
        <w:t xml:space="preserve"> June. [Online]. Available at: </w:t>
      </w:r>
      <w:hyperlink r:id="rId16">
        <w:r w:rsidRPr="59EF4C8F">
          <w:rPr>
            <w:rStyle w:val="Hyperlink"/>
            <w:sz w:val="24"/>
            <w:szCs w:val="24"/>
          </w:rPr>
          <w:t>http://www.independent.co.uk/news/uk/politics/jeremy-corbyn-election-results-biggest-youth-turnout-in-25-years-government-prime-minister-ipsos-a7798866.html</w:t>
        </w:r>
      </w:hyperlink>
      <w:r w:rsidRPr="59EF4C8F">
        <w:rPr>
          <w:sz w:val="24"/>
          <w:szCs w:val="24"/>
        </w:rPr>
        <w:t xml:space="preserve"> (Accessed 07/01/18)</w:t>
      </w:r>
    </w:p>
    <w:p w14:paraId="5E572E8B" w14:textId="6073F329" w:rsidR="59EF4C8F" w:rsidRDefault="59EF4C8F" w:rsidP="00B238C6">
      <w:pPr>
        <w:spacing w:line="240" w:lineRule="auto"/>
        <w:rPr>
          <w:sz w:val="24"/>
          <w:szCs w:val="24"/>
        </w:rPr>
      </w:pPr>
      <w:r w:rsidRPr="59EF4C8F">
        <w:rPr>
          <w:sz w:val="24"/>
          <w:szCs w:val="24"/>
        </w:rPr>
        <w:t xml:space="preserve">Parliament. House of Commons (2017) </w:t>
      </w:r>
      <w:r w:rsidRPr="59EF4C8F">
        <w:rPr>
          <w:i/>
          <w:iCs/>
          <w:sz w:val="24"/>
          <w:szCs w:val="24"/>
        </w:rPr>
        <w:t>Political disengagement in the UK: who is disengaged.</w:t>
      </w:r>
      <w:r w:rsidRPr="59EF4C8F">
        <w:rPr>
          <w:sz w:val="24"/>
          <w:szCs w:val="24"/>
        </w:rPr>
        <w:t xml:space="preserve"> London: Her Majesty's Stationary Office. [Online]. Available at: </w:t>
      </w:r>
      <w:hyperlink r:id="rId17" w:anchor="fullreport">
        <w:r w:rsidRPr="59EF4C8F">
          <w:rPr>
            <w:rStyle w:val="Hyperlink"/>
            <w:rFonts w:ascii="Calibri" w:eastAsia="Calibri" w:hAnsi="Calibri" w:cs="Calibri"/>
            <w:sz w:val="24"/>
            <w:szCs w:val="24"/>
          </w:rPr>
          <w:t>http://researchbriefings.parliament.uk/ResearchBriefing/Summary/CBP-7501#fullreport</w:t>
        </w:r>
      </w:hyperlink>
      <w:r w:rsidRPr="59EF4C8F">
        <w:rPr>
          <w:rFonts w:ascii="Calibri" w:eastAsia="Calibri" w:hAnsi="Calibri" w:cs="Calibri"/>
          <w:sz w:val="24"/>
          <w:szCs w:val="24"/>
        </w:rPr>
        <w:t xml:space="preserve"> (Accessed 07/01/18)</w:t>
      </w:r>
    </w:p>
    <w:p w14:paraId="16DE0673" w14:textId="77777777" w:rsidR="007809DF" w:rsidRPr="005C560E" w:rsidRDefault="59EF4C8F" w:rsidP="00B238C6">
      <w:pPr>
        <w:spacing w:line="240" w:lineRule="auto"/>
        <w:rPr>
          <w:sz w:val="24"/>
          <w:szCs w:val="24"/>
        </w:rPr>
      </w:pPr>
      <w:proofErr w:type="spellStart"/>
      <w:r w:rsidRPr="59EF4C8F">
        <w:rPr>
          <w:sz w:val="24"/>
          <w:szCs w:val="24"/>
        </w:rPr>
        <w:t>Pells</w:t>
      </w:r>
      <w:proofErr w:type="spellEnd"/>
      <w:r w:rsidRPr="59EF4C8F">
        <w:rPr>
          <w:sz w:val="24"/>
          <w:szCs w:val="24"/>
        </w:rPr>
        <w:t>, R. (2017) ‘Number of school leavers registered to vote ‘plummets’’,</w:t>
      </w:r>
      <w:r w:rsidRPr="59EF4C8F">
        <w:rPr>
          <w:i/>
          <w:iCs/>
          <w:sz w:val="24"/>
          <w:szCs w:val="24"/>
        </w:rPr>
        <w:t xml:space="preserve"> Independent</w:t>
      </w:r>
      <w:r w:rsidRPr="59EF4C8F">
        <w:rPr>
          <w:sz w:val="24"/>
          <w:szCs w:val="24"/>
        </w:rPr>
        <w:t>, 15</w:t>
      </w:r>
      <w:r w:rsidRPr="59EF4C8F">
        <w:rPr>
          <w:sz w:val="24"/>
          <w:szCs w:val="24"/>
          <w:vertAlign w:val="superscript"/>
        </w:rPr>
        <w:t>th</w:t>
      </w:r>
      <w:r w:rsidRPr="59EF4C8F">
        <w:rPr>
          <w:sz w:val="24"/>
          <w:szCs w:val="24"/>
        </w:rPr>
        <w:t xml:space="preserve"> May. [Online]. Available at: </w:t>
      </w:r>
      <w:hyperlink r:id="rId18">
        <w:r w:rsidRPr="59EF4C8F">
          <w:rPr>
            <w:rStyle w:val="Hyperlink"/>
            <w:sz w:val="24"/>
            <w:szCs w:val="24"/>
          </w:rPr>
          <w:t>http://www.independent.co.uk/news/education/education-news/school-leavers-registered-to-vote-plummets-electoral-roll-general-election-a7736546.html</w:t>
        </w:r>
      </w:hyperlink>
      <w:r w:rsidRPr="59EF4C8F">
        <w:rPr>
          <w:sz w:val="24"/>
          <w:szCs w:val="24"/>
        </w:rPr>
        <w:t xml:space="preserve"> (Accessed 07/01/18</w:t>
      </w:r>
    </w:p>
    <w:p w14:paraId="0C7E3999" w14:textId="77777777" w:rsidR="007809DF" w:rsidRPr="005C560E" w:rsidRDefault="59EF4C8F" w:rsidP="00B238C6">
      <w:pPr>
        <w:spacing w:line="240" w:lineRule="auto"/>
        <w:rPr>
          <w:sz w:val="24"/>
          <w:szCs w:val="24"/>
        </w:rPr>
      </w:pPr>
      <w:r w:rsidRPr="59EF4C8F">
        <w:rPr>
          <w:sz w:val="24"/>
          <w:szCs w:val="24"/>
        </w:rPr>
        <w:t xml:space="preserve">Roosevelt, A. E. (1930) ‘Good Citizenship: The purpose of Education’, </w:t>
      </w:r>
      <w:r w:rsidRPr="59EF4C8F">
        <w:rPr>
          <w:i/>
          <w:iCs/>
          <w:sz w:val="24"/>
          <w:szCs w:val="24"/>
        </w:rPr>
        <w:t>Pictorial Review,</w:t>
      </w:r>
      <w:r w:rsidRPr="59EF4C8F">
        <w:rPr>
          <w:sz w:val="24"/>
          <w:szCs w:val="24"/>
        </w:rPr>
        <w:t xml:space="preserve"> 31, (April), pp.4,94,97. [Online]. Available at: </w:t>
      </w:r>
      <w:hyperlink r:id="rId19">
        <w:r w:rsidRPr="59EF4C8F">
          <w:rPr>
            <w:rStyle w:val="Hyperlink"/>
            <w:sz w:val="24"/>
            <w:szCs w:val="24"/>
          </w:rPr>
          <w:t>https://www2.gwu.edu/~erpapers/documents/articles/goodcitizenship.cfm</w:t>
        </w:r>
      </w:hyperlink>
      <w:r w:rsidRPr="59EF4C8F">
        <w:rPr>
          <w:sz w:val="24"/>
          <w:szCs w:val="24"/>
        </w:rPr>
        <w:t xml:space="preserve"> (Accessed 26/10/17)</w:t>
      </w:r>
    </w:p>
    <w:p w14:paraId="5CDCFC33" w14:textId="75E51357" w:rsidR="007809DF" w:rsidRPr="005C560E" w:rsidRDefault="59EF4C8F" w:rsidP="00B238C6">
      <w:pPr>
        <w:spacing w:line="240" w:lineRule="auto"/>
        <w:rPr>
          <w:sz w:val="24"/>
          <w:szCs w:val="24"/>
        </w:rPr>
      </w:pPr>
      <w:proofErr w:type="spellStart"/>
      <w:r w:rsidRPr="59EF4C8F">
        <w:rPr>
          <w:sz w:val="24"/>
          <w:szCs w:val="24"/>
        </w:rPr>
        <w:t>Şanlı</w:t>
      </w:r>
      <w:proofErr w:type="spellEnd"/>
      <w:r w:rsidRPr="59EF4C8F">
        <w:rPr>
          <w:sz w:val="24"/>
          <w:szCs w:val="24"/>
        </w:rPr>
        <w:t xml:space="preserve">, Ö. and </w:t>
      </w:r>
      <w:proofErr w:type="spellStart"/>
      <w:r w:rsidRPr="59EF4C8F">
        <w:rPr>
          <w:sz w:val="24"/>
          <w:szCs w:val="24"/>
        </w:rPr>
        <w:t>Altun</w:t>
      </w:r>
      <w:proofErr w:type="spellEnd"/>
      <w:r w:rsidRPr="59EF4C8F">
        <w:rPr>
          <w:sz w:val="24"/>
          <w:szCs w:val="24"/>
        </w:rPr>
        <w:t xml:space="preserve">, M. (2015) ‘The Significance of Establishing Democratic Education Environment at Schools’, </w:t>
      </w:r>
      <w:r w:rsidRPr="59EF4C8F">
        <w:rPr>
          <w:i/>
          <w:iCs/>
          <w:sz w:val="24"/>
          <w:szCs w:val="24"/>
        </w:rPr>
        <w:t>Journal of Educational and Instructional Studies,</w:t>
      </w:r>
      <w:r w:rsidRPr="59EF4C8F">
        <w:rPr>
          <w:sz w:val="24"/>
          <w:szCs w:val="24"/>
        </w:rPr>
        <w:t xml:space="preserve"> 5 (2), (May), pp.1-5. [Online]. Available at: </w:t>
      </w:r>
      <w:hyperlink r:id="rId20">
        <w:r w:rsidRPr="59EF4C8F">
          <w:rPr>
            <w:rStyle w:val="Hyperlink"/>
            <w:sz w:val="24"/>
            <w:szCs w:val="24"/>
          </w:rPr>
          <w:t>http://www.wjeis.org/FileUpload/ds217232/File/01.onder_sanli.pdf</w:t>
        </w:r>
      </w:hyperlink>
      <w:r w:rsidRPr="59EF4C8F">
        <w:rPr>
          <w:sz w:val="24"/>
          <w:szCs w:val="24"/>
        </w:rPr>
        <w:t xml:space="preserve"> (Accessed 26/10/17)</w:t>
      </w:r>
    </w:p>
    <w:p w14:paraId="7023F5E6" w14:textId="5CDE04AD" w:rsidR="007809DF" w:rsidRPr="005C560E" w:rsidRDefault="59EF4C8F" w:rsidP="00B238C6">
      <w:pPr>
        <w:spacing w:line="240" w:lineRule="auto"/>
        <w:rPr>
          <w:sz w:val="24"/>
          <w:szCs w:val="24"/>
        </w:rPr>
      </w:pPr>
      <w:proofErr w:type="spellStart"/>
      <w:r w:rsidRPr="59EF4C8F">
        <w:rPr>
          <w:sz w:val="24"/>
          <w:szCs w:val="24"/>
        </w:rPr>
        <w:t>Sellgren</w:t>
      </w:r>
      <w:proofErr w:type="spellEnd"/>
      <w:r w:rsidRPr="59EF4C8F">
        <w:rPr>
          <w:sz w:val="24"/>
          <w:szCs w:val="24"/>
        </w:rPr>
        <w:t xml:space="preserve">, K. (2017) ‘UK university applications fall by 4%, </w:t>
      </w:r>
      <w:proofErr w:type="spellStart"/>
      <w:r w:rsidRPr="59EF4C8F">
        <w:rPr>
          <w:sz w:val="24"/>
          <w:szCs w:val="24"/>
        </w:rPr>
        <w:t>Ucas</w:t>
      </w:r>
      <w:proofErr w:type="spellEnd"/>
      <w:r w:rsidRPr="59EF4C8F">
        <w:rPr>
          <w:sz w:val="24"/>
          <w:szCs w:val="24"/>
        </w:rPr>
        <w:t xml:space="preserve"> figures show, </w:t>
      </w:r>
      <w:r w:rsidRPr="59EF4C8F">
        <w:rPr>
          <w:i/>
          <w:iCs/>
          <w:sz w:val="24"/>
          <w:szCs w:val="24"/>
        </w:rPr>
        <w:t>BBC,</w:t>
      </w:r>
      <w:r w:rsidRPr="59EF4C8F">
        <w:rPr>
          <w:sz w:val="24"/>
          <w:szCs w:val="24"/>
        </w:rPr>
        <w:t xml:space="preserve"> 13</w:t>
      </w:r>
      <w:r w:rsidRPr="59EF4C8F">
        <w:rPr>
          <w:sz w:val="24"/>
          <w:szCs w:val="24"/>
          <w:vertAlign w:val="superscript"/>
        </w:rPr>
        <w:t>th</w:t>
      </w:r>
      <w:r w:rsidRPr="59EF4C8F">
        <w:rPr>
          <w:sz w:val="24"/>
          <w:szCs w:val="24"/>
        </w:rPr>
        <w:t xml:space="preserve"> July. [Online]. Available at: </w:t>
      </w:r>
      <w:hyperlink r:id="rId21">
        <w:r w:rsidRPr="59EF4C8F">
          <w:rPr>
            <w:rStyle w:val="Hyperlink"/>
            <w:sz w:val="24"/>
            <w:szCs w:val="24"/>
          </w:rPr>
          <w:t>http://www.bbc.co.uk/news/education-40581643</w:t>
        </w:r>
      </w:hyperlink>
      <w:r w:rsidRPr="59EF4C8F">
        <w:rPr>
          <w:sz w:val="24"/>
          <w:szCs w:val="24"/>
        </w:rPr>
        <w:t xml:space="preserve"> (Accessed 07/01/18)</w:t>
      </w:r>
    </w:p>
    <w:p w14:paraId="4C663AB0" w14:textId="4F670862" w:rsidR="007809DF" w:rsidRPr="005C560E" w:rsidRDefault="59EF4C8F" w:rsidP="00B238C6">
      <w:pPr>
        <w:spacing w:line="240" w:lineRule="auto"/>
        <w:rPr>
          <w:sz w:val="24"/>
          <w:szCs w:val="24"/>
        </w:rPr>
      </w:pPr>
      <w:proofErr w:type="spellStart"/>
      <w:r w:rsidRPr="59EF4C8F">
        <w:rPr>
          <w:sz w:val="24"/>
          <w:szCs w:val="24"/>
        </w:rPr>
        <w:t>Shakaia</w:t>
      </w:r>
      <w:proofErr w:type="spellEnd"/>
      <w:r w:rsidRPr="59EF4C8F">
        <w:rPr>
          <w:sz w:val="24"/>
          <w:szCs w:val="24"/>
        </w:rPr>
        <w:t xml:space="preserve">, N. (2016) </w:t>
      </w:r>
      <w:r w:rsidRPr="59EF4C8F">
        <w:rPr>
          <w:i/>
          <w:iCs/>
          <w:sz w:val="24"/>
          <w:szCs w:val="24"/>
        </w:rPr>
        <w:t>The Importance of Citizen’s Participation.</w:t>
      </w:r>
      <w:r w:rsidRPr="59EF4C8F">
        <w:rPr>
          <w:sz w:val="24"/>
          <w:szCs w:val="24"/>
        </w:rPr>
        <w:t xml:space="preserve"> [Online]. Available at: </w:t>
      </w:r>
      <w:hyperlink r:id="rId22">
        <w:r w:rsidRPr="59EF4C8F">
          <w:rPr>
            <w:rStyle w:val="Hyperlink"/>
            <w:sz w:val="24"/>
            <w:szCs w:val="24"/>
          </w:rPr>
          <w:t>http://www.ladder-project.eu/?p=16008</w:t>
        </w:r>
      </w:hyperlink>
      <w:r w:rsidRPr="59EF4C8F">
        <w:rPr>
          <w:sz w:val="24"/>
          <w:szCs w:val="24"/>
        </w:rPr>
        <w:t xml:space="preserve"> (Accessed 07/01/18) </w:t>
      </w:r>
    </w:p>
    <w:p w14:paraId="7B47B099" w14:textId="30A99C51" w:rsidR="000D0723" w:rsidRPr="005C560E" w:rsidRDefault="59EF4C8F" w:rsidP="00B238C6">
      <w:pPr>
        <w:spacing w:line="240" w:lineRule="auto"/>
        <w:rPr>
          <w:sz w:val="24"/>
          <w:szCs w:val="24"/>
        </w:rPr>
      </w:pPr>
      <w:r w:rsidRPr="59EF4C8F">
        <w:rPr>
          <w:sz w:val="24"/>
          <w:szCs w:val="24"/>
        </w:rPr>
        <w:t xml:space="preserve">Social Mobility Commission, (2017) </w:t>
      </w:r>
      <w:r w:rsidRPr="59EF4C8F">
        <w:rPr>
          <w:i/>
          <w:iCs/>
          <w:sz w:val="24"/>
          <w:szCs w:val="24"/>
        </w:rPr>
        <w:t>State of the Nation 2017: Social Mobility in Great Britain.</w:t>
      </w:r>
      <w:r w:rsidRPr="59EF4C8F">
        <w:rPr>
          <w:sz w:val="24"/>
          <w:szCs w:val="24"/>
        </w:rPr>
        <w:t xml:space="preserve"> London: Her Majesty’s Stationary Office. [Online]. Available at: </w:t>
      </w:r>
      <w:hyperlink r:id="rId23">
        <w:r w:rsidRPr="59EF4C8F">
          <w:rPr>
            <w:rStyle w:val="Hyperlink"/>
            <w:sz w:val="24"/>
            <w:szCs w:val="24"/>
          </w:rPr>
          <w:t>https://www.gov.uk/government/uploads/system/uploads/attachment_data/file/662744/State_of_the_Nation_2017_-_Social_Mobility_in_Great_Britain.pdf</w:t>
        </w:r>
      </w:hyperlink>
      <w:r w:rsidRPr="59EF4C8F">
        <w:rPr>
          <w:sz w:val="24"/>
          <w:szCs w:val="24"/>
        </w:rPr>
        <w:t xml:space="preserve"> (Accessed 07/01/18)</w:t>
      </w:r>
    </w:p>
    <w:p w14:paraId="23FE25E1" w14:textId="77777777" w:rsidR="006047F1" w:rsidRDefault="59EF4C8F" w:rsidP="00B238C6">
      <w:pPr>
        <w:spacing w:line="240" w:lineRule="auto"/>
        <w:rPr>
          <w:sz w:val="24"/>
          <w:szCs w:val="24"/>
        </w:rPr>
      </w:pPr>
      <w:r w:rsidRPr="59EF4C8F">
        <w:rPr>
          <w:sz w:val="24"/>
          <w:szCs w:val="24"/>
        </w:rPr>
        <w:t xml:space="preserve">Soo, N. (2014) </w:t>
      </w:r>
      <w:r w:rsidRPr="59EF4C8F">
        <w:rPr>
          <w:i/>
          <w:iCs/>
          <w:sz w:val="24"/>
          <w:szCs w:val="24"/>
        </w:rPr>
        <w:t>Book Review: Transparency in Politics and the Media: Accountability and Open Government, edited by Nigel Bowles, James T. Hamilton and David A. L. Levy.</w:t>
      </w:r>
      <w:r w:rsidRPr="59EF4C8F">
        <w:rPr>
          <w:sz w:val="24"/>
          <w:szCs w:val="24"/>
        </w:rPr>
        <w:t xml:space="preserve"> [Online]. Available at: </w:t>
      </w:r>
      <w:hyperlink r:id="rId24">
        <w:r w:rsidRPr="59EF4C8F">
          <w:rPr>
            <w:rStyle w:val="Hyperlink"/>
            <w:sz w:val="24"/>
            <w:szCs w:val="24"/>
          </w:rPr>
          <w:t>http://blogs.lse.ac.uk/lsereviewofbooks/2014/03/03/book-review-transparency-in-politics-and-the-media/</w:t>
        </w:r>
      </w:hyperlink>
      <w:r w:rsidRPr="59EF4C8F">
        <w:rPr>
          <w:sz w:val="24"/>
          <w:szCs w:val="24"/>
        </w:rPr>
        <w:t xml:space="preserve"> (Accessed 07/01/18)</w:t>
      </w:r>
    </w:p>
    <w:p w14:paraId="79098411" w14:textId="17740307" w:rsidR="006047F1" w:rsidRDefault="59EF4C8F" w:rsidP="00B238C6">
      <w:pPr>
        <w:spacing w:line="240" w:lineRule="auto"/>
        <w:rPr>
          <w:sz w:val="24"/>
          <w:szCs w:val="24"/>
        </w:rPr>
      </w:pPr>
      <w:r w:rsidRPr="59EF4C8F">
        <w:rPr>
          <w:sz w:val="24"/>
          <w:szCs w:val="24"/>
        </w:rPr>
        <w:lastRenderedPageBreak/>
        <w:t xml:space="preserve">United Nations Development Program, (2013) </w:t>
      </w:r>
      <w:r w:rsidRPr="59EF4C8F">
        <w:rPr>
          <w:i/>
          <w:iCs/>
          <w:sz w:val="24"/>
          <w:szCs w:val="24"/>
        </w:rPr>
        <w:t>Youth, Political Participation and Decision-Making</w:t>
      </w:r>
      <w:r w:rsidRPr="59EF4C8F">
        <w:rPr>
          <w:sz w:val="24"/>
          <w:szCs w:val="24"/>
        </w:rPr>
        <w:t xml:space="preserve">. [Online]. Available at: </w:t>
      </w:r>
      <w:hyperlink r:id="rId25">
        <w:r w:rsidRPr="59EF4C8F">
          <w:rPr>
            <w:rStyle w:val="Hyperlink"/>
            <w:sz w:val="24"/>
            <w:szCs w:val="24"/>
          </w:rPr>
          <w:t>http://www.un.org/esa/socdev/documents/youth/fact-sheets/youth-political-participation.pdf</w:t>
        </w:r>
      </w:hyperlink>
      <w:r w:rsidRPr="59EF4C8F">
        <w:rPr>
          <w:sz w:val="24"/>
          <w:szCs w:val="24"/>
        </w:rPr>
        <w:t xml:space="preserve"> (Accessed 07/01/18)</w:t>
      </w:r>
      <w:bookmarkStart w:id="0" w:name="_GoBack"/>
      <w:bookmarkEnd w:id="0"/>
    </w:p>
    <w:p w14:paraId="5DBD5E45" w14:textId="1893CC18" w:rsidR="00783FD2" w:rsidRPr="005C560E" w:rsidRDefault="59EF4C8F" w:rsidP="00B238C6">
      <w:pPr>
        <w:spacing w:line="240" w:lineRule="auto"/>
        <w:rPr>
          <w:rStyle w:val="Hyperlink"/>
          <w:sz w:val="24"/>
          <w:szCs w:val="24"/>
        </w:rPr>
      </w:pPr>
      <w:r w:rsidRPr="59EF4C8F">
        <w:rPr>
          <w:sz w:val="24"/>
          <w:szCs w:val="24"/>
        </w:rPr>
        <w:t xml:space="preserve">United Nations Population Fund (2004) </w:t>
      </w:r>
      <w:r w:rsidRPr="59EF4C8F">
        <w:rPr>
          <w:i/>
          <w:iCs/>
          <w:sz w:val="24"/>
          <w:szCs w:val="24"/>
        </w:rPr>
        <w:t>Education is Empowerment: Promoting Goals in Population, Reproductive Health Gender.</w:t>
      </w:r>
      <w:r w:rsidRPr="59EF4C8F">
        <w:rPr>
          <w:sz w:val="24"/>
          <w:szCs w:val="24"/>
        </w:rPr>
        <w:t xml:space="preserve"> [Online]. Available at: </w:t>
      </w:r>
      <w:hyperlink r:id="rId26">
        <w:r w:rsidRPr="59EF4C8F">
          <w:rPr>
            <w:rStyle w:val="Hyperlink"/>
            <w:sz w:val="24"/>
            <w:szCs w:val="24"/>
          </w:rPr>
          <w:t>http://www.unfpa.org/publications/education-empowerment-promoting-goals-population-reproductive-health-and-gender</w:t>
        </w:r>
      </w:hyperlink>
      <w:r w:rsidRPr="59EF4C8F">
        <w:rPr>
          <w:sz w:val="24"/>
          <w:szCs w:val="24"/>
        </w:rPr>
        <w:t xml:space="preserve"> (07/01/18)</w:t>
      </w:r>
    </w:p>
    <w:p w14:paraId="0A34771D" w14:textId="664183AC" w:rsidR="00B67C01" w:rsidRPr="005C560E" w:rsidRDefault="59EF4C8F" w:rsidP="00B238C6">
      <w:pPr>
        <w:spacing w:line="240" w:lineRule="auto"/>
        <w:rPr>
          <w:sz w:val="24"/>
          <w:szCs w:val="24"/>
        </w:rPr>
      </w:pPr>
      <w:r w:rsidRPr="59EF4C8F">
        <w:rPr>
          <w:sz w:val="24"/>
          <w:szCs w:val="24"/>
        </w:rPr>
        <w:t xml:space="preserve">Williams, Z. (2017) ‘2017 killed off an old political lie - that the young don’t care’ </w:t>
      </w:r>
      <w:r w:rsidRPr="59EF4C8F">
        <w:rPr>
          <w:i/>
          <w:iCs/>
          <w:sz w:val="24"/>
          <w:szCs w:val="24"/>
        </w:rPr>
        <w:t>The Guardian</w:t>
      </w:r>
      <w:r w:rsidRPr="59EF4C8F">
        <w:rPr>
          <w:sz w:val="24"/>
          <w:szCs w:val="24"/>
        </w:rPr>
        <w:t>, 31</w:t>
      </w:r>
      <w:r w:rsidRPr="59EF4C8F">
        <w:rPr>
          <w:sz w:val="24"/>
          <w:szCs w:val="24"/>
          <w:vertAlign w:val="superscript"/>
        </w:rPr>
        <w:t>st</w:t>
      </w:r>
      <w:r w:rsidRPr="59EF4C8F">
        <w:rPr>
          <w:sz w:val="24"/>
          <w:szCs w:val="24"/>
        </w:rPr>
        <w:t xml:space="preserve"> December. [Online]. Available at: </w:t>
      </w:r>
      <w:hyperlink r:id="rId27">
        <w:r w:rsidRPr="59EF4C8F">
          <w:rPr>
            <w:rStyle w:val="Hyperlink"/>
            <w:sz w:val="24"/>
            <w:szCs w:val="24"/>
          </w:rPr>
          <w:t>https://www.theguardian.com/commentisfree/2017/dec/31/2017-political-lie-young-vote-jeremy-corbyn</w:t>
        </w:r>
      </w:hyperlink>
      <w:r w:rsidRPr="59EF4C8F">
        <w:rPr>
          <w:sz w:val="24"/>
          <w:szCs w:val="24"/>
        </w:rPr>
        <w:t xml:space="preserve"> (Accessed 07/01/18)</w:t>
      </w:r>
    </w:p>
    <w:sectPr w:rsidR="00B67C01" w:rsidRPr="005C560E">
      <w:footerReference w:type="default" r:id="rId2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EB5AA7F" w14:textId="77777777" w:rsidR="005C560E" w:rsidRDefault="005C560E" w:rsidP="005C560E">
      <w:pPr>
        <w:spacing w:after="0" w:line="240" w:lineRule="auto"/>
      </w:pPr>
      <w:r>
        <w:separator/>
      </w:r>
    </w:p>
  </w:endnote>
  <w:endnote w:type="continuationSeparator" w:id="0">
    <w:p w14:paraId="7EE932FC" w14:textId="77777777" w:rsidR="005C560E" w:rsidRDefault="005C560E" w:rsidP="005C56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24125591"/>
      <w:docPartObj>
        <w:docPartGallery w:val="Page Numbers (Bottom of Page)"/>
        <w:docPartUnique/>
      </w:docPartObj>
    </w:sdtPr>
    <w:sdtEndPr>
      <w:rPr>
        <w:noProof/>
      </w:rPr>
    </w:sdtEndPr>
    <w:sdtContent>
      <w:p w14:paraId="5830A465" w14:textId="09ECCCF4" w:rsidR="005C560E" w:rsidRDefault="005C560E" w:rsidP="005C560E">
        <w:pPr>
          <w:pStyle w:val="Footer"/>
          <w:jc w:val="right"/>
        </w:pPr>
        <w:r>
          <w:fldChar w:fldCharType="begin"/>
        </w:r>
        <w:r>
          <w:instrText xml:space="preserve"> PAGE   \* MERGEFORMAT </w:instrText>
        </w:r>
        <w:r>
          <w:fldChar w:fldCharType="separate"/>
        </w:r>
        <w:r w:rsidR="006047F1">
          <w:rPr>
            <w:noProof/>
          </w:rPr>
          <w:t>7</w:t>
        </w:r>
        <w:r>
          <w:rPr>
            <w:noProof/>
          </w:rPr>
          <w:fldChar w:fldCharType="end"/>
        </w:r>
      </w:p>
    </w:sdtContent>
  </w:sdt>
  <w:p w14:paraId="420B8886" w14:textId="6D31D2B9" w:rsidR="005C560E" w:rsidRDefault="59EF4C8F">
    <w:pPr>
      <w:pStyle w:val="Footer"/>
    </w:pPr>
    <w:r>
      <w:t>Ashley Cope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9482E23" w14:textId="77777777" w:rsidR="005C560E" w:rsidRDefault="005C560E" w:rsidP="005C560E">
      <w:pPr>
        <w:spacing w:after="0" w:line="240" w:lineRule="auto"/>
      </w:pPr>
      <w:r>
        <w:separator/>
      </w:r>
    </w:p>
  </w:footnote>
  <w:footnote w:type="continuationSeparator" w:id="0">
    <w:p w14:paraId="6D56BF1F" w14:textId="77777777" w:rsidR="005C560E" w:rsidRDefault="005C560E" w:rsidP="005C560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0D24"/>
    <w:rsid w:val="00004ABB"/>
    <w:rsid w:val="00011C1B"/>
    <w:rsid w:val="00026030"/>
    <w:rsid w:val="00030D92"/>
    <w:rsid w:val="000329BB"/>
    <w:rsid w:val="000C373C"/>
    <w:rsid w:val="000D0723"/>
    <w:rsid w:val="000D6A3D"/>
    <w:rsid w:val="000F4149"/>
    <w:rsid w:val="000F7CF5"/>
    <w:rsid w:val="000F7F2F"/>
    <w:rsid w:val="00152D8C"/>
    <w:rsid w:val="00161AAE"/>
    <w:rsid w:val="00162A6E"/>
    <w:rsid w:val="001718A6"/>
    <w:rsid w:val="00175040"/>
    <w:rsid w:val="001770CC"/>
    <w:rsid w:val="001949DF"/>
    <w:rsid w:val="001B7947"/>
    <w:rsid w:val="001D11E3"/>
    <w:rsid w:val="001E1AFF"/>
    <w:rsid w:val="00220345"/>
    <w:rsid w:val="00220410"/>
    <w:rsid w:val="00234CA0"/>
    <w:rsid w:val="00251334"/>
    <w:rsid w:val="00270D24"/>
    <w:rsid w:val="002D3FCC"/>
    <w:rsid w:val="002E1F9E"/>
    <w:rsid w:val="002F27A8"/>
    <w:rsid w:val="00304E2E"/>
    <w:rsid w:val="003119CB"/>
    <w:rsid w:val="00326CDF"/>
    <w:rsid w:val="0034398C"/>
    <w:rsid w:val="003C3B94"/>
    <w:rsid w:val="003D390D"/>
    <w:rsid w:val="00403C84"/>
    <w:rsid w:val="00413FA2"/>
    <w:rsid w:val="004240D9"/>
    <w:rsid w:val="00425374"/>
    <w:rsid w:val="004348F7"/>
    <w:rsid w:val="0044181E"/>
    <w:rsid w:val="00441EC0"/>
    <w:rsid w:val="00452B54"/>
    <w:rsid w:val="004A3E3D"/>
    <w:rsid w:val="004A7379"/>
    <w:rsid w:val="004D1E0B"/>
    <w:rsid w:val="004D2D45"/>
    <w:rsid w:val="004D5B88"/>
    <w:rsid w:val="004D6944"/>
    <w:rsid w:val="004E3E5F"/>
    <w:rsid w:val="00501C63"/>
    <w:rsid w:val="00564977"/>
    <w:rsid w:val="005829C1"/>
    <w:rsid w:val="005904DF"/>
    <w:rsid w:val="005C560E"/>
    <w:rsid w:val="005C78C2"/>
    <w:rsid w:val="005D180C"/>
    <w:rsid w:val="005D1CE0"/>
    <w:rsid w:val="006047F1"/>
    <w:rsid w:val="00621E8D"/>
    <w:rsid w:val="00623D33"/>
    <w:rsid w:val="00645D53"/>
    <w:rsid w:val="0065092E"/>
    <w:rsid w:val="00663EBB"/>
    <w:rsid w:val="006B185C"/>
    <w:rsid w:val="006E4D00"/>
    <w:rsid w:val="006F1568"/>
    <w:rsid w:val="0070029A"/>
    <w:rsid w:val="007308EE"/>
    <w:rsid w:val="00731639"/>
    <w:rsid w:val="00752CA3"/>
    <w:rsid w:val="00774DDC"/>
    <w:rsid w:val="00775AA3"/>
    <w:rsid w:val="007809DF"/>
    <w:rsid w:val="00783FD2"/>
    <w:rsid w:val="00794A8B"/>
    <w:rsid w:val="007B14DB"/>
    <w:rsid w:val="007E4AE3"/>
    <w:rsid w:val="007F604A"/>
    <w:rsid w:val="00812ED9"/>
    <w:rsid w:val="00822167"/>
    <w:rsid w:val="00823119"/>
    <w:rsid w:val="00823C00"/>
    <w:rsid w:val="00827C4D"/>
    <w:rsid w:val="00851F94"/>
    <w:rsid w:val="00883156"/>
    <w:rsid w:val="008A14EE"/>
    <w:rsid w:val="008B08D9"/>
    <w:rsid w:val="008B0F38"/>
    <w:rsid w:val="008B103D"/>
    <w:rsid w:val="008B11F6"/>
    <w:rsid w:val="008B3865"/>
    <w:rsid w:val="008C22EC"/>
    <w:rsid w:val="008D19C8"/>
    <w:rsid w:val="008E3B38"/>
    <w:rsid w:val="00947A60"/>
    <w:rsid w:val="00975003"/>
    <w:rsid w:val="009761B4"/>
    <w:rsid w:val="00994782"/>
    <w:rsid w:val="009C1ED4"/>
    <w:rsid w:val="009C3C7B"/>
    <w:rsid w:val="009D55A1"/>
    <w:rsid w:val="009E7C76"/>
    <w:rsid w:val="009F1CA9"/>
    <w:rsid w:val="00A04F25"/>
    <w:rsid w:val="00A06A45"/>
    <w:rsid w:val="00A36536"/>
    <w:rsid w:val="00A50538"/>
    <w:rsid w:val="00A50B7A"/>
    <w:rsid w:val="00A75910"/>
    <w:rsid w:val="00A761C7"/>
    <w:rsid w:val="00A85B9B"/>
    <w:rsid w:val="00A865AC"/>
    <w:rsid w:val="00A91AEE"/>
    <w:rsid w:val="00AD05FA"/>
    <w:rsid w:val="00AE0CE2"/>
    <w:rsid w:val="00B02127"/>
    <w:rsid w:val="00B106BC"/>
    <w:rsid w:val="00B16FFC"/>
    <w:rsid w:val="00B22368"/>
    <w:rsid w:val="00B238C6"/>
    <w:rsid w:val="00B34D43"/>
    <w:rsid w:val="00B661A7"/>
    <w:rsid w:val="00B67C01"/>
    <w:rsid w:val="00C50DA0"/>
    <w:rsid w:val="00C51658"/>
    <w:rsid w:val="00C76D2E"/>
    <w:rsid w:val="00C81F4E"/>
    <w:rsid w:val="00CB3AF8"/>
    <w:rsid w:val="00CE7111"/>
    <w:rsid w:val="00CF3019"/>
    <w:rsid w:val="00D01464"/>
    <w:rsid w:val="00D10D04"/>
    <w:rsid w:val="00D17A6C"/>
    <w:rsid w:val="00D27D59"/>
    <w:rsid w:val="00D74149"/>
    <w:rsid w:val="00D90D8D"/>
    <w:rsid w:val="00DB1D5F"/>
    <w:rsid w:val="00DC2520"/>
    <w:rsid w:val="00DC4706"/>
    <w:rsid w:val="00DC4BBE"/>
    <w:rsid w:val="00DD3D43"/>
    <w:rsid w:val="00DF70BD"/>
    <w:rsid w:val="00E17A94"/>
    <w:rsid w:val="00E25146"/>
    <w:rsid w:val="00E6023A"/>
    <w:rsid w:val="00E927D8"/>
    <w:rsid w:val="00E933AF"/>
    <w:rsid w:val="00F235B3"/>
    <w:rsid w:val="00F3024B"/>
    <w:rsid w:val="00F32FCE"/>
    <w:rsid w:val="00F36663"/>
    <w:rsid w:val="00F369C1"/>
    <w:rsid w:val="00F621BF"/>
    <w:rsid w:val="00F64326"/>
    <w:rsid w:val="00FC18B4"/>
    <w:rsid w:val="00FD2E1D"/>
    <w:rsid w:val="00FE489F"/>
    <w:rsid w:val="59EF4C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529476"/>
  <w15:chartTrackingRefBased/>
  <w15:docId w15:val="{43995BC0-44FF-4C84-82A1-0BECA068DD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D0723"/>
    <w:rPr>
      <w:color w:val="0563C1" w:themeColor="hyperlink"/>
      <w:u w:val="single"/>
    </w:rPr>
  </w:style>
  <w:style w:type="character" w:styleId="UnresolvedMention">
    <w:name w:val="Unresolved Mention"/>
    <w:basedOn w:val="DefaultParagraphFont"/>
    <w:uiPriority w:val="99"/>
    <w:semiHidden/>
    <w:unhideWhenUsed/>
    <w:rsid w:val="000D0723"/>
    <w:rPr>
      <w:color w:val="808080"/>
      <w:shd w:val="clear" w:color="auto" w:fill="E6E6E6"/>
    </w:rPr>
  </w:style>
  <w:style w:type="character" w:styleId="FollowedHyperlink">
    <w:name w:val="FollowedHyperlink"/>
    <w:basedOn w:val="DefaultParagraphFont"/>
    <w:uiPriority w:val="99"/>
    <w:semiHidden/>
    <w:unhideWhenUsed/>
    <w:rsid w:val="00621E8D"/>
    <w:rPr>
      <w:color w:val="954F72" w:themeColor="followedHyperlink"/>
      <w:u w:val="single"/>
    </w:rPr>
  </w:style>
  <w:style w:type="paragraph" w:styleId="Header">
    <w:name w:val="header"/>
    <w:basedOn w:val="Normal"/>
    <w:link w:val="HeaderChar"/>
    <w:uiPriority w:val="99"/>
    <w:unhideWhenUsed/>
    <w:rsid w:val="005C560E"/>
    <w:pPr>
      <w:tabs>
        <w:tab w:val="center" w:pos="4513"/>
        <w:tab w:val="right" w:pos="9026"/>
      </w:tabs>
      <w:spacing w:after="0" w:line="240" w:lineRule="auto"/>
    </w:pPr>
  </w:style>
  <w:style w:type="character" w:customStyle="1" w:styleId="HeaderChar">
    <w:name w:val="Header Char"/>
    <w:basedOn w:val="DefaultParagraphFont"/>
    <w:link w:val="Header"/>
    <w:uiPriority w:val="99"/>
    <w:rsid w:val="005C560E"/>
  </w:style>
  <w:style w:type="paragraph" w:styleId="Footer">
    <w:name w:val="footer"/>
    <w:basedOn w:val="Normal"/>
    <w:link w:val="FooterChar"/>
    <w:uiPriority w:val="99"/>
    <w:unhideWhenUsed/>
    <w:rsid w:val="005C560E"/>
    <w:pPr>
      <w:tabs>
        <w:tab w:val="center" w:pos="4513"/>
        <w:tab w:val="right" w:pos="9026"/>
      </w:tabs>
      <w:spacing w:after="0" w:line="240" w:lineRule="auto"/>
    </w:pPr>
  </w:style>
  <w:style w:type="character" w:customStyle="1" w:styleId="FooterChar">
    <w:name w:val="Footer Char"/>
    <w:basedOn w:val="DefaultParagraphFont"/>
    <w:link w:val="Footer"/>
    <w:uiPriority w:val="99"/>
    <w:rsid w:val="005C560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825056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independent.co.uk/news/uk/politics/brexit-latest-news-least-trustworthy-jobs-a7454641.html" TargetMode="External"/><Relationship Id="rId13" Type="http://schemas.openxmlformats.org/officeDocument/2006/relationships/hyperlink" Target="http://citeseerx.ist.psu.edu/viewdoc/download?doi=10.1.1.574.100&amp;rep=rep1&amp;type=pdf" TargetMode="External"/><Relationship Id="rId18" Type="http://schemas.openxmlformats.org/officeDocument/2006/relationships/hyperlink" Target="http://www.independent.co.uk/news/education/education-news/school-leavers-registered-to-vote-plummets-electoral-roll-general-election-a7736546.html" TargetMode="External"/><Relationship Id="rId26" Type="http://schemas.openxmlformats.org/officeDocument/2006/relationships/hyperlink" Target="http://www.unfpa.org/publications/education-empowerment-promoting-goals-population-reproductive-health-and-gender" TargetMode="External"/><Relationship Id="rId3" Type="http://schemas.openxmlformats.org/officeDocument/2006/relationships/webSettings" Target="webSettings.xml"/><Relationship Id="rId21" Type="http://schemas.openxmlformats.org/officeDocument/2006/relationships/hyperlink" Target="http://www.bbc.co.uk/news/education-40581643" TargetMode="External"/><Relationship Id="rId7" Type="http://schemas.openxmlformats.org/officeDocument/2006/relationships/hyperlink" Target="https://plato.stanford.edu/archives/sum2015/entries/equal-opportunity" TargetMode="External"/><Relationship Id="rId12" Type="http://schemas.openxmlformats.org/officeDocument/2006/relationships/hyperlink" Target="https://www.theguardian.com/society/2007/jul/11/guardiansocietysupplement1" TargetMode="External"/><Relationship Id="rId17" Type="http://schemas.openxmlformats.org/officeDocument/2006/relationships/hyperlink" Target="http://researchbriefings.parliament.uk/ResearchBriefing/Summary/CBP-7501" TargetMode="External"/><Relationship Id="rId25" Type="http://schemas.openxmlformats.org/officeDocument/2006/relationships/hyperlink" Target="http://www.un.org/esa/socdev/documents/youth/fact-sheets/youth-political-participation.pdf" TargetMode="External"/><Relationship Id="rId2" Type="http://schemas.openxmlformats.org/officeDocument/2006/relationships/settings" Target="settings.xml"/><Relationship Id="rId16" Type="http://schemas.openxmlformats.org/officeDocument/2006/relationships/hyperlink" Target="http://www.independent.co.uk/news/uk/politics/jeremy-corbyn-election-results-biggest-youth-turnout-in-25-years-government-prime-minister-ipsos-a7798866.html" TargetMode="External"/><Relationship Id="rId20" Type="http://schemas.openxmlformats.org/officeDocument/2006/relationships/hyperlink" Target="http://www.wjeis.org/FileUpload/ds217232/File/01.onder_sanli.pdf" TargetMode="External"/><Relationship Id="rId29"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www.independent.co.uk/student/news/spending-review-2015-government-betrays-a-generation-of-students-by-secretly-backtracking-on-a-2012-a6748801.html" TargetMode="External"/><Relationship Id="rId11" Type="http://schemas.openxmlformats.org/officeDocument/2006/relationships/hyperlink" Target="https://www.gov.uk/government/speeches/the-purpose-of-education" TargetMode="External"/><Relationship Id="rId24" Type="http://schemas.openxmlformats.org/officeDocument/2006/relationships/hyperlink" Target="http://blogs.lse.ac.uk/lsereviewofbooks/2014/03/03/book-review-transparency-in-politics-and-the-media/" TargetMode="External"/><Relationship Id="rId5" Type="http://schemas.openxmlformats.org/officeDocument/2006/relationships/endnotes" Target="endnotes.xml"/><Relationship Id="rId15" Type="http://schemas.openxmlformats.org/officeDocument/2006/relationships/hyperlink" Target="http://www.exeter.ac.uk/media/universityofexeter/research/microsites/epop/papers/Henn_and_Foard_-_Young_People,_Political_Participation_and_Trust_in_Britain.pdf" TargetMode="External"/><Relationship Id="rId23" Type="http://schemas.openxmlformats.org/officeDocument/2006/relationships/hyperlink" Target="https://www.gov.uk/government/uploads/system/uploads/attachment_data/file/662744/State_of_the_Nation_2017_-_Social_Mobility_in_Great_Britain.pdf" TargetMode="External"/><Relationship Id="rId28" Type="http://schemas.openxmlformats.org/officeDocument/2006/relationships/footer" Target="footer1.xml"/><Relationship Id="rId10" Type="http://schemas.openxmlformats.org/officeDocument/2006/relationships/hyperlink" Target="https://www.gov.uk/government/uploads/system/uploads/attachment_data/file/254101/bis-13-1268-benefits-of-higher-education-participation-the-quadrants.pdf" TargetMode="External"/><Relationship Id="rId19" Type="http://schemas.openxmlformats.org/officeDocument/2006/relationships/hyperlink" Target="https://www2.gwu.edu/~erpapers/documents/articles/goodcitizenship.cfm" TargetMode="External"/><Relationship Id="rId4" Type="http://schemas.openxmlformats.org/officeDocument/2006/relationships/footnotes" Target="footnotes.xml"/><Relationship Id="rId9" Type="http://schemas.openxmlformats.org/officeDocument/2006/relationships/hyperlink" Target="http://www.bbc.co.uk/news/education-30711726" TargetMode="External"/><Relationship Id="rId14" Type="http://schemas.openxmlformats.org/officeDocument/2006/relationships/hyperlink" Target="https://www.researchgate.net/publication/21553809_Empowerment_in_nursing_education_Concept_analysis_and_application_to_philosophy_learning_and_instruction" TargetMode="External"/><Relationship Id="rId22" Type="http://schemas.openxmlformats.org/officeDocument/2006/relationships/hyperlink" Target="http://www.ladder-project.eu/?p=16008" TargetMode="External"/><Relationship Id="rId27" Type="http://schemas.openxmlformats.org/officeDocument/2006/relationships/hyperlink" Target="https://www.theguardian.com/commentisfree/2017/dec/31/2017-political-lie-young-vote-jeremy-corbyn"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TotalTime>
  <Pages>7</Pages>
  <Words>2744</Words>
  <Characters>15647</Characters>
  <Application>Microsoft Office Word</Application>
  <DocSecurity>0</DocSecurity>
  <Lines>130</Lines>
  <Paragraphs>36</Paragraphs>
  <ScaleCrop>false</ScaleCrop>
  <Company/>
  <LinksUpToDate>false</LinksUpToDate>
  <CharactersWithSpaces>18355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Ashley Cope</dc:creator>
  <cp:keywords/>
  <dc:description/>
  <cp:lastModifiedBy>Ashley Cope</cp:lastModifiedBy>
  <cp:revision>7</cp:revision>
  <dcterms:created xsi:type="dcterms:W3CDTF">2018-01-07T02:44:00Z</dcterms:created>
  <dcterms:modified xsi:type="dcterms:W3CDTF">2018-01-07T17:17:00Z</dcterms:modified>
</cp:coreProperties>
</file>