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t xml:space="preserve">          PROJECT MANAGEMENT-LCBB5005</w:t>
      </w:r>
    </w:p>
    <w:p w:rsidR="00000000" w:rsidDel="00000000" w:rsidP="00000000" w:rsidRDefault="00000000" w:rsidRPr="00000000" w14:paraId="00000002">
      <w:pPr>
        <w:pStyle w:val="Heading1"/>
        <w:rPr/>
      </w:pPr>
      <w:r w:rsidDel="00000000" w:rsidR="00000000" w:rsidRPr="00000000">
        <w:rPr>
          <w:rtl w:val="0"/>
        </w:rPr>
        <w:t xml:space="preserve">Mariana Kahel 2113218</w:t>
      </w:r>
    </w:p>
    <w:p w:rsidR="00000000" w:rsidDel="00000000" w:rsidP="00000000" w:rsidRDefault="00000000" w:rsidRPr="00000000" w14:paraId="00000003">
      <w:pPr>
        <w:pStyle w:val="Heading1"/>
        <w:rPr/>
      </w:pPr>
      <w:r w:rsidDel="00000000" w:rsidR="00000000" w:rsidRPr="00000000">
        <w:rPr>
          <w:rtl w:val="0"/>
        </w:rPr>
        <w:t xml:space="preserve">Introduction: Comprehensive Evaluation of Hinkley Point C Project from a Project Management Perspective.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report undertakes a comprehensive evaluation of Hinkley Point C project, with particular emphasis on its current state. The purpose of this analysis is to determine whether it can be considered successful or unsuccessful in relation to UK's energy landscape and beyond. A project management lens will be utilized as this analysis examines various aspects of this endeavor including compliance with project management principles and methodologies, proper use of relevant tools and techniques and an examination of core elements throughout its lifecycle.</w:t>
      </w:r>
    </w:p>
    <w:p w:rsidR="00000000" w:rsidDel="00000000" w:rsidP="00000000" w:rsidRDefault="00000000" w:rsidRPr="00000000" w14:paraId="00000006">
      <w:pPr>
        <w:rPr/>
      </w:pPr>
      <w:r w:rsidDel="00000000" w:rsidR="00000000" w:rsidRPr="00000000">
        <w:rPr>
          <w:rtl w:val="0"/>
        </w:rPr>
        <w:t xml:space="preserve">This evaluation seeks to carefully examine both the merits and drawbacks of a project, while emphasizing its use of project management concepts to illuminate its path. Our goal is to glean valuable lessons from its experiences that may be extrapolated for use on similar endeavors in future endeavors. By drawing together project management experience with in-depth knowledge of energy sector practices, this report strives to present well-founded recommendations that can assist future endeavors of similar nature.</w:t>
      </w:r>
    </w:p>
    <w:p w:rsidR="00000000" w:rsidDel="00000000" w:rsidP="00000000" w:rsidRDefault="00000000" w:rsidRPr="00000000" w14:paraId="00000007">
      <w:pPr>
        <w:rPr/>
      </w:pPr>
      <w:r w:rsidDel="00000000" w:rsidR="00000000" w:rsidRPr="00000000">
        <w:rPr>
          <w:rtl w:val="0"/>
        </w:rPr>
        <w:t xml:space="preserve">References taken from various scholarly works provide diverse perspectives on project management, energy infrastructure and their relationship. Studies include grid integration of renewable energy sources (Anees 2012), project maturity models' effectiveness (Kerzner 2019), challenges faced in nuclear energy infrastructure (Hsu et al 2013) as well as sustainability factors in energy decisions (Whitton et al 2015).</w:t>
      </w:r>
    </w:p>
    <w:p w:rsidR="00000000" w:rsidDel="00000000" w:rsidP="00000000" w:rsidRDefault="00000000" w:rsidRPr="00000000" w14:paraId="00000008">
      <w:pPr>
        <w:rPr/>
      </w:pPr>
      <w:r w:rsidDel="00000000" w:rsidR="00000000" w:rsidRPr="00000000">
        <w:rPr>
          <w:rtl w:val="0"/>
        </w:rPr>
        <w:t xml:space="preserve">This report's significance lies in its combination of project management principles with the unique requirements of energy infrastructure projects such as Hinkley Point C. The following sections will delve into its budget management, timeline adherence, quality control measures and stakeholder engagement processes as well as any lessons to be drawn from its journey - ultimately contributing to an understanding of effective project management within energy sectors to foster more sustainable and prosperous futures.</w:t>
      </w:r>
    </w:p>
    <w:p w:rsidR="00000000" w:rsidDel="00000000" w:rsidP="00000000" w:rsidRDefault="00000000" w:rsidRPr="00000000" w14:paraId="00000009">
      <w:pPr>
        <w:pStyle w:val="Heading1"/>
        <w:rPr/>
      </w:pPr>
      <w:r w:rsidDel="00000000" w:rsidR="00000000" w:rsidRPr="00000000">
        <w:rPr>
          <w:rtl w:val="0"/>
        </w:rPr>
        <w:t xml:space="preserve">Budget Management in Large Projects</w:t>
      </w:r>
    </w:p>
    <w:p w:rsidR="00000000" w:rsidDel="00000000" w:rsidP="00000000" w:rsidRDefault="00000000" w:rsidRPr="00000000" w14:paraId="0000000A">
      <w:pPr>
        <w:rPr/>
      </w:pPr>
      <w:r w:rsidDel="00000000" w:rsidR="00000000" w:rsidRPr="00000000">
        <w:rPr>
          <w:rtl w:val="0"/>
        </w:rPr>
        <w:t xml:space="preserve">The Hinkley Point C project began with an initial budget estimate of PS25 billion (Nicholas &amp; Steyn, 2020). Unfortunately, this has since ballooned into projected costs that now surpass PS32 billion (Lock, 2020). This stark increase underscores the complexities inherent to large-scale budget management as the project evolved - reflecting back upon risk assessment (Bogdanova et al., 2020) as well as accurate financial parameters estimation during inception.</w:t>
      </w:r>
    </w:p>
    <w:p w:rsidR="00000000" w:rsidDel="00000000" w:rsidP="00000000" w:rsidRDefault="00000000" w:rsidRPr="00000000" w14:paraId="0000000B">
      <w:pPr>
        <w:rPr/>
      </w:pPr>
      <w:r w:rsidDel="00000000" w:rsidR="00000000" w:rsidRPr="00000000">
        <w:rPr>
          <w:rtl w:val="0"/>
        </w:rPr>
        <w:t xml:space="preserve">Hinkley Point C's downfall can be traced back to inadequate risk analysis and management during its planning stage. A project of such scale, especially within nuclear power plants, demands a robust risk evaluation strategy that anticipates and minimizes potential pitfalls (Husin &amp; Zaki 2021). Yet its journey exemplified how difficult it is to navigate unfamiliar waters full of complex hurdles that often afflict such endeavors.</w:t>
      </w:r>
    </w:p>
    <w:p w:rsidR="00000000" w:rsidDel="00000000" w:rsidP="00000000" w:rsidRDefault="00000000" w:rsidRPr="00000000" w14:paraId="0000000C">
      <w:pPr>
        <w:rPr/>
      </w:pPr>
      <w:r w:rsidDel="00000000" w:rsidR="00000000" w:rsidRPr="00000000">
        <w:rPr>
          <w:rtl w:val="0"/>
        </w:rPr>
        <w:t xml:space="preserve">At the core of effective risk management lies an understanding that project financial health is precarious, vulnerable to fluctuations in material prices and potential delays. Budget estimates provide the foundation of such a balance. A budget estimation should not just focus on simple costing issues but should incorporate fluid price fluctuations as well as potential delays into its calculations.</w:t>
      </w:r>
    </w:p>
    <w:p w:rsidR="00000000" w:rsidDel="00000000" w:rsidP="00000000" w:rsidRDefault="00000000" w:rsidRPr="00000000" w14:paraId="0000000D">
      <w:pPr>
        <w:rPr/>
      </w:pPr>
      <w:r w:rsidDel="00000000" w:rsidR="00000000" w:rsidRPr="00000000">
        <w:rPr>
          <w:rtl w:val="0"/>
        </w:rPr>
        <w:t xml:space="preserve">Financial sustainability lies at the core of an accurate budget estimate. By taking an interdisciplinary approach that incorporates market forces, future projects can avoid unwelcome financial surprises. Hinkley Point C stands as an excellent example of this type of resilient foundation encompassing material costs as well as tight construction timelines.</w:t>
      </w:r>
    </w:p>
    <w:p w:rsidR="00000000" w:rsidDel="00000000" w:rsidP="00000000" w:rsidRDefault="00000000" w:rsidRPr="00000000" w14:paraId="0000000E">
      <w:pPr>
        <w:rPr/>
      </w:pPr>
      <w:r w:rsidDel="00000000" w:rsidR="00000000" w:rsidRPr="00000000">
        <w:rPr>
          <w:rtl w:val="0"/>
        </w:rPr>
        <w:t xml:space="preserve">Hinkley Point C project showcases the value of rigorous risk monitoring as an indicator for potential hazards and opportunities for timely intervention (Momeni et al., 2019). A closer monitoring of risks during their lifecycle could have allowed for strategic interventions and risk mitigation strategies to be employed more successfully.</w:t>
      </w:r>
    </w:p>
    <w:p w:rsidR="00000000" w:rsidDel="00000000" w:rsidP="00000000" w:rsidRDefault="00000000" w:rsidRPr="00000000" w14:paraId="0000000F">
      <w:pPr>
        <w:rPr/>
      </w:pPr>
      <w:r w:rsidDel="00000000" w:rsidR="00000000" w:rsidRPr="00000000">
        <w:rPr>
          <w:rtl w:val="0"/>
        </w:rPr>
        <w:t xml:space="preserve">Hinkley Point C's success serves as an important lesson in large-scale endeavors: risk evaluation, budget estimation and continuous monitoring all play an integral part in driving projects towards financial security and success. Its journey reveals the multidimensional risks present during nuclear power facility construction projects - leaving an indelible mark that reminds us to balance ambition with financial responsibility when undertaking future energy endeavors.</w:t>
      </w:r>
    </w:p>
    <w:p w:rsidR="00000000" w:rsidDel="00000000" w:rsidP="00000000" w:rsidRDefault="00000000" w:rsidRPr="00000000" w14:paraId="00000010">
      <w:pPr>
        <w:pStyle w:val="Heading1"/>
        <w:rPr/>
      </w:pPr>
      <w:r w:rsidDel="00000000" w:rsidR="00000000" w:rsidRPr="00000000">
        <w:rPr>
          <w:rtl w:val="0"/>
        </w:rPr>
        <w:t xml:space="preserve">Timeline Delays and Schedule Management: The Cadence of Prudent Planning</w:t>
      </w:r>
    </w:p>
    <w:p w:rsidR="00000000" w:rsidDel="00000000" w:rsidP="00000000" w:rsidRDefault="00000000" w:rsidRPr="00000000" w14:paraId="00000011">
      <w:pPr>
        <w:rPr/>
      </w:pPr>
      <w:r w:rsidDel="00000000" w:rsidR="00000000" w:rsidRPr="00000000">
        <w:rPr>
          <w:rtl w:val="0"/>
        </w:rPr>
        <w:t xml:space="preserve">Project managers recognize time as an indelible thread that weaves a story of progress. Take, for instance, Hinkley Point C; originally projected to complete by 2025 (Nicholas &amp; Steyn, 2020), now projected for completion by 2028 (Lock, 2020). Its journey through construction shows us the delicate dance between ambition and execution that marks successful project schedule management.</w:t>
      </w:r>
    </w:p>
    <w:p w:rsidR="00000000" w:rsidDel="00000000" w:rsidP="00000000" w:rsidRDefault="00000000" w:rsidRPr="00000000" w14:paraId="00000012">
      <w:pPr>
        <w:rPr/>
      </w:pPr>
      <w:r w:rsidDel="00000000" w:rsidR="00000000" w:rsidRPr="00000000">
        <w:rPr>
          <w:rtl w:val="0"/>
        </w:rPr>
        <w:t xml:space="preserve">Temporal fluctuations stemmed from the complex nature of nuclear power plant construction. At its heart is intricate engineering, rigorous safety regulations, and numerous challenges (Heidrich 2015). Hinkley Point C project mirrors this theme - that intricate systems require patience and attention from all parties involved, often delaying project schedules (Heidrich 2015).</w:t>
      </w:r>
    </w:p>
    <w:p w:rsidR="00000000" w:rsidDel="00000000" w:rsidP="00000000" w:rsidRDefault="00000000" w:rsidRPr="00000000" w14:paraId="00000013">
      <w:pPr>
        <w:rPr/>
      </w:pPr>
      <w:r w:rsidDel="00000000" w:rsidR="00000000" w:rsidRPr="00000000">
        <w:rPr>
          <w:rtl w:val="0"/>
        </w:rPr>
        <w:t xml:space="preserve">Schedule management, like conducting a symphony, requires meticulous composition and an unfaltering conductor's eye. Such harmony requires not just planning but rather dynamic navigation that anticipates potential surprises (Borg &amp; Scott-Young 2022). Hinkley Point C's journey highlights the significance of continuous monitoring allowing adjustments that adapt the project course in response to unexpected obstacles (Borg &amp; Scott-Young 2022).</w:t>
      </w:r>
    </w:p>
    <w:p w:rsidR="00000000" w:rsidDel="00000000" w:rsidP="00000000" w:rsidRDefault="00000000" w:rsidRPr="00000000" w14:paraId="00000014">
      <w:pPr>
        <w:rPr/>
      </w:pPr>
      <w:r w:rsidDel="00000000" w:rsidR="00000000" w:rsidRPr="00000000">
        <w:rPr>
          <w:rtl w:val="0"/>
        </w:rPr>
        <w:t xml:space="preserve">Time can often be seen through rose-tinted glasses, and Hinkley Point C project is an example of just that. While initial optimism might have seemed attractive at first, its persistence may have faltered when faced with technical and regulatory complications exclusive to nuclear power plant construction projects - serving as a reminder that such endeavors require realistic estimates rather than overly optimistic assumptions.</w:t>
      </w:r>
    </w:p>
    <w:p w:rsidR="00000000" w:rsidDel="00000000" w:rsidP="00000000" w:rsidRDefault="00000000" w:rsidRPr="00000000" w14:paraId="00000015">
      <w:pPr>
        <w:rPr/>
      </w:pPr>
      <w:r w:rsidDel="00000000" w:rsidR="00000000" w:rsidRPr="00000000">
        <w:rPr>
          <w:rtl w:val="0"/>
        </w:rPr>
        <w:t xml:space="preserve">Enter risk analysis as a shield against temporal disruptions. Hinkley Point C project's tale shows the power of early identification of potential roadblocks through rigorous risk evaluation (Hsu et al. 2013). By anticipating challenges which might alter timelines, projects can develop preemptive strategies and contingency plans designed to mitigate impact caused by unexpected delays.</w:t>
      </w:r>
    </w:p>
    <w:p w:rsidR="00000000" w:rsidDel="00000000" w:rsidP="00000000" w:rsidRDefault="00000000" w:rsidRPr="00000000" w14:paraId="00000016">
      <w:pPr>
        <w:rPr/>
      </w:pPr>
      <w:r w:rsidDel="00000000" w:rsidR="00000000" w:rsidRPr="00000000">
        <w:rPr>
          <w:rtl w:val="0"/>
        </w:rPr>
        <w:t xml:space="preserve">Hinkley Point C serves as a reminder to project managers that time should not simply be ignored but actively managed in their project execution processes. Time's ever-shifting nature demands careful navigation between ambition, careful planning, and unwavering oversight - an interplay that results in schedule management's beautiful symphony. As we move into the future, this project invites us to embrace time's dynamic cadence while maneuvering its labyrinthine corridors with caution and optimism.</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Quality Control and Stakeholder Management: Protectors of Reliability and Harmony</w:t>
      </w:r>
    </w:p>
    <w:p w:rsidR="00000000" w:rsidDel="00000000" w:rsidP="00000000" w:rsidRDefault="00000000" w:rsidRPr="00000000" w14:paraId="00000019">
      <w:pPr>
        <w:rPr/>
      </w:pPr>
      <w:r w:rsidDel="00000000" w:rsidR="00000000" w:rsidRPr="00000000">
        <w:rPr>
          <w:rtl w:val="0"/>
        </w:rPr>
        <w:t xml:space="preserve">Quality control is an integral component of project management, serving to balance out and emphasize safety's overarching melody. Within nuclear projects specifically, quality control takes on even greater significance as safety becomes the top priority (Sagar &amp; Van der Zwaan, 2006). Hinkley Point C's narrative echoes these sentiments with allegations of welding errors and subpar workmanship (Mirzania et al. 2019).</w:t>
      </w:r>
    </w:p>
    <w:p w:rsidR="00000000" w:rsidDel="00000000" w:rsidP="00000000" w:rsidRDefault="00000000" w:rsidRPr="00000000" w14:paraId="0000001A">
      <w:pPr>
        <w:rPr/>
      </w:pPr>
      <w:r w:rsidDel="00000000" w:rsidR="00000000" w:rsidRPr="00000000">
        <w:rPr>
          <w:rtl w:val="0"/>
        </w:rPr>
        <w:t xml:space="preserve">Safety should always be at the core of every endeavor; its management requires constant vigilance that allows no room for complacency. Hinkley Point C's experiences with allegations of welding errors and workmanship issues touches directly upon these principles (Nicholas &amp; Steyn, 2020). Effective quality control procedures provide an invaluable safeguard against such dissonances; their implementation along with rigorous safety regulations is the basis for maintaining reliability and integrity across the project components.</w:t>
      </w:r>
    </w:p>
    <w:p w:rsidR="00000000" w:rsidDel="00000000" w:rsidP="00000000" w:rsidRDefault="00000000" w:rsidRPr="00000000" w14:paraId="0000001B">
      <w:pPr>
        <w:rPr/>
      </w:pPr>
      <w:r w:rsidDel="00000000" w:rsidR="00000000" w:rsidRPr="00000000">
        <w:rPr>
          <w:rtl w:val="0"/>
        </w:rPr>
        <w:t xml:space="preserve">Regular inspections act like attentive rehearsals to perfect the symphony of quality. The Hinkley Point C project serves as an illuminating example of their importance, ensuring that its composition adheres to safety and reliability guidelines (Irfan et al., 2020). Their message is clear: quality control accompanied by routine inspections can prevent discordant notes that might otherwise disrupt the harmony of a project's harmonious progression.</w:t>
      </w:r>
    </w:p>
    <w:p w:rsidR="00000000" w:rsidDel="00000000" w:rsidP="00000000" w:rsidRDefault="00000000" w:rsidRPr="00000000" w14:paraId="0000001C">
      <w:pPr>
        <w:rPr/>
      </w:pPr>
      <w:r w:rsidDel="00000000" w:rsidR="00000000" w:rsidRPr="00000000">
        <w:rPr>
          <w:rtl w:val="0"/>
        </w:rPr>
        <w:t xml:space="preserve">Yet in project management's grand symphony, project teams don't play alone as audiences. There is also a complex theater of stakeholders from government officials to financiers to construction firms and environmental groups (Smyth et al. 2018). Hinkley Point C's narrative resonates with this complexity in harmonizing all these diverse voices into one cohesive whole.</w:t>
      </w:r>
    </w:p>
    <w:p w:rsidR="00000000" w:rsidDel="00000000" w:rsidP="00000000" w:rsidRDefault="00000000" w:rsidRPr="00000000" w14:paraId="0000001D">
      <w:pPr>
        <w:rPr/>
      </w:pPr>
      <w:r w:rsidDel="00000000" w:rsidR="00000000" w:rsidRPr="00000000">
        <w:rPr>
          <w:rtl w:val="0"/>
        </w:rPr>
        <w:t xml:space="preserve">Transparency and communication, like sheet music that guides an orchestra, serve as the essential means of meeting the crescendo of diverse interests and concerns (Bogdanova et al., 2020). Project stakeholders reflect the complex fabric of infrastructure projects; each voice contributes a piece to its overall trajectory. Hinkley Point C's journey illustrates this need for effective stakeholder management - with clear communication and transparent decision-making being at its heart.</w:t>
      </w:r>
    </w:p>
    <w:p w:rsidR="00000000" w:rsidDel="00000000" w:rsidP="00000000" w:rsidRDefault="00000000" w:rsidRPr="00000000" w14:paraId="0000001E">
      <w:pPr>
        <w:rPr/>
      </w:pPr>
      <w:r w:rsidDel="00000000" w:rsidR="00000000" w:rsidRPr="00000000">
        <w:rPr>
          <w:rtl w:val="0"/>
        </w:rPr>
        <w:t xml:space="preserve">At Hinkley Point C, project management orchestrated with precision and finesse shows through in its ability to conduct these elements with skillful care, as evidenced by stakeholder interest coalescing seamlessly with quality control ensuring not only reliability but also unity of purpose within this groundbreaking initiative.</w:t>
      </w:r>
    </w:p>
    <w:p w:rsidR="00000000" w:rsidDel="00000000" w:rsidP="00000000" w:rsidRDefault="00000000" w:rsidRPr="00000000" w14:paraId="0000001F">
      <w:pPr>
        <w:pStyle w:val="Heading1"/>
        <w:rPr/>
      </w:pPr>
      <w:r w:rsidDel="00000000" w:rsidR="00000000" w:rsidRPr="00000000">
        <w:rPr>
          <w:rtl w:val="0"/>
        </w:rPr>
        <w:t xml:space="preserve">Lessons Learned and Recommendations for Future Projects</w:t>
      </w:r>
    </w:p>
    <w:p w:rsidR="00000000" w:rsidDel="00000000" w:rsidP="00000000" w:rsidRDefault="00000000" w:rsidRPr="00000000" w14:paraId="00000020">
      <w:pPr>
        <w:rPr/>
      </w:pPr>
      <w:r w:rsidDel="00000000" w:rsidR="00000000" w:rsidRPr="00000000">
        <w:rPr>
          <w:rtl w:val="0"/>
        </w:rPr>
        <w:t xml:space="preserve">The Hinkley Point C project stands as a beacon for future energy infrastructure initiatives to heed. Like light in darkness, its lessons illuminated paths towards successful and sustainable endeavors.</w:t>
      </w:r>
    </w:p>
    <w:p w:rsidR="00000000" w:rsidDel="00000000" w:rsidP="00000000" w:rsidRDefault="00000000" w:rsidRPr="00000000" w14:paraId="00000021">
      <w:pPr>
        <w:rPr/>
      </w:pPr>
      <w:r w:rsidDel="00000000" w:rsidR="00000000" w:rsidRPr="00000000">
        <w:rPr>
          <w:rtl w:val="0"/>
        </w:rPr>
        <w:t xml:space="preserve">First and foremost among these lessons is the significance of meticulous risk evaluation as a means of steering project management efforts. Hinkley Point C project's journey was marked by missed opportunities due to inadequate risk analysis (Husin &amp; Zaki, 2021), which should have been more thorough and prescient (Husin &amp; Zaki). Large projects typically bring with them numerous challenges that could have been anticipated through more in-depth feasibility analysis and risk evaluation during planning phases (Heidrich 2015).</w:t>
      </w:r>
    </w:p>
    <w:p w:rsidR="00000000" w:rsidDel="00000000" w:rsidP="00000000" w:rsidRDefault="00000000" w:rsidRPr="00000000" w14:paraId="00000022">
      <w:pPr>
        <w:rPr/>
      </w:pPr>
      <w:r w:rsidDel="00000000" w:rsidR="00000000" w:rsidRPr="00000000">
        <w:rPr>
          <w:rtl w:val="0"/>
        </w:rPr>
        <w:t xml:space="preserve">Realism plays an essential role in project management. Realistic budget estimations provide the cornerstone of financial sustainability (Kim et al., 2020). Hinkley Point C serves as a testament to this reality, with prudent calculations accounting for price fluctuations and potential delays being essential in preventing cost overruns from occurring.</w:t>
      </w:r>
    </w:p>
    <w:p w:rsidR="00000000" w:rsidDel="00000000" w:rsidP="00000000" w:rsidRDefault="00000000" w:rsidRPr="00000000" w14:paraId="00000023">
      <w:pPr>
        <w:rPr/>
      </w:pPr>
      <w:r w:rsidDel="00000000" w:rsidR="00000000" w:rsidRPr="00000000">
        <w:rPr>
          <w:rtl w:val="0"/>
        </w:rPr>
        <w:t xml:space="preserve">However, the lessons from Hinkley Point C extend well beyond preliminary planning stages; their message resonates through to ongoing execution of projects where conductor-like monitoring and adaptation maintain harmony amidst any number of challenges (Kerzner, 2019). As highlighted by this narrative from Hinkley Point C's narrative, vigilant monitoring and adaptation play an integral part in maintaining harmony during any shift or setback (Kerzner, 2019). Projects require constant attention from monitoring to corrective actions to maintain harmony.</w:t>
      </w:r>
    </w:p>
    <w:p w:rsidR="00000000" w:rsidDel="00000000" w:rsidP="00000000" w:rsidRDefault="00000000" w:rsidRPr="00000000" w14:paraId="00000024">
      <w:pPr>
        <w:rPr/>
      </w:pPr>
      <w:r w:rsidDel="00000000" w:rsidR="00000000" w:rsidRPr="00000000">
        <w:rPr>
          <w:rtl w:val="0"/>
        </w:rPr>
        <w:t xml:space="preserve">Looking back with foresight, the Hinkley Point C project provides insight into what future energy infrastructure projects should do. Serving as an invaluable guidepost, its lessons underscored the paramount significance of safety, financial responsibility and stakeholder engagement (Clarke et al. 2008) which came together seamlessly to form an energy infrastructure symphony delivering success and sustainability.</w:t>
      </w:r>
    </w:p>
    <w:p w:rsidR="00000000" w:rsidDel="00000000" w:rsidP="00000000" w:rsidRDefault="00000000" w:rsidRPr="00000000" w14:paraId="00000025">
      <w:pPr>
        <w:rPr/>
      </w:pPr>
      <w:r w:rsidDel="00000000" w:rsidR="00000000" w:rsidRPr="00000000">
        <w:rPr>
          <w:rtl w:val="0"/>
        </w:rPr>
        <w:t xml:space="preserve">Lock, 2020) In any project symposium, effective project management methodologies serve as the conductor's baton to a harmonious collaboration of elements (Lock). Risk management strategies and quality control procedures add depth to this musical score and prevent dissonant notes from distorting its melody. Hinkley Point C stands as an illuminating beacon on this path toward orchestrating energy infrastructure projects with precision; guaranteeing their final composition be one that celebrates triumph, resilience and collective accomplishment.</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1"/>
        <w:rPr/>
      </w:pPr>
      <w:r w:rsidDel="00000000" w:rsidR="00000000" w:rsidRPr="00000000">
        <w:rPr>
          <w:rtl w:val="0"/>
        </w:rPr>
        <w:t xml:space="preserve">Navigating the Future: Lessons from Hinkley Point C</w:t>
      </w:r>
    </w:p>
    <w:p w:rsidR="00000000" w:rsidDel="00000000" w:rsidP="00000000" w:rsidRDefault="00000000" w:rsidRPr="00000000" w14:paraId="00000028">
      <w:pPr>
        <w:rPr/>
      </w:pPr>
      <w:r w:rsidDel="00000000" w:rsidR="00000000" w:rsidRPr="00000000">
        <w:rPr>
          <w:rtl w:val="0"/>
        </w:rPr>
        <w:t xml:space="preserve"> With Hinkley Point C's tale now complete, its aftermath leaves a wake of reflections which invite us to look toward future energy projects with fresh eyes. From its challenges and victories come lessons we can use when taking on large-scale infrastructure endeavors of their own.</w:t>
      </w:r>
    </w:p>
    <w:p w:rsidR="00000000" w:rsidDel="00000000" w:rsidP="00000000" w:rsidRDefault="00000000" w:rsidRPr="00000000" w14:paraId="00000029">
      <w:pPr>
        <w:rPr/>
      </w:pPr>
      <w:r w:rsidDel="00000000" w:rsidR="00000000" w:rsidRPr="00000000">
        <w:rPr>
          <w:rtl w:val="0"/>
        </w:rPr>
        <w:t xml:space="preserve">Budget overruns on this project echo like distant bells, underscoring the importance of careful project management in shaping its fate. Their journey highlights the significance of accurate budget estimations as a conductor's baton that steers financial sustainability through cost overruns. Furthermore, amid all of its complexity, nuclear power plant construction emphasizes an increasing importance of proactive risk assessment and management as an antidote against disruptions before they escalate further.</w:t>
      </w:r>
    </w:p>
    <w:p w:rsidR="00000000" w:rsidDel="00000000" w:rsidP="00000000" w:rsidRDefault="00000000" w:rsidRPr="00000000" w14:paraId="0000002A">
      <w:pPr>
        <w:rPr/>
      </w:pPr>
      <w:r w:rsidDel="00000000" w:rsidR="00000000" w:rsidRPr="00000000">
        <w:rPr>
          <w:rtl w:val="0"/>
        </w:rPr>
        <w:t xml:space="preserve">Hinkley Point C's timeline delays are a stark reminder that even grandest symphonies are composed of individual notes. Their journey illustrates the value of thorough planning and monitoring with frequent adjustments made to accommodate for unexpected technical challenges and regulatory hurdles. Through its story, Hinkley Point C demonstrates how creating realistic yet flexible timelines with ongoing project oversight can bring rhythmic construction with the cadence of completion in harmony.</w:t>
      </w:r>
    </w:p>
    <w:p w:rsidR="00000000" w:rsidDel="00000000" w:rsidP="00000000" w:rsidRDefault="00000000" w:rsidRPr="00000000" w14:paraId="0000002B">
      <w:pPr>
        <w:rPr/>
      </w:pPr>
      <w:r w:rsidDel="00000000" w:rsidR="00000000" w:rsidRPr="00000000">
        <w:rPr>
          <w:rtl w:val="0"/>
        </w:rPr>
        <w:t xml:space="preserve">Quality control and stakeholder management resound with the sound of safety and reliability, evidenced by welding errors and subpar workmanship as warning signals of quality control procedures acting like conductors to guide projects toward harmonious completion while adhering to regulations. In an environment filled with stakeholders representing various interests and concerns, transparent communication and stakeholder engagement emerge as vital instruments orchestrating an harmonious melodie that resonates with collaborative success.</w:t>
      </w:r>
    </w:p>
    <w:p w:rsidR="00000000" w:rsidDel="00000000" w:rsidP="00000000" w:rsidRDefault="00000000" w:rsidRPr="00000000" w14:paraId="0000002C">
      <w:pPr>
        <w:rPr/>
      </w:pPr>
      <w:r w:rsidDel="00000000" w:rsidR="00000000" w:rsidRPr="00000000">
        <w:rPr>
          <w:rtl w:val="0"/>
        </w:rPr>
        <w:t xml:space="preserve">The final movement of this symphony brings with it an astounding realization: nuclear power facility construction challenges can be met through sound project management principles, like those found at Hinkley Point C project. Success and sustainability were realized thanks to meticulous planning, ongoing oversight and strict adherence to project management principles; its lessons remain as musical notes written upon experience's staff to guide future endeavors toward profitable yet secure energy solutions for the UK's future.</w:t>
      </w:r>
    </w:p>
    <w:p w:rsidR="00000000" w:rsidDel="00000000" w:rsidP="00000000" w:rsidRDefault="00000000" w:rsidRPr="00000000" w14:paraId="0000002D">
      <w:pPr>
        <w:rPr/>
      </w:pPr>
      <w:r w:rsidDel="00000000" w:rsidR="00000000" w:rsidRPr="00000000">
        <w:rPr>
          <w:rtl w:val="0"/>
        </w:rPr>
        <w:t xml:space="preserve">Hinkley Point C's lessons provide us with a blueprint to navigate an energy innovation and achievement future in harmony.</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rPr/>
      </w:pPr>
      <w:r w:rsidDel="00000000" w:rsidR="00000000" w:rsidRPr="00000000">
        <w:rPr>
          <w:rtl w:val="0"/>
        </w:rPr>
        <w:t xml:space="preserve">References</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Anees, A.S., 2012, December. Grid integration of renewable energy sources: Challenges, issues and possible solutions. In 2012 IEEE 5th India International Conference on Power Electronics (IICPE) (pp. 1-6). IEEE.</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Aroral, H. K. (2021). Waterfall Process Operations in the Fast-paced World: Project Management Exploratory Analysis. International Journal of Applied Business and Management Studies, 6(1), 91-99.</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Batel, S. and Devine‐Wright, P., 2017. Energy colonialism and the role of the global in local responses to new energy infrastructures in the UK: A critical and exploratory empirical analysis. Antipode, 49(1), pp.3-22.</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Bogdanova, M., Parashkevova, E., and Stoyanova, M. (2020). Agile project management in public sector–methodological aspects. Journal of European economy, 19(2), 283-298.</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Borg, J., and Scott-Young, C. M. (2022). Contributing factors to turnover intentions of early career project management professionals in construction. Construction Management and Economics, 40(10), 835-853.</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Clarke, J.A., Johnstone, C.M., Kelly, N.J., Strachan, P.A. and Tuohy, P., 2008. The role of built environment energy efficiency in a sustainable UK energy economy. Energy policy, 36(12), pp.4605-4609.</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Heidrich, B., 2015. Nuclear Energy Infrastructure Database Description and User's Manual (No. INL/EXT--15-35485). Idaho National Laboratory.</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Hsu, T.T., Wu, C.L. and Lin, J.L. eds., 2013. Infrastructure systems for nuclear energy. John Wiley &amp; Sons.</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Husin, H. and Zaki, M., 2021. A critical review of the integration of renewable energy sources with various technologies. Protection and Control of Modern Power Systems, 6(1), pp.1-18.</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Irfan, M., Hassan, M., Hassan, N., Habib, M., Khan, S., and Nasruddin, A. M. (2020). Project management maturity and organizational reputation: a case study of public sector organizations. IEEE Access, 8, 73828-73842.</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Kerzner, H. (2019). Using the project management maturity model: strategic planning for project management. John Wiley and Sons.</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Kim, S., Chang, S., and Castro-Lacouture, D. (2020). Dynamic modeling for analyzing impacts of skilled labor shortage on construction project management. Journal of Management in Engineering, 36(1), 04019035.</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Lock, D. (2020). Project management. Routledge.</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Mirzania, P., Ford, A., Andrews, D., Ofori, G. and Maidment, G., 2019. The impact of policy changes: The opportunities of Community Renewable Energy projects in the UK and the barriers they face. Energy Policy, 129, pp.1282-1296.</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Momeni, M. A., Yaghoubi, S., and Aliha, M. R. M. (2019). An optimal control model for analyzing quality investment in the project management. Computers and Industrial Engineering, 129, 529-544.</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Nicholas, J. M., and Steyn, H. (2020). Project management for engineering, business and technology. Routledge.</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Reiff, J., and Schlegel, D. (2022). Hybrid project management–a systematic literature review. International journal of information systems and project management, 10(2), 45-63.</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Sagar, A.D. and Van der Zwaan, B., 2006. Technological innovation in the energy sector: R&amp;D, deployment, and learning-by-doing. Energy policy, 34(17), pp.2601-2608.</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Smyth, H., Lecoeuvre, L. and Vaesken, P., 2018. Co-creation of value and the project context: Towards application on the case of Hinkley Point C Nuclear Power Station. International journal of project management, 36(1), pp.170-183.</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Whitton, J., Parry, I.M., Akiyoshi, M. and Lawless, W., 2015. Conceptualizing a social sustainability framework for energy infrastructure decisions. Energy Research &amp; Social Science, 8, pp.127-138.</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