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1ABF2" w14:textId="5B829356" w:rsidR="00B5127A" w:rsidRPr="001C7049" w:rsidRDefault="00B5127A" w:rsidP="009F6820"/>
    <w:p w14:paraId="68C0E608" w14:textId="1C767283" w:rsidR="00B5127A" w:rsidRPr="001C7049" w:rsidRDefault="00FD2185" w:rsidP="00E153B7">
      <w:pPr>
        <w:jc w:val="center"/>
        <w:rPr>
          <w:b/>
          <w:bCs/>
          <w:sz w:val="40"/>
          <w:szCs w:val="40"/>
        </w:rPr>
      </w:pPr>
      <w:r w:rsidRPr="001C7049">
        <w:rPr>
          <w:b/>
          <w:bCs/>
          <w:sz w:val="40"/>
          <w:szCs w:val="40"/>
        </w:rPr>
        <w:t>Student Name: Stac</w:t>
      </w:r>
      <w:r w:rsidR="00BB58AB" w:rsidRPr="001C7049">
        <w:rPr>
          <w:b/>
          <w:bCs/>
          <w:sz w:val="40"/>
          <w:szCs w:val="40"/>
        </w:rPr>
        <w:t xml:space="preserve">y-Ann </w:t>
      </w:r>
      <w:r w:rsidRPr="001C7049">
        <w:rPr>
          <w:b/>
          <w:bCs/>
          <w:sz w:val="40"/>
          <w:szCs w:val="40"/>
        </w:rPr>
        <w:t>Watson</w:t>
      </w:r>
    </w:p>
    <w:p w14:paraId="4D534940" w14:textId="70A75672" w:rsidR="00B5127A" w:rsidRPr="001C7049" w:rsidRDefault="00FD2185" w:rsidP="00E153B7">
      <w:pPr>
        <w:jc w:val="center"/>
        <w:rPr>
          <w:b/>
          <w:bCs/>
          <w:sz w:val="40"/>
          <w:szCs w:val="40"/>
        </w:rPr>
      </w:pPr>
      <w:r w:rsidRPr="001C7049">
        <w:rPr>
          <w:b/>
          <w:bCs/>
          <w:sz w:val="40"/>
          <w:szCs w:val="40"/>
        </w:rPr>
        <w:t xml:space="preserve">Student Number: </w:t>
      </w:r>
      <w:r w:rsidR="00BB58AB" w:rsidRPr="001C7049">
        <w:rPr>
          <w:b/>
          <w:bCs/>
          <w:sz w:val="40"/>
          <w:szCs w:val="40"/>
        </w:rPr>
        <w:t>2238279</w:t>
      </w:r>
    </w:p>
    <w:p w14:paraId="06404C6A" w14:textId="77777777" w:rsidR="00BB58AB" w:rsidRPr="001C7049" w:rsidRDefault="00FD2185" w:rsidP="00E153B7">
      <w:pPr>
        <w:jc w:val="center"/>
        <w:rPr>
          <w:b/>
          <w:bCs/>
          <w:sz w:val="40"/>
          <w:szCs w:val="40"/>
        </w:rPr>
      </w:pPr>
      <w:r w:rsidRPr="001C7049">
        <w:rPr>
          <w:b/>
          <w:bCs/>
          <w:sz w:val="40"/>
          <w:szCs w:val="40"/>
        </w:rPr>
        <w:t xml:space="preserve">Module </w:t>
      </w:r>
      <w:r w:rsidR="00BB58AB" w:rsidRPr="001C7049">
        <w:rPr>
          <w:b/>
          <w:bCs/>
          <w:sz w:val="40"/>
          <w:szCs w:val="40"/>
        </w:rPr>
        <w:t>Name: Health, Wellbeing and Sustainable Development</w:t>
      </w:r>
    </w:p>
    <w:p w14:paraId="621FC459" w14:textId="77777777" w:rsidR="005D5784" w:rsidRPr="001C7049" w:rsidRDefault="00BB58AB" w:rsidP="00E153B7">
      <w:pPr>
        <w:jc w:val="center"/>
        <w:rPr>
          <w:b/>
          <w:bCs/>
          <w:sz w:val="40"/>
          <w:szCs w:val="40"/>
        </w:rPr>
      </w:pPr>
      <w:r w:rsidRPr="001C7049">
        <w:rPr>
          <w:b/>
          <w:bCs/>
          <w:sz w:val="40"/>
          <w:szCs w:val="40"/>
        </w:rPr>
        <w:t>Module Code: BMHP6030</w:t>
      </w:r>
    </w:p>
    <w:p w14:paraId="20A4BE25" w14:textId="0F8A1CD3" w:rsidR="00BB627A" w:rsidRPr="001C7049" w:rsidRDefault="00BB627A" w:rsidP="00E153B7">
      <w:pPr>
        <w:jc w:val="center"/>
        <w:rPr>
          <w:b/>
          <w:bCs/>
          <w:sz w:val="40"/>
          <w:szCs w:val="40"/>
        </w:rPr>
      </w:pPr>
      <w:r w:rsidRPr="001C7049">
        <w:rPr>
          <w:b/>
          <w:bCs/>
          <w:sz w:val="40"/>
          <w:szCs w:val="40"/>
        </w:rPr>
        <w:t xml:space="preserve">Assignment title: component 2: Written assignment </w:t>
      </w:r>
      <w:r w:rsidR="00E153B7" w:rsidRPr="001C7049">
        <w:rPr>
          <w:b/>
          <w:bCs/>
          <w:sz w:val="40"/>
          <w:szCs w:val="40"/>
        </w:rPr>
        <w:t>(report)</w:t>
      </w:r>
    </w:p>
    <w:p w14:paraId="36564A20" w14:textId="77777777" w:rsidR="00BB627A" w:rsidRPr="001C7049" w:rsidRDefault="00BB627A" w:rsidP="00E153B7">
      <w:pPr>
        <w:jc w:val="center"/>
        <w:rPr>
          <w:b/>
          <w:bCs/>
          <w:sz w:val="40"/>
          <w:szCs w:val="40"/>
        </w:rPr>
      </w:pPr>
      <w:r w:rsidRPr="001C7049">
        <w:rPr>
          <w:b/>
          <w:bCs/>
          <w:sz w:val="40"/>
          <w:szCs w:val="40"/>
        </w:rPr>
        <w:t>Lecturer Name: Philip Jones</w:t>
      </w:r>
    </w:p>
    <w:p w14:paraId="40EF6E60" w14:textId="77777777" w:rsidR="00BB627A" w:rsidRPr="001C7049" w:rsidRDefault="00BB627A" w:rsidP="009F6820">
      <w:pPr>
        <w:jc w:val="center"/>
        <w:rPr>
          <w:b/>
          <w:bCs/>
        </w:rPr>
      </w:pPr>
    </w:p>
    <w:p w14:paraId="5347AFB5" w14:textId="77777777" w:rsidR="00BB627A" w:rsidRPr="001C7049" w:rsidRDefault="00BB627A" w:rsidP="009F6820">
      <w:pPr>
        <w:jc w:val="center"/>
        <w:rPr>
          <w:b/>
          <w:bCs/>
        </w:rPr>
      </w:pPr>
    </w:p>
    <w:p w14:paraId="4C0B677F" w14:textId="77777777" w:rsidR="00BB627A" w:rsidRPr="001C7049" w:rsidRDefault="00BB627A" w:rsidP="009F6820">
      <w:pPr>
        <w:jc w:val="center"/>
        <w:rPr>
          <w:b/>
          <w:bCs/>
        </w:rPr>
      </w:pPr>
    </w:p>
    <w:p w14:paraId="2BCCC021" w14:textId="77777777" w:rsidR="00BB627A" w:rsidRDefault="00BB627A" w:rsidP="009F6820">
      <w:pPr>
        <w:jc w:val="center"/>
        <w:rPr>
          <w:b/>
          <w:bCs/>
        </w:rPr>
      </w:pPr>
    </w:p>
    <w:p w14:paraId="311C386C" w14:textId="77777777" w:rsidR="001C7049" w:rsidRDefault="001C7049" w:rsidP="009F6820">
      <w:pPr>
        <w:jc w:val="center"/>
        <w:rPr>
          <w:b/>
          <w:bCs/>
        </w:rPr>
      </w:pPr>
    </w:p>
    <w:p w14:paraId="7171BC10" w14:textId="77777777" w:rsidR="001C7049" w:rsidRDefault="001C7049" w:rsidP="009F6820">
      <w:pPr>
        <w:jc w:val="center"/>
        <w:rPr>
          <w:b/>
          <w:bCs/>
        </w:rPr>
      </w:pPr>
    </w:p>
    <w:p w14:paraId="0397DB2C" w14:textId="77777777" w:rsidR="001C7049" w:rsidRDefault="001C7049" w:rsidP="009F6820">
      <w:pPr>
        <w:jc w:val="center"/>
        <w:rPr>
          <w:b/>
          <w:bCs/>
        </w:rPr>
      </w:pPr>
    </w:p>
    <w:p w14:paraId="212CDE0D" w14:textId="77777777" w:rsidR="001C7049" w:rsidRDefault="001C7049" w:rsidP="009F6820">
      <w:pPr>
        <w:jc w:val="center"/>
        <w:rPr>
          <w:b/>
          <w:bCs/>
        </w:rPr>
      </w:pPr>
    </w:p>
    <w:p w14:paraId="6D55ADBA" w14:textId="77777777" w:rsidR="001C7049" w:rsidRDefault="001C7049" w:rsidP="009F6820">
      <w:pPr>
        <w:jc w:val="center"/>
        <w:rPr>
          <w:b/>
          <w:bCs/>
        </w:rPr>
      </w:pPr>
    </w:p>
    <w:p w14:paraId="345AE9DA" w14:textId="77777777" w:rsidR="001C7049" w:rsidRDefault="001C7049" w:rsidP="009F6820">
      <w:pPr>
        <w:jc w:val="center"/>
        <w:rPr>
          <w:b/>
          <w:bCs/>
        </w:rPr>
      </w:pPr>
    </w:p>
    <w:p w14:paraId="4C5111BA" w14:textId="77777777" w:rsidR="001C7049" w:rsidRDefault="001C7049" w:rsidP="009F6820">
      <w:pPr>
        <w:jc w:val="center"/>
        <w:rPr>
          <w:b/>
          <w:bCs/>
        </w:rPr>
      </w:pPr>
    </w:p>
    <w:p w14:paraId="785A7E45" w14:textId="77777777" w:rsidR="001C7049" w:rsidRDefault="001C7049" w:rsidP="009F6820">
      <w:pPr>
        <w:jc w:val="center"/>
        <w:rPr>
          <w:b/>
          <w:bCs/>
        </w:rPr>
      </w:pPr>
    </w:p>
    <w:p w14:paraId="39B9CFF3" w14:textId="77777777" w:rsidR="001C7049" w:rsidRDefault="001C7049" w:rsidP="009F6820">
      <w:pPr>
        <w:jc w:val="center"/>
        <w:rPr>
          <w:b/>
          <w:bCs/>
        </w:rPr>
      </w:pPr>
    </w:p>
    <w:p w14:paraId="3C473CC5" w14:textId="77777777" w:rsidR="001C7049" w:rsidRDefault="001C7049" w:rsidP="009F6820">
      <w:pPr>
        <w:jc w:val="center"/>
        <w:rPr>
          <w:b/>
          <w:bCs/>
        </w:rPr>
      </w:pPr>
    </w:p>
    <w:p w14:paraId="746A5437" w14:textId="77777777" w:rsidR="001C7049" w:rsidRDefault="001C7049" w:rsidP="009F6820">
      <w:pPr>
        <w:jc w:val="center"/>
        <w:rPr>
          <w:b/>
          <w:bCs/>
        </w:rPr>
      </w:pPr>
    </w:p>
    <w:p w14:paraId="2B96815F" w14:textId="77777777" w:rsidR="001C7049" w:rsidRDefault="001C7049" w:rsidP="009F6820">
      <w:pPr>
        <w:jc w:val="center"/>
        <w:rPr>
          <w:b/>
          <w:bCs/>
        </w:rPr>
      </w:pPr>
    </w:p>
    <w:p w14:paraId="0EEB31E1" w14:textId="77777777" w:rsidR="001C7049" w:rsidRDefault="001C7049" w:rsidP="009F6820">
      <w:pPr>
        <w:jc w:val="center"/>
        <w:rPr>
          <w:b/>
          <w:bCs/>
        </w:rPr>
      </w:pPr>
    </w:p>
    <w:p w14:paraId="482BC1D5" w14:textId="77777777" w:rsidR="001C7049" w:rsidRDefault="001C7049" w:rsidP="009F6820">
      <w:pPr>
        <w:jc w:val="center"/>
        <w:rPr>
          <w:b/>
          <w:bCs/>
        </w:rPr>
      </w:pPr>
    </w:p>
    <w:p w14:paraId="175445AC" w14:textId="77777777" w:rsidR="001C7049" w:rsidRDefault="001C7049" w:rsidP="009F6820">
      <w:pPr>
        <w:jc w:val="center"/>
        <w:rPr>
          <w:b/>
          <w:bCs/>
        </w:rPr>
      </w:pPr>
    </w:p>
    <w:p w14:paraId="338176EB" w14:textId="77777777" w:rsidR="001C7049" w:rsidRDefault="001C7049" w:rsidP="009F6820">
      <w:pPr>
        <w:jc w:val="center"/>
        <w:rPr>
          <w:b/>
          <w:bCs/>
        </w:rPr>
      </w:pPr>
    </w:p>
    <w:p w14:paraId="28BE6B5E" w14:textId="77777777" w:rsidR="001C7049" w:rsidRDefault="001C7049" w:rsidP="009F6820">
      <w:pPr>
        <w:jc w:val="center"/>
        <w:rPr>
          <w:b/>
          <w:bCs/>
        </w:rPr>
      </w:pPr>
    </w:p>
    <w:p w14:paraId="55BB0DD9" w14:textId="77777777" w:rsidR="001C7049" w:rsidRDefault="001C7049" w:rsidP="009F6820">
      <w:pPr>
        <w:jc w:val="center"/>
        <w:rPr>
          <w:b/>
          <w:bCs/>
        </w:rPr>
      </w:pPr>
    </w:p>
    <w:p w14:paraId="5250F00D" w14:textId="77777777" w:rsidR="001C7049" w:rsidRDefault="001C7049" w:rsidP="009F6820">
      <w:pPr>
        <w:jc w:val="center"/>
        <w:rPr>
          <w:b/>
          <w:bCs/>
        </w:rPr>
      </w:pPr>
    </w:p>
    <w:p w14:paraId="16E296D4" w14:textId="77777777" w:rsidR="001C7049" w:rsidRDefault="001C7049" w:rsidP="009F6820">
      <w:pPr>
        <w:jc w:val="center"/>
        <w:rPr>
          <w:b/>
          <w:bCs/>
        </w:rPr>
      </w:pPr>
    </w:p>
    <w:p w14:paraId="413574FE" w14:textId="77777777" w:rsidR="001C7049" w:rsidRDefault="001C7049" w:rsidP="009F6820">
      <w:pPr>
        <w:jc w:val="center"/>
        <w:rPr>
          <w:b/>
          <w:bCs/>
        </w:rPr>
      </w:pPr>
    </w:p>
    <w:p w14:paraId="42F368AB" w14:textId="77777777" w:rsidR="001C7049" w:rsidRPr="001C7049" w:rsidRDefault="001C7049" w:rsidP="009F6820">
      <w:pPr>
        <w:jc w:val="center"/>
        <w:rPr>
          <w:b/>
          <w:bCs/>
        </w:rPr>
      </w:pPr>
    </w:p>
    <w:p w14:paraId="5E31C4C3" w14:textId="77777777" w:rsidR="00BB627A" w:rsidRPr="001C7049" w:rsidRDefault="00BB627A" w:rsidP="009F6820">
      <w:pPr>
        <w:jc w:val="center"/>
        <w:rPr>
          <w:b/>
          <w:bCs/>
        </w:rPr>
      </w:pPr>
    </w:p>
    <w:p w14:paraId="145CAC62" w14:textId="77777777" w:rsidR="00BB627A" w:rsidRPr="001C7049" w:rsidRDefault="00BB627A" w:rsidP="00BB627A"/>
    <w:sdt>
      <w:sdtPr>
        <w:rPr>
          <w:rFonts w:ascii="Arial" w:eastAsia="Arial" w:hAnsi="Arial" w:cs="Arial"/>
          <w:color w:val="auto"/>
          <w:sz w:val="22"/>
          <w:szCs w:val="22"/>
          <w:lang w:val="en-GB"/>
        </w:rPr>
        <w:id w:val="-1552228398"/>
        <w:docPartObj>
          <w:docPartGallery w:val="Table of Contents"/>
          <w:docPartUnique/>
        </w:docPartObj>
      </w:sdtPr>
      <w:sdtEndPr>
        <w:rPr>
          <w:b/>
          <w:bCs/>
          <w:noProof/>
        </w:rPr>
      </w:sdtEndPr>
      <w:sdtContent>
        <w:p w14:paraId="1504D380" w14:textId="77777777" w:rsidR="005D5784" w:rsidRPr="001C7049" w:rsidRDefault="005D5784" w:rsidP="005D5784">
          <w:pPr>
            <w:pStyle w:val="TOCHeading"/>
            <w:spacing w:line="360" w:lineRule="auto"/>
            <w:jc w:val="center"/>
            <w:rPr>
              <w:rFonts w:ascii="Arial" w:hAnsi="Arial" w:cs="Arial"/>
              <w:b/>
              <w:color w:val="000000" w:themeColor="text1"/>
              <w:sz w:val="22"/>
              <w:szCs w:val="22"/>
            </w:rPr>
          </w:pPr>
          <w:r w:rsidRPr="001C7049">
            <w:rPr>
              <w:rFonts w:ascii="Arial" w:hAnsi="Arial" w:cs="Arial"/>
              <w:b/>
              <w:color w:val="000000" w:themeColor="text1"/>
              <w:sz w:val="22"/>
              <w:szCs w:val="22"/>
            </w:rPr>
            <w:t>TABLE OF CONTENTS</w:t>
          </w:r>
        </w:p>
        <w:p w14:paraId="753287C6" w14:textId="77777777" w:rsidR="005D5784" w:rsidRPr="001C7049" w:rsidRDefault="005D5784" w:rsidP="005D5784">
          <w:pPr>
            <w:pStyle w:val="TOC1"/>
            <w:tabs>
              <w:tab w:val="right" w:leader="dot" w:pos="9019"/>
            </w:tabs>
            <w:rPr>
              <w:noProof/>
            </w:rPr>
          </w:pPr>
          <w:r w:rsidRPr="001C7049">
            <w:fldChar w:fldCharType="begin"/>
          </w:r>
          <w:r w:rsidRPr="001C7049">
            <w:instrText xml:space="preserve"> TOC \o "1-3" \h \z \u </w:instrText>
          </w:r>
          <w:r w:rsidRPr="001C7049">
            <w:fldChar w:fldCharType="separate"/>
          </w:r>
          <w:hyperlink w:anchor="_Toc231551846" w:history="1">
            <w:r w:rsidRPr="001C7049">
              <w:rPr>
                <w:rStyle w:val="Hyperlink"/>
                <w:noProof/>
              </w:rPr>
              <w:t>Introduction</w:t>
            </w:r>
            <w:r w:rsidRPr="001C7049">
              <w:rPr>
                <w:noProof/>
                <w:webHidden/>
              </w:rPr>
              <w:tab/>
            </w:r>
            <w:r w:rsidRPr="001C7049">
              <w:rPr>
                <w:noProof/>
                <w:webHidden/>
              </w:rPr>
              <w:fldChar w:fldCharType="begin"/>
            </w:r>
            <w:r w:rsidRPr="001C7049">
              <w:rPr>
                <w:noProof/>
                <w:webHidden/>
              </w:rPr>
              <w:instrText xml:space="preserve"> PAGEREF _Toc231551846 \h </w:instrText>
            </w:r>
            <w:r w:rsidRPr="001C7049">
              <w:rPr>
                <w:noProof/>
                <w:webHidden/>
              </w:rPr>
            </w:r>
            <w:r w:rsidRPr="001C7049">
              <w:rPr>
                <w:noProof/>
                <w:webHidden/>
              </w:rPr>
              <w:fldChar w:fldCharType="separate"/>
            </w:r>
            <w:r w:rsidRPr="001C7049">
              <w:rPr>
                <w:noProof/>
                <w:webHidden/>
              </w:rPr>
              <w:t>3</w:t>
            </w:r>
            <w:r w:rsidRPr="001C7049">
              <w:rPr>
                <w:noProof/>
                <w:webHidden/>
              </w:rPr>
              <w:fldChar w:fldCharType="end"/>
            </w:r>
          </w:hyperlink>
        </w:p>
        <w:p w14:paraId="2E8FB290" w14:textId="77777777" w:rsidR="005D5784" w:rsidRPr="001C7049" w:rsidRDefault="005D5784" w:rsidP="005D5784">
          <w:pPr>
            <w:pStyle w:val="TOC1"/>
            <w:tabs>
              <w:tab w:val="right" w:leader="dot" w:pos="9019"/>
            </w:tabs>
            <w:rPr>
              <w:noProof/>
            </w:rPr>
          </w:pPr>
          <w:hyperlink w:anchor="_Toc231551847" w:history="1">
            <w:r w:rsidRPr="001C7049">
              <w:rPr>
                <w:rStyle w:val="Hyperlink"/>
                <w:noProof/>
              </w:rPr>
              <w:t>Section 1: SDG 3 - Good Health and Well-being</w:t>
            </w:r>
            <w:r w:rsidRPr="001C7049">
              <w:rPr>
                <w:noProof/>
                <w:webHidden/>
              </w:rPr>
              <w:tab/>
            </w:r>
            <w:r w:rsidRPr="001C7049">
              <w:rPr>
                <w:noProof/>
                <w:webHidden/>
              </w:rPr>
              <w:fldChar w:fldCharType="begin"/>
            </w:r>
            <w:r w:rsidRPr="001C7049">
              <w:rPr>
                <w:noProof/>
                <w:webHidden/>
              </w:rPr>
              <w:instrText xml:space="preserve"> PAGEREF _Toc231551847 \h </w:instrText>
            </w:r>
            <w:r w:rsidRPr="001C7049">
              <w:rPr>
                <w:noProof/>
                <w:webHidden/>
              </w:rPr>
            </w:r>
            <w:r w:rsidRPr="001C7049">
              <w:rPr>
                <w:noProof/>
                <w:webHidden/>
              </w:rPr>
              <w:fldChar w:fldCharType="separate"/>
            </w:r>
            <w:r w:rsidRPr="001C7049">
              <w:rPr>
                <w:noProof/>
                <w:webHidden/>
              </w:rPr>
              <w:t>4</w:t>
            </w:r>
            <w:r w:rsidRPr="001C7049">
              <w:rPr>
                <w:noProof/>
                <w:webHidden/>
              </w:rPr>
              <w:fldChar w:fldCharType="end"/>
            </w:r>
          </w:hyperlink>
        </w:p>
        <w:p w14:paraId="59C20D10" w14:textId="77777777" w:rsidR="005D5784" w:rsidRPr="001C7049" w:rsidRDefault="005D5784" w:rsidP="005D5784">
          <w:pPr>
            <w:pStyle w:val="TOC1"/>
            <w:tabs>
              <w:tab w:val="right" w:leader="dot" w:pos="9019"/>
            </w:tabs>
            <w:rPr>
              <w:noProof/>
            </w:rPr>
          </w:pPr>
          <w:hyperlink w:anchor="_Toc231551848" w:history="1">
            <w:r w:rsidRPr="001C7049">
              <w:rPr>
                <w:rStyle w:val="Hyperlink"/>
                <w:noProof/>
              </w:rPr>
              <w:t>Section 2: SDG 6 - Clean Water and Sanitation</w:t>
            </w:r>
            <w:r w:rsidRPr="001C7049">
              <w:rPr>
                <w:noProof/>
                <w:webHidden/>
              </w:rPr>
              <w:tab/>
            </w:r>
            <w:r w:rsidRPr="001C7049">
              <w:rPr>
                <w:noProof/>
                <w:webHidden/>
              </w:rPr>
              <w:fldChar w:fldCharType="begin"/>
            </w:r>
            <w:r w:rsidRPr="001C7049">
              <w:rPr>
                <w:noProof/>
                <w:webHidden/>
              </w:rPr>
              <w:instrText xml:space="preserve"> PAGEREF _Toc231551848 \h </w:instrText>
            </w:r>
            <w:r w:rsidRPr="001C7049">
              <w:rPr>
                <w:noProof/>
                <w:webHidden/>
              </w:rPr>
            </w:r>
            <w:r w:rsidRPr="001C7049">
              <w:rPr>
                <w:noProof/>
                <w:webHidden/>
              </w:rPr>
              <w:fldChar w:fldCharType="separate"/>
            </w:r>
            <w:r w:rsidRPr="001C7049">
              <w:rPr>
                <w:noProof/>
                <w:webHidden/>
              </w:rPr>
              <w:t>7</w:t>
            </w:r>
            <w:r w:rsidRPr="001C7049">
              <w:rPr>
                <w:noProof/>
                <w:webHidden/>
              </w:rPr>
              <w:fldChar w:fldCharType="end"/>
            </w:r>
          </w:hyperlink>
        </w:p>
        <w:p w14:paraId="047BF4FC" w14:textId="77777777" w:rsidR="005D5784" w:rsidRPr="001C7049" w:rsidRDefault="005D5784" w:rsidP="005D5784">
          <w:pPr>
            <w:pStyle w:val="TOC1"/>
            <w:tabs>
              <w:tab w:val="right" w:leader="dot" w:pos="9019"/>
            </w:tabs>
            <w:rPr>
              <w:noProof/>
            </w:rPr>
          </w:pPr>
          <w:hyperlink w:anchor="_Toc231551849" w:history="1">
            <w:r w:rsidRPr="001C7049">
              <w:rPr>
                <w:rStyle w:val="Hyperlink"/>
                <w:noProof/>
              </w:rPr>
              <w:t>Conclusion</w:t>
            </w:r>
            <w:r w:rsidRPr="001C7049">
              <w:rPr>
                <w:noProof/>
                <w:webHidden/>
              </w:rPr>
              <w:tab/>
            </w:r>
            <w:r w:rsidRPr="001C7049">
              <w:rPr>
                <w:noProof/>
                <w:webHidden/>
              </w:rPr>
              <w:fldChar w:fldCharType="begin"/>
            </w:r>
            <w:r w:rsidRPr="001C7049">
              <w:rPr>
                <w:noProof/>
                <w:webHidden/>
              </w:rPr>
              <w:instrText xml:space="preserve"> PAGEREF _Toc231551849 \h </w:instrText>
            </w:r>
            <w:r w:rsidRPr="001C7049">
              <w:rPr>
                <w:noProof/>
                <w:webHidden/>
              </w:rPr>
            </w:r>
            <w:r w:rsidRPr="001C7049">
              <w:rPr>
                <w:noProof/>
                <w:webHidden/>
              </w:rPr>
              <w:fldChar w:fldCharType="separate"/>
            </w:r>
            <w:r w:rsidRPr="001C7049">
              <w:rPr>
                <w:noProof/>
                <w:webHidden/>
              </w:rPr>
              <w:t>10</w:t>
            </w:r>
            <w:r w:rsidRPr="001C7049">
              <w:rPr>
                <w:noProof/>
                <w:webHidden/>
              </w:rPr>
              <w:fldChar w:fldCharType="end"/>
            </w:r>
          </w:hyperlink>
        </w:p>
        <w:p w14:paraId="227216AE" w14:textId="77777777" w:rsidR="005D5784" w:rsidRPr="001C7049" w:rsidRDefault="005D5784" w:rsidP="005D5784">
          <w:pPr>
            <w:pStyle w:val="TOC1"/>
            <w:tabs>
              <w:tab w:val="right" w:leader="dot" w:pos="9019"/>
            </w:tabs>
            <w:rPr>
              <w:noProof/>
            </w:rPr>
          </w:pPr>
          <w:hyperlink w:anchor="_Toc231551850" w:history="1">
            <w:r w:rsidRPr="001C7049">
              <w:rPr>
                <w:rStyle w:val="Hyperlink"/>
                <w:noProof/>
              </w:rPr>
              <w:t>Reference List</w:t>
            </w:r>
            <w:r w:rsidRPr="001C7049">
              <w:rPr>
                <w:noProof/>
                <w:webHidden/>
              </w:rPr>
              <w:tab/>
            </w:r>
            <w:r w:rsidRPr="001C7049">
              <w:rPr>
                <w:noProof/>
                <w:webHidden/>
              </w:rPr>
              <w:fldChar w:fldCharType="begin"/>
            </w:r>
            <w:r w:rsidRPr="001C7049">
              <w:rPr>
                <w:noProof/>
                <w:webHidden/>
              </w:rPr>
              <w:instrText xml:space="preserve"> PAGEREF _Toc231551850 \h </w:instrText>
            </w:r>
            <w:r w:rsidRPr="001C7049">
              <w:rPr>
                <w:noProof/>
                <w:webHidden/>
              </w:rPr>
            </w:r>
            <w:r w:rsidRPr="001C7049">
              <w:rPr>
                <w:noProof/>
                <w:webHidden/>
              </w:rPr>
              <w:fldChar w:fldCharType="separate"/>
            </w:r>
            <w:r w:rsidRPr="001C7049">
              <w:rPr>
                <w:noProof/>
                <w:webHidden/>
              </w:rPr>
              <w:t>11</w:t>
            </w:r>
            <w:r w:rsidRPr="001C7049">
              <w:rPr>
                <w:noProof/>
                <w:webHidden/>
              </w:rPr>
              <w:fldChar w:fldCharType="end"/>
            </w:r>
          </w:hyperlink>
        </w:p>
        <w:p w14:paraId="3E1382C6" w14:textId="6C546AB5" w:rsidR="00E52F5D" w:rsidRPr="001C7049" w:rsidRDefault="005D5784" w:rsidP="005D5784">
          <w:pPr>
            <w:jc w:val="center"/>
            <w:rPr>
              <w:b/>
              <w:bCs/>
              <w:noProof/>
            </w:rPr>
          </w:pPr>
          <w:r w:rsidRPr="001C7049">
            <w:rPr>
              <w:b/>
              <w:bCs/>
              <w:noProof/>
            </w:rPr>
            <w:fldChar w:fldCharType="end"/>
          </w:r>
        </w:p>
      </w:sdtContent>
    </w:sdt>
    <w:p w14:paraId="27FB1E55" w14:textId="77777777" w:rsidR="00E52F5D" w:rsidRPr="001C7049" w:rsidRDefault="00E52F5D" w:rsidP="009F6820">
      <w:pPr>
        <w:rPr>
          <w:b/>
          <w:bCs/>
        </w:rPr>
      </w:pPr>
      <w:r w:rsidRPr="001C7049">
        <w:rPr>
          <w:b/>
          <w:bCs/>
        </w:rPr>
        <w:br w:type="page"/>
      </w:r>
    </w:p>
    <w:p w14:paraId="7D971E94" w14:textId="5AA5DC23" w:rsidR="00B5127A" w:rsidRPr="001C7049" w:rsidRDefault="00FD2185" w:rsidP="009F6820">
      <w:pPr>
        <w:jc w:val="center"/>
        <w:rPr>
          <w:b/>
          <w:bCs/>
        </w:rPr>
      </w:pPr>
      <w:r w:rsidRPr="001C7049">
        <w:rPr>
          <w:b/>
          <w:bCs/>
        </w:rPr>
        <w:lastRenderedPageBreak/>
        <w:t xml:space="preserve">Written Assignment (Report) </w:t>
      </w:r>
    </w:p>
    <w:p w14:paraId="297D0330" w14:textId="77777777" w:rsidR="00B5127A" w:rsidRPr="001C7049" w:rsidRDefault="00B5127A" w:rsidP="009F6820">
      <w:pPr>
        <w:jc w:val="center"/>
        <w:rPr>
          <w:b/>
          <w:bCs/>
        </w:rPr>
      </w:pPr>
    </w:p>
    <w:p w14:paraId="3BEFFFCF" w14:textId="77777777" w:rsidR="00B5127A" w:rsidRPr="001C7049" w:rsidRDefault="00FD2185" w:rsidP="009F6820">
      <w:pPr>
        <w:pStyle w:val="Heading1"/>
        <w:rPr>
          <w:sz w:val="22"/>
          <w:szCs w:val="22"/>
        </w:rPr>
      </w:pPr>
      <w:bookmarkStart w:id="0" w:name="_5iv5ey9rp8j4" w:colFirst="0" w:colLast="0"/>
      <w:bookmarkStart w:id="1" w:name="_Toc231551846"/>
      <w:bookmarkEnd w:id="0"/>
      <w:r w:rsidRPr="001C7049">
        <w:rPr>
          <w:sz w:val="22"/>
          <w:szCs w:val="22"/>
        </w:rPr>
        <w:t>Introduction</w:t>
      </w:r>
      <w:bookmarkEnd w:id="1"/>
    </w:p>
    <w:p w14:paraId="01358AF5" w14:textId="77777777" w:rsidR="00B5127A" w:rsidRPr="001C7049" w:rsidRDefault="00FD2185" w:rsidP="009F6820">
      <w:pPr>
        <w:rPr>
          <w:b/>
          <w:bCs/>
          <w:i/>
          <w:iCs/>
        </w:rPr>
      </w:pPr>
      <w:r w:rsidRPr="001C7049">
        <w:rPr>
          <w:b/>
          <w:bCs/>
          <w:i/>
          <w:iCs/>
        </w:rPr>
        <w:t xml:space="preserve">Outlining the focus of the report </w:t>
      </w:r>
    </w:p>
    <w:p w14:paraId="7E209BE9" w14:textId="140EC930" w:rsidR="00B5127A" w:rsidRPr="001C7049" w:rsidRDefault="00644B16" w:rsidP="009F6820">
      <w:pPr>
        <w:rPr>
          <w:b/>
          <w:bCs/>
          <w:i/>
          <w:iCs/>
        </w:rPr>
      </w:pPr>
      <w:r w:rsidRPr="001C7049">
        <w:t xml:space="preserve">Sustainable development </w:t>
      </w:r>
      <w:r w:rsidR="0086746E" w:rsidRPr="001C7049">
        <w:t>represents a fundamental fram</w:t>
      </w:r>
      <w:r w:rsidR="008B261F" w:rsidRPr="001C7049">
        <w:t>ework for advancing human progress without comp</w:t>
      </w:r>
      <w:r w:rsidR="00257DD7" w:rsidRPr="001C7049">
        <w:t>romising the ability of future gen</w:t>
      </w:r>
      <w:r w:rsidR="00DB3D65" w:rsidRPr="001C7049">
        <w:t xml:space="preserve">erations to meet their own needs. </w:t>
      </w:r>
      <w:r w:rsidR="00E6069E" w:rsidRPr="001C7049">
        <w:t xml:space="preserve">Central </w:t>
      </w:r>
      <w:r w:rsidR="00A947F6" w:rsidRPr="001C7049">
        <w:t>to this agenda is the recognition that healt</w:t>
      </w:r>
      <w:r w:rsidR="004F7C3C" w:rsidRPr="001C7049">
        <w:t xml:space="preserve">h, </w:t>
      </w:r>
      <w:r w:rsidR="00BB3727" w:rsidRPr="001C7049">
        <w:t>wellbeing</w:t>
      </w:r>
      <w:r w:rsidR="004F7C3C" w:rsidRPr="001C7049">
        <w:t xml:space="preserve"> and environmental sustainability are in</w:t>
      </w:r>
      <w:r w:rsidR="00BB3727" w:rsidRPr="001C7049">
        <w:t xml:space="preserve">extricably linked, </w:t>
      </w:r>
      <w:r w:rsidR="001222A8" w:rsidRPr="001C7049">
        <w:t>forming the foundation</w:t>
      </w:r>
      <w:r w:rsidR="00C7023C" w:rsidRPr="001C7049">
        <w:t xml:space="preserve"> of equitable and resilient soci</w:t>
      </w:r>
      <w:r w:rsidR="006059B6" w:rsidRPr="001C7049">
        <w:t>eties. Adopted by the United</w:t>
      </w:r>
      <w:r w:rsidR="00601FC3" w:rsidRPr="001C7049">
        <w:t xml:space="preserve"> Nations in 2015, the 17 Sustain</w:t>
      </w:r>
      <w:r w:rsidR="00C36530" w:rsidRPr="001C7049">
        <w:t>able Development Goals</w:t>
      </w:r>
      <w:r w:rsidR="00DD5E0F" w:rsidRPr="001C7049">
        <w:t xml:space="preserve"> (SDGs) </w:t>
      </w:r>
      <w:r w:rsidR="00525A97" w:rsidRPr="001C7049">
        <w:t>provide</w:t>
      </w:r>
      <w:r w:rsidR="00DD5E0F" w:rsidRPr="001C7049">
        <w:t xml:space="preserve"> a </w:t>
      </w:r>
      <w:r w:rsidR="00990891" w:rsidRPr="001C7049">
        <w:t xml:space="preserve">globally agreed roadmap to </w:t>
      </w:r>
      <w:r w:rsidR="004A070D" w:rsidRPr="001C7049">
        <w:t xml:space="preserve">address </w:t>
      </w:r>
      <w:r w:rsidR="00525A97" w:rsidRPr="001C7049">
        <w:t>poverty</w:t>
      </w:r>
      <w:r w:rsidR="004A070D" w:rsidRPr="001C7049">
        <w:t>, inequality</w:t>
      </w:r>
      <w:r w:rsidR="00F0062F" w:rsidRPr="001C7049">
        <w:t>, environmental degradation and poor health by</w:t>
      </w:r>
      <w:r w:rsidR="00525A97" w:rsidRPr="001C7049">
        <w:t xml:space="preserve"> 2030. </w:t>
      </w:r>
      <w:r w:rsidR="009C3EF0" w:rsidRPr="001C7049">
        <w:t>This report critically an</w:t>
      </w:r>
      <w:r w:rsidR="00CC0E99" w:rsidRPr="001C7049">
        <w:t xml:space="preserve">alyses two core goals: </w:t>
      </w:r>
      <w:r w:rsidR="00881D6F" w:rsidRPr="001C7049">
        <w:rPr>
          <w:b/>
          <w:bCs/>
        </w:rPr>
        <w:t>SDG3 (Good Health and Well-being)</w:t>
      </w:r>
      <w:r w:rsidR="00480055" w:rsidRPr="001C7049">
        <w:rPr>
          <w:b/>
          <w:bCs/>
        </w:rPr>
        <w:t xml:space="preserve"> </w:t>
      </w:r>
      <w:r w:rsidR="00480055" w:rsidRPr="001C7049">
        <w:t xml:space="preserve">and </w:t>
      </w:r>
      <w:r w:rsidR="00480055" w:rsidRPr="001C7049">
        <w:rPr>
          <w:b/>
          <w:bCs/>
        </w:rPr>
        <w:t>SDG</w:t>
      </w:r>
      <w:r w:rsidR="0073539F" w:rsidRPr="001C7049">
        <w:rPr>
          <w:b/>
          <w:bCs/>
        </w:rPr>
        <w:t>6 (Clean Water and S</w:t>
      </w:r>
      <w:r w:rsidR="0005412C" w:rsidRPr="001C7049">
        <w:rPr>
          <w:b/>
          <w:bCs/>
        </w:rPr>
        <w:t>anitation),</w:t>
      </w:r>
      <w:r w:rsidR="00C54C1E" w:rsidRPr="001C7049">
        <w:t xml:space="preserve"> exploring their interdependence, </w:t>
      </w:r>
      <w:r w:rsidR="00135907" w:rsidRPr="001C7049">
        <w:t xml:space="preserve">evaluating progress at global, </w:t>
      </w:r>
      <w:r w:rsidR="00506037" w:rsidRPr="001C7049">
        <w:t>national and local levels, and assessing the effecti</w:t>
      </w:r>
      <w:r w:rsidR="008E3519" w:rsidRPr="001C7049">
        <w:t>ven</w:t>
      </w:r>
      <w:r w:rsidR="00F528FF" w:rsidRPr="001C7049">
        <w:t xml:space="preserve">ess of </w:t>
      </w:r>
      <w:r w:rsidR="00B20B93" w:rsidRPr="001C7049">
        <w:t>po</w:t>
      </w:r>
      <w:r w:rsidR="00144C96" w:rsidRPr="001C7049">
        <w:t>licies and interventions designed to deliver their object</w:t>
      </w:r>
      <w:r w:rsidR="00757BBB" w:rsidRPr="001C7049">
        <w:t xml:space="preserve">ives. </w:t>
      </w:r>
    </w:p>
    <w:p w14:paraId="440A41B7" w14:textId="77777777" w:rsidR="00B5127A" w:rsidRPr="001C7049" w:rsidRDefault="00FD2185" w:rsidP="009F6820">
      <w:pPr>
        <w:rPr>
          <w:b/>
          <w:bCs/>
          <w:i/>
          <w:iCs/>
        </w:rPr>
      </w:pPr>
      <w:r w:rsidRPr="001C7049">
        <w:rPr>
          <w:b/>
          <w:bCs/>
          <w:i/>
          <w:iCs/>
        </w:rPr>
        <w:t xml:space="preserve">Key aims </w:t>
      </w:r>
    </w:p>
    <w:p w14:paraId="5887E976" w14:textId="61745D0E" w:rsidR="00B5127A" w:rsidRPr="001C7049" w:rsidRDefault="00FD2185" w:rsidP="009F6820">
      <w:pPr>
        <w:rPr>
          <w:b/>
          <w:bCs/>
          <w:i/>
          <w:iCs/>
        </w:rPr>
      </w:pPr>
      <w:r w:rsidRPr="001C7049">
        <w:t>Th</w:t>
      </w:r>
      <w:r w:rsidR="00B067BC" w:rsidRPr="001C7049">
        <w:t xml:space="preserve">e </w:t>
      </w:r>
      <w:r w:rsidRPr="001C7049">
        <w:t>aims</w:t>
      </w:r>
      <w:r w:rsidR="006E30E4" w:rsidRPr="001C7049">
        <w:t xml:space="preserve"> of this report </w:t>
      </w:r>
      <w:r w:rsidR="00A97A81" w:rsidRPr="001C7049">
        <w:t>are</w:t>
      </w:r>
      <w:r w:rsidRPr="001C7049">
        <w:t xml:space="preserve"> to</w:t>
      </w:r>
      <w:r w:rsidR="0082613E" w:rsidRPr="001C7049">
        <w:t xml:space="preserve"> critically examine the contribution</w:t>
      </w:r>
      <w:r w:rsidR="00E53A72" w:rsidRPr="001C7049">
        <w:t xml:space="preserve"> </w:t>
      </w:r>
      <w:r w:rsidRPr="001C7049">
        <w:t xml:space="preserve">of SDG 3 and SDG 6 </w:t>
      </w:r>
      <w:r w:rsidR="00E53A72" w:rsidRPr="001C7049">
        <w:t>to populatio</w:t>
      </w:r>
      <w:r w:rsidR="00D60DDB" w:rsidRPr="001C7049">
        <w:t>n</w:t>
      </w:r>
      <w:r w:rsidRPr="001C7049">
        <w:t xml:space="preserve"> health and </w:t>
      </w:r>
      <w:r w:rsidR="000E286A" w:rsidRPr="001C7049">
        <w:t>sustainable de</w:t>
      </w:r>
      <w:r w:rsidR="00717E79" w:rsidRPr="001C7049">
        <w:t xml:space="preserve">velopment; </w:t>
      </w:r>
      <w:r w:rsidR="00C3389D" w:rsidRPr="001C7049">
        <w:t>to evaluate the</w:t>
      </w:r>
      <w:r w:rsidR="00EF3262" w:rsidRPr="001C7049">
        <w:t xml:space="preserve"> implementation, </w:t>
      </w:r>
      <w:r w:rsidR="008A5D23" w:rsidRPr="001C7049">
        <w:t>strengths and lim</w:t>
      </w:r>
      <w:r w:rsidR="00AC2D5C" w:rsidRPr="001C7049">
        <w:t>itations of rel</w:t>
      </w:r>
      <w:r w:rsidR="000E4D38" w:rsidRPr="001C7049">
        <w:t xml:space="preserve">evant policies and </w:t>
      </w:r>
      <w:r w:rsidR="005E1C5A" w:rsidRPr="001C7049">
        <w:t>initiatives</w:t>
      </w:r>
      <w:r w:rsidR="00747E6C" w:rsidRPr="001C7049">
        <w:t xml:space="preserve"> across </w:t>
      </w:r>
      <w:r w:rsidR="005E1C5A" w:rsidRPr="001C7049">
        <w:t>international</w:t>
      </w:r>
      <w:r w:rsidR="00FD32C4" w:rsidRPr="001C7049">
        <w:t>,</w:t>
      </w:r>
      <w:r w:rsidRPr="001C7049">
        <w:t xml:space="preserve"> national and local</w:t>
      </w:r>
      <w:r w:rsidR="00FD32C4" w:rsidRPr="001C7049">
        <w:t xml:space="preserve"> contexts; </w:t>
      </w:r>
      <w:r w:rsidR="001C1041" w:rsidRPr="001C7049">
        <w:t xml:space="preserve">to </w:t>
      </w:r>
      <w:r w:rsidR="00F62E72" w:rsidRPr="001C7049">
        <w:t xml:space="preserve">apply health behaviour theories and models to understand barriers </w:t>
      </w:r>
      <w:r w:rsidR="00CA03D3" w:rsidRPr="001C7049">
        <w:t>and enablers of progress</w:t>
      </w:r>
      <w:r w:rsidR="00C1161E" w:rsidRPr="001C7049">
        <w:t xml:space="preserve">; and to formulate evidence-based recommendations to </w:t>
      </w:r>
      <w:r w:rsidRPr="001C7049">
        <w:t>and actions; to strength</w:t>
      </w:r>
      <w:r w:rsidR="00AE623F" w:rsidRPr="001C7049">
        <w:t>en future</w:t>
      </w:r>
      <w:r w:rsidR="008B7E80" w:rsidRPr="001C7049">
        <w:t xml:space="preserve"> action.</w:t>
      </w:r>
      <w:r w:rsidRPr="001C7049">
        <w:t xml:space="preserve"> </w:t>
      </w:r>
    </w:p>
    <w:p w14:paraId="711447DA" w14:textId="77777777" w:rsidR="00B5127A" w:rsidRPr="001C7049" w:rsidRDefault="00FD2185" w:rsidP="009F6820">
      <w:pPr>
        <w:rPr>
          <w:b/>
          <w:bCs/>
          <w:i/>
          <w:iCs/>
        </w:rPr>
      </w:pPr>
      <w:r w:rsidRPr="001C7049">
        <w:rPr>
          <w:b/>
          <w:bCs/>
          <w:i/>
          <w:iCs/>
        </w:rPr>
        <w:t>Structure of the report</w:t>
      </w:r>
    </w:p>
    <w:p w14:paraId="7682BEC5" w14:textId="0ED70CC4" w:rsidR="00B5127A" w:rsidRPr="001C7049" w:rsidRDefault="00FD2185" w:rsidP="009F6820">
      <w:r w:rsidRPr="001C7049">
        <w:t xml:space="preserve">The report </w:t>
      </w:r>
      <w:r w:rsidR="00FD5CFD" w:rsidRPr="001C7049">
        <w:t xml:space="preserve">begins with </w:t>
      </w:r>
      <w:r w:rsidR="00A2508D" w:rsidRPr="001C7049">
        <w:t>analysis of</w:t>
      </w:r>
      <w:r w:rsidRPr="001C7049">
        <w:t xml:space="preserve"> SDG 3</w:t>
      </w:r>
      <w:r w:rsidR="00F47165" w:rsidRPr="001C7049">
        <w:t xml:space="preserve">, </w:t>
      </w:r>
      <w:r w:rsidR="00852B0E" w:rsidRPr="001C7049">
        <w:t xml:space="preserve">coving its scope, </w:t>
      </w:r>
      <w:r w:rsidR="0078733C" w:rsidRPr="001C7049">
        <w:t>global and national ini</w:t>
      </w:r>
      <w:r w:rsidR="00E838DF" w:rsidRPr="001C7049">
        <w:t>tiatives, theor</w:t>
      </w:r>
      <w:r w:rsidR="00447C8F" w:rsidRPr="001C7049">
        <w:t xml:space="preserve">etical frameworks and recommendations. </w:t>
      </w:r>
      <w:r w:rsidR="007F7125" w:rsidRPr="001C7049">
        <w:t>It then applies the sam</w:t>
      </w:r>
      <w:r w:rsidR="004A71F6" w:rsidRPr="001C7049">
        <w:t>e to</w:t>
      </w:r>
      <w:r w:rsidRPr="001C7049">
        <w:t xml:space="preserve"> SDG </w:t>
      </w:r>
      <w:r w:rsidR="004A71F6" w:rsidRPr="001C7049">
        <w:t xml:space="preserve">6, before concluding with an assessment of the </w:t>
      </w:r>
      <w:r w:rsidR="00327B06" w:rsidRPr="001C7049">
        <w:t>interconnection between the two goals a</w:t>
      </w:r>
      <w:r w:rsidR="005B6DFF" w:rsidRPr="001C7049">
        <w:t xml:space="preserve">nd the key challenges that </w:t>
      </w:r>
      <w:r w:rsidR="00E134EC" w:rsidRPr="001C7049">
        <w:t>must</w:t>
      </w:r>
      <w:r w:rsidR="005B6DFF" w:rsidRPr="001C7049">
        <w:t xml:space="preserve"> be addressed</w:t>
      </w:r>
      <w:r w:rsidR="00975634" w:rsidRPr="001C7049">
        <w:t xml:space="preserve"> to achieve their targets by 2030.</w:t>
      </w:r>
      <w:bookmarkStart w:id="2" w:name="_rnmiufzabtis" w:colFirst="0" w:colLast="0"/>
      <w:bookmarkEnd w:id="2"/>
      <w:r w:rsidRPr="001C7049">
        <w:br w:type="page"/>
      </w:r>
      <w:bookmarkStart w:id="3" w:name="_zeou3sgk2rhp" w:colFirst="0" w:colLast="0"/>
      <w:bookmarkEnd w:id="3"/>
    </w:p>
    <w:p w14:paraId="7942EE0C" w14:textId="3D76539E" w:rsidR="006C23D3" w:rsidRPr="001C7049" w:rsidRDefault="00677868" w:rsidP="009F6820">
      <w:pPr>
        <w:rPr>
          <w:b/>
          <w:bCs/>
        </w:rPr>
      </w:pPr>
      <w:r w:rsidRPr="001C7049">
        <w:rPr>
          <w:b/>
          <w:bCs/>
        </w:rPr>
        <w:lastRenderedPageBreak/>
        <w:t>2. Section 1: SDG</w:t>
      </w:r>
      <w:r w:rsidR="00184289" w:rsidRPr="001C7049">
        <w:rPr>
          <w:b/>
          <w:bCs/>
        </w:rPr>
        <w:t xml:space="preserve"> 3-Good Health</w:t>
      </w:r>
      <w:r w:rsidR="00D763C3" w:rsidRPr="001C7049">
        <w:rPr>
          <w:b/>
          <w:bCs/>
        </w:rPr>
        <w:t xml:space="preserve"> and Well-being</w:t>
      </w:r>
    </w:p>
    <w:p w14:paraId="10DD784A" w14:textId="59409B23" w:rsidR="00B5127A" w:rsidRPr="001C7049" w:rsidRDefault="006C23D3" w:rsidP="009F6820">
      <w:r w:rsidRPr="001C7049">
        <w:rPr>
          <w:b/>
          <w:bCs/>
        </w:rPr>
        <w:t>2.1</w:t>
      </w:r>
      <w:r w:rsidR="004D5BE3" w:rsidRPr="001C7049">
        <w:rPr>
          <w:b/>
          <w:bCs/>
        </w:rPr>
        <w:t xml:space="preserve"> </w:t>
      </w:r>
      <w:r w:rsidR="00FD2185" w:rsidRPr="001C7049">
        <w:rPr>
          <w:b/>
          <w:bCs/>
        </w:rPr>
        <w:t>Overview of SDG 3</w:t>
      </w:r>
    </w:p>
    <w:p w14:paraId="61756B98" w14:textId="77777777" w:rsidR="003D67ED" w:rsidRPr="001C7049" w:rsidRDefault="00FD2185" w:rsidP="009F6820">
      <w:r w:rsidRPr="001C7049">
        <w:t xml:space="preserve">SDG 3 </w:t>
      </w:r>
      <w:r w:rsidR="00E60174" w:rsidRPr="001C7049">
        <w:t xml:space="preserve">seeks to ensure </w:t>
      </w:r>
      <w:r w:rsidR="00F24AA2" w:rsidRPr="001C7049">
        <w:t xml:space="preserve">healthy </w:t>
      </w:r>
      <w:r w:rsidR="00613368" w:rsidRPr="001C7049">
        <w:t xml:space="preserve">lives and promote wellbeing </w:t>
      </w:r>
      <w:r w:rsidR="00D9538E" w:rsidRPr="001C7049">
        <w:t xml:space="preserve">for all at </w:t>
      </w:r>
      <w:r w:rsidR="002D651B" w:rsidRPr="001C7049">
        <w:t>ages;</w:t>
      </w:r>
      <w:r w:rsidR="005E2F09" w:rsidRPr="001C7049">
        <w:t xml:space="preserve"> encompassing </w:t>
      </w:r>
      <w:r w:rsidR="00950FDE" w:rsidRPr="001C7049">
        <w:t>13 targets 28 indicat</w:t>
      </w:r>
      <w:r w:rsidR="009238AF" w:rsidRPr="001C7049">
        <w:t xml:space="preserve">ors that address the full </w:t>
      </w:r>
      <w:r w:rsidR="007444A2" w:rsidRPr="001C7049">
        <w:t>spectrum of global health pr</w:t>
      </w:r>
      <w:r w:rsidR="00875DCB" w:rsidRPr="001C7049">
        <w:t xml:space="preserve">iorities </w:t>
      </w:r>
      <w:r w:rsidR="00462F55" w:rsidRPr="001C7049">
        <w:rPr>
          <w:rFonts w:eastAsia="Times New Roman"/>
          <w:lang w:val="en-US"/>
        </w:rPr>
        <w:t>(W</w:t>
      </w:r>
      <w:r w:rsidR="00576D95" w:rsidRPr="001C7049">
        <w:rPr>
          <w:rFonts w:eastAsia="Times New Roman"/>
          <w:lang w:val="en-US"/>
        </w:rPr>
        <w:t>orld Health Organisatio</w:t>
      </w:r>
      <w:r w:rsidR="005D21EE" w:rsidRPr="001C7049">
        <w:rPr>
          <w:rFonts w:eastAsia="Times New Roman"/>
          <w:lang w:val="en-US"/>
        </w:rPr>
        <w:t>n</w:t>
      </w:r>
      <w:r w:rsidR="0039267C" w:rsidRPr="001C7049">
        <w:rPr>
          <w:rFonts w:eastAsia="Times New Roman"/>
          <w:lang w:val="en-US"/>
        </w:rPr>
        <w:t xml:space="preserve"> (WHO</w:t>
      </w:r>
      <w:r w:rsidR="00303DF6" w:rsidRPr="001C7049">
        <w:rPr>
          <w:rFonts w:eastAsia="Times New Roman"/>
          <w:lang w:val="en-US"/>
        </w:rPr>
        <w:t xml:space="preserve">, 2022). </w:t>
      </w:r>
      <w:r w:rsidR="00450FE1" w:rsidRPr="001C7049">
        <w:rPr>
          <w:rFonts w:eastAsia="Times New Roman"/>
          <w:lang w:val="en-US"/>
        </w:rPr>
        <w:t>Key objectives include reducing maternal and child mor</w:t>
      </w:r>
      <w:r w:rsidR="00DB2164" w:rsidRPr="001C7049">
        <w:rPr>
          <w:rFonts w:eastAsia="Times New Roman"/>
          <w:lang w:val="en-US"/>
        </w:rPr>
        <w:t>tally, ending epidemics</w:t>
      </w:r>
      <w:r w:rsidR="002D651B" w:rsidRPr="001C7049">
        <w:rPr>
          <w:rFonts w:eastAsia="Times New Roman"/>
          <w:lang w:val="en-US"/>
        </w:rPr>
        <w:t xml:space="preserve"> of</w:t>
      </w:r>
      <w:r w:rsidR="002D651B" w:rsidRPr="001C7049">
        <w:t xml:space="preserve"> </w:t>
      </w:r>
      <w:r w:rsidRPr="001C7049">
        <w:t>Communicable</w:t>
      </w:r>
      <w:r w:rsidR="004C17F2" w:rsidRPr="001C7049">
        <w:t xml:space="preserve"> diseases such as HIV/A</w:t>
      </w:r>
      <w:r w:rsidR="00574979" w:rsidRPr="001C7049">
        <w:t>IDS, tuberculosis</w:t>
      </w:r>
      <w:r w:rsidR="00B84572" w:rsidRPr="001C7049">
        <w:t xml:space="preserve"> </w:t>
      </w:r>
      <w:r w:rsidRPr="001C7049">
        <w:t xml:space="preserve">and non-communicable diseases </w:t>
      </w:r>
      <w:r w:rsidR="007244BE" w:rsidRPr="001C7049">
        <w:t>(</w:t>
      </w:r>
      <w:r w:rsidR="00946848" w:rsidRPr="001C7049">
        <w:t>NCDs),</w:t>
      </w:r>
      <w:r w:rsidR="007E5D84" w:rsidRPr="001C7049">
        <w:t xml:space="preserve"> </w:t>
      </w:r>
      <w:r w:rsidR="004551E5" w:rsidRPr="001C7049">
        <w:t xml:space="preserve">strengthening </w:t>
      </w:r>
      <w:r w:rsidR="003176CD" w:rsidRPr="001C7049">
        <w:t xml:space="preserve">mental </w:t>
      </w:r>
      <w:r w:rsidR="00F42234" w:rsidRPr="001C7049">
        <w:t xml:space="preserve">health and wellbeing, </w:t>
      </w:r>
      <w:r w:rsidR="000037EE" w:rsidRPr="001C7049">
        <w:t xml:space="preserve">and achieving </w:t>
      </w:r>
      <w:r w:rsidR="0050315C" w:rsidRPr="001C7049">
        <w:t>universal health coverage.</w:t>
      </w:r>
      <w:r w:rsidR="00312499" w:rsidRPr="001C7049">
        <w:t xml:space="preserve"> </w:t>
      </w:r>
    </w:p>
    <w:p w14:paraId="1B5C77F1" w14:textId="3246CEB9" w:rsidR="00B5127A" w:rsidRPr="001C7049" w:rsidRDefault="005544B5" w:rsidP="009F6820">
      <w:pPr>
        <w:rPr>
          <w:rFonts w:eastAsia="Times New Roman"/>
          <w:lang w:val="en-US"/>
        </w:rPr>
      </w:pPr>
      <w:r w:rsidRPr="001C7049">
        <w:t xml:space="preserve">Progress towards these targets is supported by behavioural frameworks including the </w:t>
      </w:r>
      <w:r w:rsidR="003E697E" w:rsidRPr="001C7049">
        <w:rPr>
          <w:b/>
          <w:bCs/>
        </w:rPr>
        <w:t>Health Belief Model (</w:t>
      </w:r>
      <w:r w:rsidR="00957EBC" w:rsidRPr="001C7049">
        <w:rPr>
          <w:b/>
          <w:bCs/>
        </w:rPr>
        <w:t xml:space="preserve">HBM) </w:t>
      </w:r>
      <w:r w:rsidR="00FD2185" w:rsidRPr="001C7049">
        <w:t>and</w:t>
      </w:r>
      <w:r w:rsidR="00957EBC" w:rsidRPr="001C7049">
        <w:t xml:space="preserve"> </w:t>
      </w:r>
      <w:r w:rsidR="00957EBC" w:rsidRPr="001C7049">
        <w:rPr>
          <w:b/>
          <w:bCs/>
        </w:rPr>
        <w:t>Social C</w:t>
      </w:r>
      <w:r w:rsidR="002A2087" w:rsidRPr="001C7049">
        <w:rPr>
          <w:b/>
          <w:bCs/>
        </w:rPr>
        <w:t>ognitive Theory (SCT)</w:t>
      </w:r>
      <w:r w:rsidR="008E6E52" w:rsidRPr="001C7049">
        <w:rPr>
          <w:b/>
          <w:bCs/>
        </w:rPr>
        <w:t xml:space="preserve">, </w:t>
      </w:r>
      <w:r w:rsidR="001123E4" w:rsidRPr="001C7049">
        <w:t>which</w:t>
      </w:r>
      <w:r w:rsidR="00FD2185" w:rsidRPr="001C7049">
        <w:t xml:space="preserve"> </w:t>
      </w:r>
      <w:r w:rsidR="001123E4" w:rsidRPr="001C7049">
        <w:t>help ind</w:t>
      </w:r>
      <w:r w:rsidR="00DE5F97" w:rsidRPr="001C7049">
        <w:t>ividual and communi</w:t>
      </w:r>
      <w:r w:rsidR="00494E06" w:rsidRPr="001C7049">
        <w:t xml:space="preserve">ty </w:t>
      </w:r>
      <w:r w:rsidR="001843ED" w:rsidRPr="001C7049">
        <w:t>engagement</w:t>
      </w:r>
      <w:r w:rsidR="00494E06" w:rsidRPr="001C7049">
        <w:t xml:space="preserve"> with health</w:t>
      </w:r>
      <w:r w:rsidR="003B11F5" w:rsidRPr="001C7049">
        <w:t xml:space="preserve"> promotion </w:t>
      </w:r>
      <w:r w:rsidR="00B541EC" w:rsidRPr="001C7049">
        <w:t>and</w:t>
      </w:r>
      <w:r w:rsidR="00A24A4A" w:rsidRPr="001C7049">
        <w:t xml:space="preserve"> </w:t>
      </w:r>
      <w:r w:rsidR="00FD2185" w:rsidRPr="001C7049">
        <w:t xml:space="preserve">decrease </w:t>
      </w:r>
      <w:r w:rsidR="00A24A4A" w:rsidRPr="001C7049">
        <w:t>prevention measures</w:t>
      </w:r>
      <w:r w:rsidR="00C06F49" w:rsidRPr="001C7049">
        <w:t xml:space="preserve"> (WHO, 2022).</w:t>
      </w:r>
      <w:r w:rsidR="00E9153A" w:rsidRPr="001C7049">
        <w:t xml:space="preserve"> Over</w:t>
      </w:r>
      <w:r w:rsidR="00D834E0" w:rsidRPr="001C7049">
        <w:t xml:space="preserve"> recent decades, </w:t>
      </w:r>
      <w:r w:rsidR="00AD3B26" w:rsidRPr="001C7049">
        <w:t>significant progress has been made</w:t>
      </w:r>
      <w:r w:rsidR="00C67E17" w:rsidRPr="001C7049">
        <w:t>,</w:t>
      </w:r>
      <w:r w:rsidR="00771F1D" w:rsidRPr="001C7049">
        <w:t xml:space="preserve"> global child mortality</w:t>
      </w:r>
      <w:r w:rsidR="001C02AF" w:rsidRPr="001C7049">
        <w:t xml:space="preserve"> has fallen by 59</w:t>
      </w:r>
      <w:r w:rsidR="00543F04" w:rsidRPr="001C7049">
        <w:t xml:space="preserve">% since 1990, </w:t>
      </w:r>
      <w:r w:rsidR="00593D25" w:rsidRPr="001C7049">
        <w:t xml:space="preserve">vaccination </w:t>
      </w:r>
      <w:r w:rsidR="003F4BF6" w:rsidRPr="001C7049">
        <w:t>programmes save millions of lives annually, and access to essential health services has expand</w:t>
      </w:r>
      <w:r w:rsidR="00D61D63" w:rsidRPr="001C7049">
        <w:t>ed across low-and middle-income countr</w:t>
      </w:r>
      <w:r w:rsidR="00B46114" w:rsidRPr="001C7049">
        <w:t>ies</w:t>
      </w:r>
      <w:r w:rsidR="00FD2185" w:rsidRPr="001C7049">
        <w:t xml:space="preserve"> (Amouzou</w:t>
      </w:r>
      <w:r w:rsidR="00FD2185" w:rsidRPr="001C7049">
        <w:rPr>
          <w:i/>
          <w:iCs/>
        </w:rPr>
        <w:t xml:space="preserve"> et al., </w:t>
      </w:r>
      <w:r w:rsidR="00FD2185" w:rsidRPr="001C7049">
        <w:t>2025).</w:t>
      </w:r>
      <w:r w:rsidR="00AC0386" w:rsidRPr="001C7049">
        <w:t xml:space="preserve"> How</w:t>
      </w:r>
      <w:r w:rsidR="00C9315B" w:rsidRPr="001C7049">
        <w:t xml:space="preserve">ever, </w:t>
      </w:r>
      <w:r w:rsidR="00D47D7B" w:rsidRPr="001C7049">
        <w:t>remains uneven</w:t>
      </w:r>
      <w:r w:rsidR="00E35CB4" w:rsidRPr="001C7049">
        <w:t>, marked by persistent dispar</w:t>
      </w:r>
      <w:r w:rsidR="00AA2301" w:rsidRPr="001C7049">
        <w:t xml:space="preserve">ities between and within countries. </w:t>
      </w:r>
      <w:r w:rsidR="007F1181" w:rsidRPr="001C7049">
        <w:t>Socially and</w:t>
      </w:r>
      <w:r w:rsidR="00B105B0" w:rsidRPr="001C7049">
        <w:t xml:space="preserve"> </w:t>
      </w:r>
      <w:r w:rsidR="00FD2185" w:rsidRPr="001C7049">
        <w:t>economic</w:t>
      </w:r>
      <w:r w:rsidR="00B105B0" w:rsidRPr="001C7049">
        <w:t>ally margin</w:t>
      </w:r>
      <w:r w:rsidR="009E61F3" w:rsidRPr="001C7049">
        <w:t xml:space="preserve">alised </w:t>
      </w:r>
      <w:r w:rsidR="00FD2185" w:rsidRPr="001C7049">
        <w:t>groups</w:t>
      </w:r>
      <w:r w:rsidR="009E61F3" w:rsidRPr="001C7049">
        <w:t xml:space="preserve"> con</w:t>
      </w:r>
      <w:r w:rsidR="00DB4D11" w:rsidRPr="001C7049">
        <w:t>sistently</w:t>
      </w:r>
      <w:r w:rsidR="000C7DEF" w:rsidRPr="001C7049">
        <w:t xml:space="preserve"> </w:t>
      </w:r>
      <w:r w:rsidR="00B45E03" w:rsidRPr="001C7049">
        <w:t>experien</w:t>
      </w:r>
      <w:r w:rsidR="00235C9A" w:rsidRPr="001C7049">
        <w:t>ce poorer health</w:t>
      </w:r>
      <w:r w:rsidR="00D8461D" w:rsidRPr="001C7049">
        <w:t xml:space="preserve"> outcomes and reduced access</w:t>
      </w:r>
      <w:r w:rsidR="001B36E2" w:rsidRPr="001C7049">
        <w:t xml:space="preserve"> to care, while the </w:t>
      </w:r>
      <w:r w:rsidR="00FD2185" w:rsidRPr="001C7049">
        <w:t xml:space="preserve">COVID-19 </w:t>
      </w:r>
      <w:r w:rsidR="004E31B2" w:rsidRPr="001C7049">
        <w:t xml:space="preserve">pandemic </w:t>
      </w:r>
      <w:r w:rsidR="002D4D28" w:rsidRPr="001C7049">
        <w:t>exposed</w:t>
      </w:r>
      <w:r w:rsidR="00816C96" w:rsidRPr="001C7049">
        <w:t xml:space="preserve"> deep</w:t>
      </w:r>
      <w:r w:rsidR="002D4D28" w:rsidRPr="001C7049">
        <w:t xml:space="preserve"> </w:t>
      </w:r>
      <w:r w:rsidR="00941658" w:rsidRPr="001C7049">
        <w:t>systemic weaknesses</w:t>
      </w:r>
      <w:r w:rsidR="00334FF2" w:rsidRPr="001C7049">
        <w:t xml:space="preserve"> including healthcare </w:t>
      </w:r>
      <w:r w:rsidR="00C81083" w:rsidRPr="001C7049">
        <w:t>workforce shortages</w:t>
      </w:r>
      <w:r w:rsidR="005E3CBE" w:rsidRPr="001C7049">
        <w:t xml:space="preserve">, </w:t>
      </w:r>
      <w:r w:rsidR="001213CF" w:rsidRPr="001C7049">
        <w:t>fr</w:t>
      </w:r>
      <w:r w:rsidR="0087149D" w:rsidRPr="001C7049">
        <w:t xml:space="preserve">agmented service delivery and stark global inequities in access to medical </w:t>
      </w:r>
      <w:r w:rsidR="003239B0" w:rsidRPr="001C7049">
        <w:t xml:space="preserve">resources </w:t>
      </w:r>
      <w:r w:rsidR="00034271" w:rsidRPr="001C7049">
        <w:t>(Rahman-</w:t>
      </w:r>
      <w:r w:rsidR="00C723A0" w:rsidRPr="001C7049">
        <w:t>Shepherd</w:t>
      </w:r>
      <w:r w:rsidR="00DC4B4B" w:rsidRPr="001C7049">
        <w:t xml:space="preserve"> et al., 2025).</w:t>
      </w:r>
      <w:r w:rsidR="00FD2185" w:rsidRPr="001C7049">
        <w:t xml:space="preserve">  </w:t>
      </w:r>
    </w:p>
    <w:p w14:paraId="45720FD9" w14:textId="77777777" w:rsidR="00B5127A" w:rsidRPr="001C7049" w:rsidRDefault="00FD2185" w:rsidP="009F6820">
      <w:pPr>
        <w:jc w:val="center"/>
      </w:pPr>
      <w:r w:rsidRPr="001C7049">
        <w:rPr>
          <w:noProof/>
        </w:rPr>
        <w:drawing>
          <wp:inline distT="114300" distB="114300" distL="114300" distR="114300" wp14:anchorId="6CEEFA76" wp14:editId="270B699E">
            <wp:extent cx="4013363" cy="283483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013363" cy="2834835"/>
                    </a:xfrm>
                    <a:prstGeom prst="rect">
                      <a:avLst/>
                    </a:prstGeom>
                    <a:ln/>
                  </pic:spPr>
                </pic:pic>
              </a:graphicData>
            </a:graphic>
          </wp:inline>
        </w:drawing>
      </w:r>
    </w:p>
    <w:p w14:paraId="43D6D39F" w14:textId="77777777" w:rsidR="00B5127A" w:rsidRPr="001C7049" w:rsidRDefault="00FD2185" w:rsidP="009F6820">
      <w:pPr>
        <w:jc w:val="center"/>
        <w:rPr>
          <w:b/>
          <w:bCs/>
        </w:rPr>
      </w:pPr>
      <w:r w:rsidRPr="001C7049">
        <w:rPr>
          <w:b/>
          <w:bCs/>
        </w:rPr>
        <w:t>Figure 1: SDG 3</w:t>
      </w:r>
    </w:p>
    <w:p w14:paraId="395FC6BF" w14:textId="710325A2" w:rsidR="00EA4CDA" w:rsidRPr="001C7049" w:rsidRDefault="00FD2185" w:rsidP="009F6820">
      <w:pPr>
        <w:jc w:val="center"/>
      </w:pPr>
      <w:r w:rsidRPr="001C7049">
        <w:t>(Source: Epomedicine, 2019)</w:t>
      </w:r>
    </w:p>
    <w:p w14:paraId="30C5EA14" w14:textId="56586AF8" w:rsidR="00B5127A" w:rsidRPr="001C7049" w:rsidRDefault="007E1D80" w:rsidP="009F6820">
      <w:pPr>
        <w:rPr>
          <w:b/>
          <w:bCs/>
        </w:rPr>
      </w:pPr>
      <w:r w:rsidRPr="001C7049">
        <w:rPr>
          <w:b/>
          <w:bCs/>
        </w:rPr>
        <w:t>2</w:t>
      </w:r>
      <w:r w:rsidR="00837CCC" w:rsidRPr="001C7049">
        <w:rPr>
          <w:b/>
          <w:bCs/>
        </w:rPr>
        <w:t xml:space="preserve">.2 </w:t>
      </w:r>
      <w:r w:rsidR="00FD2185" w:rsidRPr="001C7049">
        <w:rPr>
          <w:b/>
          <w:bCs/>
        </w:rPr>
        <w:t xml:space="preserve">Critical </w:t>
      </w:r>
      <w:r w:rsidR="00EC4A55" w:rsidRPr="001C7049">
        <w:rPr>
          <w:b/>
          <w:bCs/>
        </w:rPr>
        <w:t>E</w:t>
      </w:r>
      <w:r w:rsidR="00FD2185" w:rsidRPr="001C7049">
        <w:rPr>
          <w:b/>
          <w:bCs/>
        </w:rPr>
        <w:t xml:space="preserve">valuation of </w:t>
      </w:r>
      <w:r w:rsidR="0003393E" w:rsidRPr="001C7049">
        <w:rPr>
          <w:b/>
          <w:bCs/>
        </w:rPr>
        <w:t>G</w:t>
      </w:r>
      <w:r w:rsidR="00FD2185" w:rsidRPr="001C7049">
        <w:rPr>
          <w:b/>
          <w:bCs/>
        </w:rPr>
        <w:t xml:space="preserve">lobal </w:t>
      </w:r>
      <w:r w:rsidR="00987C85" w:rsidRPr="001C7049">
        <w:rPr>
          <w:b/>
          <w:bCs/>
        </w:rPr>
        <w:t>P</w:t>
      </w:r>
      <w:r w:rsidR="00FD2185" w:rsidRPr="001C7049">
        <w:rPr>
          <w:b/>
          <w:bCs/>
        </w:rPr>
        <w:t>olicies and</w:t>
      </w:r>
      <w:r w:rsidR="00987C85" w:rsidRPr="001C7049">
        <w:rPr>
          <w:b/>
          <w:bCs/>
        </w:rPr>
        <w:t xml:space="preserve"> I</w:t>
      </w:r>
      <w:r w:rsidR="00FD2185" w:rsidRPr="001C7049">
        <w:rPr>
          <w:b/>
          <w:bCs/>
        </w:rPr>
        <w:t>nitiatives</w:t>
      </w:r>
    </w:p>
    <w:p w14:paraId="08E84E18" w14:textId="77777777" w:rsidR="00EF6F7D" w:rsidRPr="001C7049" w:rsidRDefault="000D2D2A" w:rsidP="009F6820">
      <w:r w:rsidRPr="001C7049">
        <w:t>Global initiatives for</w:t>
      </w:r>
      <w:r w:rsidR="001A08FC" w:rsidRPr="001C7049">
        <w:t xml:space="preserve"> SDG 3 are led by </w:t>
      </w:r>
      <w:r w:rsidR="00D93424" w:rsidRPr="001C7049">
        <w:t xml:space="preserve">multilateral bodies including </w:t>
      </w:r>
      <w:r w:rsidR="00FD2185" w:rsidRPr="001C7049">
        <w:t>the WHO</w:t>
      </w:r>
      <w:r w:rsidR="00D93424" w:rsidRPr="001C7049">
        <w:t xml:space="preserve">, </w:t>
      </w:r>
      <w:r w:rsidR="00FD2185" w:rsidRPr="001C7049">
        <w:t>UNICEF</w:t>
      </w:r>
      <w:r w:rsidR="002E39C9" w:rsidRPr="001C7049">
        <w:t xml:space="preserve"> and the </w:t>
      </w:r>
      <w:r w:rsidR="00337596" w:rsidRPr="001C7049">
        <w:t>Global Fund to Fight AIDS,</w:t>
      </w:r>
      <w:r w:rsidR="000E5936" w:rsidRPr="001C7049">
        <w:t xml:space="preserve"> </w:t>
      </w:r>
      <w:r w:rsidR="00F70FBF" w:rsidRPr="001C7049">
        <w:t>T</w:t>
      </w:r>
      <w:r w:rsidR="00431026" w:rsidRPr="001C7049">
        <w:t>ubercul</w:t>
      </w:r>
      <w:r w:rsidR="00B16F15" w:rsidRPr="001C7049">
        <w:t xml:space="preserve">osis </w:t>
      </w:r>
      <w:r w:rsidR="00AC6F6F" w:rsidRPr="001C7049">
        <w:t>and Mal</w:t>
      </w:r>
      <w:r w:rsidR="006C69DD" w:rsidRPr="001C7049">
        <w:t>a</w:t>
      </w:r>
      <w:r w:rsidR="006F5081" w:rsidRPr="001C7049">
        <w:t xml:space="preserve">ria, </w:t>
      </w:r>
      <w:r w:rsidR="006D36B6" w:rsidRPr="001C7049">
        <w:t>supported by cross</w:t>
      </w:r>
      <w:r w:rsidR="00B17C58" w:rsidRPr="001C7049">
        <w:t>-border collab</w:t>
      </w:r>
      <w:r w:rsidR="00CC3C0E" w:rsidRPr="001C7049">
        <w:t xml:space="preserve">oration </w:t>
      </w:r>
      <w:r w:rsidR="00784F5A" w:rsidRPr="001C7049">
        <w:t>inter</w:t>
      </w:r>
      <w:r w:rsidR="00F84394" w:rsidRPr="001C7049">
        <w:t>nation</w:t>
      </w:r>
      <w:r w:rsidR="006409B3" w:rsidRPr="001C7049">
        <w:t>al funding.</w:t>
      </w:r>
      <w:r w:rsidR="001B7639" w:rsidRPr="001C7049">
        <w:t xml:space="preserve"> The</w:t>
      </w:r>
      <w:r w:rsidR="000F7E8B" w:rsidRPr="001C7049">
        <w:t xml:space="preserve"> </w:t>
      </w:r>
      <w:r w:rsidR="007D783D" w:rsidRPr="001C7049">
        <w:t>COV</w:t>
      </w:r>
      <w:r w:rsidR="000F7E8B" w:rsidRPr="001C7049">
        <w:t>AX fa</w:t>
      </w:r>
      <w:r w:rsidR="00774953" w:rsidRPr="001C7049">
        <w:t>cility, established during the COVIS-</w:t>
      </w:r>
      <w:r w:rsidR="00D32FCA" w:rsidRPr="001C7049">
        <w:t xml:space="preserve">19 </w:t>
      </w:r>
      <w:r w:rsidR="00513B3B" w:rsidRPr="001C7049">
        <w:t>pandemic</w:t>
      </w:r>
      <w:r w:rsidR="00D32FCA" w:rsidRPr="001C7049">
        <w:t xml:space="preserve">, </w:t>
      </w:r>
      <w:r w:rsidR="00D32FCA" w:rsidRPr="001C7049">
        <w:lastRenderedPageBreak/>
        <w:t>exemplified the potential of collective actio</w:t>
      </w:r>
      <w:r w:rsidR="003A3F87" w:rsidRPr="001C7049">
        <w:t xml:space="preserve">n, it </w:t>
      </w:r>
      <w:r w:rsidR="00BF27B7" w:rsidRPr="001C7049">
        <w:t xml:space="preserve">delivered over 2 billion </w:t>
      </w:r>
      <w:r w:rsidR="00513B3B" w:rsidRPr="001C7049">
        <w:t>vaccine</w:t>
      </w:r>
      <w:r w:rsidR="00BF27B7" w:rsidRPr="001C7049">
        <w:t xml:space="preserve"> do</w:t>
      </w:r>
      <w:r w:rsidR="00513B3B" w:rsidRPr="001C7049">
        <w:t xml:space="preserve">ses </w:t>
      </w:r>
      <w:r w:rsidR="00BD02F5" w:rsidRPr="001C7049">
        <w:t xml:space="preserve">to low-income countries, demonstrating </w:t>
      </w:r>
      <w:r w:rsidR="002D7317" w:rsidRPr="001C7049">
        <w:t>how global cooperation can accelerate access to life</w:t>
      </w:r>
      <w:r w:rsidR="00107748" w:rsidRPr="001C7049">
        <w:t xml:space="preserve">-saving interventions </w:t>
      </w:r>
      <w:r w:rsidR="001047FA" w:rsidRPr="001C7049">
        <w:t>(</w:t>
      </w:r>
      <w:r w:rsidR="00AE7076" w:rsidRPr="001C7049">
        <w:t>Rahman-</w:t>
      </w:r>
      <w:r w:rsidR="00B23513" w:rsidRPr="001C7049">
        <w:t>Shepherd</w:t>
      </w:r>
      <w:r w:rsidR="00AE7076" w:rsidRPr="001C7049">
        <w:t xml:space="preserve"> et al</w:t>
      </w:r>
      <w:r w:rsidR="00B23513" w:rsidRPr="001C7049">
        <w:t>., 2025</w:t>
      </w:r>
      <w:r w:rsidR="00DC398C" w:rsidRPr="001C7049">
        <w:t>).</w:t>
      </w:r>
      <w:r w:rsidR="00EA229E" w:rsidRPr="001C7049">
        <w:t xml:space="preserve"> Similarly, the Global Vaccine Action Pla</w:t>
      </w:r>
      <w:r w:rsidR="00B60B99" w:rsidRPr="001C7049">
        <w:t>n has contributed to the near</w:t>
      </w:r>
      <w:r w:rsidR="00431E73" w:rsidRPr="001C7049">
        <w:t>-eradication of polio and dramatic reductions in child</w:t>
      </w:r>
      <w:r w:rsidR="00545A8F" w:rsidRPr="001C7049">
        <w:t xml:space="preserve">hood </w:t>
      </w:r>
      <w:r w:rsidR="00DC398C" w:rsidRPr="001C7049">
        <w:t>vaccine</w:t>
      </w:r>
      <w:r w:rsidR="00545A8F" w:rsidRPr="001C7049">
        <w:t>-preventable deaths.</w:t>
      </w:r>
      <w:r w:rsidR="00DC398C" w:rsidRPr="001C7049">
        <w:t xml:space="preserve"> Ho</w:t>
      </w:r>
      <w:r w:rsidR="00EB1B41" w:rsidRPr="001C7049">
        <w:t xml:space="preserve">wever, these initiatives face substantial limitations. </w:t>
      </w:r>
      <w:r w:rsidR="003E4452" w:rsidRPr="001C7049">
        <w:t>Reliance on voluntary funding</w:t>
      </w:r>
      <w:r w:rsidR="001B7859" w:rsidRPr="001C7049">
        <w:t xml:space="preserve"> creates instability, while unequal access to resources and technology undermines equ</w:t>
      </w:r>
      <w:r w:rsidR="003F155F" w:rsidRPr="001C7049">
        <w:t>ity. During the COVID-19 pa</w:t>
      </w:r>
      <w:r w:rsidR="00767E5F" w:rsidRPr="001C7049">
        <w:t xml:space="preserve">ndemic, wealthier nations secured </w:t>
      </w:r>
      <w:r w:rsidR="00214FDF" w:rsidRPr="001C7049">
        <w:t>most</w:t>
      </w:r>
      <w:r w:rsidR="00767E5F" w:rsidRPr="001C7049">
        <w:t xml:space="preserve"> vaccines early in the</w:t>
      </w:r>
      <w:r w:rsidR="0041515C" w:rsidRPr="001C7049">
        <w:t xml:space="preserve"> rollout, leaving vulnerable </w:t>
      </w:r>
      <w:r w:rsidR="000C5169" w:rsidRPr="001C7049">
        <w:t>populations waiting months or years for protectio</w:t>
      </w:r>
      <w:r w:rsidR="00F50099" w:rsidRPr="001C7049">
        <w:t>n-pattern that exacerbated</w:t>
      </w:r>
      <w:r w:rsidR="00476B50" w:rsidRPr="001C7049">
        <w:t xml:space="preserve"> health inequalities and </w:t>
      </w:r>
      <w:r w:rsidR="00214FDF" w:rsidRPr="001C7049">
        <w:t>delayed</w:t>
      </w:r>
      <w:r w:rsidR="00476B50" w:rsidRPr="001C7049">
        <w:t xml:space="preserve"> globa</w:t>
      </w:r>
      <w:r w:rsidR="00042C9C" w:rsidRPr="001C7049">
        <w:t xml:space="preserve">l recovery </w:t>
      </w:r>
      <w:r w:rsidR="00BC43A6" w:rsidRPr="001C7049">
        <w:t>(Rahman-</w:t>
      </w:r>
      <w:r w:rsidR="00041A14" w:rsidRPr="001C7049">
        <w:t>Shepherd</w:t>
      </w:r>
      <w:r w:rsidR="00080DBD" w:rsidRPr="001C7049">
        <w:t xml:space="preserve"> et al., 2025</w:t>
      </w:r>
      <w:r w:rsidR="0046139A" w:rsidRPr="001C7049">
        <w:t>). Many low-income countries also lack the infrastru</w:t>
      </w:r>
      <w:r w:rsidR="00041A14" w:rsidRPr="001C7049">
        <w:t>cture, trained workforce and</w:t>
      </w:r>
      <w:r w:rsidR="00D25CB8" w:rsidRPr="001C7049">
        <w:t xml:space="preserve"> supply chains required to deliver and sustain interventions at scale. </w:t>
      </w:r>
    </w:p>
    <w:p w14:paraId="33B1D93C" w14:textId="4D1DBCFF" w:rsidR="00B5127A" w:rsidRPr="001C7049" w:rsidRDefault="00D31B63" w:rsidP="009F6820">
      <w:r w:rsidRPr="001C7049">
        <w:t>Furthermore, global health strategies have historically pr</w:t>
      </w:r>
      <w:r w:rsidR="00634501" w:rsidRPr="001C7049">
        <w:t>ioritised communicable</w:t>
      </w:r>
      <w:r w:rsidR="00241A00" w:rsidRPr="001C7049">
        <w:t xml:space="preserve"> diseases, and while attention to </w:t>
      </w:r>
      <w:r w:rsidR="009031BB" w:rsidRPr="001C7049">
        <w:t>NCDs and mental health is gr</w:t>
      </w:r>
      <w:r w:rsidR="00AD18FB" w:rsidRPr="001C7049">
        <w:t>owing, these areas remain under-resourced and under-re</w:t>
      </w:r>
      <w:r w:rsidR="002E3EED" w:rsidRPr="001C7049">
        <w:t>presented in international framework</w:t>
      </w:r>
      <w:r w:rsidR="008210FF" w:rsidRPr="001C7049">
        <w:t>s.</w:t>
      </w:r>
    </w:p>
    <w:p w14:paraId="48E78FB7" w14:textId="59A7794F" w:rsidR="00B5127A" w:rsidRPr="001C7049" w:rsidRDefault="00696874" w:rsidP="009F6820">
      <w:pPr>
        <w:rPr>
          <w:b/>
          <w:bCs/>
        </w:rPr>
      </w:pPr>
      <w:r w:rsidRPr="001C7049">
        <w:rPr>
          <w:b/>
          <w:bCs/>
        </w:rPr>
        <w:t>2</w:t>
      </w:r>
      <w:r w:rsidR="00FD2185" w:rsidRPr="001C7049">
        <w:rPr>
          <w:b/>
          <w:bCs/>
        </w:rPr>
        <w:t xml:space="preserve">.3 Critical </w:t>
      </w:r>
      <w:r w:rsidR="00D01C13" w:rsidRPr="001C7049">
        <w:rPr>
          <w:b/>
          <w:bCs/>
        </w:rPr>
        <w:t>E</w:t>
      </w:r>
      <w:r w:rsidR="00FD2185" w:rsidRPr="001C7049">
        <w:rPr>
          <w:b/>
          <w:bCs/>
        </w:rPr>
        <w:t xml:space="preserve">valuation of </w:t>
      </w:r>
      <w:r w:rsidR="00D01C13" w:rsidRPr="001C7049">
        <w:rPr>
          <w:b/>
          <w:bCs/>
        </w:rPr>
        <w:t>N</w:t>
      </w:r>
      <w:r w:rsidR="00FD2185" w:rsidRPr="001C7049">
        <w:rPr>
          <w:b/>
          <w:bCs/>
        </w:rPr>
        <w:t xml:space="preserve">ational and </w:t>
      </w:r>
      <w:r w:rsidR="00D01C13" w:rsidRPr="001C7049">
        <w:rPr>
          <w:b/>
          <w:bCs/>
        </w:rPr>
        <w:t>L</w:t>
      </w:r>
      <w:r w:rsidR="00FD2185" w:rsidRPr="001C7049">
        <w:rPr>
          <w:b/>
          <w:bCs/>
        </w:rPr>
        <w:t xml:space="preserve">ocal </w:t>
      </w:r>
      <w:r w:rsidR="00D01C13" w:rsidRPr="001C7049">
        <w:rPr>
          <w:b/>
          <w:bCs/>
        </w:rPr>
        <w:t>E</w:t>
      </w:r>
      <w:r w:rsidR="00FD2185" w:rsidRPr="001C7049">
        <w:rPr>
          <w:b/>
          <w:bCs/>
        </w:rPr>
        <w:t>xamples</w:t>
      </w:r>
    </w:p>
    <w:p w14:paraId="46F5F45F" w14:textId="77777777" w:rsidR="00575789" w:rsidRPr="001C7049" w:rsidRDefault="001146AC" w:rsidP="009F6820">
      <w:r w:rsidRPr="001C7049">
        <w:t xml:space="preserve">In the United </w:t>
      </w:r>
      <w:r w:rsidR="00EE034D" w:rsidRPr="001C7049">
        <w:t xml:space="preserve">Kingdom, </w:t>
      </w:r>
      <w:r w:rsidR="00A351AA" w:rsidRPr="001C7049">
        <w:t xml:space="preserve">SDG 3 is embedded within </w:t>
      </w:r>
      <w:r w:rsidR="007B1E18" w:rsidRPr="001C7049">
        <w:t>core health policy, including the NHS Long T</w:t>
      </w:r>
      <w:r w:rsidR="00D81F54" w:rsidRPr="001C7049">
        <w:t>erm Plan, which pr</w:t>
      </w:r>
      <w:r w:rsidR="0053475B" w:rsidRPr="001C7049">
        <w:t xml:space="preserve">ioritises improving </w:t>
      </w:r>
      <w:r w:rsidR="001C45A9" w:rsidRPr="001C7049">
        <w:t>population health, reducing health in</w:t>
      </w:r>
      <w:r w:rsidR="00C02AA3" w:rsidRPr="001C7049">
        <w:t xml:space="preserve">equalities and integrating care across services, National </w:t>
      </w:r>
      <w:r w:rsidR="00663D3A" w:rsidRPr="001C7049">
        <w:t>initiatives include major investment in primary and communi</w:t>
      </w:r>
      <w:r w:rsidR="00465B78" w:rsidRPr="001C7049">
        <w:t>ty care, public health campa</w:t>
      </w:r>
      <w:r w:rsidR="00D05167" w:rsidRPr="001C7049">
        <w:t>igns targeting smoking, obesity and alcohol use</w:t>
      </w:r>
      <w:r w:rsidR="005D5692" w:rsidRPr="001C7049">
        <w:t xml:space="preserve">, and the NHS Mental Health Implementation </w:t>
      </w:r>
      <w:r w:rsidR="00190CDE" w:rsidRPr="001C7049">
        <w:t xml:space="preserve">Plan, which aims to </w:t>
      </w:r>
      <w:r w:rsidR="00BB4DE4" w:rsidRPr="001C7049">
        <w:t>expand</w:t>
      </w:r>
      <w:r w:rsidR="00190CDE" w:rsidRPr="001C7049">
        <w:t xml:space="preserve"> access to mental health services across all age</w:t>
      </w:r>
      <w:r w:rsidR="00BB4DE4" w:rsidRPr="001C7049">
        <w:t xml:space="preserve"> groups </w:t>
      </w:r>
      <w:r w:rsidR="0012047B" w:rsidRPr="001C7049">
        <w:t>(Department of Health and Socia</w:t>
      </w:r>
      <w:r w:rsidR="000E28D5" w:rsidRPr="001C7049">
        <w:t>l Care, 2024). At a local</w:t>
      </w:r>
      <w:r w:rsidR="004B66F6" w:rsidRPr="001C7049">
        <w:t xml:space="preserve"> level, integrated care boards (ICBs)</w:t>
      </w:r>
      <w:r w:rsidR="009C6BFC" w:rsidRPr="001C7049">
        <w:t xml:space="preserve"> work alongside local</w:t>
      </w:r>
      <w:r w:rsidR="00682AD6" w:rsidRPr="001C7049">
        <w:t xml:space="preserve"> authorities, charities and community groups to des</w:t>
      </w:r>
      <w:r w:rsidR="002D5795" w:rsidRPr="001C7049">
        <w:t xml:space="preserve">ign services responsive to local </w:t>
      </w:r>
      <w:r w:rsidR="00F53870" w:rsidRPr="001C7049">
        <w:t>needs, such as health outreach in depri</w:t>
      </w:r>
      <w:r w:rsidR="00EB1C75" w:rsidRPr="001C7049">
        <w:t xml:space="preserve">ved </w:t>
      </w:r>
      <w:r w:rsidR="008802D6" w:rsidRPr="001C7049">
        <w:t>neighbourhoods</w:t>
      </w:r>
      <w:r w:rsidR="00EB1C75" w:rsidRPr="001C7049">
        <w:t xml:space="preserve"> and community-based support for people with</w:t>
      </w:r>
      <w:r w:rsidR="00924888" w:rsidRPr="001C7049">
        <w:t xml:space="preserve"> long-tern conditions. </w:t>
      </w:r>
      <w:r w:rsidR="007A2302" w:rsidRPr="001C7049">
        <w:t xml:space="preserve">These approaches have delivered measurable </w:t>
      </w:r>
      <w:r w:rsidR="00663EF3" w:rsidRPr="001C7049">
        <w:t xml:space="preserve">benefits, life </w:t>
      </w:r>
      <w:r w:rsidR="00F938DE" w:rsidRPr="001C7049">
        <w:t>expectancy has risen,</w:t>
      </w:r>
      <w:r w:rsidR="001B2C7D" w:rsidRPr="001C7049">
        <w:t xml:space="preserve"> </w:t>
      </w:r>
      <w:r w:rsidR="00525B66" w:rsidRPr="001C7049">
        <w:t>mortality rates from majo</w:t>
      </w:r>
      <w:r w:rsidR="00621AB4" w:rsidRPr="001C7049">
        <w:t>r conditions such as heart disease and cancer have fallen, and public aware</w:t>
      </w:r>
      <w:r w:rsidR="00E31834" w:rsidRPr="001C7049">
        <w:t>ness of health issu</w:t>
      </w:r>
      <w:r w:rsidR="000674CB" w:rsidRPr="001C7049">
        <w:t>es has increased. However, significant cha</w:t>
      </w:r>
      <w:r w:rsidR="00906F0F" w:rsidRPr="001C7049">
        <w:t>llenges persist. Health inequalities reman a deep-seated issu</w:t>
      </w:r>
      <w:r w:rsidR="001917AF" w:rsidRPr="001C7049">
        <w:t>e, with people living in the most deprived areas ex</w:t>
      </w:r>
      <w:r w:rsidR="00DC675E" w:rsidRPr="001C7049">
        <w:t xml:space="preserve">periencing up to a </w:t>
      </w:r>
      <w:r w:rsidR="0040058C" w:rsidRPr="001C7049">
        <w:t>ten-year</w:t>
      </w:r>
      <w:r w:rsidR="00DC675E" w:rsidRPr="001C7049">
        <w:t xml:space="preserve"> gap in healthy life expect</w:t>
      </w:r>
      <w:r w:rsidR="006916C7" w:rsidRPr="001C7049">
        <w:t>ancy compared to those in the most afflu</w:t>
      </w:r>
      <w:r w:rsidR="00065CB7" w:rsidRPr="001C7049">
        <w:t>ent areas (</w:t>
      </w:r>
      <w:r w:rsidR="00654310" w:rsidRPr="001C7049">
        <w:t>Public</w:t>
      </w:r>
      <w:r w:rsidR="00065CB7" w:rsidRPr="001C7049">
        <w:t xml:space="preserve"> </w:t>
      </w:r>
      <w:r w:rsidR="00654310" w:rsidRPr="001C7049">
        <w:t>Health</w:t>
      </w:r>
      <w:r w:rsidR="00065CB7" w:rsidRPr="001C7049">
        <w:t xml:space="preserve"> England, 2</w:t>
      </w:r>
      <w:r w:rsidR="00654310" w:rsidRPr="001C7049">
        <w:t>023).</w:t>
      </w:r>
    </w:p>
    <w:p w14:paraId="76812CCE" w14:textId="6390D987" w:rsidR="00B5127A" w:rsidRPr="001C7049" w:rsidRDefault="00654310" w:rsidP="009F6820">
      <w:pPr>
        <w:rPr>
          <w:rFonts w:eastAsia="Times New Roman"/>
          <w:lang w:val="en-US"/>
        </w:rPr>
      </w:pPr>
      <w:r w:rsidRPr="001C7049">
        <w:t xml:space="preserve"> </w:t>
      </w:r>
      <w:r w:rsidR="0040058C" w:rsidRPr="001C7049">
        <w:t>The NHS continues to face work</w:t>
      </w:r>
      <w:r w:rsidR="00423B8D" w:rsidRPr="001C7049">
        <w:t>force shortages, capacity pressures and growing dema</w:t>
      </w:r>
      <w:r w:rsidR="00F93278" w:rsidRPr="001C7049">
        <w:t>nd driven by an ageing pop</w:t>
      </w:r>
      <w:r w:rsidR="005C00A5" w:rsidRPr="001C7049">
        <w:t>ulation and rising rates of chronic illness. Furthermore,</w:t>
      </w:r>
      <w:r w:rsidR="00590FD2" w:rsidRPr="001C7049">
        <w:t xml:space="preserve"> public health budgets have faced real-</w:t>
      </w:r>
      <w:r w:rsidR="00075F2C" w:rsidRPr="001C7049">
        <w:t>terms reductions in recent years, limiting the scope</w:t>
      </w:r>
      <w:r w:rsidR="009419DA" w:rsidRPr="001C7049">
        <w:t xml:space="preserve"> for preventive action-an issue that </w:t>
      </w:r>
      <w:r w:rsidR="0058482A" w:rsidRPr="001C7049">
        <w:t>disproportionately affects vulnerable communities.</w:t>
      </w:r>
      <w:r w:rsidR="00423B8D" w:rsidRPr="001C7049">
        <w:t xml:space="preserve"> </w:t>
      </w:r>
    </w:p>
    <w:p w14:paraId="54A0C60F" w14:textId="2DBE59BC" w:rsidR="00B5127A" w:rsidRPr="001C7049" w:rsidRDefault="000F78A6" w:rsidP="009F6820">
      <w:pPr>
        <w:rPr>
          <w:b/>
          <w:bCs/>
        </w:rPr>
      </w:pPr>
      <w:r w:rsidRPr="001C7049">
        <w:rPr>
          <w:b/>
          <w:bCs/>
        </w:rPr>
        <w:t xml:space="preserve">2.4 </w:t>
      </w:r>
      <w:r w:rsidR="00FD2185" w:rsidRPr="001C7049">
        <w:rPr>
          <w:b/>
          <w:bCs/>
        </w:rPr>
        <w:t>Use of theories/models incorporated into the evaluation</w:t>
      </w:r>
    </w:p>
    <w:p w14:paraId="32B83732" w14:textId="77777777" w:rsidR="00887439" w:rsidRPr="001C7049" w:rsidRDefault="00FD2185" w:rsidP="009F6820">
      <w:r w:rsidRPr="001C7049">
        <w:t>Two theor</w:t>
      </w:r>
      <w:r w:rsidR="00493E71" w:rsidRPr="001C7049">
        <w:t>etical frameworks are parti</w:t>
      </w:r>
      <w:r w:rsidR="00763769" w:rsidRPr="001C7049">
        <w:t xml:space="preserve">cularly valuable for understanding </w:t>
      </w:r>
      <w:r w:rsidR="00C54E0F" w:rsidRPr="001C7049">
        <w:t xml:space="preserve">and evaluating action </w:t>
      </w:r>
      <w:r w:rsidR="00887AEA" w:rsidRPr="001C7049">
        <w:t>on SDG</w:t>
      </w:r>
      <w:r w:rsidRPr="001C7049">
        <w:t xml:space="preserve"> 3</w:t>
      </w:r>
      <w:r w:rsidR="00C65CF2" w:rsidRPr="001C7049">
        <w:t xml:space="preserve">, the </w:t>
      </w:r>
      <w:r w:rsidRPr="001C7049">
        <w:t xml:space="preserve">Health Belief Model (HBM) and the Social Cognitive Theory (SCT). The HBM </w:t>
      </w:r>
      <w:r w:rsidR="00674C4B" w:rsidRPr="001C7049">
        <w:lastRenderedPageBreak/>
        <w:t>po</w:t>
      </w:r>
      <w:r w:rsidR="009C4959" w:rsidRPr="001C7049">
        <w:t>sits that</w:t>
      </w:r>
      <w:r w:rsidR="00561885" w:rsidRPr="001C7049">
        <w:t xml:space="preserve"> an </w:t>
      </w:r>
      <w:r w:rsidR="00E272FE" w:rsidRPr="001C7049">
        <w:t>individual’s health</w:t>
      </w:r>
      <w:r w:rsidR="00A920F9" w:rsidRPr="001C7049">
        <w:t xml:space="preserve"> behaviour </w:t>
      </w:r>
      <w:r w:rsidR="0055678A" w:rsidRPr="001C7049">
        <w:t xml:space="preserve">is shaped by perception of personal risk of </w:t>
      </w:r>
      <w:r w:rsidR="00A72436" w:rsidRPr="001C7049">
        <w:t>illness, the</w:t>
      </w:r>
      <w:r w:rsidRPr="001C7049">
        <w:t xml:space="preserve"> perceived benefits</w:t>
      </w:r>
      <w:r w:rsidR="00D65BE1" w:rsidRPr="001C7049">
        <w:t xml:space="preserve"> </w:t>
      </w:r>
      <w:r w:rsidR="00861D9E" w:rsidRPr="001C7049">
        <w:t xml:space="preserve">of </w:t>
      </w:r>
      <w:r w:rsidR="0025494C" w:rsidRPr="001C7049">
        <w:t>acting</w:t>
      </w:r>
      <w:r w:rsidR="00861D9E" w:rsidRPr="001C7049">
        <w:t xml:space="preserve">, and the barriers </w:t>
      </w:r>
      <w:r w:rsidR="00733667" w:rsidRPr="001C7049">
        <w:t>they anticipate facing</w:t>
      </w:r>
      <w:r w:rsidR="00533946" w:rsidRPr="001C7049">
        <w:t xml:space="preserve"> </w:t>
      </w:r>
      <w:r w:rsidRPr="001C7049">
        <w:t xml:space="preserve">(Zhao </w:t>
      </w:r>
      <w:r w:rsidRPr="001C7049">
        <w:rPr>
          <w:i/>
          <w:iCs/>
        </w:rPr>
        <w:t xml:space="preserve">et al., </w:t>
      </w:r>
      <w:r w:rsidRPr="001C7049">
        <w:t>2022).</w:t>
      </w:r>
      <w:r w:rsidR="00CC4E94" w:rsidRPr="001C7049">
        <w:t xml:space="preserve"> For example, the model helps explain low </w:t>
      </w:r>
      <w:r w:rsidR="006B6BA6" w:rsidRPr="001C7049">
        <w:t>uptake of scree</w:t>
      </w:r>
      <w:r w:rsidR="00AF54E6" w:rsidRPr="001C7049">
        <w:t>ning programmes or vaccines, people may not per</w:t>
      </w:r>
      <w:r w:rsidR="00E76AD5" w:rsidRPr="001C7049">
        <w:t>ceive themselves as at risk</w:t>
      </w:r>
      <w:r w:rsidR="00303A40" w:rsidRPr="001C7049">
        <w:t xml:space="preserve">, may not believe interventions </w:t>
      </w:r>
      <w:r w:rsidR="0046292A" w:rsidRPr="001C7049">
        <w:t xml:space="preserve">will help, or may face practical </w:t>
      </w:r>
      <w:r w:rsidR="007F0E48" w:rsidRPr="001C7049">
        <w:t>barriers such as cost, travel or la</w:t>
      </w:r>
      <w:r w:rsidR="00AF25F2" w:rsidRPr="001C7049">
        <w:t xml:space="preserve">ck of time. </w:t>
      </w:r>
      <w:r w:rsidR="00D83087" w:rsidRPr="001C7049">
        <w:t>Interventions information by the HBM</w:t>
      </w:r>
      <w:r w:rsidR="002577E5" w:rsidRPr="001C7049">
        <w:t xml:space="preserve">-such as public information </w:t>
      </w:r>
      <w:r w:rsidR="00A72436" w:rsidRPr="001C7049">
        <w:t>campaigns</w:t>
      </w:r>
      <w:r w:rsidR="003D57A6" w:rsidRPr="001C7049">
        <w:t>, reminders and</w:t>
      </w:r>
      <w:r w:rsidR="00D41801" w:rsidRPr="001C7049">
        <w:t xml:space="preserve"> accessible service provision-have been shown to improve engagement with preventive care (</w:t>
      </w:r>
      <w:r w:rsidR="00C30E51" w:rsidRPr="001C7049">
        <w:t>Zhao et al., 2022).</w:t>
      </w:r>
      <w:r w:rsidR="00A72436" w:rsidRPr="001C7049">
        <w:t xml:space="preserve"> </w:t>
      </w:r>
      <w:r w:rsidR="00A8051E" w:rsidRPr="001C7049">
        <w:t>Social Cognitive Th</w:t>
      </w:r>
      <w:r w:rsidR="00991512" w:rsidRPr="001C7049">
        <w:t>eory extends this perspective by emph</w:t>
      </w:r>
      <w:r w:rsidR="00DD2BDA" w:rsidRPr="001C7049">
        <w:t>asising the dynamic interaction between per</w:t>
      </w:r>
      <w:r w:rsidR="00E6158B" w:rsidRPr="001C7049">
        <w:t>sonal factors, behaviour</w:t>
      </w:r>
      <w:r w:rsidR="00AD288F" w:rsidRPr="001C7049">
        <w:t xml:space="preserve"> and the social environment. It re</w:t>
      </w:r>
      <w:r w:rsidR="00F91760" w:rsidRPr="001C7049">
        <w:t>cognises that behaviour is</w:t>
      </w:r>
      <w:r w:rsidR="006613B0" w:rsidRPr="001C7049">
        <w:t xml:space="preserve"> influenced by role models, social suppo</w:t>
      </w:r>
      <w:r w:rsidR="00F44956" w:rsidRPr="001C7049">
        <w:t>rt and envir</w:t>
      </w:r>
      <w:r w:rsidR="00EF6DD6" w:rsidRPr="001C7049">
        <w:t>onmental context, and that people</w:t>
      </w:r>
      <w:r w:rsidR="00183AD0" w:rsidRPr="001C7049">
        <w:t xml:space="preserve"> are more likely to adopt </w:t>
      </w:r>
      <w:r w:rsidR="0025494C" w:rsidRPr="001C7049">
        <w:t>healthy</w:t>
      </w:r>
      <w:r w:rsidR="00183AD0" w:rsidRPr="001C7049">
        <w:t xml:space="preserve"> beha</w:t>
      </w:r>
      <w:r w:rsidR="00B01E3E" w:rsidRPr="001C7049">
        <w:t xml:space="preserve">viours if they have the </w:t>
      </w:r>
      <w:r w:rsidR="009F3BA9" w:rsidRPr="001C7049">
        <w:t xml:space="preserve">confidence and resources </w:t>
      </w:r>
      <w:r w:rsidR="00836E95" w:rsidRPr="001C7049">
        <w:t xml:space="preserve">(Albarracin et al., 2024). </w:t>
      </w:r>
      <w:r w:rsidR="00510D32" w:rsidRPr="001C7049">
        <w:t xml:space="preserve">This underpins community-based programmes, peer support initiatives and public health </w:t>
      </w:r>
      <w:r w:rsidR="00DC4645" w:rsidRPr="001C7049">
        <w:t>campaigns that use relatable messengers to encourage beha</w:t>
      </w:r>
      <w:r w:rsidR="00A45062" w:rsidRPr="001C7049">
        <w:t>viour change. While</w:t>
      </w:r>
      <w:r w:rsidR="005A3E11" w:rsidRPr="001C7049">
        <w:t xml:space="preserve"> both models are useful for </w:t>
      </w:r>
      <w:r w:rsidR="006A30D5" w:rsidRPr="001C7049">
        <w:t xml:space="preserve">designing and evaluating </w:t>
      </w:r>
      <w:r w:rsidR="008B5CEA" w:rsidRPr="001C7049">
        <w:t xml:space="preserve">interventions, they have important limitations. </w:t>
      </w:r>
    </w:p>
    <w:p w14:paraId="36DB0497" w14:textId="7FDF4071" w:rsidR="00B5127A" w:rsidRPr="001C7049" w:rsidRDefault="000676F5" w:rsidP="009F6820">
      <w:r w:rsidRPr="001C7049">
        <w:t xml:space="preserve">They focus primarily on individual and social </w:t>
      </w:r>
      <w:r w:rsidR="009F442C" w:rsidRPr="001C7049">
        <w:t>influences and</w:t>
      </w:r>
      <w:r w:rsidR="00B65C42" w:rsidRPr="001C7049">
        <w:t xml:space="preserve"> often fail to full account for </w:t>
      </w:r>
      <w:r w:rsidR="00AC1F64" w:rsidRPr="001C7049">
        <w:t>structural</w:t>
      </w:r>
      <w:r w:rsidR="00B15A92" w:rsidRPr="001C7049">
        <w:t xml:space="preserve"> barriers such as poverty, systemic in</w:t>
      </w:r>
      <w:r w:rsidR="00A04486" w:rsidRPr="001C7049">
        <w:t>equality, inadequate housing or lac</w:t>
      </w:r>
      <w:r w:rsidR="00731C2E" w:rsidRPr="001C7049">
        <w:t xml:space="preserve">k of access to services-factors that are </w:t>
      </w:r>
      <w:r w:rsidR="007F63B2" w:rsidRPr="001C7049">
        <w:t>powerful determinants of health</w:t>
      </w:r>
      <w:r w:rsidR="00590668" w:rsidRPr="001C7049">
        <w:t xml:space="preserve"> </w:t>
      </w:r>
      <w:r w:rsidR="00076F38" w:rsidRPr="001C7049">
        <w:t>outcomes (Albarracin et al</w:t>
      </w:r>
      <w:r w:rsidR="009E5C52" w:rsidRPr="001C7049">
        <w:t>., 2024). Effective action on SDG</w:t>
      </w:r>
      <w:r w:rsidR="00EF5391" w:rsidRPr="001C7049">
        <w:t xml:space="preserve"> 3 therefore requires complementary pol</w:t>
      </w:r>
      <w:r w:rsidR="00A2781C" w:rsidRPr="001C7049">
        <w:t>icies that address these wider social and economic determinants.</w:t>
      </w:r>
    </w:p>
    <w:p w14:paraId="0B4BF837" w14:textId="77777777" w:rsidR="00B5127A" w:rsidRPr="001C7049" w:rsidRDefault="00FD2185" w:rsidP="009F6820">
      <w:pPr>
        <w:jc w:val="center"/>
      </w:pPr>
      <w:r w:rsidRPr="001C7049">
        <w:rPr>
          <w:noProof/>
        </w:rPr>
        <w:drawing>
          <wp:inline distT="114300" distB="114300" distL="114300" distR="114300" wp14:anchorId="7BDFA9D6" wp14:editId="4E8375F8">
            <wp:extent cx="5731200" cy="32766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3276600"/>
                    </a:xfrm>
                    <a:prstGeom prst="rect">
                      <a:avLst/>
                    </a:prstGeom>
                    <a:ln/>
                  </pic:spPr>
                </pic:pic>
              </a:graphicData>
            </a:graphic>
          </wp:inline>
        </w:drawing>
      </w:r>
    </w:p>
    <w:p w14:paraId="7C7E03E8" w14:textId="77777777" w:rsidR="00B5127A" w:rsidRPr="001C7049" w:rsidRDefault="00FD2185" w:rsidP="009F6820">
      <w:pPr>
        <w:jc w:val="center"/>
        <w:rPr>
          <w:b/>
          <w:bCs/>
        </w:rPr>
      </w:pPr>
      <w:r w:rsidRPr="001C7049">
        <w:rPr>
          <w:b/>
          <w:bCs/>
        </w:rPr>
        <w:t>Figure 2: Health Belief Model (HBM)</w:t>
      </w:r>
    </w:p>
    <w:p w14:paraId="0968E8C0" w14:textId="77777777" w:rsidR="00B5127A" w:rsidRPr="001C7049" w:rsidRDefault="00FD2185" w:rsidP="009F6820">
      <w:pPr>
        <w:jc w:val="center"/>
      </w:pPr>
      <w:r w:rsidRPr="001C7049">
        <w:t xml:space="preserve">(Source: Wikipedia.Contributors, 2025) </w:t>
      </w:r>
    </w:p>
    <w:p w14:paraId="6B65189C" w14:textId="77777777" w:rsidR="003778E1" w:rsidRPr="001C7049" w:rsidRDefault="003778E1" w:rsidP="009F6820">
      <w:pPr>
        <w:jc w:val="center"/>
      </w:pPr>
    </w:p>
    <w:p w14:paraId="3A1382AE" w14:textId="77777777" w:rsidR="003778E1" w:rsidRPr="001C7049" w:rsidRDefault="003778E1" w:rsidP="009F6820">
      <w:pPr>
        <w:jc w:val="center"/>
      </w:pPr>
    </w:p>
    <w:p w14:paraId="18B5BED5" w14:textId="01B1710E" w:rsidR="00B5127A" w:rsidRPr="001C7049" w:rsidRDefault="00102F1C" w:rsidP="009F6820">
      <w:pPr>
        <w:rPr>
          <w:b/>
          <w:bCs/>
        </w:rPr>
      </w:pPr>
      <w:r w:rsidRPr="001C7049">
        <w:rPr>
          <w:b/>
          <w:bCs/>
        </w:rPr>
        <w:lastRenderedPageBreak/>
        <w:t>2</w:t>
      </w:r>
      <w:r w:rsidR="00FD2185" w:rsidRPr="001C7049">
        <w:rPr>
          <w:b/>
          <w:bCs/>
        </w:rPr>
        <w:t xml:space="preserve">.5 Evidence-Based Recommendations </w:t>
      </w:r>
    </w:p>
    <w:p w14:paraId="532DBECF" w14:textId="6B271ACD" w:rsidR="00BF6AF5" w:rsidRPr="001C7049" w:rsidRDefault="00C12EAF" w:rsidP="009F6820">
      <w:r w:rsidRPr="001C7049">
        <w:t>To strengthen progress towards SDG 3</w:t>
      </w:r>
      <w:r w:rsidR="003746D7" w:rsidRPr="001C7049">
        <w:t>, the following recommendations are proposed:</w:t>
      </w:r>
    </w:p>
    <w:p w14:paraId="18ECC7C3" w14:textId="0E84D534" w:rsidR="00334AD9" w:rsidRPr="001C7049" w:rsidRDefault="007F1CB4" w:rsidP="009F6820">
      <w:pPr>
        <w:numPr>
          <w:ilvl w:val="0"/>
          <w:numId w:val="2"/>
        </w:numPr>
      </w:pPr>
      <w:r w:rsidRPr="001C7049">
        <w:rPr>
          <w:b/>
          <w:bCs/>
        </w:rPr>
        <w:t>Pr</w:t>
      </w:r>
      <w:r w:rsidR="00993CD6" w:rsidRPr="001C7049">
        <w:rPr>
          <w:b/>
          <w:bCs/>
        </w:rPr>
        <w:t>ioritise primary healthcare</w:t>
      </w:r>
      <w:r w:rsidR="001A17EC" w:rsidRPr="001C7049">
        <w:rPr>
          <w:b/>
          <w:bCs/>
        </w:rPr>
        <w:t xml:space="preserve"> </w:t>
      </w:r>
      <w:r w:rsidR="00334AD9" w:rsidRPr="001C7049">
        <w:rPr>
          <w:b/>
          <w:bCs/>
        </w:rPr>
        <w:t>investment:</w:t>
      </w:r>
    </w:p>
    <w:p w14:paraId="049E7265" w14:textId="210AE085" w:rsidR="00D02FEB" w:rsidRPr="001C7049" w:rsidRDefault="00FE3796" w:rsidP="00552091">
      <w:r w:rsidRPr="001C7049">
        <w:t>Expand</w:t>
      </w:r>
      <w:r w:rsidR="00334AD9" w:rsidRPr="001C7049">
        <w:t xml:space="preserve"> funding and capacity in primary and communi</w:t>
      </w:r>
      <w:r w:rsidR="00801184" w:rsidRPr="001C7049">
        <w:t>ty care to enable early detection, prevention and management of ill</w:t>
      </w:r>
      <w:r w:rsidR="00C56E43" w:rsidRPr="001C7049">
        <w:t xml:space="preserve">ness, reducing </w:t>
      </w:r>
      <w:r w:rsidR="00B852A8" w:rsidRPr="001C7049">
        <w:t>pressure on hospita</w:t>
      </w:r>
      <w:r w:rsidR="001B0180" w:rsidRPr="001C7049">
        <w:t xml:space="preserve">ls and improving access </w:t>
      </w:r>
      <w:r w:rsidR="00777813" w:rsidRPr="001C7049">
        <w:t>for underserved groups</w:t>
      </w:r>
      <w:r w:rsidRPr="001C7049">
        <w:t xml:space="preserve"> (Johnson et al., 2022).</w:t>
      </w:r>
    </w:p>
    <w:p w14:paraId="505B1F1E" w14:textId="77777777" w:rsidR="00752C8C" w:rsidRPr="001C7049" w:rsidRDefault="00F75FDF" w:rsidP="009F6820">
      <w:pPr>
        <w:numPr>
          <w:ilvl w:val="0"/>
          <w:numId w:val="2"/>
        </w:numPr>
      </w:pPr>
      <w:r w:rsidRPr="001C7049">
        <w:rPr>
          <w:b/>
          <w:bCs/>
        </w:rPr>
        <w:t>Scale up mental health provision</w:t>
      </w:r>
      <w:r w:rsidR="00F007E8" w:rsidRPr="001C7049">
        <w:rPr>
          <w:b/>
          <w:bCs/>
        </w:rPr>
        <w:t xml:space="preserve">: </w:t>
      </w:r>
    </w:p>
    <w:p w14:paraId="6FA9D8E9" w14:textId="20EA1CAF" w:rsidR="00B5127A" w:rsidRPr="001C7049" w:rsidRDefault="00F007E8" w:rsidP="00552091">
      <w:r w:rsidRPr="001C7049">
        <w:t>Incre</w:t>
      </w:r>
      <w:r w:rsidR="00E02AF5" w:rsidRPr="001C7049">
        <w:t>ase investment in mental health services across all age group</w:t>
      </w:r>
      <w:r w:rsidR="000E3FF8" w:rsidRPr="001C7049">
        <w:t>s, with a focus on early intervention, community support and reducing st</w:t>
      </w:r>
      <w:r w:rsidR="00F40BCB" w:rsidRPr="001C7049">
        <w:t xml:space="preserve">igma, to address the growing global burden </w:t>
      </w:r>
      <w:r w:rsidR="00F54156" w:rsidRPr="001C7049">
        <w:t>of mental ill health (Johnson et al., 2022).</w:t>
      </w:r>
      <w:r w:rsidR="00FD2185" w:rsidRPr="001C7049">
        <w:t xml:space="preserve"> </w:t>
      </w:r>
    </w:p>
    <w:p w14:paraId="683D68F5" w14:textId="55610EA2" w:rsidR="00C94369" w:rsidRPr="001C7049" w:rsidRDefault="00176490" w:rsidP="009F6820">
      <w:pPr>
        <w:numPr>
          <w:ilvl w:val="0"/>
          <w:numId w:val="2"/>
        </w:numPr>
      </w:pPr>
      <w:r w:rsidRPr="001C7049">
        <w:rPr>
          <w:b/>
          <w:bCs/>
        </w:rPr>
        <w:t xml:space="preserve">Adopt a </w:t>
      </w:r>
      <w:r w:rsidR="00C94369" w:rsidRPr="001C7049">
        <w:rPr>
          <w:b/>
          <w:bCs/>
        </w:rPr>
        <w:t>cross-sector approach:</w:t>
      </w:r>
    </w:p>
    <w:p w14:paraId="61F34B3E" w14:textId="0250094E" w:rsidR="00B5127A" w:rsidRPr="001C7049" w:rsidRDefault="007313B6" w:rsidP="005D5784">
      <w:r w:rsidRPr="001C7049">
        <w:t>Stre</w:t>
      </w:r>
      <w:r w:rsidR="005575C5" w:rsidRPr="001C7049">
        <w:t xml:space="preserve">ngthen </w:t>
      </w:r>
      <w:r w:rsidR="00FD2185" w:rsidRPr="001C7049">
        <w:t>collaborati</w:t>
      </w:r>
      <w:r w:rsidR="005575C5" w:rsidRPr="001C7049">
        <w:t xml:space="preserve">on between </w:t>
      </w:r>
      <w:r w:rsidR="00EE5466" w:rsidRPr="001C7049">
        <w:t xml:space="preserve">health </w:t>
      </w:r>
      <w:r w:rsidR="00D95206" w:rsidRPr="001C7049">
        <w:t xml:space="preserve">services, </w:t>
      </w:r>
      <w:r w:rsidR="00247A50" w:rsidRPr="001C7049">
        <w:t>local government,</w:t>
      </w:r>
      <w:r w:rsidR="000243EA" w:rsidRPr="001C7049">
        <w:t xml:space="preserve"> education, housing and employment sectors to</w:t>
      </w:r>
      <w:r w:rsidR="00C553B2" w:rsidRPr="001C7049">
        <w:t xml:space="preserve"> address the social, e</w:t>
      </w:r>
      <w:r w:rsidR="00C0623D" w:rsidRPr="001C7049">
        <w:t>conomic and environmental</w:t>
      </w:r>
      <w:r w:rsidR="00467285" w:rsidRPr="001C7049">
        <w:t xml:space="preserve"> determinants o</w:t>
      </w:r>
      <w:r w:rsidR="00185A38" w:rsidRPr="001C7049">
        <w:t>f</w:t>
      </w:r>
      <w:r w:rsidR="00467285" w:rsidRPr="001C7049">
        <w:t xml:space="preserve"> health</w:t>
      </w:r>
      <w:r w:rsidR="00FD2185" w:rsidRPr="001C7049">
        <w:t xml:space="preserve"> (Schriger </w:t>
      </w:r>
      <w:r w:rsidR="00FD2185" w:rsidRPr="001C7049">
        <w:rPr>
          <w:i/>
          <w:iCs/>
        </w:rPr>
        <w:t xml:space="preserve">et al., </w:t>
      </w:r>
      <w:r w:rsidR="00FD2185" w:rsidRPr="001C7049">
        <w:t>2022).</w:t>
      </w:r>
    </w:p>
    <w:p w14:paraId="60634147" w14:textId="77777777" w:rsidR="00752C8C" w:rsidRPr="001C7049" w:rsidRDefault="00704C31" w:rsidP="009F6820">
      <w:pPr>
        <w:numPr>
          <w:ilvl w:val="0"/>
          <w:numId w:val="2"/>
        </w:numPr>
      </w:pPr>
      <w:r w:rsidRPr="001C7049">
        <w:rPr>
          <w:b/>
          <w:bCs/>
        </w:rPr>
        <w:t>Target health equit</w:t>
      </w:r>
      <w:r w:rsidR="00987831" w:rsidRPr="001C7049">
        <w:rPr>
          <w:b/>
          <w:bCs/>
        </w:rPr>
        <w:t>y:</w:t>
      </w:r>
    </w:p>
    <w:p w14:paraId="4D9A793E" w14:textId="091BD678" w:rsidR="00B5127A" w:rsidRPr="001C7049" w:rsidRDefault="00987831" w:rsidP="003778E1">
      <w:r w:rsidRPr="001C7049">
        <w:t>Dev</w:t>
      </w:r>
      <w:r w:rsidR="009D0A73" w:rsidRPr="001C7049">
        <w:t xml:space="preserve">elop </w:t>
      </w:r>
      <w:r w:rsidR="00424DE2" w:rsidRPr="001C7049">
        <w:t>and implement tar</w:t>
      </w:r>
      <w:r w:rsidR="004056EF" w:rsidRPr="001C7049">
        <w:t xml:space="preserve">geted policies and </w:t>
      </w:r>
      <w:r w:rsidR="00024C56" w:rsidRPr="001C7049">
        <w:t>outreach program</w:t>
      </w:r>
      <w:r w:rsidR="004401E3" w:rsidRPr="001C7049">
        <w:t>mes for v</w:t>
      </w:r>
      <w:r w:rsidR="00AD0676" w:rsidRPr="001C7049">
        <w:t>u</w:t>
      </w:r>
      <w:r w:rsidR="00A56595" w:rsidRPr="001C7049">
        <w:t xml:space="preserve">lnerable groups-including low-income </w:t>
      </w:r>
      <w:r w:rsidR="00B93CE4" w:rsidRPr="001C7049">
        <w:t>communities</w:t>
      </w:r>
      <w:r w:rsidR="00A56595" w:rsidRPr="001C7049">
        <w:t>,</w:t>
      </w:r>
      <w:r w:rsidR="003778E1" w:rsidRPr="001C7049">
        <w:t xml:space="preserve"> </w:t>
      </w:r>
      <w:r w:rsidR="00A56595" w:rsidRPr="001C7049">
        <w:t xml:space="preserve">ethnic </w:t>
      </w:r>
      <w:r w:rsidR="00D83601" w:rsidRPr="001C7049">
        <w:t>minorities, disable people and older pe</w:t>
      </w:r>
      <w:r w:rsidR="00E56342" w:rsidRPr="001C7049">
        <w:t xml:space="preserve">ople-to eliminate disparities in access and </w:t>
      </w:r>
      <w:r w:rsidR="008B0951" w:rsidRPr="001C7049">
        <w:t xml:space="preserve">outcomes. </w:t>
      </w:r>
    </w:p>
    <w:p w14:paraId="14D462BC" w14:textId="77777777" w:rsidR="003778E1" w:rsidRPr="001C7049" w:rsidRDefault="002A1E19" w:rsidP="009F6820">
      <w:pPr>
        <w:numPr>
          <w:ilvl w:val="0"/>
          <w:numId w:val="2"/>
        </w:numPr>
      </w:pPr>
      <w:r w:rsidRPr="001C7049">
        <w:rPr>
          <w:b/>
          <w:bCs/>
        </w:rPr>
        <w:t>E</w:t>
      </w:r>
      <w:r w:rsidR="00254A4F" w:rsidRPr="001C7049">
        <w:rPr>
          <w:b/>
          <w:bCs/>
        </w:rPr>
        <w:t xml:space="preserve">xpand public health education: </w:t>
      </w:r>
    </w:p>
    <w:p w14:paraId="2A769887" w14:textId="33AB54AC" w:rsidR="003778E1" w:rsidRPr="001C7049" w:rsidRDefault="007A5018" w:rsidP="003778E1">
      <w:r w:rsidRPr="001C7049">
        <w:t>Launch accessible</w:t>
      </w:r>
      <w:r w:rsidR="007A3E1C" w:rsidRPr="001C7049">
        <w:t>, multi-channel campaigns to improve</w:t>
      </w:r>
      <w:r w:rsidR="005A0C5F" w:rsidRPr="001C7049">
        <w:t xml:space="preserve"> public understanding of disease prevent</w:t>
      </w:r>
      <w:r w:rsidR="002A5A76" w:rsidRPr="001C7049">
        <w:t>ion, healthy lifestyles and the importa</w:t>
      </w:r>
      <w:r w:rsidR="00144215" w:rsidRPr="001C7049">
        <w:t xml:space="preserve">nce of early intervention, empowering individuals to manage </w:t>
      </w:r>
      <w:r w:rsidR="00564E95" w:rsidRPr="001C7049">
        <w:t>their own</w:t>
      </w:r>
      <w:r w:rsidR="00144215" w:rsidRPr="001C7049">
        <w:t xml:space="preserve"> health.</w:t>
      </w:r>
      <w:r w:rsidR="00FD2185" w:rsidRPr="001C7049">
        <w:t xml:space="preserve"> </w:t>
      </w:r>
    </w:p>
    <w:p w14:paraId="7C844F9F" w14:textId="567C8733" w:rsidR="00B5127A" w:rsidRPr="001C7049" w:rsidRDefault="00FD2185" w:rsidP="009F6820">
      <w:pPr>
        <w:pStyle w:val="Heading1"/>
        <w:rPr>
          <w:sz w:val="22"/>
          <w:szCs w:val="22"/>
        </w:rPr>
      </w:pPr>
      <w:bookmarkStart w:id="4" w:name="_tdwwu8nkzcl0" w:colFirst="0" w:colLast="0"/>
      <w:bookmarkStart w:id="5" w:name="_oqgzzt3i9rp9" w:colFirst="0" w:colLast="0"/>
      <w:bookmarkStart w:id="6" w:name="_Toc231551848"/>
      <w:bookmarkEnd w:id="4"/>
      <w:bookmarkEnd w:id="5"/>
      <w:r w:rsidRPr="001C7049">
        <w:rPr>
          <w:sz w:val="22"/>
          <w:szCs w:val="22"/>
        </w:rPr>
        <w:t>Section 2: SDG 6 - Clean Water and Sanitation</w:t>
      </w:r>
      <w:bookmarkEnd w:id="6"/>
    </w:p>
    <w:p w14:paraId="7AEF805E" w14:textId="39CB30D8" w:rsidR="00B5127A" w:rsidRPr="001C7049" w:rsidRDefault="00EE3B82" w:rsidP="009F6820">
      <w:pPr>
        <w:rPr>
          <w:b/>
          <w:bCs/>
        </w:rPr>
      </w:pPr>
      <w:r w:rsidRPr="001C7049">
        <w:rPr>
          <w:b/>
          <w:bCs/>
        </w:rPr>
        <w:t>3</w:t>
      </w:r>
      <w:r w:rsidR="00FD2185" w:rsidRPr="001C7049">
        <w:rPr>
          <w:b/>
          <w:bCs/>
        </w:rPr>
        <w:t xml:space="preserve">.1 Overview </w:t>
      </w:r>
      <w:r w:rsidR="006F2FF8" w:rsidRPr="001C7049">
        <w:rPr>
          <w:b/>
          <w:bCs/>
        </w:rPr>
        <w:t>and Global Context</w:t>
      </w:r>
    </w:p>
    <w:p w14:paraId="511C8EDB" w14:textId="0F72C156" w:rsidR="00B5127A" w:rsidRPr="001C7049" w:rsidRDefault="00FD2185" w:rsidP="009F6820">
      <w:r w:rsidRPr="001C7049">
        <w:t xml:space="preserve">SDG 6 </w:t>
      </w:r>
      <w:r w:rsidR="00EC532C" w:rsidRPr="001C7049">
        <w:t xml:space="preserve">aims </w:t>
      </w:r>
      <w:r w:rsidRPr="001C7049">
        <w:t>to</w:t>
      </w:r>
      <w:r w:rsidR="00B866D2" w:rsidRPr="001C7049">
        <w:t xml:space="preserve"> ensure avail</w:t>
      </w:r>
      <w:r w:rsidR="003A36AF" w:rsidRPr="001C7049">
        <w:t>ability and sustainable management of water</w:t>
      </w:r>
      <w:r w:rsidR="000E20B0" w:rsidRPr="001C7049">
        <w:t xml:space="preserve"> and</w:t>
      </w:r>
      <w:r w:rsidRPr="001C7049">
        <w:t xml:space="preserve"> sanitation</w:t>
      </w:r>
      <w:r w:rsidR="000E20B0" w:rsidRPr="001C7049">
        <w:t xml:space="preserve"> for all</w:t>
      </w:r>
      <w:r w:rsidRPr="001C7049">
        <w:t xml:space="preserve"> by 2030</w:t>
      </w:r>
      <w:r w:rsidR="000E20B0" w:rsidRPr="001C7049">
        <w:t xml:space="preserve">, with </w:t>
      </w:r>
      <w:r w:rsidR="005A1A28" w:rsidRPr="001C7049">
        <w:t xml:space="preserve">targets including </w:t>
      </w:r>
      <w:r w:rsidR="00A13DB6" w:rsidRPr="001C7049">
        <w:t>u</w:t>
      </w:r>
      <w:r w:rsidR="007D7057" w:rsidRPr="001C7049">
        <w:t>niversal access to safe, aff</w:t>
      </w:r>
      <w:r w:rsidR="005A5A5F" w:rsidRPr="001C7049">
        <w:t xml:space="preserve">ordable drinking water, </w:t>
      </w:r>
      <w:r w:rsidR="00F44973" w:rsidRPr="001C7049">
        <w:t>adequate and e</w:t>
      </w:r>
      <w:r w:rsidR="00621E6F" w:rsidRPr="001C7049">
        <w:t>quitable sanitation and hygiene, improved water</w:t>
      </w:r>
      <w:r w:rsidR="001437AC" w:rsidRPr="001C7049">
        <w:t xml:space="preserve"> quality, increased water-use efficiency, and int</w:t>
      </w:r>
      <w:r w:rsidR="00746C4B" w:rsidRPr="001C7049">
        <w:t>egrated wat</w:t>
      </w:r>
      <w:r w:rsidR="00D048B1" w:rsidRPr="001C7049">
        <w:t>er resource management (U</w:t>
      </w:r>
      <w:r w:rsidR="00170316" w:rsidRPr="001C7049">
        <w:t>nited Nations, 2023). Access to clean water and sanitation is a fundamental human right and a cornerst</w:t>
      </w:r>
      <w:r w:rsidR="00994CAB" w:rsidRPr="001C7049">
        <w:t xml:space="preserve">one </w:t>
      </w:r>
      <w:r w:rsidR="00C60290" w:rsidRPr="001C7049">
        <w:t xml:space="preserve">of public health, </w:t>
      </w:r>
      <w:r w:rsidR="00AA747A" w:rsidRPr="001C7049">
        <w:t>unsafe</w:t>
      </w:r>
      <w:r w:rsidR="00C60290" w:rsidRPr="001C7049">
        <w:t xml:space="preserve"> water, inadequate </w:t>
      </w:r>
      <w:r w:rsidR="00F23BA3" w:rsidRPr="001C7049">
        <w:t>sanitation and poor hygiene are responsible for over 1</w:t>
      </w:r>
      <w:r w:rsidR="000B0521" w:rsidRPr="001C7049">
        <w:t>.6 million deaths annually from diarrhoeal diseases, and contri</w:t>
      </w:r>
      <w:r w:rsidR="00343106" w:rsidRPr="001C7049">
        <w:t>bute to the spread of cho</w:t>
      </w:r>
      <w:r w:rsidR="00A013A1" w:rsidRPr="001C7049">
        <w:t>lera, typh</w:t>
      </w:r>
      <w:r w:rsidR="000E332A" w:rsidRPr="001C7049">
        <w:t xml:space="preserve">oid and </w:t>
      </w:r>
      <w:r w:rsidR="00A201E1" w:rsidRPr="001C7049">
        <w:t>tr</w:t>
      </w:r>
      <w:r w:rsidR="0027330A" w:rsidRPr="001C7049">
        <w:t>achoma (World H</w:t>
      </w:r>
      <w:r w:rsidR="000E1DF0" w:rsidRPr="001C7049">
        <w:t>ealth Organisation, 2023).</w:t>
      </w:r>
      <w:r w:rsidR="001813A9" w:rsidRPr="001C7049">
        <w:t xml:space="preserve"> </w:t>
      </w:r>
      <w:r w:rsidR="003345AC" w:rsidRPr="001C7049">
        <w:t xml:space="preserve">While </w:t>
      </w:r>
      <w:r w:rsidR="001A2D72" w:rsidRPr="001C7049">
        <w:t>significant pro</w:t>
      </w:r>
      <w:r w:rsidR="00F15970" w:rsidRPr="001C7049">
        <w:t xml:space="preserve">gress has made-2 billion </w:t>
      </w:r>
      <w:r w:rsidR="00985F01" w:rsidRPr="001C7049">
        <w:t xml:space="preserve">people </w:t>
      </w:r>
      <w:r w:rsidR="00DD6C06" w:rsidRPr="001C7049">
        <w:t xml:space="preserve">have </w:t>
      </w:r>
      <w:r w:rsidR="000E7AAD" w:rsidRPr="001C7049">
        <w:t>gained access to safely manages drinking water since</w:t>
      </w:r>
      <w:r w:rsidR="006F3957" w:rsidRPr="001C7049">
        <w:t xml:space="preserve"> 2000-major challenges remain. Over</w:t>
      </w:r>
      <w:r w:rsidR="002A34EC" w:rsidRPr="001C7049">
        <w:t xml:space="preserve"> </w:t>
      </w:r>
      <w:r w:rsidR="00DD3D5C" w:rsidRPr="001C7049">
        <w:t>2</w:t>
      </w:r>
      <w:r w:rsidR="00494527" w:rsidRPr="001C7049">
        <w:t xml:space="preserve"> billion people still lack safe drinking water, and 4</w:t>
      </w:r>
      <w:r w:rsidR="00D4380F" w:rsidRPr="001C7049">
        <w:t>.2 billion do not have adequate sanitation facil</w:t>
      </w:r>
      <w:r w:rsidR="00C04004" w:rsidRPr="001C7049">
        <w:t>ities, with the greatest need concentrated in sub</w:t>
      </w:r>
      <w:r w:rsidR="00891C81" w:rsidRPr="001C7049">
        <w:t xml:space="preserve">-Saharan Africa and Southern Asia </w:t>
      </w:r>
      <w:r w:rsidR="00B722DF" w:rsidRPr="001C7049">
        <w:t>(UNICEF/WHO, 2023).</w:t>
      </w:r>
      <w:r w:rsidR="00E0790B" w:rsidRPr="001C7049">
        <w:t xml:space="preserve"> Climate change, rapid urbanisation, pop</w:t>
      </w:r>
      <w:r w:rsidR="009B4F09" w:rsidRPr="001C7049">
        <w:t xml:space="preserve">ulation growth and pollution </w:t>
      </w:r>
      <w:r w:rsidR="009B4F09" w:rsidRPr="001C7049">
        <w:lastRenderedPageBreak/>
        <w:t>are putting increasing pressure on water resources,</w:t>
      </w:r>
      <w:r w:rsidR="005441E4" w:rsidRPr="001C7049">
        <w:t xml:space="preserve"> threatening to reverse progress and exacerbate </w:t>
      </w:r>
      <w:r w:rsidR="00202395" w:rsidRPr="001C7049">
        <w:t>inequalities.</w:t>
      </w:r>
    </w:p>
    <w:p w14:paraId="4FA15960" w14:textId="77777777" w:rsidR="00B5127A" w:rsidRPr="001C7049" w:rsidRDefault="00FD2185" w:rsidP="009F6820">
      <w:pPr>
        <w:jc w:val="center"/>
      </w:pPr>
      <w:r w:rsidRPr="001C7049">
        <w:rPr>
          <w:noProof/>
        </w:rPr>
        <w:drawing>
          <wp:inline distT="114300" distB="114300" distL="114300" distR="114300" wp14:anchorId="2451956B" wp14:editId="68DDFA0B">
            <wp:extent cx="5219700" cy="36957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219700" cy="3695700"/>
                    </a:xfrm>
                    <a:prstGeom prst="rect">
                      <a:avLst/>
                    </a:prstGeom>
                    <a:ln/>
                  </pic:spPr>
                </pic:pic>
              </a:graphicData>
            </a:graphic>
          </wp:inline>
        </w:drawing>
      </w:r>
    </w:p>
    <w:p w14:paraId="7BEE8E57" w14:textId="77777777" w:rsidR="00B5127A" w:rsidRPr="001C7049" w:rsidRDefault="00FD2185" w:rsidP="009F6820">
      <w:pPr>
        <w:jc w:val="center"/>
        <w:rPr>
          <w:b/>
          <w:bCs/>
        </w:rPr>
      </w:pPr>
      <w:r w:rsidRPr="001C7049">
        <w:rPr>
          <w:b/>
          <w:bCs/>
        </w:rPr>
        <w:t>Figure 3: SDG 6</w:t>
      </w:r>
    </w:p>
    <w:p w14:paraId="09D790FA" w14:textId="77777777" w:rsidR="00B5127A" w:rsidRPr="001C7049" w:rsidRDefault="00FD2185" w:rsidP="009F6820">
      <w:pPr>
        <w:jc w:val="center"/>
      </w:pPr>
      <w:r w:rsidRPr="001C7049">
        <w:t xml:space="preserve">(Source: Innoveox.EU, 2022) </w:t>
      </w:r>
    </w:p>
    <w:p w14:paraId="2DE1738E" w14:textId="6F6C1E7B" w:rsidR="00B5127A" w:rsidRPr="001C7049" w:rsidRDefault="008F704A" w:rsidP="009F6820">
      <w:pPr>
        <w:rPr>
          <w:b/>
          <w:bCs/>
        </w:rPr>
      </w:pPr>
      <w:r w:rsidRPr="001C7049">
        <w:rPr>
          <w:b/>
          <w:bCs/>
        </w:rPr>
        <w:t>3</w:t>
      </w:r>
      <w:r w:rsidR="00FD2185" w:rsidRPr="001C7049">
        <w:rPr>
          <w:b/>
          <w:bCs/>
        </w:rPr>
        <w:t xml:space="preserve">.2 Critical </w:t>
      </w:r>
      <w:r w:rsidR="007C14BE" w:rsidRPr="001C7049">
        <w:rPr>
          <w:b/>
          <w:bCs/>
        </w:rPr>
        <w:t>E</w:t>
      </w:r>
      <w:r w:rsidR="00FD2185" w:rsidRPr="001C7049">
        <w:rPr>
          <w:b/>
          <w:bCs/>
        </w:rPr>
        <w:t xml:space="preserve">valuation of </w:t>
      </w:r>
      <w:r w:rsidR="007C14BE" w:rsidRPr="001C7049">
        <w:rPr>
          <w:b/>
          <w:bCs/>
        </w:rPr>
        <w:t>G</w:t>
      </w:r>
      <w:r w:rsidR="00FD2185" w:rsidRPr="001C7049">
        <w:rPr>
          <w:b/>
          <w:bCs/>
        </w:rPr>
        <w:t xml:space="preserve">lobal </w:t>
      </w:r>
      <w:r w:rsidR="007C14BE" w:rsidRPr="001C7049">
        <w:rPr>
          <w:b/>
          <w:bCs/>
        </w:rPr>
        <w:t>P</w:t>
      </w:r>
      <w:r w:rsidR="00FD2185" w:rsidRPr="001C7049">
        <w:rPr>
          <w:b/>
          <w:bCs/>
        </w:rPr>
        <w:t>olicies and</w:t>
      </w:r>
      <w:r w:rsidR="007C14BE" w:rsidRPr="001C7049">
        <w:rPr>
          <w:b/>
          <w:bCs/>
        </w:rPr>
        <w:t xml:space="preserve"> I</w:t>
      </w:r>
      <w:r w:rsidR="00FD2185" w:rsidRPr="001C7049">
        <w:rPr>
          <w:b/>
          <w:bCs/>
        </w:rPr>
        <w:t>nitiatives</w:t>
      </w:r>
    </w:p>
    <w:p w14:paraId="3D1AD2EC" w14:textId="2657E93C" w:rsidR="00B5127A" w:rsidRPr="001C7049" w:rsidRDefault="002836D3" w:rsidP="009F6820">
      <w:r w:rsidRPr="001C7049">
        <w:t>Key global frameworks supporting SDG 6</w:t>
      </w:r>
      <w:r w:rsidR="00DB48EA" w:rsidRPr="001C7049">
        <w:t xml:space="preserve"> include the</w:t>
      </w:r>
      <w:r w:rsidR="00FD2185" w:rsidRPr="001C7049">
        <w:t xml:space="preserve"> UN</w:t>
      </w:r>
      <w:r w:rsidR="00DB48EA" w:rsidRPr="001C7049">
        <w:t>-</w:t>
      </w:r>
      <w:r w:rsidR="00FD2185" w:rsidRPr="001C7049">
        <w:t xml:space="preserve">Water </w:t>
      </w:r>
      <w:r w:rsidR="0021054D" w:rsidRPr="001C7049">
        <w:t>integrated Mo</w:t>
      </w:r>
      <w:r w:rsidR="000A014D" w:rsidRPr="001C7049">
        <w:t xml:space="preserve">nitoring </w:t>
      </w:r>
      <w:r w:rsidR="0090596E" w:rsidRPr="001C7049">
        <w:t>Initiative, t</w:t>
      </w:r>
      <w:r w:rsidR="00E32FAE" w:rsidRPr="001C7049">
        <w:t>he</w:t>
      </w:r>
      <w:r w:rsidR="00FD2185" w:rsidRPr="001C7049">
        <w:t xml:space="preserve"> WHO/UNICEF Joint Monitoring Programme a</w:t>
      </w:r>
      <w:r w:rsidR="00E32FAE" w:rsidRPr="001C7049">
        <w:t>nd the U</w:t>
      </w:r>
      <w:r w:rsidR="00DD655A" w:rsidRPr="001C7049">
        <w:t xml:space="preserve">N Water Action Agenda, established following the </w:t>
      </w:r>
      <w:r w:rsidR="00A16C69" w:rsidRPr="001C7049">
        <w:t xml:space="preserve">2023 UN Water Conference. </w:t>
      </w:r>
      <w:r w:rsidR="00A502FE" w:rsidRPr="001C7049">
        <w:t xml:space="preserve">These initiatives have </w:t>
      </w:r>
      <w:r w:rsidR="001948AC" w:rsidRPr="001C7049">
        <w:t xml:space="preserve">strengthened international </w:t>
      </w:r>
      <w:r w:rsidR="00E032DE" w:rsidRPr="001C7049">
        <w:t>cooperation, developed global standards and data collection syste</w:t>
      </w:r>
      <w:r w:rsidR="00FD369E" w:rsidRPr="001C7049">
        <w:t>ms, and mobilised investment in water and sanitation infrastr</w:t>
      </w:r>
      <w:r w:rsidR="00E15907" w:rsidRPr="001C7049">
        <w:t>ucture across more than 190 countries</w:t>
      </w:r>
      <w:r w:rsidR="00D71212" w:rsidRPr="001C7049">
        <w:t xml:space="preserve"> </w:t>
      </w:r>
      <w:r w:rsidR="00FD2185" w:rsidRPr="001C7049">
        <w:t xml:space="preserve">(Talpur </w:t>
      </w:r>
      <w:r w:rsidR="00FD2185" w:rsidRPr="001C7049">
        <w:rPr>
          <w:i/>
          <w:iCs/>
        </w:rPr>
        <w:t xml:space="preserve">et al., </w:t>
      </w:r>
      <w:r w:rsidR="00FD2185" w:rsidRPr="001C7049">
        <w:t>2024).</w:t>
      </w:r>
      <w:r w:rsidR="00620A9B" w:rsidRPr="001C7049">
        <w:t xml:space="preserve"> Progra</w:t>
      </w:r>
      <w:r w:rsidR="00482A46" w:rsidRPr="001C7049">
        <w:t>mmes such as the Sanitation and Water for all partnershi</w:t>
      </w:r>
      <w:r w:rsidR="00E9477D" w:rsidRPr="001C7049">
        <w:t xml:space="preserve">p have helped align national priorities with </w:t>
      </w:r>
      <w:r w:rsidR="00405238" w:rsidRPr="001C7049">
        <w:t>global goals and supported low-income countries</w:t>
      </w:r>
      <w:r w:rsidR="00803877" w:rsidRPr="001C7049">
        <w:t xml:space="preserve"> to </w:t>
      </w:r>
      <w:r w:rsidR="007628AE" w:rsidRPr="001C7049">
        <w:t>develop and implement nation</w:t>
      </w:r>
      <w:r w:rsidR="007A1C81" w:rsidRPr="001C7049">
        <w:t xml:space="preserve">al water strategies. </w:t>
      </w:r>
      <w:r w:rsidR="008167AA" w:rsidRPr="001C7049">
        <w:t>Ho</w:t>
      </w:r>
      <w:r w:rsidR="0033221E" w:rsidRPr="001C7049">
        <w:t>wever, progress is slower than required, and significant gap</w:t>
      </w:r>
      <w:r w:rsidR="00B267CA" w:rsidRPr="001C7049">
        <w:t>s remain. Estimates suggest current investment</w:t>
      </w:r>
      <w:r w:rsidR="004756BD" w:rsidRPr="001C7049">
        <w:t xml:space="preserve"> levels are less than half </w:t>
      </w:r>
      <w:r w:rsidR="00A34DB1" w:rsidRPr="001C7049">
        <w:t>what</w:t>
      </w:r>
      <w:r w:rsidR="00D10D72" w:rsidRPr="001C7049">
        <w:t xml:space="preserve"> is needed to achi</w:t>
      </w:r>
      <w:r w:rsidR="00AF6164" w:rsidRPr="001C7049">
        <w:t xml:space="preserve">eve SDG 3 by 2030, </w:t>
      </w:r>
      <w:r w:rsidR="00A664F0" w:rsidRPr="001C7049">
        <w:t>with funding often concentrated</w:t>
      </w:r>
      <w:r w:rsidR="00405D5B" w:rsidRPr="001C7049">
        <w:t xml:space="preserve"> in accessible, </w:t>
      </w:r>
      <w:r w:rsidR="00F12C4A" w:rsidRPr="001C7049">
        <w:t xml:space="preserve">high-return areas rather than </w:t>
      </w:r>
      <w:r w:rsidR="00B53D3E" w:rsidRPr="001C7049">
        <w:t>the most marginalised communities</w:t>
      </w:r>
      <w:r w:rsidR="001679AF" w:rsidRPr="001C7049">
        <w:t xml:space="preserve"> (Greenham et al</w:t>
      </w:r>
      <w:r w:rsidR="00FA5462" w:rsidRPr="001C7049">
        <w:t xml:space="preserve">., 2023). </w:t>
      </w:r>
      <w:r w:rsidR="00732D41" w:rsidRPr="001C7049">
        <w:t>Many low</w:t>
      </w:r>
      <w:r w:rsidR="00C147BA" w:rsidRPr="001C7049">
        <w:t xml:space="preserve">-income countries lack the </w:t>
      </w:r>
      <w:r w:rsidR="00513372" w:rsidRPr="001C7049">
        <w:t>te</w:t>
      </w:r>
      <w:r w:rsidR="002B34BF" w:rsidRPr="001C7049">
        <w:t>chnical capacity</w:t>
      </w:r>
      <w:r w:rsidR="00216A35" w:rsidRPr="001C7049">
        <w:t xml:space="preserve">, governance systems and </w:t>
      </w:r>
      <w:r w:rsidR="00425371" w:rsidRPr="001C7049">
        <w:t>financial resources to dev</w:t>
      </w:r>
      <w:r w:rsidR="00BA2C86" w:rsidRPr="001C7049">
        <w:t xml:space="preserve">elop and maintain infrastructure, </w:t>
      </w:r>
      <w:r w:rsidR="004145B2" w:rsidRPr="001C7049">
        <w:t>while</w:t>
      </w:r>
      <w:r w:rsidR="00EA273E" w:rsidRPr="001C7049">
        <w:t xml:space="preserve"> climate change is creating new challenges inc</w:t>
      </w:r>
      <w:r w:rsidR="00D83475" w:rsidRPr="001C7049">
        <w:t>luding droughts, flooding and declining water quality</w:t>
      </w:r>
      <w:r w:rsidR="0045596C" w:rsidRPr="001C7049">
        <w:t>. Further</w:t>
      </w:r>
      <w:r w:rsidR="004112FE" w:rsidRPr="001C7049">
        <w:t>more, global initiatives have often prioritised infrastr</w:t>
      </w:r>
      <w:r w:rsidR="00C757F0" w:rsidRPr="001C7049">
        <w:t>ucture provision over s</w:t>
      </w:r>
      <w:r w:rsidR="00D41019" w:rsidRPr="001C7049">
        <w:t>ust</w:t>
      </w:r>
      <w:r w:rsidR="00EE4C37" w:rsidRPr="001C7049">
        <w:t>ain</w:t>
      </w:r>
      <w:r w:rsidR="00F54BB8" w:rsidRPr="001C7049">
        <w:t xml:space="preserve">ability and behaviour </w:t>
      </w:r>
      <w:r w:rsidR="00F54BB8" w:rsidRPr="001C7049">
        <w:lastRenderedPageBreak/>
        <w:t>change, mea</w:t>
      </w:r>
      <w:r w:rsidR="00425B0D" w:rsidRPr="001C7049">
        <w:t>ning systems may fall into disr</w:t>
      </w:r>
      <w:r w:rsidR="001C5259" w:rsidRPr="001C7049">
        <w:t xml:space="preserve">epair or communities may not </w:t>
      </w:r>
      <w:r w:rsidR="006303DE" w:rsidRPr="001C7049">
        <w:t xml:space="preserve">use services effectively. </w:t>
      </w:r>
      <w:r w:rsidR="00FD2185" w:rsidRPr="001C7049">
        <w:t xml:space="preserve"> </w:t>
      </w:r>
    </w:p>
    <w:p w14:paraId="491A7463" w14:textId="48C8ABCA" w:rsidR="00B5127A" w:rsidRPr="001C7049" w:rsidRDefault="00950609" w:rsidP="009F6820">
      <w:pPr>
        <w:rPr>
          <w:b/>
          <w:bCs/>
        </w:rPr>
      </w:pPr>
      <w:r w:rsidRPr="001C7049">
        <w:rPr>
          <w:b/>
          <w:bCs/>
        </w:rPr>
        <w:t>3</w:t>
      </w:r>
      <w:r w:rsidR="00FD2185" w:rsidRPr="001C7049">
        <w:rPr>
          <w:b/>
          <w:bCs/>
        </w:rPr>
        <w:t xml:space="preserve">.3 Critical </w:t>
      </w:r>
      <w:r w:rsidR="00B87523" w:rsidRPr="001C7049">
        <w:rPr>
          <w:b/>
          <w:bCs/>
        </w:rPr>
        <w:t>E</w:t>
      </w:r>
      <w:r w:rsidR="00FD2185" w:rsidRPr="001C7049">
        <w:rPr>
          <w:b/>
          <w:bCs/>
        </w:rPr>
        <w:t xml:space="preserve">valuation of </w:t>
      </w:r>
      <w:r w:rsidR="00B87523" w:rsidRPr="001C7049">
        <w:rPr>
          <w:b/>
          <w:bCs/>
        </w:rPr>
        <w:t>N</w:t>
      </w:r>
      <w:r w:rsidR="00FD2185" w:rsidRPr="001C7049">
        <w:rPr>
          <w:b/>
          <w:bCs/>
        </w:rPr>
        <w:t xml:space="preserve">ational and </w:t>
      </w:r>
      <w:r w:rsidR="00474726" w:rsidRPr="001C7049">
        <w:rPr>
          <w:b/>
          <w:bCs/>
        </w:rPr>
        <w:t>L</w:t>
      </w:r>
      <w:r w:rsidR="00FD2185" w:rsidRPr="001C7049">
        <w:rPr>
          <w:b/>
          <w:bCs/>
        </w:rPr>
        <w:t xml:space="preserve">ocal </w:t>
      </w:r>
      <w:r w:rsidR="00474726" w:rsidRPr="001C7049">
        <w:rPr>
          <w:b/>
          <w:bCs/>
        </w:rPr>
        <w:t>E</w:t>
      </w:r>
      <w:r w:rsidR="00FD2185" w:rsidRPr="001C7049">
        <w:rPr>
          <w:b/>
          <w:bCs/>
        </w:rPr>
        <w:t>xamples</w:t>
      </w:r>
    </w:p>
    <w:p w14:paraId="16EFCCD7" w14:textId="3AD37AE0" w:rsidR="00B5127A" w:rsidRPr="001C7049" w:rsidRDefault="00FD2185" w:rsidP="009F6820">
      <w:pPr>
        <w:rPr>
          <w:rFonts w:eastAsia="Times New Roman"/>
          <w:lang w:val="en-US"/>
        </w:rPr>
      </w:pPr>
      <w:r w:rsidRPr="001C7049">
        <w:t>In</w:t>
      </w:r>
      <w:r w:rsidR="000E4315" w:rsidRPr="001C7049">
        <w:t xml:space="preserve"> </w:t>
      </w:r>
      <w:r w:rsidR="00116665" w:rsidRPr="001C7049">
        <w:t>the UK, SDG6 is su</w:t>
      </w:r>
      <w:r w:rsidR="00025C44" w:rsidRPr="001C7049">
        <w:t xml:space="preserve">pported by legislation including </w:t>
      </w:r>
      <w:r w:rsidR="002F2E5F" w:rsidRPr="001C7049">
        <w:t xml:space="preserve">the </w:t>
      </w:r>
      <w:r w:rsidRPr="001C7049">
        <w:t>Environment Act 202</w:t>
      </w:r>
      <w:r w:rsidR="00CE08E7" w:rsidRPr="001C7049">
        <w:t>1, which sets legally bin</w:t>
      </w:r>
      <w:r w:rsidR="00D77015" w:rsidRPr="001C7049">
        <w:t xml:space="preserve">ding targets to improve water quality, </w:t>
      </w:r>
      <w:r w:rsidR="00B261BC" w:rsidRPr="001C7049">
        <w:t>re</w:t>
      </w:r>
      <w:r w:rsidR="000B5775" w:rsidRPr="001C7049">
        <w:t>duce pollution and protect water</w:t>
      </w:r>
      <w:r w:rsidR="000A0BD8" w:rsidRPr="001C7049">
        <w:t xml:space="preserve"> ecosystems </w:t>
      </w:r>
      <w:r w:rsidR="00EA6DF3" w:rsidRPr="001C7049">
        <w:rPr>
          <w:rFonts w:eastAsia="Times New Roman"/>
          <w:lang w:val="en-US"/>
        </w:rPr>
        <w:t>(Legislation.gov.uk, 2021)</w:t>
      </w:r>
      <w:r w:rsidRPr="001C7049">
        <w:t xml:space="preserve">. </w:t>
      </w:r>
      <w:r w:rsidR="00D92B30" w:rsidRPr="001C7049">
        <w:t>Water</w:t>
      </w:r>
      <w:r w:rsidR="007E0CAC" w:rsidRPr="001C7049">
        <w:t xml:space="preserve"> companies </w:t>
      </w:r>
      <w:r w:rsidR="0089125A" w:rsidRPr="001C7049">
        <w:t>plan</w:t>
      </w:r>
      <w:r w:rsidR="00161419" w:rsidRPr="001C7049">
        <w:t xml:space="preserve">, with financial </w:t>
      </w:r>
      <w:r w:rsidR="00E92F32" w:rsidRPr="001C7049">
        <w:t>incentives to</w:t>
      </w:r>
      <w:r w:rsidR="00792682" w:rsidRPr="001C7049">
        <w:t xml:space="preserve"> impro</w:t>
      </w:r>
      <w:r w:rsidR="00416568" w:rsidRPr="001C7049">
        <w:t xml:space="preserve">ve </w:t>
      </w:r>
      <w:r w:rsidR="0003416C" w:rsidRPr="001C7049">
        <w:t xml:space="preserve">water treatment, </w:t>
      </w:r>
      <w:r w:rsidR="007A102B" w:rsidRPr="001C7049">
        <w:t>reduce leakage and protect</w:t>
      </w:r>
      <w:r w:rsidR="00D56E7F" w:rsidRPr="001C7049">
        <w:t xml:space="preserve"> the natural environment. Local </w:t>
      </w:r>
      <w:r w:rsidR="0029715F" w:rsidRPr="001C7049">
        <w:t>initiatives include river restoration pro</w:t>
      </w:r>
      <w:r w:rsidR="00BA13CA" w:rsidRPr="001C7049">
        <w:t>jects, community education programmes and wate</w:t>
      </w:r>
      <w:r w:rsidR="00AB6CA2" w:rsidRPr="001C7049">
        <w:t>r efficiency campaigns, which have improved</w:t>
      </w:r>
      <w:r w:rsidR="003F30D5" w:rsidRPr="001C7049">
        <w:t xml:space="preserve"> water quality, increased public awareness and brought</w:t>
      </w:r>
      <w:r w:rsidR="003463C9" w:rsidRPr="001C7049">
        <w:t xml:space="preserve"> social and environmental </w:t>
      </w:r>
      <w:r w:rsidR="0089125A" w:rsidRPr="001C7049">
        <w:t>benefi</w:t>
      </w:r>
      <w:r w:rsidR="004B29E7" w:rsidRPr="001C7049">
        <w:t>ts to local</w:t>
      </w:r>
      <w:r w:rsidR="003323D2" w:rsidRPr="001C7049">
        <w:t xml:space="preserve"> (O</w:t>
      </w:r>
      <w:r w:rsidR="00117933" w:rsidRPr="001C7049">
        <w:t>lorunsogo et al., 2024)</w:t>
      </w:r>
      <w:r w:rsidR="003D79A7" w:rsidRPr="001C7049">
        <w:t>.</w:t>
      </w:r>
      <w:r w:rsidR="004B29E7" w:rsidRPr="001C7049">
        <w:t xml:space="preserve"> </w:t>
      </w:r>
      <w:r w:rsidR="00A63B0A" w:rsidRPr="001C7049">
        <w:t>D</w:t>
      </w:r>
      <w:r w:rsidR="002B280D" w:rsidRPr="001C7049">
        <w:t xml:space="preserve">espite these advances, significant </w:t>
      </w:r>
      <w:r w:rsidR="00107530" w:rsidRPr="001C7049">
        <w:t>limitations persist. The UK’</w:t>
      </w:r>
      <w:r w:rsidR="00E05B0D" w:rsidRPr="001C7049">
        <w:t>s water infrastructure is lar</w:t>
      </w:r>
      <w:r w:rsidR="00FE6828" w:rsidRPr="001C7049">
        <w:t>gely Victorian and ag</w:t>
      </w:r>
      <w:r w:rsidR="00ED6176" w:rsidRPr="001C7049">
        <w:t xml:space="preserve">eing, leading to high </w:t>
      </w:r>
      <w:r w:rsidR="0027663E" w:rsidRPr="001C7049">
        <w:t xml:space="preserve">levels of leakage and </w:t>
      </w:r>
      <w:r w:rsidR="00872C18" w:rsidRPr="001C7049">
        <w:t>frequent incidents of sewage discharge into rivers and coas</w:t>
      </w:r>
      <w:r w:rsidR="00630FF0" w:rsidRPr="001C7049">
        <w:t>tal areas-issues that have major environmental and</w:t>
      </w:r>
      <w:r w:rsidR="00216D3E" w:rsidRPr="001C7049">
        <w:t xml:space="preserve"> public health impacts</w:t>
      </w:r>
      <w:r w:rsidR="003E32EE" w:rsidRPr="001C7049">
        <w:t xml:space="preserve"> (Shemer et al</w:t>
      </w:r>
      <w:r w:rsidR="007837D3" w:rsidRPr="001C7049">
        <w:t>., 2023). Pop</w:t>
      </w:r>
      <w:r w:rsidR="008F2E45" w:rsidRPr="001C7049">
        <w:t>ulation growth and climate chang</w:t>
      </w:r>
      <w:r w:rsidR="005A15E3" w:rsidRPr="001C7049">
        <w:t>e are increasing pressure on water resources, particularly</w:t>
      </w:r>
      <w:r w:rsidR="00E4471D" w:rsidRPr="001C7049">
        <w:t xml:space="preserve"> in the drier south and east of areas face</w:t>
      </w:r>
      <w:r w:rsidR="00F36C6B" w:rsidRPr="001C7049">
        <w:t xml:space="preserve"> greater challenges than others. Fu</w:t>
      </w:r>
      <w:r w:rsidR="00267817" w:rsidRPr="001C7049">
        <w:t xml:space="preserve">rthermore, water </w:t>
      </w:r>
      <w:r w:rsidR="00007EA8" w:rsidRPr="001C7049">
        <w:t xml:space="preserve">affordability is an emerging issue, </w:t>
      </w:r>
      <w:r w:rsidR="00EF1938" w:rsidRPr="001C7049">
        <w:t>with low-income households struggling to meet costs, and inv</w:t>
      </w:r>
      <w:r w:rsidR="008A06CD" w:rsidRPr="001C7049">
        <w:t>estment in sustainable water management</w:t>
      </w:r>
      <w:r w:rsidR="00AF3404" w:rsidRPr="001C7049">
        <w:t xml:space="preserve"> remains uneven across the country.</w:t>
      </w:r>
    </w:p>
    <w:p w14:paraId="0892038A" w14:textId="1DF23656" w:rsidR="00B5127A" w:rsidRPr="001C7049" w:rsidRDefault="00E90E8C" w:rsidP="009F6820">
      <w:pPr>
        <w:rPr>
          <w:b/>
          <w:bCs/>
        </w:rPr>
      </w:pPr>
      <w:r w:rsidRPr="001C7049">
        <w:rPr>
          <w:b/>
          <w:bCs/>
        </w:rPr>
        <w:t>3</w:t>
      </w:r>
      <w:r w:rsidR="00FD2185" w:rsidRPr="001C7049">
        <w:rPr>
          <w:b/>
          <w:bCs/>
        </w:rPr>
        <w:t xml:space="preserve">.4 </w:t>
      </w:r>
      <w:r w:rsidRPr="001C7049">
        <w:rPr>
          <w:b/>
          <w:bCs/>
        </w:rPr>
        <w:t>Appl</w:t>
      </w:r>
      <w:r w:rsidR="00FE146A" w:rsidRPr="001C7049">
        <w:rPr>
          <w:b/>
          <w:bCs/>
        </w:rPr>
        <w:t xml:space="preserve">ication </w:t>
      </w:r>
      <w:r w:rsidR="00FD2185" w:rsidRPr="001C7049">
        <w:rPr>
          <w:b/>
          <w:bCs/>
        </w:rPr>
        <w:t xml:space="preserve">of </w:t>
      </w:r>
      <w:r w:rsidR="00FE146A" w:rsidRPr="001C7049">
        <w:rPr>
          <w:b/>
          <w:bCs/>
        </w:rPr>
        <w:t>T</w:t>
      </w:r>
      <w:r w:rsidR="00FD2185" w:rsidRPr="001C7049">
        <w:rPr>
          <w:b/>
          <w:bCs/>
        </w:rPr>
        <w:t>heories</w:t>
      </w:r>
      <w:r w:rsidR="00FE146A" w:rsidRPr="001C7049">
        <w:rPr>
          <w:b/>
          <w:bCs/>
        </w:rPr>
        <w:t xml:space="preserve"> and </w:t>
      </w:r>
      <w:r w:rsidR="00D4759E" w:rsidRPr="001C7049">
        <w:rPr>
          <w:b/>
          <w:bCs/>
        </w:rPr>
        <w:t>M</w:t>
      </w:r>
      <w:r w:rsidR="00FD2185" w:rsidRPr="001C7049">
        <w:rPr>
          <w:b/>
          <w:bCs/>
        </w:rPr>
        <w:t>odels incorporated into the evaluation</w:t>
      </w:r>
    </w:p>
    <w:p w14:paraId="222A642A" w14:textId="77777777" w:rsidR="00822ABA" w:rsidRPr="001C7049" w:rsidRDefault="00FD2185" w:rsidP="009F6820">
      <w:r w:rsidRPr="001C7049">
        <w:t xml:space="preserve">The Social Ecological Model </w:t>
      </w:r>
      <w:r w:rsidR="00D13D66" w:rsidRPr="001C7049">
        <w:t>(</w:t>
      </w:r>
      <w:r w:rsidR="00430852" w:rsidRPr="001C7049">
        <w:t xml:space="preserve">SEM) </w:t>
      </w:r>
      <w:r w:rsidRPr="001C7049">
        <w:t>and Health Belief Model</w:t>
      </w:r>
      <w:r w:rsidR="00430852" w:rsidRPr="001C7049">
        <w:t xml:space="preserve"> (</w:t>
      </w:r>
      <w:r w:rsidR="00A36E4F" w:rsidRPr="001C7049">
        <w:t xml:space="preserve">HBM) </w:t>
      </w:r>
      <w:r w:rsidR="00D1590E" w:rsidRPr="001C7049">
        <w:t>provide</w:t>
      </w:r>
      <w:r w:rsidR="006374CB" w:rsidRPr="001C7049">
        <w:t xml:space="preserve"> valuable insight into </w:t>
      </w:r>
      <w:r w:rsidR="007D3292" w:rsidRPr="001C7049">
        <w:t xml:space="preserve">the complex challenges of </w:t>
      </w:r>
      <w:r w:rsidR="009C5C98" w:rsidRPr="001C7049">
        <w:t xml:space="preserve">delivering </w:t>
      </w:r>
      <w:r w:rsidR="00A91E03" w:rsidRPr="001C7049">
        <w:t xml:space="preserve">SDG 6. </w:t>
      </w:r>
    </w:p>
    <w:p w14:paraId="7EE27C53" w14:textId="25120148" w:rsidR="00822ABA" w:rsidRPr="001C7049" w:rsidRDefault="00372C75" w:rsidP="009F6820">
      <w:r w:rsidRPr="001C7049">
        <w:t>The SEM recognises that wa</w:t>
      </w:r>
      <w:r w:rsidR="00061E76" w:rsidRPr="001C7049">
        <w:t>ter, sanitation and hygiene outcomes are shaped by intera</w:t>
      </w:r>
      <w:r w:rsidR="006136E8" w:rsidRPr="001C7049">
        <w:t>cting influences across individual, social, community</w:t>
      </w:r>
      <w:r w:rsidR="0087138A" w:rsidRPr="001C7049">
        <w:t>, organisational and policy levels (Leal Filho et</w:t>
      </w:r>
      <w:r w:rsidR="000A4CBE" w:rsidRPr="001C7049">
        <w:t xml:space="preserve">.,2022) . This highlights that </w:t>
      </w:r>
      <w:r w:rsidR="007B5CC6" w:rsidRPr="001C7049">
        <w:t xml:space="preserve">infrastructure </w:t>
      </w:r>
      <w:r w:rsidR="0086067A" w:rsidRPr="001C7049">
        <w:t>provision</w:t>
      </w:r>
      <w:r w:rsidR="00B40829" w:rsidRPr="001C7049">
        <w:t xml:space="preserve"> alone is not enough: sustained </w:t>
      </w:r>
      <w:r w:rsidR="0086067A" w:rsidRPr="001C7049">
        <w:t>progress requires</w:t>
      </w:r>
      <w:r w:rsidR="00D135A3" w:rsidRPr="001C7049">
        <w:t xml:space="preserve"> supportive policies, effective institutions, community engagement </w:t>
      </w:r>
      <w:r w:rsidR="00C36847" w:rsidRPr="001C7049">
        <w:t>and individual behaviour change.</w:t>
      </w:r>
      <w:r w:rsidR="003F466F" w:rsidRPr="001C7049">
        <w:t xml:space="preserve"> For ex</w:t>
      </w:r>
      <w:r w:rsidR="00C578E1" w:rsidRPr="001C7049">
        <w:t xml:space="preserve">ample, </w:t>
      </w:r>
      <w:r w:rsidR="0086067A" w:rsidRPr="001C7049">
        <w:t>improving</w:t>
      </w:r>
      <w:r w:rsidR="00226C34" w:rsidRPr="001C7049">
        <w:t xml:space="preserve"> sanitation </w:t>
      </w:r>
      <w:r w:rsidR="0086067A" w:rsidRPr="001C7049">
        <w:t>outcomes requires</w:t>
      </w:r>
      <w:r w:rsidR="00226C34" w:rsidRPr="001C7049">
        <w:t xml:space="preserve"> </w:t>
      </w:r>
      <w:r w:rsidR="00F61677" w:rsidRPr="001C7049">
        <w:t xml:space="preserve">investment in facilities alongside community </w:t>
      </w:r>
      <w:r w:rsidR="00947991" w:rsidRPr="001C7049">
        <w:t xml:space="preserve">education, cultural acceptance and supportive </w:t>
      </w:r>
      <w:r w:rsidR="0086067A" w:rsidRPr="001C7049">
        <w:t>regulation– all elements addressed by the SEM framework.</w:t>
      </w:r>
      <w:r w:rsidR="000A4CBE" w:rsidRPr="001C7049">
        <w:t xml:space="preserve"> </w:t>
      </w:r>
    </w:p>
    <w:p w14:paraId="5F4AC9ED" w14:textId="1061D3AE" w:rsidR="009E3242" w:rsidRPr="001C7049" w:rsidRDefault="009E3242" w:rsidP="009F6820"/>
    <w:p w14:paraId="3F9DC36D" w14:textId="6528155D" w:rsidR="002E7DEB" w:rsidRPr="001C7049" w:rsidRDefault="002E7DEB" w:rsidP="009F6820">
      <w:r w:rsidRPr="001C7049">
        <w:t xml:space="preserve">The </w:t>
      </w:r>
      <w:r w:rsidR="0051478A" w:rsidRPr="001C7049">
        <w:t>HBM helps explain individual behaviour around water use and hygiene</w:t>
      </w:r>
      <w:r w:rsidR="00670914" w:rsidRPr="001C7049">
        <w:t>, such as handwashing, water con</w:t>
      </w:r>
      <w:r w:rsidR="00606912" w:rsidRPr="001C7049">
        <w:t xml:space="preserve">servation and safe storage. It </w:t>
      </w:r>
      <w:r w:rsidR="0045186C" w:rsidRPr="001C7049">
        <w:t>suggests</w:t>
      </w:r>
      <w:r w:rsidR="00606912" w:rsidRPr="001C7049">
        <w:t xml:space="preserve"> that people are </w:t>
      </w:r>
      <w:r w:rsidR="008A47A8" w:rsidRPr="001C7049">
        <w:t xml:space="preserve">more likely to adopt health </w:t>
      </w:r>
      <w:r w:rsidR="00501FEF" w:rsidRPr="001C7049">
        <w:t>prac</w:t>
      </w:r>
      <w:r w:rsidR="00D4285B" w:rsidRPr="001C7049">
        <w:t>tices if they understand the health ris</w:t>
      </w:r>
      <w:r w:rsidR="005462D4" w:rsidRPr="001C7049">
        <w:t>ks, believe action will be effective</w:t>
      </w:r>
      <w:r w:rsidR="00B50723" w:rsidRPr="001C7049">
        <w:t>, and can easily access the resources needed (Wolf et al</w:t>
      </w:r>
      <w:r w:rsidR="00A46F39" w:rsidRPr="001C7049">
        <w:t>., 2023</w:t>
      </w:r>
      <w:r w:rsidR="0045186C" w:rsidRPr="001C7049">
        <w:t>).</w:t>
      </w:r>
      <w:r w:rsidR="00A46F39" w:rsidRPr="001C7049">
        <w:t xml:space="preserve"> This informs the design of public education</w:t>
      </w:r>
      <w:r w:rsidR="00AD0981" w:rsidRPr="001C7049">
        <w:t xml:space="preserve"> campaigns and community engag</w:t>
      </w:r>
      <w:r w:rsidR="00BB7DC5" w:rsidRPr="001C7049">
        <w:t xml:space="preserve">ement </w:t>
      </w:r>
      <w:r w:rsidR="0045186C" w:rsidRPr="001C7049">
        <w:t>programmes</w:t>
      </w:r>
      <w:r w:rsidR="00BB7DC5" w:rsidRPr="001C7049">
        <w:t xml:space="preserve">, which have been shown to improve uptake </w:t>
      </w:r>
      <w:r w:rsidR="0045186C" w:rsidRPr="001C7049">
        <w:t>and sustainable use of services.</w:t>
      </w:r>
    </w:p>
    <w:p w14:paraId="28D6A806" w14:textId="78776083" w:rsidR="001F4236" w:rsidRPr="001C7049" w:rsidRDefault="00702C7E" w:rsidP="009F6820">
      <w:r w:rsidRPr="001C7049">
        <w:t xml:space="preserve">However, these models have limitations. They </w:t>
      </w:r>
      <w:r w:rsidR="008205E8" w:rsidRPr="001C7049">
        <w:t>focus heavily on behavioural and social factors, and may</w:t>
      </w:r>
      <w:r w:rsidR="00701594" w:rsidRPr="001C7049">
        <w:t xml:space="preserve"> underplay structural barriers such as</w:t>
      </w:r>
      <w:r w:rsidR="00631A13" w:rsidRPr="001C7049">
        <w:t xml:space="preserve"> lack of infrastructure, resource con</w:t>
      </w:r>
      <w:r w:rsidR="00834045" w:rsidRPr="001C7049">
        <w:t xml:space="preserve">straints </w:t>
      </w:r>
      <w:r w:rsidR="00834045" w:rsidRPr="001C7049">
        <w:lastRenderedPageBreak/>
        <w:t>services (Levinthal &amp; Weller, 2023</w:t>
      </w:r>
      <w:r w:rsidR="00F05074" w:rsidRPr="001C7049">
        <w:t>). As such, they must be used alongside analysis of wider eco</w:t>
      </w:r>
      <w:r w:rsidR="00DC0FFC" w:rsidRPr="001C7049">
        <w:t>nomic, political and environmental conditions.</w:t>
      </w:r>
    </w:p>
    <w:p w14:paraId="152EEB99" w14:textId="77777777" w:rsidR="00822ABA" w:rsidRPr="001C7049" w:rsidRDefault="00822ABA" w:rsidP="009F6820"/>
    <w:p w14:paraId="2E662BC5" w14:textId="77777777" w:rsidR="00B5127A" w:rsidRPr="001C7049" w:rsidRDefault="00FD2185" w:rsidP="009F6820">
      <w:pPr>
        <w:jc w:val="center"/>
      </w:pPr>
      <w:r w:rsidRPr="001C7049">
        <w:rPr>
          <w:noProof/>
        </w:rPr>
        <w:drawing>
          <wp:inline distT="114300" distB="114300" distL="114300" distR="114300" wp14:anchorId="26CE5F79" wp14:editId="563178E0">
            <wp:extent cx="3294225" cy="3017041"/>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294225" cy="3017041"/>
                    </a:xfrm>
                    <a:prstGeom prst="rect">
                      <a:avLst/>
                    </a:prstGeom>
                    <a:ln/>
                  </pic:spPr>
                </pic:pic>
              </a:graphicData>
            </a:graphic>
          </wp:inline>
        </w:drawing>
      </w:r>
    </w:p>
    <w:p w14:paraId="20A9DE90" w14:textId="192D5CE3" w:rsidR="00B5127A" w:rsidRPr="001C7049" w:rsidRDefault="00FD2185" w:rsidP="009F6820">
      <w:pPr>
        <w:jc w:val="center"/>
        <w:rPr>
          <w:b/>
          <w:bCs/>
        </w:rPr>
      </w:pPr>
      <w:r w:rsidRPr="001C7049">
        <w:rPr>
          <w:b/>
          <w:bCs/>
        </w:rPr>
        <w:t>Figue</w:t>
      </w:r>
      <w:r w:rsidR="00625E8B" w:rsidRPr="001C7049">
        <w:rPr>
          <w:b/>
          <w:bCs/>
        </w:rPr>
        <w:t xml:space="preserve"> 4</w:t>
      </w:r>
      <w:r w:rsidRPr="001C7049">
        <w:rPr>
          <w:b/>
          <w:bCs/>
        </w:rPr>
        <w:t>: The Social Ecological Model</w:t>
      </w:r>
    </w:p>
    <w:p w14:paraId="2FCC046B" w14:textId="77777777" w:rsidR="00B5127A" w:rsidRPr="001C7049" w:rsidRDefault="00FD2185" w:rsidP="009F6820">
      <w:pPr>
        <w:jc w:val="center"/>
      </w:pPr>
      <w:r w:rsidRPr="001C7049">
        <w:t xml:space="preserve">(Source 4: Researchgate.net, 2025) </w:t>
      </w:r>
    </w:p>
    <w:p w14:paraId="08776F32" w14:textId="77777777" w:rsidR="0020474F" w:rsidRPr="001C7049" w:rsidRDefault="0020474F" w:rsidP="009F6820">
      <w:pPr>
        <w:rPr>
          <w:b/>
          <w:bCs/>
        </w:rPr>
      </w:pPr>
    </w:p>
    <w:p w14:paraId="40D24900" w14:textId="73A1278E" w:rsidR="00B5127A" w:rsidRPr="001C7049" w:rsidRDefault="005759C4" w:rsidP="009F6820">
      <w:pPr>
        <w:rPr>
          <w:b/>
          <w:bCs/>
        </w:rPr>
      </w:pPr>
      <w:r w:rsidRPr="001C7049">
        <w:rPr>
          <w:b/>
          <w:bCs/>
        </w:rPr>
        <w:t>3</w:t>
      </w:r>
      <w:r w:rsidR="00FD2185" w:rsidRPr="001C7049">
        <w:rPr>
          <w:b/>
          <w:bCs/>
        </w:rPr>
        <w:t>.5 Evidence-Based Recommendations for Enhancing SDG 6 Outcomes</w:t>
      </w:r>
    </w:p>
    <w:p w14:paraId="3CC56224" w14:textId="77777777" w:rsidR="0090055B" w:rsidRPr="001C7049" w:rsidRDefault="0090055B" w:rsidP="009F6820">
      <w:pPr>
        <w:rPr>
          <w:b/>
          <w:bCs/>
        </w:rPr>
      </w:pPr>
    </w:p>
    <w:p w14:paraId="61286E6F" w14:textId="6BB8605B" w:rsidR="005C5D82" w:rsidRPr="001C7049" w:rsidRDefault="00B52763" w:rsidP="009F6820">
      <w:r w:rsidRPr="001C7049">
        <w:t>To advance progress towards SDG 6,</w:t>
      </w:r>
      <w:r w:rsidR="00C95062" w:rsidRPr="001C7049">
        <w:t xml:space="preserve"> </w:t>
      </w:r>
      <w:r w:rsidRPr="001C7049">
        <w:t>the</w:t>
      </w:r>
      <w:r w:rsidR="00C95062" w:rsidRPr="001C7049">
        <w:t xml:space="preserve"> following recommendation are proposed:</w:t>
      </w:r>
    </w:p>
    <w:p w14:paraId="36580407" w14:textId="77777777" w:rsidR="005C5D82" w:rsidRPr="001C7049" w:rsidRDefault="005C5D82" w:rsidP="009F6820"/>
    <w:p w14:paraId="5B7BA84B" w14:textId="12720D31" w:rsidR="006C2C63" w:rsidRPr="001C7049" w:rsidRDefault="00C62159" w:rsidP="009F6820">
      <w:pPr>
        <w:pStyle w:val="ListParagraph"/>
        <w:numPr>
          <w:ilvl w:val="0"/>
          <w:numId w:val="3"/>
        </w:numPr>
        <w:rPr>
          <w:b/>
          <w:bCs/>
        </w:rPr>
      </w:pPr>
      <w:r w:rsidRPr="001C7049">
        <w:rPr>
          <w:b/>
          <w:bCs/>
        </w:rPr>
        <w:t xml:space="preserve">Increase infrastructure investment: </w:t>
      </w:r>
      <w:r w:rsidRPr="001C7049">
        <w:t>Scale</w:t>
      </w:r>
      <w:r w:rsidRPr="001C7049">
        <w:rPr>
          <w:b/>
          <w:bCs/>
        </w:rPr>
        <w:t xml:space="preserve"> </w:t>
      </w:r>
      <w:r w:rsidR="009B531C" w:rsidRPr="001C7049">
        <w:rPr>
          <w:b/>
          <w:bCs/>
        </w:rPr>
        <w:t xml:space="preserve">up </w:t>
      </w:r>
      <w:r w:rsidR="009B531C" w:rsidRPr="001C7049">
        <w:t xml:space="preserve">public and private investment to upgrade </w:t>
      </w:r>
      <w:r w:rsidR="00384D40" w:rsidRPr="001C7049">
        <w:t xml:space="preserve">ageing water and sanitation systems, expand access in underserved </w:t>
      </w:r>
      <w:r w:rsidR="00F74CEC" w:rsidRPr="001C7049">
        <w:t>areas and adopt innovation, sustainable technologies (Zhang, 2025</w:t>
      </w:r>
      <w:r w:rsidR="006C2C63" w:rsidRPr="001C7049">
        <w:t xml:space="preserve">). </w:t>
      </w:r>
    </w:p>
    <w:p w14:paraId="01406AFA" w14:textId="3F6E7551" w:rsidR="006C2C63" w:rsidRPr="001C7049" w:rsidRDefault="006C2C63" w:rsidP="009F6820">
      <w:pPr>
        <w:pStyle w:val="ListParagraph"/>
        <w:numPr>
          <w:ilvl w:val="0"/>
          <w:numId w:val="3"/>
        </w:numPr>
        <w:rPr>
          <w:b/>
          <w:bCs/>
        </w:rPr>
      </w:pPr>
      <w:r w:rsidRPr="001C7049">
        <w:rPr>
          <w:b/>
          <w:bCs/>
        </w:rPr>
        <w:t xml:space="preserve">Promote </w:t>
      </w:r>
      <w:r w:rsidR="009C2E8F" w:rsidRPr="001C7049">
        <w:rPr>
          <w:b/>
          <w:bCs/>
        </w:rPr>
        <w:t>circular economy approaches:</w:t>
      </w:r>
    </w:p>
    <w:p w14:paraId="4C6F5869" w14:textId="586B98A0" w:rsidR="009C2E8F" w:rsidRPr="001C7049" w:rsidRDefault="009C2E8F" w:rsidP="009F6820">
      <w:r w:rsidRPr="001C7049">
        <w:t>Expand wa</w:t>
      </w:r>
      <w:r w:rsidR="00AC2500" w:rsidRPr="001C7049">
        <w:t xml:space="preserve">stewater recycling and reuse systems to reduce pressure on freshwater </w:t>
      </w:r>
      <w:r w:rsidR="003A2664" w:rsidRPr="001C7049">
        <w:t xml:space="preserve">resources, cut pollution and support </w:t>
      </w:r>
      <w:r w:rsidR="00533D7B" w:rsidRPr="001C7049">
        <w:t>sustainable water</w:t>
      </w:r>
      <w:r w:rsidR="003A2664" w:rsidRPr="001C7049">
        <w:t xml:space="preserve"> </w:t>
      </w:r>
      <w:r w:rsidR="00533D7B" w:rsidRPr="001C7049">
        <w:t>malmanagement</w:t>
      </w:r>
      <w:r w:rsidR="003A2664" w:rsidRPr="001C7049">
        <w:t xml:space="preserve"> (Zhand</w:t>
      </w:r>
      <w:r w:rsidR="00533D7B" w:rsidRPr="001C7049">
        <w:t xml:space="preserve">, 2025). </w:t>
      </w:r>
    </w:p>
    <w:p w14:paraId="1FA36710" w14:textId="77777777" w:rsidR="005C5D82" w:rsidRPr="001C7049" w:rsidRDefault="005C5D82" w:rsidP="009F6820"/>
    <w:p w14:paraId="726F943F" w14:textId="77777777" w:rsidR="005C5D82" w:rsidRPr="001C7049" w:rsidRDefault="005C5D82" w:rsidP="009F6820"/>
    <w:p w14:paraId="40FF8C9F" w14:textId="1E397D4B" w:rsidR="00533D7B" w:rsidRPr="001C7049" w:rsidRDefault="00533D7B" w:rsidP="009F6820">
      <w:pPr>
        <w:pStyle w:val="ListParagraph"/>
        <w:numPr>
          <w:ilvl w:val="0"/>
          <w:numId w:val="4"/>
        </w:numPr>
        <w:rPr>
          <w:b/>
          <w:bCs/>
        </w:rPr>
      </w:pPr>
      <w:r w:rsidRPr="001C7049">
        <w:rPr>
          <w:b/>
          <w:bCs/>
        </w:rPr>
        <w:t>Strengthen monitoring systems:</w:t>
      </w:r>
      <w:r w:rsidR="00AA3535" w:rsidRPr="001C7049">
        <w:rPr>
          <w:b/>
          <w:bCs/>
        </w:rPr>
        <w:t xml:space="preserve"> </w:t>
      </w:r>
    </w:p>
    <w:p w14:paraId="705CBA93" w14:textId="17049A1C" w:rsidR="00AA3535" w:rsidRPr="001C7049" w:rsidRDefault="00AA3535" w:rsidP="009F6820">
      <w:r w:rsidRPr="001C7049">
        <w:t xml:space="preserve">Developing digital and sensor technologies to track </w:t>
      </w:r>
      <w:r w:rsidR="00D75EED" w:rsidRPr="001C7049">
        <w:t xml:space="preserve">water quality, leaks and infrastructure performance in real time, enabling faster response to </w:t>
      </w:r>
      <w:r w:rsidR="003968ED" w:rsidRPr="001C7049">
        <w:t>problems and better resource management.</w:t>
      </w:r>
    </w:p>
    <w:p w14:paraId="5478603B" w14:textId="1C6A6114" w:rsidR="003968ED" w:rsidRPr="001C7049" w:rsidRDefault="0005156F" w:rsidP="009F6820">
      <w:pPr>
        <w:pStyle w:val="ListParagraph"/>
        <w:numPr>
          <w:ilvl w:val="0"/>
          <w:numId w:val="4"/>
        </w:numPr>
        <w:rPr>
          <w:b/>
          <w:bCs/>
        </w:rPr>
      </w:pPr>
      <w:r w:rsidRPr="001C7049">
        <w:rPr>
          <w:b/>
          <w:bCs/>
        </w:rPr>
        <w:t>Deliver ongoing community education:</w:t>
      </w:r>
    </w:p>
    <w:p w14:paraId="0134A69B" w14:textId="1A20ECC9" w:rsidR="0005156F" w:rsidRPr="001C7049" w:rsidRDefault="0005156F" w:rsidP="009F6820">
      <w:r w:rsidRPr="001C7049">
        <w:lastRenderedPageBreak/>
        <w:t xml:space="preserve">Sustain public education and </w:t>
      </w:r>
      <w:r w:rsidR="001A75DE" w:rsidRPr="001C7049">
        <w:t>engagement</w:t>
      </w:r>
      <w:r w:rsidRPr="001C7049">
        <w:t xml:space="preserve"> programmes to promote</w:t>
      </w:r>
      <w:r w:rsidR="00674DB5" w:rsidRPr="001C7049">
        <w:t xml:space="preserve"> water conservation, hygiene and environmental </w:t>
      </w:r>
      <w:r w:rsidR="00D23129" w:rsidRPr="001C7049">
        <w:t>responsibility, ensuring communities understanding and support sustainable water management (Tadesse 2024).</w:t>
      </w:r>
    </w:p>
    <w:p w14:paraId="0C089B09" w14:textId="0858131A" w:rsidR="001A75DE" w:rsidRPr="001C7049" w:rsidRDefault="009F4E91" w:rsidP="009F6820">
      <w:pPr>
        <w:pStyle w:val="ListParagraph"/>
        <w:numPr>
          <w:ilvl w:val="0"/>
          <w:numId w:val="4"/>
        </w:numPr>
        <w:rPr>
          <w:b/>
          <w:bCs/>
        </w:rPr>
      </w:pPr>
      <w:r w:rsidRPr="001C7049">
        <w:rPr>
          <w:b/>
          <w:bCs/>
        </w:rPr>
        <w:t>Adopt nature-based solutions:</w:t>
      </w:r>
    </w:p>
    <w:p w14:paraId="6337A862" w14:textId="67778EFF" w:rsidR="00D23129" w:rsidRPr="001C7049" w:rsidRDefault="001A75DE" w:rsidP="009F6820">
      <w:r w:rsidRPr="001C7049">
        <w:t>i</w:t>
      </w:r>
      <w:r w:rsidR="009F4E91" w:rsidRPr="001C7049">
        <w:t>nvest in wetland restoration, sustainable drainage systems and ca</w:t>
      </w:r>
      <w:r w:rsidR="00296649" w:rsidRPr="001C7049">
        <w:t xml:space="preserve">tchment protection to </w:t>
      </w:r>
      <w:r w:rsidRPr="001C7049">
        <w:t>improve</w:t>
      </w:r>
      <w:r w:rsidR="00296649" w:rsidRPr="001C7049">
        <w:t xml:space="preserve"> water quality, reduce flood risk and build resilience to climate change.</w:t>
      </w:r>
    </w:p>
    <w:p w14:paraId="443A9180" w14:textId="13D62532" w:rsidR="001A75DE" w:rsidRPr="001C7049" w:rsidRDefault="001A75DE" w:rsidP="009F6820">
      <w:pPr>
        <w:pStyle w:val="ListParagraph"/>
        <w:numPr>
          <w:ilvl w:val="0"/>
          <w:numId w:val="4"/>
        </w:numPr>
        <w:rPr>
          <w:b/>
          <w:bCs/>
        </w:rPr>
      </w:pPr>
      <w:r w:rsidRPr="001C7049">
        <w:rPr>
          <w:b/>
          <w:bCs/>
        </w:rPr>
        <w:t>S</w:t>
      </w:r>
      <w:r w:rsidR="00396BB5" w:rsidRPr="001C7049">
        <w:rPr>
          <w:b/>
          <w:bCs/>
        </w:rPr>
        <w:t>trengthen cross-sector collaboration:</w:t>
      </w:r>
    </w:p>
    <w:p w14:paraId="3B0F5E67" w14:textId="0283BB7C" w:rsidR="00396BB5" w:rsidRPr="001C7049" w:rsidRDefault="00396BB5" w:rsidP="009F6820">
      <w:r w:rsidRPr="001C7049">
        <w:t xml:space="preserve">Build closer working </w:t>
      </w:r>
      <w:r w:rsidR="00A3780A" w:rsidRPr="001C7049">
        <w:t xml:space="preserve">relationships between water utilities, government, environmental bodies and communities to develop </w:t>
      </w:r>
      <w:r w:rsidR="0021248F" w:rsidRPr="001C7049">
        <w:t>integrated approaches to shared challenges including climate changes and population growth.</w:t>
      </w:r>
    </w:p>
    <w:p w14:paraId="43E683C1" w14:textId="77777777" w:rsidR="00296649" w:rsidRPr="001C7049" w:rsidRDefault="00296649" w:rsidP="009F6820"/>
    <w:p w14:paraId="004A7EC9" w14:textId="77777777" w:rsidR="006C2C63" w:rsidRPr="001C7049" w:rsidRDefault="006C2C63" w:rsidP="009F6820">
      <w:pPr>
        <w:rPr>
          <w:b/>
          <w:bCs/>
        </w:rPr>
      </w:pPr>
    </w:p>
    <w:p w14:paraId="0F771C29" w14:textId="77777777" w:rsidR="006C2C63" w:rsidRPr="001C7049" w:rsidRDefault="006C2C63" w:rsidP="009F6820">
      <w:pPr>
        <w:rPr>
          <w:b/>
          <w:bCs/>
        </w:rPr>
      </w:pPr>
    </w:p>
    <w:p w14:paraId="34F54508" w14:textId="77777777" w:rsidR="006C2C63" w:rsidRPr="001C7049" w:rsidRDefault="006C2C63" w:rsidP="009F6820">
      <w:pPr>
        <w:rPr>
          <w:b/>
          <w:bCs/>
        </w:rPr>
      </w:pPr>
    </w:p>
    <w:p w14:paraId="24D5A4FF" w14:textId="77777777" w:rsidR="006C2C63" w:rsidRPr="001C7049" w:rsidRDefault="006C2C63" w:rsidP="009F6820">
      <w:pPr>
        <w:rPr>
          <w:b/>
          <w:bCs/>
        </w:rPr>
      </w:pPr>
    </w:p>
    <w:p w14:paraId="10DE0504" w14:textId="77777777" w:rsidR="006C2C63" w:rsidRPr="001C7049" w:rsidRDefault="006C2C63" w:rsidP="009F6820">
      <w:pPr>
        <w:rPr>
          <w:b/>
          <w:bCs/>
        </w:rPr>
      </w:pPr>
    </w:p>
    <w:p w14:paraId="4BF0FDE4" w14:textId="77777777" w:rsidR="006C2C63" w:rsidRPr="001C7049" w:rsidRDefault="006C2C63" w:rsidP="009F6820">
      <w:pPr>
        <w:rPr>
          <w:b/>
          <w:bCs/>
        </w:rPr>
      </w:pPr>
    </w:p>
    <w:p w14:paraId="700B279C" w14:textId="77777777" w:rsidR="00B5127A" w:rsidRPr="001C7049" w:rsidRDefault="00FD2185" w:rsidP="009F6820">
      <w:pPr>
        <w:pStyle w:val="Heading1"/>
        <w:rPr>
          <w:sz w:val="22"/>
          <w:szCs w:val="22"/>
        </w:rPr>
      </w:pPr>
      <w:bookmarkStart w:id="7" w:name="_g7kwnkrpz9w1" w:colFirst="0" w:colLast="0"/>
      <w:bookmarkEnd w:id="7"/>
      <w:r w:rsidRPr="001C7049">
        <w:rPr>
          <w:sz w:val="22"/>
          <w:szCs w:val="22"/>
        </w:rPr>
        <w:br w:type="page"/>
      </w:r>
    </w:p>
    <w:p w14:paraId="76FB6F66" w14:textId="77777777" w:rsidR="00B5127A" w:rsidRPr="001C7049" w:rsidRDefault="00FD2185" w:rsidP="009F6820">
      <w:pPr>
        <w:pStyle w:val="Heading1"/>
        <w:rPr>
          <w:sz w:val="22"/>
          <w:szCs w:val="22"/>
        </w:rPr>
      </w:pPr>
      <w:bookmarkStart w:id="8" w:name="_wn5oumz35lgm" w:colFirst="0" w:colLast="0"/>
      <w:bookmarkStart w:id="9" w:name="_Toc231551849"/>
      <w:bookmarkEnd w:id="8"/>
      <w:r w:rsidRPr="001C7049">
        <w:rPr>
          <w:sz w:val="22"/>
          <w:szCs w:val="22"/>
        </w:rPr>
        <w:lastRenderedPageBreak/>
        <w:t>Conclusion</w:t>
      </w:r>
      <w:bookmarkEnd w:id="9"/>
    </w:p>
    <w:p w14:paraId="3EA0A099" w14:textId="300843D0" w:rsidR="00E60B80" w:rsidRPr="001C7049" w:rsidRDefault="00AF54F9" w:rsidP="009F6820">
      <w:r w:rsidRPr="001C7049">
        <w:t>This report has critically analysed SD</w:t>
      </w:r>
      <w:r w:rsidR="00D91711" w:rsidRPr="001C7049">
        <w:t>G 3 and SDG 6, demonstrating</w:t>
      </w:r>
      <w:r w:rsidR="00AC65A6" w:rsidRPr="001C7049">
        <w:t xml:space="preserve"> their fundamental importance to health, wellbeing and sustainable </w:t>
      </w:r>
      <w:r w:rsidR="000E564F" w:rsidRPr="001C7049">
        <w:t xml:space="preserve">development. Both goals are deeply interconnected: clean </w:t>
      </w:r>
      <w:r w:rsidR="00DE3BC3" w:rsidRPr="001C7049">
        <w:t xml:space="preserve">water and sanitation are essential to prevent </w:t>
      </w:r>
      <w:r w:rsidR="0081791E" w:rsidRPr="001C7049">
        <w:t xml:space="preserve">diseases and reduce pressure on health </w:t>
      </w:r>
      <w:r w:rsidR="00613231" w:rsidRPr="001C7049">
        <w:t xml:space="preserve">systems, while strong health services </w:t>
      </w:r>
      <w:r w:rsidR="00D77A0C" w:rsidRPr="001C7049">
        <w:t>are needed to address illness caused by poor water and s</w:t>
      </w:r>
      <w:r w:rsidR="00EE7175" w:rsidRPr="001C7049">
        <w:t xml:space="preserve">anitation. Progress towards both has been significant, supported by global </w:t>
      </w:r>
      <w:r w:rsidR="00E202FF" w:rsidRPr="001C7049">
        <w:t xml:space="preserve">cooperation, national policy and local action, with </w:t>
      </w:r>
      <w:r w:rsidR="008F2838" w:rsidRPr="001C7049">
        <w:t>millions of people benefitting from improved health services, water supplies and san</w:t>
      </w:r>
      <w:r w:rsidR="00B476CC" w:rsidRPr="001C7049">
        <w:t>itation.</w:t>
      </w:r>
    </w:p>
    <w:p w14:paraId="67B8F95B" w14:textId="77777777" w:rsidR="00E60B80" w:rsidRPr="001C7049" w:rsidRDefault="00E60B80" w:rsidP="009F6820"/>
    <w:p w14:paraId="02DDEDDB" w14:textId="1B11984D" w:rsidR="00CE23AB" w:rsidRPr="001C7049" w:rsidRDefault="00CE23AB" w:rsidP="009F6820">
      <w:r w:rsidRPr="001C7049">
        <w:t>However, the</w:t>
      </w:r>
      <w:r w:rsidR="0074258E" w:rsidRPr="001C7049">
        <w:t xml:space="preserve"> progress remains uneven and substantial challenges must be overcome to meet 2030 targets. Key barriers include insufficient funding, limited technical capacity, structural inequalities, ageing infrastructure and the growing impacts of climate change.</w:t>
      </w:r>
      <w:r w:rsidR="00294C40" w:rsidRPr="001C7049">
        <w:t xml:space="preserve"> The analysis, including the health belief model, social cognitive theory, and social ecological model, provide valuable insight into individual and Community Action. They must be complemented by policies that address underlying structural, economic, and environmental factors.</w:t>
      </w:r>
    </w:p>
    <w:p w14:paraId="3566A765" w14:textId="77777777" w:rsidR="00C50CD3" w:rsidRPr="001C7049" w:rsidRDefault="00C50CD3" w:rsidP="009F6820"/>
    <w:p w14:paraId="68FCFC14" w14:textId="4FAE6145" w:rsidR="00C50CD3" w:rsidRPr="001C7049" w:rsidRDefault="00C50CD3" w:rsidP="009F6820">
      <w:r w:rsidRPr="001C7049">
        <w:t>Achieving SDG 3 and SDG 6 requires integrated</w:t>
      </w:r>
      <w:r w:rsidR="00E65F51" w:rsidRPr="001C7049">
        <w:t>,</w:t>
      </w:r>
      <w:r w:rsidRPr="001C7049">
        <w:t xml:space="preserve"> cross</w:t>
      </w:r>
      <w:r w:rsidR="00CE01D0" w:rsidRPr="001C7049">
        <w:t>-</w:t>
      </w:r>
      <w:r w:rsidRPr="001C7049">
        <w:t>sector</w:t>
      </w:r>
      <w:r w:rsidR="00CE01D0" w:rsidRPr="001C7049">
        <w:t xml:space="preserve"> </w:t>
      </w:r>
      <w:r w:rsidRPr="001C7049">
        <w:t>action that combines investment in infrastructure, policy reform, community engagement and action to reduce equality. The recommendations outlined in this report provide an evidence-based framework to strengthen future efforts, ensuring that progress is equitable, sustainable and benefits all people. Delivering these goals is not only essential to improve health and well-being, but also to build a fairer</w:t>
      </w:r>
      <w:r w:rsidR="001F6C36" w:rsidRPr="001C7049">
        <w:t>, m</w:t>
      </w:r>
      <w:r w:rsidR="00E65F51" w:rsidRPr="001C7049">
        <w:t xml:space="preserve">ore resilient and sustainable world for </w:t>
      </w:r>
      <w:r w:rsidR="00CE01D0" w:rsidRPr="001C7049">
        <w:t xml:space="preserve">future </w:t>
      </w:r>
      <w:r w:rsidR="001F6C36" w:rsidRPr="001C7049">
        <w:t>generations</w:t>
      </w:r>
      <w:r w:rsidR="00E65F51" w:rsidRPr="001C7049">
        <w:t>.</w:t>
      </w:r>
    </w:p>
    <w:p w14:paraId="2A328BA0" w14:textId="77777777" w:rsidR="00E60B80" w:rsidRPr="001C7049" w:rsidRDefault="00E60B80" w:rsidP="009F6820"/>
    <w:p w14:paraId="117B55B9" w14:textId="77777777" w:rsidR="00E60B80" w:rsidRPr="001C7049" w:rsidRDefault="00E60B80" w:rsidP="009F6820"/>
    <w:p w14:paraId="2C15FD01" w14:textId="77777777" w:rsidR="00E60B80" w:rsidRPr="001C7049" w:rsidRDefault="00E60B80" w:rsidP="009F6820"/>
    <w:p w14:paraId="78B2035F" w14:textId="77777777" w:rsidR="00E60B80" w:rsidRPr="001C7049" w:rsidRDefault="00E60B80" w:rsidP="009F6820"/>
    <w:p w14:paraId="690506DA" w14:textId="77777777" w:rsidR="00E60B80" w:rsidRPr="001C7049" w:rsidRDefault="00E60B80" w:rsidP="009F6820"/>
    <w:p w14:paraId="6147CB58" w14:textId="77777777" w:rsidR="00E60B80" w:rsidRPr="001C7049" w:rsidRDefault="00E60B80" w:rsidP="009F6820"/>
    <w:p w14:paraId="2B22C895" w14:textId="77777777" w:rsidR="00E60B80" w:rsidRPr="001C7049" w:rsidRDefault="00E60B80" w:rsidP="009F6820"/>
    <w:p w14:paraId="7222EDD5" w14:textId="77777777" w:rsidR="00E60B80" w:rsidRPr="001C7049" w:rsidRDefault="00E60B80" w:rsidP="009F6820"/>
    <w:p w14:paraId="5FB88E7E" w14:textId="77777777" w:rsidR="00E60B80" w:rsidRPr="001C7049" w:rsidRDefault="00E60B80" w:rsidP="009F6820"/>
    <w:p w14:paraId="0A49B63F" w14:textId="77777777" w:rsidR="00E60B80" w:rsidRPr="001C7049" w:rsidRDefault="00E60B80" w:rsidP="009F6820"/>
    <w:p w14:paraId="07FA7616" w14:textId="77777777" w:rsidR="00E60B80" w:rsidRPr="001C7049" w:rsidRDefault="00E60B80" w:rsidP="009F6820"/>
    <w:p w14:paraId="0639BA05" w14:textId="77777777" w:rsidR="00E60B80" w:rsidRPr="001C7049" w:rsidRDefault="00E60B80" w:rsidP="009F6820"/>
    <w:p w14:paraId="0E92B7B2" w14:textId="77777777" w:rsidR="006C377C" w:rsidRPr="001C7049" w:rsidRDefault="006C377C" w:rsidP="009F6820">
      <w:pPr>
        <w:pStyle w:val="Heading1"/>
        <w:rPr>
          <w:sz w:val="22"/>
          <w:szCs w:val="22"/>
        </w:rPr>
      </w:pPr>
      <w:bookmarkStart w:id="10" w:name="_4bnbg7upl1we" w:colFirst="0" w:colLast="0"/>
      <w:bookmarkStart w:id="11" w:name="_Toc231551850"/>
      <w:bookmarkEnd w:id="10"/>
    </w:p>
    <w:p w14:paraId="459565CB" w14:textId="6C0B74F4" w:rsidR="002A320D" w:rsidRPr="001C7049" w:rsidRDefault="00FD2185" w:rsidP="009F6820">
      <w:pPr>
        <w:pStyle w:val="Heading1"/>
        <w:rPr>
          <w:sz w:val="22"/>
          <w:szCs w:val="22"/>
        </w:rPr>
      </w:pPr>
      <w:r w:rsidRPr="001C7049">
        <w:rPr>
          <w:sz w:val="22"/>
          <w:szCs w:val="22"/>
        </w:rPr>
        <w:t>Reference List</w:t>
      </w:r>
      <w:bookmarkEnd w:id="11"/>
    </w:p>
    <w:p w14:paraId="0F6EF072" w14:textId="4E8A3C7E" w:rsidR="002A320D" w:rsidRPr="001C7049" w:rsidRDefault="002A320D" w:rsidP="009F6820">
      <w:pPr>
        <w:widowControl w:val="0"/>
        <w:autoSpaceDE w:val="0"/>
        <w:autoSpaceDN w:val="0"/>
        <w:adjustRightInd w:val="0"/>
        <w:spacing w:after="240"/>
      </w:pPr>
      <w:r w:rsidRPr="001C7049">
        <w:t xml:space="preserve">Albarracín, D., Fayaz-Farkhad, B. and Granados Samayoa, J.A. (2024) ‘Determinants of </w:t>
      </w:r>
      <w:r w:rsidRPr="001C7049">
        <w:lastRenderedPageBreak/>
        <w:t xml:space="preserve">behaviour and their efficacy as targets of behavioural change interventions’, </w:t>
      </w:r>
      <w:r w:rsidRPr="001C7049">
        <w:rPr>
          <w:i/>
          <w:iCs/>
        </w:rPr>
        <w:t>Nature Reviews Psychology</w:t>
      </w:r>
      <w:r w:rsidRPr="001C7049">
        <w:t xml:space="preserve">, 3, pp. 1–16. Available at: </w:t>
      </w:r>
      <w:hyperlink r:id="rId15" w:history="1">
        <w:r w:rsidRPr="001C7049">
          <w:t>https://doi.org/10.1038/s44159-024-00305-0</w:t>
        </w:r>
      </w:hyperlink>
      <w:r w:rsidR="000E4E5B" w:rsidRPr="001C7049">
        <w:t>. (Accessed on</w:t>
      </w:r>
      <w:r w:rsidR="00F51AA3" w:rsidRPr="001C7049">
        <w:t>: 29 June 2026).</w:t>
      </w:r>
    </w:p>
    <w:p w14:paraId="2E0AF4C5" w14:textId="56B15F13" w:rsidR="002A320D" w:rsidRPr="001C7049" w:rsidRDefault="002A320D" w:rsidP="009F6820">
      <w:pPr>
        <w:widowControl w:val="0"/>
        <w:autoSpaceDE w:val="0"/>
        <w:autoSpaceDN w:val="0"/>
        <w:adjustRightInd w:val="0"/>
        <w:spacing w:after="240"/>
      </w:pPr>
      <w:r w:rsidRPr="001C7049">
        <w:t xml:space="preserve">Amouzou, A., Barros, A.J.D., Requejo, J., Faye, C., Akseer, N., Bendavid, E., Blumenberg, C., Borghi, J., El Baz, S., Federspiel, F., Ferreira, L.Z., Hazel, E., Heft-Neal, S., Hellwig, F., Liu, L., Munos, M., Pitt, C., Shawar, Y.R., Shiffman, J. and Tam, Y. (2025) ‘The 2025 report of the Lancet Countdown to 2030 for women’s, children’s, and adolescents’ health: tracking progress on health and nutrition’, </w:t>
      </w:r>
      <w:r w:rsidRPr="001C7049">
        <w:rPr>
          <w:i/>
          <w:iCs/>
        </w:rPr>
        <w:t>The Lancet</w:t>
      </w:r>
      <w:r w:rsidRPr="001C7049">
        <w:t xml:space="preserve">  Available at: </w:t>
      </w:r>
      <w:hyperlink r:id="rId16" w:history="1">
        <w:r w:rsidRPr="001C7049">
          <w:t>https://doi.org/10.1016/s0140-6736(25)00151-5</w:t>
        </w:r>
      </w:hyperlink>
      <w:r w:rsidR="00915D1A" w:rsidRPr="001C7049">
        <w:t xml:space="preserve">. (Accessed on: </w:t>
      </w:r>
      <w:r w:rsidR="00AD38CA" w:rsidRPr="001C7049">
        <w:t>29 June 2026).</w:t>
      </w:r>
    </w:p>
    <w:p w14:paraId="755CFB9C" w14:textId="210620B2" w:rsidR="002A320D" w:rsidRPr="001C7049" w:rsidRDefault="002A320D" w:rsidP="009F6820">
      <w:pPr>
        <w:widowControl w:val="0"/>
        <w:autoSpaceDE w:val="0"/>
        <w:autoSpaceDN w:val="0"/>
        <w:adjustRightInd w:val="0"/>
        <w:spacing w:after="240"/>
      </w:pPr>
      <w:r w:rsidRPr="001C7049">
        <w:t xml:space="preserve">Bolton, P., West, J., Whitney, C., Jordans, M.J.D., Bass, J., Thornicroft, G., Murray, L., Snider, L., Eaton, J., Collins, P.Y., Ventevogel, P., Smith, S., Stein, D.J., Petersen, I., Silove, D., Ugo, V., Mahoney, J., Chammay, R. el, Contreras, C. and Eustache, E. (2023) ‘Expanding mental health services in low- and middle-income countries: A task-shifting framework for delivery of comprehensive, collaborative, and community-based care’, </w:t>
      </w:r>
      <w:r w:rsidRPr="001C7049">
        <w:rPr>
          <w:i/>
          <w:iCs/>
        </w:rPr>
        <w:t>Cambridge Prisms: Global Mental Health</w:t>
      </w:r>
      <w:r w:rsidRPr="001C7049">
        <w:t xml:space="preserve">, 10(16), pp. 1-6. Available at: </w:t>
      </w:r>
      <w:hyperlink r:id="rId17" w:history="1">
        <w:r w:rsidRPr="001C7049">
          <w:t>https://doi.org/10.1017/gmh.2023.5</w:t>
        </w:r>
      </w:hyperlink>
      <w:r w:rsidR="00467885" w:rsidRPr="001C7049">
        <w:t>. (Accessed on: 29 June 2026)</w:t>
      </w:r>
      <w:r w:rsidR="006B6547" w:rsidRPr="001C7049">
        <w:t>.</w:t>
      </w:r>
    </w:p>
    <w:p w14:paraId="0B2D8BE8" w14:textId="2053673C" w:rsidR="002A320D" w:rsidRPr="001C7049" w:rsidRDefault="002A320D" w:rsidP="009F6820">
      <w:pPr>
        <w:widowControl w:val="0"/>
        <w:autoSpaceDE w:val="0"/>
        <w:autoSpaceDN w:val="0"/>
        <w:adjustRightInd w:val="0"/>
        <w:spacing w:after="240"/>
      </w:pPr>
      <w:r w:rsidRPr="001C7049">
        <w:t xml:space="preserve">Borji, B. (2026) ‘An Analysis of Causes, Consequences and Sustainability Challenges of Rapid Population Growth on the Green Environment’. Available at: </w:t>
      </w:r>
      <w:hyperlink r:id="rId18" w:history="1">
        <w:r w:rsidRPr="001C7049">
          <w:t>https://doi.org/10.21203/rs.3.rs-9824725/v1</w:t>
        </w:r>
      </w:hyperlink>
      <w:r w:rsidR="006B6547" w:rsidRPr="001C7049">
        <w:t>. (A</w:t>
      </w:r>
      <w:r w:rsidR="00C061B5" w:rsidRPr="001C7049">
        <w:t>ccessed</w:t>
      </w:r>
      <w:r w:rsidR="0040046B" w:rsidRPr="001C7049">
        <w:t xml:space="preserve"> on: 29 June 202</w:t>
      </w:r>
      <w:r w:rsidR="00BE2C26" w:rsidRPr="001C7049">
        <w:t>6).</w:t>
      </w:r>
    </w:p>
    <w:p w14:paraId="6D5CFD0C" w14:textId="2C26C53B" w:rsidR="002A320D" w:rsidRPr="001C7049" w:rsidRDefault="002A320D" w:rsidP="009F6820">
      <w:pPr>
        <w:widowControl w:val="0"/>
        <w:autoSpaceDE w:val="0"/>
        <w:autoSpaceDN w:val="0"/>
        <w:adjustRightInd w:val="0"/>
        <w:spacing w:after="240"/>
      </w:pPr>
      <w:r w:rsidRPr="001C7049">
        <w:t xml:space="preserve">Epomedicine (2019) </w:t>
      </w:r>
      <w:r w:rsidRPr="001C7049">
        <w:rPr>
          <w:i/>
          <w:iCs/>
        </w:rPr>
        <w:t>Sustainable Development Goal 3 - Points to Remember</w:t>
      </w:r>
      <w:r w:rsidRPr="001C7049">
        <w:t xml:space="preserve">, </w:t>
      </w:r>
      <w:r w:rsidRPr="001C7049">
        <w:rPr>
          <w:i/>
          <w:iCs/>
        </w:rPr>
        <w:t>Epomedicine</w:t>
      </w:r>
      <w:r w:rsidRPr="001C7049">
        <w:t xml:space="preserve">. Available at: </w:t>
      </w:r>
      <w:hyperlink r:id="rId19" w:history="1">
        <w:r w:rsidRPr="001C7049">
          <w:t>https://epomedicine.com/medical-students/sustainable-development-goal-3-points-to-remember/</w:t>
        </w:r>
      </w:hyperlink>
      <w:r w:rsidR="00BE2C26" w:rsidRPr="001C7049">
        <w:t>. (Accessed on: 30 June 20260.</w:t>
      </w:r>
    </w:p>
    <w:p w14:paraId="2364B74A" w14:textId="6CB1790F" w:rsidR="002A320D" w:rsidRPr="001C7049" w:rsidRDefault="002A320D" w:rsidP="009F6820">
      <w:pPr>
        <w:widowControl w:val="0"/>
        <w:autoSpaceDE w:val="0"/>
        <w:autoSpaceDN w:val="0"/>
        <w:adjustRightInd w:val="0"/>
        <w:spacing w:after="240"/>
      </w:pPr>
      <w:r w:rsidRPr="001C7049">
        <w:t xml:space="preserve">Greenham, S., Workman, R., McPherson, K., Ferranti, E., Fisher, R., Mills, S.A., Street, R., Dora, J., Quinn, A. and Roberts, C. (2023) ‘Are transport networks in low-income countries prepared for climate change? Barriers to preparing for climate change in Africa and South Asia’, </w:t>
      </w:r>
      <w:r w:rsidRPr="001C7049">
        <w:rPr>
          <w:i/>
          <w:iCs/>
        </w:rPr>
        <w:t>Mitigation and Adaptation Strategies for Global Change</w:t>
      </w:r>
      <w:r w:rsidRPr="001C7049">
        <w:t xml:space="preserve">, 28(8). Available at: </w:t>
      </w:r>
      <w:hyperlink r:id="rId20" w:history="1">
        <w:r w:rsidRPr="001C7049">
          <w:t>https://doi.org/10.1007/s11027-023-10078-1</w:t>
        </w:r>
      </w:hyperlink>
      <w:r w:rsidR="00A42D27" w:rsidRPr="001C7049">
        <w:t>. (Accessed on: 30 June 2026).</w:t>
      </w:r>
    </w:p>
    <w:p w14:paraId="69D84428" w14:textId="7AE64C51" w:rsidR="002A320D" w:rsidRPr="001C7049" w:rsidRDefault="002A320D" w:rsidP="009F6820">
      <w:pPr>
        <w:widowControl w:val="0"/>
        <w:autoSpaceDE w:val="0"/>
        <w:autoSpaceDN w:val="0"/>
        <w:adjustRightInd w:val="0"/>
        <w:spacing w:after="240"/>
      </w:pPr>
      <w:r w:rsidRPr="001C7049">
        <w:t xml:space="preserve">Innoveox.EU (2022) </w:t>
      </w:r>
      <w:r w:rsidRPr="001C7049">
        <w:rPr>
          <w:i/>
          <w:iCs/>
        </w:rPr>
        <w:t>Contributing to the UN Sustainable Development Goal #6 - Clean Water and Sanitation</w:t>
      </w:r>
      <w:r w:rsidRPr="001C7049">
        <w:t xml:space="preserve">, </w:t>
      </w:r>
      <w:r w:rsidRPr="001C7049">
        <w:rPr>
          <w:i/>
          <w:iCs/>
        </w:rPr>
        <w:t>InnovEOX</w:t>
      </w:r>
      <w:r w:rsidRPr="001C7049">
        <w:t xml:space="preserve">. Available at: </w:t>
      </w:r>
      <w:hyperlink r:id="rId21" w:history="1">
        <w:r w:rsidRPr="001C7049">
          <w:t>https://innoveox.eu/contributing-to-the-un-sustainable-development-goal-6-clean-water-and-sanitation/</w:t>
        </w:r>
      </w:hyperlink>
      <w:r w:rsidR="00A42D27" w:rsidRPr="001C7049">
        <w:t xml:space="preserve">. </w:t>
      </w:r>
      <w:r w:rsidR="000F18AC" w:rsidRPr="001C7049">
        <w:t>(Accessed on: 30 June 2026).</w:t>
      </w:r>
    </w:p>
    <w:p w14:paraId="28BBAE2A" w14:textId="607B7879" w:rsidR="002A320D" w:rsidRPr="001C7049" w:rsidRDefault="002A320D" w:rsidP="009F6820">
      <w:pPr>
        <w:widowControl w:val="0"/>
        <w:autoSpaceDE w:val="0"/>
        <w:autoSpaceDN w:val="0"/>
        <w:adjustRightInd w:val="0"/>
        <w:spacing w:after="240"/>
      </w:pPr>
      <w:r w:rsidRPr="001C7049">
        <w:t>Johnson, S., Dalton</w:t>
      </w:r>
      <w:r w:rsidRPr="001C7049">
        <w:rPr>
          <w:rFonts w:ascii="Cambria Math" w:hAnsi="Cambria Math" w:cs="Cambria Math"/>
        </w:rPr>
        <w:t>‐</w:t>
      </w:r>
      <w:r w:rsidRPr="001C7049">
        <w:t>Locke, C., Baker, J., Hanlon, C., Salisbury, T.T., Fossey, M., Newbigging, K., Carr, S.E., Hensel, J., Carrà, G., Hepp, U., Caneo, C., Needle, J.J. and Lloyd</w:t>
      </w:r>
      <w:r w:rsidRPr="001C7049">
        <w:rPr>
          <w:rFonts w:ascii="Cambria Math" w:hAnsi="Cambria Math" w:cs="Cambria Math"/>
        </w:rPr>
        <w:t>‐</w:t>
      </w:r>
      <w:r w:rsidRPr="001C7049">
        <w:t xml:space="preserve">Evans, B. </w:t>
      </w:r>
      <w:r w:rsidRPr="001C7049">
        <w:lastRenderedPageBreak/>
        <w:t xml:space="preserve">(2022) ‘Acute psychiatric care: approaches to increasing the range of services and improving access and quality of care’, </w:t>
      </w:r>
      <w:r w:rsidRPr="001C7049">
        <w:rPr>
          <w:i/>
          <w:iCs/>
        </w:rPr>
        <w:t>World Psychiatry</w:t>
      </w:r>
      <w:r w:rsidRPr="001C7049">
        <w:t xml:space="preserve">, 21(2), pp. 220–236. Available at: </w:t>
      </w:r>
      <w:hyperlink r:id="rId22" w:history="1">
        <w:r w:rsidRPr="001C7049">
          <w:t>https://doi.org/10.1002/wps.20962</w:t>
        </w:r>
      </w:hyperlink>
      <w:r w:rsidR="000F18AC" w:rsidRPr="001C7049">
        <w:t>. (Accessed on: 30 June 2026).</w:t>
      </w:r>
    </w:p>
    <w:p w14:paraId="43154FDC" w14:textId="7B433D1D" w:rsidR="002A320D" w:rsidRPr="001C7049" w:rsidRDefault="002A320D" w:rsidP="009F6820">
      <w:pPr>
        <w:widowControl w:val="0"/>
        <w:autoSpaceDE w:val="0"/>
        <w:autoSpaceDN w:val="0"/>
        <w:adjustRightInd w:val="0"/>
        <w:spacing w:after="240"/>
      </w:pPr>
      <w:r w:rsidRPr="001C7049">
        <w:t xml:space="preserve">Leal Filho, W., Vidal, D.G., Chen, C., Petrova, M., Dinis, M.A.P., Yang, P., Rogers, S., Álvarez-Castañón, L., Djekic, I., Sharifi, A. and Neiva, S. (2022) ‘An assessment of requirements in investments, new technologies, and infrastructures to achieve the SDGs’, </w:t>
      </w:r>
      <w:r w:rsidRPr="001C7049">
        <w:rPr>
          <w:i/>
          <w:iCs/>
        </w:rPr>
        <w:t>Environmental Sciences Europe</w:t>
      </w:r>
      <w:r w:rsidRPr="001C7049">
        <w:t xml:space="preserve">, 34(1). Available at: </w:t>
      </w:r>
      <w:hyperlink r:id="rId23" w:history="1">
        <w:r w:rsidRPr="001C7049">
          <w:t>https://doi.org/10.1186/s12302-022-00629-9</w:t>
        </w:r>
      </w:hyperlink>
      <w:r w:rsidRPr="001C7049">
        <w:t>.</w:t>
      </w:r>
      <w:r w:rsidR="00BB7AAC" w:rsidRPr="001C7049">
        <w:t xml:space="preserve"> (Accessed on: </w:t>
      </w:r>
      <w:r w:rsidR="00DC02E9" w:rsidRPr="001C7049">
        <w:t>3 July 2026).</w:t>
      </w:r>
    </w:p>
    <w:p w14:paraId="23A57328" w14:textId="40EB38DE" w:rsidR="002A320D" w:rsidRPr="001C7049" w:rsidRDefault="002A320D" w:rsidP="009F6820">
      <w:pPr>
        <w:pStyle w:val="NormalWeb"/>
        <w:spacing w:before="0" w:beforeAutospacing="0" w:after="240" w:afterAutospacing="0" w:line="360" w:lineRule="auto"/>
        <w:jc w:val="both"/>
        <w:rPr>
          <w:rFonts w:ascii="Arial" w:hAnsi="Arial" w:cs="Arial"/>
          <w:sz w:val="22"/>
          <w:szCs w:val="22"/>
        </w:rPr>
      </w:pPr>
      <w:r w:rsidRPr="001C7049">
        <w:rPr>
          <w:rFonts w:ascii="Arial" w:hAnsi="Arial" w:cs="Arial"/>
          <w:sz w:val="22"/>
          <w:szCs w:val="22"/>
        </w:rPr>
        <w:t xml:space="preserve">Legislation.gov.uk (2021) </w:t>
      </w:r>
      <w:r w:rsidRPr="001C7049">
        <w:rPr>
          <w:rFonts w:ascii="Arial" w:hAnsi="Arial" w:cs="Arial"/>
          <w:i/>
          <w:iCs/>
          <w:sz w:val="22"/>
          <w:szCs w:val="22"/>
        </w:rPr>
        <w:t>Environment Act 2021 CHAPTER 30</w:t>
      </w:r>
      <w:r w:rsidRPr="001C7049">
        <w:rPr>
          <w:rFonts w:ascii="Arial" w:hAnsi="Arial" w:cs="Arial"/>
          <w:sz w:val="22"/>
          <w:szCs w:val="22"/>
        </w:rPr>
        <w:t xml:space="preserve">. Available at: </w:t>
      </w:r>
      <w:hyperlink r:id="rId24" w:history="1">
        <w:r w:rsidR="00DC02E9" w:rsidRPr="001C7049">
          <w:rPr>
            <w:rStyle w:val="Hyperlink"/>
            <w:rFonts w:ascii="Arial" w:hAnsi="Arial" w:cs="Arial"/>
            <w:sz w:val="22"/>
            <w:szCs w:val="22"/>
          </w:rPr>
          <w:t>https://www.legislation.gov.uk/ukpga/2021/30/pdfs/ukpga_20210030_en.pdf</w:t>
        </w:r>
      </w:hyperlink>
      <w:r w:rsidR="00DC02E9" w:rsidRPr="001C7049">
        <w:rPr>
          <w:rFonts w:ascii="Arial" w:hAnsi="Arial" w:cs="Arial"/>
          <w:sz w:val="22"/>
          <w:szCs w:val="22"/>
        </w:rPr>
        <w:t xml:space="preserve">. (Accessed on: </w:t>
      </w:r>
      <w:r w:rsidR="0045642D" w:rsidRPr="001C7049">
        <w:rPr>
          <w:rFonts w:ascii="Arial" w:hAnsi="Arial" w:cs="Arial"/>
          <w:sz w:val="22"/>
          <w:szCs w:val="22"/>
        </w:rPr>
        <w:t>3 July 2026).</w:t>
      </w:r>
    </w:p>
    <w:p w14:paraId="1D3F7CE8" w14:textId="42B52004" w:rsidR="002A320D" w:rsidRPr="001C7049" w:rsidRDefault="002A320D" w:rsidP="009F6820">
      <w:pPr>
        <w:widowControl w:val="0"/>
        <w:autoSpaceDE w:val="0"/>
        <w:autoSpaceDN w:val="0"/>
        <w:adjustRightInd w:val="0"/>
        <w:spacing w:after="240"/>
      </w:pPr>
      <w:r w:rsidRPr="001C7049">
        <w:t xml:space="preserve">Levinthal, R. and Weller, R. (2023) ‘Mega-eco projects: a global assessment of large-scale ecological restoration initiatives’, </w:t>
      </w:r>
      <w:r w:rsidRPr="001C7049">
        <w:rPr>
          <w:i/>
          <w:iCs/>
        </w:rPr>
        <w:t>Socio-Ecological Practice Research</w:t>
      </w:r>
      <w:r w:rsidRPr="001C7049">
        <w:t xml:space="preserve">, 5(3), pp. 341–361. Available at: </w:t>
      </w:r>
      <w:hyperlink r:id="rId25" w:history="1">
        <w:r w:rsidRPr="001C7049">
          <w:t>https://doi.org/10.1007/s42532-023-00157-7</w:t>
        </w:r>
      </w:hyperlink>
      <w:r w:rsidR="005A389E" w:rsidRPr="001C7049">
        <w:t>. (Accessed on: 6 July 2026).</w:t>
      </w:r>
    </w:p>
    <w:p w14:paraId="27A78CAD" w14:textId="6C3FD877" w:rsidR="002A320D" w:rsidRPr="001C7049" w:rsidRDefault="002A320D" w:rsidP="009F6820">
      <w:pPr>
        <w:widowControl w:val="0"/>
        <w:autoSpaceDE w:val="0"/>
        <w:autoSpaceDN w:val="0"/>
        <w:adjustRightInd w:val="0"/>
        <w:spacing w:after="240"/>
      </w:pPr>
      <w:r w:rsidRPr="001C7049">
        <w:t xml:space="preserve">Misra, P. and Paunikar, V.M. (2023) ‘Healthy Drinking Water as a Necessity in Developing Countries Like India: A Narrative review’, </w:t>
      </w:r>
      <w:r w:rsidRPr="001C7049">
        <w:rPr>
          <w:i/>
          <w:iCs/>
        </w:rPr>
        <w:t>Cureus</w:t>
      </w:r>
      <w:r w:rsidRPr="001C7049">
        <w:t xml:space="preserve">, 15(10). Available at: </w:t>
      </w:r>
      <w:hyperlink r:id="rId26" w:history="1">
        <w:r w:rsidRPr="001C7049">
          <w:t>https://doi.org/10.7759/cureus.47247</w:t>
        </w:r>
      </w:hyperlink>
      <w:r w:rsidR="007A3717" w:rsidRPr="001C7049">
        <w:t>. (Accessed on: 6 July 2026).</w:t>
      </w:r>
    </w:p>
    <w:p w14:paraId="61CC8BC2" w14:textId="02601DE3" w:rsidR="002A320D" w:rsidRPr="001C7049" w:rsidRDefault="002A320D" w:rsidP="009F6820">
      <w:pPr>
        <w:pStyle w:val="NormalWeb"/>
        <w:spacing w:before="0" w:beforeAutospacing="0" w:after="240" w:afterAutospacing="0" w:line="360" w:lineRule="auto"/>
        <w:jc w:val="both"/>
        <w:rPr>
          <w:rFonts w:ascii="Arial" w:hAnsi="Arial" w:cs="Arial"/>
          <w:sz w:val="22"/>
          <w:szCs w:val="22"/>
        </w:rPr>
      </w:pPr>
      <w:r w:rsidRPr="001C7049">
        <w:rPr>
          <w:rFonts w:ascii="Arial" w:hAnsi="Arial" w:cs="Arial"/>
          <w:sz w:val="22"/>
          <w:szCs w:val="22"/>
        </w:rPr>
        <w:t xml:space="preserve">NHS (2026) </w:t>
      </w:r>
      <w:r w:rsidRPr="001C7049">
        <w:rPr>
          <w:rFonts w:ascii="Arial" w:hAnsi="Arial" w:cs="Arial"/>
          <w:i/>
          <w:iCs/>
          <w:sz w:val="22"/>
          <w:szCs w:val="22"/>
        </w:rPr>
        <w:t>Search results for Some federal laws - NHS</w:t>
      </w:r>
      <w:r w:rsidRPr="001C7049">
        <w:rPr>
          <w:rFonts w:ascii="Arial" w:hAnsi="Arial" w:cs="Arial"/>
          <w:sz w:val="22"/>
          <w:szCs w:val="22"/>
        </w:rPr>
        <w:t xml:space="preserve">, </w:t>
      </w:r>
      <w:r w:rsidRPr="001C7049">
        <w:rPr>
          <w:rFonts w:ascii="Arial" w:hAnsi="Arial" w:cs="Arial"/>
          <w:i/>
          <w:iCs/>
          <w:sz w:val="22"/>
          <w:szCs w:val="22"/>
        </w:rPr>
        <w:t>Www.nhs.uk</w:t>
      </w:r>
      <w:r w:rsidRPr="001C7049">
        <w:rPr>
          <w:rFonts w:ascii="Arial" w:hAnsi="Arial" w:cs="Arial"/>
          <w:sz w:val="22"/>
          <w:szCs w:val="22"/>
        </w:rPr>
        <w:t xml:space="preserve">. Available at: </w:t>
      </w:r>
      <w:hyperlink r:id="rId27" w:history="1">
        <w:r w:rsidR="009915B2" w:rsidRPr="001C7049">
          <w:rPr>
            <w:rStyle w:val="Hyperlink"/>
            <w:rFonts w:ascii="Arial" w:hAnsi="Arial" w:cs="Arial"/>
            <w:sz w:val="22"/>
            <w:szCs w:val="22"/>
          </w:rPr>
          <w:t>https://www.nhs.uk/search/results?q=Some%20federal%20laws</w:t>
        </w:r>
      </w:hyperlink>
      <w:r w:rsidR="009915B2" w:rsidRPr="001C7049">
        <w:rPr>
          <w:rFonts w:ascii="Arial" w:hAnsi="Arial" w:cs="Arial"/>
          <w:sz w:val="22"/>
          <w:szCs w:val="22"/>
        </w:rPr>
        <w:t xml:space="preserve">. </w:t>
      </w:r>
      <w:r w:rsidRPr="001C7049">
        <w:rPr>
          <w:rFonts w:ascii="Arial" w:hAnsi="Arial" w:cs="Arial"/>
          <w:sz w:val="22"/>
          <w:szCs w:val="22"/>
        </w:rPr>
        <w:t xml:space="preserve"> (Accessed</w:t>
      </w:r>
      <w:r w:rsidR="009915B2" w:rsidRPr="001C7049">
        <w:rPr>
          <w:rFonts w:ascii="Arial" w:hAnsi="Arial" w:cs="Arial"/>
          <w:sz w:val="22"/>
          <w:szCs w:val="22"/>
        </w:rPr>
        <w:t xml:space="preserve"> on: 6 July </w:t>
      </w:r>
      <w:r w:rsidRPr="001C7049">
        <w:rPr>
          <w:rFonts w:ascii="Arial" w:hAnsi="Arial" w:cs="Arial"/>
          <w:sz w:val="22"/>
          <w:szCs w:val="22"/>
        </w:rPr>
        <w:t>2026).</w:t>
      </w:r>
    </w:p>
    <w:p w14:paraId="7F1A732E" w14:textId="0F6E7472" w:rsidR="002A320D" w:rsidRPr="001C7049" w:rsidRDefault="002A320D" w:rsidP="009F6820">
      <w:pPr>
        <w:pStyle w:val="NormalWeb"/>
        <w:spacing w:before="0" w:beforeAutospacing="0" w:after="240" w:afterAutospacing="0" w:line="360" w:lineRule="auto"/>
        <w:jc w:val="both"/>
        <w:rPr>
          <w:rFonts w:ascii="Arial" w:hAnsi="Arial" w:cs="Arial"/>
          <w:sz w:val="22"/>
          <w:szCs w:val="22"/>
        </w:rPr>
      </w:pPr>
      <w:r w:rsidRPr="001C7049">
        <w:rPr>
          <w:rFonts w:ascii="Arial" w:hAnsi="Arial" w:cs="Arial"/>
          <w:sz w:val="22"/>
          <w:szCs w:val="22"/>
        </w:rPr>
        <w:t xml:space="preserve">NHS, England (2025) </w:t>
      </w:r>
      <w:r w:rsidRPr="001C7049">
        <w:rPr>
          <w:rFonts w:ascii="Arial" w:hAnsi="Arial" w:cs="Arial"/>
          <w:i/>
          <w:iCs/>
          <w:sz w:val="22"/>
          <w:szCs w:val="22"/>
        </w:rPr>
        <w:t>NHS</w:t>
      </w:r>
      <w:r w:rsidRPr="001C7049">
        <w:rPr>
          <w:rFonts w:ascii="Arial" w:hAnsi="Arial" w:cs="Arial"/>
          <w:sz w:val="22"/>
          <w:szCs w:val="22"/>
        </w:rPr>
        <w:t xml:space="preserve">, </w:t>
      </w:r>
      <w:r w:rsidRPr="001C7049">
        <w:rPr>
          <w:rFonts w:ascii="Arial" w:hAnsi="Arial" w:cs="Arial"/>
          <w:i/>
          <w:iCs/>
          <w:sz w:val="22"/>
          <w:szCs w:val="22"/>
        </w:rPr>
        <w:t>NHS</w:t>
      </w:r>
      <w:r w:rsidRPr="001C7049">
        <w:rPr>
          <w:rFonts w:ascii="Arial" w:hAnsi="Arial" w:cs="Arial"/>
          <w:sz w:val="22"/>
          <w:szCs w:val="22"/>
        </w:rPr>
        <w:t xml:space="preserve">. nhs. Available at: </w:t>
      </w:r>
      <w:hyperlink r:id="rId28" w:history="1">
        <w:r w:rsidR="009915B2" w:rsidRPr="001C7049">
          <w:rPr>
            <w:rStyle w:val="Hyperlink"/>
            <w:rFonts w:ascii="Arial" w:hAnsi="Arial" w:cs="Arial"/>
            <w:sz w:val="22"/>
            <w:szCs w:val="22"/>
          </w:rPr>
          <w:t>https://www.nhs.uk/</w:t>
        </w:r>
      </w:hyperlink>
      <w:r w:rsidR="009915B2" w:rsidRPr="001C7049">
        <w:rPr>
          <w:rFonts w:ascii="Arial" w:hAnsi="Arial" w:cs="Arial"/>
          <w:sz w:val="22"/>
          <w:szCs w:val="22"/>
        </w:rPr>
        <w:t xml:space="preserve">. (Accessed on: </w:t>
      </w:r>
      <w:r w:rsidR="00ED4AF6" w:rsidRPr="001C7049">
        <w:rPr>
          <w:rFonts w:ascii="Arial" w:hAnsi="Arial" w:cs="Arial"/>
          <w:sz w:val="22"/>
          <w:szCs w:val="22"/>
        </w:rPr>
        <w:t>6 July 2026).</w:t>
      </w:r>
    </w:p>
    <w:p w14:paraId="34C1A685" w14:textId="5955BE6A" w:rsidR="002A320D" w:rsidRPr="001C7049" w:rsidRDefault="002A320D" w:rsidP="009F6820">
      <w:pPr>
        <w:widowControl w:val="0"/>
        <w:autoSpaceDE w:val="0"/>
        <w:autoSpaceDN w:val="0"/>
        <w:adjustRightInd w:val="0"/>
        <w:spacing w:after="240"/>
      </w:pPr>
      <w:r w:rsidRPr="001C7049">
        <w:t xml:space="preserve">Olorunsogo, T.O., Ogugua, J.O., Muonde, M., Maduka, C.P., Omotayo, O., Olorunsogo, T.O., Ogugua, J.O., Muonde, M., Maduka, C.P. and Omotayo, O. (2024) ‘Environmental factors in public health: A review of global challenges and solutions’, </w:t>
      </w:r>
      <w:r w:rsidRPr="001C7049">
        <w:rPr>
          <w:i/>
          <w:iCs/>
        </w:rPr>
        <w:t>World Journal of Advanced Research and Reviews</w:t>
      </w:r>
      <w:r w:rsidRPr="001C7049">
        <w:t xml:space="preserve">, 21(1), pp. 1453–1466. Available at: </w:t>
      </w:r>
      <w:hyperlink r:id="rId29" w:history="1">
        <w:r w:rsidRPr="001C7049">
          <w:t>https://doi.org/10.30574/wjarr.2024.21.1.0176</w:t>
        </w:r>
      </w:hyperlink>
      <w:r w:rsidR="00ED4AF6" w:rsidRPr="001C7049">
        <w:t xml:space="preserve">. (Accessed on: </w:t>
      </w:r>
      <w:r w:rsidR="00D34EE3" w:rsidRPr="001C7049">
        <w:t>9 July 20260.</w:t>
      </w:r>
    </w:p>
    <w:p w14:paraId="041E0B12" w14:textId="59C7BCD6" w:rsidR="002A320D" w:rsidRPr="001C7049" w:rsidRDefault="002A320D" w:rsidP="009F6820">
      <w:pPr>
        <w:widowControl w:val="0"/>
        <w:autoSpaceDE w:val="0"/>
        <w:autoSpaceDN w:val="0"/>
        <w:adjustRightInd w:val="0"/>
        <w:spacing w:after="240"/>
      </w:pPr>
      <w:r w:rsidRPr="001C7049">
        <w:t xml:space="preserve">Rahman-Shepherd, A., Aghogho Evaborhene, N., Berman, A., Amaya, A.B., Boro, E., Dar, O., Ho, Z.J.M., Jung, A.-S., Khan, M., Mohamed-Ahmed, O., Oyebanji, O., Pangestu, T.E., Rashid, S.F., Razavi, A., Riggirozzi, P., Legido-Quigley, H. and Hsu, L.Y. (2025) ‘Establishing the value of regional cooperation and a critical role for regional organisations in managing future health emergencies’, </w:t>
      </w:r>
      <w:r w:rsidRPr="001C7049">
        <w:rPr>
          <w:i/>
          <w:iCs/>
        </w:rPr>
        <w:t>The Lancet. Global health</w:t>
      </w:r>
      <w:r w:rsidRPr="001C7049">
        <w:t xml:space="preserve">, 13(3), pp. 585–592. Available at: </w:t>
      </w:r>
      <w:hyperlink r:id="rId30" w:history="1">
        <w:r w:rsidRPr="001C7049">
          <w:t>https://doi.org/10.1016/S2214-109X(24)00500-X</w:t>
        </w:r>
      </w:hyperlink>
      <w:r w:rsidRPr="001C7049">
        <w:t>.</w:t>
      </w:r>
      <w:r w:rsidR="00D34EE3" w:rsidRPr="001C7049">
        <w:t xml:space="preserve"> (Accessed on: </w:t>
      </w:r>
      <w:r w:rsidR="004871C1" w:rsidRPr="001C7049">
        <w:t>9 July 2026).</w:t>
      </w:r>
    </w:p>
    <w:p w14:paraId="0F9B6159" w14:textId="5BE5FB2B" w:rsidR="002A320D" w:rsidRPr="001C7049" w:rsidRDefault="002A320D" w:rsidP="009F6820">
      <w:pPr>
        <w:widowControl w:val="0"/>
        <w:autoSpaceDE w:val="0"/>
        <w:autoSpaceDN w:val="0"/>
        <w:adjustRightInd w:val="0"/>
        <w:spacing w:after="240"/>
      </w:pPr>
      <w:r w:rsidRPr="001C7049">
        <w:lastRenderedPageBreak/>
        <w:t xml:space="preserve">Researchgate.net (2025) </w:t>
      </w:r>
      <w:r w:rsidRPr="001C7049">
        <w:rPr>
          <w:i/>
          <w:iCs/>
        </w:rPr>
        <w:t>Figure 1. e Social-Ecological Model Adapted for Physical Activity 24</w:t>
      </w:r>
      <w:r w:rsidRPr="001C7049">
        <w:t xml:space="preserve">, </w:t>
      </w:r>
      <w:r w:rsidRPr="001C7049">
        <w:rPr>
          <w:i/>
          <w:iCs/>
        </w:rPr>
        <w:t>ResearchGate</w:t>
      </w:r>
      <w:r w:rsidRPr="001C7049">
        <w:t xml:space="preserve">. Available at: </w:t>
      </w:r>
      <w:hyperlink r:id="rId31" w:history="1">
        <w:r w:rsidRPr="001C7049">
          <w:t>https://www.researchgate.net/figure/e-Social-Ecological-Model-Adapted-for-Physical-Activity-24_fig1_264347123</w:t>
        </w:r>
      </w:hyperlink>
      <w:r w:rsidR="004871C1" w:rsidRPr="001C7049">
        <w:t xml:space="preserve">. (Accessed on: </w:t>
      </w:r>
      <w:r w:rsidR="00741DCE" w:rsidRPr="001C7049">
        <w:t>9 July 2026).</w:t>
      </w:r>
    </w:p>
    <w:p w14:paraId="56F24276" w14:textId="43AFCFB0" w:rsidR="002A320D" w:rsidRPr="001C7049" w:rsidRDefault="002A320D" w:rsidP="009F6820">
      <w:pPr>
        <w:widowControl w:val="0"/>
        <w:autoSpaceDE w:val="0"/>
        <w:autoSpaceDN w:val="0"/>
        <w:adjustRightInd w:val="0"/>
        <w:spacing w:after="240"/>
      </w:pPr>
      <w:r w:rsidRPr="001C7049">
        <w:t xml:space="preserve">Schriger, S.H., Klein, M.R., Last, B.S., Fernandez-Marcote, S., Dallard, N., Jones, B. and Beidas, R.S. (2022) ‘Community Mental Health Clinicians’ Perspectives on Telehealth During the COVID-19 Pandemic: A Mixed Methods Study (Preprint)’, </w:t>
      </w:r>
      <w:r w:rsidRPr="001C7049">
        <w:rPr>
          <w:i/>
          <w:iCs/>
        </w:rPr>
        <w:t>JMIR Pediatrics and Parenting</w:t>
      </w:r>
      <w:r w:rsidRPr="001C7049">
        <w:t xml:space="preserve">, 5(1). Available at: </w:t>
      </w:r>
      <w:hyperlink r:id="rId32" w:history="1">
        <w:r w:rsidRPr="001C7049">
          <w:t>https://doi.org/10.2196/29250</w:t>
        </w:r>
      </w:hyperlink>
      <w:r w:rsidRPr="001C7049">
        <w:t>.</w:t>
      </w:r>
      <w:r w:rsidR="00741DCE" w:rsidRPr="001C7049">
        <w:t xml:space="preserve"> (Accessed on: 11 July 2026).</w:t>
      </w:r>
    </w:p>
    <w:p w14:paraId="26EC8C60" w14:textId="27259ECD" w:rsidR="002A320D" w:rsidRPr="001C7049" w:rsidRDefault="002A320D" w:rsidP="009F6820">
      <w:pPr>
        <w:widowControl w:val="0"/>
        <w:autoSpaceDE w:val="0"/>
        <w:autoSpaceDN w:val="0"/>
        <w:adjustRightInd w:val="0"/>
        <w:spacing w:after="240"/>
      </w:pPr>
      <w:r w:rsidRPr="001C7049">
        <w:t xml:space="preserve">Shemer, H., Wald, S. and Semiat, R. (2023) ‘Challenges and Solutions for Global Water Scarcity’, </w:t>
      </w:r>
      <w:r w:rsidRPr="001C7049">
        <w:rPr>
          <w:i/>
          <w:iCs/>
        </w:rPr>
        <w:t>Membranes</w:t>
      </w:r>
      <w:r w:rsidRPr="001C7049">
        <w:t xml:space="preserve">, 13(6), p. 6-12. Available at: </w:t>
      </w:r>
      <w:hyperlink r:id="rId33" w:history="1">
        <w:r w:rsidRPr="001C7049">
          <w:t>https://doi.org/10.3390/membranes13060612</w:t>
        </w:r>
      </w:hyperlink>
      <w:r w:rsidRPr="001C7049">
        <w:t>.</w:t>
      </w:r>
      <w:r w:rsidR="00741DCE" w:rsidRPr="001C7049">
        <w:t xml:space="preserve"> (Accessed on: </w:t>
      </w:r>
      <w:r w:rsidR="006E4F6A" w:rsidRPr="001C7049">
        <w:t>11 July 2026).</w:t>
      </w:r>
    </w:p>
    <w:p w14:paraId="5BD1FABE" w14:textId="45E2E94B" w:rsidR="002A320D" w:rsidRPr="001C7049" w:rsidRDefault="002A320D" w:rsidP="009F6820">
      <w:pPr>
        <w:widowControl w:val="0"/>
        <w:autoSpaceDE w:val="0"/>
        <w:autoSpaceDN w:val="0"/>
        <w:adjustRightInd w:val="0"/>
        <w:spacing w:after="240"/>
      </w:pPr>
      <w:r w:rsidRPr="001C7049">
        <w:t xml:space="preserve">Tadesse, A. (2024) ‘Study of Environmental Education Programs and Behavior Change in Ethiopia’, </w:t>
      </w:r>
      <w:r w:rsidRPr="001C7049">
        <w:rPr>
          <w:i/>
          <w:iCs/>
        </w:rPr>
        <w:t>International Journal of Environmental Sciences</w:t>
      </w:r>
      <w:r w:rsidRPr="001C7049">
        <w:t xml:space="preserve">, 7(3), pp. 1–11. Available at: </w:t>
      </w:r>
      <w:hyperlink r:id="rId34" w:history="1">
        <w:r w:rsidRPr="001C7049">
          <w:t>https://doi.org/10.47604/ijes.2739</w:t>
        </w:r>
      </w:hyperlink>
      <w:r w:rsidRPr="001C7049">
        <w:t>.</w:t>
      </w:r>
      <w:r w:rsidR="006E4F6A" w:rsidRPr="001C7049">
        <w:t xml:space="preserve"> (Accessed on: 11 July 2026).</w:t>
      </w:r>
    </w:p>
    <w:p w14:paraId="218D29E3" w14:textId="7E120B82" w:rsidR="002A320D" w:rsidRPr="001C7049" w:rsidRDefault="002A320D" w:rsidP="009F6820">
      <w:pPr>
        <w:widowControl w:val="0"/>
        <w:autoSpaceDE w:val="0"/>
        <w:autoSpaceDN w:val="0"/>
        <w:adjustRightInd w:val="0"/>
        <w:spacing w:after="240"/>
      </w:pPr>
      <w:r w:rsidRPr="001C7049">
        <w:t xml:space="preserve">Talpur, Z., Choi, S.-J. and Chung, I.-M. (2024) ‘Enhancing the SDG 6 Index: Implementing New Directions and Trends in Priorities of Integrated Water Resources Management Principles in the Republic of Korea’, </w:t>
      </w:r>
      <w:r w:rsidRPr="001C7049">
        <w:rPr>
          <w:i/>
          <w:iCs/>
        </w:rPr>
        <w:t>Water</w:t>
      </w:r>
      <w:r w:rsidRPr="001C7049">
        <w:t xml:space="preserve">, 16(22), pp. 3259–3259. Available at: </w:t>
      </w:r>
      <w:hyperlink r:id="rId35" w:history="1">
        <w:r w:rsidRPr="001C7049">
          <w:t>https://doi.org/10.3390/w16223259</w:t>
        </w:r>
      </w:hyperlink>
      <w:r w:rsidRPr="001C7049">
        <w:t>.</w:t>
      </w:r>
      <w:r w:rsidR="006E4F6A" w:rsidRPr="001C7049">
        <w:t xml:space="preserve"> (Accessed on: 1</w:t>
      </w:r>
      <w:r w:rsidR="00F1647F" w:rsidRPr="001C7049">
        <w:t>4 July 2026).</w:t>
      </w:r>
    </w:p>
    <w:p w14:paraId="3F8C9B4B" w14:textId="6049A5CD" w:rsidR="002A320D" w:rsidRPr="001C7049" w:rsidRDefault="002A320D" w:rsidP="009F6820">
      <w:pPr>
        <w:widowControl w:val="0"/>
        <w:autoSpaceDE w:val="0"/>
        <w:autoSpaceDN w:val="0"/>
        <w:adjustRightInd w:val="0"/>
        <w:spacing w:after="240"/>
      </w:pPr>
      <w:r w:rsidRPr="001C7049">
        <w:t xml:space="preserve">Wanphen, T. (2025) ‘Reviving Glasgow’s River </w:t>
      </w:r>
      <w:r w:rsidR="00F1647F" w:rsidRPr="001C7049">
        <w:t>Kelvin:</w:t>
      </w:r>
      <w:r w:rsidRPr="001C7049">
        <w:t xml:space="preserve"> an ecosystem services approach to nature-based solutions and community well-being’, </w:t>
      </w:r>
      <w:r w:rsidRPr="001C7049">
        <w:rPr>
          <w:i/>
          <w:iCs/>
        </w:rPr>
        <w:t>Theseus.fi</w:t>
      </w:r>
      <w:r w:rsidRPr="001C7049">
        <w:t xml:space="preserve"> [Preprint]. Available at: </w:t>
      </w:r>
      <w:hyperlink r:id="rId36" w:history="1">
        <w:r w:rsidRPr="001C7049">
          <w:t>http://www.theseus.fi/handle/10024/899308</w:t>
        </w:r>
      </w:hyperlink>
      <w:r w:rsidRPr="001C7049">
        <w:t>.</w:t>
      </w:r>
      <w:r w:rsidR="008C73C2" w:rsidRPr="001C7049">
        <w:t xml:space="preserve"> (Accessed on: </w:t>
      </w:r>
      <w:r w:rsidR="00FF7FD1" w:rsidRPr="001C7049">
        <w:t>14 July 2026).</w:t>
      </w:r>
    </w:p>
    <w:p w14:paraId="102E5E12" w14:textId="46D0C48B" w:rsidR="002A320D" w:rsidRPr="001C7049" w:rsidRDefault="002A320D" w:rsidP="009F6820">
      <w:pPr>
        <w:pStyle w:val="NormalWeb"/>
        <w:spacing w:before="0" w:beforeAutospacing="0" w:after="240" w:afterAutospacing="0" w:line="360" w:lineRule="auto"/>
        <w:jc w:val="both"/>
        <w:rPr>
          <w:rFonts w:ascii="Arial" w:hAnsi="Arial" w:cs="Arial"/>
          <w:sz w:val="22"/>
          <w:szCs w:val="22"/>
        </w:rPr>
      </w:pPr>
      <w:r w:rsidRPr="001C7049">
        <w:rPr>
          <w:rFonts w:ascii="Arial" w:hAnsi="Arial" w:cs="Arial"/>
          <w:sz w:val="22"/>
          <w:szCs w:val="22"/>
        </w:rPr>
        <w:t xml:space="preserve">WHO (2022) </w:t>
      </w:r>
      <w:r w:rsidRPr="001C7049">
        <w:rPr>
          <w:rFonts w:ascii="Arial" w:hAnsi="Arial" w:cs="Arial"/>
          <w:i/>
          <w:iCs/>
          <w:sz w:val="22"/>
          <w:szCs w:val="22"/>
        </w:rPr>
        <w:t>Targets of sustainable development goal 3</w:t>
      </w:r>
      <w:r w:rsidRPr="001C7049">
        <w:rPr>
          <w:rFonts w:ascii="Arial" w:hAnsi="Arial" w:cs="Arial"/>
          <w:sz w:val="22"/>
          <w:szCs w:val="22"/>
        </w:rPr>
        <w:t xml:space="preserve">, </w:t>
      </w:r>
      <w:r w:rsidRPr="001C7049">
        <w:rPr>
          <w:rFonts w:ascii="Arial" w:hAnsi="Arial" w:cs="Arial"/>
          <w:i/>
          <w:iCs/>
          <w:sz w:val="22"/>
          <w:szCs w:val="22"/>
        </w:rPr>
        <w:t>World Health Organisation</w:t>
      </w:r>
      <w:r w:rsidRPr="001C7049">
        <w:rPr>
          <w:rFonts w:ascii="Arial" w:hAnsi="Arial" w:cs="Arial"/>
          <w:sz w:val="22"/>
          <w:szCs w:val="22"/>
        </w:rPr>
        <w:t xml:space="preserve">. Available at: </w:t>
      </w:r>
      <w:hyperlink r:id="rId37" w:history="1">
        <w:r w:rsidR="00FF7FD1" w:rsidRPr="001C7049">
          <w:rPr>
            <w:rStyle w:val="Hyperlink"/>
            <w:rFonts w:ascii="Arial" w:hAnsi="Arial" w:cs="Arial"/>
            <w:sz w:val="22"/>
            <w:szCs w:val="22"/>
          </w:rPr>
          <w:t>https://www.who.int/europe/about-us/our-work/sustainable-development-goals/targets-of-sustainable-development-goal-3</w:t>
        </w:r>
      </w:hyperlink>
      <w:r w:rsidRPr="001C7049">
        <w:rPr>
          <w:rFonts w:ascii="Arial" w:hAnsi="Arial" w:cs="Arial"/>
          <w:sz w:val="22"/>
          <w:szCs w:val="22"/>
        </w:rPr>
        <w:t>.</w:t>
      </w:r>
      <w:r w:rsidR="00FF7FD1" w:rsidRPr="001C7049">
        <w:rPr>
          <w:rFonts w:ascii="Arial" w:hAnsi="Arial" w:cs="Arial"/>
          <w:sz w:val="22"/>
          <w:szCs w:val="22"/>
        </w:rPr>
        <w:t xml:space="preserve"> (Accessed on: 14 July 2026).</w:t>
      </w:r>
    </w:p>
    <w:p w14:paraId="5DDB9980" w14:textId="517E14C6" w:rsidR="002A320D" w:rsidRPr="001C7049" w:rsidRDefault="005E6DC1" w:rsidP="009F6820">
      <w:pPr>
        <w:widowControl w:val="0"/>
        <w:autoSpaceDE w:val="0"/>
        <w:autoSpaceDN w:val="0"/>
        <w:adjustRightInd w:val="0"/>
        <w:spacing w:after="240"/>
      </w:pPr>
      <w:r w:rsidRPr="001C7049">
        <w:t>Wikipedia. Contributors</w:t>
      </w:r>
      <w:r w:rsidR="002A320D" w:rsidRPr="001C7049">
        <w:t xml:space="preserve"> (2025) </w:t>
      </w:r>
      <w:r w:rsidR="002A320D" w:rsidRPr="001C7049">
        <w:rPr>
          <w:i/>
          <w:iCs/>
        </w:rPr>
        <w:t>Health belief model</w:t>
      </w:r>
      <w:r w:rsidR="002A320D" w:rsidRPr="001C7049">
        <w:t xml:space="preserve">, </w:t>
      </w:r>
      <w:r w:rsidR="002A320D" w:rsidRPr="001C7049">
        <w:rPr>
          <w:i/>
          <w:iCs/>
        </w:rPr>
        <w:t>Wikipedia</w:t>
      </w:r>
      <w:r w:rsidR="002A320D" w:rsidRPr="001C7049">
        <w:t>. Wikimedia Foundation.</w:t>
      </w:r>
    </w:p>
    <w:p w14:paraId="4C9CAFD9" w14:textId="37D8CD15" w:rsidR="002A320D" w:rsidRPr="001C7049" w:rsidRDefault="002A320D" w:rsidP="009F6820">
      <w:pPr>
        <w:widowControl w:val="0"/>
        <w:autoSpaceDE w:val="0"/>
        <w:autoSpaceDN w:val="0"/>
        <w:adjustRightInd w:val="0"/>
        <w:spacing w:after="240"/>
      </w:pPr>
      <w:r w:rsidRPr="001C7049">
        <w:t xml:space="preserve">Wolf, J., Johnston, R.B., Ambelu, A., Arnold, B.F., Bain, R., Brauer, M., Brown, J., Caruso, B.A., Clasen, T., Colford, J.M., Mills, J.-A., Evans, B., Freeman, M.C., Gordon, B., Kang, G., Lanata, C.F., Medlicott, K., Prüss-Ustün, A., Troeger, C. and Boisson, S. (2023) ‘Burden of disease attributable to unsafe drinking water, sanitation, and hygiene in domestic settings: a global analysis for selected adverse health outcomes’, </w:t>
      </w:r>
      <w:r w:rsidRPr="001C7049">
        <w:rPr>
          <w:i/>
          <w:iCs/>
        </w:rPr>
        <w:t>The Lancet</w:t>
      </w:r>
      <w:r w:rsidRPr="001C7049">
        <w:t xml:space="preserve">, 401(10393), pp. 2060–2071. Available at: </w:t>
      </w:r>
      <w:hyperlink r:id="rId38" w:history="1">
        <w:r w:rsidRPr="001C7049">
          <w:t>https://doi.org/10.1016/s0140-6736(23)00458-0</w:t>
        </w:r>
      </w:hyperlink>
      <w:r w:rsidRPr="001C7049">
        <w:t>.</w:t>
      </w:r>
      <w:r w:rsidR="00AC005D" w:rsidRPr="001C7049">
        <w:t xml:space="preserve"> (Accessed on: 14 July 2026).</w:t>
      </w:r>
    </w:p>
    <w:p w14:paraId="3212E456" w14:textId="43272912" w:rsidR="002A320D" w:rsidRPr="001C7049" w:rsidRDefault="002A320D" w:rsidP="009F6820">
      <w:pPr>
        <w:widowControl w:val="0"/>
        <w:autoSpaceDE w:val="0"/>
        <w:autoSpaceDN w:val="0"/>
        <w:adjustRightInd w:val="0"/>
        <w:spacing w:after="240"/>
      </w:pPr>
      <w:r w:rsidRPr="001C7049">
        <w:lastRenderedPageBreak/>
        <w:t xml:space="preserve">Zhang, T. (2025) ‘Sustainable Wastewater Treatment and the Circular Economy’, </w:t>
      </w:r>
      <w:r w:rsidRPr="001C7049">
        <w:rPr>
          <w:i/>
          <w:iCs/>
        </w:rPr>
        <w:t>Water</w:t>
      </w:r>
      <w:r w:rsidRPr="001C7049">
        <w:t xml:space="preserve">, 17(3), pp. 335–335. Available at: </w:t>
      </w:r>
      <w:hyperlink r:id="rId39" w:history="1">
        <w:r w:rsidRPr="001C7049">
          <w:t>https://doi.org/10.3390/w17030335</w:t>
        </w:r>
      </w:hyperlink>
      <w:r w:rsidRPr="001C7049">
        <w:t>.</w:t>
      </w:r>
      <w:r w:rsidR="005E6DC1" w:rsidRPr="001C7049">
        <w:t xml:space="preserve"> (Accessed on: 1</w:t>
      </w:r>
      <w:r w:rsidR="00976E55" w:rsidRPr="001C7049">
        <w:t>8 July 2026).</w:t>
      </w:r>
    </w:p>
    <w:p w14:paraId="19CE7C2E" w14:textId="444606DA" w:rsidR="002A320D" w:rsidRPr="001C7049" w:rsidRDefault="002A320D" w:rsidP="009F6820">
      <w:pPr>
        <w:widowControl w:val="0"/>
        <w:autoSpaceDE w:val="0"/>
        <w:autoSpaceDN w:val="0"/>
        <w:adjustRightInd w:val="0"/>
        <w:spacing w:after="240"/>
      </w:pPr>
      <w:r w:rsidRPr="001C7049">
        <w:t xml:space="preserve">Zhao, Y.C., Zhao, M. and Song, S. (2022) ‘Online Health Information Seeking Among Patients </w:t>
      </w:r>
      <w:r w:rsidR="00976E55" w:rsidRPr="001C7049">
        <w:t>with</w:t>
      </w:r>
      <w:r w:rsidRPr="001C7049">
        <w:t xml:space="preserve"> Chronic Conditions: Integrating the Health Belief Model and Social Support Theory’, </w:t>
      </w:r>
      <w:r w:rsidRPr="001C7049">
        <w:rPr>
          <w:i/>
          <w:iCs/>
        </w:rPr>
        <w:t>Journal of Medical Internet Research</w:t>
      </w:r>
      <w:r w:rsidRPr="001C7049">
        <w:t xml:space="preserve">, 24(11), pp. 42-47. Available at: </w:t>
      </w:r>
      <w:hyperlink r:id="rId40" w:history="1">
        <w:r w:rsidRPr="001C7049">
          <w:t>https://doi.org/10.2196/42447</w:t>
        </w:r>
      </w:hyperlink>
      <w:r w:rsidRPr="001C7049">
        <w:t>.</w:t>
      </w:r>
      <w:r w:rsidR="00976E55" w:rsidRPr="001C7049">
        <w:t xml:space="preserve"> (Accessed on: 18 July 2026).</w:t>
      </w:r>
    </w:p>
    <w:sectPr w:rsidR="002A320D" w:rsidRPr="001C7049" w:rsidSect="00E52F5D">
      <w:footerReference w:type="default" r:id="rId4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FADDE" w14:textId="77777777" w:rsidR="00D34D16" w:rsidRDefault="00D34D16">
      <w:pPr>
        <w:spacing w:line="240" w:lineRule="auto"/>
      </w:pPr>
      <w:r>
        <w:separator/>
      </w:r>
    </w:p>
  </w:endnote>
  <w:endnote w:type="continuationSeparator" w:id="0">
    <w:p w14:paraId="5BDB1969" w14:textId="77777777" w:rsidR="00D34D16" w:rsidRDefault="00D34D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57E673E2-3C26-46AE-AE6D-761E01D115EB}"/>
  </w:font>
  <w:font w:name="Calibri">
    <w:panose1 w:val="020F0502020204030204"/>
    <w:charset w:val="00"/>
    <w:family w:val="swiss"/>
    <w:pitch w:val="variable"/>
    <w:sig w:usb0="E4002EFF" w:usb1="C200247B" w:usb2="00000009" w:usb3="00000000" w:csb0="000001FF" w:csb1="00000000"/>
    <w:embedRegular r:id="rId2" w:fontKey="{BA971A05-5626-48E2-8E38-020BD085A642}"/>
  </w:font>
  <w:font w:name="Cambria Math">
    <w:panose1 w:val="02040503050406030204"/>
    <w:charset w:val="00"/>
    <w:family w:val="roman"/>
    <w:pitch w:val="variable"/>
    <w:sig w:usb0="E00006FF" w:usb1="420024FF" w:usb2="02000000" w:usb3="00000000" w:csb0="0000019F" w:csb1="00000000"/>
    <w:embedRegular r:id="rId3" w:fontKey="{ECCCCDFD-D947-4F53-8068-C2A10D119AEB}"/>
  </w:font>
  <w:font w:name="Cambria">
    <w:panose1 w:val="02040503050406030204"/>
    <w:charset w:val="00"/>
    <w:family w:val="roman"/>
    <w:pitch w:val="variable"/>
    <w:sig w:usb0="E00006FF" w:usb1="420024FF" w:usb2="02000000" w:usb3="00000000" w:csb0="0000019F" w:csb1="00000000"/>
    <w:embedRegular r:id="rId4" w:fontKey="{8830BDFB-DBF1-4755-AC7A-10363378D9A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2395701"/>
      <w:docPartObj>
        <w:docPartGallery w:val="Page Numbers (Bottom of Page)"/>
        <w:docPartUnique/>
      </w:docPartObj>
    </w:sdtPr>
    <w:sdtEndPr/>
    <w:sdtContent>
      <w:sdt>
        <w:sdtPr>
          <w:id w:val="-1769616900"/>
          <w:docPartObj>
            <w:docPartGallery w:val="Page Numbers (Top of Page)"/>
            <w:docPartUnique/>
          </w:docPartObj>
        </w:sdtPr>
        <w:sdtEndPr/>
        <w:sdtContent>
          <w:p w14:paraId="7F4CD89E" w14:textId="3ECA43F0" w:rsidR="00E52F5D" w:rsidRDefault="00E52F5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D3B5A07" w14:textId="77777777" w:rsidR="00E52F5D" w:rsidRDefault="00E52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4A6D2" w14:textId="77777777" w:rsidR="00D34D16" w:rsidRDefault="00D34D16">
      <w:pPr>
        <w:spacing w:line="240" w:lineRule="auto"/>
      </w:pPr>
      <w:r>
        <w:separator/>
      </w:r>
    </w:p>
  </w:footnote>
  <w:footnote w:type="continuationSeparator" w:id="0">
    <w:p w14:paraId="1C535AC1" w14:textId="77777777" w:rsidR="00D34D16" w:rsidRDefault="00D34D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330451"/>
    <w:multiLevelType w:val="multilevel"/>
    <w:tmpl w:val="6A20C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B22437A"/>
    <w:multiLevelType w:val="multilevel"/>
    <w:tmpl w:val="A9D009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061540"/>
    <w:multiLevelType w:val="hybridMultilevel"/>
    <w:tmpl w:val="BE7AD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215F55"/>
    <w:multiLevelType w:val="hybridMultilevel"/>
    <w:tmpl w:val="1D407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1418352">
    <w:abstractNumId w:val="0"/>
  </w:num>
  <w:num w:numId="2" w16cid:durableId="584190574">
    <w:abstractNumId w:val="1"/>
  </w:num>
  <w:num w:numId="3" w16cid:durableId="502010170">
    <w:abstractNumId w:val="3"/>
  </w:num>
  <w:num w:numId="4" w16cid:durableId="2270330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127A"/>
    <w:rsid w:val="000037EE"/>
    <w:rsid w:val="00007624"/>
    <w:rsid w:val="00007EA8"/>
    <w:rsid w:val="000243EA"/>
    <w:rsid w:val="00024C56"/>
    <w:rsid w:val="00025C44"/>
    <w:rsid w:val="0003393E"/>
    <w:rsid w:val="0003416C"/>
    <w:rsid w:val="00034271"/>
    <w:rsid w:val="00041A14"/>
    <w:rsid w:val="00042C9C"/>
    <w:rsid w:val="0005156F"/>
    <w:rsid w:val="0005412C"/>
    <w:rsid w:val="000544DF"/>
    <w:rsid w:val="00061E76"/>
    <w:rsid w:val="00065CB7"/>
    <w:rsid w:val="000674CB"/>
    <w:rsid w:val="000676F5"/>
    <w:rsid w:val="00071349"/>
    <w:rsid w:val="00075F2C"/>
    <w:rsid w:val="00076F38"/>
    <w:rsid w:val="00080DBD"/>
    <w:rsid w:val="00087CC1"/>
    <w:rsid w:val="0009163D"/>
    <w:rsid w:val="00097EB9"/>
    <w:rsid w:val="000A014D"/>
    <w:rsid w:val="000A0BD8"/>
    <w:rsid w:val="000A4CBE"/>
    <w:rsid w:val="000B0521"/>
    <w:rsid w:val="000B5775"/>
    <w:rsid w:val="000C5169"/>
    <w:rsid w:val="000C7DEF"/>
    <w:rsid w:val="000D059A"/>
    <w:rsid w:val="000D2D2A"/>
    <w:rsid w:val="000D7AD2"/>
    <w:rsid w:val="000E1DF0"/>
    <w:rsid w:val="000E20B0"/>
    <w:rsid w:val="000E286A"/>
    <w:rsid w:val="000E28D5"/>
    <w:rsid w:val="000E2A30"/>
    <w:rsid w:val="000E332A"/>
    <w:rsid w:val="000E3FF8"/>
    <w:rsid w:val="000E4315"/>
    <w:rsid w:val="000E48E9"/>
    <w:rsid w:val="000E4D38"/>
    <w:rsid w:val="000E4E5B"/>
    <w:rsid w:val="000E564F"/>
    <w:rsid w:val="000E5936"/>
    <w:rsid w:val="000E7AAD"/>
    <w:rsid w:val="000F18AC"/>
    <w:rsid w:val="000F78A6"/>
    <w:rsid w:val="000F7E8B"/>
    <w:rsid w:val="00102F1C"/>
    <w:rsid w:val="001047FA"/>
    <w:rsid w:val="00107530"/>
    <w:rsid w:val="00107748"/>
    <w:rsid w:val="001123E4"/>
    <w:rsid w:val="001146AC"/>
    <w:rsid w:val="00116665"/>
    <w:rsid w:val="00117933"/>
    <w:rsid w:val="0012047B"/>
    <w:rsid w:val="001213CF"/>
    <w:rsid w:val="001222A8"/>
    <w:rsid w:val="00127CB1"/>
    <w:rsid w:val="00135907"/>
    <w:rsid w:val="001375F6"/>
    <w:rsid w:val="001437AC"/>
    <w:rsid w:val="00144215"/>
    <w:rsid w:val="00144C96"/>
    <w:rsid w:val="00146D36"/>
    <w:rsid w:val="00161419"/>
    <w:rsid w:val="00162731"/>
    <w:rsid w:val="001679AF"/>
    <w:rsid w:val="00170316"/>
    <w:rsid w:val="00176490"/>
    <w:rsid w:val="001813A9"/>
    <w:rsid w:val="00182C99"/>
    <w:rsid w:val="00183AD0"/>
    <w:rsid w:val="00184289"/>
    <w:rsid w:val="001843ED"/>
    <w:rsid w:val="00185A38"/>
    <w:rsid w:val="00190CDE"/>
    <w:rsid w:val="001917AF"/>
    <w:rsid w:val="001948AC"/>
    <w:rsid w:val="001A08FC"/>
    <w:rsid w:val="001A17EC"/>
    <w:rsid w:val="001A2D72"/>
    <w:rsid w:val="001A75DE"/>
    <w:rsid w:val="001B0180"/>
    <w:rsid w:val="001B2C7D"/>
    <w:rsid w:val="001B36E2"/>
    <w:rsid w:val="001B7639"/>
    <w:rsid w:val="001B7859"/>
    <w:rsid w:val="001C02AF"/>
    <w:rsid w:val="001C1041"/>
    <w:rsid w:val="001C45A9"/>
    <w:rsid w:val="001C5259"/>
    <w:rsid w:val="001C5329"/>
    <w:rsid w:val="001C57B3"/>
    <w:rsid w:val="001C7049"/>
    <w:rsid w:val="001F4236"/>
    <w:rsid w:val="001F463A"/>
    <w:rsid w:val="001F6C36"/>
    <w:rsid w:val="00202395"/>
    <w:rsid w:val="0020474F"/>
    <w:rsid w:val="0021054D"/>
    <w:rsid w:val="0021248F"/>
    <w:rsid w:val="00214FDF"/>
    <w:rsid w:val="00216A35"/>
    <w:rsid w:val="00216D3E"/>
    <w:rsid w:val="00226C34"/>
    <w:rsid w:val="00235C9A"/>
    <w:rsid w:val="00241A00"/>
    <w:rsid w:val="00247A50"/>
    <w:rsid w:val="0025494C"/>
    <w:rsid w:val="00254A4F"/>
    <w:rsid w:val="002577E5"/>
    <w:rsid w:val="00257DD7"/>
    <w:rsid w:val="00265511"/>
    <w:rsid w:val="00267817"/>
    <w:rsid w:val="0027330A"/>
    <w:rsid w:val="0027663E"/>
    <w:rsid w:val="002836D3"/>
    <w:rsid w:val="00294C40"/>
    <w:rsid w:val="00296649"/>
    <w:rsid w:val="0029715F"/>
    <w:rsid w:val="002A1E19"/>
    <w:rsid w:val="002A2087"/>
    <w:rsid w:val="002A286D"/>
    <w:rsid w:val="002A320D"/>
    <w:rsid w:val="002A34EC"/>
    <w:rsid w:val="002A5A76"/>
    <w:rsid w:val="002B280D"/>
    <w:rsid w:val="002B34BF"/>
    <w:rsid w:val="002B4A9C"/>
    <w:rsid w:val="002B528C"/>
    <w:rsid w:val="002D4D28"/>
    <w:rsid w:val="002D5795"/>
    <w:rsid w:val="002D651B"/>
    <w:rsid w:val="002D7317"/>
    <w:rsid w:val="002E39C9"/>
    <w:rsid w:val="002E3EED"/>
    <w:rsid w:val="002E7DEB"/>
    <w:rsid w:val="002F2E5F"/>
    <w:rsid w:val="00301843"/>
    <w:rsid w:val="00303A40"/>
    <w:rsid w:val="00303DF6"/>
    <w:rsid w:val="00307CB0"/>
    <w:rsid w:val="00310EDF"/>
    <w:rsid w:val="00312499"/>
    <w:rsid w:val="00315EED"/>
    <w:rsid w:val="003176CD"/>
    <w:rsid w:val="003239B0"/>
    <w:rsid w:val="00327B06"/>
    <w:rsid w:val="0033221E"/>
    <w:rsid w:val="003323D2"/>
    <w:rsid w:val="003345AC"/>
    <w:rsid w:val="00334AD3"/>
    <w:rsid w:val="00334AD9"/>
    <w:rsid w:val="00334FF2"/>
    <w:rsid w:val="00337596"/>
    <w:rsid w:val="00341857"/>
    <w:rsid w:val="00342EBF"/>
    <w:rsid w:val="00343106"/>
    <w:rsid w:val="003463C9"/>
    <w:rsid w:val="00372C75"/>
    <w:rsid w:val="003746D7"/>
    <w:rsid w:val="003778E1"/>
    <w:rsid w:val="00380097"/>
    <w:rsid w:val="00384782"/>
    <w:rsid w:val="00384D40"/>
    <w:rsid w:val="0039267C"/>
    <w:rsid w:val="003968ED"/>
    <w:rsid w:val="00396BB5"/>
    <w:rsid w:val="003A2664"/>
    <w:rsid w:val="003A36AF"/>
    <w:rsid w:val="003A3F87"/>
    <w:rsid w:val="003B11F5"/>
    <w:rsid w:val="003D57A6"/>
    <w:rsid w:val="003D67ED"/>
    <w:rsid w:val="003D79A7"/>
    <w:rsid w:val="003E32EE"/>
    <w:rsid w:val="003E4452"/>
    <w:rsid w:val="003E697E"/>
    <w:rsid w:val="003F155F"/>
    <w:rsid w:val="003F30D5"/>
    <w:rsid w:val="003F466F"/>
    <w:rsid w:val="003F4BF6"/>
    <w:rsid w:val="0040046B"/>
    <w:rsid w:val="0040058C"/>
    <w:rsid w:val="004042AF"/>
    <w:rsid w:val="00405238"/>
    <w:rsid w:val="004056EF"/>
    <w:rsid w:val="00405D5B"/>
    <w:rsid w:val="00405F65"/>
    <w:rsid w:val="004112FE"/>
    <w:rsid w:val="00412FD0"/>
    <w:rsid w:val="004145B2"/>
    <w:rsid w:val="0041515C"/>
    <w:rsid w:val="00416568"/>
    <w:rsid w:val="00423B8D"/>
    <w:rsid w:val="00424DE2"/>
    <w:rsid w:val="00425371"/>
    <w:rsid w:val="00425B0D"/>
    <w:rsid w:val="00430852"/>
    <w:rsid w:val="00431026"/>
    <w:rsid w:val="00431D11"/>
    <w:rsid w:val="00431E73"/>
    <w:rsid w:val="00433012"/>
    <w:rsid w:val="00437352"/>
    <w:rsid w:val="004401E3"/>
    <w:rsid w:val="004424B1"/>
    <w:rsid w:val="00444668"/>
    <w:rsid w:val="00447C8F"/>
    <w:rsid w:val="00450393"/>
    <w:rsid w:val="00450FE1"/>
    <w:rsid w:val="0045186C"/>
    <w:rsid w:val="004551E5"/>
    <w:rsid w:val="0045596C"/>
    <w:rsid w:val="0045642D"/>
    <w:rsid w:val="0046139A"/>
    <w:rsid w:val="0046292A"/>
    <w:rsid w:val="00462F55"/>
    <w:rsid w:val="00465B78"/>
    <w:rsid w:val="00467285"/>
    <w:rsid w:val="00467885"/>
    <w:rsid w:val="00474726"/>
    <w:rsid w:val="004756BD"/>
    <w:rsid w:val="00476B50"/>
    <w:rsid w:val="00480055"/>
    <w:rsid w:val="00482A46"/>
    <w:rsid w:val="00482DBA"/>
    <w:rsid w:val="004871C1"/>
    <w:rsid w:val="00493E71"/>
    <w:rsid w:val="00494527"/>
    <w:rsid w:val="00494E06"/>
    <w:rsid w:val="0049582F"/>
    <w:rsid w:val="004A070D"/>
    <w:rsid w:val="004A47E6"/>
    <w:rsid w:val="004A71F6"/>
    <w:rsid w:val="004B1CB1"/>
    <w:rsid w:val="004B29E7"/>
    <w:rsid w:val="004B66F6"/>
    <w:rsid w:val="004C17F2"/>
    <w:rsid w:val="004C4761"/>
    <w:rsid w:val="004D5BE3"/>
    <w:rsid w:val="004E31B2"/>
    <w:rsid w:val="004F7C3C"/>
    <w:rsid w:val="00501FEF"/>
    <w:rsid w:val="0050315C"/>
    <w:rsid w:val="00506037"/>
    <w:rsid w:val="005105E2"/>
    <w:rsid w:val="00510D32"/>
    <w:rsid w:val="00513372"/>
    <w:rsid w:val="00513B3B"/>
    <w:rsid w:val="0051478A"/>
    <w:rsid w:val="005172FC"/>
    <w:rsid w:val="00525A97"/>
    <w:rsid w:val="00525B66"/>
    <w:rsid w:val="0052713E"/>
    <w:rsid w:val="00533946"/>
    <w:rsid w:val="00533D7B"/>
    <w:rsid w:val="0053475B"/>
    <w:rsid w:val="00543F04"/>
    <w:rsid w:val="005441E4"/>
    <w:rsid w:val="00545A8F"/>
    <w:rsid w:val="005462D4"/>
    <w:rsid w:val="00552091"/>
    <w:rsid w:val="005544B5"/>
    <w:rsid w:val="0055678A"/>
    <w:rsid w:val="005575C5"/>
    <w:rsid w:val="00561885"/>
    <w:rsid w:val="00564E95"/>
    <w:rsid w:val="00572C8F"/>
    <w:rsid w:val="00574979"/>
    <w:rsid w:val="00575789"/>
    <w:rsid w:val="005759C4"/>
    <w:rsid w:val="00576D95"/>
    <w:rsid w:val="005819AB"/>
    <w:rsid w:val="0058482A"/>
    <w:rsid w:val="00590668"/>
    <w:rsid w:val="00590FD2"/>
    <w:rsid w:val="00593D25"/>
    <w:rsid w:val="00594689"/>
    <w:rsid w:val="005A0C5F"/>
    <w:rsid w:val="005A15E3"/>
    <w:rsid w:val="005A1A28"/>
    <w:rsid w:val="005A389E"/>
    <w:rsid w:val="005A3E11"/>
    <w:rsid w:val="005A5A5F"/>
    <w:rsid w:val="005B6DFF"/>
    <w:rsid w:val="005C00A5"/>
    <w:rsid w:val="005C44A4"/>
    <w:rsid w:val="005C5D82"/>
    <w:rsid w:val="005D21EE"/>
    <w:rsid w:val="005D5692"/>
    <w:rsid w:val="005D5784"/>
    <w:rsid w:val="005E1C5A"/>
    <w:rsid w:val="005E2F09"/>
    <w:rsid w:val="005E3CBE"/>
    <w:rsid w:val="005E6DC1"/>
    <w:rsid w:val="005F2D09"/>
    <w:rsid w:val="005F7ABC"/>
    <w:rsid w:val="00601FC3"/>
    <w:rsid w:val="00602378"/>
    <w:rsid w:val="006059B6"/>
    <w:rsid w:val="006061B2"/>
    <w:rsid w:val="00606912"/>
    <w:rsid w:val="00613231"/>
    <w:rsid w:val="00613368"/>
    <w:rsid w:val="006136E8"/>
    <w:rsid w:val="00620A9B"/>
    <w:rsid w:val="00621AB4"/>
    <w:rsid w:val="00621E6F"/>
    <w:rsid w:val="00625E8B"/>
    <w:rsid w:val="00626230"/>
    <w:rsid w:val="006303DE"/>
    <w:rsid w:val="00630FF0"/>
    <w:rsid w:val="00631A13"/>
    <w:rsid w:val="00634501"/>
    <w:rsid w:val="006374CB"/>
    <w:rsid w:val="006409B3"/>
    <w:rsid w:val="00643C07"/>
    <w:rsid w:val="00644B16"/>
    <w:rsid w:val="00654310"/>
    <w:rsid w:val="006613B0"/>
    <w:rsid w:val="00663D3A"/>
    <w:rsid w:val="00663EF3"/>
    <w:rsid w:val="00670914"/>
    <w:rsid w:val="00674C4B"/>
    <w:rsid w:val="00674DB5"/>
    <w:rsid w:val="00676973"/>
    <w:rsid w:val="00677868"/>
    <w:rsid w:val="006805C7"/>
    <w:rsid w:val="00682AD6"/>
    <w:rsid w:val="00682DCE"/>
    <w:rsid w:val="006916C7"/>
    <w:rsid w:val="00696874"/>
    <w:rsid w:val="006A30D5"/>
    <w:rsid w:val="006B3C93"/>
    <w:rsid w:val="006B6547"/>
    <w:rsid w:val="006B6BA6"/>
    <w:rsid w:val="006C23D3"/>
    <w:rsid w:val="006C2C63"/>
    <w:rsid w:val="006C377C"/>
    <w:rsid w:val="006C69DD"/>
    <w:rsid w:val="006D36B6"/>
    <w:rsid w:val="006E30E4"/>
    <w:rsid w:val="006E4F6A"/>
    <w:rsid w:val="006F2FF8"/>
    <w:rsid w:val="006F3957"/>
    <w:rsid w:val="006F5081"/>
    <w:rsid w:val="006F6716"/>
    <w:rsid w:val="00701594"/>
    <w:rsid w:val="00702C7E"/>
    <w:rsid w:val="00704C31"/>
    <w:rsid w:val="00717E79"/>
    <w:rsid w:val="007244BE"/>
    <w:rsid w:val="007313B6"/>
    <w:rsid w:val="00731C2E"/>
    <w:rsid w:val="00732D41"/>
    <w:rsid w:val="00733667"/>
    <w:rsid w:val="0073539F"/>
    <w:rsid w:val="00741DCE"/>
    <w:rsid w:val="0074258E"/>
    <w:rsid w:val="007444A2"/>
    <w:rsid w:val="00746C4B"/>
    <w:rsid w:val="00747E6C"/>
    <w:rsid w:val="00752C8C"/>
    <w:rsid w:val="00757BBB"/>
    <w:rsid w:val="007628AE"/>
    <w:rsid w:val="00763769"/>
    <w:rsid w:val="00767E5F"/>
    <w:rsid w:val="00771F1D"/>
    <w:rsid w:val="00774953"/>
    <w:rsid w:val="00777813"/>
    <w:rsid w:val="00781C16"/>
    <w:rsid w:val="007837D3"/>
    <w:rsid w:val="00784F5A"/>
    <w:rsid w:val="007855F8"/>
    <w:rsid w:val="007871BB"/>
    <w:rsid w:val="0078733C"/>
    <w:rsid w:val="007913EA"/>
    <w:rsid w:val="00792682"/>
    <w:rsid w:val="007A102B"/>
    <w:rsid w:val="007A1C81"/>
    <w:rsid w:val="007A2302"/>
    <w:rsid w:val="007A27D4"/>
    <w:rsid w:val="007A3717"/>
    <w:rsid w:val="007A3E1C"/>
    <w:rsid w:val="007A45A4"/>
    <w:rsid w:val="007A5018"/>
    <w:rsid w:val="007B1E18"/>
    <w:rsid w:val="007B5CC6"/>
    <w:rsid w:val="007C14BE"/>
    <w:rsid w:val="007D3292"/>
    <w:rsid w:val="007D7057"/>
    <w:rsid w:val="007D783D"/>
    <w:rsid w:val="007E0CAC"/>
    <w:rsid w:val="007E1D80"/>
    <w:rsid w:val="007E5D84"/>
    <w:rsid w:val="007F0E48"/>
    <w:rsid w:val="007F1181"/>
    <w:rsid w:val="007F1CB4"/>
    <w:rsid w:val="007F63B2"/>
    <w:rsid w:val="007F7125"/>
    <w:rsid w:val="00801184"/>
    <w:rsid w:val="00803877"/>
    <w:rsid w:val="00804836"/>
    <w:rsid w:val="008167AA"/>
    <w:rsid w:val="00816C96"/>
    <w:rsid w:val="0081791E"/>
    <w:rsid w:val="008205E8"/>
    <w:rsid w:val="008210FF"/>
    <w:rsid w:val="00822ABA"/>
    <w:rsid w:val="0082613E"/>
    <w:rsid w:val="00834045"/>
    <w:rsid w:val="00836E95"/>
    <w:rsid w:val="00836F38"/>
    <w:rsid w:val="00837CCC"/>
    <w:rsid w:val="00852B0E"/>
    <w:rsid w:val="0086067A"/>
    <w:rsid w:val="00861D9E"/>
    <w:rsid w:val="0086746E"/>
    <w:rsid w:val="0087138A"/>
    <w:rsid w:val="0087149D"/>
    <w:rsid w:val="00872C18"/>
    <w:rsid w:val="00875DCB"/>
    <w:rsid w:val="008802D6"/>
    <w:rsid w:val="00881D6F"/>
    <w:rsid w:val="00887439"/>
    <w:rsid w:val="00887AEA"/>
    <w:rsid w:val="0089125A"/>
    <w:rsid w:val="00891C81"/>
    <w:rsid w:val="008A06CD"/>
    <w:rsid w:val="008A12F9"/>
    <w:rsid w:val="008A2F90"/>
    <w:rsid w:val="008A47A8"/>
    <w:rsid w:val="008A5D23"/>
    <w:rsid w:val="008B0951"/>
    <w:rsid w:val="008B261F"/>
    <w:rsid w:val="008B5312"/>
    <w:rsid w:val="008B5CEA"/>
    <w:rsid w:val="008B7E80"/>
    <w:rsid w:val="008C73C2"/>
    <w:rsid w:val="008E0D70"/>
    <w:rsid w:val="008E3519"/>
    <w:rsid w:val="008E6E52"/>
    <w:rsid w:val="008F2838"/>
    <w:rsid w:val="008F2E45"/>
    <w:rsid w:val="008F56DC"/>
    <w:rsid w:val="008F704A"/>
    <w:rsid w:val="0090055B"/>
    <w:rsid w:val="009031BB"/>
    <w:rsid w:val="0090596E"/>
    <w:rsid w:val="00906F0F"/>
    <w:rsid w:val="00915D1A"/>
    <w:rsid w:val="009238AF"/>
    <w:rsid w:val="00924888"/>
    <w:rsid w:val="00941658"/>
    <w:rsid w:val="009419DA"/>
    <w:rsid w:val="00946848"/>
    <w:rsid w:val="00947991"/>
    <w:rsid w:val="00950609"/>
    <w:rsid w:val="00950FDE"/>
    <w:rsid w:val="00956B91"/>
    <w:rsid w:val="00957EBC"/>
    <w:rsid w:val="00975634"/>
    <w:rsid w:val="00976E55"/>
    <w:rsid w:val="00985F01"/>
    <w:rsid w:val="00987831"/>
    <w:rsid w:val="00987C85"/>
    <w:rsid w:val="00990891"/>
    <w:rsid w:val="00991512"/>
    <w:rsid w:val="009915B2"/>
    <w:rsid w:val="00993CD6"/>
    <w:rsid w:val="00994CAB"/>
    <w:rsid w:val="00997D97"/>
    <w:rsid w:val="009B4F09"/>
    <w:rsid w:val="009B531C"/>
    <w:rsid w:val="009B79C0"/>
    <w:rsid w:val="009C2E8F"/>
    <w:rsid w:val="009C3EF0"/>
    <w:rsid w:val="009C4959"/>
    <w:rsid w:val="009C5C98"/>
    <w:rsid w:val="009C6BFC"/>
    <w:rsid w:val="009D0A73"/>
    <w:rsid w:val="009D6DA7"/>
    <w:rsid w:val="009E3242"/>
    <w:rsid w:val="009E4F48"/>
    <w:rsid w:val="009E5C52"/>
    <w:rsid w:val="009E61F3"/>
    <w:rsid w:val="009F3BA9"/>
    <w:rsid w:val="009F442C"/>
    <w:rsid w:val="009F4E91"/>
    <w:rsid w:val="009F6820"/>
    <w:rsid w:val="00A013A1"/>
    <w:rsid w:val="00A04486"/>
    <w:rsid w:val="00A06384"/>
    <w:rsid w:val="00A13DB6"/>
    <w:rsid w:val="00A16C69"/>
    <w:rsid w:val="00A201E1"/>
    <w:rsid w:val="00A24A4A"/>
    <w:rsid w:val="00A2508D"/>
    <w:rsid w:val="00A2781C"/>
    <w:rsid w:val="00A320B4"/>
    <w:rsid w:val="00A34DB1"/>
    <w:rsid w:val="00A351AA"/>
    <w:rsid w:val="00A36E4F"/>
    <w:rsid w:val="00A3780A"/>
    <w:rsid w:val="00A42D27"/>
    <w:rsid w:val="00A45062"/>
    <w:rsid w:val="00A46F39"/>
    <w:rsid w:val="00A502FE"/>
    <w:rsid w:val="00A56595"/>
    <w:rsid w:val="00A63B0A"/>
    <w:rsid w:val="00A664F0"/>
    <w:rsid w:val="00A6708A"/>
    <w:rsid w:val="00A72436"/>
    <w:rsid w:val="00A8051E"/>
    <w:rsid w:val="00A819A8"/>
    <w:rsid w:val="00A91E03"/>
    <w:rsid w:val="00A920F9"/>
    <w:rsid w:val="00A947F6"/>
    <w:rsid w:val="00A97A81"/>
    <w:rsid w:val="00AA2301"/>
    <w:rsid w:val="00AA3535"/>
    <w:rsid w:val="00AA747A"/>
    <w:rsid w:val="00AB6CA2"/>
    <w:rsid w:val="00AC005D"/>
    <w:rsid w:val="00AC0386"/>
    <w:rsid w:val="00AC1F64"/>
    <w:rsid w:val="00AC2500"/>
    <w:rsid w:val="00AC2D5C"/>
    <w:rsid w:val="00AC65A6"/>
    <w:rsid w:val="00AC69AC"/>
    <w:rsid w:val="00AC6F6F"/>
    <w:rsid w:val="00AD0676"/>
    <w:rsid w:val="00AD0981"/>
    <w:rsid w:val="00AD18FB"/>
    <w:rsid w:val="00AD288F"/>
    <w:rsid w:val="00AD35EC"/>
    <w:rsid w:val="00AD38CA"/>
    <w:rsid w:val="00AD3B26"/>
    <w:rsid w:val="00AE3DE1"/>
    <w:rsid w:val="00AE623F"/>
    <w:rsid w:val="00AE7076"/>
    <w:rsid w:val="00AE787D"/>
    <w:rsid w:val="00AF25F2"/>
    <w:rsid w:val="00AF3404"/>
    <w:rsid w:val="00AF54E6"/>
    <w:rsid w:val="00AF54F9"/>
    <w:rsid w:val="00AF6164"/>
    <w:rsid w:val="00B01E3E"/>
    <w:rsid w:val="00B05673"/>
    <w:rsid w:val="00B067BC"/>
    <w:rsid w:val="00B105B0"/>
    <w:rsid w:val="00B1125C"/>
    <w:rsid w:val="00B15376"/>
    <w:rsid w:val="00B15A92"/>
    <w:rsid w:val="00B16F15"/>
    <w:rsid w:val="00B17C58"/>
    <w:rsid w:val="00B20B93"/>
    <w:rsid w:val="00B23513"/>
    <w:rsid w:val="00B261BC"/>
    <w:rsid w:val="00B267CA"/>
    <w:rsid w:val="00B27545"/>
    <w:rsid w:val="00B40829"/>
    <w:rsid w:val="00B45E03"/>
    <w:rsid w:val="00B46114"/>
    <w:rsid w:val="00B476CC"/>
    <w:rsid w:val="00B50723"/>
    <w:rsid w:val="00B5127A"/>
    <w:rsid w:val="00B52763"/>
    <w:rsid w:val="00B53D3E"/>
    <w:rsid w:val="00B541EC"/>
    <w:rsid w:val="00B60B99"/>
    <w:rsid w:val="00B65C42"/>
    <w:rsid w:val="00B6734E"/>
    <w:rsid w:val="00B722DF"/>
    <w:rsid w:val="00B84572"/>
    <w:rsid w:val="00B852A8"/>
    <w:rsid w:val="00B866D2"/>
    <w:rsid w:val="00B87523"/>
    <w:rsid w:val="00B93CE4"/>
    <w:rsid w:val="00B94305"/>
    <w:rsid w:val="00B95073"/>
    <w:rsid w:val="00BA13CA"/>
    <w:rsid w:val="00BA2C86"/>
    <w:rsid w:val="00BB3727"/>
    <w:rsid w:val="00BB4DE4"/>
    <w:rsid w:val="00BB58AB"/>
    <w:rsid w:val="00BB627A"/>
    <w:rsid w:val="00BB7AAC"/>
    <w:rsid w:val="00BB7DC5"/>
    <w:rsid w:val="00BC43A6"/>
    <w:rsid w:val="00BD02F5"/>
    <w:rsid w:val="00BD721F"/>
    <w:rsid w:val="00BE2C26"/>
    <w:rsid w:val="00BE672D"/>
    <w:rsid w:val="00BF27B7"/>
    <w:rsid w:val="00BF6AF5"/>
    <w:rsid w:val="00C01AC6"/>
    <w:rsid w:val="00C02AA3"/>
    <w:rsid w:val="00C04004"/>
    <w:rsid w:val="00C061B5"/>
    <w:rsid w:val="00C0623D"/>
    <w:rsid w:val="00C06F49"/>
    <w:rsid w:val="00C1161E"/>
    <w:rsid w:val="00C12EAF"/>
    <w:rsid w:val="00C147BA"/>
    <w:rsid w:val="00C30E51"/>
    <w:rsid w:val="00C3389D"/>
    <w:rsid w:val="00C33B2C"/>
    <w:rsid w:val="00C36530"/>
    <w:rsid w:val="00C36847"/>
    <w:rsid w:val="00C50CD3"/>
    <w:rsid w:val="00C54C1E"/>
    <w:rsid w:val="00C54E0F"/>
    <w:rsid w:val="00C553B2"/>
    <w:rsid w:val="00C56E43"/>
    <w:rsid w:val="00C578E1"/>
    <w:rsid w:val="00C60290"/>
    <w:rsid w:val="00C62159"/>
    <w:rsid w:val="00C65CF2"/>
    <w:rsid w:val="00C67E17"/>
    <w:rsid w:val="00C7023C"/>
    <w:rsid w:val="00C723A0"/>
    <w:rsid w:val="00C757F0"/>
    <w:rsid w:val="00C81083"/>
    <w:rsid w:val="00C92684"/>
    <w:rsid w:val="00C9315B"/>
    <w:rsid w:val="00C94369"/>
    <w:rsid w:val="00C95062"/>
    <w:rsid w:val="00CA03D3"/>
    <w:rsid w:val="00CC0E99"/>
    <w:rsid w:val="00CC3C0E"/>
    <w:rsid w:val="00CC4E94"/>
    <w:rsid w:val="00CE01D0"/>
    <w:rsid w:val="00CE08E7"/>
    <w:rsid w:val="00CE23AB"/>
    <w:rsid w:val="00D01C13"/>
    <w:rsid w:val="00D02FEB"/>
    <w:rsid w:val="00D048B1"/>
    <w:rsid w:val="00D05167"/>
    <w:rsid w:val="00D10D72"/>
    <w:rsid w:val="00D123D3"/>
    <w:rsid w:val="00D135A3"/>
    <w:rsid w:val="00D13D66"/>
    <w:rsid w:val="00D1590E"/>
    <w:rsid w:val="00D23129"/>
    <w:rsid w:val="00D25CB8"/>
    <w:rsid w:val="00D30DAA"/>
    <w:rsid w:val="00D31B63"/>
    <w:rsid w:val="00D32FCA"/>
    <w:rsid w:val="00D34D16"/>
    <w:rsid w:val="00D34EE3"/>
    <w:rsid w:val="00D41019"/>
    <w:rsid w:val="00D41801"/>
    <w:rsid w:val="00D4285B"/>
    <w:rsid w:val="00D4380F"/>
    <w:rsid w:val="00D4759E"/>
    <w:rsid w:val="00D47D7B"/>
    <w:rsid w:val="00D56E7F"/>
    <w:rsid w:val="00D60DDB"/>
    <w:rsid w:val="00D61D63"/>
    <w:rsid w:val="00D621B4"/>
    <w:rsid w:val="00D65268"/>
    <w:rsid w:val="00D65BE1"/>
    <w:rsid w:val="00D71212"/>
    <w:rsid w:val="00D75EED"/>
    <w:rsid w:val="00D763C3"/>
    <w:rsid w:val="00D77015"/>
    <w:rsid w:val="00D77A0C"/>
    <w:rsid w:val="00D81F54"/>
    <w:rsid w:val="00D83087"/>
    <w:rsid w:val="00D83475"/>
    <w:rsid w:val="00D834E0"/>
    <w:rsid w:val="00D83601"/>
    <w:rsid w:val="00D8461D"/>
    <w:rsid w:val="00D91711"/>
    <w:rsid w:val="00D92B30"/>
    <w:rsid w:val="00D93424"/>
    <w:rsid w:val="00D95206"/>
    <w:rsid w:val="00D9538E"/>
    <w:rsid w:val="00DA3A0A"/>
    <w:rsid w:val="00DA67D2"/>
    <w:rsid w:val="00DB2164"/>
    <w:rsid w:val="00DB3D65"/>
    <w:rsid w:val="00DB48EA"/>
    <w:rsid w:val="00DB4D11"/>
    <w:rsid w:val="00DC02E9"/>
    <w:rsid w:val="00DC0FFC"/>
    <w:rsid w:val="00DC398C"/>
    <w:rsid w:val="00DC4645"/>
    <w:rsid w:val="00DC4B4B"/>
    <w:rsid w:val="00DC675E"/>
    <w:rsid w:val="00DD2BDA"/>
    <w:rsid w:val="00DD37FD"/>
    <w:rsid w:val="00DD3D5C"/>
    <w:rsid w:val="00DD5E0F"/>
    <w:rsid w:val="00DD60D9"/>
    <w:rsid w:val="00DD655A"/>
    <w:rsid w:val="00DD6C06"/>
    <w:rsid w:val="00DE3BC3"/>
    <w:rsid w:val="00DE5F97"/>
    <w:rsid w:val="00DF292A"/>
    <w:rsid w:val="00E02AF5"/>
    <w:rsid w:val="00E032DE"/>
    <w:rsid w:val="00E05B0D"/>
    <w:rsid w:val="00E0790B"/>
    <w:rsid w:val="00E134EC"/>
    <w:rsid w:val="00E153B7"/>
    <w:rsid w:val="00E15907"/>
    <w:rsid w:val="00E15E98"/>
    <w:rsid w:val="00E202FF"/>
    <w:rsid w:val="00E272FE"/>
    <w:rsid w:val="00E31834"/>
    <w:rsid w:val="00E32FAE"/>
    <w:rsid w:val="00E345AC"/>
    <w:rsid w:val="00E35CB4"/>
    <w:rsid w:val="00E4471D"/>
    <w:rsid w:val="00E52F5D"/>
    <w:rsid w:val="00E53A72"/>
    <w:rsid w:val="00E56342"/>
    <w:rsid w:val="00E60174"/>
    <w:rsid w:val="00E6069E"/>
    <w:rsid w:val="00E60B80"/>
    <w:rsid w:val="00E6158B"/>
    <w:rsid w:val="00E62A10"/>
    <w:rsid w:val="00E65F51"/>
    <w:rsid w:val="00E66C6F"/>
    <w:rsid w:val="00E76AD5"/>
    <w:rsid w:val="00E838DF"/>
    <w:rsid w:val="00E90E8C"/>
    <w:rsid w:val="00E9153A"/>
    <w:rsid w:val="00E91A55"/>
    <w:rsid w:val="00E92F32"/>
    <w:rsid w:val="00E9477D"/>
    <w:rsid w:val="00EA229E"/>
    <w:rsid w:val="00EA273E"/>
    <w:rsid w:val="00EA4CDA"/>
    <w:rsid w:val="00EA6DF3"/>
    <w:rsid w:val="00EB1B41"/>
    <w:rsid w:val="00EB1C75"/>
    <w:rsid w:val="00EB39A4"/>
    <w:rsid w:val="00EC4A55"/>
    <w:rsid w:val="00EC532C"/>
    <w:rsid w:val="00EC760F"/>
    <w:rsid w:val="00ED4AF6"/>
    <w:rsid w:val="00ED56FE"/>
    <w:rsid w:val="00ED6176"/>
    <w:rsid w:val="00EE034D"/>
    <w:rsid w:val="00EE3B82"/>
    <w:rsid w:val="00EE4C37"/>
    <w:rsid w:val="00EE5466"/>
    <w:rsid w:val="00EE7175"/>
    <w:rsid w:val="00EF09D8"/>
    <w:rsid w:val="00EF1938"/>
    <w:rsid w:val="00EF3262"/>
    <w:rsid w:val="00EF5391"/>
    <w:rsid w:val="00EF6DD6"/>
    <w:rsid w:val="00EF6F7D"/>
    <w:rsid w:val="00F0062F"/>
    <w:rsid w:val="00F007E8"/>
    <w:rsid w:val="00F05074"/>
    <w:rsid w:val="00F12C4A"/>
    <w:rsid w:val="00F15970"/>
    <w:rsid w:val="00F1647F"/>
    <w:rsid w:val="00F23BA3"/>
    <w:rsid w:val="00F24AA2"/>
    <w:rsid w:val="00F26C3C"/>
    <w:rsid w:val="00F36C6B"/>
    <w:rsid w:val="00F40BCB"/>
    <w:rsid w:val="00F42234"/>
    <w:rsid w:val="00F44956"/>
    <w:rsid w:val="00F44973"/>
    <w:rsid w:val="00F47165"/>
    <w:rsid w:val="00F50099"/>
    <w:rsid w:val="00F51AA3"/>
    <w:rsid w:val="00F528FF"/>
    <w:rsid w:val="00F53870"/>
    <w:rsid w:val="00F54156"/>
    <w:rsid w:val="00F54BB8"/>
    <w:rsid w:val="00F61677"/>
    <w:rsid w:val="00F616BD"/>
    <w:rsid w:val="00F62938"/>
    <w:rsid w:val="00F62E72"/>
    <w:rsid w:val="00F67A5D"/>
    <w:rsid w:val="00F70FBF"/>
    <w:rsid w:val="00F71E56"/>
    <w:rsid w:val="00F74CEC"/>
    <w:rsid w:val="00F75FDF"/>
    <w:rsid w:val="00F84394"/>
    <w:rsid w:val="00F91760"/>
    <w:rsid w:val="00F93278"/>
    <w:rsid w:val="00F938DE"/>
    <w:rsid w:val="00FA5462"/>
    <w:rsid w:val="00FD2185"/>
    <w:rsid w:val="00FD32C4"/>
    <w:rsid w:val="00FD369E"/>
    <w:rsid w:val="00FD5CFD"/>
    <w:rsid w:val="00FE146A"/>
    <w:rsid w:val="00FE3796"/>
    <w:rsid w:val="00FE6828"/>
    <w:rsid w:val="00FF0A61"/>
    <w:rsid w:val="00FF7F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7F615"/>
  <w15:docId w15:val="{4CF94094-1F5F-4513-A323-D94286969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6"/>
      <w:szCs w:val="26"/>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91A5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1A55"/>
    <w:rPr>
      <w:rFonts w:ascii="Segoe UI" w:hAnsi="Segoe UI" w:cs="Segoe UI"/>
      <w:sz w:val="18"/>
      <w:szCs w:val="18"/>
    </w:rPr>
  </w:style>
  <w:style w:type="paragraph" w:styleId="Header">
    <w:name w:val="header"/>
    <w:basedOn w:val="Normal"/>
    <w:link w:val="HeaderChar"/>
    <w:uiPriority w:val="99"/>
    <w:unhideWhenUsed/>
    <w:rsid w:val="00E52F5D"/>
    <w:pPr>
      <w:tabs>
        <w:tab w:val="center" w:pos="4513"/>
        <w:tab w:val="right" w:pos="9026"/>
      </w:tabs>
      <w:spacing w:line="240" w:lineRule="auto"/>
    </w:pPr>
  </w:style>
  <w:style w:type="character" w:customStyle="1" w:styleId="HeaderChar">
    <w:name w:val="Header Char"/>
    <w:basedOn w:val="DefaultParagraphFont"/>
    <w:link w:val="Header"/>
    <w:uiPriority w:val="99"/>
    <w:rsid w:val="00E52F5D"/>
  </w:style>
  <w:style w:type="paragraph" w:styleId="Footer">
    <w:name w:val="footer"/>
    <w:basedOn w:val="Normal"/>
    <w:link w:val="FooterChar"/>
    <w:uiPriority w:val="99"/>
    <w:unhideWhenUsed/>
    <w:rsid w:val="00E52F5D"/>
    <w:pPr>
      <w:tabs>
        <w:tab w:val="center" w:pos="4513"/>
        <w:tab w:val="right" w:pos="9026"/>
      </w:tabs>
      <w:spacing w:line="240" w:lineRule="auto"/>
    </w:pPr>
  </w:style>
  <w:style w:type="character" w:customStyle="1" w:styleId="FooterChar">
    <w:name w:val="Footer Char"/>
    <w:basedOn w:val="DefaultParagraphFont"/>
    <w:link w:val="Footer"/>
    <w:uiPriority w:val="99"/>
    <w:rsid w:val="00E52F5D"/>
  </w:style>
  <w:style w:type="paragraph" w:styleId="TOCHeading">
    <w:name w:val="TOC Heading"/>
    <w:basedOn w:val="Heading1"/>
    <w:next w:val="Normal"/>
    <w:uiPriority w:val="39"/>
    <w:unhideWhenUsed/>
    <w:qFormat/>
    <w:rsid w:val="00E52F5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E52F5D"/>
    <w:pPr>
      <w:spacing w:after="100"/>
    </w:pPr>
  </w:style>
  <w:style w:type="character" w:styleId="Hyperlink">
    <w:name w:val="Hyperlink"/>
    <w:basedOn w:val="DefaultParagraphFont"/>
    <w:uiPriority w:val="99"/>
    <w:unhideWhenUsed/>
    <w:rsid w:val="00E52F5D"/>
    <w:rPr>
      <w:color w:val="0000FF" w:themeColor="hyperlink"/>
      <w:u w:val="single"/>
    </w:rPr>
  </w:style>
  <w:style w:type="paragraph" w:styleId="NormalWeb">
    <w:name w:val="Normal (Web)"/>
    <w:basedOn w:val="Normal"/>
    <w:uiPriority w:val="99"/>
    <w:unhideWhenUsed/>
    <w:rsid w:val="00462F55"/>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6B3C93"/>
    <w:pPr>
      <w:ind w:left="720"/>
      <w:contextualSpacing/>
    </w:pPr>
  </w:style>
  <w:style w:type="character" w:styleId="UnresolvedMention">
    <w:name w:val="Unresolved Mention"/>
    <w:basedOn w:val="DefaultParagraphFont"/>
    <w:uiPriority w:val="99"/>
    <w:semiHidden/>
    <w:unhideWhenUsed/>
    <w:rsid w:val="00DC02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485806">
      <w:bodyDiv w:val="1"/>
      <w:marLeft w:val="0"/>
      <w:marRight w:val="0"/>
      <w:marTop w:val="0"/>
      <w:marBottom w:val="0"/>
      <w:divBdr>
        <w:top w:val="none" w:sz="0" w:space="0" w:color="auto"/>
        <w:left w:val="none" w:sz="0" w:space="0" w:color="auto"/>
        <w:bottom w:val="none" w:sz="0" w:space="0" w:color="auto"/>
        <w:right w:val="none" w:sz="0" w:space="0" w:color="auto"/>
      </w:divBdr>
      <w:divsChild>
        <w:div w:id="1231624207">
          <w:marLeft w:val="0"/>
          <w:marRight w:val="0"/>
          <w:marTop w:val="0"/>
          <w:marBottom w:val="0"/>
          <w:divBdr>
            <w:top w:val="none" w:sz="0" w:space="0" w:color="auto"/>
            <w:left w:val="none" w:sz="0" w:space="0" w:color="auto"/>
            <w:bottom w:val="none" w:sz="0" w:space="0" w:color="auto"/>
            <w:right w:val="none" w:sz="0" w:space="0" w:color="auto"/>
          </w:divBdr>
        </w:div>
      </w:divsChild>
    </w:div>
    <w:div w:id="361908448">
      <w:bodyDiv w:val="1"/>
      <w:marLeft w:val="0"/>
      <w:marRight w:val="0"/>
      <w:marTop w:val="0"/>
      <w:marBottom w:val="0"/>
      <w:divBdr>
        <w:top w:val="none" w:sz="0" w:space="0" w:color="auto"/>
        <w:left w:val="none" w:sz="0" w:space="0" w:color="auto"/>
        <w:bottom w:val="none" w:sz="0" w:space="0" w:color="auto"/>
        <w:right w:val="none" w:sz="0" w:space="0" w:color="auto"/>
      </w:divBdr>
      <w:divsChild>
        <w:div w:id="937374240">
          <w:marLeft w:val="0"/>
          <w:marRight w:val="0"/>
          <w:marTop w:val="0"/>
          <w:marBottom w:val="0"/>
          <w:divBdr>
            <w:top w:val="none" w:sz="0" w:space="0" w:color="auto"/>
            <w:left w:val="none" w:sz="0" w:space="0" w:color="auto"/>
            <w:bottom w:val="none" w:sz="0" w:space="0" w:color="auto"/>
            <w:right w:val="none" w:sz="0" w:space="0" w:color="auto"/>
          </w:divBdr>
        </w:div>
      </w:divsChild>
    </w:div>
    <w:div w:id="538906100">
      <w:bodyDiv w:val="1"/>
      <w:marLeft w:val="0"/>
      <w:marRight w:val="0"/>
      <w:marTop w:val="0"/>
      <w:marBottom w:val="0"/>
      <w:divBdr>
        <w:top w:val="none" w:sz="0" w:space="0" w:color="auto"/>
        <w:left w:val="none" w:sz="0" w:space="0" w:color="auto"/>
        <w:bottom w:val="none" w:sz="0" w:space="0" w:color="auto"/>
        <w:right w:val="none" w:sz="0" w:space="0" w:color="auto"/>
      </w:divBdr>
      <w:divsChild>
        <w:div w:id="671837442">
          <w:marLeft w:val="0"/>
          <w:marRight w:val="0"/>
          <w:marTop w:val="0"/>
          <w:marBottom w:val="0"/>
          <w:divBdr>
            <w:top w:val="none" w:sz="0" w:space="0" w:color="auto"/>
            <w:left w:val="none" w:sz="0" w:space="0" w:color="auto"/>
            <w:bottom w:val="none" w:sz="0" w:space="0" w:color="auto"/>
            <w:right w:val="none" w:sz="0" w:space="0" w:color="auto"/>
          </w:divBdr>
        </w:div>
      </w:divsChild>
    </w:div>
    <w:div w:id="1118767067">
      <w:bodyDiv w:val="1"/>
      <w:marLeft w:val="0"/>
      <w:marRight w:val="0"/>
      <w:marTop w:val="0"/>
      <w:marBottom w:val="0"/>
      <w:divBdr>
        <w:top w:val="none" w:sz="0" w:space="0" w:color="auto"/>
        <w:left w:val="none" w:sz="0" w:space="0" w:color="auto"/>
        <w:bottom w:val="none" w:sz="0" w:space="0" w:color="auto"/>
        <w:right w:val="none" w:sz="0" w:space="0" w:color="auto"/>
      </w:divBdr>
    </w:div>
    <w:div w:id="1372418903">
      <w:bodyDiv w:val="1"/>
      <w:marLeft w:val="0"/>
      <w:marRight w:val="0"/>
      <w:marTop w:val="0"/>
      <w:marBottom w:val="0"/>
      <w:divBdr>
        <w:top w:val="none" w:sz="0" w:space="0" w:color="auto"/>
        <w:left w:val="none" w:sz="0" w:space="0" w:color="auto"/>
        <w:bottom w:val="none" w:sz="0" w:space="0" w:color="auto"/>
        <w:right w:val="none" w:sz="0" w:space="0" w:color="auto"/>
      </w:divBdr>
    </w:div>
    <w:div w:id="1444878712">
      <w:bodyDiv w:val="1"/>
      <w:marLeft w:val="0"/>
      <w:marRight w:val="0"/>
      <w:marTop w:val="0"/>
      <w:marBottom w:val="0"/>
      <w:divBdr>
        <w:top w:val="none" w:sz="0" w:space="0" w:color="auto"/>
        <w:left w:val="none" w:sz="0" w:space="0" w:color="auto"/>
        <w:bottom w:val="none" w:sz="0" w:space="0" w:color="auto"/>
        <w:right w:val="none" w:sz="0" w:space="0" w:color="auto"/>
      </w:divBdr>
    </w:div>
    <w:div w:id="1608926418">
      <w:bodyDiv w:val="1"/>
      <w:marLeft w:val="0"/>
      <w:marRight w:val="0"/>
      <w:marTop w:val="0"/>
      <w:marBottom w:val="0"/>
      <w:divBdr>
        <w:top w:val="none" w:sz="0" w:space="0" w:color="auto"/>
        <w:left w:val="none" w:sz="0" w:space="0" w:color="auto"/>
        <w:bottom w:val="none" w:sz="0" w:space="0" w:color="auto"/>
        <w:right w:val="none" w:sz="0" w:space="0" w:color="auto"/>
      </w:divBdr>
    </w:div>
    <w:div w:id="1779835250">
      <w:bodyDiv w:val="1"/>
      <w:marLeft w:val="0"/>
      <w:marRight w:val="0"/>
      <w:marTop w:val="0"/>
      <w:marBottom w:val="0"/>
      <w:divBdr>
        <w:top w:val="none" w:sz="0" w:space="0" w:color="auto"/>
        <w:left w:val="none" w:sz="0" w:space="0" w:color="auto"/>
        <w:bottom w:val="none" w:sz="0" w:space="0" w:color="auto"/>
        <w:right w:val="none" w:sz="0" w:space="0" w:color="auto"/>
      </w:divBdr>
      <w:divsChild>
        <w:div w:id="168717340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21203/rs.3.rs-9824725/v1" TargetMode="External"/><Relationship Id="rId26" Type="http://schemas.openxmlformats.org/officeDocument/2006/relationships/hyperlink" Target="https://doi.org/10.7759/cureus.47247" TargetMode="External"/><Relationship Id="rId39" Type="http://schemas.openxmlformats.org/officeDocument/2006/relationships/hyperlink" Target="https://doi.org/10.3390/w17030335" TargetMode="External"/><Relationship Id="rId21" Type="http://schemas.openxmlformats.org/officeDocument/2006/relationships/hyperlink" Target="https://innoveox.eu/contributing-to-the-un-sustainable-development-goal-6-clean-water-and-sanitation/" TargetMode="External"/><Relationship Id="rId34" Type="http://schemas.openxmlformats.org/officeDocument/2006/relationships/hyperlink" Target="https://doi.org/10.47604/ijes.2739"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16/s0140-6736(25)00151-5" TargetMode="External"/><Relationship Id="rId20" Type="http://schemas.openxmlformats.org/officeDocument/2006/relationships/hyperlink" Target="https://doi.org/10.1007/s11027-023-10078-1" TargetMode="External"/><Relationship Id="rId29" Type="http://schemas.openxmlformats.org/officeDocument/2006/relationships/hyperlink" Target="https://doi.org/10.30574/wjarr.2024.21.1.0176"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21/30/pdfs/ukpga_20210030_en.pdf" TargetMode="External"/><Relationship Id="rId32" Type="http://schemas.openxmlformats.org/officeDocument/2006/relationships/hyperlink" Target="https://doi.org/10.2196/29250" TargetMode="External"/><Relationship Id="rId37" Type="http://schemas.openxmlformats.org/officeDocument/2006/relationships/hyperlink" Target="https://www.who.int/europe/about-us/our-work/sustainable-development-goals/targets-of-sustainable-development-goal-3" TargetMode="External"/><Relationship Id="rId40" Type="http://schemas.openxmlformats.org/officeDocument/2006/relationships/hyperlink" Target="https://doi.org/10.2196/42447" TargetMode="External"/><Relationship Id="rId5" Type="http://schemas.openxmlformats.org/officeDocument/2006/relationships/numbering" Target="numbering.xml"/><Relationship Id="rId15" Type="http://schemas.openxmlformats.org/officeDocument/2006/relationships/hyperlink" Target="https://doi.org/10.1038/s44159-024-00305-0" TargetMode="External"/><Relationship Id="rId23" Type="http://schemas.openxmlformats.org/officeDocument/2006/relationships/hyperlink" Target="https://doi.org/10.1186/s12302-022-00629-9" TargetMode="External"/><Relationship Id="rId28" Type="http://schemas.openxmlformats.org/officeDocument/2006/relationships/hyperlink" Target="https://www.nhs.uk/" TargetMode="External"/><Relationship Id="rId36" Type="http://schemas.openxmlformats.org/officeDocument/2006/relationships/hyperlink" Target="http://www.theseus.fi/handle/10024/899308" TargetMode="External"/><Relationship Id="rId10" Type="http://schemas.openxmlformats.org/officeDocument/2006/relationships/endnotes" Target="endnotes.xml"/><Relationship Id="rId19" Type="http://schemas.openxmlformats.org/officeDocument/2006/relationships/hyperlink" Target="https://epomedicine.com/medical-students/sustainable-development-goal-3-points-to-remember/" TargetMode="External"/><Relationship Id="rId31" Type="http://schemas.openxmlformats.org/officeDocument/2006/relationships/hyperlink" Target="https://www.researchgate.net/figure/e-Social-Ecological-Model-Adapted-for-Physical-Activity-24_fig1_2643471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002/wps.20962" TargetMode="External"/><Relationship Id="rId27" Type="http://schemas.openxmlformats.org/officeDocument/2006/relationships/hyperlink" Target="https://www.nhs.uk/search/results?q=Some%20federal%20laws" TargetMode="External"/><Relationship Id="rId30" Type="http://schemas.openxmlformats.org/officeDocument/2006/relationships/hyperlink" Target="https://doi.org/10.1016/S2214-109X(24)00500-X" TargetMode="External"/><Relationship Id="rId35" Type="http://schemas.openxmlformats.org/officeDocument/2006/relationships/hyperlink" Target="https://doi.org/10.3390/w16223259"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1017/gmh.2023.5" TargetMode="External"/><Relationship Id="rId25" Type="http://schemas.openxmlformats.org/officeDocument/2006/relationships/hyperlink" Target="https://doi.org/10.1007/s42532-023-00157-7" TargetMode="External"/><Relationship Id="rId33" Type="http://schemas.openxmlformats.org/officeDocument/2006/relationships/hyperlink" Target="https://doi.org/10.3390/membranes13060612" TargetMode="External"/><Relationship Id="rId38" Type="http://schemas.openxmlformats.org/officeDocument/2006/relationships/hyperlink" Target="https://doi.org/10.1016/s0140-6736(23)00458-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9" ma:contentTypeDescription="Create a new document." ma:contentTypeScope="" ma:versionID="6008d952b4f60cf4843919aeafc0dee0">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fc8ccb5cfc6dac637c313183fc691679" ns3:_="" ns4:_="">
    <xsd:import namespace="cf035609-6cff-4773-8cb9-aee94aa6423a"/>
    <xsd:import namespace="2894b9f9-d233-4e1e-82bf-b6bf6c40fee1"/>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Props1.xml><?xml version="1.0" encoding="utf-8"?>
<ds:datastoreItem xmlns:ds="http://schemas.openxmlformats.org/officeDocument/2006/customXml" ds:itemID="{4BB520C9-0679-4C0D-AB0A-587CCD4478D2}">
  <ds:schemaRefs>
    <ds:schemaRef ds:uri="http://schemas.openxmlformats.org/officeDocument/2006/bibliography"/>
  </ds:schemaRefs>
</ds:datastoreItem>
</file>

<file path=customXml/itemProps2.xml><?xml version="1.0" encoding="utf-8"?>
<ds:datastoreItem xmlns:ds="http://schemas.openxmlformats.org/officeDocument/2006/customXml" ds:itemID="{A9EEC5D5-D484-4972-BA29-A0708F144A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4F196E-A72D-4AC9-8525-E0AEC6170572}">
  <ds:schemaRefs>
    <ds:schemaRef ds:uri="http://schemas.microsoft.com/sharepoint/v3/contenttype/forms"/>
  </ds:schemaRefs>
</ds:datastoreItem>
</file>

<file path=customXml/itemProps4.xml><?xml version="1.0" encoding="utf-8"?>
<ds:datastoreItem xmlns:ds="http://schemas.openxmlformats.org/officeDocument/2006/customXml" ds:itemID="{7003D5BE-0AD7-4117-843C-B36479B34A44}">
  <ds:schemaRefs>
    <ds:schemaRef ds:uri="http://schemas.microsoft.com/office/2006/metadata/properties"/>
    <ds:schemaRef ds:uri="http://schemas.microsoft.com/office/infopath/2007/PartnerControls"/>
    <ds:schemaRef ds:uri="cf035609-6cff-4773-8cb9-aee94aa6423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4430</Words>
  <Characters>25251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Stacy-Ann Watson (2238279)</cp:lastModifiedBy>
  <cp:revision>2</cp:revision>
  <dcterms:created xsi:type="dcterms:W3CDTF">2026-07-20T00:45:00Z</dcterms:created>
  <dcterms:modified xsi:type="dcterms:W3CDTF">2026-07-20T00:45:00Z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