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A028D" w14:textId="77777777" w:rsidR="00967CED" w:rsidRDefault="00967CED">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589"/>
        <w:gridCol w:w="516"/>
      </w:tblGrid>
      <w:tr w:rsidR="00967CED" w14:paraId="351A3029" w14:textId="77777777" w:rsidTr="002F590F">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7250B2D0" w14:textId="77777777" w:rsidR="00967CED" w:rsidRDefault="00967CED">
            <w:pPr>
              <w:keepNext/>
              <w:spacing w:after="0" w:line="240" w:lineRule="auto"/>
              <w:jc w:val="center"/>
              <w:rPr>
                <w:rFonts w:ascii="Arial" w:eastAsia="Arial" w:hAnsi="Arial" w:cs="Arial"/>
                <w:b/>
                <w:color w:val="000000"/>
                <w:sz w:val="32"/>
                <w:szCs w:val="32"/>
              </w:rPr>
            </w:pPr>
          </w:p>
          <w:p w14:paraId="1CE8BC5E" w14:textId="77777777" w:rsidR="00967CED" w:rsidRDefault="00BB5D9E">
            <w:pPr>
              <w:keepNext/>
              <w:spacing w:after="0" w:line="240" w:lineRule="auto"/>
              <w:jc w:val="both"/>
              <w:rPr>
                <w:rFonts w:ascii="Arial" w:eastAsia="Arial" w:hAnsi="Arial" w:cs="Arial"/>
                <w:b/>
                <w:color w:val="000000"/>
                <w:sz w:val="28"/>
                <w:szCs w:val="28"/>
              </w:rPr>
            </w:pPr>
            <w:r>
              <w:rPr>
                <w:rFonts w:ascii="Arial" w:eastAsia="Arial" w:hAnsi="Arial" w:cs="Arial"/>
                <w:noProof/>
                <w:lang w:val="en-US" w:eastAsia="en-US"/>
              </w:rPr>
              <w:drawing>
                <wp:inline distT="0" distB="0" distL="0" distR="0" wp14:anchorId="74E3D957" wp14:editId="6415D12B">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278F1DB8" w14:textId="77777777" w:rsidR="00967CED" w:rsidRDefault="00BB5D9E">
            <w:pPr>
              <w:rPr>
                <w:rFonts w:ascii="Arial" w:eastAsia="Arial" w:hAnsi="Arial" w:cs="Arial"/>
                <w:b/>
                <w:sz w:val="28"/>
                <w:szCs w:val="28"/>
              </w:rPr>
            </w:pPr>
            <w:r>
              <w:rPr>
                <w:rFonts w:ascii="Arial" w:eastAsia="Arial" w:hAnsi="Arial" w:cs="Arial"/>
                <w:b/>
                <w:sz w:val="28"/>
                <w:szCs w:val="28"/>
              </w:rPr>
              <w:t>Component One:</w:t>
            </w:r>
          </w:p>
          <w:p w14:paraId="3873DED5" w14:textId="77777777" w:rsidR="00967CED" w:rsidRDefault="00BB5D9E">
            <w:pPr>
              <w:widowControl w:val="0"/>
              <w:spacing w:after="0" w:line="240" w:lineRule="auto"/>
              <w:jc w:val="both"/>
              <w:rPr>
                <w:rFonts w:ascii="Arial" w:eastAsia="Arial" w:hAnsi="Arial" w:cs="Arial"/>
                <w:b/>
                <w:i/>
                <w:color w:val="000000"/>
                <w:sz w:val="28"/>
                <w:szCs w:val="28"/>
              </w:rPr>
            </w:pPr>
            <w:r>
              <w:rPr>
                <w:rFonts w:ascii="Arial" w:eastAsia="Arial" w:hAnsi="Arial" w:cs="Arial"/>
                <w:b/>
                <w:i/>
                <w:color w:val="000000"/>
                <w:sz w:val="28"/>
                <w:szCs w:val="28"/>
              </w:rPr>
              <w:t>What are the key skills required when working in the housekeeping team? 750 words (+/- 10%)</w:t>
            </w:r>
          </w:p>
          <w:p w14:paraId="503853B1" w14:textId="77777777" w:rsidR="00967CED" w:rsidRDefault="00967CED">
            <w:pPr>
              <w:widowControl w:val="0"/>
              <w:spacing w:after="0" w:line="240" w:lineRule="auto"/>
              <w:jc w:val="both"/>
              <w:rPr>
                <w:rFonts w:ascii="Arial" w:eastAsia="Arial" w:hAnsi="Arial" w:cs="Arial"/>
                <w:b/>
                <w:i/>
                <w:color w:val="000000"/>
                <w:sz w:val="28"/>
                <w:szCs w:val="28"/>
              </w:rPr>
            </w:pPr>
          </w:p>
          <w:p w14:paraId="1BEF7DA0" w14:textId="77777777" w:rsidR="00967CED" w:rsidRDefault="00967CED">
            <w:pPr>
              <w:widowControl w:val="0"/>
              <w:spacing w:after="0" w:line="240" w:lineRule="auto"/>
              <w:jc w:val="both"/>
              <w:rPr>
                <w:rFonts w:ascii="Arial" w:eastAsia="Arial" w:hAnsi="Arial" w:cs="Arial"/>
                <w:b/>
                <w:i/>
                <w:color w:val="000000"/>
                <w:sz w:val="28"/>
                <w:szCs w:val="28"/>
              </w:rPr>
            </w:pPr>
          </w:p>
          <w:p w14:paraId="4DB3322D" w14:textId="77777777" w:rsidR="00967CED" w:rsidRDefault="00BB5D9E">
            <w:pPr>
              <w:rPr>
                <w:rFonts w:ascii="Arial" w:eastAsia="Arial" w:hAnsi="Arial" w:cs="Arial"/>
                <w:b/>
                <w:color w:val="000000"/>
                <w:sz w:val="32"/>
                <w:szCs w:val="32"/>
              </w:rPr>
            </w:pPr>
            <w:r>
              <w:rPr>
                <w:rFonts w:ascii="Arial" w:eastAsia="Arial" w:hAnsi="Arial" w:cs="Arial"/>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6E98B406" w14:textId="77777777" w:rsidR="00967CED" w:rsidRDefault="00BB5D9E">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2057" w:type="dxa"/>
            <w:gridSpan w:val="2"/>
            <w:tcBorders>
              <w:top w:val="single" w:sz="4" w:space="0" w:color="000000"/>
              <w:left w:val="nil"/>
              <w:bottom w:val="dashed" w:sz="4" w:space="0" w:color="000000"/>
              <w:right w:val="nil"/>
            </w:tcBorders>
            <w:shd w:val="clear" w:color="auto" w:fill="auto"/>
            <w:vAlign w:val="center"/>
          </w:tcPr>
          <w:p w14:paraId="155DF79F" w14:textId="77777777" w:rsidR="00967CED" w:rsidRDefault="002F590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MIHAELA MASCA</w:t>
            </w:r>
          </w:p>
          <w:p w14:paraId="733F358D" w14:textId="6EAF15C2" w:rsidR="002F590F" w:rsidRDefault="002F590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2126876</w:t>
            </w:r>
          </w:p>
        </w:tc>
        <w:tc>
          <w:tcPr>
            <w:tcW w:w="516" w:type="dxa"/>
            <w:tcBorders>
              <w:top w:val="single" w:sz="4" w:space="0" w:color="000000"/>
              <w:left w:val="nil"/>
              <w:bottom w:val="nil"/>
              <w:right w:val="single" w:sz="4" w:space="0" w:color="000000"/>
            </w:tcBorders>
            <w:shd w:val="clear" w:color="auto" w:fill="auto"/>
            <w:vAlign w:val="center"/>
          </w:tcPr>
          <w:p w14:paraId="5AF6474D" w14:textId="77777777" w:rsidR="00967CED" w:rsidRDefault="00967CED">
            <w:pPr>
              <w:keepNext/>
              <w:spacing w:after="0" w:line="240" w:lineRule="auto"/>
              <w:jc w:val="center"/>
              <w:rPr>
                <w:rFonts w:ascii="Arial" w:eastAsia="Arial" w:hAnsi="Arial" w:cs="Arial"/>
                <w:b/>
                <w:color w:val="000000"/>
                <w:sz w:val="20"/>
                <w:szCs w:val="20"/>
              </w:rPr>
            </w:pPr>
          </w:p>
        </w:tc>
      </w:tr>
      <w:tr w:rsidR="00967CED" w14:paraId="5AF01D56" w14:textId="77777777" w:rsidTr="002F590F">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48B670E8" w14:textId="77777777" w:rsidR="00967CED" w:rsidRDefault="00967CE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A165039" w14:textId="77777777" w:rsidR="00967CED" w:rsidRDefault="00967CED">
            <w:pPr>
              <w:keepNext/>
              <w:spacing w:after="0" w:line="240" w:lineRule="auto"/>
              <w:rPr>
                <w:rFonts w:ascii="Arial" w:eastAsia="Arial" w:hAnsi="Arial" w:cs="Arial"/>
                <w:color w:val="000000"/>
                <w:sz w:val="20"/>
                <w:szCs w:val="20"/>
              </w:rPr>
            </w:pPr>
          </w:p>
          <w:p w14:paraId="6510494F" w14:textId="77777777" w:rsidR="00967CED" w:rsidRDefault="00BB5D9E">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2057" w:type="dxa"/>
            <w:gridSpan w:val="2"/>
            <w:tcBorders>
              <w:top w:val="dashed" w:sz="4" w:space="0" w:color="000000"/>
              <w:left w:val="nil"/>
              <w:bottom w:val="dashed" w:sz="4" w:space="0" w:color="000000"/>
              <w:right w:val="nil"/>
            </w:tcBorders>
            <w:shd w:val="clear" w:color="auto" w:fill="auto"/>
            <w:vAlign w:val="center"/>
          </w:tcPr>
          <w:p w14:paraId="3CD95B27" w14:textId="6E86B998" w:rsidR="00967CED" w:rsidRDefault="002F590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OPERATING HOTEL FACILITIES</w:t>
            </w:r>
          </w:p>
        </w:tc>
        <w:tc>
          <w:tcPr>
            <w:tcW w:w="516" w:type="dxa"/>
            <w:tcBorders>
              <w:top w:val="nil"/>
              <w:left w:val="nil"/>
              <w:bottom w:val="nil"/>
              <w:right w:val="single" w:sz="4" w:space="0" w:color="000000"/>
            </w:tcBorders>
            <w:shd w:val="clear" w:color="auto" w:fill="auto"/>
            <w:vAlign w:val="center"/>
          </w:tcPr>
          <w:p w14:paraId="798ABFE1" w14:textId="77777777" w:rsidR="00967CED" w:rsidRDefault="00967CED">
            <w:pPr>
              <w:keepNext/>
              <w:spacing w:after="0" w:line="240" w:lineRule="auto"/>
              <w:jc w:val="center"/>
              <w:rPr>
                <w:rFonts w:ascii="Arial" w:eastAsia="Arial" w:hAnsi="Arial" w:cs="Arial"/>
                <w:b/>
                <w:color w:val="000000"/>
                <w:sz w:val="20"/>
                <w:szCs w:val="20"/>
              </w:rPr>
            </w:pPr>
          </w:p>
        </w:tc>
      </w:tr>
      <w:tr w:rsidR="00967CED" w14:paraId="75A5167D" w14:textId="77777777" w:rsidTr="002F590F">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48A25D29" w14:textId="77777777" w:rsidR="00967CED" w:rsidRDefault="00967CE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7DCBD79" w14:textId="77777777" w:rsidR="00967CED" w:rsidRDefault="00BB5D9E">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2057" w:type="dxa"/>
            <w:gridSpan w:val="2"/>
            <w:tcBorders>
              <w:top w:val="dashed" w:sz="4" w:space="0" w:color="000000"/>
              <w:left w:val="nil"/>
              <w:bottom w:val="dashed" w:sz="4" w:space="0" w:color="000000"/>
              <w:right w:val="nil"/>
            </w:tcBorders>
            <w:shd w:val="clear" w:color="auto" w:fill="auto"/>
            <w:vAlign w:val="center"/>
          </w:tcPr>
          <w:p w14:paraId="0A5D7AB1" w14:textId="52B6979C" w:rsidR="00967CED" w:rsidRDefault="002F590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BMIH4006</w:t>
            </w:r>
          </w:p>
        </w:tc>
        <w:tc>
          <w:tcPr>
            <w:tcW w:w="516" w:type="dxa"/>
            <w:tcBorders>
              <w:top w:val="nil"/>
              <w:left w:val="nil"/>
              <w:bottom w:val="nil"/>
              <w:right w:val="single" w:sz="4" w:space="0" w:color="000000"/>
            </w:tcBorders>
            <w:shd w:val="clear" w:color="auto" w:fill="auto"/>
            <w:vAlign w:val="center"/>
          </w:tcPr>
          <w:p w14:paraId="3F388076" w14:textId="77777777" w:rsidR="00967CED" w:rsidRDefault="00967CED">
            <w:pPr>
              <w:keepNext/>
              <w:spacing w:after="0" w:line="240" w:lineRule="auto"/>
              <w:jc w:val="center"/>
              <w:rPr>
                <w:rFonts w:ascii="Arial" w:eastAsia="Arial" w:hAnsi="Arial" w:cs="Arial"/>
                <w:b/>
                <w:color w:val="000000"/>
                <w:sz w:val="20"/>
                <w:szCs w:val="20"/>
              </w:rPr>
            </w:pPr>
          </w:p>
        </w:tc>
      </w:tr>
      <w:tr w:rsidR="00967CED" w14:paraId="69A8A7C2" w14:textId="77777777" w:rsidTr="002F590F">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95CC1A1" w14:textId="77777777" w:rsidR="00967CED" w:rsidRDefault="00967CE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567D2005" w14:textId="77777777" w:rsidR="00967CED" w:rsidRDefault="00BB5D9E">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2057" w:type="dxa"/>
            <w:gridSpan w:val="2"/>
            <w:tcBorders>
              <w:top w:val="dashed" w:sz="4" w:space="0" w:color="000000"/>
              <w:left w:val="nil"/>
              <w:bottom w:val="dashed" w:sz="4" w:space="0" w:color="000000"/>
              <w:right w:val="nil"/>
            </w:tcBorders>
            <w:shd w:val="clear" w:color="auto" w:fill="auto"/>
            <w:vAlign w:val="center"/>
          </w:tcPr>
          <w:p w14:paraId="19423430" w14:textId="4BD7C25A" w:rsidR="00967CED" w:rsidRDefault="002F590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LOLA VILLARD</w:t>
            </w:r>
          </w:p>
        </w:tc>
        <w:tc>
          <w:tcPr>
            <w:tcW w:w="516" w:type="dxa"/>
            <w:tcBorders>
              <w:top w:val="nil"/>
              <w:left w:val="nil"/>
              <w:bottom w:val="nil"/>
              <w:right w:val="single" w:sz="4" w:space="0" w:color="000000"/>
            </w:tcBorders>
            <w:shd w:val="clear" w:color="auto" w:fill="auto"/>
            <w:vAlign w:val="center"/>
          </w:tcPr>
          <w:p w14:paraId="1BD8DD25" w14:textId="77777777" w:rsidR="00967CED" w:rsidRDefault="00967CED">
            <w:pPr>
              <w:keepNext/>
              <w:spacing w:after="0" w:line="240" w:lineRule="auto"/>
              <w:jc w:val="center"/>
              <w:rPr>
                <w:rFonts w:ascii="Arial" w:eastAsia="Arial" w:hAnsi="Arial" w:cs="Arial"/>
                <w:b/>
                <w:color w:val="000000"/>
                <w:sz w:val="20"/>
                <w:szCs w:val="20"/>
              </w:rPr>
            </w:pPr>
          </w:p>
        </w:tc>
      </w:tr>
      <w:tr w:rsidR="00967CED" w14:paraId="30B170CD" w14:textId="77777777" w:rsidTr="002F590F">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0638BD15" w14:textId="77777777" w:rsidR="00967CED" w:rsidRDefault="00967CE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49BA8EEB" w14:textId="77777777" w:rsidR="00967CED" w:rsidRDefault="00967CED">
            <w:pPr>
              <w:keepNext/>
              <w:spacing w:after="0" w:line="240" w:lineRule="auto"/>
              <w:rPr>
                <w:rFonts w:ascii="Arial" w:eastAsia="Arial" w:hAnsi="Arial" w:cs="Arial"/>
                <w:color w:val="000000"/>
                <w:sz w:val="20"/>
                <w:szCs w:val="20"/>
              </w:rPr>
            </w:pPr>
          </w:p>
        </w:tc>
        <w:tc>
          <w:tcPr>
            <w:tcW w:w="1589" w:type="dxa"/>
            <w:tcBorders>
              <w:top w:val="dashed" w:sz="4" w:space="0" w:color="000000"/>
              <w:left w:val="nil"/>
              <w:bottom w:val="single" w:sz="4" w:space="0" w:color="000000"/>
              <w:right w:val="nil"/>
            </w:tcBorders>
            <w:shd w:val="clear" w:color="auto" w:fill="auto"/>
            <w:vAlign w:val="center"/>
          </w:tcPr>
          <w:p w14:paraId="1509A15E" w14:textId="77777777" w:rsidR="00967CED" w:rsidRDefault="00967CED">
            <w:pPr>
              <w:keepNext/>
              <w:spacing w:after="0" w:line="240" w:lineRule="auto"/>
              <w:rPr>
                <w:rFonts w:ascii="Arial" w:eastAsia="Arial" w:hAnsi="Arial" w:cs="Arial"/>
                <w:b/>
                <w:color w:val="000000"/>
                <w:sz w:val="16"/>
                <w:szCs w:val="16"/>
              </w:rPr>
            </w:pPr>
          </w:p>
        </w:tc>
        <w:tc>
          <w:tcPr>
            <w:tcW w:w="516" w:type="dxa"/>
            <w:tcBorders>
              <w:top w:val="nil"/>
              <w:left w:val="nil"/>
              <w:bottom w:val="single" w:sz="4" w:space="0" w:color="000000"/>
              <w:right w:val="single" w:sz="4" w:space="0" w:color="000000"/>
            </w:tcBorders>
            <w:shd w:val="clear" w:color="auto" w:fill="auto"/>
            <w:vAlign w:val="center"/>
          </w:tcPr>
          <w:p w14:paraId="2D805E61" w14:textId="77777777" w:rsidR="00967CED" w:rsidRDefault="00967CED">
            <w:pPr>
              <w:keepNext/>
              <w:spacing w:after="0" w:line="240" w:lineRule="auto"/>
              <w:jc w:val="center"/>
              <w:rPr>
                <w:rFonts w:ascii="Arial" w:eastAsia="Arial" w:hAnsi="Arial" w:cs="Arial"/>
                <w:b/>
                <w:color w:val="000000"/>
                <w:sz w:val="40"/>
                <w:szCs w:val="40"/>
              </w:rPr>
            </w:pPr>
          </w:p>
        </w:tc>
      </w:tr>
      <w:tr w:rsidR="00967CED" w14:paraId="75FE7C09"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2413FD7" w14:textId="77777777" w:rsidR="00967CED" w:rsidRDefault="00967CED" w:rsidP="00FF7A3C">
            <w:pPr>
              <w:spacing w:after="0" w:line="360" w:lineRule="auto"/>
              <w:jc w:val="both"/>
              <w:rPr>
                <w:rFonts w:ascii="Arial" w:eastAsia="Arial" w:hAnsi="Arial" w:cs="Arial"/>
                <w:color w:val="000000"/>
                <w:sz w:val="20"/>
                <w:szCs w:val="20"/>
              </w:rPr>
            </w:pPr>
          </w:p>
          <w:p w14:paraId="3C3AED01" w14:textId="77777777" w:rsidR="00967CED" w:rsidRDefault="00E85972" w:rsidP="00FF7A3C">
            <w:pPr>
              <w:spacing w:after="0" w:line="360" w:lineRule="auto"/>
              <w:jc w:val="both"/>
              <w:rPr>
                <w:rFonts w:ascii="Arial" w:hAnsi="Arial" w:cs="Arial"/>
                <w:color w:val="000000"/>
              </w:rPr>
            </w:pPr>
            <w:r>
              <w:rPr>
                <w:rFonts w:ascii="Arial" w:hAnsi="Arial" w:cs="Arial"/>
                <w:color w:val="000000"/>
              </w:rPr>
              <w:t xml:space="preserve">Housekeeping skills are essential abilities that enable a housekeeper to be successful in their role (Bridger, 2018). These talents encompass a broad range of competencies, from customer service and communication skills to the ability to pay attention to detail and foster an organised environment. Depending on the </w:t>
            </w:r>
            <w:proofErr w:type="gramStart"/>
            <w:r>
              <w:rPr>
                <w:rFonts w:ascii="Arial" w:hAnsi="Arial" w:cs="Arial"/>
                <w:color w:val="000000"/>
              </w:rPr>
              <w:t>particular job</w:t>
            </w:r>
            <w:proofErr w:type="gramEnd"/>
            <w:r>
              <w:rPr>
                <w:rFonts w:ascii="Arial" w:hAnsi="Arial" w:cs="Arial"/>
                <w:color w:val="000000"/>
              </w:rPr>
              <w:t xml:space="preserve"> description, the exact skill set required can vary, but in general, a successful housekeeper should possess excellent organisational and communication capabilities, along with the ability to work collaboratively in a team setting. Furthermore, a housekeeper should be comfortable interacting with guests, be adept at cleaning and maintaining spaces, and have knowledge of safety and security protocols (Cottrell, 2019). Additionally, depending on the position and work environment, housekeepers may need to </w:t>
            </w:r>
            <w:proofErr w:type="gramStart"/>
            <w:r>
              <w:rPr>
                <w:rFonts w:ascii="Arial" w:hAnsi="Arial" w:cs="Arial"/>
                <w:color w:val="000000"/>
              </w:rPr>
              <w:t>have an understanding of</w:t>
            </w:r>
            <w:proofErr w:type="gramEnd"/>
            <w:r>
              <w:rPr>
                <w:rFonts w:ascii="Arial" w:hAnsi="Arial" w:cs="Arial"/>
                <w:color w:val="000000"/>
              </w:rPr>
              <w:t xml:space="preserve"> inventory management, building maintenance, and/or regulatory compliance standards, among other specific qualifications.</w:t>
            </w:r>
          </w:p>
          <w:p w14:paraId="3BA3074C" w14:textId="77777777" w:rsidR="000477FE" w:rsidRDefault="000477FE" w:rsidP="00FF7A3C">
            <w:pPr>
              <w:pStyle w:val="NormalWeb"/>
              <w:spacing w:before="0" w:beforeAutospacing="0" w:after="0" w:afterAutospacing="0" w:line="360" w:lineRule="auto"/>
              <w:jc w:val="both"/>
            </w:pPr>
            <w:r>
              <w:rPr>
                <w:rFonts w:ascii="Arial" w:hAnsi="Arial" w:cs="Arial"/>
                <w:color w:val="000000"/>
              </w:rPr>
              <w:t xml:space="preserve">Being a housekeeper is about much more than just keeping a home clean and tidy. It requires a person to be highly organised, detail-oriented, and have excellent communication and interpersonal skills. Self-discipline is key to success as a housekeeper; it ensures that tasks get done in a timely manner and that the workload remains manageable (Leiter and Bakker, 2010). Thoroughness is required to ensure that high standards are upheld and that every area of a residence is effectively cleaned and maintained. Trustworthiness is a must since housekeepers </w:t>
            </w:r>
            <w:r>
              <w:rPr>
                <w:rFonts w:ascii="Arial" w:hAnsi="Arial" w:cs="Arial"/>
                <w:color w:val="000000"/>
              </w:rPr>
              <w:lastRenderedPageBreak/>
              <w:t xml:space="preserve">are often entrusted with confidential information and access to private areas within a home. Careful listening is needed to ensure that directions are properly understood and that requests from homeowners are acted upon in an efficient manner. Furthermore, housekeepers must be flexible </w:t>
            </w:r>
            <w:proofErr w:type="gramStart"/>
            <w:r>
              <w:rPr>
                <w:rFonts w:ascii="Arial" w:hAnsi="Arial" w:cs="Arial"/>
                <w:color w:val="000000"/>
              </w:rPr>
              <w:t>in order to</w:t>
            </w:r>
            <w:proofErr w:type="gramEnd"/>
            <w:r>
              <w:rPr>
                <w:rFonts w:ascii="Arial" w:hAnsi="Arial" w:cs="Arial"/>
                <w:color w:val="000000"/>
              </w:rPr>
              <w:t xml:space="preserve"> respond to changing demands in the workplace. They should have the ability to problem solve quickly, think on their </w:t>
            </w:r>
            <w:proofErr w:type="gramStart"/>
            <w:r>
              <w:rPr>
                <w:rFonts w:ascii="Arial" w:hAnsi="Arial" w:cs="Arial"/>
                <w:color w:val="000000"/>
              </w:rPr>
              <w:t>feet</w:t>
            </w:r>
            <w:proofErr w:type="gramEnd"/>
            <w:r>
              <w:rPr>
                <w:rFonts w:ascii="Arial" w:hAnsi="Arial" w:cs="Arial"/>
                <w:color w:val="000000"/>
              </w:rPr>
              <w:t xml:space="preserve"> and prioritise tasks for maximum efficiency. Housekeepers must also be knowledgeable about common cleaning techniques and products to ensure that they are using the right solutions for different surfaces and fabrics (Mullins and </w:t>
            </w:r>
            <w:proofErr w:type="spellStart"/>
            <w:r>
              <w:rPr>
                <w:rFonts w:ascii="Arial" w:hAnsi="Arial" w:cs="Arial"/>
                <w:color w:val="000000"/>
              </w:rPr>
              <w:t>Dossor</w:t>
            </w:r>
            <w:proofErr w:type="spellEnd"/>
            <w:r>
              <w:rPr>
                <w:rFonts w:ascii="Arial" w:hAnsi="Arial" w:cs="Arial"/>
                <w:color w:val="000000"/>
              </w:rPr>
              <w:t xml:space="preserve">, 2013). Finally, housekeepers must possess strong customer service skills </w:t>
            </w:r>
            <w:proofErr w:type="gramStart"/>
            <w:r>
              <w:rPr>
                <w:rFonts w:ascii="Arial" w:hAnsi="Arial" w:cs="Arial"/>
                <w:color w:val="000000"/>
              </w:rPr>
              <w:t>in order to</w:t>
            </w:r>
            <w:proofErr w:type="gramEnd"/>
            <w:r>
              <w:rPr>
                <w:rFonts w:ascii="Arial" w:hAnsi="Arial" w:cs="Arial"/>
                <w:color w:val="000000"/>
              </w:rPr>
              <w:t xml:space="preserve"> create a pleasant and comfortable environment in the home of their clients.</w:t>
            </w:r>
          </w:p>
          <w:p w14:paraId="785BB078" w14:textId="77777777" w:rsidR="000477FE" w:rsidRPr="000477FE" w:rsidRDefault="000477FE" w:rsidP="00FF7A3C">
            <w:pPr>
              <w:spacing w:after="0" w:line="360" w:lineRule="auto"/>
              <w:jc w:val="both"/>
              <w:rPr>
                <w:lang w:val="en-US" w:eastAsia="en-US"/>
              </w:rPr>
            </w:pPr>
            <w:r w:rsidRPr="000477FE">
              <w:rPr>
                <w:rFonts w:ascii="Arial" w:hAnsi="Arial" w:cs="Arial"/>
                <w:color w:val="000000"/>
                <w:lang w:val="en-US" w:eastAsia="en-US"/>
              </w:rPr>
              <w:t>Working within a housekeeping team requires a variety of skills that can help ensure efficiency, quality, and customer satisfaction. </w:t>
            </w:r>
          </w:p>
          <w:p w14:paraId="708DDED5" w14:textId="77777777" w:rsidR="000477FE" w:rsidRPr="000477FE" w:rsidRDefault="000477FE" w:rsidP="00FF7A3C">
            <w:pPr>
              <w:spacing w:after="0" w:line="360" w:lineRule="auto"/>
              <w:jc w:val="both"/>
              <w:rPr>
                <w:lang w:val="en-US" w:eastAsia="en-US"/>
              </w:rPr>
            </w:pPr>
            <w:r w:rsidRPr="000477FE">
              <w:rPr>
                <w:rFonts w:ascii="Arial" w:hAnsi="Arial" w:cs="Arial"/>
                <w:b/>
                <w:bCs/>
                <w:color w:val="000000"/>
                <w:lang w:val="en-US" w:eastAsia="en-US"/>
              </w:rPr>
              <w:t>Time management</w:t>
            </w:r>
            <w:r w:rsidRPr="000477FE">
              <w:rPr>
                <w:rFonts w:ascii="Arial" w:hAnsi="Arial" w:cs="Arial"/>
                <w:color w:val="000000"/>
                <w:lang w:val="en-US" w:eastAsia="en-US"/>
              </w:rPr>
              <w:t xml:space="preserve"> is one of the most important skills needed in this role, as housekeepers often have tight schedules to adhere to, and must be able to juggle multiple tasks at once (Raghubalan and Raghubalan, 2016). Attention to detail is also essential, as housekeepers must ensure that all cleaning tasks are done thoroughly and effectively. </w:t>
            </w:r>
          </w:p>
          <w:p w14:paraId="0DAA794F" w14:textId="77777777" w:rsidR="000477FE" w:rsidRPr="000477FE" w:rsidRDefault="000477FE" w:rsidP="00FF7A3C">
            <w:pPr>
              <w:spacing w:after="0" w:line="360" w:lineRule="auto"/>
              <w:jc w:val="both"/>
              <w:rPr>
                <w:lang w:val="en-US" w:eastAsia="en-US"/>
              </w:rPr>
            </w:pPr>
            <w:r w:rsidRPr="000477FE">
              <w:rPr>
                <w:rFonts w:ascii="Arial" w:hAnsi="Arial" w:cs="Arial"/>
                <w:b/>
                <w:bCs/>
                <w:color w:val="000000"/>
                <w:lang w:val="en-US" w:eastAsia="en-US"/>
              </w:rPr>
              <w:t>Communication skills</w:t>
            </w:r>
            <w:r w:rsidRPr="000477FE">
              <w:rPr>
                <w:rFonts w:ascii="Arial" w:hAnsi="Arial" w:cs="Arial"/>
                <w:color w:val="000000"/>
                <w:lang w:val="en-US" w:eastAsia="en-US"/>
              </w:rPr>
              <w:t xml:space="preserve"> are important to ensure that housekeepers can work collaboratively with their colleagues, while also demonstrating an understanding of customer needs and expectations (Quick, 2020). Interpersonal skills are necessary </w:t>
            </w:r>
            <w:proofErr w:type="gramStart"/>
            <w:r w:rsidRPr="000477FE">
              <w:rPr>
                <w:rFonts w:ascii="Arial" w:hAnsi="Arial" w:cs="Arial"/>
                <w:color w:val="000000"/>
                <w:lang w:val="en-US" w:eastAsia="en-US"/>
              </w:rPr>
              <w:t>in order to</w:t>
            </w:r>
            <w:proofErr w:type="gramEnd"/>
            <w:r w:rsidRPr="000477FE">
              <w:rPr>
                <w:rFonts w:ascii="Arial" w:hAnsi="Arial" w:cs="Arial"/>
                <w:color w:val="000000"/>
                <w:lang w:val="en-US" w:eastAsia="en-US"/>
              </w:rPr>
              <w:t xml:space="preserve"> build rapport with customers and other employees, and to be able to respond to any customer concerns quickly and professionally. </w:t>
            </w:r>
          </w:p>
          <w:p w14:paraId="5FFC7CC7" w14:textId="77777777" w:rsidR="000477FE" w:rsidRPr="000477FE" w:rsidRDefault="000477FE" w:rsidP="00FF7A3C">
            <w:pPr>
              <w:spacing w:after="0" w:line="360" w:lineRule="auto"/>
              <w:jc w:val="both"/>
              <w:rPr>
                <w:lang w:val="en-US" w:eastAsia="en-US"/>
              </w:rPr>
            </w:pPr>
            <w:r w:rsidRPr="000477FE">
              <w:rPr>
                <w:rFonts w:ascii="Arial" w:hAnsi="Arial" w:cs="Arial"/>
                <w:b/>
                <w:bCs/>
                <w:color w:val="000000"/>
                <w:lang w:val="en-US" w:eastAsia="en-US"/>
              </w:rPr>
              <w:t>Flexibility</w:t>
            </w:r>
            <w:r w:rsidRPr="000477FE">
              <w:rPr>
                <w:rFonts w:ascii="Arial" w:hAnsi="Arial" w:cs="Arial"/>
                <w:color w:val="000000"/>
                <w:lang w:val="en-US" w:eastAsia="en-US"/>
              </w:rPr>
              <w:t xml:space="preserve"> is also key, as housekeepers may be required to work additional hours during peak periods or take on additional duties as needed (Casado, 2012).</w:t>
            </w:r>
            <w:r w:rsidRPr="000477FE">
              <w:rPr>
                <w:rFonts w:ascii="Arial" w:hAnsi="Arial" w:cs="Arial"/>
                <w:b/>
                <w:bCs/>
                <w:color w:val="000000"/>
                <w:lang w:val="en-US" w:eastAsia="en-US"/>
              </w:rPr>
              <w:t> </w:t>
            </w:r>
          </w:p>
          <w:p w14:paraId="744BB728" w14:textId="77777777" w:rsidR="00E85972" w:rsidRDefault="000477FE" w:rsidP="00FF7A3C">
            <w:pPr>
              <w:spacing w:after="0" w:line="360" w:lineRule="auto"/>
              <w:jc w:val="both"/>
              <w:rPr>
                <w:rFonts w:ascii="Arial" w:hAnsi="Arial" w:cs="Arial"/>
                <w:color w:val="000000"/>
                <w:lang w:val="en-US" w:eastAsia="en-US"/>
              </w:rPr>
            </w:pPr>
            <w:r w:rsidRPr="000477FE">
              <w:rPr>
                <w:rFonts w:ascii="Arial" w:hAnsi="Arial" w:cs="Arial"/>
                <w:b/>
                <w:bCs/>
                <w:color w:val="000000"/>
                <w:lang w:val="en-US" w:eastAsia="en-US"/>
              </w:rPr>
              <w:t>Excellent customer service skills</w:t>
            </w:r>
            <w:r w:rsidRPr="000477FE">
              <w:rPr>
                <w:rFonts w:ascii="Arial" w:hAnsi="Arial" w:cs="Arial"/>
                <w:color w:val="000000"/>
                <w:lang w:val="en-US" w:eastAsia="en-US"/>
              </w:rPr>
              <w:t xml:space="preserve"> are essential to creating positive customer experiences and building customer loyalty. With these diverse skill sets, housekeepers can work together to provide a high-quality service that meets the needs of customers (Fallon and Rutherford, 2010).</w:t>
            </w:r>
          </w:p>
          <w:p w14:paraId="17BE63B5" w14:textId="77777777" w:rsidR="000A271E" w:rsidRDefault="000A271E" w:rsidP="00FF7A3C">
            <w:pPr>
              <w:pStyle w:val="NormalWeb"/>
              <w:spacing w:before="0" w:beforeAutospacing="0" w:after="0" w:afterAutospacing="0" w:line="360" w:lineRule="auto"/>
              <w:jc w:val="both"/>
            </w:pPr>
            <w:r>
              <w:rPr>
                <w:rFonts w:ascii="Arial" w:hAnsi="Arial" w:cs="Arial"/>
                <w:b/>
                <w:bCs/>
                <w:color w:val="000000"/>
              </w:rPr>
              <w:t>Housekeeping Hard Skills</w:t>
            </w:r>
            <w:r>
              <w:rPr>
                <w:rFonts w:ascii="Arial" w:hAnsi="Arial" w:cs="Arial"/>
                <w:color w:val="000000"/>
              </w:rPr>
              <w:t xml:space="preserve"> refer to the technical knowledge and abilities required to perform housekeeping and janitorial duties in a variety of settings such as hotels, hospitals, and other types of businesses (Ferdinand and </w:t>
            </w:r>
            <w:proofErr w:type="spellStart"/>
            <w:r>
              <w:rPr>
                <w:rFonts w:ascii="Arial" w:hAnsi="Arial" w:cs="Arial"/>
                <w:color w:val="000000"/>
              </w:rPr>
              <w:t>Kitchin</w:t>
            </w:r>
            <w:proofErr w:type="spellEnd"/>
            <w:r>
              <w:rPr>
                <w:rFonts w:ascii="Arial" w:hAnsi="Arial" w:cs="Arial"/>
                <w:color w:val="000000"/>
              </w:rPr>
              <w:t xml:space="preserve">, 2017). They include expertise in tasks such as dusting and vacuuming, washing walls, windows, and floors, cleaning bathrooms, kitchens, and dining rooms, stocking supplies, and </w:t>
            </w:r>
            <w:r>
              <w:rPr>
                <w:rFonts w:ascii="Arial" w:hAnsi="Arial" w:cs="Arial"/>
                <w:color w:val="000000"/>
              </w:rPr>
              <w:lastRenderedPageBreak/>
              <w:t>disposing of garbage and recyclables. Additionally, they involve the ability to use a variety of equipment and tools such as vacuum cleaners, mops, and floor buffers safely and effectively. Housekeeping Hard Skills also require a good knowledge of health and safety regulations and protocols concerning the use and storage of hazardous chemicals, proper maintenance of sanitation levels, and pest control. Additionally, in some cases, the use of computers and other technology may be part of the job. Good customer service skills are also essential to ensure the satisfaction of guests and clients alike.</w:t>
            </w:r>
          </w:p>
          <w:p w14:paraId="7E03D910" w14:textId="77777777" w:rsidR="000477FE" w:rsidRDefault="000A271E" w:rsidP="00FF7A3C">
            <w:pPr>
              <w:spacing w:after="0" w:line="360" w:lineRule="auto"/>
              <w:jc w:val="both"/>
              <w:rPr>
                <w:rFonts w:ascii="Arial" w:eastAsia="Arial" w:hAnsi="Arial" w:cs="Arial"/>
                <w:color w:val="000000"/>
                <w:sz w:val="20"/>
                <w:szCs w:val="20"/>
              </w:rPr>
            </w:pPr>
            <w:r>
              <w:rPr>
                <w:rFonts w:ascii="Arial" w:hAnsi="Arial" w:cs="Arial"/>
                <w:b/>
                <w:bCs/>
                <w:color w:val="000000"/>
              </w:rPr>
              <w:t>Interpersonal skills</w:t>
            </w:r>
            <w:r>
              <w:rPr>
                <w:rFonts w:ascii="Arial" w:hAnsi="Arial" w:cs="Arial"/>
                <w:color w:val="000000"/>
              </w:rPr>
              <w:t>, also known as people skills or soft skills, encompass the abilities individuals use to interact with others effectively (</w:t>
            </w:r>
            <w:proofErr w:type="spellStart"/>
            <w:r>
              <w:rPr>
                <w:rFonts w:ascii="Arial" w:hAnsi="Arial" w:cs="Arial"/>
                <w:color w:val="222222"/>
                <w:shd w:val="clear" w:color="auto" w:fill="FFFFFF"/>
              </w:rPr>
              <w:t>Beenen</w:t>
            </w:r>
            <w:proofErr w:type="spellEnd"/>
            <w:r>
              <w:rPr>
                <w:rFonts w:ascii="Arial" w:hAnsi="Arial" w:cs="Arial"/>
                <w:i/>
                <w:iCs/>
                <w:color w:val="222222"/>
                <w:shd w:val="clear" w:color="auto" w:fill="FFFFFF"/>
              </w:rPr>
              <w:t xml:space="preserve"> et al., 2021</w:t>
            </w:r>
            <w:r>
              <w:rPr>
                <w:rFonts w:ascii="Arial" w:hAnsi="Arial" w:cs="Arial"/>
                <w:color w:val="000000"/>
              </w:rPr>
              <w:t>). These skills are essential in interpersonal communication, as they allow people to interact with each other in a way that is positive and mutually beneficial. Interpersonal skills involve the ability to listen actively and to communicate effectively, both verbally and nonverbally. They also include the capacity to cooperate with others, build relationships, resolve conflicts, negotiate, provide feedback, and manage emotions. People who possess strong interpersonal skills are often better able to manage their emotions and recognize the emotions of others, which allows them to form successful relationships. These individuals are typically better equipped to work effectively in teams, build trust among colleagues and customers, and foster an inclusive environment. Ultimately, having strong interpersonal skills is an invaluable asset in any professional setting.</w:t>
            </w:r>
          </w:p>
          <w:p w14:paraId="74AB317F" w14:textId="77777777" w:rsidR="00967CED" w:rsidRDefault="00967CED">
            <w:pPr>
              <w:spacing w:after="0" w:line="240" w:lineRule="auto"/>
              <w:jc w:val="center"/>
              <w:rPr>
                <w:rFonts w:ascii="Arial" w:eastAsia="Arial" w:hAnsi="Arial" w:cs="Arial"/>
                <w:color w:val="000000"/>
                <w:sz w:val="20"/>
                <w:szCs w:val="20"/>
              </w:rPr>
            </w:pPr>
          </w:p>
          <w:p w14:paraId="6696CA8C" w14:textId="77777777" w:rsidR="00967CED" w:rsidRDefault="00967CED">
            <w:pPr>
              <w:spacing w:after="0" w:line="240" w:lineRule="auto"/>
              <w:jc w:val="center"/>
              <w:rPr>
                <w:rFonts w:ascii="Arial" w:eastAsia="Arial" w:hAnsi="Arial" w:cs="Arial"/>
                <w:color w:val="000000"/>
                <w:sz w:val="20"/>
                <w:szCs w:val="20"/>
              </w:rPr>
            </w:pPr>
          </w:p>
          <w:p w14:paraId="41E54EFA" w14:textId="77777777" w:rsidR="00967CED" w:rsidRDefault="00967CED">
            <w:pPr>
              <w:spacing w:after="0" w:line="240" w:lineRule="auto"/>
              <w:jc w:val="center"/>
              <w:rPr>
                <w:rFonts w:ascii="Arial" w:eastAsia="Arial" w:hAnsi="Arial" w:cs="Arial"/>
                <w:color w:val="000000"/>
                <w:sz w:val="20"/>
                <w:szCs w:val="20"/>
              </w:rPr>
            </w:pPr>
          </w:p>
          <w:p w14:paraId="151398CD" w14:textId="77777777" w:rsidR="00967CED" w:rsidRDefault="00967CED">
            <w:pPr>
              <w:spacing w:after="0" w:line="240" w:lineRule="auto"/>
              <w:rPr>
                <w:rFonts w:ascii="Arial" w:eastAsia="Arial" w:hAnsi="Arial" w:cs="Arial"/>
                <w:color w:val="000000"/>
                <w:sz w:val="20"/>
                <w:szCs w:val="20"/>
              </w:rPr>
            </w:pPr>
          </w:p>
          <w:p w14:paraId="2BD9AAFE" w14:textId="77777777" w:rsidR="00967CED" w:rsidRDefault="00967CED">
            <w:pPr>
              <w:spacing w:after="0" w:line="240" w:lineRule="auto"/>
              <w:rPr>
                <w:rFonts w:ascii="Arial" w:eastAsia="Arial" w:hAnsi="Arial" w:cs="Arial"/>
                <w:color w:val="000000"/>
                <w:sz w:val="20"/>
                <w:szCs w:val="20"/>
              </w:rPr>
            </w:pPr>
          </w:p>
          <w:p w14:paraId="5546392A" w14:textId="77777777" w:rsidR="00967CED" w:rsidRDefault="00967CED">
            <w:pPr>
              <w:spacing w:after="0" w:line="240" w:lineRule="auto"/>
              <w:rPr>
                <w:rFonts w:ascii="Arial" w:eastAsia="Arial" w:hAnsi="Arial" w:cs="Arial"/>
                <w:color w:val="000000"/>
                <w:sz w:val="20"/>
                <w:szCs w:val="20"/>
              </w:rPr>
            </w:pPr>
          </w:p>
          <w:p w14:paraId="020BEFAE" w14:textId="77777777" w:rsidR="00967CED" w:rsidRDefault="00967CED">
            <w:pPr>
              <w:spacing w:after="0" w:line="240" w:lineRule="auto"/>
              <w:rPr>
                <w:rFonts w:ascii="Arial" w:eastAsia="Arial" w:hAnsi="Arial" w:cs="Arial"/>
                <w:color w:val="000000"/>
                <w:sz w:val="20"/>
                <w:szCs w:val="20"/>
              </w:rPr>
            </w:pPr>
          </w:p>
          <w:p w14:paraId="1EF69D83" w14:textId="77777777" w:rsidR="00967CED" w:rsidRDefault="00967CED">
            <w:pPr>
              <w:spacing w:after="0" w:line="240" w:lineRule="auto"/>
              <w:rPr>
                <w:rFonts w:ascii="Arial" w:eastAsia="Arial" w:hAnsi="Arial" w:cs="Arial"/>
                <w:color w:val="000000"/>
                <w:sz w:val="20"/>
                <w:szCs w:val="20"/>
              </w:rPr>
            </w:pPr>
          </w:p>
          <w:p w14:paraId="76056003" w14:textId="77777777" w:rsidR="00967CED" w:rsidRDefault="00967CED">
            <w:pPr>
              <w:spacing w:after="0" w:line="240" w:lineRule="auto"/>
              <w:rPr>
                <w:rFonts w:ascii="Arial" w:eastAsia="Arial" w:hAnsi="Arial" w:cs="Arial"/>
                <w:color w:val="000000"/>
                <w:sz w:val="20"/>
                <w:szCs w:val="20"/>
              </w:rPr>
            </w:pPr>
          </w:p>
          <w:p w14:paraId="4741577D" w14:textId="77777777" w:rsidR="00967CED" w:rsidRDefault="00967CED">
            <w:pPr>
              <w:spacing w:after="0" w:line="240" w:lineRule="auto"/>
              <w:rPr>
                <w:rFonts w:ascii="Arial" w:eastAsia="Arial" w:hAnsi="Arial" w:cs="Arial"/>
                <w:color w:val="000000"/>
                <w:sz w:val="20"/>
                <w:szCs w:val="20"/>
              </w:rPr>
            </w:pPr>
          </w:p>
          <w:p w14:paraId="30C62EC0" w14:textId="77777777" w:rsidR="00967CED" w:rsidRDefault="00967CED">
            <w:pPr>
              <w:spacing w:after="0" w:line="240" w:lineRule="auto"/>
              <w:rPr>
                <w:rFonts w:ascii="Arial" w:eastAsia="Arial" w:hAnsi="Arial" w:cs="Arial"/>
                <w:color w:val="000000"/>
                <w:sz w:val="20"/>
                <w:szCs w:val="20"/>
              </w:rPr>
            </w:pPr>
          </w:p>
          <w:p w14:paraId="3DFC5B82" w14:textId="77777777" w:rsidR="00967CED" w:rsidRDefault="00967CED">
            <w:pPr>
              <w:spacing w:after="0" w:line="240" w:lineRule="auto"/>
              <w:rPr>
                <w:rFonts w:ascii="Arial" w:eastAsia="Arial" w:hAnsi="Arial" w:cs="Arial"/>
                <w:color w:val="000000"/>
                <w:sz w:val="20"/>
                <w:szCs w:val="20"/>
              </w:rPr>
            </w:pPr>
          </w:p>
          <w:p w14:paraId="154F6950" w14:textId="77777777" w:rsidR="00967CED" w:rsidRDefault="00967CED">
            <w:pPr>
              <w:spacing w:after="0" w:line="240" w:lineRule="auto"/>
              <w:rPr>
                <w:rFonts w:ascii="Arial" w:eastAsia="Arial" w:hAnsi="Arial" w:cs="Arial"/>
                <w:color w:val="000000"/>
                <w:sz w:val="20"/>
                <w:szCs w:val="20"/>
              </w:rPr>
            </w:pPr>
          </w:p>
          <w:p w14:paraId="2287E8CC" w14:textId="77777777" w:rsidR="00967CED" w:rsidRDefault="00967CED">
            <w:pPr>
              <w:spacing w:after="0" w:line="240" w:lineRule="auto"/>
              <w:rPr>
                <w:rFonts w:ascii="Arial" w:eastAsia="Arial" w:hAnsi="Arial" w:cs="Arial"/>
                <w:color w:val="000000"/>
                <w:sz w:val="20"/>
                <w:szCs w:val="20"/>
              </w:rPr>
            </w:pPr>
          </w:p>
          <w:p w14:paraId="52FA9F91" w14:textId="77777777" w:rsidR="00967CED" w:rsidRDefault="00967CED">
            <w:pPr>
              <w:spacing w:after="0" w:line="240" w:lineRule="auto"/>
              <w:rPr>
                <w:rFonts w:ascii="Arial" w:eastAsia="Arial" w:hAnsi="Arial" w:cs="Arial"/>
                <w:color w:val="000000"/>
                <w:sz w:val="20"/>
                <w:szCs w:val="20"/>
              </w:rPr>
            </w:pPr>
          </w:p>
          <w:p w14:paraId="73C8661F" w14:textId="77777777" w:rsidR="00967CED" w:rsidRDefault="00967CED">
            <w:pPr>
              <w:spacing w:after="0" w:line="240" w:lineRule="auto"/>
              <w:rPr>
                <w:rFonts w:ascii="Arial" w:eastAsia="Arial" w:hAnsi="Arial" w:cs="Arial"/>
                <w:color w:val="000000"/>
                <w:sz w:val="20"/>
                <w:szCs w:val="20"/>
              </w:rPr>
            </w:pPr>
          </w:p>
          <w:p w14:paraId="6A02BB67" w14:textId="77777777" w:rsidR="00967CED" w:rsidRDefault="00967CED">
            <w:pPr>
              <w:spacing w:after="0" w:line="240" w:lineRule="auto"/>
              <w:rPr>
                <w:rFonts w:ascii="Arial" w:eastAsia="Arial" w:hAnsi="Arial" w:cs="Arial"/>
                <w:color w:val="000000"/>
                <w:sz w:val="20"/>
                <w:szCs w:val="20"/>
              </w:rPr>
            </w:pPr>
          </w:p>
          <w:p w14:paraId="05DC6046" w14:textId="77777777" w:rsidR="00967CED" w:rsidRDefault="00967CED">
            <w:pPr>
              <w:spacing w:after="0" w:line="240" w:lineRule="auto"/>
              <w:rPr>
                <w:rFonts w:ascii="Arial" w:eastAsia="Arial" w:hAnsi="Arial" w:cs="Arial"/>
                <w:color w:val="000000"/>
                <w:sz w:val="20"/>
                <w:szCs w:val="20"/>
              </w:rPr>
            </w:pPr>
          </w:p>
          <w:p w14:paraId="72660896" w14:textId="77777777" w:rsidR="00967CED" w:rsidRDefault="00967CED">
            <w:pPr>
              <w:spacing w:after="0" w:line="240" w:lineRule="auto"/>
              <w:rPr>
                <w:rFonts w:ascii="Arial" w:eastAsia="Arial" w:hAnsi="Arial" w:cs="Arial"/>
                <w:color w:val="000000"/>
                <w:sz w:val="20"/>
                <w:szCs w:val="20"/>
              </w:rPr>
            </w:pPr>
          </w:p>
          <w:p w14:paraId="4F64544F" w14:textId="77777777" w:rsidR="00967CED" w:rsidRDefault="00967CED">
            <w:pPr>
              <w:spacing w:after="0" w:line="240" w:lineRule="auto"/>
              <w:rPr>
                <w:rFonts w:ascii="Arial" w:eastAsia="Arial" w:hAnsi="Arial" w:cs="Arial"/>
                <w:color w:val="000000"/>
                <w:sz w:val="20"/>
                <w:szCs w:val="20"/>
              </w:rPr>
            </w:pPr>
          </w:p>
          <w:p w14:paraId="5703313E" w14:textId="77777777" w:rsidR="00967CED" w:rsidRDefault="00967CED">
            <w:pPr>
              <w:spacing w:after="0" w:line="240" w:lineRule="auto"/>
              <w:rPr>
                <w:rFonts w:ascii="Arial" w:eastAsia="Arial" w:hAnsi="Arial" w:cs="Arial"/>
                <w:color w:val="000000"/>
                <w:sz w:val="20"/>
                <w:szCs w:val="20"/>
              </w:rPr>
            </w:pPr>
          </w:p>
          <w:p w14:paraId="3084E97F" w14:textId="77777777" w:rsidR="00967CED" w:rsidRDefault="00967CED">
            <w:pPr>
              <w:spacing w:after="0" w:line="240" w:lineRule="auto"/>
              <w:rPr>
                <w:rFonts w:ascii="Arial" w:eastAsia="Arial" w:hAnsi="Arial" w:cs="Arial"/>
                <w:color w:val="000000"/>
                <w:sz w:val="20"/>
                <w:szCs w:val="20"/>
              </w:rPr>
            </w:pPr>
          </w:p>
        </w:tc>
      </w:tr>
    </w:tbl>
    <w:p w14:paraId="3EE94960" w14:textId="77777777" w:rsidR="00967CED" w:rsidRDefault="00967CED">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7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95"/>
        <w:gridCol w:w="4677"/>
      </w:tblGrid>
      <w:tr w:rsidR="00967CED" w14:paraId="61F442ED" w14:textId="77777777" w:rsidTr="002F590F">
        <w:tc>
          <w:tcPr>
            <w:tcW w:w="4395" w:type="dxa"/>
          </w:tcPr>
          <w:p w14:paraId="16B0B521" w14:textId="77777777" w:rsidR="00967CED" w:rsidRDefault="00BB5D9E">
            <w:pPr>
              <w:jc w:val="center"/>
              <w:rPr>
                <w:rFonts w:ascii="Arial" w:eastAsia="Arial" w:hAnsi="Arial" w:cs="Arial"/>
                <w:b/>
              </w:rPr>
            </w:pPr>
            <w:r>
              <w:rPr>
                <w:rFonts w:ascii="Arial" w:eastAsia="Arial" w:hAnsi="Arial" w:cs="Arial"/>
                <w:b/>
              </w:rPr>
              <w:t>Word Count</w:t>
            </w:r>
          </w:p>
        </w:tc>
        <w:tc>
          <w:tcPr>
            <w:tcW w:w="4677" w:type="dxa"/>
          </w:tcPr>
          <w:p w14:paraId="142170E2" w14:textId="77777777" w:rsidR="00967CED" w:rsidRDefault="00967CED">
            <w:pPr>
              <w:jc w:val="center"/>
              <w:rPr>
                <w:rFonts w:ascii="Arial" w:eastAsia="Arial" w:hAnsi="Arial" w:cs="Arial"/>
                <w:b/>
              </w:rPr>
            </w:pPr>
          </w:p>
        </w:tc>
      </w:tr>
    </w:tbl>
    <w:p w14:paraId="72B85A1B" w14:textId="77777777" w:rsidR="00967CED" w:rsidRDefault="00967CED">
      <w:pPr>
        <w:rPr>
          <w:rFonts w:ascii="Arial" w:eastAsia="Arial" w:hAnsi="Arial" w:cs="Arial"/>
        </w:rPr>
        <w:sectPr w:rsidR="00967CED" w:rsidSect="00331404">
          <w:footerReference w:type="default" r:id="rId9"/>
          <w:pgSz w:w="11906" w:h="16838"/>
          <w:pgMar w:top="1077" w:right="1440" w:bottom="1077" w:left="1440" w:header="709" w:footer="709" w:gutter="0"/>
          <w:pgNumType w:start="0"/>
          <w:cols w:space="720"/>
          <w:titlePg/>
          <w:docGrid w:linePitch="326"/>
        </w:sectPr>
      </w:pPr>
    </w:p>
    <w:p w14:paraId="2565C01C" w14:textId="77777777" w:rsidR="00967CED" w:rsidRDefault="00BB5D9E">
      <w:pPr>
        <w:rPr>
          <w:rFonts w:ascii="Arial" w:eastAsia="Arial" w:hAnsi="Arial" w:cs="Arial"/>
          <w:b/>
          <w:sz w:val="28"/>
          <w:szCs w:val="28"/>
        </w:rPr>
      </w:pPr>
      <w:r>
        <w:rPr>
          <w:rFonts w:ascii="Arial" w:eastAsia="Arial" w:hAnsi="Arial" w:cs="Arial"/>
          <w:b/>
          <w:sz w:val="28"/>
          <w:szCs w:val="28"/>
        </w:rPr>
        <w:lastRenderedPageBreak/>
        <w:t>Component Two:</w:t>
      </w:r>
    </w:p>
    <w:p w14:paraId="4B87C737" w14:textId="77777777" w:rsidR="00967CED" w:rsidRDefault="00BB5D9E">
      <w:pPr>
        <w:rPr>
          <w:rFonts w:ascii="Arial" w:eastAsia="Arial" w:hAnsi="Arial" w:cs="Arial"/>
          <w:b/>
          <w:sz w:val="28"/>
          <w:szCs w:val="28"/>
        </w:rPr>
      </w:pPr>
      <w:r>
        <w:rPr>
          <w:rFonts w:ascii="Arial" w:eastAsia="Arial" w:hAnsi="Arial" w:cs="Arial"/>
          <w:b/>
          <w:color w:val="000000"/>
          <w:sz w:val="28"/>
          <w:szCs w:val="28"/>
        </w:rPr>
        <w:t>Contribution to Overall Module Assessment: 25%</w:t>
      </w:r>
    </w:p>
    <w:p w14:paraId="32F2690A" w14:textId="77777777" w:rsidR="00967CED" w:rsidRDefault="00BB5D9E">
      <w:pPr>
        <w:widowControl w:val="0"/>
        <w:spacing w:after="0" w:line="240" w:lineRule="auto"/>
        <w:rPr>
          <w:rFonts w:ascii="Arial" w:eastAsia="Arial" w:hAnsi="Arial" w:cs="Arial"/>
          <w:sz w:val="28"/>
          <w:szCs w:val="28"/>
          <w:highlight w:val="white"/>
        </w:rPr>
      </w:pPr>
      <w:r>
        <w:rPr>
          <w:rFonts w:ascii="Arial" w:eastAsia="Arial" w:hAnsi="Arial" w:cs="Arial"/>
          <w:b/>
          <w:sz w:val="28"/>
          <w:szCs w:val="28"/>
        </w:rPr>
        <w:t>In this scenario</w:t>
      </w:r>
      <w:r>
        <w:rPr>
          <w:rFonts w:ascii="Arial" w:eastAsia="Arial" w:hAnsi="Arial" w:cs="Arial"/>
          <w:sz w:val="28"/>
          <w:szCs w:val="28"/>
          <w:highlight w:val="white"/>
        </w:rPr>
        <w:t>– You have just been promoted to team leader for a floor within the hotel. A guest complains that on their arrival, their room had not been properly cleaned. Create an action plan and answer the following questions.</w:t>
      </w:r>
    </w:p>
    <w:p w14:paraId="18B4793B" w14:textId="77777777" w:rsidR="00967CED" w:rsidRDefault="00967CED">
      <w:pPr>
        <w:widowControl w:val="0"/>
        <w:spacing w:after="0" w:line="240" w:lineRule="auto"/>
        <w:jc w:val="center"/>
        <w:rPr>
          <w:rFonts w:ascii="Arial" w:eastAsia="Arial" w:hAnsi="Arial" w:cs="Arial"/>
          <w:color w:val="000000"/>
          <w:sz w:val="28"/>
          <w:szCs w:val="28"/>
          <w:highlight w:val="white"/>
        </w:rPr>
      </w:pPr>
    </w:p>
    <w:p w14:paraId="5E9B82AE" w14:textId="77777777" w:rsidR="00967CED" w:rsidRDefault="00967CED">
      <w:pPr>
        <w:rPr>
          <w:rFonts w:ascii="Arial" w:eastAsia="Arial" w:hAnsi="Arial" w:cs="Arial"/>
          <w:b/>
        </w:rPr>
      </w:pPr>
    </w:p>
    <w:tbl>
      <w:tblPr>
        <w:tblStyle w:val="a1"/>
        <w:tblW w:w="137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55"/>
        <w:gridCol w:w="2865"/>
        <w:gridCol w:w="3315"/>
        <w:gridCol w:w="2745"/>
        <w:gridCol w:w="2745"/>
      </w:tblGrid>
      <w:tr w:rsidR="00967CED" w14:paraId="3185AF09" w14:textId="77777777">
        <w:trPr>
          <w:jc w:val="center"/>
        </w:trPr>
        <w:tc>
          <w:tcPr>
            <w:tcW w:w="2055" w:type="dxa"/>
          </w:tcPr>
          <w:p w14:paraId="0EF13A89" w14:textId="77777777" w:rsidR="00967CED" w:rsidRDefault="00BB5D9E">
            <w:pPr>
              <w:spacing w:line="360" w:lineRule="auto"/>
              <w:jc w:val="center"/>
              <w:rPr>
                <w:rFonts w:ascii="Arial" w:eastAsia="Arial" w:hAnsi="Arial" w:cs="Arial"/>
                <w:color w:val="000000"/>
                <w:highlight w:val="white"/>
              </w:rPr>
            </w:pPr>
            <w:r>
              <w:rPr>
                <w:rFonts w:ascii="Arial" w:eastAsia="Arial" w:hAnsi="Arial" w:cs="Arial"/>
                <w:color w:val="000000"/>
                <w:highlight w:val="white"/>
              </w:rPr>
              <w:t>Problem</w:t>
            </w:r>
          </w:p>
        </w:tc>
        <w:tc>
          <w:tcPr>
            <w:tcW w:w="2865" w:type="dxa"/>
          </w:tcPr>
          <w:p w14:paraId="575F4DC5" w14:textId="77777777" w:rsidR="00967CED" w:rsidRDefault="00BB5D9E">
            <w:pPr>
              <w:spacing w:line="360" w:lineRule="auto"/>
              <w:jc w:val="center"/>
              <w:rPr>
                <w:rFonts w:ascii="Arial" w:eastAsia="Arial" w:hAnsi="Arial" w:cs="Arial"/>
                <w:color w:val="000000"/>
                <w:highlight w:val="white"/>
              </w:rPr>
            </w:pPr>
            <w:r>
              <w:rPr>
                <w:rFonts w:ascii="Arial" w:eastAsia="Arial" w:hAnsi="Arial" w:cs="Arial"/>
                <w:color w:val="000000"/>
                <w:highlight w:val="white"/>
              </w:rPr>
              <w:t>Why did it happen?</w:t>
            </w:r>
          </w:p>
          <w:p w14:paraId="7E375AA6" w14:textId="77777777" w:rsidR="00967CED" w:rsidRDefault="00967CED">
            <w:pPr>
              <w:spacing w:line="360" w:lineRule="auto"/>
              <w:rPr>
                <w:rFonts w:ascii="Arial" w:eastAsia="Arial" w:hAnsi="Arial" w:cs="Arial"/>
                <w:b/>
              </w:rPr>
            </w:pPr>
          </w:p>
        </w:tc>
        <w:tc>
          <w:tcPr>
            <w:tcW w:w="3315" w:type="dxa"/>
          </w:tcPr>
          <w:p w14:paraId="2C9D9B93" w14:textId="77777777" w:rsidR="00967CED" w:rsidRDefault="00BB5D9E">
            <w:pPr>
              <w:spacing w:line="360" w:lineRule="auto"/>
              <w:rPr>
                <w:rFonts w:ascii="Arial" w:eastAsia="Arial" w:hAnsi="Arial" w:cs="Arial"/>
                <w:b/>
              </w:rPr>
            </w:pPr>
            <w:r>
              <w:rPr>
                <w:rFonts w:ascii="Arial" w:eastAsia="Arial" w:hAnsi="Arial" w:cs="Arial"/>
                <w:color w:val="000000"/>
                <w:highlight w:val="white"/>
              </w:rPr>
              <w:t>What are you going to do?</w:t>
            </w:r>
          </w:p>
        </w:tc>
        <w:tc>
          <w:tcPr>
            <w:tcW w:w="2745" w:type="dxa"/>
          </w:tcPr>
          <w:p w14:paraId="35662740" w14:textId="77777777" w:rsidR="00967CED" w:rsidRDefault="00BB5D9E">
            <w:pPr>
              <w:spacing w:line="360" w:lineRule="auto"/>
              <w:jc w:val="both"/>
              <w:rPr>
                <w:rFonts w:ascii="Arial" w:eastAsia="Arial" w:hAnsi="Arial" w:cs="Arial"/>
              </w:rPr>
            </w:pPr>
            <w:r>
              <w:rPr>
                <w:rFonts w:ascii="Arial" w:eastAsia="Arial" w:hAnsi="Arial" w:cs="Arial"/>
                <w:color w:val="000000"/>
                <w:highlight w:val="white"/>
              </w:rPr>
              <w:t xml:space="preserve">How will you prevent this from happening in the future? </w:t>
            </w:r>
          </w:p>
          <w:p w14:paraId="2AFC9BB7" w14:textId="77777777" w:rsidR="00967CED" w:rsidRDefault="00967CED">
            <w:pPr>
              <w:spacing w:line="360" w:lineRule="auto"/>
              <w:rPr>
                <w:rFonts w:ascii="Arial" w:eastAsia="Arial" w:hAnsi="Arial" w:cs="Arial"/>
                <w:b/>
              </w:rPr>
            </w:pPr>
          </w:p>
        </w:tc>
        <w:tc>
          <w:tcPr>
            <w:tcW w:w="2745" w:type="dxa"/>
          </w:tcPr>
          <w:p w14:paraId="37EE90AD" w14:textId="77777777" w:rsidR="00967CED" w:rsidRDefault="00BB5D9E">
            <w:pPr>
              <w:spacing w:line="360" w:lineRule="auto"/>
              <w:jc w:val="both"/>
              <w:rPr>
                <w:rFonts w:ascii="Arial" w:eastAsia="Arial" w:hAnsi="Arial" w:cs="Arial"/>
              </w:rPr>
            </w:pPr>
            <w:r>
              <w:rPr>
                <w:rFonts w:ascii="Arial" w:eastAsia="Arial" w:hAnsi="Arial" w:cs="Arial"/>
                <w:color w:val="000000"/>
                <w:highlight w:val="white"/>
              </w:rPr>
              <w:t>What measures would you introduce to improve team effectiveness?</w:t>
            </w:r>
          </w:p>
          <w:p w14:paraId="5631047A" w14:textId="77777777" w:rsidR="00967CED" w:rsidRDefault="00967CED">
            <w:pPr>
              <w:spacing w:line="360" w:lineRule="auto"/>
              <w:rPr>
                <w:rFonts w:ascii="Arial" w:eastAsia="Arial" w:hAnsi="Arial" w:cs="Arial"/>
                <w:b/>
              </w:rPr>
            </w:pPr>
          </w:p>
        </w:tc>
      </w:tr>
      <w:tr w:rsidR="00967CED" w14:paraId="55E213FE" w14:textId="77777777">
        <w:trPr>
          <w:jc w:val="center"/>
        </w:trPr>
        <w:tc>
          <w:tcPr>
            <w:tcW w:w="2055" w:type="dxa"/>
          </w:tcPr>
          <w:p w14:paraId="7098C9A1" w14:textId="77777777" w:rsidR="00967CED" w:rsidRDefault="00BB5D9E">
            <w:pPr>
              <w:spacing w:line="360" w:lineRule="auto"/>
              <w:jc w:val="both"/>
              <w:rPr>
                <w:rFonts w:ascii="Arial" w:eastAsia="Arial" w:hAnsi="Arial" w:cs="Arial"/>
                <w:color w:val="000000"/>
                <w:highlight w:val="white"/>
              </w:rPr>
            </w:pPr>
            <w:r>
              <w:rPr>
                <w:rFonts w:ascii="Arial" w:eastAsia="Arial" w:hAnsi="Arial" w:cs="Arial"/>
                <w:highlight w:val="white"/>
              </w:rPr>
              <w:t xml:space="preserve">Improper cleaning  </w:t>
            </w:r>
          </w:p>
          <w:p w14:paraId="307C0BC4" w14:textId="77777777" w:rsidR="00967CED" w:rsidRDefault="00967CED">
            <w:pPr>
              <w:spacing w:line="360" w:lineRule="auto"/>
              <w:jc w:val="center"/>
              <w:rPr>
                <w:rFonts w:ascii="Arial" w:eastAsia="Arial" w:hAnsi="Arial" w:cs="Arial"/>
                <w:color w:val="000000"/>
                <w:highlight w:val="white"/>
              </w:rPr>
            </w:pPr>
          </w:p>
          <w:p w14:paraId="21DC35CC" w14:textId="77777777" w:rsidR="00967CED" w:rsidRDefault="00967CED">
            <w:pPr>
              <w:spacing w:line="360" w:lineRule="auto"/>
              <w:jc w:val="center"/>
              <w:rPr>
                <w:rFonts w:ascii="Arial" w:eastAsia="Arial" w:hAnsi="Arial" w:cs="Arial"/>
                <w:color w:val="000000"/>
                <w:highlight w:val="white"/>
              </w:rPr>
            </w:pPr>
          </w:p>
        </w:tc>
        <w:tc>
          <w:tcPr>
            <w:tcW w:w="2865" w:type="dxa"/>
          </w:tcPr>
          <w:p w14:paraId="1808938D" w14:textId="68BAD228" w:rsidR="00967CED" w:rsidRDefault="00BB5D9E">
            <w:pPr>
              <w:spacing w:line="360" w:lineRule="auto"/>
              <w:jc w:val="both"/>
              <w:rPr>
                <w:rFonts w:ascii="Arial" w:eastAsia="Arial" w:hAnsi="Arial" w:cs="Arial"/>
                <w:color w:val="000000"/>
                <w:highlight w:val="white"/>
              </w:rPr>
            </w:pPr>
            <w:r>
              <w:rPr>
                <w:rFonts w:ascii="Arial" w:eastAsia="Arial" w:hAnsi="Arial" w:cs="Arial"/>
                <w:highlight w:val="white"/>
              </w:rPr>
              <w:t xml:space="preserve">Improper cleaning of hotel rooms </w:t>
            </w:r>
            <w:r w:rsidR="002F590F">
              <w:rPr>
                <w:rFonts w:ascii="Arial" w:eastAsia="Arial" w:hAnsi="Arial" w:cs="Arial"/>
                <w:highlight w:val="white"/>
              </w:rPr>
              <w:t>has</w:t>
            </w:r>
            <w:r>
              <w:rPr>
                <w:rFonts w:ascii="Arial" w:eastAsia="Arial" w:hAnsi="Arial" w:cs="Arial"/>
                <w:highlight w:val="white"/>
              </w:rPr>
              <w:t xml:space="preserve"> left guest feeling unpleasant and has forced them to lodge a complaint. Often the process of improper cleaning can be a result of several underlying issues like haste, and a lack of concentration. </w:t>
            </w:r>
          </w:p>
        </w:tc>
        <w:tc>
          <w:tcPr>
            <w:tcW w:w="3315" w:type="dxa"/>
          </w:tcPr>
          <w:p w14:paraId="1C1143CB" w14:textId="77777777" w:rsidR="00967CED" w:rsidRDefault="00BB5D9E">
            <w:pPr>
              <w:spacing w:line="360" w:lineRule="auto"/>
              <w:jc w:val="both"/>
              <w:rPr>
                <w:rFonts w:ascii="Arial" w:eastAsia="Arial" w:hAnsi="Arial" w:cs="Arial"/>
                <w:highlight w:val="white"/>
              </w:rPr>
            </w:pPr>
            <w:r>
              <w:rPr>
                <w:rFonts w:ascii="Arial" w:eastAsia="Arial" w:hAnsi="Arial" w:cs="Arial"/>
                <w:highlight w:val="white"/>
              </w:rPr>
              <w:t xml:space="preserve">The first step of the action plan is to focus on analysing the issue. Given that the complaint sent in by the guest is a serious offence I will inspect the room myself to confirm the accuracy of the complaint. Following this, I will meet the employees and staff members who </w:t>
            </w:r>
            <w:proofErr w:type="gramStart"/>
            <w:r>
              <w:rPr>
                <w:rFonts w:ascii="Arial" w:eastAsia="Arial" w:hAnsi="Arial" w:cs="Arial"/>
                <w:highlight w:val="white"/>
              </w:rPr>
              <w:t xml:space="preserve">were in </w:t>
            </w:r>
            <w:r>
              <w:rPr>
                <w:rFonts w:ascii="Arial" w:eastAsia="Arial" w:hAnsi="Arial" w:cs="Arial"/>
                <w:highlight w:val="white"/>
              </w:rPr>
              <w:lastRenderedPageBreak/>
              <w:t>charge of</w:t>
            </w:r>
            <w:proofErr w:type="gramEnd"/>
            <w:r>
              <w:rPr>
                <w:rFonts w:ascii="Arial" w:eastAsia="Arial" w:hAnsi="Arial" w:cs="Arial"/>
                <w:highlight w:val="white"/>
              </w:rPr>
              <w:t xml:space="preserve"> cleaning. After a complaint has been noticed for each staff will be given a penalty and will be reassessed again. Further to prevent haste cleaning of each room and to ensure proper cleaning takes place, each staff member will be trained to allot at least half an hour per room. This will help the employees thoroughly clean all rooms. Along with this, the employees will be encouraged to double-check all rooms before check-in times. double checking the room will help them ensure that the room is cleaned properly. </w:t>
            </w:r>
          </w:p>
        </w:tc>
        <w:tc>
          <w:tcPr>
            <w:tcW w:w="2745" w:type="dxa"/>
          </w:tcPr>
          <w:p w14:paraId="5D6285BB" w14:textId="77777777" w:rsidR="00967CED" w:rsidRDefault="00BB5D9E">
            <w:pPr>
              <w:spacing w:line="360" w:lineRule="auto"/>
              <w:rPr>
                <w:rFonts w:ascii="Arial" w:eastAsia="Arial" w:hAnsi="Arial" w:cs="Arial"/>
              </w:rPr>
            </w:pPr>
            <w:r>
              <w:rPr>
                <w:rFonts w:ascii="Arial" w:eastAsia="Arial" w:hAnsi="Arial" w:cs="Arial"/>
              </w:rPr>
              <w:lastRenderedPageBreak/>
              <w:t xml:space="preserve">To prevent future complaints from clients regarding uncleaned rooms, it is essential to take primary steps that focus on maintaining high standards of hygiene and integrity. those steps include introducing proper </w:t>
            </w:r>
            <w:r>
              <w:rPr>
                <w:rFonts w:ascii="Arial" w:eastAsia="Arial" w:hAnsi="Arial" w:cs="Arial"/>
              </w:rPr>
              <w:lastRenderedPageBreak/>
              <w:t xml:space="preserve">training programs that discuss proper cleaning measures. following this, time schedules will be set up to prevent hast cleaning of any rooms. </w:t>
            </w:r>
          </w:p>
        </w:tc>
        <w:tc>
          <w:tcPr>
            <w:tcW w:w="2745" w:type="dxa"/>
          </w:tcPr>
          <w:p w14:paraId="27B13F9C" w14:textId="77777777" w:rsidR="00967CED" w:rsidRDefault="00BB5D9E">
            <w:pPr>
              <w:spacing w:line="360" w:lineRule="auto"/>
              <w:jc w:val="both"/>
              <w:rPr>
                <w:rFonts w:ascii="Arial" w:eastAsia="Arial" w:hAnsi="Arial" w:cs="Arial"/>
              </w:rPr>
            </w:pPr>
            <w:r>
              <w:rPr>
                <w:rFonts w:ascii="Arial" w:eastAsia="Arial" w:hAnsi="Arial" w:cs="Arial"/>
              </w:rPr>
              <w:lastRenderedPageBreak/>
              <w:t xml:space="preserve">The presence </w:t>
            </w:r>
            <w:proofErr w:type="gramStart"/>
            <w:r>
              <w:rPr>
                <w:rFonts w:ascii="Arial" w:eastAsia="Arial" w:hAnsi="Arial" w:cs="Arial"/>
              </w:rPr>
              <w:t>of  improper</w:t>
            </w:r>
            <w:proofErr w:type="gramEnd"/>
            <w:r>
              <w:rPr>
                <w:rFonts w:ascii="Arial" w:eastAsia="Arial" w:hAnsi="Arial" w:cs="Arial"/>
              </w:rPr>
              <w:t xml:space="preserve"> cleaning of rooms can be a crucial issue that impacts the decision-making processes of clients and their choice towards the hotel. Making changes to the training provided for cleaning and </w:t>
            </w:r>
            <w:r>
              <w:rPr>
                <w:rFonts w:ascii="Arial" w:eastAsia="Arial" w:hAnsi="Arial" w:cs="Arial"/>
              </w:rPr>
              <w:lastRenderedPageBreak/>
              <w:t xml:space="preserve">housekeeping will help improve the team's efficiency.   Further, by placing the employees on a time schedule that allocates a specific time for each room the employees improve their performances. </w:t>
            </w:r>
          </w:p>
        </w:tc>
      </w:tr>
      <w:tr w:rsidR="00967CED" w14:paraId="439ADB90" w14:textId="77777777">
        <w:trPr>
          <w:jc w:val="center"/>
        </w:trPr>
        <w:tc>
          <w:tcPr>
            <w:tcW w:w="2055" w:type="dxa"/>
          </w:tcPr>
          <w:p w14:paraId="5D25ECAF" w14:textId="77777777" w:rsidR="00967CED" w:rsidRDefault="00967CED">
            <w:pPr>
              <w:spacing w:line="360" w:lineRule="auto"/>
              <w:rPr>
                <w:rFonts w:ascii="Arial" w:eastAsia="Arial" w:hAnsi="Arial" w:cs="Arial"/>
                <w:b/>
              </w:rPr>
            </w:pPr>
          </w:p>
          <w:p w14:paraId="12F5E79E" w14:textId="77777777" w:rsidR="00967CED" w:rsidRDefault="00967CED">
            <w:pPr>
              <w:spacing w:line="360" w:lineRule="auto"/>
              <w:rPr>
                <w:rFonts w:ascii="Arial" w:eastAsia="Arial" w:hAnsi="Arial" w:cs="Arial"/>
                <w:b/>
              </w:rPr>
            </w:pPr>
          </w:p>
          <w:p w14:paraId="7EC35D67" w14:textId="77777777" w:rsidR="00967CED" w:rsidRDefault="00967CED">
            <w:pPr>
              <w:spacing w:line="360" w:lineRule="auto"/>
              <w:rPr>
                <w:rFonts w:ascii="Arial" w:eastAsia="Arial" w:hAnsi="Arial" w:cs="Arial"/>
                <w:b/>
              </w:rPr>
            </w:pPr>
          </w:p>
        </w:tc>
        <w:tc>
          <w:tcPr>
            <w:tcW w:w="2865" w:type="dxa"/>
          </w:tcPr>
          <w:p w14:paraId="27E343C9" w14:textId="77777777" w:rsidR="00967CED" w:rsidRDefault="00967CED">
            <w:pPr>
              <w:spacing w:line="360" w:lineRule="auto"/>
              <w:rPr>
                <w:rFonts w:ascii="Arial" w:eastAsia="Arial" w:hAnsi="Arial" w:cs="Arial"/>
                <w:b/>
              </w:rPr>
            </w:pPr>
          </w:p>
        </w:tc>
        <w:tc>
          <w:tcPr>
            <w:tcW w:w="3315" w:type="dxa"/>
          </w:tcPr>
          <w:p w14:paraId="54AC4A2A" w14:textId="77777777" w:rsidR="00967CED" w:rsidRDefault="00967CED">
            <w:pPr>
              <w:spacing w:line="360" w:lineRule="auto"/>
              <w:rPr>
                <w:rFonts w:ascii="Arial" w:eastAsia="Arial" w:hAnsi="Arial" w:cs="Arial"/>
                <w:b/>
              </w:rPr>
            </w:pPr>
          </w:p>
        </w:tc>
        <w:tc>
          <w:tcPr>
            <w:tcW w:w="2745" w:type="dxa"/>
          </w:tcPr>
          <w:p w14:paraId="70A6066B" w14:textId="77777777" w:rsidR="00967CED" w:rsidRDefault="00967CED">
            <w:pPr>
              <w:spacing w:line="360" w:lineRule="auto"/>
              <w:rPr>
                <w:rFonts w:ascii="Arial" w:eastAsia="Arial" w:hAnsi="Arial" w:cs="Arial"/>
                <w:b/>
              </w:rPr>
            </w:pPr>
          </w:p>
        </w:tc>
        <w:tc>
          <w:tcPr>
            <w:tcW w:w="2745" w:type="dxa"/>
          </w:tcPr>
          <w:p w14:paraId="2C513CEB" w14:textId="77777777" w:rsidR="00967CED" w:rsidRDefault="00967CED">
            <w:pPr>
              <w:spacing w:line="360" w:lineRule="auto"/>
              <w:rPr>
                <w:rFonts w:ascii="Arial" w:eastAsia="Arial" w:hAnsi="Arial" w:cs="Arial"/>
                <w:b/>
              </w:rPr>
            </w:pPr>
          </w:p>
        </w:tc>
      </w:tr>
      <w:tr w:rsidR="00967CED" w14:paraId="76DFB3FB" w14:textId="77777777">
        <w:trPr>
          <w:jc w:val="center"/>
        </w:trPr>
        <w:tc>
          <w:tcPr>
            <w:tcW w:w="2055" w:type="dxa"/>
          </w:tcPr>
          <w:p w14:paraId="26E5F523" w14:textId="77777777" w:rsidR="00967CED" w:rsidRDefault="00967CED">
            <w:pPr>
              <w:spacing w:line="360" w:lineRule="auto"/>
              <w:rPr>
                <w:rFonts w:ascii="Arial" w:eastAsia="Arial" w:hAnsi="Arial" w:cs="Arial"/>
                <w:b/>
              </w:rPr>
            </w:pPr>
          </w:p>
          <w:p w14:paraId="5EFA00AD" w14:textId="77777777" w:rsidR="00967CED" w:rsidRDefault="00967CED">
            <w:pPr>
              <w:spacing w:line="360" w:lineRule="auto"/>
              <w:rPr>
                <w:rFonts w:ascii="Arial" w:eastAsia="Arial" w:hAnsi="Arial" w:cs="Arial"/>
                <w:b/>
              </w:rPr>
            </w:pPr>
          </w:p>
          <w:p w14:paraId="37F8D932" w14:textId="77777777" w:rsidR="00967CED" w:rsidRDefault="00967CED">
            <w:pPr>
              <w:spacing w:line="360" w:lineRule="auto"/>
              <w:rPr>
                <w:rFonts w:ascii="Arial" w:eastAsia="Arial" w:hAnsi="Arial" w:cs="Arial"/>
                <w:b/>
              </w:rPr>
            </w:pPr>
          </w:p>
        </w:tc>
        <w:tc>
          <w:tcPr>
            <w:tcW w:w="2865" w:type="dxa"/>
          </w:tcPr>
          <w:p w14:paraId="60B11FAA" w14:textId="77777777" w:rsidR="00967CED" w:rsidRDefault="00967CED">
            <w:pPr>
              <w:spacing w:line="360" w:lineRule="auto"/>
              <w:rPr>
                <w:rFonts w:ascii="Arial" w:eastAsia="Arial" w:hAnsi="Arial" w:cs="Arial"/>
                <w:b/>
              </w:rPr>
            </w:pPr>
          </w:p>
        </w:tc>
        <w:tc>
          <w:tcPr>
            <w:tcW w:w="3315" w:type="dxa"/>
          </w:tcPr>
          <w:p w14:paraId="0618A80F" w14:textId="77777777" w:rsidR="00967CED" w:rsidRDefault="00967CED">
            <w:pPr>
              <w:spacing w:line="360" w:lineRule="auto"/>
              <w:rPr>
                <w:rFonts w:ascii="Arial" w:eastAsia="Arial" w:hAnsi="Arial" w:cs="Arial"/>
                <w:b/>
              </w:rPr>
            </w:pPr>
          </w:p>
        </w:tc>
        <w:tc>
          <w:tcPr>
            <w:tcW w:w="2745" w:type="dxa"/>
          </w:tcPr>
          <w:p w14:paraId="7AF3FF1E" w14:textId="77777777" w:rsidR="00967CED" w:rsidRDefault="00967CED">
            <w:pPr>
              <w:spacing w:line="360" w:lineRule="auto"/>
              <w:rPr>
                <w:rFonts w:ascii="Arial" w:eastAsia="Arial" w:hAnsi="Arial" w:cs="Arial"/>
                <w:b/>
              </w:rPr>
            </w:pPr>
          </w:p>
        </w:tc>
        <w:tc>
          <w:tcPr>
            <w:tcW w:w="2745" w:type="dxa"/>
          </w:tcPr>
          <w:p w14:paraId="7D8F2086" w14:textId="77777777" w:rsidR="00967CED" w:rsidRDefault="00967CED">
            <w:pPr>
              <w:spacing w:line="360" w:lineRule="auto"/>
              <w:rPr>
                <w:rFonts w:ascii="Arial" w:eastAsia="Arial" w:hAnsi="Arial" w:cs="Arial"/>
                <w:b/>
              </w:rPr>
            </w:pPr>
          </w:p>
        </w:tc>
      </w:tr>
    </w:tbl>
    <w:p w14:paraId="5EBB5477" w14:textId="77777777" w:rsidR="00967CED" w:rsidRDefault="00967CED">
      <w:pPr>
        <w:spacing w:line="360" w:lineRule="auto"/>
        <w:rPr>
          <w:rFonts w:ascii="Arial" w:eastAsia="Arial" w:hAnsi="Arial" w:cs="Arial"/>
          <w:b/>
        </w:rPr>
        <w:sectPr w:rsidR="00967CED">
          <w:pgSz w:w="16838" w:h="11906" w:orient="landscape"/>
          <w:pgMar w:top="1440" w:right="1077" w:bottom="1440" w:left="1077" w:header="709" w:footer="709" w:gutter="0"/>
          <w:cols w:space="720"/>
        </w:sectPr>
      </w:pPr>
    </w:p>
    <w:p w14:paraId="53A443C7" w14:textId="77777777" w:rsidR="00967CED" w:rsidRDefault="00BB5D9E">
      <w:pPr>
        <w:spacing w:line="360" w:lineRule="auto"/>
        <w:rPr>
          <w:rFonts w:ascii="Arial" w:eastAsia="Arial" w:hAnsi="Arial" w:cs="Arial"/>
          <w:b/>
          <w:sz w:val="28"/>
          <w:szCs w:val="28"/>
        </w:rPr>
      </w:pPr>
      <w:r>
        <w:rPr>
          <w:rFonts w:ascii="Arial" w:eastAsia="Arial" w:hAnsi="Arial" w:cs="Arial"/>
          <w:b/>
          <w:sz w:val="28"/>
          <w:szCs w:val="28"/>
        </w:rPr>
        <w:lastRenderedPageBreak/>
        <w:t>Component Three:</w:t>
      </w:r>
    </w:p>
    <w:p w14:paraId="5FC90E5F" w14:textId="77777777" w:rsidR="00967CED" w:rsidRDefault="00BB5D9E">
      <w:pPr>
        <w:spacing w:line="360" w:lineRule="auto"/>
        <w:rPr>
          <w:rFonts w:ascii="Arial" w:eastAsia="Arial" w:hAnsi="Arial" w:cs="Arial"/>
          <w:b/>
          <w:color w:val="000000"/>
          <w:sz w:val="28"/>
          <w:szCs w:val="28"/>
        </w:rPr>
      </w:pPr>
      <w:r>
        <w:rPr>
          <w:rFonts w:ascii="Arial" w:eastAsia="Arial" w:hAnsi="Arial" w:cs="Arial"/>
          <w:b/>
          <w:color w:val="000000"/>
          <w:sz w:val="28"/>
          <w:szCs w:val="28"/>
        </w:rPr>
        <w:t>Contribution to Overall Module Assessment: 50%</w:t>
      </w:r>
    </w:p>
    <w:p w14:paraId="3F392DA0" w14:textId="77777777" w:rsidR="00967CED" w:rsidRDefault="00BB5D9E">
      <w:pPr>
        <w:widowControl w:val="0"/>
        <w:spacing w:after="0" w:line="360" w:lineRule="auto"/>
        <w:jc w:val="both"/>
        <w:rPr>
          <w:rFonts w:ascii="Arial" w:eastAsia="Arial" w:hAnsi="Arial" w:cs="Arial"/>
          <w:color w:val="000000"/>
          <w:sz w:val="28"/>
          <w:szCs w:val="28"/>
        </w:rPr>
      </w:pPr>
      <w:r>
        <w:rPr>
          <w:rFonts w:ascii="Arial" w:eastAsia="Arial" w:hAnsi="Arial" w:cs="Arial"/>
          <w:color w:val="000000"/>
          <w:sz w:val="28"/>
          <w:szCs w:val="28"/>
        </w:rPr>
        <w:t xml:space="preserve">Your task is to create and prepare a </w:t>
      </w:r>
      <w:r>
        <w:rPr>
          <w:rFonts w:ascii="Arial" w:eastAsia="Arial" w:hAnsi="Arial" w:cs="Arial"/>
          <w:b/>
          <w:color w:val="000000"/>
          <w:sz w:val="28"/>
          <w:szCs w:val="28"/>
        </w:rPr>
        <w:t xml:space="preserve">presentation </w:t>
      </w:r>
      <w:r>
        <w:rPr>
          <w:rFonts w:ascii="Arial" w:eastAsia="Arial" w:hAnsi="Arial" w:cs="Arial"/>
          <w:color w:val="000000"/>
          <w:sz w:val="28"/>
          <w:szCs w:val="28"/>
        </w:rPr>
        <w:t>following the detailed scenario provided below.</w:t>
      </w:r>
    </w:p>
    <w:p w14:paraId="0F98282C" w14:textId="77777777" w:rsidR="00967CED" w:rsidRDefault="00967CED">
      <w:pPr>
        <w:widowControl w:val="0"/>
        <w:spacing w:after="0" w:line="360" w:lineRule="auto"/>
        <w:jc w:val="both"/>
        <w:rPr>
          <w:rFonts w:ascii="Arial" w:eastAsia="Arial" w:hAnsi="Arial" w:cs="Arial"/>
          <w:color w:val="000000"/>
          <w:sz w:val="28"/>
          <w:szCs w:val="28"/>
        </w:rPr>
      </w:pPr>
    </w:p>
    <w:p w14:paraId="5B49D9AE" w14:textId="77777777" w:rsidR="00967CED" w:rsidRDefault="00BB5D9E">
      <w:pPr>
        <w:widowControl w:val="0"/>
        <w:spacing w:after="0" w:line="360" w:lineRule="auto"/>
        <w:jc w:val="both"/>
        <w:rPr>
          <w:rFonts w:ascii="Arial" w:eastAsia="Arial" w:hAnsi="Arial" w:cs="Arial"/>
          <w:color w:val="000000"/>
          <w:sz w:val="28"/>
          <w:szCs w:val="28"/>
          <w:highlight w:val="white"/>
        </w:rPr>
      </w:pPr>
      <w:r>
        <w:rPr>
          <w:rFonts w:ascii="Arial" w:eastAsia="Arial" w:hAnsi="Arial" w:cs="Arial"/>
          <w:color w:val="000000"/>
          <w:sz w:val="28"/>
          <w:szCs w:val="28"/>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3B30BCCE" w14:textId="77777777" w:rsidR="00967CED" w:rsidRDefault="00967CED">
      <w:pPr>
        <w:spacing w:line="360" w:lineRule="auto"/>
        <w:rPr>
          <w:rFonts w:ascii="Arial" w:eastAsia="Arial" w:hAnsi="Arial" w:cs="Arial"/>
          <w: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967CED" w14:paraId="3B943FA9" w14:textId="77777777">
        <w:trPr>
          <w:trHeight w:val="533"/>
          <w:jc w:val="center"/>
        </w:trPr>
        <w:tc>
          <w:tcPr>
            <w:tcW w:w="9377" w:type="dxa"/>
          </w:tcPr>
          <w:p w14:paraId="57C80772" w14:textId="77777777" w:rsidR="00967CED" w:rsidRDefault="00967CED">
            <w:pPr>
              <w:spacing w:line="360" w:lineRule="auto"/>
              <w:rPr>
                <w:rFonts w:ascii="Arial" w:eastAsia="Arial" w:hAnsi="Arial" w:cs="Arial"/>
                <w:b/>
              </w:rPr>
            </w:pPr>
          </w:p>
          <w:p w14:paraId="2FD28DBC" w14:textId="77777777" w:rsidR="00967CED" w:rsidRDefault="006E5C50">
            <w:pPr>
              <w:spacing w:line="360" w:lineRule="auto"/>
              <w:rPr>
                <w:rFonts w:ascii="Arial" w:eastAsia="Arial" w:hAnsi="Arial" w:cs="Arial"/>
                <w:b/>
              </w:rPr>
            </w:pPr>
            <w:r>
              <w:rPr>
                <w:noProof/>
                <w:lang w:val="en-US" w:eastAsia="en-US"/>
              </w:rPr>
              <w:drawing>
                <wp:inline distT="0" distB="0" distL="0" distR="0" wp14:anchorId="3406547C" wp14:editId="71E3E82B">
                  <wp:extent cx="5817235" cy="32721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17235" cy="3272155"/>
                          </a:xfrm>
                          <a:prstGeom prst="rect">
                            <a:avLst/>
                          </a:prstGeom>
                          <a:noFill/>
                          <a:ln>
                            <a:noFill/>
                          </a:ln>
                        </pic:spPr>
                      </pic:pic>
                    </a:graphicData>
                  </a:graphic>
                </wp:inline>
              </w:drawing>
            </w:r>
          </w:p>
        </w:tc>
      </w:tr>
      <w:tr w:rsidR="00967CED" w14:paraId="5DE0DB96" w14:textId="77777777">
        <w:trPr>
          <w:trHeight w:val="533"/>
          <w:jc w:val="center"/>
        </w:trPr>
        <w:tc>
          <w:tcPr>
            <w:tcW w:w="9377" w:type="dxa"/>
          </w:tcPr>
          <w:p w14:paraId="415B127B" w14:textId="77777777" w:rsidR="00967CED" w:rsidRDefault="00BB5D9E">
            <w:pPr>
              <w:spacing w:line="360" w:lineRule="auto"/>
              <w:rPr>
                <w:rFonts w:ascii="Arial" w:eastAsia="Arial" w:hAnsi="Arial" w:cs="Arial"/>
              </w:rPr>
            </w:pPr>
            <w:r>
              <w:rPr>
                <w:rFonts w:ascii="Arial" w:eastAsia="Arial" w:hAnsi="Arial" w:cs="Arial"/>
                <w:b/>
              </w:rPr>
              <w:t xml:space="preserve">Training Notes: </w:t>
            </w:r>
            <w:r>
              <w:rPr>
                <w:rFonts w:ascii="Arial" w:eastAsia="Arial" w:hAnsi="Arial" w:cs="Arial"/>
              </w:rPr>
              <w:t xml:space="preserve">The job post of a housekeeper maintains the main responsibility of portraying the quality services and processes of their company in front of their customers. In terms of improving the basic training process of housekeeping training to staff, creating awareness among them about the operating process of housekeeping is first required. Alongside, making them understand about hygiene maintenance and further operating essentiality management process is also required. </w:t>
            </w:r>
          </w:p>
        </w:tc>
      </w:tr>
      <w:tr w:rsidR="00967CED" w14:paraId="7F59E3BE" w14:textId="77777777">
        <w:trPr>
          <w:trHeight w:val="533"/>
          <w:jc w:val="center"/>
        </w:trPr>
        <w:tc>
          <w:tcPr>
            <w:tcW w:w="9377" w:type="dxa"/>
          </w:tcPr>
          <w:p w14:paraId="165500B5" w14:textId="77777777" w:rsidR="00967CED" w:rsidRDefault="00967CED">
            <w:pPr>
              <w:spacing w:line="360" w:lineRule="auto"/>
              <w:jc w:val="center"/>
              <w:rPr>
                <w:rFonts w:ascii="Arial" w:eastAsia="Arial" w:hAnsi="Arial" w:cs="Arial"/>
                <w:b/>
              </w:rPr>
            </w:pPr>
          </w:p>
          <w:p w14:paraId="5608D2DB" w14:textId="77777777" w:rsidR="00967CED" w:rsidRDefault="00967CED">
            <w:pPr>
              <w:spacing w:line="360" w:lineRule="auto"/>
              <w:rPr>
                <w:rFonts w:ascii="Arial" w:eastAsia="Arial" w:hAnsi="Arial" w:cs="Arial"/>
                <w:b/>
              </w:rPr>
            </w:pPr>
          </w:p>
          <w:p w14:paraId="2B8DF0C1" w14:textId="77777777" w:rsidR="00967CED" w:rsidRDefault="006E5C50">
            <w:pPr>
              <w:spacing w:line="360" w:lineRule="auto"/>
              <w:jc w:val="center"/>
              <w:rPr>
                <w:rFonts w:ascii="Arial" w:eastAsia="Arial" w:hAnsi="Arial" w:cs="Arial"/>
                <w:b/>
              </w:rPr>
            </w:pPr>
            <w:r>
              <w:rPr>
                <w:noProof/>
                <w:lang w:val="en-US" w:eastAsia="en-US"/>
              </w:rPr>
              <w:drawing>
                <wp:inline distT="0" distB="0" distL="0" distR="0" wp14:anchorId="4F4EB2A1" wp14:editId="1927B1D1">
                  <wp:extent cx="5817235" cy="32715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tc>
      </w:tr>
      <w:tr w:rsidR="00967CED" w14:paraId="56414A18" w14:textId="77777777">
        <w:trPr>
          <w:trHeight w:val="533"/>
          <w:jc w:val="center"/>
        </w:trPr>
        <w:tc>
          <w:tcPr>
            <w:tcW w:w="9377" w:type="dxa"/>
          </w:tcPr>
          <w:p w14:paraId="3682E2BD" w14:textId="77777777" w:rsidR="00967CED" w:rsidRDefault="00BB5D9E">
            <w:pPr>
              <w:spacing w:line="360" w:lineRule="auto"/>
              <w:rPr>
                <w:rFonts w:ascii="Arial" w:eastAsia="Arial" w:hAnsi="Arial" w:cs="Arial"/>
              </w:rPr>
            </w:pPr>
            <w:r>
              <w:rPr>
                <w:rFonts w:ascii="Arial" w:eastAsia="Arial" w:hAnsi="Arial" w:cs="Arial"/>
                <w:b/>
              </w:rPr>
              <w:lastRenderedPageBreak/>
              <w:t xml:space="preserve">Training Notes: </w:t>
            </w:r>
            <w:r>
              <w:rPr>
                <w:rFonts w:ascii="Arial" w:eastAsia="Arial" w:hAnsi="Arial" w:cs="Arial"/>
              </w:rPr>
              <w:t xml:space="preserve">The main key operating responsibility of a housekeeper is that they are required to recognise what is the current requirement of guests, while they are staying in companies. In that area, self-discipline, and managing work by maintaining an organised process of work are contemplated as the major expertise that housekeepers should know. </w:t>
            </w:r>
          </w:p>
        </w:tc>
      </w:tr>
      <w:tr w:rsidR="00967CED" w14:paraId="3E56A5D5" w14:textId="77777777">
        <w:trPr>
          <w:trHeight w:val="533"/>
          <w:jc w:val="center"/>
        </w:trPr>
        <w:tc>
          <w:tcPr>
            <w:tcW w:w="9377" w:type="dxa"/>
          </w:tcPr>
          <w:p w14:paraId="21C467F7" w14:textId="77777777" w:rsidR="00967CED" w:rsidRDefault="00967CED">
            <w:pPr>
              <w:spacing w:line="360" w:lineRule="auto"/>
              <w:jc w:val="center"/>
              <w:rPr>
                <w:rFonts w:ascii="Arial" w:eastAsia="Arial" w:hAnsi="Arial" w:cs="Arial"/>
                <w:b/>
              </w:rPr>
            </w:pPr>
          </w:p>
          <w:p w14:paraId="06D54221" w14:textId="77777777" w:rsidR="00967CED" w:rsidRDefault="006E5C50">
            <w:pPr>
              <w:spacing w:line="360" w:lineRule="auto"/>
              <w:jc w:val="center"/>
              <w:rPr>
                <w:rFonts w:ascii="Arial" w:eastAsia="Arial" w:hAnsi="Arial" w:cs="Arial"/>
                <w:b/>
              </w:rPr>
            </w:pPr>
            <w:r>
              <w:rPr>
                <w:noProof/>
                <w:lang w:val="en-US" w:eastAsia="en-US"/>
              </w:rPr>
              <w:drawing>
                <wp:inline distT="0" distB="0" distL="0" distR="0" wp14:anchorId="22DD64E9" wp14:editId="22750B26">
                  <wp:extent cx="5817235" cy="32715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tc>
      </w:tr>
      <w:tr w:rsidR="00967CED" w14:paraId="25BCC504" w14:textId="77777777">
        <w:trPr>
          <w:trHeight w:val="489"/>
          <w:jc w:val="center"/>
        </w:trPr>
        <w:tc>
          <w:tcPr>
            <w:tcW w:w="9377" w:type="dxa"/>
          </w:tcPr>
          <w:p w14:paraId="1D24BEE9" w14:textId="77777777" w:rsidR="00967CED" w:rsidRDefault="00BB5D9E">
            <w:pPr>
              <w:spacing w:line="360" w:lineRule="auto"/>
              <w:rPr>
                <w:rFonts w:ascii="Arial" w:eastAsia="Arial" w:hAnsi="Arial" w:cs="Arial"/>
              </w:rPr>
            </w:pPr>
            <w:r>
              <w:rPr>
                <w:rFonts w:ascii="Arial" w:eastAsia="Arial" w:hAnsi="Arial" w:cs="Arial"/>
                <w:b/>
              </w:rPr>
              <w:t>Training Notes</w:t>
            </w:r>
            <w:r>
              <w:rPr>
                <w:rFonts w:ascii="Arial" w:eastAsia="Arial" w:hAnsi="Arial" w:cs="Arial"/>
              </w:rPr>
              <w:t xml:space="preserve">:  The overall training process has been organised to create awareness among housekeepers of what will be their operating approach to </w:t>
            </w:r>
            <w:r>
              <w:rPr>
                <w:rFonts w:ascii="Arial" w:eastAsia="Arial" w:hAnsi="Arial" w:cs="Arial"/>
              </w:rPr>
              <w:lastRenderedPageBreak/>
              <w:t>managing their working procedures. Alongside, their requirements to not only maintain cleanliness but also focus on the proper quality management functions of that firm. In the process, improving the detailed working process and focus of staff on their professional services are also going to be measured. Accordingly, the procedures of influencing guests with the recent operating goals are also considered as the major process to make the team members understand.</w:t>
            </w:r>
          </w:p>
        </w:tc>
      </w:tr>
      <w:tr w:rsidR="00967CED" w14:paraId="547F3138" w14:textId="77777777">
        <w:trPr>
          <w:trHeight w:val="533"/>
          <w:jc w:val="center"/>
        </w:trPr>
        <w:tc>
          <w:tcPr>
            <w:tcW w:w="9377" w:type="dxa"/>
          </w:tcPr>
          <w:p w14:paraId="55DEF229" w14:textId="77777777" w:rsidR="00967CED" w:rsidRDefault="00967CED">
            <w:pPr>
              <w:spacing w:line="360" w:lineRule="auto"/>
              <w:jc w:val="center"/>
              <w:rPr>
                <w:rFonts w:ascii="Arial" w:eastAsia="Arial" w:hAnsi="Arial" w:cs="Arial"/>
                <w:b/>
              </w:rPr>
            </w:pPr>
          </w:p>
          <w:p w14:paraId="64FCE236" w14:textId="77777777" w:rsidR="00967CED" w:rsidRDefault="006E5C50">
            <w:pPr>
              <w:spacing w:line="360" w:lineRule="auto"/>
              <w:rPr>
                <w:rFonts w:ascii="Arial" w:eastAsia="Arial" w:hAnsi="Arial" w:cs="Arial"/>
                <w:b/>
              </w:rPr>
            </w:pPr>
            <w:r>
              <w:rPr>
                <w:noProof/>
                <w:lang w:val="en-US" w:eastAsia="en-US"/>
              </w:rPr>
              <w:drawing>
                <wp:inline distT="0" distB="0" distL="0" distR="0" wp14:anchorId="7F3975BC" wp14:editId="5A66B1B2">
                  <wp:extent cx="5817235" cy="32715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tc>
      </w:tr>
      <w:tr w:rsidR="00967CED" w14:paraId="68F565A1" w14:textId="77777777">
        <w:trPr>
          <w:trHeight w:val="533"/>
          <w:jc w:val="center"/>
        </w:trPr>
        <w:tc>
          <w:tcPr>
            <w:tcW w:w="9377" w:type="dxa"/>
          </w:tcPr>
          <w:p w14:paraId="2E9017FF" w14:textId="77777777" w:rsidR="00967CED" w:rsidRDefault="00BB5D9E">
            <w:pPr>
              <w:spacing w:line="360" w:lineRule="auto"/>
              <w:rPr>
                <w:rFonts w:ascii="Arial" w:eastAsia="Arial" w:hAnsi="Arial" w:cs="Arial"/>
              </w:rPr>
            </w:pPr>
            <w:r>
              <w:rPr>
                <w:rFonts w:ascii="Arial" w:eastAsia="Arial" w:hAnsi="Arial" w:cs="Arial"/>
                <w:b/>
              </w:rPr>
              <w:t xml:space="preserve">Training Notes: </w:t>
            </w:r>
            <w:r>
              <w:rPr>
                <w:rFonts w:ascii="Arial" w:eastAsia="Arial" w:hAnsi="Arial" w:cs="Arial"/>
              </w:rPr>
              <w:t xml:space="preserve">Through analysing the disappointment issues of customers, the housekeeping staff should have created a clear understanding of their guests' management. Understanding the applicability of the health and safety functions management and continuing the hygiene factors maintenance in the current operating area is also required to be known. Depending on which guests of a company can be satisfied with the services. </w:t>
            </w:r>
          </w:p>
        </w:tc>
      </w:tr>
      <w:tr w:rsidR="00967CED" w14:paraId="3B41AA53" w14:textId="77777777">
        <w:trPr>
          <w:trHeight w:val="533"/>
          <w:jc w:val="center"/>
        </w:trPr>
        <w:tc>
          <w:tcPr>
            <w:tcW w:w="9377" w:type="dxa"/>
          </w:tcPr>
          <w:p w14:paraId="2948C315" w14:textId="77777777" w:rsidR="00967CED" w:rsidRDefault="00967CED">
            <w:pPr>
              <w:spacing w:line="360" w:lineRule="auto"/>
              <w:jc w:val="center"/>
              <w:rPr>
                <w:rFonts w:ascii="Arial" w:eastAsia="Arial" w:hAnsi="Arial" w:cs="Arial"/>
                <w:b/>
              </w:rPr>
            </w:pPr>
          </w:p>
          <w:p w14:paraId="6770BE30" w14:textId="77777777" w:rsidR="00967CED" w:rsidRDefault="00BB5D9E">
            <w:pPr>
              <w:tabs>
                <w:tab w:val="left" w:pos="264"/>
              </w:tabs>
              <w:spacing w:line="360" w:lineRule="auto"/>
              <w:rPr>
                <w:rFonts w:ascii="Arial" w:eastAsia="Arial" w:hAnsi="Arial" w:cs="Arial"/>
                <w:b/>
              </w:rPr>
            </w:pPr>
            <w:r>
              <w:rPr>
                <w:rFonts w:ascii="Arial" w:eastAsia="Arial" w:hAnsi="Arial" w:cs="Arial"/>
                <w:b/>
              </w:rPr>
              <w:tab/>
            </w:r>
          </w:p>
          <w:p w14:paraId="6B3D352A" w14:textId="77777777" w:rsidR="00967CED" w:rsidRDefault="006E5C50">
            <w:pPr>
              <w:spacing w:line="360" w:lineRule="auto"/>
              <w:jc w:val="both"/>
              <w:rPr>
                <w:rFonts w:ascii="Arial" w:eastAsia="Arial" w:hAnsi="Arial" w:cs="Arial"/>
              </w:rPr>
            </w:pPr>
            <w:r>
              <w:rPr>
                <w:noProof/>
                <w:lang w:val="en-US" w:eastAsia="en-US"/>
              </w:rPr>
              <w:lastRenderedPageBreak/>
              <w:drawing>
                <wp:inline distT="0" distB="0" distL="0" distR="0" wp14:anchorId="30BBD201" wp14:editId="3074501F">
                  <wp:extent cx="5817235" cy="32715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p w14:paraId="262D8485" w14:textId="77777777" w:rsidR="00967CED" w:rsidRDefault="00967CED">
            <w:pPr>
              <w:spacing w:line="360" w:lineRule="auto"/>
              <w:jc w:val="center"/>
              <w:rPr>
                <w:rFonts w:ascii="Arial" w:eastAsia="Arial" w:hAnsi="Arial" w:cs="Arial"/>
                <w:b/>
              </w:rPr>
            </w:pPr>
          </w:p>
        </w:tc>
      </w:tr>
      <w:tr w:rsidR="00967CED" w14:paraId="08BC5E4E" w14:textId="77777777">
        <w:trPr>
          <w:trHeight w:val="533"/>
          <w:jc w:val="center"/>
        </w:trPr>
        <w:tc>
          <w:tcPr>
            <w:tcW w:w="9377" w:type="dxa"/>
          </w:tcPr>
          <w:p w14:paraId="612FFAFB" w14:textId="77777777" w:rsidR="00967CED" w:rsidRDefault="00BB5D9E">
            <w:pPr>
              <w:spacing w:line="360" w:lineRule="auto"/>
              <w:rPr>
                <w:rFonts w:ascii="Arial" w:eastAsia="Arial" w:hAnsi="Arial" w:cs="Arial"/>
              </w:rPr>
            </w:pPr>
            <w:r>
              <w:rPr>
                <w:rFonts w:ascii="Arial" w:eastAsia="Arial" w:hAnsi="Arial" w:cs="Arial"/>
                <w:b/>
              </w:rPr>
              <w:lastRenderedPageBreak/>
              <w:t xml:space="preserve">Training Notes: </w:t>
            </w:r>
            <w:r>
              <w:rPr>
                <w:rFonts w:ascii="Arial" w:eastAsia="Arial" w:hAnsi="Arial" w:cs="Arial"/>
              </w:rPr>
              <w:t xml:space="preserve">Throughout the training process, detailed articulation about the customers' satisfaction factors and understanding </w:t>
            </w:r>
            <w:r w:rsidR="00331404">
              <w:rPr>
                <w:rFonts w:ascii="Arial" w:eastAsia="Arial" w:hAnsi="Arial" w:cs="Arial"/>
              </w:rPr>
              <w:t xml:space="preserve">of </w:t>
            </w:r>
            <w:r>
              <w:rPr>
                <w:rFonts w:ascii="Arial" w:eastAsia="Arial" w:hAnsi="Arial" w:cs="Arial"/>
              </w:rPr>
              <w:t xml:space="preserve">the ways of maintaining professional works of housekeepers </w:t>
            </w:r>
            <w:r w:rsidR="00331404">
              <w:rPr>
                <w:rFonts w:ascii="Arial" w:eastAsia="Arial" w:hAnsi="Arial" w:cs="Arial"/>
              </w:rPr>
              <w:t>have</w:t>
            </w:r>
            <w:r>
              <w:rPr>
                <w:rFonts w:ascii="Arial" w:eastAsia="Arial" w:hAnsi="Arial" w:cs="Arial"/>
              </w:rPr>
              <w:t xml:space="preserve"> also been analysed. Depending on the process and above mentioned suggestions, co-workers of the housekeeping team may be able to properly manage their housekeeping services as per demand.</w:t>
            </w:r>
          </w:p>
        </w:tc>
      </w:tr>
    </w:tbl>
    <w:p w14:paraId="3D7A9820" w14:textId="2C2B7326" w:rsidR="00967CED" w:rsidRDefault="00967CED">
      <w:pPr>
        <w:spacing w:line="360" w:lineRule="auto"/>
        <w:rPr>
          <w:rFonts w:ascii="Arial" w:eastAsia="Arial" w:hAnsi="Arial" w:cs="Arial"/>
          <w:b/>
        </w:rPr>
      </w:pPr>
    </w:p>
    <w:p w14:paraId="19ED4ED3" w14:textId="3FF5BC36" w:rsidR="002F590F" w:rsidRDefault="002F590F">
      <w:pPr>
        <w:spacing w:line="360" w:lineRule="auto"/>
        <w:rPr>
          <w:rFonts w:ascii="Arial" w:eastAsia="Arial" w:hAnsi="Arial" w:cs="Arial"/>
          <w:b/>
        </w:rPr>
      </w:pPr>
    </w:p>
    <w:p w14:paraId="51422900" w14:textId="722BC67B" w:rsidR="002F590F" w:rsidRDefault="002F590F">
      <w:pPr>
        <w:spacing w:line="360" w:lineRule="auto"/>
        <w:rPr>
          <w:rFonts w:ascii="Arial" w:eastAsia="Arial" w:hAnsi="Arial" w:cs="Arial"/>
          <w:b/>
        </w:rPr>
      </w:pPr>
    </w:p>
    <w:p w14:paraId="146A4297" w14:textId="4B894F88" w:rsidR="002F590F" w:rsidRDefault="002F590F">
      <w:pPr>
        <w:spacing w:line="360" w:lineRule="auto"/>
        <w:rPr>
          <w:rFonts w:ascii="Arial" w:eastAsia="Arial" w:hAnsi="Arial" w:cs="Arial"/>
          <w:b/>
        </w:rPr>
      </w:pPr>
    </w:p>
    <w:p w14:paraId="6DBCE27B" w14:textId="02496CDE" w:rsidR="002F590F" w:rsidRDefault="002F590F">
      <w:pPr>
        <w:spacing w:line="360" w:lineRule="auto"/>
        <w:rPr>
          <w:rFonts w:ascii="Arial" w:eastAsia="Arial" w:hAnsi="Arial" w:cs="Arial"/>
          <w:b/>
        </w:rPr>
      </w:pPr>
    </w:p>
    <w:p w14:paraId="55E22E94" w14:textId="6121CADE" w:rsidR="002F590F" w:rsidRDefault="002F590F">
      <w:pPr>
        <w:spacing w:line="360" w:lineRule="auto"/>
        <w:rPr>
          <w:rFonts w:ascii="Arial" w:eastAsia="Arial" w:hAnsi="Arial" w:cs="Arial"/>
          <w:b/>
        </w:rPr>
      </w:pPr>
    </w:p>
    <w:p w14:paraId="68709517" w14:textId="42148985" w:rsidR="002F590F" w:rsidRDefault="002F590F">
      <w:pPr>
        <w:spacing w:line="360" w:lineRule="auto"/>
        <w:rPr>
          <w:rFonts w:ascii="Arial" w:eastAsia="Arial" w:hAnsi="Arial" w:cs="Arial"/>
          <w:b/>
        </w:rPr>
      </w:pPr>
    </w:p>
    <w:p w14:paraId="28EC77F4" w14:textId="12C28DCE" w:rsidR="002F590F" w:rsidRDefault="002F590F">
      <w:pPr>
        <w:spacing w:line="360" w:lineRule="auto"/>
        <w:rPr>
          <w:rFonts w:ascii="Arial" w:eastAsia="Arial" w:hAnsi="Arial" w:cs="Arial"/>
          <w:b/>
        </w:rPr>
      </w:pPr>
    </w:p>
    <w:p w14:paraId="4CC6DA39" w14:textId="03AE9401" w:rsidR="002F590F" w:rsidRDefault="002F590F">
      <w:pPr>
        <w:spacing w:line="360" w:lineRule="auto"/>
        <w:rPr>
          <w:rFonts w:ascii="Arial" w:eastAsia="Arial" w:hAnsi="Arial" w:cs="Arial"/>
          <w:b/>
        </w:rPr>
      </w:pPr>
    </w:p>
    <w:p w14:paraId="5B708EED" w14:textId="08280C84" w:rsidR="002F590F" w:rsidRDefault="002F590F">
      <w:pPr>
        <w:spacing w:line="360" w:lineRule="auto"/>
        <w:rPr>
          <w:rFonts w:ascii="Arial" w:eastAsia="Arial" w:hAnsi="Arial" w:cs="Arial"/>
          <w:b/>
        </w:rPr>
      </w:pPr>
    </w:p>
    <w:p w14:paraId="0374E572" w14:textId="3692F073" w:rsidR="002F590F" w:rsidRDefault="002F590F">
      <w:pPr>
        <w:spacing w:line="360" w:lineRule="auto"/>
        <w:rPr>
          <w:rFonts w:ascii="Arial" w:eastAsia="Arial" w:hAnsi="Arial" w:cs="Arial"/>
          <w:b/>
        </w:rPr>
      </w:pPr>
    </w:p>
    <w:p w14:paraId="3E1F41CC" w14:textId="77777777" w:rsidR="002F590F" w:rsidRDefault="002F590F">
      <w:pPr>
        <w:spacing w:line="360" w:lineRule="auto"/>
        <w:rPr>
          <w:rFonts w:ascii="Arial" w:eastAsia="Arial" w:hAnsi="Arial" w:cs="Arial"/>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967CED" w14:paraId="6A4EDB0F" w14:textId="77777777">
        <w:trPr>
          <w:trHeight w:val="533"/>
          <w:jc w:val="center"/>
        </w:trPr>
        <w:tc>
          <w:tcPr>
            <w:tcW w:w="9377" w:type="dxa"/>
          </w:tcPr>
          <w:p w14:paraId="232AC989" w14:textId="77777777" w:rsidR="00967CED" w:rsidRDefault="00967CED">
            <w:pPr>
              <w:spacing w:line="360" w:lineRule="auto"/>
              <w:rPr>
                <w:rFonts w:ascii="Arial" w:eastAsia="Arial" w:hAnsi="Arial" w:cs="Arial"/>
                <w:b/>
              </w:rPr>
            </w:pPr>
          </w:p>
          <w:p w14:paraId="3B82524E" w14:textId="77777777" w:rsidR="00967CED" w:rsidRDefault="00967CED">
            <w:pPr>
              <w:spacing w:line="360" w:lineRule="auto"/>
              <w:rPr>
                <w:rFonts w:ascii="Arial" w:eastAsia="Arial" w:hAnsi="Arial" w:cs="Arial"/>
                <w:b/>
              </w:rPr>
            </w:pPr>
          </w:p>
          <w:p w14:paraId="119C4365" w14:textId="77777777" w:rsidR="00967CED" w:rsidRDefault="00967CED">
            <w:pPr>
              <w:spacing w:line="360" w:lineRule="auto"/>
              <w:rPr>
                <w:rFonts w:ascii="Arial" w:eastAsia="Arial" w:hAnsi="Arial" w:cs="Arial"/>
                <w:b/>
              </w:rPr>
            </w:pPr>
          </w:p>
          <w:p w14:paraId="32D230FD" w14:textId="77777777" w:rsidR="00967CED" w:rsidRDefault="006E5C50">
            <w:pPr>
              <w:spacing w:line="360" w:lineRule="auto"/>
              <w:rPr>
                <w:rFonts w:ascii="Arial" w:eastAsia="Arial" w:hAnsi="Arial" w:cs="Arial"/>
                <w:b/>
              </w:rPr>
            </w:pPr>
            <w:r>
              <w:rPr>
                <w:noProof/>
                <w:lang w:val="en-US" w:eastAsia="en-US"/>
              </w:rPr>
              <w:drawing>
                <wp:inline distT="0" distB="0" distL="0" distR="0" wp14:anchorId="79329458" wp14:editId="2471E111">
                  <wp:extent cx="5817235" cy="32715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p w14:paraId="44AE35B3" w14:textId="77777777" w:rsidR="00967CED" w:rsidRDefault="00967CED">
            <w:pPr>
              <w:spacing w:line="360" w:lineRule="auto"/>
              <w:rPr>
                <w:rFonts w:ascii="Arial" w:eastAsia="Arial" w:hAnsi="Arial" w:cs="Arial"/>
                <w:b/>
              </w:rPr>
            </w:pPr>
          </w:p>
        </w:tc>
      </w:tr>
      <w:tr w:rsidR="00967CED" w14:paraId="4302639F" w14:textId="77777777">
        <w:trPr>
          <w:trHeight w:val="533"/>
          <w:jc w:val="center"/>
        </w:trPr>
        <w:tc>
          <w:tcPr>
            <w:tcW w:w="9377" w:type="dxa"/>
          </w:tcPr>
          <w:p w14:paraId="6E36AFC7" w14:textId="77777777" w:rsidR="00967CED" w:rsidRDefault="00BB5D9E">
            <w:pPr>
              <w:spacing w:line="360" w:lineRule="auto"/>
              <w:rPr>
                <w:rFonts w:ascii="Arial" w:eastAsia="Arial" w:hAnsi="Arial" w:cs="Arial"/>
                <w:b/>
              </w:rPr>
            </w:pPr>
            <w:r>
              <w:rPr>
                <w:rFonts w:ascii="Arial" w:eastAsia="Arial" w:hAnsi="Arial" w:cs="Arial"/>
                <w:b/>
              </w:rPr>
              <w:t xml:space="preserve">Training Notes: </w:t>
            </w:r>
            <w:r>
              <w:rPr>
                <w:rFonts w:ascii="Arial" w:eastAsia="Arial" w:hAnsi="Arial" w:cs="Arial"/>
              </w:rPr>
              <w:t xml:space="preserve">Clear communication is essential in setting expectations for both guests and team members. The housekeeping team needs to communicate with the guests to understand their needs and preferences, while also setting clear expectations about the cleaning schedule, the timing of housekeeping services, and any other relevant details. This helps to prevent misunderstandings and ensures that guests feel comfortable and confident in the services provided. Consistent communication also provides opportunities for recognition and feedback. When team members receive recognition and positive feedback, it can motivate them to continue to perform at a high level, leading to improved guest satisfaction. This recognition can be provided in team meetings or individual </w:t>
            </w:r>
            <w:proofErr w:type="gramStart"/>
            <w:r>
              <w:rPr>
                <w:rFonts w:ascii="Arial" w:eastAsia="Arial" w:hAnsi="Arial" w:cs="Arial"/>
              </w:rPr>
              <w:t>conversations, and</w:t>
            </w:r>
            <w:proofErr w:type="gramEnd"/>
            <w:r>
              <w:rPr>
                <w:rFonts w:ascii="Arial" w:eastAsia="Arial" w:hAnsi="Arial" w:cs="Arial"/>
              </w:rPr>
              <w:t xml:space="preserve"> should be communicated clearly and consistently to ensure that team members feel valued and appreciated.</w:t>
            </w:r>
          </w:p>
        </w:tc>
      </w:tr>
      <w:tr w:rsidR="00967CED" w14:paraId="4E964F0E" w14:textId="77777777">
        <w:trPr>
          <w:trHeight w:val="533"/>
          <w:jc w:val="center"/>
        </w:trPr>
        <w:tc>
          <w:tcPr>
            <w:tcW w:w="9377" w:type="dxa"/>
          </w:tcPr>
          <w:p w14:paraId="4DB4AE31" w14:textId="77777777" w:rsidR="00967CED" w:rsidRDefault="00967CED">
            <w:pPr>
              <w:spacing w:line="360" w:lineRule="auto"/>
              <w:jc w:val="both"/>
              <w:rPr>
                <w:rFonts w:ascii="Arial" w:eastAsia="Arial" w:hAnsi="Arial" w:cs="Arial"/>
                <w:b/>
              </w:rPr>
            </w:pPr>
          </w:p>
          <w:p w14:paraId="278B6911" w14:textId="77777777" w:rsidR="00967CED" w:rsidRDefault="00967CED">
            <w:pPr>
              <w:spacing w:line="360" w:lineRule="auto"/>
              <w:jc w:val="both"/>
              <w:rPr>
                <w:rFonts w:ascii="Arial" w:eastAsia="Arial" w:hAnsi="Arial" w:cs="Arial"/>
                <w:b/>
              </w:rPr>
            </w:pPr>
          </w:p>
          <w:p w14:paraId="2A4A6DCB" w14:textId="77777777" w:rsidR="00967CED" w:rsidRDefault="00967CED">
            <w:pPr>
              <w:spacing w:line="360" w:lineRule="auto"/>
              <w:jc w:val="both"/>
              <w:rPr>
                <w:rFonts w:ascii="Arial" w:eastAsia="Arial" w:hAnsi="Arial" w:cs="Arial"/>
                <w:b/>
              </w:rPr>
            </w:pPr>
          </w:p>
          <w:p w14:paraId="0462DC91" w14:textId="77777777" w:rsidR="00967CED" w:rsidRDefault="006E5C50">
            <w:pPr>
              <w:spacing w:line="360" w:lineRule="auto"/>
              <w:jc w:val="both"/>
              <w:rPr>
                <w:rFonts w:ascii="Arial" w:eastAsia="Arial" w:hAnsi="Arial" w:cs="Arial"/>
                <w:b/>
              </w:rPr>
            </w:pPr>
            <w:r>
              <w:rPr>
                <w:noProof/>
                <w:lang w:val="en-US" w:eastAsia="en-US"/>
              </w:rPr>
              <w:lastRenderedPageBreak/>
              <w:drawing>
                <wp:inline distT="0" distB="0" distL="0" distR="0" wp14:anchorId="3FD40EA2" wp14:editId="4542454D">
                  <wp:extent cx="5817235" cy="32715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p w14:paraId="5FB455A7" w14:textId="77777777" w:rsidR="00967CED" w:rsidRDefault="00967CED">
            <w:pPr>
              <w:spacing w:line="360" w:lineRule="auto"/>
              <w:jc w:val="both"/>
              <w:rPr>
                <w:rFonts w:ascii="Arial" w:eastAsia="Arial" w:hAnsi="Arial" w:cs="Arial"/>
                <w:b/>
              </w:rPr>
            </w:pPr>
          </w:p>
          <w:p w14:paraId="2446E39A" w14:textId="77777777" w:rsidR="00967CED" w:rsidRDefault="00967CED">
            <w:pPr>
              <w:spacing w:line="360" w:lineRule="auto"/>
              <w:jc w:val="both"/>
              <w:rPr>
                <w:rFonts w:ascii="Arial" w:eastAsia="Arial" w:hAnsi="Arial" w:cs="Arial"/>
                <w:b/>
              </w:rPr>
            </w:pPr>
          </w:p>
        </w:tc>
      </w:tr>
      <w:tr w:rsidR="00967CED" w14:paraId="45851F66" w14:textId="77777777">
        <w:trPr>
          <w:trHeight w:val="533"/>
          <w:jc w:val="center"/>
        </w:trPr>
        <w:tc>
          <w:tcPr>
            <w:tcW w:w="9377" w:type="dxa"/>
          </w:tcPr>
          <w:p w14:paraId="7763AA31" w14:textId="77777777" w:rsidR="00967CED" w:rsidRDefault="00BB5D9E">
            <w:pPr>
              <w:spacing w:line="360" w:lineRule="auto"/>
              <w:jc w:val="both"/>
              <w:rPr>
                <w:rFonts w:ascii="Arial" w:eastAsia="Arial" w:hAnsi="Arial" w:cs="Arial"/>
                <w:b/>
              </w:rPr>
            </w:pPr>
            <w:r>
              <w:rPr>
                <w:rFonts w:ascii="Arial" w:eastAsia="Arial" w:hAnsi="Arial" w:cs="Arial"/>
                <w:b/>
              </w:rPr>
              <w:lastRenderedPageBreak/>
              <w:t xml:space="preserve">Training Notes: </w:t>
            </w:r>
            <w:r>
              <w:rPr>
                <w:rFonts w:ascii="Arial" w:eastAsia="Arial" w:hAnsi="Arial" w:cs="Arial"/>
              </w:rPr>
              <w:t>Effective time management is essential for a housekeeping team in hospitality to achieve guest satisfaction. The housekeeping team should prioritize tasks based on their urgency and importance. They should start with the most critical tasks such as cleaning and sanitizing guest rooms, bathrooms, and common areas. This will ensure that guests have a clean and comfortable environment to stay in. They should plan their workday by creating a schedule that includes all the tasks they need to complete. This will help them stay on track and ensure that all tasks are completed within the allotted time. Technology can help the housekeeping team save time and improve efficiency. They can use software to track tasks, schedule housekeepers, and monitor progress. They can also use mobile devices to communicate with each other and update the status of tasks</w:t>
            </w:r>
          </w:p>
        </w:tc>
      </w:tr>
      <w:tr w:rsidR="00967CED" w14:paraId="61DF011B" w14:textId="77777777">
        <w:trPr>
          <w:trHeight w:val="533"/>
          <w:jc w:val="center"/>
        </w:trPr>
        <w:tc>
          <w:tcPr>
            <w:tcW w:w="9377" w:type="dxa"/>
          </w:tcPr>
          <w:p w14:paraId="1F1260CD" w14:textId="77777777" w:rsidR="00967CED" w:rsidRDefault="00967CED">
            <w:pPr>
              <w:spacing w:line="360" w:lineRule="auto"/>
              <w:jc w:val="both"/>
              <w:rPr>
                <w:rFonts w:ascii="Arial" w:eastAsia="Arial" w:hAnsi="Arial" w:cs="Arial"/>
                <w:b/>
              </w:rPr>
            </w:pPr>
          </w:p>
          <w:p w14:paraId="1F185CA9" w14:textId="77777777" w:rsidR="00967CED" w:rsidRDefault="00967CED">
            <w:pPr>
              <w:spacing w:line="360" w:lineRule="auto"/>
              <w:jc w:val="both"/>
              <w:rPr>
                <w:rFonts w:ascii="Arial" w:eastAsia="Arial" w:hAnsi="Arial" w:cs="Arial"/>
                <w:b/>
              </w:rPr>
            </w:pPr>
          </w:p>
          <w:p w14:paraId="04A77E1D" w14:textId="77777777" w:rsidR="00967CED" w:rsidRDefault="006E5C50">
            <w:pPr>
              <w:spacing w:line="360" w:lineRule="auto"/>
              <w:jc w:val="both"/>
              <w:rPr>
                <w:rFonts w:ascii="Arial" w:eastAsia="Arial" w:hAnsi="Arial" w:cs="Arial"/>
                <w:b/>
              </w:rPr>
            </w:pPr>
            <w:r>
              <w:rPr>
                <w:noProof/>
                <w:lang w:val="en-US" w:eastAsia="en-US"/>
              </w:rPr>
              <w:lastRenderedPageBreak/>
              <w:drawing>
                <wp:inline distT="0" distB="0" distL="0" distR="0" wp14:anchorId="1A697CC2" wp14:editId="5BE3D386">
                  <wp:extent cx="5817235" cy="32715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p w14:paraId="289DD349" w14:textId="77777777" w:rsidR="00967CED" w:rsidRDefault="00967CED">
            <w:pPr>
              <w:spacing w:line="360" w:lineRule="auto"/>
              <w:jc w:val="both"/>
              <w:rPr>
                <w:rFonts w:ascii="Arial" w:eastAsia="Arial" w:hAnsi="Arial" w:cs="Arial"/>
                <w:b/>
              </w:rPr>
            </w:pPr>
          </w:p>
          <w:p w14:paraId="49BF6C90" w14:textId="77777777" w:rsidR="00967CED" w:rsidRDefault="00967CED">
            <w:pPr>
              <w:spacing w:line="360" w:lineRule="auto"/>
              <w:jc w:val="both"/>
              <w:rPr>
                <w:rFonts w:ascii="Arial" w:eastAsia="Arial" w:hAnsi="Arial" w:cs="Arial"/>
                <w:b/>
              </w:rPr>
            </w:pPr>
          </w:p>
          <w:p w14:paraId="4FB4B05F" w14:textId="77777777" w:rsidR="00967CED" w:rsidRDefault="00967CED">
            <w:pPr>
              <w:spacing w:line="360" w:lineRule="auto"/>
              <w:jc w:val="both"/>
              <w:rPr>
                <w:rFonts w:ascii="Arial" w:eastAsia="Arial" w:hAnsi="Arial" w:cs="Arial"/>
                <w:b/>
              </w:rPr>
            </w:pPr>
          </w:p>
        </w:tc>
      </w:tr>
      <w:tr w:rsidR="00967CED" w14:paraId="2D860731" w14:textId="77777777">
        <w:trPr>
          <w:trHeight w:val="489"/>
          <w:jc w:val="center"/>
        </w:trPr>
        <w:tc>
          <w:tcPr>
            <w:tcW w:w="9377" w:type="dxa"/>
          </w:tcPr>
          <w:p w14:paraId="433A456C" w14:textId="77777777" w:rsidR="00967CED" w:rsidRDefault="00BB5D9E">
            <w:pPr>
              <w:spacing w:line="360" w:lineRule="auto"/>
              <w:jc w:val="both"/>
              <w:rPr>
                <w:rFonts w:ascii="Arial" w:eastAsia="Arial" w:hAnsi="Arial" w:cs="Arial"/>
                <w:b/>
              </w:rPr>
            </w:pPr>
            <w:r>
              <w:rPr>
                <w:rFonts w:ascii="Arial" w:eastAsia="Arial" w:hAnsi="Arial" w:cs="Arial"/>
                <w:b/>
              </w:rPr>
              <w:lastRenderedPageBreak/>
              <w:t xml:space="preserve">Training Notes: </w:t>
            </w:r>
            <w:r>
              <w:rPr>
                <w:rFonts w:ascii="Arial" w:eastAsia="Arial" w:hAnsi="Arial" w:cs="Arial"/>
              </w:rPr>
              <w:t>A Guest-Centric Focus is a strategy that prioritizes the needs and preferences of guests in all aspects of a hospitality operation. By getting to know guests and their preferences, a housekeeping team can provide a more personalized experience. For example, if a guest prefers extra pillows or a specific type of bedding, the team can ensure that these requests are met. A Guest-Centric Focus also involves effective communication with guests. By listening to their feedback and concerns, the housekeeping team can address any issues promptly and professionally, ensuring that guests feel valued and appreciated.</w:t>
            </w:r>
          </w:p>
        </w:tc>
      </w:tr>
      <w:tr w:rsidR="00967CED" w14:paraId="1789FD53" w14:textId="77777777">
        <w:trPr>
          <w:trHeight w:val="533"/>
          <w:jc w:val="center"/>
        </w:trPr>
        <w:tc>
          <w:tcPr>
            <w:tcW w:w="9377" w:type="dxa"/>
          </w:tcPr>
          <w:p w14:paraId="09CEBD2B" w14:textId="77777777" w:rsidR="00967CED" w:rsidRDefault="00967CED">
            <w:pPr>
              <w:spacing w:line="360" w:lineRule="auto"/>
              <w:jc w:val="both"/>
              <w:rPr>
                <w:rFonts w:ascii="Arial" w:eastAsia="Arial" w:hAnsi="Arial" w:cs="Arial"/>
                <w:b/>
              </w:rPr>
            </w:pPr>
          </w:p>
          <w:p w14:paraId="5B3BD058" w14:textId="77777777" w:rsidR="00967CED" w:rsidRDefault="00967CED">
            <w:pPr>
              <w:spacing w:line="360" w:lineRule="auto"/>
              <w:jc w:val="both"/>
              <w:rPr>
                <w:rFonts w:ascii="Arial" w:eastAsia="Arial" w:hAnsi="Arial" w:cs="Arial"/>
                <w:b/>
              </w:rPr>
            </w:pPr>
          </w:p>
          <w:p w14:paraId="20B4A2E0" w14:textId="77777777" w:rsidR="00967CED" w:rsidRDefault="00967CED">
            <w:pPr>
              <w:spacing w:line="360" w:lineRule="auto"/>
              <w:jc w:val="both"/>
              <w:rPr>
                <w:rFonts w:ascii="Arial" w:eastAsia="Arial" w:hAnsi="Arial" w:cs="Arial"/>
                <w:b/>
              </w:rPr>
            </w:pPr>
          </w:p>
          <w:p w14:paraId="4CD93C39" w14:textId="77777777" w:rsidR="00967CED" w:rsidRDefault="006E5C50">
            <w:pPr>
              <w:spacing w:line="360" w:lineRule="auto"/>
              <w:jc w:val="both"/>
              <w:rPr>
                <w:rFonts w:ascii="Arial" w:eastAsia="Arial" w:hAnsi="Arial" w:cs="Arial"/>
                <w:b/>
              </w:rPr>
            </w:pPr>
            <w:r>
              <w:rPr>
                <w:noProof/>
                <w:lang w:val="en-US" w:eastAsia="en-US"/>
              </w:rPr>
              <w:lastRenderedPageBreak/>
              <w:drawing>
                <wp:inline distT="0" distB="0" distL="0" distR="0" wp14:anchorId="4E36AC99" wp14:editId="22883928">
                  <wp:extent cx="5817235" cy="32715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p w14:paraId="44E8302C" w14:textId="77777777" w:rsidR="00967CED" w:rsidRDefault="00967CED">
            <w:pPr>
              <w:spacing w:line="360" w:lineRule="auto"/>
              <w:jc w:val="both"/>
              <w:rPr>
                <w:rFonts w:ascii="Arial" w:eastAsia="Arial" w:hAnsi="Arial" w:cs="Arial"/>
                <w:b/>
              </w:rPr>
            </w:pPr>
          </w:p>
          <w:p w14:paraId="1A8CDD2E" w14:textId="77777777" w:rsidR="00967CED" w:rsidRDefault="00967CED">
            <w:pPr>
              <w:spacing w:line="360" w:lineRule="auto"/>
              <w:jc w:val="both"/>
              <w:rPr>
                <w:rFonts w:ascii="Arial" w:eastAsia="Arial" w:hAnsi="Arial" w:cs="Arial"/>
                <w:b/>
              </w:rPr>
            </w:pPr>
          </w:p>
          <w:p w14:paraId="290DF558" w14:textId="77777777" w:rsidR="00967CED" w:rsidRDefault="00967CED">
            <w:pPr>
              <w:spacing w:line="360" w:lineRule="auto"/>
              <w:jc w:val="both"/>
              <w:rPr>
                <w:rFonts w:ascii="Arial" w:eastAsia="Arial" w:hAnsi="Arial" w:cs="Arial"/>
                <w:b/>
              </w:rPr>
            </w:pPr>
          </w:p>
        </w:tc>
      </w:tr>
      <w:tr w:rsidR="00967CED" w14:paraId="4D206815" w14:textId="77777777">
        <w:trPr>
          <w:trHeight w:val="533"/>
          <w:jc w:val="center"/>
        </w:trPr>
        <w:tc>
          <w:tcPr>
            <w:tcW w:w="9377" w:type="dxa"/>
          </w:tcPr>
          <w:p w14:paraId="23C81027" w14:textId="77777777" w:rsidR="00967CED" w:rsidRDefault="00BB5D9E">
            <w:pPr>
              <w:spacing w:line="360" w:lineRule="auto"/>
              <w:jc w:val="both"/>
              <w:rPr>
                <w:rFonts w:ascii="Arial" w:eastAsia="Arial" w:hAnsi="Arial" w:cs="Arial"/>
                <w:b/>
              </w:rPr>
            </w:pPr>
            <w:r>
              <w:rPr>
                <w:rFonts w:ascii="Arial" w:eastAsia="Arial" w:hAnsi="Arial" w:cs="Arial"/>
                <w:b/>
              </w:rPr>
              <w:lastRenderedPageBreak/>
              <w:t xml:space="preserve">Training Notes: </w:t>
            </w:r>
            <w:r>
              <w:rPr>
                <w:rFonts w:ascii="Arial" w:eastAsia="Arial" w:hAnsi="Arial" w:cs="Arial"/>
              </w:rPr>
              <w:t>A well-designed housekeeping manual will outline the expectations and standards that guests can expect when staying at the hotel. This manual should include details on cleaning procedures, inspection processes, and other important details that will ensure consistency across the housekeeping team. Housekeeping team members should receive regular training to ensure they understand and can meet the consistent standards outlined in the manual. The training should cover topics such as cleaning procedures, how to handle guest complaints, and how to communicate effectively with other team members.</w:t>
            </w:r>
          </w:p>
        </w:tc>
      </w:tr>
      <w:tr w:rsidR="00967CED" w14:paraId="1C2A958C" w14:textId="77777777">
        <w:trPr>
          <w:trHeight w:val="533"/>
          <w:jc w:val="center"/>
        </w:trPr>
        <w:tc>
          <w:tcPr>
            <w:tcW w:w="9377" w:type="dxa"/>
          </w:tcPr>
          <w:p w14:paraId="6F45C525" w14:textId="77777777" w:rsidR="00967CED" w:rsidRDefault="00967CED">
            <w:pPr>
              <w:spacing w:line="360" w:lineRule="auto"/>
              <w:jc w:val="both"/>
              <w:rPr>
                <w:rFonts w:ascii="Arial" w:eastAsia="Arial" w:hAnsi="Arial" w:cs="Arial"/>
                <w:b/>
              </w:rPr>
            </w:pPr>
          </w:p>
          <w:p w14:paraId="62A8FC46" w14:textId="77777777" w:rsidR="00967CED" w:rsidRDefault="00967CED">
            <w:pPr>
              <w:spacing w:line="360" w:lineRule="auto"/>
              <w:jc w:val="both"/>
              <w:rPr>
                <w:rFonts w:ascii="Arial" w:eastAsia="Arial" w:hAnsi="Arial" w:cs="Arial"/>
                <w:b/>
              </w:rPr>
            </w:pPr>
          </w:p>
          <w:p w14:paraId="07E2EF90" w14:textId="77777777" w:rsidR="00967CED" w:rsidRDefault="006E5C50">
            <w:pPr>
              <w:spacing w:line="360" w:lineRule="auto"/>
              <w:jc w:val="both"/>
              <w:rPr>
                <w:rFonts w:ascii="Arial" w:eastAsia="Arial" w:hAnsi="Arial" w:cs="Arial"/>
                <w:b/>
              </w:rPr>
            </w:pPr>
            <w:r>
              <w:rPr>
                <w:noProof/>
                <w:lang w:val="en-US" w:eastAsia="en-US"/>
              </w:rPr>
              <w:lastRenderedPageBreak/>
              <w:drawing>
                <wp:inline distT="0" distB="0" distL="0" distR="0" wp14:anchorId="5F05899F" wp14:editId="727D8DA6">
                  <wp:extent cx="5817235" cy="327152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17235" cy="3271520"/>
                          </a:xfrm>
                          <a:prstGeom prst="rect">
                            <a:avLst/>
                          </a:prstGeom>
                          <a:noFill/>
                          <a:ln>
                            <a:noFill/>
                          </a:ln>
                        </pic:spPr>
                      </pic:pic>
                    </a:graphicData>
                  </a:graphic>
                </wp:inline>
              </w:drawing>
            </w:r>
          </w:p>
          <w:p w14:paraId="280D0A88" w14:textId="77777777" w:rsidR="00967CED" w:rsidRDefault="00967CED">
            <w:pPr>
              <w:spacing w:line="360" w:lineRule="auto"/>
              <w:jc w:val="both"/>
              <w:rPr>
                <w:rFonts w:ascii="Arial" w:eastAsia="Arial" w:hAnsi="Arial" w:cs="Arial"/>
                <w:b/>
              </w:rPr>
            </w:pPr>
          </w:p>
          <w:p w14:paraId="1759C51F" w14:textId="77777777" w:rsidR="00967CED" w:rsidRDefault="00967CED">
            <w:pPr>
              <w:spacing w:line="360" w:lineRule="auto"/>
              <w:jc w:val="both"/>
              <w:rPr>
                <w:rFonts w:ascii="Arial" w:eastAsia="Arial" w:hAnsi="Arial" w:cs="Arial"/>
                <w:b/>
              </w:rPr>
            </w:pPr>
          </w:p>
          <w:p w14:paraId="69EBF533" w14:textId="77777777" w:rsidR="00967CED" w:rsidRDefault="00967CED">
            <w:pPr>
              <w:spacing w:line="360" w:lineRule="auto"/>
              <w:jc w:val="both"/>
              <w:rPr>
                <w:rFonts w:ascii="Arial" w:eastAsia="Arial" w:hAnsi="Arial" w:cs="Arial"/>
                <w:b/>
              </w:rPr>
            </w:pPr>
          </w:p>
        </w:tc>
      </w:tr>
      <w:tr w:rsidR="00967CED" w14:paraId="4939E474" w14:textId="77777777">
        <w:trPr>
          <w:trHeight w:val="533"/>
          <w:jc w:val="center"/>
        </w:trPr>
        <w:tc>
          <w:tcPr>
            <w:tcW w:w="9377" w:type="dxa"/>
          </w:tcPr>
          <w:p w14:paraId="28B7E48B" w14:textId="77777777" w:rsidR="00967CED" w:rsidRDefault="00BB5D9E">
            <w:pPr>
              <w:spacing w:line="360" w:lineRule="auto"/>
              <w:jc w:val="both"/>
              <w:rPr>
                <w:rFonts w:ascii="Arial" w:eastAsia="Arial" w:hAnsi="Arial" w:cs="Arial"/>
                <w:b/>
              </w:rPr>
            </w:pPr>
            <w:r>
              <w:rPr>
                <w:rFonts w:ascii="Arial" w:eastAsia="Arial" w:hAnsi="Arial" w:cs="Arial"/>
                <w:b/>
              </w:rPr>
              <w:lastRenderedPageBreak/>
              <w:t xml:space="preserve">Training Notes: </w:t>
            </w:r>
            <w:r>
              <w:rPr>
                <w:rFonts w:ascii="Arial" w:eastAsia="Arial" w:hAnsi="Arial" w:cs="Arial"/>
              </w:rPr>
              <w:t>The housekeeping team should receive proper training on cleaning techniques, including the proper use of cleaning equipment and chemicals. This training should be ongoing and updated regularly to ensure that the team is knowledgeable about the latest cleaning techniques and equipment. Regular quality control checks should be conducted to ensure that the housekeeping team is following the established SOPs and that the cleaning standards are being met. This can be done through inspections by supervisors or through guest feedback surveys.</w:t>
            </w:r>
          </w:p>
          <w:p w14:paraId="31C76351" w14:textId="77777777" w:rsidR="00967CED" w:rsidRDefault="00BB5D9E">
            <w:pPr>
              <w:tabs>
                <w:tab w:val="left" w:pos="2880"/>
              </w:tabs>
              <w:spacing w:line="360" w:lineRule="auto"/>
              <w:jc w:val="both"/>
              <w:rPr>
                <w:rFonts w:ascii="Arial" w:eastAsia="Arial" w:hAnsi="Arial" w:cs="Arial"/>
              </w:rPr>
            </w:pPr>
            <w:r>
              <w:rPr>
                <w:rFonts w:ascii="Arial" w:eastAsia="Arial" w:hAnsi="Arial" w:cs="Arial"/>
              </w:rPr>
              <w:tab/>
            </w:r>
          </w:p>
        </w:tc>
      </w:tr>
    </w:tbl>
    <w:p w14:paraId="4CFE21AA" w14:textId="77777777" w:rsidR="00967CED" w:rsidRDefault="00967CED">
      <w:pPr>
        <w:rPr>
          <w:rFonts w:ascii="Arial" w:eastAsia="Arial" w:hAnsi="Arial" w:cs="Arial"/>
          <w:b/>
        </w:rPr>
      </w:pPr>
    </w:p>
    <w:p w14:paraId="4C5E4356" w14:textId="77777777" w:rsidR="00967CED" w:rsidRDefault="00967CED">
      <w:pPr>
        <w:rPr>
          <w:rFonts w:ascii="Arial" w:eastAsia="Arial" w:hAnsi="Arial" w:cs="Arial"/>
          <w:b/>
        </w:rPr>
      </w:pPr>
    </w:p>
    <w:p w14:paraId="574A0625" w14:textId="77777777" w:rsidR="00967CED" w:rsidRDefault="00967CED">
      <w:pPr>
        <w:rPr>
          <w:rFonts w:ascii="Arial" w:eastAsia="Arial" w:hAnsi="Arial" w:cs="Arial"/>
          <w:b/>
        </w:rPr>
      </w:pPr>
    </w:p>
    <w:p w14:paraId="4DDA935B" w14:textId="77777777" w:rsidR="00967CED" w:rsidRDefault="00967CED">
      <w:pPr>
        <w:rPr>
          <w:rFonts w:ascii="Arial" w:eastAsia="Arial" w:hAnsi="Arial" w:cs="Arial"/>
          <w:b/>
        </w:rPr>
      </w:pPr>
    </w:p>
    <w:p w14:paraId="5553E2B3" w14:textId="77777777" w:rsidR="00967CED" w:rsidRDefault="00BB5D9E">
      <w:pPr>
        <w:pStyle w:val="Heading1"/>
        <w:rPr>
          <w:rFonts w:ascii="Arial" w:eastAsia="Arial" w:hAnsi="Arial" w:cs="Arial"/>
          <w:color w:val="000000"/>
          <w:sz w:val="24"/>
          <w:szCs w:val="24"/>
        </w:rPr>
      </w:pPr>
      <w:r>
        <w:br w:type="page"/>
      </w:r>
    </w:p>
    <w:p w14:paraId="0E2CC24D" w14:textId="77777777" w:rsidR="00967CED" w:rsidRDefault="00BB5D9E">
      <w:pPr>
        <w:pStyle w:val="Heading1"/>
        <w:spacing w:line="360" w:lineRule="auto"/>
        <w:jc w:val="both"/>
        <w:rPr>
          <w:rFonts w:ascii="Arial" w:eastAsia="Arial" w:hAnsi="Arial" w:cs="Arial"/>
          <w:b/>
          <w:color w:val="000000"/>
          <w:sz w:val="28"/>
          <w:szCs w:val="28"/>
        </w:rPr>
      </w:pPr>
      <w:r>
        <w:rPr>
          <w:rFonts w:ascii="Arial" w:eastAsia="Arial" w:hAnsi="Arial" w:cs="Arial"/>
          <w:b/>
          <w:color w:val="000000"/>
          <w:sz w:val="28"/>
          <w:szCs w:val="28"/>
        </w:rPr>
        <w:lastRenderedPageBreak/>
        <w:t>References</w:t>
      </w:r>
    </w:p>
    <w:p w14:paraId="6626AC35" w14:textId="77777777" w:rsidR="00DB0673" w:rsidRDefault="00DB0673" w:rsidP="00D15B0A">
      <w:pPr>
        <w:pStyle w:val="NormalWeb"/>
        <w:spacing w:before="0" w:beforeAutospacing="0" w:after="160" w:afterAutospacing="0" w:line="360" w:lineRule="auto"/>
        <w:jc w:val="both"/>
      </w:pPr>
      <w:r>
        <w:rPr>
          <w:rFonts w:ascii="Arial" w:hAnsi="Arial" w:cs="Arial"/>
          <w:color w:val="222222"/>
          <w:shd w:val="clear" w:color="auto" w:fill="FFFFFF"/>
        </w:rPr>
        <w:t xml:space="preserve">Ahmad, A., Kura, K.M., Bibi, P., Khalid, N. and </w:t>
      </w:r>
      <w:proofErr w:type="spellStart"/>
      <w:r>
        <w:rPr>
          <w:rFonts w:ascii="Arial" w:hAnsi="Arial" w:cs="Arial"/>
          <w:color w:val="222222"/>
          <w:shd w:val="clear" w:color="auto" w:fill="FFFFFF"/>
        </w:rPr>
        <w:t>rahman</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Jaaffar</w:t>
      </w:r>
      <w:proofErr w:type="spellEnd"/>
      <w:r>
        <w:rPr>
          <w:rFonts w:ascii="Arial" w:hAnsi="Arial" w:cs="Arial"/>
          <w:color w:val="222222"/>
          <w:shd w:val="clear" w:color="auto" w:fill="FFFFFF"/>
        </w:rPr>
        <w:t xml:space="preserve">, A., 2019. Effect of compensation, training and development and manager support on employee commitment: the moderating effect of co-worker support. </w:t>
      </w:r>
      <w:r>
        <w:rPr>
          <w:rFonts w:ascii="Arial" w:hAnsi="Arial" w:cs="Arial"/>
          <w:i/>
          <w:iCs/>
          <w:color w:val="222222"/>
          <w:shd w:val="clear" w:color="auto" w:fill="FFFFFF"/>
        </w:rPr>
        <w:t>Journal on Innovation and Sustainability RISUS</w:t>
      </w:r>
      <w:r>
        <w:rPr>
          <w:rFonts w:ascii="Arial" w:hAnsi="Arial" w:cs="Arial"/>
          <w:color w:val="222222"/>
          <w:shd w:val="clear" w:color="auto" w:fill="FFFFFF"/>
        </w:rPr>
        <w:t xml:space="preserve">, </w:t>
      </w:r>
      <w:r>
        <w:rPr>
          <w:rFonts w:ascii="Arial" w:hAnsi="Arial" w:cs="Arial"/>
          <w:i/>
          <w:iCs/>
          <w:color w:val="222222"/>
          <w:shd w:val="clear" w:color="auto" w:fill="FFFFFF"/>
        </w:rPr>
        <w:t>10</w:t>
      </w:r>
      <w:r>
        <w:rPr>
          <w:rFonts w:ascii="Arial" w:hAnsi="Arial" w:cs="Arial"/>
          <w:color w:val="222222"/>
          <w:shd w:val="clear" w:color="auto" w:fill="FFFFFF"/>
        </w:rPr>
        <w:t>(2), pp.39-55.</w:t>
      </w:r>
    </w:p>
    <w:p w14:paraId="74A95BD8" w14:textId="77777777" w:rsidR="00DB0673" w:rsidRDefault="00DB0673" w:rsidP="00D15B0A">
      <w:pPr>
        <w:pStyle w:val="NormalWeb"/>
        <w:spacing w:before="0" w:beforeAutospacing="0" w:after="160" w:afterAutospacing="0" w:line="360" w:lineRule="auto"/>
        <w:jc w:val="both"/>
      </w:pPr>
      <w:proofErr w:type="spellStart"/>
      <w:r>
        <w:rPr>
          <w:rFonts w:ascii="Arial" w:hAnsi="Arial" w:cs="Arial"/>
          <w:color w:val="222222"/>
          <w:shd w:val="clear" w:color="auto" w:fill="FFFFFF"/>
        </w:rPr>
        <w:t>Beenen</w:t>
      </w:r>
      <w:proofErr w:type="spellEnd"/>
      <w:r>
        <w:rPr>
          <w:rFonts w:ascii="Arial" w:hAnsi="Arial" w:cs="Arial"/>
          <w:color w:val="222222"/>
          <w:shd w:val="clear" w:color="auto" w:fill="FFFFFF"/>
        </w:rPr>
        <w:t xml:space="preserve">, G., Pichler, S., Livingston, B. and Riggio, R., 2021. The good manager: Development and validation of the Managerial Interpersonal Skills Scale. </w:t>
      </w:r>
      <w:r>
        <w:rPr>
          <w:rFonts w:ascii="Arial" w:hAnsi="Arial" w:cs="Arial"/>
          <w:i/>
          <w:iCs/>
          <w:color w:val="222222"/>
          <w:shd w:val="clear" w:color="auto" w:fill="FFFFFF"/>
        </w:rPr>
        <w:t>Frontiers in psychology</w:t>
      </w:r>
      <w:r>
        <w:rPr>
          <w:rFonts w:ascii="Arial" w:hAnsi="Arial" w:cs="Arial"/>
          <w:color w:val="222222"/>
          <w:shd w:val="clear" w:color="auto" w:fill="FFFFFF"/>
        </w:rPr>
        <w:t xml:space="preserve">, </w:t>
      </w:r>
      <w:r>
        <w:rPr>
          <w:rFonts w:ascii="Arial" w:hAnsi="Arial" w:cs="Arial"/>
          <w:i/>
          <w:iCs/>
          <w:color w:val="222222"/>
          <w:shd w:val="clear" w:color="auto" w:fill="FFFFFF"/>
        </w:rPr>
        <w:t>12</w:t>
      </w:r>
      <w:r>
        <w:rPr>
          <w:rFonts w:ascii="Arial" w:hAnsi="Arial" w:cs="Arial"/>
          <w:color w:val="222222"/>
          <w:shd w:val="clear" w:color="auto" w:fill="FFFFFF"/>
        </w:rPr>
        <w:t>, p.631390.</w:t>
      </w:r>
    </w:p>
    <w:p w14:paraId="20357192" w14:textId="77777777" w:rsidR="00DB0673" w:rsidRDefault="00DB0673" w:rsidP="00D15B0A">
      <w:pPr>
        <w:spacing w:line="360" w:lineRule="auto"/>
        <w:jc w:val="both"/>
        <w:rPr>
          <w:rFonts w:ascii="Arial" w:eastAsia="Arial" w:hAnsi="Arial" w:cs="Arial"/>
        </w:rPr>
      </w:pPr>
      <w:r>
        <w:rPr>
          <w:rFonts w:ascii="Arial" w:eastAsia="Arial" w:hAnsi="Arial" w:cs="Arial"/>
        </w:rPr>
        <w:t>Bridger, E. (2018) Employee engagement: a practical introduction. 2nd ed. HR Fundamentals. London: CIPD and Kogan Page.</w:t>
      </w:r>
    </w:p>
    <w:p w14:paraId="3D52AA82" w14:textId="77777777" w:rsidR="00DB0673" w:rsidRDefault="00DB0673" w:rsidP="00D15B0A">
      <w:pPr>
        <w:pStyle w:val="NormalWeb"/>
        <w:spacing w:before="0" w:beforeAutospacing="0" w:after="0" w:afterAutospacing="0" w:line="360" w:lineRule="auto"/>
        <w:jc w:val="both"/>
      </w:pPr>
      <w:r>
        <w:rPr>
          <w:rFonts w:ascii="Arial" w:hAnsi="Arial" w:cs="Arial"/>
          <w:color w:val="000000"/>
        </w:rPr>
        <w:t>Bridger, E. (2018) Employee engagement: a practical introduction. 2nd ed. HR Fundamentals. London: CIPD and Kogan Page.</w:t>
      </w:r>
    </w:p>
    <w:p w14:paraId="2764071C" w14:textId="77777777" w:rsidR="00DB0673" w:rsidRDefault="00DB0673" w:rsidP="00D15B0A">
      <w:pPr>
        <w:pStyle w:val="NormalWeb"/>
        <w:spacing w:before="0" w:beforeAutospacing="0" w:after="160" w:afterAutospacing="0" w:line="360" w:lineRule="auto"/>
        <w:jc w:val="both"/>
      </w:pPr>
      <w:proofErr w:type="spellStart"/>
      <w:r>
        <w:rPr>
          <w:rFonts w:ascii="Arial" w:hAnsi="Arial" w:cs="Arial"/>
          <w:color w:val="222222"/>
          <w:shd w:val="clear" w:color="auto" w:fill="FFFFFF"/>
        </w:rPr>
        <w:t>Burak</w:t>
      </w:r>
      <w:proofErr w:type="spellEnd"/>
      <w:r>
        <w:rPr>
          <w:rFonts w:ascii="Arial" w:hAnsi="Arial" w:cs="Arial"/>
          <w:color w:val="222222"/>
          <w:shd w:val="clear" w:color="auto" w:fill="FFFFFF"/>
        </w:rPr>
        <w:t xml:space="preserve">, V., 2020. Training of future specialists in the hotel and restaurant industry in higher educational establishments in the conditions of distance learning. </w:t>
      </w:r>
      <w:proofErr w:type="spellStart"/>
      <w:r>
        <w:rPr>
          <w:rFonts w:ascii="Arial" w:hAnsi="Arial" w:cs="Arial"/>
          <w:i/>
          <w:iCs/>
          <w:color w:val="222222"/>
          <w:shd w:val="clear" w:color="auto" w:fill="FFFFFF"/>
        </w:rPr>
        <w:t>ScienceRise</w:t>
      </w:r>
      <w:proofErr w:type="spellEnd"/>
      <w:r>
        <w:rPr>
          <w:rFonts w:ascii="Arial" w:hAnsi="Arial" w:cs="Arial"/>
          <w:i/>
          <w:iCs/>
          <w:color w:val="222222"/>
          <w:shd w:val="clear" w:color="auto" w:fill="FFFFFF"/>
        </w:rPr>
        <w:t>: Pedagogical Education</w:t>
      </w:r>
      <w:r>
        <w:rPr>
          <w:rFonts w:ascii="Arial" w:hAnsi="Arial" w:cs="Arial"/>
          <w:color w:val="222222"/>
          <w:shd w:val="clear" w:color="auto" w:fill="FFFFFF"/>
        </w:rPr>
        <w:t xml:space="preserve">, </w:t>
      </w:r>
      <w:r>
        <w:rPr>
          <w:rFonts w:ascii="Arial" w:hAnsi="Arial" w:cs="Arial"/>
          <w:i/>
          <w:iCs/>
          <w:color w:val="222222"/>
          <w:shd w:val="clear" w:color="auto" w:fill="FFFFFF"/>
        </w:rPr>
        <w:t>6</w:t>
      </w:r>
      <w:r>
        <w:rPr>
          <w:rFonts w:ascii="Arial" w:hAnsi="Arial" w:cs="Arial"/>
          <w:color w:val="222222"/>
          <w:shd w:val="clear" w:color="auto" w:fill="FFFFFF"/>
        </w:rPr>
        <w:t>(39).</w:t>
      </w:r>
    </w:p>
    <w:p w14:paraId="43717465" w14:textId="77777777" w:rsidR="00DB0673" w:rsidRDefault="00DB0673" w:rsidP="00D15B0A">
      <w:pPr>
        <w:pStyle w:val="NormalWeb"/>
        <w:spacing w:before="0" w:beforeAutospacing="0" w:after="0" w:afterAutospacing="0" w:line="360" w:lineRule="auto"/>
        <w:jc w:val="both"/>
      </w:pPr>
      <w:r>
        <w:rPr>
          <w:rFonts w:ascii="Arial" w:hAnsi="Arial" w:cs="Arial"/>
          <w:color w:val="000000"/>
        </w:rPr>
        <w:t>Casado, M. (2012) Housekeeping Management. London: Wiley.</w:t>
      </w:r>
    </w:p>
    <w:p w14:paraId="728B1B82" w14:textId="77777777" w:rsidR="00DB0673" w:rsidRDefault="00DB0673" w:rsidP="00D15B0A">
      <w:pPr>
        <w:pStyle w:val="NormalWeb"/>
        <w:spacing w:before="0" w:beforeAutospacing="0" w:after="0" w:afterAutospacing="0" w:line="360" w:lineRule="auto"/>
        <w:jc w:val="both"/>
      </w:pPr>
      <w:r>
        <w:rPr>
          <w:rFonts w:ascii="Arial" w:hAnsi="Arial" w:cs="Arial"/>
          <w:color w:val="000000"/>
        </w:rPr>
        <w:t xml:space="preserve">Cottrell, S. (2019) The Study Skills Handbook. </w:t>
      </w:r>
      <w:proofErr w:type="spellStart"/>
      <w:r>
        <w:rPr>
          <w:rFonts w:ascii="Arial" w:hAnsi="Arial" w:cs="Arial"/>
          <w:color w:val="000000"/>
        </w:rPr>
        <w:t>Sth</w:t>
      </w:r>
      <w:proofErr w:type="spellEnd"/>
      <w:r>
        <w:rPr>
          <w:rFonts w:ascii="Arial" w:hAnsi="Arial" w:cs="Arial"/>
          <w:color w:val="000000"/>
        </w:rPr>
        <w:t xml:space="preserve"> ed. London: Red Globe Press.</w:t>
      </w:r>
    </w:p>
    <w:p w14:paraId="5DAB3BBE" w14:textId="77777777" w:rsidR="00DB0673" w:rsidRDefault="00DB0673" w:rsidP="00D15B0A">
      <w:pPr>
        <w:pStyle w:val="NormalWeb"/>
        <w:spacing w:before="0" w:beforeAutospacing="0" w:after="0" w:afterAutospacing="0" w:line="360" w:lineRule="auto"/>
        <w:jc w:val="both"/>
      </w:pPr>
      <w:r>
        <w:rPr>
          <w:rFonts w:ascii="Arial" w:hAnsi="Arial" w:cs="Arial"/>
          <w:color w:val="000000"/>
        </w:rPr>
        <w:t xml:space="preserve">Fallon, M. &amp; Rutherford, D. (2010) </w:t>
      </w:r>
      <w:proofErr w:type="spellStart"/>
      <w:r>
        <w:rPr>
          <w:rFonts w:ascii="Arial" w:hAnsi="Arial" w:cs="Arial"/>
          <w:color w:val="000000"/>
        </w:rPr>
        <w:t>Hote</w:t>
      </w:r>
      <w:proofErr w:type="spellEnd"/>
      <w:r>
        <w:rPr>
          <w:rFonts w:ascii="Arial" w:hAnsi="Arial" w:cs="Arial"/>
          <w:color w:val="000000"/>
        </w:rPr>
        <w:t>! Management and Operations. London: Pearson.</w:t>
      </w:r>
    </w:p>
    <w:p w14:paraId="0D1FC90F" w14:textId="77777777" w:rsidR="00DB0673" w:rsidRDefault="00DB0673" w:rsidP="00D15B0A">
      <w:pPr>
        <w:spacing w:line="360" w:lineRule="auto"/>
        <w:jc w:val="both"/>
        <w:rPr>
          <w:rFonts w:ascii="Arial" w:eastAsia="Arial" w:hAnsi="Arial" w:cs="Arial"/>
        </w:rPr>
      </w:pPr>
      <w:r>
        <w:rPr>
          <w:rFonts w:ascii="Arial" w:eastAsia="Arial" w:hAnsi="Arial" w:cs="Arial"/>
        </w:rPr>
        <w:t>Fallon, M. &amp; Rutherford, D. (2010) Hotel Management and Operations. London: Pearson.</w:t>
      </w:r>
    </w:p>
    <w:p w14:paraId="1771008B" w14:textId="77777777" w:rsidR="00DB0673" w:rsidRDefault="00DB0673" w:rsidP="00D15B0A">
      <w:pPr>
        <w:pStyle w:val="NormalWeb"/>
        <w:spacing w:before="0" w:beforeAutospacing="0" w:after="160" w:afterAutospacing="0" w:line="360" w:lineRule="auto"/>
        <w:jc w:val="both"/>
      </w:pPr>
      <w:r>
        <w:rPr>
          <w:rFonts w:ascii="Arial" w:hAnsi="Arial" w:cs="Arial"/>
          <w:color w:val="000000"/>
        </w:rPr>
        <w:t xml:space="preserve">Ferdinand, N. and </w:t>
      </w:r>
      <w:proofErr w:type="spellStart"/>
      <w:r>
        <w:rPr>
          <w:rFonts w:ascii="Arial" w:hAnsi="Arial" w:cs="Arial"/>
          <w:color w:val="000000"/>
        </w:rPr>
        <w:t>Kitchin</w:t>
      </w:r>
      <w:proofErr w:type="spellEnd"/>
      <w:r>
        <w:rPr>
          <w:rFonts w:ascii="Arial" w:hAnsi="Arial" w:cs="Arial"/>
          <w:color w:val="000000"/>
        </w:rPr>
        <w:t>, P. (2017) Events Management - An International Approach. 2nd ed. London: SAGE Publications Ltd.</w:t>
      </w:r>
    </w:p>
    <w:p w14:paraId="652EA1E5" w14:textId="77777777" w:rsidR="00DB0673" w:rsidRDefault="00DB0673" w:rsidP="00D15B0A">
      <w:pPr>
        <w:pStyle w:val="NormalWeb"/>
        <w:spacing w:before="0" w:beforeAutospacing="0" w:after="160" w:afterAutospacing="0" w:line="360" w:lineRule="auto"/>
        <w:jc w:val="both"/>
      </w:pPr>
      <w:r>
        <w:rPr>
          <w:rFonts w:ascii="Arial" w:hAnsi="Arial" w:cs="Arial"/>
          <w:color w:val="222222"/>
          <w:shd w:val="clear" w:color="auto" w:fill="FFFFFF"/>
        </w:rPr>
        <w:t xml:space="preserve">Francois </w:t>
      </w:r>
      <w:proofErr w:type="spellStart"/>
      <w:r>
        <w:rPr>
          <w:rFonts w:ascii="Arial" w:hAnsi="Arial" w:cs="Arial"/>
          <w:color w:val="222222"/>
          <w:shd w:val="clear" w:color="auto" w:fill="FFFFFF"/>
        </w:rPr>
        <w:t>Koukpaki</w:t>
      </w:r>
      <w:proofErr w:type="spellEnd"/>
      <w:r>
        <w:rPr>
          <w:rFonts w:ascii="Arial" w:hAnsi="Arial" w:cs="Arial"/>
          <w:color w:val="222222"/>
          <w:shd w:val="clear" w:color="auto" w:fill="FFFFFF"/>
        </w:rPr>
        <w:t xml:space="preserve">, A.S., Adams, K. and </w:t>
      </w:r>
      <w:proofErr w:type="spellStart"/>
      <w:r>
        <w:rPr>
          <w:rFonts w:ascii="Arial" w:hAnsi="Arial" w:cs="Arial"/>
          <w:color w:val="222222"/>
          <w:shd w:val="clear" w:color="auto" w:fill="FFFFFF"/>
        </w:rPr>
        <w:t>Oyedijo</w:t>
      </w:r>
      <w:proofErr w:type="spellEnd"/>
      <w:r>
        <w:rPr>
          <w:rFonts w:ascii="Arial" w:hAnsi="Arial" w:cs="Arial"/>
          <w:color w:val="222222"/>
          <w:shd w:val="clear" w:color="auto" w:fill="FFFFFF"/>
        </w:rPr>
        <w:t xml:space="preserve">, A., 2020. The contribution of human resource development managers to organisational branding in the hotel industry in India and South East Asia (ISEA): a dynamic capabilities perspective. </w:t>
      </w:r>
      <w:r>
        <w:rPr>
          <w:rFonts w:ascii="Arial" w:hAnsi="Arial" w:cs="Arial"/>
          <w:i/>
          <w:iCs/>
          <w:color w:val="222222"/>
          <w:shd w:val="clear" w:color="auto" w:fill="FFFFFF"/>
        </w:rPr>
        <w:t>Employee Relations: The International Journal</w:t>
      </w:r>
      <w:r>
        <w:rPr>
          <w:rFonts w:ascii="Arial" w:hAnsi="Arial" w:cs="Arial"/>
          <w:color w:val="222222"/>
          <w:shd w:val="clear" w:color="auto" w:fill="FFFFFF"/>
        </w:rPr>
        <w:t xml:space="preserve">, </w:t>
      </w:r>
      <w:r>
        <w:rPr>
          <w:rFonts w:ascii="Arial" w:hAnsi="Arial" w:cs="Arial"/>
          <w:i/>
          <w:iCs/>
          <w:color w:val="222222"/>
          <w:shd w:val="clear" w:color="auto" w:fill="FFFFFF"/>
        </w:rPr>
        <w:t>43</w:t>
      </w:r>
      <w:r>
        <w:rPr>
          <w:rFonts w:ascii="Arial" w:hAnsi="Arial" w:cs="Arial"/>
          <w:color w:val="222222"/>
          <w:shd w:val="clear" w:color="auto" w:fill="FFFFFF"/>
        </w:rPr>
        <w:t>(1), pp.131-153.</w:t>
      </w:r>
    </w:p>
    <w:p w14:paraId="4905C062" w14:textId="77777777" w:rsidR="00DB0673" w:rsidRPr="00331404" w:rsidRDefault="00DB0673" w:rsidP="00D15B0A">
      <w:pPr>
        <w:spacing w:after="0" w:line="360" w:lineRule="auto"/>
        <w:jc w:val="both"/>
        <w:rPr>
          <w:lang w:val="en-IN"/>
        </w:rPr>
      </w:pPr>
      <w:r w:rsidRPr="00331404">
        <w:rPr>
          <w:rFonts w:ascii="Arial" w:hAnsi="Arial" w:cs="Arial"/>
          <w:color w:val="000000"/>
          <w:lang w:val="en-IN"/>
        </w:rPr>
        <w:t xml:space="preserve">Gibson, J.D. ed., (2018). </w:t>
      </w:r>
      <w:r w:rsidRPr="00331404">
        <w:rPr>
          <w:rFonts w:ascii="Arial" w:hAnsi="Arial" w:cs="Arial"/>
          <w:i/>
          <w:iCs/>
          <w:color w:val="000000"/>
          <w:lang w:val="en-IN"/>
        </w:rPr>
        <w:t>The communications handbook</w:t>
      </w:r>
      <w:r w:rsidRPr="00331404">
        <w:rPr>
          <w:rFonts w:ascii="Arial" w:hAnsi="Arial" w:cs="Arial"/>
          <w:color w:val="000000"/>
          <w:lang w:val="en-IN"/>
        </w:rPr>
        <w:t>. CRC press.</w:t>
      </w:r>
    </w:p>
    <w:p w14:paraId="7CB2428B" w14:textId="77777777" w:rsidR="00DB0673" w:rsidRPr="00331404" w:rsidRDefault="00DB0673" w:rsidP="00D15B0A">
      <w:pPr>
        <w:spacing w:after="0" w:line="360" w:lineRule="auto"/>
        <w:jc w:val="both"/>
        <w:rPr>
          <w:lang w:val="en-IN"/>
        </w:rPr>
      </w:pPr>
      <w:r w:rsidRPr="00331404">
        <w:rPr>
          <w:rFonts w:ascii="Arial" w:hAnsi="Arial" w:cs="Arial"/>
          <w:color w:val="000000"/>
          <w:lang w:val="en-IN"/>
        </w:rPr>
        <w:t xml:space="preserve">Griffin, R.W., (2021). </w:t>
      </w:r>
      <w:r w:rsidRPr="00331404">
        <w:rPr>
          <w:rFonts w:ascii="Arial" w:hAnsi="Arial" w:cs="Arial"/>
          <w:i/>
          <w:iCs/>
          <w:color w:val="000000"/>
          <w:lang w:val="en-IN"/>
        </w:rPr>
        <w:t>Management</w:t>
      </w:r>
      <w:r w:rsidRPr="00331404">
        <w:rPr>
          <w:rFonts w:ascii="Arial" w:hAnsi="Arial" w:cs="Arial"/>
          <w:color w:val="000000"/>
          <w:lang w:val="en-IN"/>
        </w:rPr>
        <w:t>. Cengage Learning.</w:t>
      </w:r>
    </w:p>
    <w:p w14:paraId="5DAFD19E" w14:textId="77777777" w:rsidR="00DB0673" w:rsidRDefault="00DB0673" w:rsidP="00D15B0A">
      <w:pPr>
        <w:pStyle w:val="NormalWeb"/>
        <w:spacing w:before="0" w:beforeAutospacing="0" w:after="160" w:afterAutospacing="0" w:line="360" w:lineRule="auto"/>
        <w:jc w:val="both"/>
      </w:pPr>
      <w:proofErr w:type="spellStart"/>
      <w:r>
        <w:rPr>
          <w:rFonts w:ascii="Arial" w:hAnsi="Arial" w:cs="Arial"/>
          <w:color w:val="222222"/>
          <w:shd w:val="clear" w:color="auto" w:fill="FFFFFF"/>
        </w:rPr>
        <w:t>Japutra</w:t>
      </w:r>
      <w:proofErr w:type="spellEnd"/>
      <w:r>
        <w:rPr>
          <w:rFonts w:ascii="Arial" w:hAnsi="Arial" w:cs="Arial"/>
          <w:color w:val="222222"/>
          <w:shd w:val="clear" w:color="auto" w:fill="FFFFFF"/>
        </w:rPr>
        <w:t xml:space="preserve">, A. and </w:t>
      </w:r>
      <w:proofErr w:type="spellStart"/>
      <w:r>
        <w:rPr>
          <w:rFonts w:ascii="Arial" w:hAnsi="Arial" w:cs="Arial"/>
          <w:color w:val="222222"/>
          <w:shd w:val="clear" w:color="auto" w:fill="FFFFFF"/>
        </w:rPr>
        <w:t>Situmorang</w:t>
      </w:r>
      <w:proofErr w:type="spellEnd"/>
      <w:r>
        <w:rPr>
          <w:rFonts w:ascii="Arial" w:hAnsi="Arial" w:cs="Arial"/>
          <w:color w:val="222222"/>
          <w:shd w:val="clear" w:color="auto" w:fill="FFFFFF"/>
        </w:rPr>
        <w:t xml:space="preserve">, R., 2021. The repercussions and challenges of COVID-19 in the hotel industry: Potential strategies from a case study of Indonesia. </w:t>
      </w:r>
      <w:r>
        <w:rPr>
          <w:rFonts w:ascii="Arial" w:hAnsi="Arial" w:cs="Arial"/>
          <w:i/>
          <w:iCs/>
          <w:color w:val="222222"/>
          <w:shd w:val="clear" w:color="auto" w:fill="FFFFFF"/>
        </w:rPr>
        <w:t>International Journal of Hospitality Management</w:t>
      </w:r>
      <w:r>
        <w:rPr>
          <w:rFonts w:ascii="Arial" w:hAnsi="Arial" w:cs="Arial"/>
          <w:color w:val="222222"/>
          <w:shd w:val="clear" w:color="auto" w:fill="FFFFFF"/>
        </w:rPr>
        <w:t xml:space="preserve">, </w:t>
      </w:r>
      <w:r>
        <w:rPr>
          <w:rFonts w:ascii="Arial" w:hAnsi="Arial" w:cs="Arial"/>
          <w:i/>
          <w:iCs/>
          <w:color w:val="222222"/>
          <w:shd w:val="clear" w:color="auto" w:fill="FFFFFF"/>
        </w:rPr>
        <w:t>95</w:t>
      </w:r>
      <w:r>
        <w:rPr>
          <w:rFonts w:ascii="Arial" w:hAnsi="Arial" w:cs="Arial"/>
          <w:color w:val="222222"/>
          <w:shd w:val="clear" w:color="auto" w:fill="FFFFFF"/>
        </w:rPr>
        <w:t>, p.102890.</w:t>
      </w:r>
    </w:p>
    <w:p w14:paraId="3D0995CE" w14:textId="77777777" w:rsidR="00DB0673" w:rsidRDefault="00DB0673" w:rsidP="00D15B0A">
      <w:pPr>
        <w:spacing w:line="360" w:lineRule="auto"/>
        <w:jc w:val="both"/>
        <w:rPr>
          <w:rFonts w:ascii="Arial" w:eastAsia="Arial" w:hAnsi="Arial" w:cs="Arial"/>
        </w:rPr>
      </w:pPr>
      <w:r>
        <w:rPr>
          <w:rFonts w:ascii="Arial" w:eastAsia="Arial" w:hAnsi="Arial" w:cs="Arial"/>
        </w:rPr>
        <w:lastRenderedPageBreak/>
        <w:t>Jones, T. (2010) Professional Management of Housekeeping Operations. London: Wiley.</w:t>
      </w:r>
    </w:p>
    <w:p w14:paraId="33C4DFE5" w14:textId="77777777" w:rsidR="00DB0673" w:rsidRPr="00331404" w:rsidRDefault="00DB0673" w:rsidP="00D15B0A">
      <w:pPr>
        <w:spacing w:after="0" w:line="360" w:lineRule="auto"/>
        <w:jc w:val="both"/>
        <w:rPr>
          <w:lang w:val="en-IN"/>
        </w:rPr>
      </w:pPr>
      <w:r w:rsidRPr="00331404">
        <w:rPr>
          <w:rFonts w:ascii="Arial" w:hAnsi="Arial" w:cs="Arial"/>
          <w:color w:val="000000"/>
          <w:lang w:val="en-IN"/>
        </w:rPr>
        <w:t xml:space="preserve">Koch, J., </w:t>
      </w:r>
      <w:proofErr w:type="spellStart"/>
      <w:r w:rsidRPr="00331404">
        <w:rPr>
          <w:rFonts w:ascii="Arial" w:hAnsi="Arial" w:cs="Arial"/>
          <w:color w:val="000000"/>
          <w:lang w:val="en-IN"/>
        </w:rPr>
        <w:t>Gerdt</w:t>
      </w:r>
      <w:proofErr w:type="spellEnd"/>
      <w:r w:rsidRPr="00331404">
        <w:rPr>
          <w:rFonts w:ascii="Arial" w:hAnsi="Arial" w:cs="Arial"/>
          <w:color w:val="000000"/>
          <w:lang w:val="en-IN"/>
        </w:rPr>
        <w:t xml:space="preserve">, S.O. and </w:t>
      </w:r>
      <w:proofErr w:type="spellStart"/>
      <w:r w:rsidRPr="00331404">
        <w:rPr>
          <w:rFonts w:ascii="Arial" w:hAnsi="Arial" w:cs="Arial"/>
          <w:color w:val="000000"/>
          <w:lang w:val="en-IN"/>
        </w:rPr>
        <w:t>Schewe</w:t>
      </w:r>
      <w:proofErr w:type="spellEnd"/>
      <w:r w:rsidRPr="00331404">
        <w:rPr>
          <w:rFonts w:ascii="Arial" w:hAnsi="Arial" w:cs="Arial"/>
          <w:color w:val="000000"/>
          <w:lang w:val="en-IN"/>
        </w:rPr>
        <w:t xml:space="preserve">, G., (2020). Determinants of sustainable </w:t>
      </w:r>
      <w:proofErr w:type="spellStart"/>
      <w:r w:rsidRPr="00331404">
        <w:rPr>
          <w:rFonts w:ascii="Arial" w:hAnsi="Arial" w:cs="Arial"/>
          <w:color w:val="000000"/>
          <w:lang w:val="en-IN"/>
        </w:rPr>
        <w:t>behavior</w:t>
      </w:r>
      <w:proofErr w:type="spellEnd"/>
      <w:r w:rsidRPr="00331404">
        <w:rPr>
          <w:rFonts w:ascii="Arial" w:hAnsi="Arial" w:cs="Arial"/>
          <w:color w:val="000000"/>
          <w:lang w:val="en-IN"/>
        </w:rPr>
        <w:t xml:space="preserve"> of firms and the consequences for customer satisfaction in hospitality. </w:t>
      </w:r>
      <w:r w:rsidRPr="00331404">
        <w:rPr>
          <w:rFonts w:ascii="Arial" w:hAnsi="Arial" w:cs="Arial"/>
          <w:i/>
          <w:iCs/>
          <w:color w:val="000000"/>
          <w:lang w:val="en-IN"/>
        </w:rPr>
        <w:t>International Journal of Hospitality Management</w:t>
      </w:r>
      <w:r w:rsidRPr="00331404">
        <w:rPr>
          <w:rFonts w:ascii="Arial" w:hAnsi="Arial" w:cs="Arial"/>
          <w:color w:val="000000"/>
          <w:lang w:val="en-IN"/>
        </w:rPr>
        <w:t xml:space="preserve">, </w:t>
      </w:r>
      <w:r w:rsidRPr="00331404">
        <w:rPr>
          <w:rFonts w:ascii="Arial" w:hAnsi="Arial" w:cs="Arial"/>
          <w:i/>
          <w:iCs/>
          <w:color w:val="000000"/>
          <w:lang w:val="en-IN"/>
        </w:rPr>
        <w:t>89</w:t>
      </w:r>
      <w:r w:rsidRPr="00331404">
        <w:rPr>
          <w:rFonts w:ascii="Arial" w:hAnsi="Arial" w:cs="Arial"/>
          <w:color w:val="000000"/>
          <w:lang w:val="en-IN"/>
        </w:rPr>
        <w:t>, p.102515.</w:t>
      </w:r>
    </w:p>
    <w:p w14:paraId="22CE28CA" w14:textId="77777777" w:rsidR="00DB0673" w:rsidRDefault="00DB0673" w:rsidP="00D15B0A">
      <w:pPr>
        <w:pStyle w:val="NormalWeb"/>
        <w:spacing w:before="0" w:beforeAutospacing="0" w:after="0" w:afterAutospacing="0" w:line="360" w:lineRule="auto"/>
        <w:jc w:val="both"/>
      </w:pPr>
      <w:r>
        <w:rPr>
          <w:rFonts w:ascii="Arial" w:hAnsi="Arial" w:cs="Arial"/>
          <w:color w:val="000000"/>
        </w:rPr>
        <w:t xml:space="preserve">Leiter, M. P. and Bakker, A. B. (2010) Work </w:t>
      </w:r>
      <w:proofErr w:type="gramStart"/>
      <w:r>
        <w:rPr>
          <w:rFonts w:ascii="Arial" w:hAnsi="Arial" w:cs="Arial"/>
          <w:color w:val="000000"/>
        </w:rPr>
        <w:t>Engagement :</w:t>
      </w:r>
      <w:proofErr w:type="gramEnd"/>
      <w:r>
        <w:rPr>
          <w:rFonts w:ascii="Arial" w:hAnsi="Arial" w:cs="Arial"/>
          <w:color w:val="000000"/>
        </w:rPr>
        <w:t xml:space="preserve"> A Handbook of Essential Theory and Research. Hove [England]: Psychology Press.</w:t>
      </w:r>
    </w:p>
    <w:p w14:paraId="59FF83A1" w14:textId="77777777" w:rsidR="00DB0673" w:rsidRDefault="00DB0673" w:rsidP="00D15B0A">
      <w:pPr>
        <w:spacing w:line="360" w:lineRule="auto"/>
        <w:jc w:val="both"/>
        <w:rPr>
          <w:rFonts w:ascii="Arial" w:eastAsia="Arial" w:hAnsi="Arial" w:cs="Arial"/>
        </w:rPr>
      </w:pPr>
      <w:r>
        <w:rPr>
          <w:rFonts w:ascii="Arial" w:eastAsia="Arial" w:hAnsi="Arial" w:cs="Arial"/>
        </w:rPr>
        <w:t xml:space="preserve">Mullins, L. and </w:t>
      </w:r>
      <w:proofErr w:type="spellStart"/>
      <w:r>
        <w:rPr>
          <w:rFonts w:ascii="Arial" w:eastAsia="Arial" w:hAnsi="Arial" w:cs="Arial"/>
        </w:rPr>
        <w:t>Dossor</w:t>
      </w:r>
      <w:proofErr w:type="spellEnd"/>
      <w:r>
        <w:rPr>
          <w:rFonts w:ascii="Arial" w:eastAsia="Arial" w:hAnsi="Arial" w:cs="Arial"/>
        </w:rPr>
        <w:t>, P. (2013) Hospitality Management and Organisational Behaviour. 5th ed. Harlow. Pearson.</w:t>
      </w:r>
      <w:r>
        <w:rPr>
          <w:rFonts w:ascii="Arial" w:eastAsia="Arial" w:hAnsi="Arial" w:cs="Arial"/>
        </w:rPr>
        <w:br/>
        <w:t>Quick, L. (2020) Managing Events. Real Challenges, Real Outcomes. London: SAGE Publications Ltd.</w:t>
      </w:r>
    </w:p>
    <w:p w14:paraId="3A69A4CF" w14:textId="77777777" w:rsidR="00DB0673" w:rsidRDefault="00DB0673" w:rsidP="00D15B0A">
      <w:pPr>
        <w:pStyle w:val="NormalWeb"/>
        <w:spacing w:before="0" w:beforeAutospacing="0" w:after="0" w:afterAutospacing="0" w:line="360" w:lineRule="auto"/>
        <w:jc w:val="both"/>
      </w:pPr>
      <w:r>
        <w:rPr>
          <w:rFonts w:ascii="Arial" w:hAnsi="Arial" w:cs="Arial"/>
          <w:color w:val="000000"/>
        </w:rPr>
        <w:t xml:space="preserve">Mullins, L. and </w:t>
      </w:r>
      <w:proofErr w:type="spellStart"/>
      <w:r>
        <w:rPr>
          <w:rFonts w:ascii="Arial" w:hAnsi="Arial" w:cs="Arial"/>
          <w:color w:val="000000"/>
        </w:rPr>
        <w:t>Dossor</w:t>
      </w:r>
      <w:proofErr w:type="spellEnd"/>
      <w:r>
        <w:rPr>
          <w:rFonts w:ascii="Arial" w:hAnsi="Arial" w:cs="Arial"/>
          <w:color w:val="000000"/>
        </w:rPr>
        <w:t xml:space="preserve">, P. (2013) Hospitality Management and Organisational Behaviour. </w:t>
      </w:r>
      <w:proofErr w:type="spellStart"/>
      <w:r>
        <w:rPr>
          <w:rFonts w:ascii="Arial" w:hAnsi="Arial" w:cs="Arial"/>
          <w:color w:val="000000"/>
        </w:rPr>
        <w:t>Sth</w:t>
      </w:r>
      <w:proofErr w:type="spellEnd"/>
      <w:r>
        <w:rPr>
          <w:rFonts w:ascii="Arial" w:hAnsi="Arial" w:cs="Arial"/>
          <w:color w:val="000000"/>
        </w:rPr>
        <w:t xml:space="preserve"> ed. Harlow: Pearson.</w:t>
      </w:r>
    </w:p>
    <w:p w14:paraId="01E47391" w14:textId="77777777" w:rsidR="00DB0673" w:rsidRDefault="00DB0673" w:rsidP="00D15B0A">
      <w:pPr>
        <w:spacing w:after="0" w:line="360" w:lineRule="auto"/>
        <w:jc w:val="both"/>
        <w:rPr>
          <w:rFonts w:ascii="Arial" w:eastAsia="Arial" w:hAnsi="Arial" w:cs="Arial"/>
          <w:highlight w:val="white"/>
        </w:rPr>
      </w:pPr>
      <w:r>
        <w:rPr>
          <w:rFonts w:ascii="Arial" w:eastAsia="Arial" w:hAnsi="Arial" w:cs="Arial"/>
          <w:highlight w:val="white"/>
        </w:rPr>
        <w:t xml:space="preserve">Ng, S.C., Lau, V.P. and He, Y., (2022). Impacts of planned quality change in physical workplace on employees’ behaviour: a quasi-experiment. </w:t>
      </w:r>
      <w:r>
        <w:rPr>
          <w:rFonts w:ascii="Arial" w:eastAsia="Arial" w:hAnsi="Arial" w:cs="Arial"/>
          <w:i/>
          <w:highlight w:val="white"/>
        </w:rPr>
        <w:t>Total Quality Management &amp; Business Excellence</w:t>
      </w:r>
      <w:r>
        <w:rPr>
          <w:rFonts w:ascii="Arial" w:eastAsia="Arial" w:hAnsi="Arial" w:cs="Arial"/>
          <w:highlight w:val="white"/>
        </w:rPr>
        <w:t xml:space="preserve">, </w:t>
      </w:r>
      <w:r>
        <w:rPr>
          <w:rFonts w:ascii="Arial" w:eastAsia="Arial" w:hAnsi="Arial" w:cs="Arial"/>
          <w:i/>
          <w:highlight w:val="white"/>
        </w:rPr>
        <w:t>33</w:t>
      </w:r>
      <w:r>
        <w:rPr>
          <w:rFonts w:ascii="Arial" w:eastAsia="Arial" w:hAnsi="Arial" w:cs="Arial"/>
          <w:highlight w:val="white"/>
        </w:rPr>
        <w:t>(5-6), pp.700-725.</w:t>
      </w:r>
    </w:p>
    <w:p w14:paraId="34323767" w14:textId="77777777" w:rsidR="00DB0673" w:rsidRDefault="00DB0673" w:rsidP="00D15B0A">
      <w:pPr>
        <w:pStyle w:val="NormalWeb"/>
        <w:spacing w:before="0" w:beforeAutospacing="0" w:after="160" w:afterAutospacing="0" w:line="360" w:lineRule="auto"/>
        <w:jc w:val="both"/>
      </w:pPr>
      <w:proofErr w:type="spellStart"/>
      <w:r>
        <w:rPr>
          <w:rFonts w:ascii="Arial" w:hAnsi="Arial" w:cs="Arial"/>
          <w:color w:val="222222"/>
          <w:shd w:val="clear" w:color="auto" w:fill="FFFFFF"/>
        </w:rPr>
        <w:t>Olimovich</w:t>
      </w:r>
      <w:proofErr w:type="spellEnd"/>
      <w:r>
        <w:rPr>
          <w:rFonts w:ascii="Arial" w:hAnsi="Arial" w:cs="Arial"/>
          <w:color w:val="222222"/>
          <w:shd w:val="clear" w:color="auto" w:fill="FFFFFF"/>
        </w:rPr>
        <w:t xml:space="preserve">, D.I., </w:t>
      </w:r>
      <w:proofErr w:type="spellStart"/>
      <w:r>
        <w:rPr>
          <w:rFonts w:ascii="Arial" w:hAnsi="Arial" w:cs="Arial"/>
          <w:color w:val="222222"/>
          <w:shd w:val="clear" w:color="auto" w:fill="FFFFFF"/>
        </w:rPr>
        <w:t>Temirkulovich</w:t>
      </w:r>
      <w:proofErr w:type="spellEnd"/>
      <w:r>
        <w:rPr>
          <w:rFonts w:ascii="Arial" w:hAnsi="Arial" w:cs="Arial"/>
          <w:color w:val="222222"/>
          <w:shd w:val="clear" w:color="auto" w:fill="FFFFFF"/>
        </w:rPr>
        <w:t xml:space="preserve">, U.J. and </w:t>
      </w:r>
      <w:proofErr w:type="spellStart"/>
      <w:r>
        <w:rPr>
          <w:rFonts w:ascii="Arial" w:hAnsi="Arial" w:cs="Arial"/>
          <w:color w:val="222222"/>
          <w:shd w:val="clear" w:color="auto" w:fill="FFFFFF"/>
        </w:rPr>
        <w:t>Bakhodirovna</w:t>
      </w:r>
      <w:proofErr w:type="spellEnd"/>
      <w:r>
        <w:rPr>
          <w:rFonts w:ascii="Arial" w:hAnsi="Arial" w:cs="Arial"/>
          <w:color w:val="222222"/>
          <w:shd w:val="clear" w:color="auto" w:fill="FFFFFF"/>
        </w:rPr>
        <w:t xml:space="preserve">, M.M., 2020. Mechanisms of improving staff training. </w:t>
      </w:r>
      <w:r>
        <w:rPr>
          <w:rFonts w:ascii="Arial" w:hAnsi="Arial" w:cs="Arial"/>
          <w:i/>
          <w:iCs/>
          <w:color w:val="222222"/>
          <w:shd w:val="clear" w:color="auto" w:fill="FFFFFF"/>
        </w:rPr>
        <w:t>Academy</w:t>
      </w:r>
      <w:r>
        <w:rPr>
          <w:rFonts w:ascii="Arial" w:hAnsi="Arial" w:cs="Arial"/>
          <w:color w:val="222222"/>
          <w:shd w:val="clear" w:color="auto" w:fill="FFFFFF"/>
        </w:rPr>
        <w:t>, (2 (53)), pp.20-21.</w:t>
      </w:r>
    </w:p>
    <w:p w14:paraId="058426F7" w14:textId="77777777" w:rsidR="00DB0673" w:rsidRDefault="00DB0673" w:rsidP="00D15B0A">
      <w:pPr>
        <w:pStyle w:val="NormalWeb"/>
        <w:spacing w:before="0" w:beforeAutospacing="0" w:after="160" w:afterAutospacing="0" w:line="360" w:lineRule="auto"/>
        <w:jc w:val="both"/>
      </w:pPr>
      <w:proofErr w:type="spellStart"/>
      <w:r>
        <w:rPr>
          <w:rFonts w:ascii="Arial" w:hAnsi="Arial" w:cs="Arial"/>
          <w:color w:val="222222"/>
          <w:shd w:val="clear" w:color="auto" w:fill="FFFFFF"/>
        </w:rPr>
        <w:t>Padave</w:t>
      </w:r>
      <w:proofErr w:type="spellEnd"/>
      <w:r>
        <w:rPr>
          <w:rFonts w:ascii="Arial" w:hAnsi="Arial" w:cs="Arial"/>
          <w:color w:val="222222"/>
          <w:shd w:val="clear" w:color="auto" w:fill="FFFFFF"/>
        </w:rPr>
        <w:t xml:space="preserve">, P. and </w:t>
      </w:r>
      <w:proofErr w:type="spellStart"/>
      <w:r>
        <w:rPr>
          <w:rFonts w:ascii="Arial" w:hAnsi="Arial" w:cs="Arial"/>
          <w:color w:val="222222"/>
          <w:shd w:val="clear" w:color="auto" w:fill="FFFFFF"/>
        </w:rPr>
        <w:t>Kanekar</w:t>
      </w:r>
      <w:proofErr w:type="spellEnd"/>
      <w:r>
        <w:rPr>
          <w:rFonts w:ascii="Arial" w:hAnsi="Arial" w:cs="Arial"/>
          <w:color w:val="222222"/>
          <w:shd w:val="clear" w:color="auto" w:fill="FFFFFF"/>
        </w:rPr>
        <w:t xml:space="preserve">, R., 2021. </w:t>
      </w:r>
      <w:proofErr w:type="spellStart"/>
      <w:r>
        <w:rPr>
          <w:rFonts w:ascii="Arial" w:hAnsi="Arial" w:cs="Arial"/>
          <w:color w:val="222222"/>
          <w:shd w:val="clear" w:color="auto" w:fill="FFFFFF"/>
        </w:rPr>
        <w:t>Emprical</w:t>
      </w:r>
      <w:proofErr w:type="spellEnd"/>
      <w:r>
        <w:rPr>
          <w:rFonts w:ascii="Arial" w:hAnsi="Arial" w:cs="Arial"/>
          <w:color w:val="222222"/>
          <w:shd w:val="clear" w:color="auto" w:fill="FFFFFF"/>
        </w:rPr>
        <w:t xml:space="preserve"> study on organisational commitment of employees in Indian Hotel Industry. </w:t>
      </w:r>
      <w:r>
        <w:rPr>
          <w:rFonts w:ascii="Arial" w:hAnsi="Arial" w:cs="Arial"/>
          <w:i/>
          <w:iCs/>
          <w:color w:val="222222"/>
          <w:shd w:val="clear" w:color="auto" w:fill="FFFFFF"/>
        </w:rPr>
        <w:t>Materials Today: Proceedings</w:t>
      </w:r>
      <w:r>
        <w:rPr>
          <w:rFonts w:ascii="Arial" w:hAnsi="Arial" w:cs="Arial"/>
          <w:color w:val="222222"/>
          <w:shd w:val="clear" w:color="auto" w:fill="FFFFFF"/>
        </w:rPr>
        <w:t>.</w:t>
      </w:r>
    </w:p>
    <w:p w14:paraId="39D79338" w14:textId="77777777" w:rsidR="00DB0673" w:rsidRDefault="00DB0673" w:rsidP="00D15B0A">
      <w:pPr>
        <w:pStyle w:val="NormalWeb"/>
        <w:spacing w:before="0" w:beforeAutospacing="0" w:after="0" w:afterAutospacing="0" w:line="360" w:lineRule="auto"/>
        <w:jc w:val="both"/>
      </w:pPr>
      <w:r>
        <w:rPr>
          <w:rFonts w:ascii="Arial" w:hAnsi="Arial" w:cs="Arial"/>
          <w:color w:val="000000"/>
        </w:rPr>
        <w:t>Quick, L. (2020) Managing Events. Real Challenges, Real Outcomes. London: SAGE Publications Ltd.</w:t>
      </w:r>
    </w:p>
    <w:p w14:paraId="1E379BBF" w14:textId="77777777" w:rsidR="00DB0673" w:rsidRDefault="00DB0673" w:rsidP="00D15B0A">
      <w:pPr>
        <w:pStyle w:val="NormalWeb"/>
        <w:spacing w:before="0" w:beforeAutospacing="0" w:after="0" w:afterAutospacing="0" w:line="360" w:lineRule="auto"/>
        <w:jc w:val="both"/>
      </w:pPr>
      <w:r>
        <w:rPr>
          <w:rFonts w:ascii="Arial" w:hAnsi="Arial" w:cs="Arial"/>
          <w:color w:val="000000"/>
        </w:rPr>
        <w:t xml:space="preserve">Raghubalan, G. and Raghubalan, S. (2016) Hotel Housekeeping - Operations </w:t>
      </w:r>
      <w:proofErr w:type="gramStart"/>
      <w:r>
        <w:rPr>
          <w:rFonts w:ascii="Arial" w:hAnsi="Arial" w:cs="Arial"/>
          <w:color w:val="000000"/>
        </w:rPr>
        <w:t>And</w:t>
      </w:r>
      <w:proofErr w:type="gramEnd"/>
      <w:r>
        <w:rPr>
          <w:rFonts w:ascii="Arial" w:hAnsi="Arial" w:cs="Arial"/>
          <w:color w:val="000000"/>
        </w:rPr>
        <w:t xml:space="preserve"> Management. 3rd ed. India: Oxford University Press.</w:t>
      </w:r>
    </w:p>
    <w:p w14:paraId="565E9E0A" w14:textId="77777777" w:rsidR="00DB0673" w:rsidRDefault="00DB0673" w:rsidP="00D15B0A">
      <w:pPr>
        <w:spacing w:after="0" w:line="360" w:lineRule="auto"/>
        <w:jc w:val="both"/>
        <w:rPr>
          <w:rFonts w:ascii="Arial" w:eastAsia="Arial" w:hAnsi="Arial" w:cs="Arial"/>
          <w:highlight w:val="white"/>
        </w:rPr>
      </w:pPr>
      <w:proofErr w:type="spellStart"/>
      <w:r>
        <w:rPr>
          <w:rFonts w:ascii="Arial" w:eastAsia="Arial" w:hAnsi="Arial" w:cs="Arial"/>
          <w:highlight w:val="white"/>
        </w:rPr>
        <w:t>Schepers</w:t>
      </w:r>
      <w:proofErr w:type="spellEnd"/>
      <w:r>
        <w:rPr>
          <w:rFonts w:ascii="Arial" w:eastAsia="Arial" w:hAnsi="Arial" w:cs="Arial"/>
          <w:highlight w:val="white"/>
        </w:rPr>
        <w:t xml:space="preserve">, J. and </w:t>
      </w:r>
      <w:proofErr w:type="spellStart"/>
      <w:r>
        <w:rPr>
          <w:rFonts w:ascii="Arial" w:eastAsia="Arial" w:hAnsi="Arial" w:cs="Arial"/>
          <w:highlight w:val="white"/>
        </w:rPr>
        <w:t>Streukens</w:t>
      </w:r>
      <w:proofErr w:type="spellEnd"/>
      <w:r>
        <w:rPr>
          <w:rFonts w:ascii="Arial" w:eastAsia="Arial" w:hAnsi="Arial" w:cs="Arial"/>
          <w:highlight w:val="white"/>
        </w:rPr>
        <w:t xml:space="preserve">, S., (2022). To serve and protect: a typology of service robots and their role in physically safe services. </w:t>
      </w:r>
      <w:r>
        <w:rPr>
          <w:rFonts w:ascii="Arial" w:eastAsia="Arial" w:hAnsi="Arial" w:cs="Arial"/>
          <w:i/>
          <w:highlight w:val="white"/>
        </w:rPr>
        <w:t>Journal of Service Management</w:t>
      </w:r>
      <w:r>
        <w:rPr>
          <w:rFonts w:ascii="Arial" w:eastAsia="Arial" w:hAnsi="Arial" w:cs="Arial"/>
          <w:highlight w:val="white"/>
        </w:rPr>
        <w:t xml:space="preserve">, </w:t>
      </w:r>
      <w:r>
        <w:rPr>
          <w:rFonts w:ascii="Arial" w:eastAsia="Arial" w:hAnsi="Arial" w:cs="Arial"/>
          <w:i/>
          <w:highlight w:val="white"/>
        </w:rPr>
        <w:t>33</w:t>
      </w:r>
      <w:r>
        <w:rPr>
          <w:rFonts w:ascii="Arial" w:eastAsia="Arial" w:hAnsi="Arial" w:cs="Arial"/>
          <w:highlight w:val="white"/>
        </w:rPr>
        <w:t>(2), pp.197-209.</w:t>
      </w:r>
    </w:p>
    <w:p w14:paraId="06E1D38E" w14:textId="77777777" w:rsidR="00DB0673" w:rsidRDefault="00DB0673" w:rsidP="00D15B0A">
      <w:pPr>
        <w:spacing w:line="360" w:lineRule="auto"/>
        <w:jc w:val="both"/>
        <w:rPr>
          <w:rFonts w:ascii="Arial" w:eastAsia="Arial" w:hAnsi="Arial" w:cs="Arial"/>
        </w:rPr>
      </w:pPr>
      <w:r w:rsidRPr="00331404">
        <w:rPr>
          <w:rFonts w:ascii="Arial" w:hAnsi="Arial" w:cs="Arial"/>
          <w:color w:val="000000"/>
          <w:lang w:val="en-IN"/>
        </w:rPr>
        <w:t xml:space="preserve">Schermerhorn Jr, J.R., Bachrach, D.G. and Wright, B., (2020). </w:t>
      </w:r>
      <w:r w:rsidRPr="00331404">
        <w:rPr>
          <w:rFonts w:ascii="Arial" w:hAnsi="Arial" w:cs="Arial"/>
          <w:i/>
          <w:iCs/>
          <w:color w:val="000000"/>
          <w:lang w:val="en-IN"/>
        </w:rPr>
        <w:t>Management</w:t>
      </w:r>
      <w:r w:rsidRPr="00331404">
        <w:rPr>
          <w:rFonts w:ascii="Arial" w:hAnsi="Arial" w:cs="Arial"/>
          <w:color w:val="000000"/>
          <w:lang w:val="en-IN"/>
        </w:rPr>
        <w:t>. John Wiley &amp; Sons.</w:t>
      </w:r>
    </w:p>
    <w:p w14:paraId="207DB3F9" w14:textId="77777777" w:rsidR="00DB0673" w:rsidRDefault="00DB0673" w:rsidP="00D15B0A">
      <w:pPr>
        <w:spacing w:after="0" w:line="360" w:lineRule="auto"/>
        <w:jc w:val="both"/>
        <w:rPr>
          <w:rFonts w:ascii="Arial" w:eastAsia="Arial" w:hAnsi="Arial" w:cs="Arial"/>
          <w:highlight w:val="white"/>
        </w:rPr>
      </w:pPr>
      <w:r>
        <w:rPr>
          <w:rFonts w:ascii="Arial" w:eastAsia="Arial" w:hAnsi="Arial" w:cs="Arial"/>
          <w:highlight w:val="white"/>
        </w:rPr>
        <w:t xml:space="preserve">Tang, S., Shelden, D.R., Eastman, C.M., </w:t>
      </w:r>
      <w:proofErr w:type="spellStart"/>
      <w:r>
        <w:rPr>
          <w:rFonts w:ascii="Arial" w:eastAsia="Arial" w:hAnsi="Arial" w:cs="Arial"/>
          <w:highlight w:val="white"/>
        </w:rPr>
        <w:t>Pishdad-Bozorgi</w:t>
      </w:r>
      <w:proofErr w:type="spellEnd"/>
      <w:r>
        <w:rPr>
          <w:rFonts w:ascii="Arial" w:eastAsia="Arial" w:hAnsi="Arial" w:cs="Arial"/>
          <w:highlight w:val="white"/>
        </w:rPr>
        <w:t xml:space="preserve">, P. and Gao, X., (2019). A review of building information modelling (BIM) and the internet of things (IoT) devices integration: Present status and future trends. </w:t>
      </w:r>
      <w:r>
        <w:rPr>
          <w:rFonts w:ascii="Arial" w:eastAsia="Arial" w:hAnsi="Arial" w:cs="Arial"/>
          <w:i/>
          <w:highlight w:val="white"/>
        </w:rPr>
        <w:t>Automation in Construction</w:t>
      </w:r>
      <w:r>
        <w:rPr>
          <w:rFonts w:ascii="Arial" w:eastAsia="Arial" w:hAnsi="Arial" w:cs="Arial"/>
          <w:highlight w:val="white"/>
        </w:rPr>
        <w:t xml:space="preserve">, </w:t>
      </w:r>
      <w:r>
        <w:rPr>
          <w:rFonts w:ascii="Arial" w:eastAsia="Arial" w:hAnsi="Arial" w:cs="Arial"/>
          <w:i/>
          <w:highlight w:val="white"/>
        </w:rPr>
        <w:t>101</w:t>
      </w:r>
      <w:r>
        <w:rPr>
          <w:rFonts w:ascii="Arial" w:eastAsia="Arial" w:hAnsi="Arial" w:cs="Arial"/>
          <w:highlight w:val="white"/>
        </w:rPr>
        <w:t>, pp.127-139.</w:t>
      </w:r>
    </w:p>
    <w:p w14:paraId="116E1294" w14:textId="77777777" w:rsidR="00DB0673" w:rsidRDefault="00DB0673" w:rsidP="00D15B0A">
      <w:pPr>
        <w:spacing w:after="0" w:line="360" w:lineRule="auto"/>
        <w:jc w:val="both"/>
        <w:rPr>
          <w:rFonts w:ascii="Arial" w:eastAsia="Arial" w:hAnsi="Arial" w:cs="Arial"/>
        </w:rPr>
      </w:pPr>
      <w:proofErr w:type="spellStart"/>
      <w:r>
        <w:rPr>
          <w:rFonts w:ascii="Arial" w:eastAsia="Arial" w:hAnsi="Arial" w:cs="Arial"/>
          <w:highlight w:val="white"/>
        </w:rPr>
        <w:lastRenderedPageBreak/>
        <w:t>Untari</w:t>
      </w:r>
      <w:proofErr w:type="spellEnd"/>
      <w:r>
        <w:rPr>
          <w:rFonts w:ascii="Arial" w:eastAsia="Arial" w:hAnsi="Arial" w:cs="Arial"/>
          <w:highlight w:val="white"/>
        </w:rPr>
        <w:t xml:space="preserve">, D.T. and Satria, B., (2019). Measuring website effectiveness in communicating tourism destinations in Jakarta, Indonesia. </w:t>
      </w:r>
      <w:r>
        <w:rPr>
          <w:rFonts w:ascii="Arial" w:eastAsia="Arial" w:hAnsi="Arial" w:cs="Arial"/>
          <w:i/>
          <w:highlight w:val="white"/>
        </w:rPr>
        <w:t>African Journal of Hospitality, Tourism and Leisure</w:t>
      </w:r>
      <w:r>
        <w:rPr>
          <w:rFonts w:ascii="Arial" w:eastAsia="Arial" w:hAnsi="Arial" w:cs="Arial"/>
          <w:highlight w:val="white"/>
        </w:rPr>
        <w:t xml:space="preserve">, </w:t>
      </w:r>
      <w:r>
        <w:rPr>
          <w:rFonts w:ascii="Arial" w:eastAsia="Arial" w:hAnsi="Arial" w:cs="Arial"/>
          <w:i/>
          <w:highlight w:val="white"/>
        </w:rPr>
        <w:t>8</w:t>
      </w:r>
      <w:r>
        <w:rPr>
          <w:rFonts w:ascii="Arial" w:eastAsia="Arial" w:hAnsi="Arial" w:cs="Arial"/>
          <w:highlight w:val="white"/>
        </w:rPr>
        <w:t>(4), pp.1-16.</w:t>
      </w:r>
    </w:p>
    <w:p w14:paraId="46CB774E" w14:textId="77777777" w:rsidR="00DB0673" w:rsidRDefault="00DB0673" w:rsidP="00D15B0A">
      <w:pPr>
        <w:pStyle w:val="NormalWeb"/>
        <w:spacing w:before="0" w:beforeAutospacing="0" w:after="160" w:afterAutospacing="0" w:line="360" w:lineRule="auto"/>
        <w:jc w:val="both"/>
      </w:pPr>
      <w:r>
        <w:rPr>
          <w:rFonts w:ascii="Arial" w:hAnsi="Arial" w:cs="Arial"/>
          <w:color w:val="222222"/>
          <w:shd w:val="clear" w:color="auto" w:fill="FFFFFF"/>
        </w:rPr>
        <w:t xml:space="preserve">Ushakov, R.N., Kryukova, E.M., </w:t>
      </w:r>
      <w:proofErr w:type="spellStart"/>
      <w:r>
        <w:rPr>
          <w:rFonts w:ascii="Arial" w:hAnsi="Arial" w:cs="Arial"/>
          <w:color w:val="222222"/>
          <w:shd w:val="clear" w:color="auto" w:fill="FFFFFF"/>
        </w:rPr>
        <w:t>Khetagurova</w:t>
      </w:r>
      <w:proofErr w:type="spellEnd"/>
      <w:r>
        <w:rPr>
          <w:rFonts w:ascii="Arial" w:hAnsi="Arial" w:cs="Arial"/>
          <w:color w:val="222222"/>
          <w:shd w:val="clear" w:color="auto" w:fill="FFFFFF"/>
        </w:rPr>
        <w:t xml:space="preserve">, V.S., </w:t>
      </w:r>
      <w:proofErr w:type="spellStart"/>
      <w:r>
        <w:rPr>
          <w:rFonts w:ascii="Arial" w:hAnsi="Arial" w:cs="Arial"/>
          <w:color w:val="222222"/>
          <w:shd w:val="clear" w:color="auto" w:fill="FFFFFF"/>
        </w:rPr>
        <w:t>Mukhomorova</w:t>
      </w:r>
      <w:proofErr w:type="spellEnd"/>
      <w:r>
        <w:rPr>
          <w:rFonts w:ascii="Arial" w:hAnsi="Arial" w:cs="Arial"/>
          <w:color w:val="222222"/>
          <w:shd w:val="clear" w:color="auto" w:fill="FFFFFF"/>
        </w:rPr>
        <w:t xml:space="preserve">, I.V. and </w:t>
      </w:r>
      <w:proofErr w:type="spellStart"/>
      <w:r>
        <w:rPr>
          <w:rFonts w:ascii="Arial" w:hAnsi="Arial" w:cs="Arial"/>
          <w:color w:val="222222"/>
          <w:shd w:val="clear" w:color="auto" w:fill="FFFFFF"/>
        </w:rPr>
        <w:t>Zelenov</w:t>
      </w:r>
      <w:proofErr w:type="spellEnd"/>
      <w:r>
        <w:rPr>
          <w:rFonts w:ascii="Arial" w:hAnsi="Arial" w:cs="Arial"/>
          <w:color w:val="222222"/>
          <w:shd w:val="clear" w:color="auto" w:fill="FFFFFF"/>
        </w:rPr>
        <w:t xml:space="preserve">, V.V., 2020. Efficiency of hotel management. Training of specialists in hotel industry field. </w:t>
      </w:r>
      <w:r>
        <w:rPr>
          <w:rFonts w:ascii="Arial" w:hAnsi="Arial" w:cs="Arial"/>
          <w:i/>
          <w:iCs/>
          <w:color w:val="222222"/>
          <w:shd w:val="clear" w:color="auto" w:fill="FFFFFF"/>
        </w:rPr>
        <w:t>Journal of Environmental Management &amp; Tourism</w:t>
      </w:r>
      <w:r>
        <w:rPr>
          <w:rFonts w:ascii="Arial" w:hAnsi="Arial" w:cs="Arial"/>
          <w:color w:val="222222"/>
          <w:shd w:val="clear" w:color="auto" w:fill="FFFFFF"/>
        </w:rPr>
        <w:t xml:space="preserve">, </w:t>
      </w:r>
      <w:r>
        <w:rPr>
          <w:rFonts w:ascii="Arial" w:hAnsi="Arial" w:cs="Arial"/>
          <w:i/>
          <w:iCs/>
          <w:color w:val="222222"/>
          <w:shd w:val="clear" w:color="auto" w:fill="FFFFFF"/>
        </w:rPr>
        <w:t>11</w:t>
      </w:r>
      <w:r>
        <w:rPr>
          <w:rFonts w:ascii="Arial" w:hAnsi="Arial" w:cs="Arial"/>
          <w:color w:val="222222"/>
          <w:shd w:val="clear" w:color="auto" w:fill="FFFFFF"/>
        </w:rPr>
        <w:t>(2 (42)), pp.388-395.</w:t>
      </w:r>
    </w:p>
    <w:p w14:paraId="06ACC661" w14:textId="77777777" w:rsidR="00DB0673" w:rsidRDefault="00DB0673" w:rsidP="00D15B0A">
      <w:pPr>
        <w:pStyle w:val="NormalWeb"/>
        <w:spacing w:before="0" w:beforeAutospacing="0" w:after="160" w:afterAutospacing="0" w:line="360" w:lineRule="auto"/>
        <w:jc w:val="both"/>
      </w:pPr>
      <w:r>
        <w:rPr>
          <w:rFonts w:ascii="Arial" w:hAnsi="Arial" w:cs="Arial"/>
          <w:color w:val="222222"/>
          <w:shd w:val="clear" w:color="auto" w:fill="FFFFFF"/>
        </w:rPr>
        <w:t xml:space="preserve">Yang, H., Cheung, C. and Li, W., 2022. Intercultural communication competency practices in the hotel industry. </w:t>
      </w:r>
      <w:r>
        <w:rPr>
          <w:rFonts w:ascii="Arial" w:hAnsi="Arial" w:cs="Arial"/>
          <w:i/>
          <w:iCs/>
          <w:color w:val="222222"/>
          <w:shd w:val="clear" w:color="auto" w:fill="FFFFFF"/>
        </w:rPr>
        <w:t>Journal of China Tourism Research</w:t>
      </w:r>
      <w:r>
        <w:rPr>
          <w:rFonts w:ascii="Arial" w:hAnsi="Arial" w:cs="Arial"/>
          <w:color w:val="222222"/>
          <w:shd w:val="clear" w:color="auto" w:fill="FFFFFF"/>
        </w:rPr>
        <w:t xml:space="preserve">, </w:t>
      </w:r>
      <w:r>
        <w:rPr>
          <w:rFonts w:ascii="Arial" w:hAnsi="Arial" w:cs="Arial"/>
          <w:i/>
          <w:iCs/>
          <w:color w:val="222222"/>
          <w:shd w:val="clear" w:color="auto" w:fill="FFFFFF"/>
        </w:rPr>
        <w:t>18</w:t>
      </w:r>
      <w:r>
        <w:rPr>
          <w:rFonts w:ascii="Arial" w:hAnsi="Arial" w:cs="Arial"/>
          <w:color w:val="222222"/>
          <w:shd w:val="clear" w:color="auto" w:fill="FFFFFF"/>
        </w:rPr>
        <w:t>(1), pp.162-184.</w:t>
      </w:r>
    </w:p>
    <w:p w14:paraId="2D431EF4" w14:textId="77777777" w:rsidR="00DB0673" w:rsidRDefault="00DB0673" w:rsidP="00D15B0A">
      <w:pPr>
        <w:pStyle w:val="NormalWeb"/>
        <w:spacing w:before="0" w:beforeAutospacing="0" w:after="160" w:afterAutospacing="0" w:line="360" w:lineRule="auto"/>
        <w:jc w:val="both"/>
      </w:pPr>
      <w:proofErr w:type="spellStart"/>
      <w:r>
        <w:rPr>
          <w:rFonts w:ascii="Arial" w:hAnsi="Arial" w:cs="Arial"/>
          <w:color w:val="222222"/>
          <w:shd w:val="clear" w:color="auto" w:fill="FFFFFF"/>
        </w:rPr>
        <w:t>Yusoff</w:t>
      </w:r>
      <w:proofErr w:type="spellEnd"/>
      <w:r>
        <w:rPr>
          <w:rFonts w:ascii="Arial" w:hAnsi="Arial" w:cs="Arial"/>
          <w:color w:val="222222"/>
          <w:shd w:val="clear" w:color="auto" w:fill="FFFFFF"/>
        </w:rPr>
        <w:t xml:space="preserve">, Y.M., </w:t>
      </w:r>
      <w:proofErr w:type="spellStart"/>
      <w:r>
        <w:rPr>
          <w:rFonts w:ascii="Arial" w:hAnsi="Arial" w:cs="Arial"/>
          <w:color w:val="222222"/>
          <w:shd w:val="clear" w:color="auto" w:fill="FFFFFF"/>
        </w:rPr>
        <w:t>Nejati</w:t>
      </w:r>
      <w:proofErr w:type="spellEnd"/>
      <w:r>
        <w:rPr>
          <w:rFonts w:ascii="Arial" w:hAnsi="Arial" w:cs="Arial"/>
          <w:color w:val="222222"/>
          <w:shd w:val="clear" w:color="auto" w:fill="FFFFFF"/>
        </w:rPr>
        <w:t xml:space="preserve">, M., Kee, D.M.H. and Amran, A., 2020. Linking green human resource management practices to environmental performance in hotel industry. </w:t>
      </w:r>
      <w:r>
        <w:rPr>
          <w:rFonts w:ascii="Arial" w:hAnsi="Arial" w:cs="Arial"/>
          <w:i/>
          <w:iCs/>
          <w:color w:val="222222"/>
          <w:shd w:val="clear" w:color="auto" w:fill="FFFFFF"/>
        </w:rPr>
        <w:t>Global Business Review</w:t>
      </w:r>
      <w:r>
        <w:rPr>
          <w:rFonts w:ascii="Arial" w:hAnsi="Arial" w:cs="Arial"/>
          <w:color w:val="222222"/>
          <w:shd w:val="clear" w:color="auto" w:fill="FFFFFF"/>
        </w:rPr>
        <w:t xml:space="preserve">, </w:t>
      </w:r>
      <w:r>
        <w:rPr>
          <w:rFonts w:ascii="Arial" w:hAnsi="Arial" w:cs="Arial"/>
          <w:i/>
          <w:iCs/>
          <w:color w:val="222222"/>
          <w:shd w:val="clear" w:color="auto" w:fill="FFFFFF"/>
        </w:rPr>
        <w:t>21</w:t>
      </w:r>
      <w:r>
        <w:rPr>
          <w:rFonts w:ascii="Arial" w:hAnsi="Arial" w:cs="Arial"/>
          <w:color w:val="222222"/>
          <w:shd w:val="clear" w:color="auto" w:fill="FFFFFF"/>
        </w:rPr>
        <w:t>(3), pp.663-680.</w:t>
      </w:r>
    </w:p>
    <w:p w14:paraId="03073476" w14:textId="77777777" w:rsidR="00D15B0A" w:rsidRDefault="00D15B0A" w:rsidP="00331404">
      <w:pPr>
        <w:spacing w:after="0" w:line="360" w:lineRule="auto"/>
        <w:jc w:val="both"/>
        <w:rPr>
          <w:rFonts w:ascii="Arial" w:eastAsia="Arial" w:hAnsi="Arial" w:cs="Arial"/>
        </w:rPr>
      </w:pPr>
    </w:p>
    <w:p w14:paraId="467440B9" w14:textId="77777777" w:rsidR="00967CED" w:rsidRDefault="00967CED">
      <w:pPr>
        <w:rPr>
          <w:b/>
        </w:rPr>
      </w:pPr>
    </w:p>
    <w:sectPr w:rsidR="00967CED" w:rsidSect="006D2D30">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7897A" w14:textId="77777777" w:rsidR="00B51F5E" w:rsidRDefault="00B51F5E" w:rsidP="00331404">
      <w:pPr>
        <w:spacing w:after="0" w:line="240" w:lineRule="auto"/>
      </w:pPr>
      <w:r>
        <w:separator/>
      </w:r>
    </w:p>
  </w:endnote>
  <w:endnote w:type="continuationSeparator" w:id="0">
    <w:p w14:paraId="14E9F889" w14:textId="77777777" w:rsidR="00B51F5E" w:rsidRDefault="00B51F5E" w:rsidP="00331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charset w:val="00"/>
    <w:family w:val="swiss"/>
    <w:pitch w:val="variable"/>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646219"/>
      <w:docPartObj>
        <w:docPartGallery w:val="Page Numbers (Bottom of Page)"/>
        <w:docPartUnique/>
      </w:docPartObj>
    </w:sdtPr>
    <w:sdtContent>
      <w:sdt>
        <w:sdtPr>
          <w:id w:val="-1769616900"/>
          <w:docPartObj>
            <w:docPartGallery w:val="Page Numbers (Top of Page)"/>
            <w:docPartUnique/>
          </w:docPartObj>
        </w:sdtPr>
        <w:sdtContent>
          <w:p w14:paraId="178BBE6C" w14:textId="77777777" w:rsidR="00331404" w:rsidRDefault="00331404">
            <w:pPr>
              <w:pStyle w:val="Footer"/>
              <w:jc w:val="right"/>
            </w:pPr>
            <w:r w:rsidRPr="00331404">
              <w:rPr>
                <w:rFonts w:ascii="Arial" w:hAnsi="Arial" w:cs="Arial"/>
              </w:rPr>
              <w:t xml:space="preserve">Page </w:t>
            </w:r>
            <w:r w:rsidR="006D2D30" w:rsidRPr="00331404">
              <w:rPr>
                <w:rFonts w:ascii="Arial" w:hAnsi="Arial" w:cs="Arial"/>
                <w:b/>
                <w:bCs/>
              </w:rPr>
              <w:fldChar w:fldCharType="begin"/>
            </w:r>
            <w:r w:rsidRPr="00331404">
              <w:rPr>
                <w:rFonts w:ascii="Arial" w:hAnsi="Arial" w:cs="Arial"/>
                <w:b/>
                <w:bCs/>
              </w:rPr>
              <w:instrText xml:space="preserve"> PAGE </w:instrText>
            </w:r>
            <w:r w:rsidR="006D2D30" w:rsidRPr="00331404">
              <w:rPr>
                <w:rFonts w:ascii="Arial" w:hAnsi="Arial" w:cs="Arial"/>
                <w:b/>
                <w:bCs/>
              </w:rPr>
              <w:fldChar w:fldCharType="separate"/>
            </w:r>
            <w:r w:rsidR="00DB0673">
              <w:rPr>
                <w:rFonts w:ascii="Arial" w:hAnsi="Arial" w:cs="Arial"/>
                <w:b/>
                <w:bCs/>
                <w:noProof/>
              </w:rPr>
              <w:t>18</w:t>
            </w:r>
            <w:r w:rsidR="006D2D30" w:rsidRPr="00331404">
              <w:rPr>
                <w:rFonts w:ascii="Arial" w:hAnsi="Arial" w:cs="Arial"/>
                <w:b/>
                <w:bCs/>
              </w:rPr>
              <w:fldChar w:fldCharType="end"/>
            </w:r>
            <w:r w:rsidRPr="00331404">
              <w:rPr>
                <w:rFonts w:ascii="Arial" w:hAnsi="Arial" w:cs="Arial"/>
              </w:rPr>
              <w:t xml:space="preserve"> of </w:t>
            </w:r>
            <w:r w:rsidR="006D2D30" w:rsidRPr="00331404">
              <w:rPr>
                <w:rFonts w:ascii="Arial" w:hAnsi="Arial" w:cs="Arial"/>
                <w:b/>
                <w:bCs/>
              </w:rPr>
              <w:fldChar w:fldCharType="begin"/>
            </w:r>
            <w:r w:rsidRPr="00331404">
              <w:rPr>
                <w:rFonts w:ascii="Arial" w:hAnsi="Arial" w:cs="Arial"/>
                <w:b/>
                <w:bCs/>
              </w:rPr>
              <w:instrText xml:space="preserve"> NUMPAGES  </w:instrText>
            </w:r>
            <w:r w:rsidR="006D2D30" w:rsidRPr="00331404">
              <w:rPr>
                <w:rFonts w:ascii="Arial" w:hAnsi="Arial" w:cs="Arial"/>
                <w:b/>
                <w:bCs/>
              </w:rPr>
              <w:fldChar w:fldCharType="separate"/>
            </w:r>
            <w:r w:rsidR="00DB0673">
              <w:rPr>
                <w:rFonts w:ascii="Arial" w:hAnsi="Arial" w:cs="Arial"/>
                <w:b/>
                <w:bCs/>
                <w:noProof/>
              </w:rPr>
              <w:t>19</w:t>
            </w:r>
            <w:r w:rsidR="006D2D30" w:rsidRPr="00331404">
              <w:rPr>
                <w:rFonts w:ascii="Arial" w:hAnsi="Arial" w:cs="Arial"/>
                <w:b/>
                <w:bCs/>
              </w:rPr>
              <w:fldChar w:fldCharType="end"/>
            </w:r>
          </w:p>
        </w:sdtContent>
      </w:sdt>
    </w:sdtContent>
  </w:sdt>
  <w:p w14:paraId="6714E303" w14:textId="77777777" w:rsidR="00331404" w:rsidRDefault="00331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DDFB0" w14:textId="77777777" w:rsidR="00B51F5E" w:rsidRDefault="00B51F5E" w:rsidP="00331404">
      <w:pPr>
        <w:spacing w:after="0" w:line="240" w:lineRule="auto"/>
      </w:pPr>
      <w:r>
        <w:separator/>
      </w:r>
    </w:p>
  </w:footnote>
  <w:footnote w:type="continuationSeparator" w:id="0">
    <w:p w14:paraId="291E3F2C" w14:textId="77777777" w:rsidR="00B51F5E" w:rsidRDefault="00B51F5E" w:rsidP="003314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B401F"/>
    <w:multiLevelType w:val="multilevel"/>
    <w:tmpl w:val="377C1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41300A"/>
    <w:multiLevelType w:val="multilevel"/>
    <w:tmpl w:val="4936E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D0B3D56"/>
    <w:multiLevelType w:val="multilevel"/>
    <w:tmpl w:val="BC98B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E031C1"/>
    <w:multiLevelType w:val="multilevel"/>
    <w:tmpl w:val="F9C83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2EC0EE4"/>
    <w:multiLevelType w:val="multilevel"/>
    <w:tmpl w:val="06EAC1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7061264">
    <w:abstractNumId w:val="3"/>
  </w:num>
  <w:num w:numId="2" w16cid:durableId="319387262">
    <w:abstractNumId w:val="4"/>
  </w:num>
  <w:num w:numId="3" w16cid:durableId="2132897889">
    <w:abstractNumId w:val="2"/>
  </w:num>
  <w:num w:numId="4" w16cid:durableId="54284779">
    <w:abstractNumId w:val="1"/>
  </w:num>
  <w:num w:numId="5" w16cid:durableId="504704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CED"/>
    <w:rsid w:val="000477FE"/>
    <w:rsid w:val="000A271E"/>
    <w:rsid w:val="002A1285"/>
    <w:rsid w:val="002F590F"/>
    <w:rsid w:val="00331404"/>
    <w:rsid w:val="003C4FAD"/>
    <w:rsid w:val="006D2D30"/>
    <w:rsid w:val="006E5C50"/>
    <w:rsid w:val="00902DD8"/>
    <w:rsid w:val="00967CED"/>
    <w:rsid w:val="00B51F5E"/>
    <w:rsid w:val="00BB5D9E"/>
    <w:rsid w:val="00C26FC4"/>
    <w:rsid w:val="00D0378E"/>
    <w:rsid w:val="00D15B0A"/>
    <w:rsid w:val="00DB0673"/>
    <w:rsid w:val="00E85972"/>
    <w:rsid w:val="00EC235D"/>
    <w:rsid w:val="00F30764"/>
    <w:rsid w:val="00FF7A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953E"/>
  <w15:docId w15:val="{26420B6F-540E-4294-9911-AF750B802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8A1"/>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rsid w:val="006D2D30"/>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6D2D30"/>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6D2D30"/>
    <w:pPr>
      <w:keepNext/>
      <w:keepLines/>
      <w:spacing w:before="240" w:after="40"/>
      <w:outlineLvl w:val="3"/>
    </w:pPr>
    <w:rPr>
      <w:b/>
    </w:rPr>
  </w:style>
  <w:style w:type="paragraph" w:styleId="Heading5">
    <w:name w:val="heading 5"/>
    <w:basedOn w:val="Normal"/>
    <w:next w:val="Normal"/>
    <w:uiPriority w:val="9"/>
    <w:semiHidden/>
    <w:unhideWhenUsed/>
    <w:qFormat/>
    <w:rsid w:val="006D2D30"/>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6D2D3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D2D30"/>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rsid w:val="006D2D30"/>
    <w:pPr>
      <w:keepNext/>
      <w:keepLines/>
      <w:spacing w:before="360" w:after="80"/>
    </w:pPr>
    <w:rPr>
      <w:rFonts w:ascii="Georgia" w:eastAsia="Georgia" w:hAnsi="Georgia" w:cs="Georgia"/>
      <w:i/>
      <w:color w:val="666666"/>
      <w:sz w:val="48"/>
      <w:szCs w:val="48"/>
    </w:rPr>
  </w:style>
  <w:style w:type="table" w:customStyle="1" w:styleId="a">
    <w:basedOn w:val="TableNormal"/>
    <w:rsid w:val="006D2D30"/>
    <w:tblPr>
      <w:tblStyleRowBandSize w:val="1"/>
      <w:tblStyleColBandSize w:val="1"/>
      <w:tblCellMar>
        <w:left w:w="115" w:type="dxa"/>
        <w:right w:w="115" w:type="dxa"/>
      </w:tblCellMar>
    </w:tblPr>
  </w:style>
  <w:style w:type="table" w:customStyle="1" w:styleId="a0">
    <w:basedOn w:val="TableNormal"/>
    <w:rsid w:val="006D2D30"/>
    <w:pPr>
      <w:spacing w:after="0" w:line="240" w:lineRule="auto"/>
    </w:pPr>
    <w:tblPr>
      <w:tblStyleRowBandSize w:val="1"/>
      <w:tblStyleColBandSize w:val="1"/>
    </w:tblPr>
  </w:style>
  <w:style w:type="table" w:customStyle="1" w:styleId="a1">
    <w:basedOn w:val="TableNormal"/>
    <w:rsid w:val="006D2D30"/>
    <w:pPr>
      <w:spacing w:after="0" w:line="240" w:lineRule="auto"/>
    </w:pPr>
    <w:tblPr>
      <w:tblStyleRowBandSize w:val="1"/>
      <w:tblStyleColBandSize w:val="1"/>
    </w:tblPr>
  </w:style>
  <w:style w:type="table" w:customStyle="1" w:styleId="a2">
    <w:basedOn w:val="TableNormal"/>
    <w:rsid w:val="006D2D30"/>
    <w:pPr>
      <w:spacing w:after="0" w:line="240" w:lineRule="auto"/>
    </w:pPr>
    <w:tblPr>
      <w:tblStyleRowBandSize w:val="1"/>
      <w:tblStyleColBandSize w:val="1"/>
    </w:tblPr>
  </w:style>
  <w:style w:type="table" w:customStyle="1" w:styleId="a3">
    <w:basedOn w:val="TableNormal"/>
    <w:rsid w:val="006D2D30"/>
    <w:pPr>
      <w:spacing w:after="0" w:line="240" w:lineRule="auto"/>
    </w:pPr>
    <w:tblPr>
      <w:tblStyleRowBandSize w:val="1"/>
      <w:tblStyleColBandSize w:val="1"/>
    </w:tblPr>
  </w:style>
  <w:style w:type="paragraph" w:styleId="NormalWeb">
    <w:name w:val="Normal (Web)"/>
    <w:basedOn w:val="Normal"/>
    <w:uiPriority w:val="99"/>
    <w:semiHidden/>
    <w:unhideWhenUsed/>
    <w:rsid w:val="00331404"/>
    <w:pPr>
      <w:spacing w:before="100" w:beforeAutospacing="1" w:after="100" w:afterAutospacing="1" w:line="240" w:lineRule="auto"/>
    </w:pPr>
    <w:rPr>
      <w:lang w:val="en-IN"/>
    </w:rPr>
  </w:style>
  <w:style w:type="paragraph" w:styleId="BalloonText">
    <w:name w:val="Balloon Text"/>
    <w:basedOn w:val="Normal"/>
    <w:link w:val="BalloonTextChar"/>
    <w:uiPriority w:val="99"/>
    <w:semiHidden/>
    <w:unhideWhenUsed/>
    <w:rsid w:val="00E859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97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140787">
      <w:bodyDiv w:val="1"/>
      <w:marLeft w:val="0"/>
      <w:marRight w:val="0"/>
      <w:marTop w:val="0"/>
      <w:marBottom w:val="0"/>
      <w:divBdr>
        <w:top w:val="none" w:sz="0" w:space="0" w:color="auto"/>
        <w:left w:val="none" w:sz="0" w:space="0" w:color="auto"/>
        <w:bottom w:val="none" w:sz="0" w:space="0" w:color="auto"/>
        <w:right w:val="none" w:sz="0" w:space="0" w:color="auto"/>
      </w:divBdr>
    </w:div>
    <w:div w:id="167599535">
      <w:bodyDiv w:val="1"/>
      <w:marLeft w:val="0"/>
      <w:marRight w:val="0"/>
      <w:marTop w:val="0"/>
      <w:marBottom w:val="0"/>
      <w:divBdr>
        <w:top w:val="none" w:sz="0" w:space="0" w:color="auto"/>
        <w:left w:val="none" w:sz="0" w:space="0" w:color="auto"/>
        <w:bottom w:val="none" w:sz="0" w:space="0" w:color="auto"/>
        <w:right w:val="none" w:sz="0" w:space="0" w:color="auto"/>
      </w:divBdr>
    </w:div>
    <w:div w:id="232589558">
      <w:bodyDiv w:val="1"/>
      <w:marLeft w:val="0"/>
      <w:marRight w:val="0"/>
      <w:marTop w:val="0"/>
      <w:marBottom w:val="0"/>
      <w:divBdr>
        <w:top w:val="none" w:sz="0" w:space="0" w:color="auto"/>
        <w:left w:val="none" w:sz="0" w:space="0" w:color="auto"/>
        <w:bottom w:val="none" w:sz="0" w:space="0" w:color="auto"/>
        <w:right w:val="none" w:sz="0" w:space="0" w:color="auto"/>
      </w:divBdr>
    </w:div>
    <w:div w:id="246353536">
      <w:bodyDiv w:val="1"/>
      <w:marLeft w:val="0"/>
      <w:marRight w:val="0"/>
      <w:marTop w:val="0"/>
      <w:marBottom w:val="0"/>
      <w:divBdr>
        <w:top w:val="none" w:sz="0" w:space="0" w:color="auto"/>
        <w:left w:val="none" w:sz="0" w:space="0" w:color="auto"/>
        <w:bottom w:val="none" w:sz="0" w:space="0" w:color="auto"/>
        <w:right w:val="none" w:sz="0" w:space="0" w:color="auto"/>
      </w:divBdr>
    </w:div>
    <w:div w:id="1699970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0JMVl3oMvr7TynI5PNm56fTiQYA==">AMUW2mVI3BBGIttztK9f9/0m9LJy/S2AmYghHUHX6A4moMHTjTOFOnzfgluMRYh+5fHlWkU3CWg+N5C146Y7I99eRvKjt0PXJcPUww2iISk9QgqBclIcJI4=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2926</Words>
  <Characters>16684</Characters>
  <Application>Microsoft Office Word</Application>
  <DocSecurity>0</DocSecurity>
  <Lines>139</Lines>
  <Paragraphs>39</Paragraphs>
  <ScaleCrop>false</ScaleCrop>
  <Company/>
  <LinksUpToDate>false</LinksUpToDate>
  <CharactersWithSpaces>19571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Masca Mimi</cp:lastModifiedBy>
  <cp:revision>2</cp:revision>
  <dcterms:created xsi:type="dcterms:W3CDTF">2023-03-10T13:16:00Z</dcterms:created>
  <dcterms:modified xsi:type="dcterms:W3CDTF">2023-03-10T13:16:00Z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e74b58c4fece31034a8d4ac5143ab5f31c5a1ff5df701ccc331f6ed58d99722d</vt:lpwstr>
  </property>
</Properties>
</file>