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DF058" w14:textId="69D779F4" w:rsidR="00AC2406" w:rsidRPr="003910D3" w:rsidRDefault="00AC2406" w:rsidP="00AC2406">
      <w:pPr>
        <w:spacing w:line="360" w:lineRule="auto"/>
        <w:jc w:val="center"/>
        <w:rPr>
          <w:rFonts w:ascii="Arial" w:hAnsi="Arial" w:cs="Arial"/>
          <w:sz w:val="24"/>
          <w:szCs w:val="24"/>
        </w:rPr>
      </w:pPr>
    </w:p>
    <w:p w14:paraId="608B3F19" w14:textId="77777777" w:rsidR="00A67652" w:rsidRDefault="00A67652" w:rsidP="00070A05">
      <w:pPr>
        <w:spacing w:line="360" w:lineRule="auto"/>
        <w:jc w:val="center"/>
        <w:rPr>
          <w:rFonts w:ascii="Arial" w:hAnsi="Arial" w:cs="Arial"/>
          <w:b/>
          <w:bCs/>
          <w:sz w:val="48"/>
          <w:szCs w:val="48"/>
          <w:lang w:val="en-US"/>
        </w:rPr>
      </w:pPr>
    </w:p>
    <w:p w14:paraId="0A6E6793" w14:textId="59009279" w:rsidR="00070A05" w:rsidRPr="00615EDD"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BA Business Management</w:t>
      </w:r>
    </w:p>
    <w:p w14:paraId="48883563" w14:textId="65BAC038" w:rsidR="00070A05" w:rsidRPr="00615EDD"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 xml:space="preserve">Module: </w:t>
      </w:r>
      <w:r>
        <w:rPr>
          <w:rFonts w:ascii="Arial" w:hAnsi="Arial" w:cs="Arial"/>
          <w:b/>
          <w:bCs/>
          <w:sz w:val="48"/>
          <w:szCs w:val="48"/>
          <w:lang w:val="en-US"/>
        </w:rPr>
        <w:t>Leadership and Management Theory and Practice</w:t>
      </w:r>
    </w:p>
    <w:p w14:paraId="2C74FFA4" w14:textId="1D53C9B7" w:rsidR="00070A05" w:rsidRPr="00615EDD"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Module code: LCBB</w:t>
      </w:r>
      <w:r>
        <w:rPr>
          <w:rFonts w:ascii="Arial" w:hAnsi="Arial" w:cs="Arial"/>
          <w:b/>
          <w:bCs/>
          <w:sz w:val="48"/>
          <w:szCs w:val="48"/>
          <w:lang w:val="en-US"/>
        </w:rPr>
        <w:t>600</w:t>
      </w:r>
      <w:r>
        <w:rPr>
          <w:rFonts w:ascii="Arial" w:hAnsi="Arial" w:cs="Arial"/>
          <w:b/>
          <w:bCs/>
          <w:sz w:val="48"/>
          <w:szCs w:val="48"/>
          <w:lang w:val="en-US"/>
        </w:rPr>
        <w:t>3</w:t>
      </w:r>
    </w:p>
    <w:p w14:paraId="1F8006E7" w14:textId="77777777" w:rsidR="00070A05" w:rsidRPr="00067252"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 xml:space="preserve">Assignment Title: </w:t>
      </w:r>
      <w:r>
        <w:rPr>
          <w:rFonts w:ascii="Arial" w:hAnsi="Arial" w:cs="Arial"/>
          <w:b/>
          <w:bCs/>
          <w:sz w:val="48"/>
          <w:szCs w:val="48"/>
          <w:lang w:val="en-US"/>
        </w:rPr>
        <w:t xml:space="preserve">Assessment 1 </w:t>
      </w:r>
    </w:p>
    <w:p w14:paraId="0D959AF9" w14:textId="56C4C38C" w:rsidR="00070A05" w:rsidRPr="00615EDD" w:rsidRDefault="00070A05" w:rsidP="00070A05">
      <w:pPr>
        <w:spacing w:line="360" w:lineRule="auto"/>
        <w:jc w:val="center"/>
        <w:rPr>
          <w:rFonts w:ascii="Arial" w:hAnsi="Arial" w:cs="Arial"/>
          <w:b/>
          <w:bCs/>
          <w:sz w:val="48"/>
          <w:szCs w:val="48"/>
          <w:lang w:val="en-US"/>
        </w:rPr>
      </w:pPr>
      <w:r>
        <w:rPr>
          <w:sz w:val="48"/>
          <w:szCs w:val="48"/>
          <w:lang w:val="en-US"/>
        </w:rPr>
        <w:t xml:space="preserve">Module </w:t>
      </w:r>
      <w:proofErr w:type="gramStart"/>
      <w:r>
        <w:rPr>
          <w:sz w:val="48"/>
          <w:szCs w:val="48"/>
          <w:lang w:val="en-US"/>
        </w:rPr>
        <w:t>Lecturer :</w:t>
      </w:r>
      <w:proofErr w:type="gramEnd"/>
      <w:r>
        <w:rPr>
          <w:sz w:val="48"/>
          <w:szCs w:val="48"/>
          <w:lang w:val="en-US"/>
        </w:rPr>
        <w:t xml:space="preserve"> </w:t>
      </w:r>
      <w:r>
        <w:rPr>
          <w:sz w:val="48"/>
          <w:szCs w:val="48"/>
          <w:lang w:val="en-US"/>
        </w:rPr>
        <w:t xml:space="preserve">Charles </w:t>
      </w:r>
      <w:proofErr w:type="spellStart"/>
      <w:r>
        <w:rPr>
          <w:sz w:val="48"/>
          <w:szCs w:val="48"/>
          <w:lang w:val="en-US"/>
        </w:rPr>
        <w:t>N</w:t>
      </w:r>
      <w:r w:rsidR="00A67652">
        <w:rPr>
          <w:sz w:val="48"/>
          <w:szCs w:val="48"/>
          <w:lang w:val="en-US"/>
        </w:rPr>
        <w:t>waogwugwu</w:t>
      </w:r>
      <w:proofErr w:type="spellEnd"/>
    </w:p>
    <w:p w14:paraId="3F66E7C6" w14:textId="77777777" w:rsidR="00070A05" w:rsidRPr="00615EDD"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 xml:space="preserve">Student </w:t>
      </w:r>
      <w:proofErr w:type="gramStart"/>
      <w:r w:rsidRPr="00615EDD">
        <w:rPr>
          <w:rFonts w:ascii="Arial" w:hAnsi="Arial" w:cs="Arial"/>
          <w:b/>
          <w:bCs/>
          <w:sz w:val="48"/>
          <w:szCs w:val="48"/>
          <w:lang w:val="en-US"/>
        </w:rPr>
        <w:t>Name :</w:t>
      </w:r>
      <w:proofErr w:type="gramEnd"/>
      <w:r w:rsidRPr="00615EDD">
        <w:rPr>
          <w:rFonts w:ascii="Arial" w:hAnsi="Arial" w:cs="Arial"/>
          <w:b/>
          <w:bCs/>
          <w:sz w:val="48"/>
          <w:szCs w:val="48"/>
          <w:lang w:val="en-US"/>
        </w:rPr>
        <w:t xml:space="preserve"> </w:t>
      </w:r>
      <w:proofErr w:type="spellStart"/>
      <w:r w:rsidRPr="00615EDD">
        <w:rPr>
          <w:rFonts w:ascii="Arial" w:hAnsi="Arial" w:cs="Arial"/>
          <w:b/>
          <w:bCs/>
          <w:sz w:val="48"/>
          <w:szCs w:val="48"/>
          <w:lang w:val="en-US"/>
        </w:rPr>
        <w:t>Bozhidar</w:t>
      </w:r>
      <w:proofErr w:type="spellEnd"/>
      <w:r w:rsidRPr="00615EDD">
        <w:rPr>
          <w:rFonts w:ascii="Arial" w:hAnsi="Arial" w:cs="Arial"/>
          <w:b/>
          <w:bCs/>
          <w:sz w:val="48"/>
          <w:szCs w:val="48"/>
          <w:lang w:val="en-US"/>
        </w:rPr>
        <w:t xml:space="preserve"> Ivanov </w:t>
      </w:r>
      <w:proofErr w:type="spellStart"/>
      <w:r w:rsidRPr="00615EDD">
        <w:rPr>
          <w:rFonts w:ascii="Arial" w:hAnsi="Arial" w:cs="Arial"/>
          <w:b/>
          <w:bCs/>
          <w:sz w:val="48"/>
          <w:szCs w:val="48"/>
          <w:lang w:val="en-US"/>
        </w:rPr>
        <w:t>Minev</w:t>
      </w:r>
      <w:proofErr w:type="spellEnd"/>
    </w:p>
    <w:p w14:paraId="69D65BF0" w14:textId="77777777" w:rsidR="00070A05" w:rsidRPr="00615EDD" w:rsidRDefault="00070A05" w:rsidP="00070A05">
      <w:pPr>
        <w:spacing w:line="360" w:lineRule="auto"/>
        <w:jc w:val="center"/>
        <w:rPr>
          <w:rFonts w:ascii="Arial" w:hAnsi="Arial" w:cs="Arial"/>
          <w:b/>
          <w:bCs/>
          <w:sz w:val="48"/>
          <w:szCs w:val="48"/>
          <w:lang w:val="en-US"/>
        </w:rPr>
      </w:pPr>
      <w:r w:rsidRPr="00615EDD">
        <w:rPr>
          <w:rFonts w:ascii="Arial" w:hAnsi="Arial" w:cs="Arial"/>
          <w:b/>
          <w:bCs/>
          <w:sz w:val="48"/>
          <w:szCs w:val="48"/>
          <w:lang w:val="en-US"/>
        </w:rPr>
        <w:t xml:space="preserve">Student </w:t>
      </w:r>
      <w:proofErr w:type="gramStart"/>
      <w:r w:rsidRPr="00615EDD">
        <w:rPr>
          <w:rFonts w:ascii="Arial" w:hAnsi="Arial" w:cs="Arial"/>
          <w:b/>
          <w:bCs/>
          <w:sz w:val="48"/>
          <w:szCs w:val="48"/>
          <w:lang w:val="en-US"/>
        </w:rPr>
        <w:t>ID :</w:t>
      </w:r>
      <w:proofErr w:type="gramEnd"/>
      <w:r w:rsidRPr="00615EDD">
        <w:rPr>
          <w:rFonts w:ascii="Arial" w:hAnsi="Arial" w:cs="Arial"/>
          <w:b/>
          <w:bCs/>
          <w:sz w:val="48"/>
          <w:szCs w:val="48"/>
          <w:lang w:val="en-US"/>
        </w:rPr>
        <w:t xml:space="preserve"> 1921806</w:t>
      </w:r>
    </w:p>
    <w:p w14:paraId="426A0429" w14:textId="4FF0DD3E" w:rsidR="00246DFD" w:rsidRDefault="00AC2406" w:rsidP="00070A05">
      <w:pPr>
        <w:jc w:val="center"/>
        <w:rPr>
          <w:rFonts w:ascii="Arial" w:hAnsi="Arial" w:cs="Arial"/>
          <w:sz w:val="24"/>
          <w:szCs w:val="24"/>
          <w:lang w:val="en-US"/>
        </w:rPr>
      </w:pPr>
      <w:r w:rsidRPr="003910D3">
        <w:rPr>
          <w:rFonts w:ascii="Arial" w:hAnsi="Arial" w:cs="Arial"/>
          <w:sz w:val="24"/>
          <w:szCs w:val="24"/>
          <w:lang w:val="en-US"/>
        </w:rPr>
        <w:br w:type="page"/>
      </w:r>
    </w:p>
    <w:sdt>
      <w:sdtPr>
        <w:rPr>
          <w:rFonts w:asciiTheme="minorHAnsi" w:eastAsiaTheme="minorHAnsi" w:hAnsiTheme="minorHAnsi" w:cstheme="minorBidi"/>
          <w:color w:val="auto"/>
          <w:sz w:val="22"/>
          <w:szCs w:val="22"/>
          <w:lang w:val="en-GB" w:eastAsia="en-US"/>
        </w:rPr>
        <w:id w:val="274911623"/>
        <w:docPartObj>
          <w:docPartGallery w:val="Table of Contents"/>
          <w:docPartUnique/>
        </w:docPartObj>
      </w:sdtPr>
      <w:sdtEndPr>
        <w:rPr>
          <w:b/>
          <w:bCs/>
        </w:rPr>
      </w:sdtEndPr>
      <w:sdtContent>
        <w:p w14:paraId="1D5198A2" w14:textId="24C72DB6" w:rsidR="00246DFD" w:rsidRPr="00C56555" w:rsidRDefault="00246DFD" w:rsidP="00246DFD">
          <w:pPr>
            <w:pStyle w:val="TOCHeading"/>
            <w:jc w:val="center"/>
            <w:rPr>
              <w:rFonts w:ascii="Arial" w:hAnsi="Arial" w:cs="Arial"/>
              <w:b/>
              <w:bCs/>
              <w:color w:val="auto"/>
              <w:sz w:val="24"/>
              <w:szCs w:val="24"/>
            </w:rPr>
          </w:pPr>
          <w:r w:rsidRPr="00C56555">
            <w:rPr>
              <w:rFonts w:ascii="Arial" w:hAnsi="Arial" w:cs="Arial"/>
              <w:b/>
              <w:bCs/>
              <w:color w:val="auto"/>
              <w:sz w:val="24"/>
              <w:szCs w:val="24"/>
              <w:lang w:val="en-GB"/>
            </w:rPr>
            <w:t>Contents</w:t>
          </w:r>
        </w:p>
        <w:p w14:paraId="29E35AD2" w14:textId="156D80C8" w:rsidR="00EE4E16" w:rsidRDefault="00246DFD">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2540186" w:history="1">
            <w:r w:rsidR="00EE4E16" w:rsidRPr="00D073A1">
              <w:rPr>
                <w:rStyle w:val="Hyperlink"/>
                <w:rFonts w:ascii="Arial" w:hAnsi="Arial" w:cs="Arial"/>
                <w:b/>
                <w:bCs/>
                <w:noProof/>
                <w:lang w:val="en-US"/>
              </w:rPr>
              <w:t>Introduction</w:t>
            </w:r>
            <w:r w:rsidR="00EE4E16">
              <w:rPr>
                <w:noProof/>
                <w:webHidden/>
              </w:rPr>
              <w:tab/>
            </w:r>
            <w:r w:rsidR="00EE4E16">
              <w:rPr>
                <w:noProof/>
                <w:webHidden/>
              </w:rPr>
              <w:fldChar w:fldCharType="begin"/>
            </w:r>
            <w:r w:rsidR="00EE4E16">
              <w:rPr>
                <w:noProof/>
                <w:webHidden/>
              </w:rPr>
              <w:instrText xml:space="preserve"> PAGEREF _Toc122540186 \h </w:instrText>
            </w:r>
            <w:r w:rsidR="00EE4E16">
              <w:rPr>
                <w:noProof/>
                <w:webHidden/>
              </w:rPr>
            </w:r>
            <w:r w:rsidR="00EE4E16">
              <w:rPr>
                <w:noProof/>
                <w:webHidden/>
              </w:rPr>
              <w:fldChar w:fldCharType="separate"/>
            </w:r>
            <w:r w:rsidR="00EE4E16">
              <w:rPr>
                <w:noProof/>
                <w:webHidden/>
              </w:rPr>
              <w:t>3</w:t>
            </w:r>
            <w:r w:rsidR="00EE4E16">
              <w:rPr>
                <w:noProof/>
                <w:webHidden/>
              </w:rPr>
              <w:fldChar w:fldCharType="end"/>
            </w:r>
          </w:hyperlink>
        </w:p>
        <w:p w14:paraId="121FEEA0" w14:textId="618A993C" w:rsidR="00EE4E16" w:rsidRDefault="00000000">
          <w:pPr>
            <w:pStyle w:val="TOC1"/>
            <w:tabs>
              <w:tab w:val="right" w:leader="dot" w:pos="9016"/>
            </w:tabs>
            <w:rPr>
              <w:rFonts w:eastAsiaTheme="minorEastAsia"/>
              <w:noProof/>
              <w:lang w:eastAsia="bg-BG"/>
            </w:rPr>
          </w:pPr>
          <w:hyperlink w:anchor="_Toc122540187" w:history="1">
            <w:r w:rsidR="00EE4E16" w:rsidRPr="00D073A1">
              <w:rPr>
                <w:rStyle w:val="Hyperlink"/>
                <w:rFonts w:ascii="Arial" w:hAnsi="Arial" w:cs="Arial"/>
                <w:b/>
                <w:bCs/>
                <w:noProof/>
                <w:lang w:val="en-US"/>
              </w:rPr>
              <w:t>Brief information of the company</w:t>
            </w:r>
            <w:r w:rsidR="00EE4E16">
              <w:rPr>
                <w:noProof/>
                <w:webHidden/>
              </w:rPr>
              <w:tab/>
            </w:r>
            <w:r w:rsidR="00EE4E16">
              <w:rPr>
                <w:noProof/>
                <w:webHidden/>
              </w:rPr>
              <w:fldChar w:fldCharType="begin"/>
            </w:r>
            <w:r w:rsidR="00EE4E16">
              <w:rPr>
                <w:noProof/>
                <w:webHidden/>
              </w:rPr>
              <w:instrText xml:space="preserve"> PAGEREF _Toc122540187 \h </w:instrText>
            </w:r>
            <w:r w:rsidR="00EE4E16">
              <w:rPr>
                <w:noProof/>
                <w:webHidden/>
              </w:rPr>
            </w:r>
            <w:r w:rsidR="00EE4E16">
              <w:rPr>
                <w:noProof/>
                <w:webHidden/>
              </w:rPr>
              <w:fldChar w:fldCharType="separate"/>
            </w:r>
            <w:r w:rsidR="00EE4E16">
              <w:rPr>
                <w:noProof/>
                <w:webHidden/>
              </w:rPr>
              <w:t>3</w:t>
            </w:r>
            <w:r w:rsidR="00EE4E16">
              <w:rPr>
                <w:noProof/>
                <w:webHidden/>
              </w:rPr>
              <w:fldChar w:fldCharType="end"/>
            </w:r>
          </w:hyperlink>
        </w:p>
        <w:p w14:paraId="6E123CC6" w14:textId="31251D2D" w:rsidR="00EE4E16" w:rsidRDefault="00000000">
          <w:pPr>
            <w:pStyle w:val="TOC1"/>
            <w:tabs>
              <w:tab w:val="right" w:leader="dot" w:pos="9016"/>
            </w:tabs>
            <w:rPr>
              <w:rFonts w:eastAsiaTheme="minorEastAsia"/>
              <w:noProof/>
              <w:lang w:eastAsia="bg-BG"/>
            </w:rPr>
          </w:pPr>
          <w:hyperlink w:anchor="_Toc122540188" w:history="1">
            <w:r w:rsidR="00EE4E16" w:rsidRPr="00D073A1">
              <w:rPr>
                <w:rStyle w:val="Hyperlink"/>
                <w:rFonts w:ascii="Arial" w:hAnsi="Arial" w:cs="Arial"/>
                <w:b/>
                <w:bCs/>
                <w:noProof/>
                <w:lang w:val="en-US"/>
              </w:rPr>
              <w:t>Theories and modules of leadership and management</w:t>
            </w:r>
            <w:r w:rsidR="00EE4E16">
              <w:rPr>
                <w:noProof/>
                <w:webHidden/>
              </w:rPr>
              <w:tab/>
            </w:r>
            <w:r w:rsidR="00EE4E16">
              <w:rPr>
                <w:noProof/>
                <w:webHidden/>
              </w:rPr>
              <w:fldChar w:fldCharType="begin"/>
            </w:r>
            <w:r w:rsidR="00EE4E16">
              <w:rPr>
                <w:noProof/>
                <w:webHidden/>
              </w:rPr>
              <w:instrText xml:space="preserve"> PAGEREF _Toc122540188 \h </w:instrText>
            </w:r>
            <w:r w:rsidR="00EE4E16">
              <w:rPr>
                <w:noProof/>
                <w:webHidden/>
              </w:rPr>
            </w:r>
            <w:r w:rsidR="00EE4E16">
              <w:rPr>
                <w:noProof/>
                <w:webHidden/>
              </w:rPr>
              <w:fldChar w:fldCharType="separate"/>
            </w:r>
            <w:r w:rsidR="00EE4E16">
              <w:rPr>
                <w:noProof/>
                <w:webHidden/>
              </w:rPr>
              <w:t>4</w:t>
            </w:r>
            <w:r w:rsidR="00EE4E16">
              <w:rPr>
                <w:noProof/>
                <w:webHidden/>
              </w:rPr>
              <w:fldChar w:fldCharType="end"/>
            </w:r>
          </w:hyperlink>
        </w:p>
        <w:p w14:paraId="4CB2712A" w14:textId="100B0128" w:rsidR="00EE4E16" w:rsidRDefault="00000000">
          <w:pPr>
            <w:pStyle w:val="TOC1"/>
            <w:tabs>
              <w:tab w:val="right" w:leader="dot" w:pos="9016"/>
            </w:tabs>
            <w:rPr>
              <w:rFonts w:eastAsiaTheme="minorEastAsia"/>
              <w:noProof/>
              <w:lang w:eastAsia="bg-BG"/>
            </w:rPr>
          </w:pPr>
          <w:hyperlink w:anchor="_Toc122540189" w:history="1">
            <w:r w:rsidR="00EE4E16" w:rsidRPr="00D073A1">
              <w:rPr>
                <w:rStyle w:val="Hyperlink"/>
                <w:rFonts w:ascii="Arial" w:hAnsi="Arial" w:cs="Arial"/>
                <w:b/>
                <w:bCs/>
                <w:noProof/>
                <w:lang w:val="en-US"/>
              </w:rPr>
              <w:t>The impact of leadership in the organization</w:t>
            </w:r>
            <w:r w:rsidR="00EE4E16">
              <w:rPr>
                <w:noProof/>
                <w:webHidden/>
              </w:rPr>
              <w:tab/>
            </w:r>
            <w:r w:rsidR="00EE4E16">
              <w:rPr>
                <w:noProof/>
                <w:webHidden/>
              </w:rPr>
              <w:fldChar w:fldCharType="begin"/>
            </w:r>
            <w:r w:rsidR="00EE4E16">
              <w:rPr>
                <w:noProof/>
                <w:webHidden/>
              </w:rPr>
              <w:instrText xml:space="preserve"> PAGEREF _Toc122540189 \h </w:instrText>
            </w:r>
            <w:r w:rsidR="00EE4E16">
              <w:rPr>
                <w:noProof/>
                <w:webHidden/>
              </w:rPr>
            </w:r>
            <w:r w:rsidR="00EE4E16">
              <w:rPr>
                <w:noProof/>
                <w:webHidden/>
              </w:rPr>
              <w:fldChar w:fldCharType="separate"/>
            </w:r>
            <w:r w:rsidR="00EE4E16">
              <w:rPr>
                <w:noProof/>
                <w:webHidden/>
              </w:rPr>
              <w:t>5</w:t>
            </w:r>
            <w:r w:rsidR="00EE4E16">
              <w:rPr>
                <w:noProof/>
                <w:webHidden/>
              </w:rPr>
              <w:fldChar w:fldCharType="end"/>
            </w:r>
          </w:hyperlink>
        </w:p>
        <w:p w14:paraId="74AC2E33" w14:textId="02065FB4" w:rsidR="00EE4E16" w:rsidRDefault="00000000">
          <w:pPr>
            <w:pStyle w:val="TOC1"/>
            <w:tabs>
              <w:tab w:val="right" w:leader="dot" w:pos="9016"/>
            </w:tabs>
            <w:rPr>
              <w:rFonts w:eastAsiaTheme="minorEastAsia"/>
              <w:noProof/>
              <w:lang w:eastAsia="bg-BG"/>
            </w:rPr>
          </w:pPr>
          <w:hyperlink w:anchor="_Toc122540190" w:history="1">
            <w:r w:rsidR="00EE4E16" w:rsidRPr="00D073A1">
              <w:rPr>
                <w:rStyle w:val="Hyperlink"/>
                <w:rFonts w:ascii="Arial" w:hAnsi="Arial" w:cs="Arial"/>
                <w:b/>
                <w:bCs/>
                <w:noProof/>
                <w:lang w:val="en-US"/>
              </w:rPr>
              <w:t>Contemporary leadership and management development issues</w:t>
            </w:r>
            <w:r w:rsidR="00EE4E16">
              <w:rPr>
                <w:noProof/>
                <w:webHidden/>
              </w:rPr>
              <w:tab/>
            </w:r>
            <w:r w:rsidR="00EE4E16">
              <w:rPr>
                <w:noProof/>
                <w:webHidden/>
              </w:rPr>
              <w:fldChar w:fldCharType="begin"/>
            </w:r>
            <w:r w:rsidR="00EE4E16">
              <w:rPr>
                <w:noProof/>
                <w:webHidden/>
              </w:rPr>
              <w:instrText xml:space="preserve"> PAGEREF _Toc122540190 \h </w:instrText>
            </w:r>
            <w:r w:rsidR="00EE4E16">
              <w:rPr>
                <w:noProof/>
                <w:webHidden/>
              </w:rPr>
            </w:r>
            <w:r w:rsidR="00EE4E16">
              <w:rPr>
                <w:noProof/>
                <w:webHidden/>
              </w:rPr>
              <w:fldChar w:fldCharType="separate"/>
            </w:r>
            <w:r w:rsidR="00EE4E16">
              <w:rPr>
                <w:noProof/>
                <w:webHidden/>
              </w:rPr>
              <w:t>6</w:t>
            </w:r>
            <w:r w:rsidR="00EE4E16">
              <w:rPr>
                <w:noProof/>
                <w:webHidden/>
              </w:rPr>
              <w:fldChar w:fldCharType="end"/>
            </w:r>
          </w:hyperlink>
        </w:p>
        <w:p w14:paraId="0C75417B" w14:textId="68290B62" w:rsidR="00EE4E16" w:rsidRDefault="00000000">
          <w:pPr>
            <w:pStyle w:val="TOC1"/>
            <w:tabs>
              <w:tab w:val="right" w:leader="dot" w:pos="9016"/>
            </w:tabs>
            <w:rPr>
              <w:rFonts w:eastAsiaTheme="minorEastAsia"/>
              <w:noProof/>
              <w:lang w:eastAsia="bg-BG"/>
            </w:rPr>
          </w:pPr>
          <w:hyperlink w:anchor="_Toc122540191" w:history="1">
            <w:r w:rsidR="00EE4E16" w:rsidRPr="00D073A1">
              <w:rPr>
                <w:rStyle w:val="Hyperlink"/>
                <w:rFonts w:ascii="Arial" w:hAnsi="Arial" w:cs="Arial"/>
                <w:b/>
                <w:bCs/>
                <w:noProof/>
                <w:lang w:val="en-US"/>
              </w:rPr>
              <w:t>Reflection on own experience of leadership</w:t>
            </w:r>
            <w:r w:rsidR="00EE4E16">
              <w:rPr>
                <w:noProof/>
                <w:webHidden/>
              </w:rPr>
              <w:tab/>
            </w:r>
            <w:r w:rsidR="00EE4E16">
              <w:rPr>
                <w:noProof/>
                <w:webHidden/>
              </w:rPr>
              <w:fldChar w:fldCharType="begin"/>
            </w:r>
            <w:r w:rsidR="00EE4E16">
              <w:rPr>
                <w:noProof/>
                <w:webHidden/>
              </w:rPr>
              <w:instrText xml:space="preserve"> PAGEREF _Toc122540191 \h </w:instrText>
            </w:r>
            <w:r w:rsidR="00EE4E16">
              <w:rPr>
                <w:noProof/>
                <w:webHidden/>
              </w:rPr>
            </w:r>
            <w:r w:rsidR="00EE4E16">
              <w:rPr>
                <w:noProof/>
                <w:webHidden/>
              </w:rPr>
              <w:fldChar w:fldCharType="separate"/>
            </w:r>
            <w:r w:rsidR="00EE4E16">
              <w:rPr>
                <w:noProof/>
                <w:webHidden/>
              </w:rPr>
              <w:t>6</w:t>
            </w:r>
            <w:r w:rsidR="00EE4E16">
              <w:rPr>
                <w:noProof/>
                <w:webHidden/>
              </w:rPr>
              <w:fldChar w:fldCharType="end"/>
            </w:r>
          </w:hyperlink>
        </w:p>
        <w:p w14:paraId="095DD557" w14:textId="2D6D55D2" w:rsidR="00EE4E16" w:rsidRDefault="00000000">
          <w:pPr>
            <w:pStyle w:val="TOC1"/>
            <w:tabs>
              <w:tab w:val="right" w:leader="dot" w:pos="9016"/>
            </w:tabs>
            <w:rPr>
              <w:rFonts w:eastAsiaTheme="minorEastAsia"/>
              <w:noProof/>
              <w:lang w:eastAsia="bg-BG"/>
            </w:rPr>
          </w:pPr>
          <w:hyperlink w:anchor="_Toc122540192" w:history="1">
            <w:r w:rsidR="00EE4E16" w:rsidRPr="00D073A1">
              <w:rPr>
                <w:rStyle w:val="Hyperlink"/>
                <w:rFonts w:ascii="Arial" w:hAnsi="Arial" w:cs="Arial"/>
                <w:b/>
                <w:bCs/>
                <w:noProof/>
                <w:lang w:val="en-US"/>
              </w:rPr>
              <w:t>References</w:t>
            </w:r>
            <w:r w:rsidR="00EE4E16">
              <w:rPr>
                <w:noProof/>
                <w:webHidden/>
              </w:rPr>
              <w:tab/>
            </w:r>
            <w:r w:rsidR="00EE4E16">
              <w:rPr>
                <w:noProof/>
                <w:webHidden/>
              </w:rPr>
              <w:fldChar w:fldCharType="begin"/>
            </w:r>
            <w:r w:rsidR="00EE4E16">
              <w:rPr>
                <w:noProof/>
                <w:webHidden/>
              </w:rPr>
              <w:instrText xml:space="preserve"> PAGEREF _Toc122540192 \h </w:instrText>
            </w:r>
            <w:r w:rsidR="00EE4E16">
              <w:rPr>
                <w:noProof/>
                <w:webHidden/>
              </w:rPr>
            </w:r>
            <w:r w:rsidR="00EE4E16">
              <w:rPr>
                <w:noProof/>
                <w:webHidden/>
              </w:rPr>
              <w:fldChar w:fldCharType="separate"/>
            </w:r>
            <w:r w:rsidR="00EE4E16">
              <w:rPr>
                <w:noProof/>
                <w:webHidden/>
              </w:rPr>
              <w:t>9</w:t>
            </w:r>
            <w:r w:rsidR="00EE4E16">
              <w:rPr>
                <w:noProof/>
                <w:webHidden/>
              </w:rPr>
              <w:fldChar w:fldCharType="end"/>
            </w:r>
          </w:hyperlink>
        </w:p>
        <w:p w14:paraId="6FCE3349" w14:textId="36AA31BF" w:rsidR="00EE4E16" w:rsidRDefault="00000000">
          <w:pPr>
            <w:pStyle w:val="TOC1"/>
            <w:tabs>
              <w:tab w:val="right" w:leader="dot" w:pos="9016"/>
            </w:tabs>
            <w:rPr>
              <w:rFonts w:eastAsiaTheme="minorEastAsia"/>
              <w:noProof/>
              <w:lang w:eastAsia="bg-BG"/>
            </w:rPr>
          </w:pPr>
          <w:hyperlink w:anchor="_Toc122540193" w:history="1">
            <w:r w:rsidR="00EE4E16" w:rsidRPr="00D073A1">
              <w:rPr>
                <w:rStyle w:val="Hyperlink"/>
                <w:rFonts w:ascii="Arial" w:hAnsi="Arial" w:cs="Arial"/>
                <w:b/>
                <w:bCs/>
                <w:noProof/>
                <w:lang w:val="en-US"/>
              </w:rPr>
              <w:t>Appendix: Leadership development plan</w:t>
            </w:r>
            <w:r w:rsidR="00EE4E16">
              <w:rPr>
                <w:noProof/>
                <w:webHidden/>
              </w:rPr>
              <w:tab/>
            </w:r>
            <w:r w:rsidR="00EE4E16">
              <w:rPr>
                <w:noProof/>
                <w:webHidden/>
              </w:rPr>
              <w:fldChar w:fldCharType="begin"/>
            </w:r>
            <w:r w:rsidR="00EE4E16">
              <w:rPr>
                <w:noProof/>
                <w:webHidden/>
              </w:rPr>
              <w:instrText xml:space="preserve"> PAGEREF _Toc122540193 \h </w:instrText>
            </w:r>
            <w:r w:rsidR="00EE4E16">
              <w:rPr>
                <w:noProof/>
                <w:webHidden/>
              </w:rPr>
            </w:r>
            <w:r w:rsidR="00EE4E16">
              <w:rPr>
                <w:noProof/>
                <w:webHidden/>
              </w:rPr>
              <w:fldChar w:fldCharType="separate"/>
            </w:r>
            <w:r w:rsidR="00EE4E16">
              <w:rPr>
                <w:noProof/>
                <w:webHidden/>
              </w:rPr>
              <w:t>11</w:t>
            </w:r>
            <w:r w:rsidR="00EE4E16">
              <w:rPr>
                <w:noProof/>
                <w:webHidden/>
              </w:rPr>
              <w:fldChar w:fldCharType="end"/>
            </w:r>
          </w:hyperlink>
        </w:p>
        <w:p w14:paraId="5E592F67" w14:textId="549258B3" w:rsidR="00246DFD" w:rsidRDefault="00246DFD">
          <w:r>
            <w:rPr>
              <w:b/>
              <w:bCs/>
              <w:lang w:val="en-GB"/>
            </w:rPr>
            <w:fldChar w:fldCharType="end"/>
          </w:r>
        </w:p>
      </w:sdtContent>
    </w:sdt>
    <w:p w14:paraId="2A4F5DB7" w14:textId="6664827D" w:rsidR="00246DFD" w:rsidRDefault="00246DFD">
      <w:pPr>
        <w:rPr>
          <w:rFonts w:ascii="Arial" w:hAnsi="Arial" w:cs="Arial"/>
          <w:sz w:val="24"/>
          <w:szCs w:val="24"/>
          <w:lang w:val="en-US"/>
        </w:rPr>
      </w:pPr>
      <w:r>
        <w:rPr>
          <w:rFonts w:ascii="Arial" w:hAnsi="Arial" w:cs="Arial"/>
          <w:sz w:val="24"/>
          <w:szCs w:val="24"/>
          <w:lang w:val="en-US"/>
        </w:rPr>
        <w:br w:type="page"/>
      </w:r>
    </w:p>
    <w:p w14:paraId="28EC2AED" w14:textId="21939915" w:rsidR="00A56710" w:rsidRPr="007B1C9E" w:rsidRDefault="00246DFD" w:rsidP="004315C3">
      <w:pPr>
        <w:pStyle w:val="Heading1"/>
        <w:spacing w:line="360" w:lineRule="auto"/>
        <w:jc w:val="center"/>
        <w:rPr>
          <w:rFonts w:ascii="Arial" w:hAnsi="Arial" w:cs="Arial"/>
          <w:b/>
          <w:bCs/>
          <w:color w:val="auto"/>
          <w:sz w:val="24"/>
          <w:szCs w:val="24"/>
          <w:lang w:val="en-US"/>
        </w:rPr>
      </w:pPr>
      <w:bookmarkStart w:id="0" w:name="_Toc122540186"/>
      <w:r w:rsidRPr="007B1C9E">
        <w:rPr>
          <w:rFonts w:ascii="Arial" w:hAnsi="Arial" w:cs="Arial"/>
          <w:b/>
          <w:bCs/>
          <w:color w:val="auto"/>
          <w:sz w:val="24"/>
          <w:szCs w:val="24"/>
          <w:lang w:val="en-US"/>
        </w:rPr>
        <w:lastRenderedPageBreak/>
        <w:t>Introduction</w:t>
      </w:r>
      <w:bookmarkEnd w:id="0"/>
    </w:p>
    <w:p w14:paraId="39D030CF" w14:textId="36F3EF2A" w:rsidR="00AF7098" w:rsidRPr="007B1C9E" w:rsidRDefault="004315C3" w:rsidP="004315C3">
      <w:pPr>
        <w:spacing w:line="360" w:lineRule="auto"/>
        <w:ind w:firstLine="708"/>
        <w:jc w:val="both"/>
        <w:rPr>
          <w:rFonts w:ascii="Arial" w:hAnsi="Arial" w:cs="Arial"/>
          <w:sz w:val="24"/>
          <w:szCs w:val="24"/>
          <w:lang w:val="en-US"/>
        </w:rPr>
      </w:pPr>
      <w:r w:rsidRPr="007B1C9E">
        <w:rPr>
          <w:rFonts w:ascii="Arial" w:hAnsi="Arial" w:cs="Arial"/>
          <w:sz w:val="24"/>
          <w:szCs w:val="24"/>
          <w:lang w:val="en-US"/>
        </w:rPr>
        <w:t>This report presents an analysis of the leadership management of the Asda company in the United Kingdom. This report aims to present the leadership decisions, management style and solving situations that arise in the leadership of the Asda company. Asda is a UK retail company that has different other activities. It is one of the biggest retailers in the country. Asda company recently changed its leadership because of their financial problem. First, the report presents brief information about the company and its activities. Next, it examines problems that leadership takes action to solve to create better governance. This report also examines current leadership theories and opportunities for inclusion in the management of the Asda company. In addition, their influence on the management of Asda is implemented by choosing one of several theories that would be most suitable for managing and solving some problems. Finally, this report examines a specific situation in which I participated and witnessed while shopping at the Asda store. In addition, the report presents a personal reflection on the development of leadership experience and the achievement of leadership goals. For the reflector, the Gibbs Reflective Cycle is applied. In addition, there is an appendix in the report, which includes an action plan with specific goals to improve leadership skills, defining clear actions, a deadline and ways to achieve them.</w:t>
      </w:r>
    </w:p>
    <w:p w14:paraId="2AA2C969" w14:textId="47A6FF0C" w:rsidR="00246DFD" w:rsidRPr="007B1C9E" w:rsidRDefault="00246DFD" w:rsidP="00836BE4">
      <w:pPr>
        <w:pStyle w:val="Heading1"/>
        <w:spacing w:line="360" w:lineRule="auto"/>
        <w:jc w:val="center"/>
        <w:rPr>
          <w:rFonts w:ascii="Arial" w:hAnsi="Arial" w:cs="Arial"/>
          <w:b/>
          <w:bCs/>
          <w:color w:val="auto"/>
          <w:sz w:val="24"/>
          <w:szCs w:val="24"/>
          <w:lang w:val="en-US"/>
        </w:rPr>
      </w:pPr>
      <w:bookmarkStart w:id="1" w:name="_Toc122540187"/>
      <w:r w:rsidRPr="007B1C9E">
        <w:rPr>
          <w:rFonts w:ascii="Arial" w:hAnsi="Arial" w:cs="Arial"/>
          <w:b/>
          <w:bCs/>
          <w:color w:val="auto"/>
          <w:sz w:val="24"/>
          <w:szCs w:val="24"/>
          <w:lang w:val="en-US"/>
        </w:rPr>
        <w:t>Brief information of the company</w:t>
      </w:r>
      <w:bookmarkEnd w:id="1"/>
    </w:p>
    <w:p w14:paraId="410FE284" w14:textId="5481C681" w:rsidR="004315C3" w:rsidRPr="007B1C9E" w:rsidRDefault="00836BE4" w:rsidP="00836BE4">
      <w:pPr>
        <w:spacing w:line="360" w:lineRule="auto"/>
        <w:ind w:firstLine="708"/>
        <w:jc w:val="both"/>
        <w:rPr>
          <w:rFonts w:ascii="Arial" w:hAnsi="Arial" w:cs="Arial"/>
          <w:sz w:val="24"/>
          <w:szCs w:val="24"/>
          <w:lang w:val="en-GB"/>
        </w:rPr>
      </w:pPr>
      <w:r w:rsidRPr="007B1C9E">
        <w:rPr>
          <w:rFonts w:ascii="Arial" w:hAnsi="Arial" w:cs="Arial"/>
          <w:sz w:val="24"/>
          <w:szCs w:val="24"/>
          <w:lang w:val="en-GB"/>
        </w:rPr>
        <w:t xml:space="preserve">Asda company is a British retail chain located in Leeds, England. The Asda company was created in 1949 when the Asquith family united their retail business with the Associated Dairies company in Yorkshire. Gradually, the company began to grow by creating sites in different parts of the country. In 2022, the company created over 630 sites across the country (Asda, 2022). In 1999, the company started selling its shares on the London Stock Exchange. Gradually, the brand began to be built, occupying second place in the market between 2003 and 2004, but was displaced by its competitors. In addition to the supermarkets, the Asda company also has several other types of stores and objects that are part of the company - Asda Mobile, Asda Living, George and Asda Money. The company also develops other activities so that it is solely the basis of trade. George store, for example, is a department store that offers a variety of products and furniture for the home. Asda Mobile is a mobile operator. Each of Asda's activities is managed to provide the best quality to its consumers (Asda, 2022). In 2021, the Asda company went through significant </w:t>
      </w:r>
      <w:r w:rsidRPr="007B1C9E">
        <w:rPr>
          <w:rFonts w:ascii="Arial" w:hAnsi="Arial" w:cs="Arial"/>
          <w:sz w:val="24"/>
          <w:szCs w:val="24"/>
          <w:lang w:val="en-GB"/>
        </w:rPr>
        <w:lastRenderedPageBreak/>
        <w:t>difficulties that affected its financial performance entirely. Due to this fact, another direct competitor of Asda is offering to buy its assets, and that is Sainsbury's. Although a good proposal, the Competition and Makers Authority in the UK rejected it, as it would burden consumers when selling goods. Later, a new proposal appeared from the Issa brothers and TDR Capital, who bought the assets of the Asda company and began to organize activities to create a change in the company and its management (Asda, 2022).</w:t>
      </w:r>
    </w:p>
    <w:p w14:paraId="0851DEB3" w14:textId="29853425" w:rsidR="00246DFD" w:rsidRPr="007B1C9E" w:rsidRDefault="00246DFD" w:rsidP="00BF1EB6">
      <w:pPr>
        <w:pStyle w:val="Heading1"/>
        <w:spacing w:line="360" w:lineRule="auto"/>
        <w:jc w:val="center"/>
        <w:rPr>
          <w:rFonts w:ascii="Arial" w:hAnsi="Arial" w:cs="Arial"/>
          <w:b/>
          <w:bCs/>
          <w:color w:val="auto"/>
          <w:sz w:val="24"/>
          <w:szCs w:val="24"/>
          <w:lang w:val="en-US"/>
        </w:rPr>
      </w:pPr>
      <w:bookmarkStart w:id="2" w:name="_Toc122540188"/>
      <w:r w:rsidRPr="007B1C9E">
        <w:rPr>
          <w:rFonts w:ascii="Arial" w:hAnsi="Arial" w:cs="Arial"/>
          <w:b/>
          <w:bCs/>
          <w:color w:val="auto"/>
          <w:sz w:val="24"/>
          <w:szCs w:val="24"/>
          <w:lang w:val="en-US"/>
        </w:rPr>
        <w:t>Theories and modules of leadership and management</w:t>
      </w:r>
      <w:bookmarkEnd w:id="2"/>
    </w:p>
    <w:p w14:paraId="5EF7E5FF" w14:textId="3969099B" w:rsidR="00BF1EB6" w:rsidRPr="007B1C9E" w:rsidRDefault="00BF1EB6" w:rsidP="00BF1EB6">
      <w:pPr>
        <w:spacing w:line="360" w:lineRule="auto"/>
        <w:ind w:firstLine="708"/>
        <w:jc w:val="both"/>
        <w:rPr>
          <w:rFonts w:ascii="Arial" w:hAnsi="Arial" w:cs="Arial"/>
          <w:sz w:val="24"/>
          <w:szCs w:val="24"/>
          <w:lang w:val="en-US"/>
        </w:rPr>
      </w:pPr>
      <w:r w:rsidRPr="007B1C9E">
        <w:rPr>
          <w:rFonts w:ascii="Arial" w:hAnsi="Arial" w:cs="Arial"/>
          <w:sz w:val="24"/>
          <w:szCs w:val="24"/>
          <w:lang w:val="en-US"/>
        </w:rPr>
        <w:t xml:space="preserve">Management theory is very diverse, which necessitates the consideration of different management models and styles that can be implemented in the Asda company in the direction of creating better management, achieving goals and analyzing some crucial moments in their performance. According to the review of the Asda company and its new management carried out by the Issa brothers, two managerial management theories and two leadership styles can be applied. First, the theories of </w:t>
      </w:r>
      <w:r w:rsidR="00070A05" w:rsidRPr="007B1C9E">
        <w:rPr>
          <w:rFonts w:ascii="Arial" w:hAnsi="Arial" w:cs="Arial"/>
          <w:sz w:val="24"/>
          <w:szCs w:val="24"/>
          <w:lang w:val="en-US"/>
        </w:rPr>
        <w:t>organizational</w:t>
      </w:r>
      <w:r w:rsidRPr="007B1C9E">
        <w:rPr>
          <w:rFonts w:ascii="Arial" w:hAnsi="Arial" w:cs="Arial"/>
          <w:sz w:val="24"/>
          <w:szCs w:val="24"/>
          <w:lang w:val="en-US"/>
        </w:rPr>
        <w:t xml:space="preserve"> </w:t>
      </w:r>
      <w:r w:rsidR="00070A05" w:rsidRPr="007B1C9E">
        <w:rPr>
          <w:rFonts w:ascii="Arial" w:hAnsi="Arial" w:cs="Arial"/>
          <w:sz w:val="24"/>
          <w:szCs w:val="24"/>
          <w:lang w:val="en-US"/>
        </w:rPr>
        <w:t>behavior</w:t>
      </w:r>
      <w:r w:rsidRPr="007B1C9E">
        <w:rPr>
          <w:rFonts w:ascii="Arial" w:hAnsi="Arial" w:cs="Arial"/>
          <w:sz w:val="24"/>
          <w:szCs w:val="24"/>
          <w:lang w:val="en-US"/>
        </w:rPr>
        <w:t xml:space="preserve"> and modern management theory can be applied since employees at Asda company sit at the </w:t>
      </w:r>
      <w:r w:rsidR="00070A05" w:rsidRPr="007B1C9E">
        <w:rPr>
          <w:rFonts w:ascii="Arial" w:hAnsi="Arial" w:cs="Arial"/>
          <w:sz w:val="24"/>
          <w:szCs w:val="24"/>
          <w:lang w:val="en-US"/>
        </w:rPr>
        <w:t>center</w:t>
      </w:r>
      <w:r w:rsidRPr="007B1C9E">
        <w:rPr>
          <w:rFonts w:ascii="Arial" w:hAnsi="Arial" w:cs="Arial"/>
          <w:sz w:val="24"/>
          <w:szCs w:val="24"/>
          <w:lang w:val="en-US"/>
        </w:rPr>
        <w:t xml:space="preserve"> of its organization. Organizational </w:t>
      </w:r>
      <w:r w:rsidR="00070A05" w:rsidRPr="007B1C9E">
        <w:rPr>
          <w:rFonts w:ascii="Arial" w:hAnsi="Arial" w:cs="Arial"/>
          <w:sz w:val="24"/>
          <w:szCs w:val="24"/>
          <w:lang w:val="en-US"/>
        </w:rPr>
        <w:t>behavior</w:t>
      </w:r>
      <w:r w:rsidRPr="007B1C9E">
        <w:rPr>
          <w:rFonts w:ascii="Arial" w:hAnsi="Arial" w:cs="Arial"/>
          <w:sz w:val="24"/>
          <w:szCs w:val="24"/>
          <w:lang w:val="en-US"/>
        </w:rPr>
        <w:t xml:space="preserve"> theory suits the Asda company (Wagner &amp; Hollenbeck, 2010). The management of Asda's organization is entirely focused on its employees and consumers. Its entire organization is geared towards striving to meet the needs of individuals and building respect within the organization itself. An organization is a group of entities that work together to achieve a given goal (Sharman, 1989). According to Robbins, an organization is a consciously coordinated system of individuals that leads to functioning in the direction of creating conditions for achieving goals (Robbins, 1998). </w:t>
      </w:r>
      <w:r w:rsidR="00070A05" w:rsidRPr="007B1C9E">
        <w:rPr>
          <w:rFonts w:ascii="Arial" w:hAnsi="Arial" w:cs="Arial"/>
          <w:sz w:val="24"/>
          <w:szCs w:val="24"/>
          <w:lang w:val="en-US"/>
        </w:rPr>
        <w:t>Behavior</w:t>
      </w:r>
      <w:r w:rsidRPr="007B1C9E">
        <w:rPr>
          <w:rFonts w:ascii="Arial" w:hAnsi="Arial" w:cs="Arial"/>
          <w:sz w:val="24"/>
          <w:szCs w:val="24"/>
          <w:lang w:val="en-US"/>
        </w:rPr>
        <w:t xml:space="preserve"> is the other component in this theory, which looks at human impact and existence. Therefore, the </w:t>
      </w:r>
      <w:r w:rsidR="00070A05" w:rsidRPr="007B1C9E">
        <w:rPr>
          <w:rFonts w:ascii="Arial" w:hAnsi="Arial" w:cs="Arial"/>
          <w:sz w:val="24"/>
          <w:szCs w:val="24"/>
          <w:lang w:val="en-US"/>
        </w:rPr>
        <w:t>organizational</w:t>
      </w:r>
      <w:r w:rsidRPr="007B1C9E">
        <w:rPr>
          <w:rFonts w:ascii="Arial" w:hAnsi="Arial" w:cs="Arial"/>
          <w:sz w:val="24"/>
          <w:szCs w:val="24"/>
          <w:lang w:val="en-US"/>
        </w:rPr>
        <w:t xml:space="preserve"> </w:t>
      </w:r>
      <w:r w:rsidR="00070A05" w:rsidRPr="007B1C9E">
        <w:rPr>
          <w:rFonts w:ascii="Arial" w:hAnsi="Arial" w:cs="Arial"/>
          <w:sz w:val="24"/>
          <w:szCs w:val="24"/>
          <w:lang w:val="en-US"/>
        </w:rPr>
        <w:t>behavior</w:t>
      </w:r>
      <w:r w:rsidRPr="007B1C9E">
        <w:rPr>
          <w:rFonts w:ascii="Arial" w:hAnsi="Arial" w:cs="Arial"/>
          <w:sz w:val="24"/>
          <w:szCs w:val="24"/>
          <w:lang w:val="en-US"/>
        </w:rPr>
        <w:t xml:space="preserve"> theory aims to build a good interaction between individuals towards </w:t>
      </w:r>
      <w:r w:rsidR="00070A05" w:rsidRPr="007B1C9E">
        <w:rPr>
          <w:rFonts w:ascii="Arial" w:hAnsi="Arial" w:cs="Arial"/>
          <w:sz w:val="24"/>
          <w:szCs w:val="24"/>
          <w:lang w:val="en-US"/>
        </w:rPr>
        <w:t>realizing</w:t>
      </w:r>
      <w:r w:rsidRPr="007B1C9E">
        <w:rPr>
          <w:rFonts w:ascii="Arial" w:hAnsi="Arial" w:cs="Arial"/>
          <w:sz w:val="24"/>
          <w:szCs w:val="24"/>
          <w:lang w:val="en-US"/>
        </w:rPr>
        <w:t xml:space="preserve"> a goal while simultaneously satisfying their desires (</w:t>
      </w:r>
      <w:proofErr w:type="spellStart"/>
      <w:r w:rsidRPr="007B1C9E">
        <w:rPr>
          <w:rFonts w:ascii="Arial" w:hAnsi="Arial" w:cs="Arial"/>
          <w:sz w:val="24"/>
          <w:szCs w:val="24"/>
          <w:lang w:val="en-US"/>
        </w:rPr>
        <w:t>Sahro</w:t>
      </w:r>
      <w:proofErr w:type="spellEnd"/>
      <w:r w:rsidRPr="007B1C9E">
        <w:rPr>
          <w:rFonts w:ascii="Arial" w:hAnsi="Arial" w:cs="Arial"/>
          <w:sz w:val="24"/>
          <w:szCs w:val="24"/>
          <w:lang w:val="en-US"/>
        </w:rPr>
        <w:t xml:space="preserve"> &amp; Das, 1998).</w:t>
      </w:r>
    </w:p>
    <w:p w14:paraId="673F46CB" w14:textId="77777777" w:rsidR="00BF1EB6" w:rsidRPr="007B1C9E" w:rsidRDefault="00BF1EB6" w:rsidP="00BF1EB6">
      <w:pPr>
        <w:spacing w:line="360" w:lineRule="auto"/>
        <w:ind w:firstLine="708"/>
        <w:jc w:val="both"/>
        <w:rPr>
          <w:rFonts w:ascii="Arial" w:hAnsi="Arial" w:cs="Arial"/>
          <w:sz w:val="24"/>
          <w:szCs w:val="24"/>
          <w:lang w:val="en-US"/>
        </w:rPr>
      </w:pPr>
      <w:r w:rsidRPr="007B1C9E">
        <w:rPr>
          <w:rFonts w:ascii="Arial" w:hAnsi="Arial" w:cs="Arial"/>
          <w:sz w:val="24"/>
          <w:szCs w:val="24"/>
          <w:lang w:val="en-US"/>
        </w:rPr>
        <w:t>Another considered theory is modern management theory, which pays attention to the incredible complexity of the organization. In addition, it pays attention to the motives, potential and needs of the individuals who are part of the organization. Therefore, management activities aim to create a management strategy to address the complexity and needs of employees in the organization (Mullin &amp; Laurie, 2006).</w:t>
      </w:r>
    </w:p>
    <w:p w14:paraId="108E9EAF" w14:textId="25B935B5" w:rsidR="00985675" w:rsidRPr="007B1C9E" w:rsidRDefault="00BF1EB6" w:rsidP="00BF1EB6">
      <w:pPr>
        <w:spacing w:line="360" w:lineRule="auto"/>
        <w:jc w:val="both"/>
        <w:rPr>
          <w:rFonts w:ascii="Arial" w:hAnsi="Arial" w:cs="Arial"/>
          <w:sz w:val="24"/>
          <w:szCs w:val="24"/>
          <w:lang w:val="en-US"/>
        </w:rPr>
      </w:pPr>
      <w:r w:rsidRPr="007B1C9E">
        <w:rPr>
          <w:rFonts w:ascii="Arial" w:hAnsi="Arial" w:cs="Arial"/>
          <w:sz w:val="24"/>
          <w:szCs w:val="24"/>
          <w:lang w:val="en-US"/>
        </w:rPr>
        <w:lastRenderedPageBreak/>
        <w:t xml:space="preserve">The leadership styles of management are democratic and transformational, which are suitable for the Asda company. The democratic leadership style of management aims at creating more productivity, satisfaction, involvement in activities and employee commitment (Hackman &amp; Johnson, 1996). This leadership management style helps the organization quickly achieve its goals by tolerating employees and giving them freedom in their decisions (Denhardt &amp; Denhardt, 2003). This leadership style helps decision-making by considering fundamental indicators that affect human </w:t>
      </w:r>
      <w:r w:rsidR="00070A05" w:rsidRPr="007B1C9E">
        <w:rPr>
          <w:rFonts w:ascii="Arial" w:hAnsi="Arial" w:cs="Arial"/>
          <w:sz w:val="24"/>
          <w:szCs w:val="24"/>
          <w:lang w:val="en-US"/>
        </w:rPr>
        <w:t>behavior</w:t>
      </w:r>
      <w:r w:rsidRPr="007B1C9E">
        <w:rPr>
          <w:rFonts w:ascii="Arial" w:hAnsi="Arial" w:cs="Arial"/>
          <w:sz w:val="24"/>
          <w:szCs w:val="24"/>
          <w:lang w:val="en-US"/>
        </w:rPr>
        <w:t>, needs and desires. In addition, the democratic leader gives the necessary freedom but at the same time controls and provides support to his subordinates (Bass, 1990). The other leadership management style is transformational. This leadership style transforms the leader into someone who inspires and motivates subordinates (Robbins &amp; Coulter, 2007). This leadership style again targets the individual traits of the staff, creating a feeling that the leader supports his subordinates in the direction of creating support (Jung &amp; Sosik, 2012). As a result, an identity is created for the employees, motivating them to give their best towards achieving given goals (</w:t>
      </w:r>
      <w:proofErr w:type="spellStart"/>
      <w:r w:rsidRPr="007B1C9E">
        <w:rPr>
          <w:rFonts w:ascii="Arial" w:hAnsi="Arial" w:cs="Arial"/>
          <w:sz w:val="24"/>
          <w:szCs w:val="24"/>
          <w:lang w:val="en-US"/>
        </w:rPr>
        <w:t>Warrilow</w:t>
      </w:r>
      <w:proofErr w:type="spellEnd"/>
      <w:r w:rsidRPr="007B1C9E">
        <w:rPr>
          <w:rFonts w:ascii="Arial" w:hAnsi="Arial" w:cs="Arial"/>
          <w:sz w:val="24"/>
          <w:szCs w:val="24"/>
          <w:lang w:val="en-US"/>
        </w:rPr>
        <w:t>, 2012).</w:t>
      </w:r>
    </w:p>
    <w:p w14:paraId="379C92FF" w14:textId="6AFF4EA0" w:rsidR="00246DFD" w:rsidRPr="007B1C9E" w:rsidRDefault="00246DFD" w:rsidP="00C9760A">
      <w:pPr>
        <w:pStyle w:val="Heading1"/>
        <w:spacing w:line="360" w:lineRule="auto"/>
        <w:jc w:val="center"/>
        <w:rPr>
          <w:rFonts w:ascii="Arial" w:hAnsi="Arial" w:cs="Arial"/>
          <w:b/>
          <w:bCs/>
          <w:color w:val="auto"/>
          <w:sz w:val="24"/>
          <w:szCs w:val="24"/>
          <w:lang w:val="en-US"/>
        </w:rPr>
      </w:pPr>
      <w:bookmarkStart w:id="3" w:name="_Toc122540189"/>
      <w:r w:rsidRPr="007B1C9E">
        <w:rPr>
          <w:rFonts w:ascii="Arial" w:hAnsi="Arial" w:cs="Arial"/>
          <w:b/>
          <w:bCs/>
          <w:color w:val="auto"/>
          <w:sz w:val="24"/>
          <w:szCs w:val="24"/>
          <w:lang w:val="en-US"/>
        </w:rPr>
        <w:t>The impact of leadership in the organization</w:t>
      </w:r>
      <w:bookmarkEnd w:id="3"/>
    </w:p>
    <w:p w14:paraId="7D65B0ED" w14:textId="5988FA0D" w:rsidR="00C9760A" w:rsidRPr="007B1C9E" w:rsidRDefault="00C9760A" w:rsidP="008E6E35">
      <w:pPr>
        <w:spacing w:line="360" w:lineRule="auto"/>
        <w:jc w:val="both"/>
        <w:rPr>
          <w:rFonts w:ascii="Arial" w:hAnsi="Arial" w:cs="Arial"/>
          <w:sz w:val="24"/>
          <w:szCs w:val="24"/>
          <w:lang w:val="en-US"/>
        </w:rPr>
      </w:pPr>
      <w:r w:rsidRPr="007B1C9E">
        <w:rPr>
          <w:rFonts w:ascii="Arial" w:hAnsi="Arial" w:cs="Arial"/>
          <w:sz w:val="24"/>
          <w:szCs w:val="24"/>
          <w:lang w:val="en-US"/>
        </w:rPr>
        <w:tab/>
        <w:t xml:space="preserve"> </w:t>
      </w:r>
      <w:r w:rsidR="008E6E35" w:rsidRPr="007B1C9E">
        <w:rPr>
          <w:rFonts w:ascii="Arial" w:hAnsi="Arial" w:cs="Arial"/>
          <w:sz w:val="24"/>
          <w:szCs w:val="24"/>
          <w:lang w:val="en-US"/>
        </w:rPr>
        <w:t xml:space="preserve">The selected leadership and management theories can be effectively implemented in the management of Asda. Given that the company is wholly oriented towards managing people and achieving customer satisfaction, the abovementioned theories align with Asda's philosophy (Asda, 2022). The Asda organization is guided by values, which leads to better conditions in the </w:t>
      </w:r>
      <w:r w:rsidR="00070A05" w:rsidRPr="007B1C9E">
        <w:rPr>
          <w:rFonts w:ascii="Arial" w:hAnsi="Arial" w:cs="Arial"/>
          <w:sz w:val="24"/>
          <w:szCs w:val="24"/>
          <w:lang w:val="en-US"/>
        </w:rPr>
        <w:t>organization’s</w:t>
      </w:r>
      <w:r w:rsidR="008E6E35" w:rsidRPr="007B1C9E">
        <w:rPr>
          <w:rFonts w:ascii="Arial" w:hAnsi="Arial" w:cs="Arial"/>
          <w:sz w:val="24"/>
          <w:szCs w:val="24"/>
          <w:lang w:val="en-US"/>
        </w:rPr>
        <w:t xml:space="preserve"> management. Asda's mission is to encourage everyone to be honest and open. This confirms that the democratic management style and organizational and modern management theory are followed. It is imperative that at the </w:t>
      </w:r>
      <w:r w:rsidR="00070A05" w:rsidRPr="007B1C9E">
        <w:rPr>
          <w:rFonts w:ascii="Arial" w:hAnsi="Arial" w:cs="Arial"/>
          <w:sz w:val="24"/>
          <w:szCs w:val="24"/>
          <w:lang w:val="en-US"/>
        </w:rPr>
        <w:t>Centre</w:t>
      </w:r>
      <w:r w:rsidR="008E6E35" w:rsidRPr="007B1C9E">
        <w:rPr>
          <w:rFonts w:ascii="Arial" w:hAnsi="Arial" w:cs="Arial"/>
          <w:sz w:val="24"/>
          <w:szCs w:val="24"/>
          <w:lang w:val="en-US"/>
        </w:rPr>
        <w:t xml:space="preserve"> of the whole system sits the person with his desires and sociality as a factor for achieving the general goals of the organization. Asda enables employees to develop better human resources by developing their qualities, thus developing leadership skills and managing to deal with specific situations in the work environment (Asda, 2022). Asda's management is entirely focused on people and their desires. Due to this fact, the theories mentioned above can well be implemented in Asda's business. For every company, management is vital for achieving its goals and creating better conditions in the management of employees. Therefore, the Asda company's management is essential to achieve better </w:t>
      </w:r>
      <w:r w:rsidR="008E6E35" w:rsidRPr="007B1C9E">
        <w:rPr>
          <w:rFonts w:ascii="Arial" w:hAnsi="Arial" w:cs="Arial"/>
          <w:sz w:val="24"/>
          <w:szCs w:val="24"/>
          <w:lang w:val="en-US"/>
        </w:rPr>
        <w:lastRenderedPageBreak/>
        <w:t xml:space="preserve">results. </w:t>
      </w:r>
      <w:proofErr w:type="spellStart"/>
      <w:r w:rsidR="008E6E35" w:rsidRPr="007B1C9E">
        <w:rPr>
          <w:rFonts w:ascii="Arial" w:hAnsi="Arial" w:cs="Arial"/>
          <w:sz w:val="24"/>
          <w:szCs w:val="24"/>
          <w:lang w:val="en-US"/>
        </w:rPr>
        <w:t>Moshin</w:t>
      </w:r>
      <w:proofErr w:type="spellEnd"/>
      <w:r w:rsidR="008E6E35" w:rsidRPr="007B1C9E">
        <w:rPr>
          <w:rFonts w:ascii="Arial" w:hAnsi="Arial" w:cs="Arial"/>
          <w:sz w:val="24"/>
          <w:szCs w:val="24"/>
          <w:lang w:val="en-US"/>
        </w:rPr>
        <w:t xml:space="preserve"> Issa points out that an important part of Asda's development strategy is enabling consumers to be closer to the organization by providing better opportunities and potential development. With their transformational leadership style, the Issa brothers' primary objective is to create important choices for their consumers by providing them with good values and a wide selection of products to meet their desires (Corporate Asda, 2022).</w:t>
      </w:r>
    </w:p>
    <w:p w14:paraId="7E3F4D1D" w14:textId="5859083A" w:rsidR="00246DFD" w:rsidRPr="007B1C9E" w:rsidRDefault="00246DFD" w:rsidP="00434BFB">
      <w:pPr>
        <w:pStyle w:val="Heading1"/>
        <w:spacing w:line="360" w:lineRule="auto"/>
        <w:jc w:val="center"/>
        <w:rPr>
          <w:rFonts w:ascii="Arial" w:hAnsi="Arial" w:cs="Arial"/>
          <w:b/>
          <w:bCs/>
          <w:color w:val="auto"/>
          <w:sz w:val="24"/>
          <w:szCs w:val="24"/>
          <w:lang w:val="en-US"/>
        </w:rPr>
      </w:pPr>
      <w:bookmarkStart w:id="4" w:name="_Toc122540190"/>
      <w:r w:rsidRPr="007B1C9E">
        <w:rPr>
          <w:rFonts w:ascii="Arial" w:hAnsi="Arial" w:cs="Arial"/>
          <w:b/>
          <w:bCs/>
          <w:color w:val="auto"/>
          <w:sz w:val="24"/>
          <w:szCs w:val="24"/>
          <w:lang w:val="en-US"/>
        </w:rPr>
        <w:t>Contemporary leadership and management development issues</w:t>
      </w:r>
      <w:bookmarkEnd w:id="4"/>
    </w:p>
    <w:p w14:paraId="08AE8EAF" w14:textId="57D5FC51" w:rsidR="007B1C9E" w:rsidRPr="007B1C9E" w:rsidRDefault="007B1C9E" w:rsidP="007B1C9E">
      <w:pPr>
        <w:spacing w:line="360" w:lineRule="auto"/>
        <w:ind w:firstLine="708"/>
        <w:jc w:val="both"/>
        <w:rPr>
          <w:rFonts w:ascii="Arial" w:hAnsi="Arial" w:cs="Arial"/>
          <w:sz w:val="24"/>
          <w:szCs w:val="24"/>
          <w:lang w:val="en-GB"/>
        </w:rPr>
      </w:pPr>
      <w:r w:rsidRPr="007B1C9E">
        <w:rPr>
          <w:rFonts w:ascii="Arial" w:hAnsi="Arial" w:cs="Arial"/>
          <w:sz w:val="24"/>
          <w:szCs w:val="24"/>
          <w:lang w:val="en-GB"/>
        </w:rPr>
        <w:t>Temporary problems that may arise in management primarily affect the behaviour of employees. Different cases, conflicts and situations can create different problems in the organisation's management. The other problem is consumers who are constantly changing their product requirements. Significant management changes can also bring some upheaval and change. In 2022, there were some management changes at Asda as Derek Lawlor, Asda's commercial manager since 2019, left the company. Later, Ken Towle will join as Asda's chief executive (Belfast Telegraph, 2022). These leadership changes are likely to create some changes in management's leadership style. Every single leader has his or their management style, which can lead to problems in the organization.</w:t>
      </w:r>
    </w:p>
    <w:p w14:paraId="14366B9D" w14:textId="4ADBBCC2" w:rsidR="00246DFD" w:rsidRPr="007B1C9E" w:rsidRDefault="00246DFD" w:rsidP="00E93B09">
      <w:pPr>
        <w:pStyle w:val="Heading1"/>
        <w:spacing w:line="360" w:lineRule="auto"/>
        <w:jc w:val="center"/>
        <w:rPr>
          <w:rFonts w:ascii="Arial" w:hAnsi="Arial" w:cs="Arial"/>
          <w:b/>
          <w:bCs/>
          <w:color w:val="auto"/>
          <w:sz w:val="24"/>
          <w:szCs w:val="24"/>
          <w:lang w:val="en-US"/>
        </w:rPr>
      </w:pPr>
      <w:bookmarkStart w:id="5" w:name="_Toc122540191"/>
      <w:r w:rsidRPr="007B1C9E">
        <w:rPr>
          <w:rFonts w:ascii="Arial" w:hAnsi="Arial" w:cs="Arial"/>
          <w:b/>
          <w:bCs/>
          <w:color w:val="auto"/>
          <w:sz w:val="24"/>
          <w:szCs w:val="24"/>
          <w:lang w:val="en-US"/>
        </w:rPr>
        <w:t>Reflection on own experience of leadership</w:t>
      </w:r>
      <w:bookmarkEnd w:id="5"/>
    </w:p>
    <w:p w14:paraId="4437E110" w14:textId="655747CA"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xml:space="preserve">To reflect on the </w:t>
      </w:r>
      <w:r w:rsidR="00E65A53" w:rsidRPr="007B1C9E">
        <w:rPr>
          <w:rFonts w:ascii="Arial" w:hAnsi="Arial" w:cs="Arial"/>
          <w:sz w:val="24"/>
          <w:szCs w:val="24"/>
          <w:lang w:val="en-GB"/>
        </w:rPr>
        <w:t>experience,</w:t>
      </w:r>
      <w:r w:rsidRPr="007B1C9E">
        <w:rPr>
          <w:rFonts w:ascii="Arial" w:hAnsi="Arial" w:cs="Arial"/>
          <w:sz w:val="24"/>
          <w:szCs w:val="24"/>
          <w:lang w:val="en-GB"/>
        </w:rPr>
        <w:t xml:space="preserve"> I witnessed a few months ago. I will apply the Gibbs Reflective cycle. It includes six consecutive stages – description, feelings, evaluation, analysis, conclusion and action plan</w:t>
      </w:r>
      <w:r w:rsidR="00434BFB" w:rsidRPr="007B1C9E">
        <w:rPr>
          <w:rFonts w:ascii="Arial" w:hAnsi="Arial" w:cs="Arial"/>
          <w:sz w:val="24"/>
          <w:szCs w:val="24"/>
          <w:lang w:val="en-GB"/>
        </w:rPr>
        <w:t xml:space="preserve"> (Gibbs, 1988)</w:t>
      </w:r>
      <w:r w:rsidRPr="007B1C9E">
        <w:rPr>
          <w:rFonts w:ascii="Arial" w:hAnsi="Arial" w:cs="Arial"/>
          <w:sz w:val="24"/>
          <w:szCs w:val="24"/>
          <w:lang w:val="en-GB"/>
        </w:rPr>
        <w:t>.</w:t>
      </w:r>
    </w:p>
    <w:p w14:paraId="2EC20D23"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Description – I do not visit Asda stores very often. I prefer to shop for groceries at other stores. However, a few months ago, I visited the George Asda stores in search of a particular item that my girlfriend and I wanted to purchase. We happened to come across one of the stores of this particular product we wanted to purchase. We asked some staff to explain and help us find the given item and its box. In this case, it was a dresser. After 10 minutes of searching, we could not find anyone to help us. Finally, after another 10 minutes, we could find the item ourselves. When we went to the checkout, it turned out that the dresser in question was not discounted, as it was said on the price tag.</w:t>
      </w:r>
    </w:p>
    <w:p w14:paraId="657EC7E3"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xml:space="preserve">- Feelings – At the moment, we felt like we were cheated as the price was twice what was quoted. Also, we were frustrated that we had to search for certain items </w:t>
      </w:r>
      <w:r w:rsidRPr="007B1C9E">
        <w:rPr>
          <w:rFonts w:ascii="Arial" w:hAnsi="Arial" w:cs="Arial"/>
          <w:sz w:val="24"/>
          <w:szCs w:val="24"/>
          <w:lang w:val="en-GB"/>
        </w:rPr>
        <w:lastRenderedPageBreak/>
        <w:t>ourselves, but we still managed. At first, we felt somewhat dissatisfied, so we wanted to see the department manager.</w:t>
      </w:r>
    </w:p>
    <w:p w14:paraId="4BC736F1"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Evaluation - At this point, what happened was that we got a glimpse of the democratic leadership style of management that Asda is applying. The supervisor in charge of the department came to us and asked us to wait until they resolved the situation. Then, instead of blaming his colleagues, he analyses a situation and checks for himself what is happening. In this case, he also took an interest in the vision of the people he ruled and sought reasons for obtaining this situation and, subsequently, its resolution.</w:t>
      </w:r>
    </w:p>
    <w:p w14:paraId="34938F79"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Analysis - During this situation, the team leader at Asda displayed different qualities. First, listen to us as users, what exactly happened. I then took the time to understand the situation from my colleagues. Then he made an important decision, which included giving us a discount coupon and reducing the price. Also, the Asda manager quickly made his decision, explaining that there was a mistake in transferring the item from one department to another. Since it was the last item, he decided to do this for us by giving us the product at half the listed price. Therefore, he showed quick decision-making. In addition, he also displayed a democratic management style by interacting, gaining our trust by satisfying our wishes as consumers, and at the same time finding the problem as it is in the situation.</w:t>
      </w:r>
    </w:p>
    <w:p w14:paraId="1BF3D938"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Conclusion - In conclusion of the situation, it can be said that the person who solved the situation and a leader with a democratic style of management, who makes an effort to listen to both sides, shows understanding, builds trust, builds interaction between users and company employees. He displayed a number of management qualities, which made me think about the things I want to possess in the direction of developing my leadership qualities. I like the theory and concept of the democratic leader combined with the managerial theory based on social factors and human behaviour. Therefore, when it becomes necessary to be a leader in time, I would like to be exactly that, showing understanding of a situation and making the right decisions.</w:t>
      </w:r>
    </w:p>
    <w:p w14:paraId="74E0FF06" w14:textId="77777777" w:rsidR="00E93B09" w:rsidRPr="007B1C9E" w:rsidRDefault="00E93B09" w:rsidP="00E93B09">
      <w:pPr>
        <w:spacing w:line="360" w:lineRule="auto"/>
        <w:ind w:firstLine="708"/>
        <w:jc w:val="both"/>
        <w:rPr>
          <w:rFonts w:ascii="Arial" w:hAnsi="Arial" w:cs="Arial"/>
          <w:sz w:val="24"/>
          <w:szCs w:val="24"/>
          <w:lang w:val="en-GB"/>
        </w:rPr>
      </w:pPr>
      <w:r w:rsidRPr="007B1C9E">
        <w:rPr>
          <w:rFonts w:ascii="Arial" w:hAnsi="Arial" w:cs="Arial"/>
          <w:sz w:val="24"/>
          <w:szCs w:val="24"/>
          <w:lang w:val="en-GB"/>
        </w:rPr>
        <w:t>- Action plan – My action plan if I were in a similar situation as a team leader at Asda would be the following:</w:t>
      </w:r>
    </w:p>
    <w:p w14:paraId="76A48688" w14:textId="77777777" w:rsidR="00E93B09" w:rsidRPr="007B1C9E" w:rsidRDefault="00E93B09" w:rsidP="00E93B09">
      <w:pPr>
        <w:pStyle w:val="ListParagraph"/>
        <w:spacing w:line="360" w:lineRule="auto"/>
        <w:jc w:val="both"/>
        <w:rPr>
          <w:rFonts w:ascii="Arial" w:hAnsi="Arial" w:cs="Arial"/>
          <w:sz w:val="24"/>
          <w:szCs w:val="24"/>
          <w:lang w:val="en-GB"/>
        </w:rPr>
      </w:pPr>
      <w:r w:rsidRPr="007B1C9E">
        <w:rPr>
          <w:rFonts w:ascii="Arial" w:hAnsi="Arial" w:cs="Arial"/>
          <w:sz w:val="24"/>
          <w:szCs w:val="24"/>
          <w:lang w:val="en-GB"/>
        </w:rPr>
        <w:t>1. Listening to customers about the case study of their situation;</w:t>
      </w:r>
    </w:p>
    <w:p w14:paraId="20CA0B44" w14:textId="77777777" w:rsidR="00E93B09" w:rsidRPr="007B1C9E" w:rsidRDefault="00E93B09" w:rsidP="00E93B09">
      <w:pPr>
        <w:pStyle w:val="ListParagraph"/>
        <w:spacing w:line="360" w:lineRule="auto"/>
        <w:jc w:val="both"/>
        <w:rPr>
          <w:rFonts w:ascii="Arial" w:hAnsi="Arial" w:cs="Arial"/>
          <w:sz w:val="24"/>
          <w:szCs w:val="24"/>
          <w:lang w:val="en-GB"/>
        </w:rPr>
      </w:pPr>
      <w:r w:rsidRPr="007B1C9E">
        <w:rPr>
          <w:rFonts w:ascii="Arial" w:hAnsi="Arial" w:cs="Arial"/>
          <w:sz w:val="24"/>
          <w:szCs w:val="24"/>
          <w:lang w:val="en-GB"/>
        </w:rPr>
        <w:t>2. Search for a solution by talking with colleagues;</w:t>
      </w:r>
    </w:p>
    <w:p w14:paraId="021EECEC" w14:textId="77777777" w:rsidR="00E93B09" w:rsidRPr="007B1C9E" w:rsidRDefault="00E93B09" w:rsidP="00E93B09">
      <w:pPr>
        <w:pStyle w:val="ListParagraph"/>
        <w:spacing w:line="360" w:lineRule="auto"/>
        <w:jc w:val="both"/>
        <w:rPr>
          <w:rFonts w:ascii="Arial" w:hAnsi="Arial" w:cs="Arial"/>
          <w:sz w:val="24"/>
          <w:szCs w:val="24"/>
          <w:lang w:val="en-GB"/>
        </w:rPr>
      </w:pPr>
      <w:r w:rsidRPr="007B1C9E">
        <w:rPr>
          <w:rFonts w:ascii="Arial" w:hAnsi="Arial" w:cs="Arial"/>
          <w:sz w:val="24"/>
          <w:szCs w:val="24"/>
          <w:lang w:val="en-GB"/>
        </w:rPr>
        <w:lastRenderedPageBreak/>
        <w:t>3. Search for someone responsible for what happened and the lack of price change;</w:t>
      </w:r>
    </w:p>
    <w:p w14:paraId="7773DC91" w14:textId="77777777" w:rsidR="00E93B09" w:rsidRPr="007B1C9E" w:rsidRDefault="00E93B09" w:rsidP="00E93B09">
      <w:pPr>
        <w:pStyle w:val="ListParagraph"/>
        <w:spacing w:line="360" w:lineRule="auto"/>
        <w:jc w:val="both"/>
        <w:rPr>
          <w:rFonts w:ascii="Arial" w:hAnsi="Arial" w:cs="Arial"/>
          <w:sz w:val="24"/>
          <w:szCs w:val="24"/>
          <w:lang w:val="en-GB"/>
        </w:rPr>
      </w:pPr>
      <w:r w:rsidRPr="007B1C9E">
        <w:rPr>
          <w:rFonts w:ascii="Arial" w:hAnsi="Arial" w:cs="Arial"/>
          <w:sz w:val="24"/>
          <w:szCs w:val="24"/>
          <w:lang w:val="en-GB"/>
        </w:rPr>
        <w:t>4. Giving discounts to consumers.</w:t>
      </w:r>
    </w:p>
    <w:p w14:paraId="09D1C8DF" w14:textId="4A7FE574" w:rsidR="00434BFB" w:rsidRPr="007B1C9E" w:rsidRDefault="00E93B09" w:rsidP="006D609B">
      <w:pPr>
        <w:pStyle w:val="ListParagraph"/>
        <w:spacing w:line="360" w:lineRule="auto"/>
        <w:jc w:val="both"/>
        <w:rPr>
          <w:rFonts w:ascii="Arial" w:hAnsi="Arial" w:cs="Arial"/>
          <w:sz w:val="24"/>
          <w:szCs w:val="24"/>
          <w:lang w:val="en-GB"/>
        </w:rPr>
      </w:pPr>
      <w:r w:rsidRPr="007B1C9E">
        <w:rPr>
          <w:rFonts w:ascii="Arial" w:hAnsi="Arial" w:cs="Arial"/>
          <w:sz w:val="24"/>
          <w:szCs w:val="24"/>
          <w:lang w:val="en-GB"/>
        </w:rPr>
        <w:t>Therefore, I would demonstrate the democratic style of management combined with organizational behaviour theory aimed at satisfying the needs of users and employees.</w:t>
      </w:r>
    </w:p>
    <w:p w14:paraId="577A0057" w14:textId="7E6BE6D0" w:rsidR="00E65A53" w:rsidRPr="007B1C9E" w:rsidRDefault="00E65A53">
      <w:pPr>
        <w:rPr>
          <w:rFonts w:ascii="Arial" w:hAnsi="Arial" w:cs="Arial"/>
          <w:sz w:val="24"/>
          <w:szCs w:val="24"/>
          <w:lang w:val="en-US"/>
        </w:rPr>
      </w:pPr>
      <w:r w:rsidRPr="007B1C9E">
        <w:rPr>
          <w:rFonts w:ascii="Arial" w:hAnsi="Arial" w:cs="Arial"/>
          <w:sz w:val="24"/>
          <w:szCs w:val="24"/>
          <w:lang w:val="en-US"/>
        </w:rPr>
        <w:br w:type="page"/>
      </w:r>
    </w:p>
    <w:p w14:paraId="53F138EF" w14:textId="681C04F1" w:rsidR="00434BFB" w:rsidRPr="007B1C9E" w:rsidRDefault="00434BFB" w:rsidP="00434BFB">
      <w:pPr>
        <w:pStyle w:val="Heading1"/>
        <w:spacing w:line="360" w:lineRule="auto"/>
        <w:jc w:val="center"/>
        <w:rPr>
          <w:rFonts w:ascii="Arial" w:hAnsi="Arial" w:cs="Arial"/>
          <w:b/>
          <w:bCs/>
          <w:color w:val="auto"/>
          <w:sz w:val="24"/>
          <w:szCs w:val="24"/>
          <w:lang w:val="en-US"/>
        </w:rPr>
      </w:pPr>
      <w:bookmarkStart w:id="6" w:name="_Toc122540192"/>
      <w:r w:rsidRPr="007B1C9E">
        <w:rPr>
          <w:rFonts w:ascii="Arial" w:hAnsi="Arial" w:cs="Arial"/>
          <w:b/>
          <w:bCs/>
          <w:color w:val="auto"/>
          <w:sz w:val="24"/>
          <w:szCs w:val="24"/>
          <w:lang w:val="en-US"/>
        </w:rPr>
        <w:lastRenderedPageBreak/>
        <w:t>References</w:t>
      </w:r>
      <w:bookmarkEnd w:id="6"/>
    </w:p>
    <w:p w14:paraId="266839AD" w14:textId="78ADFA10" w:rsidR="00434BFB" w:rsidRPr="00E65A53" w:rsidRDefault="00434BFB"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t xml:space="preserve">Asda, (2022). Company facts, Available on </w:t>
      </w:r>
      <w:hyperlink r:id="rId8" w:history="1">
        <w:r w:rsidRPr="00E65A53">
          <w:rPr>
            <w:rStyle w:val="Hyperlink"/>
            <w:rFonts w:ascii="Arial" w:eastAsiaTheme="majorEastAsia" w:hAnsi="Arial" w:cs="Arial"/>
            <w:sz w:val="24"/>
            <w:szCs w:val="24"/>
            <w:lang w:val="en-US"/>
          </w:rPr>
          <w:t>https://corporate.asda.com/our-story/company-facts</w:t>
        </w:r>
      </w:hyperlink>
      <w:r w:rsidRPr="00E65A53">
        <w:rPr>
          <w:rFonts w:ascii="Arial" w:eastAsiaTheme="majorEastAsia" w:hAnsi="Arial" w:cs="Arial"/>
          <w:sz w:val="24"/>
          <w:szCs w:val="24"/>
          <w:lang w:val="en-US"/>
        </w:rPr>
        <w:t xml:space="preserve"> Last accessed on 21 December 2022 </w:t>
      </w:r>
    </w:p>
    <w:p w14:paraId="455F2026" w14:textId="2349A504" w:rsidR="00434BFB" w:rsidRDefault="00434BFB"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t xml:space="preserve">Asda, (2022). Out Story. Available on </w:t>
      </w:r>
      <w:hyperlink r:id="rId9" w:history="1">
        <w:r w:rsidRPr="00E65A53">
          <w:rPr>
            <w:rStyle w:val="Hyperlink"/>
            <w:rFonts w:ascii="Arial" w:eastAsiaTheme="majorEastAsia" w:hAnsi="Arial" w:cs="Arial"/>
            <w:sz w:val="24"/>
            <w:szCs w:val="24"/>
            <w:lang w:val="en-US"/>
          </w:rPr>
          <w:t>https://corporate.asda.com/our-story</w:t>
        </w:r>
      </w:hyperlink>
      <w:r w:rsidRPr="00E65A53">
        <w:rPr>
          <w:rFonts w:ascii="Arial" w:eastAsiaTheme="majorEastAsia" w:hAnsi="Arial" w:cs="Arial"/>
          <w:sz w:val="24"/>
          <w:szCs w:val="24"/>
          <w:lang w:val="en-US"/>
        </w:rPr>
        <w:t xml:space="preserve"> Last accessed on 21 December 2022 </w:t>
      </w:r>
    </w:p>
    <w:p w14:paraId="5B4C529C" w14:textId="3C4737B0" w:rsidR="007B1C9E" w:rsidRPr="00E65A53" w:rsidRDefault="007B1C9E" w:rsidP="007B1C9E">
      <w:pPr>
        <w:pStyle w:val="ListParagraph"/>
        <w:numPr>
          <w:ilvl w:val="0"/>
          <w:numId w:val="2"/>
        </w:numPr>
        <w:spacing w:line="360" w:lineRule="auto"/>
        <w:rPr>
          <w:rFonts w:ascii="Arial" w:eastAsiaTheme="majorEastAsia" w:hAnsi="Arial" w:cs="Arial"/>
          <w:sz w:val="24"/>
          <w:szCs w:val="24"/>
          <w:lang w:val="en-US"/>
        </w:rPr>
      </w:pPr>
      <w:r>
        <w:rPr>
          <w:rFonts w:ascii="Arial" w:eastAsiaTheme="majorEastAsia" w:hAnsi="Arial" w:cs="Arial"/>
          <w:sz w:val="24"/>
          <w:szCs w:val="24"/>
          <w:lang w:val="en-US"/>
        </w:rPr>
        <w:t xml:space="preserve">Asda, (2022). About Asda. Available on </w:t>
      </w:r>
      <w:hyperlink r:id="rId10" w:history="1">
        <w:r w:rsidRPr="00213379">
          <w:rPr>
            <w:rStyle w:val="Hyperlink"/>
            <w:rFonts w:ascii="Arial" w:eastAsiaTheme="majorEastAsia" w:hAnsi="Arial" w:cs="Arial"/>
            <w:sz w:val="24"/>
            <w:szCs w:val="24"/>
            <w:lang w:val="en-US"/>
          </w:rPr>
          <w:t>https://www.asda.jobs/about/</w:t>
        </w:r>
      </w:hyperlink>
      <w:r>
        <w:rPr>
          <w:rFonts w:ascii="Arial" w:eastAsiaTheme="majorEastAsia" w:hAnsi="Arial" w:cs="Arial"/>
          <w:sz w:val="24"/>
          <w:szCs w:val="24"/>
          <w:lang w:val="en-US"/>
        </w:rPr>
        <w:t xml:space="preserve"> Last accessed on 21 December 2022 </w:t>
      </w:r>
    </w:p>
    <w:p w14:paraId="06A55E4F" w14:textId="2242BF8D" w:rsidR="00BF1EB6" w:rsidRDefault="00BF1EB6" w:rsidP="007B1C9E">
      <w:pPr>
        <w:pStyle w:val="ListParagraph"/>
        <w:numPr>
          <w:ilvl w:val="0"/>
          <w:numId w:val="2"/>
        </w:numPr>
        <w:spacing w:line="360" w:lineRule="auto"/>
        <w:rPr>
          <w:rFonts w:ascii="Arial" w:eastAsiaTheme="majorEastAsia" w:hAnsi="Arial" w:cs="Arial"/>
          <w:sz w:val="24"/>
          <w:szCs w:val="24"/>
          <w:lang w:val="en-US"/>
        </w:rPr>
      </w:pPr>
      <w:r w:rsidRPr="00BF1EB6">
        <w:rPr>
          <w:rFonts w:ascii="Arial" w:eastAsiaTheme="majorEastAsia" w:hAnsi="Arial" w:cs="Arial"/>
          <w:sz w:val="24"/>
          <w:szCs w:val="24"/>
          <w:lang w:val="en-US"/>
        </w:rPr>
        <w:t xml:space="preserve">Bass, B.  M.  (1990). Bass </w:t>
      </w:r>
      <w:proofErr w:type="gramStart"/>
      <w:r w:rsidRPr="00BF1EB6">
        <w:rPr>
          <w:rFonts w:ascii="Arial" w:eastAsiaTheme="majorEastAsia" w:hAnsi="Arial" w:cs="Arial"/>
          <w:sz w:val="24"/>
          <w:szCs w:val="24"/>
          <w:lang w:val="en-US"/>
        </w:rPr>
        <w:t>&amp;  Stogdill’s</w:t>
      </w:r>
      <w:proofErr w:type="gramEnd"/>
      <w:r w:rsidRPr="00BF1EB6">
        <w:rPr>
          <w:rFonts w:ascii="Arial" w:eastAsiaTheme="majorEastAsia" w:hAnsi="Arial" w:cs="Arial"/>
          <w:sz w:val="24"/>
          <w:szCs w:val="24"/>
          <w:lang w:val="en-US"/>
        </w:rPr>
        <w:t xml:space="preserve">  handbook of leadership:  Theory,  research  &amp;  managerial applications (3rded.). New York: Free Press.</w:t>
      </w:r>
    </w:p>
    <w:p w14:paraId="75BB530B" w14:textId="1552C483" w:rsidR="007B1C9E" w:rsidRDefault="007B1C9E" w:rsidP="007B1C9E">
      <w:pPr>
        <w:pStyle w:val="ListParagraph"/>
        <w:numPr>
          <w:ilvl w:val="0"/>
          <w:numId w:val="2"/>
        </w:numPr>
        <w:spacing w:line="360" w:lineRule="auto"/>
        <w:rPr>
          <w:rFonts w:ascii="Arial" w:eastAsiaTheme="majorEastAsia" w:hAnsi="Arial" w:cs="Arial"/>
          <w:sz w:val="24"/>
          <w:szCs w:val="24"/>
          <w:lang w:val="en-US"/>
        </w:rPr>
      </w:pPr>
      <w:r>
        <w:rPr>
          <w:rFonts w:ascii="Arial" w:eastAsiaTheme="majorEastAsia" w:hAnsi="Arial" w:cs="Arial"/>
          <w:sz w:val="24"/>
          <w:szCs w:val="24"/>
          <w:lang w:val="en-US"/>
        </w:rPr>
        <w:t xml:space="preserve">Corporate Asda, (2022). Asda create 10 000 new jobs in convenience store rollout. Available on </w:t>
      </w:r>
      <w:hyperlink r:id="rId11" w:history="1">
        <w:r w:rsidRPr="00213379">
          <w:rPr>
            <w:rStyle w:val="Hyperlink"/>
            <w:rFonts w:ascii="Arial" w:eastAsiaTheme="majorEastAsia" w:hAnsi="Arial" w:cs="Arial"/>
            <w:sz w:val="24"/>
            <w:szCs w:val="24"/>
            <w:lang w:val="en-US"/>
          </w:rPr>
          <w:t>https://corporate.asda.com/newsroom/2022/12/06/asda-to-create-10-000-new-jobs-in-convenience-store-rollout</w:t>
        </w:r>
      </w:hyperlink>
      <w:r>
        <w:rPr>
          <w:rFonts w:ascii="Arial" w:eastAsiaTheme="majorEastAsia" w:hAnsi="Arial" w:cs="Arial"/>
          <w:sz w:val="24"/>
          <w:szCs w:val="24"/>
          <w:lang w:val="en-US"/>
        </w:rPr>
        <w:t xml:space="preserve"> Last accessed on 20 December 2022 </w:t>
      </w:r>
    </w:p>
    <w:p w14:paraId="439A5D27" w14:textId="44CC78C4" w:rsidR="00BF1EB6" w:rsidRDefault="00BF1EB6" w:rsidP="007B1C9E">
      <w:pPr>
        <w:pStyle w:val="ListParagraph"/>
        <w:numPr>
          <w:ilvl w:val="0"/>
          <w:numId w:val="2"/>
        </w:numPr>
        <w:spacing w:line="360" w:lineRule="auto"/>
        <w:rPr>
          <w:rFonts w:ascii="Arial" w:eastAsiaTheme="majorEastAsia" w:hAnsi="Arial" w:cs="Arial"/>
          <w:sz w:val="24"/>
          <w:szCs w:val="24"/>
          <w:lang w:val="en-US"/>
        </w:rPr>
      </w:pPr>
      <w:r w:rsidRPr="00BF1EB6">
        <w:rPr>
          <w:rFonts w:ascii="Arial" w:eastAsiaTheme="majorEastAsia" w:hAnsi="Arial" w:cs="Arial"/>
          <w:sz w:val="24"/>
          <w:szCs w:val="24"/>
          <w:lang w:val="en-US"/>
        </w:rPr>
        <w:t>Denhardt, J. V., &amp; Denhardt, R. B. (2003). The new public service: Serving, not steering. Armonk, NY: M. E. Sharpe.</w:t>
      </w:r>
    </w:p>
    <w:p w14:paraId="6AA03CD6" w14:textId="1AC99D0B" w:rsidR="00AA3DAF" w:rsidRDefault="00434BFB"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t>Gibbs G (1988). Learning by Doing: A guide to teaching and learning methods. Further Education Unit. Oxford Polytechnic: Oxford.</w:t>
      </w:r>
    </w:p>
    <w:p w14:paraId="6B46648A" w14:textId="357BC606" w:rsidR="00BF1EB6" w:rsidRDefault="00BF1EB6" w:rsidP="007B1C9E">
      <w:pPr>
        <w:pStyle w:val="ListParagraph"/>
        <w:numPr>
          <w:ilvl w:val="0"/>
          <w:numId w:val="2"/>
        </w:numPr>
        <w:spacing w:line="360" w:lineRule="auto"/>
        <w:rPr>
          <w:rFonts w:ascii="Arial" w:eastAsiaTheme="majorEastAsia" w:hAnsi="Arial" w:cs="Arial"/>
          <w:sz w:val="24"/>
          <w:szCs w:val="24"/>
          <w:lang w:val="en-US"/>
        </w:rPr>
      </w:pPr>
      <w:proofErr w:type="gramStart"/>
      <w:r>
        <w:rPr>
          <w:rFonts w:ascii="Arial" w:eastAsiaTheme="majorEastAsia" w:hAnsi="Arial" w:cs="Arial"/>
          <w:sz w:val="24"/>
          <w:szCs w:val="24"/>
          <w:lang w:val="en-US"/>
        </w:rPr>
        <w:t>H</w:t>
      </w:r>
      <w:r w:rsidRPr="00BF1EB6">
        <w:rPr>
          <w:rFonts w:ascii="Arial" w:eastAsiaTheme="majorEastAsia" w:hAnsi="Arial" w:cs="Arial"/>
          <w:sz w:val="24"/>
          <w:szCs w:val="24"/>
          <w:lang w:val="en-US"/>
        </w:rPr>
        <w:t>ackman,  M.</w:t>
      </w:r>
      <w:proofErr w:type="gramEnd"/>
      <w:r w:rsidRPr="00BF1EB6">
        <w:rPr>
          <w:rFonts w:ascii="Arial" w:eastAsiaTheme="majorEastAsia" w:hAnsi="Arial" w:cs="Arial"/>
          <w:sz w:val="24"/>
          <w:szCs w:val="24"/>
          <w:lang w:val="en-US"/>
        </w:rPr>
        <w:t xml:space="preserve">  Z.</w:t>
      </w:r>
      <w:proofErr w:type="gramStart"/>
      <w:r w:rsidRPr="00BF1EB6">
        <w:rPr>
          <w:rFonts w:ascii="Arial" w:eastAsiaTheme="majorEastAsia" w:hAnsi="Arial" w:cs="Arial"/>
          <w:sz w:val="24"/>
          <w:szCs w:val="24"/>
          <w:lang w:val="en-US"/>
        </w:rPr>
        <w:t>,  &amp;</w:t>
      </w:r>
      <w:proofErr w:type="gramEnd"/>
      <w:r w:rsidRPr="00BF1EB6">
        <w:rPr>
          <w:rFonts w:ascii="Arial" w:eastAsiaTheme="majorEastAsia" w:hAnsi="Arial" w:cs="Arial"/>
          <w:sz w:val="24"/>
          <w:szCs w:val="24"/>
          <w:lang w:val="en-US"/>
        </w:rPr>
        <w:t xml:space="preserve">  Johnson,  C.  E.  (1996). Leadership:  </w:t>
      </w:r>
      <w:proofErr w:type="gramStart"/>
      <w:r w:rsidRPr="00BF1EB6">
        <w:rPr>
          <w:rFonts w:ascii="Arial" w:eastAsiaTheme="majorEastAsia" w:hAnsi="Arial" w:cs="Arial"/>
          <w:sz w:val="24"/>
          <w:szCs w:val="24"/>
          <w:lang w:val="en-US"/>
        </w:rPr>
        <w:t>A  communication</w:t>
      </w:r>
      <w:proofErr w:type="gramEnd"/>
      <w:r w:rsidRPr="00BF1EB6">
        <w:rPr>
          <w:rFonts w:ascii="Arial" w:eastAsiaTheme="majorEastAsia" w:hAnsi="Arial" w:cs="Arial"/>
          <w:sz w:val="24"/>
          <w:szCs w:val="24"/>
          <w:lang w:val="en-US"/>
        </w:rPr>
        <w:t xml:space="preserve">  perspective  (2nd ed.). Prospect Heights, IL: Waveland Press</w:t>
      </w:r>
    </w:p>
    <w:p w14:paraId="6868A64D" w14:textId="65FCA6E9" w:rsidR="00BF1EB6" w:rsidRPr="00BF1EB6" w:rsidRDefault="00BF1EB6" w:rsidP="007B1C9E">
      <w:pPr>
        <w:pStyle w:val="ListParagraph"/>
        <w:numPr>
          <w:ilvl w:val="0"/>
          <w:numId w:val="2"/>
        </w:numPr>
        <w:spacing w:line="360" w:lineRule="auto"/>
        <w:rPr>
          <w:rFonts w:ascii="Arial" w:eastAsiaTheme="majorEastAsia" w:hAnsi="Arial" w:cs="Arial"/>
          <w:sz w:val="24"/>
          <w:szCs w:val="24"/>
          <w:lang w:val="en-US"/>
        </w:rPr>
      </w:pPr>
      <w:r w:rsidRPr="00BF1EB6">
        <w:rPr>
          <w:rFonts w:ascii="Arial" w:eastAsiaTheme="majorEastAsia" w:hAnsi="Arial" w:cs="Arial"/>
          <w:sz w:val="24"/>
          <w:szCs w:val="24"/>
          <w:lang w:val="en-US"/>
        </w:rPr>
        <w:t xml:space="preserve">Jung, </w:t>
      </w:r>
      <w:proofErr w:type="gramStart"/>
      <w:r w:rsidRPr="00BF1EB6">
        <w:rPr>
          <w:rFonts w:ascii="Arial" w:eastAsiaTheme="majorEastAsia" w:hAnsi="Arial" w:cs="Arial"/>
          <w:sz w:val="24"/>
          <w:szCs w:val="24"/>
          <w:lang w:val="en-US"/>
        </w:rPr>
        <w:t>D.D.,</w:t>
      </w:r>
      <w:proofErr w:type="spellStart"/>
      <w:r w:rsidRPr="00BF1EB6">
        <w:rPr>
          <w:rFonts w:ascii="Arial" w:eastAsiaTheme="majorEastAsia" w:hAnsi="Arial" w:cs="Arial"/>
          <w:sz w:val="24"/>
          <w:szCs w:val="24"/>
          <w:lang w:val="en-US"/>
        </w:rPr>
        <w:t>Sosik</w:t>
      </w:r>
      <w:proofErr w:type="spellEnd"/>
      <w:proofErr w:type="gramEnd"/>
      <w:r w:rsidRPr="00BF1EB6">
        <w:rPr>
          <w:rFonts w:ascii="Arial" w:eastAsiaTheme="majorEastAsia" w:hAnsi="Arial" w:cs="Arial"/>
          <w:sz w:val="24"/>
          <w:szCs w:val="24"/>
          <w:lang w:val="en-US"/>
        </w:rPr>
        <w:t>, J.J. (2002). Transformational Leadership in Work Groups: The Role of Empowerment, Cohesiveness, and Collective-Efficacy on Perceived Group Performance. Small Group Research. 33, 313 – 336</w:t>
      </w:r>
    </w:p>
    <w:p w14:paraId="4BFFCCC8" w14:textId="54EE9C03" w:rsidR="00B157DD" w:rsidRDefault="00B157DD" w:rsidP="007B1C9E">
      <w:pPr>
        <w:pStyle w:val="ListParagraph"/>
        <w:numPr>
          <w:ilvl w:val="0"/>
          <w:numId w:val="2"/>
        </w:numPr>
        <w:spacing w:line="360" w:lineRule="auto"/>
        <w:rPr>
          <w:rFonts w:ascii="Arial" w:eastAsiaTheme="majorEastAsia" w:hAnsi="Arial" w:cs="Arial"/>
          <w:sz w:val="24"/>
          <w:szCs w:val="24"/>
          <w:lang w:val="en-US"/>
        </w:rPr>
      </w:pPr>
      <w:proofErr w:type="gramStart"/>
      <w:r w:rsidRPr="00B157DD">
        <w:rPr>
          <w:rFonts w:ascii="Arial" w:eastAsiaTheme="majorEastAsia" w:hAnsi="Arial" w:cs="Arial"/>
          <w:sz w:val="24"/>
          <w:szCs w:val="24"/>
          <w:lang w:val="en-US"/>
        </w:rPr>
        <w:t>Mullins,  J.</w:t>
      </w:r>
      <w:proofErr w:type="gramEnd"/>
      <w:r w:rsidRPr="00B157DD">
        <w:rPr>
          <w:rFonts w:ascii="Arial" w:eastAsiaTheme="majorEastAsia" w:hAnsi="Arial" w:cs="Arial"/>
          <w:sz w:val="24"/>
          <w:szCs w:val="24"/>
          <w:lang w:val="en-US"/>
        </w:rPr>
        <w:t xml:space="preserve">  </w:t>
      </w:r>
      <w:proofErr w:type="gramStart"/>
      <w:r w:rsidRPr="00B157DD">
        <w:rPr>
          <w:rFonts w:ascii="Arial" w:eastAsiaTheme="majorEastAsia" w:hAnsi="Arial" w:cs="Arial"/>
          <w:sz w:val="24"/>
          <w:szCs w:val="24"/>
          <w:lang w:val="en-US"/>
        </w:rPr>
        <w:t>Laurie  (</w:t>
      </w:r>
      <w:proofErr w:type="gramEnd"/>
      <w:r w:rsidRPr="00B157DD">
        <w:rPr>
          <w:rFonts w:ascii="Arial" w:eastAsiaTheme="majorEastAsia" w:hAnsi="Arial" w:cs="Arial"/>
          <w:sz w:val="24"/>
          <w:szCs w:val="24"/>
          <w:lang w:val="en-US"/>
        </w:rPr>
        <w:t>2006),  Essentials  of</w:t>
      </w:r>
      <w:r>
        <w:rPr>
          <w:rFonts w:ascii="Arial" w:eastAsiaTheme="majorEastAsia" w:hAnsi="Arial" w:cs="Arial"/>
          <w:sz w:val="24"/>
          <w:szCs w:val="24"/>
          <w:lang w:val="en-US"/>
        </w:rPr>
        <w:t xml:space="preserve"> </w:t>
      </w:r>
      <w:r w:rsidRPr="00B157DD">
        <w:rPr>
          <w:rFonts w:ascii="Arial" w:eastAsiaTheme="majorEastAsia" w:hAnsi="Arial" w:cs="Arial"/>
          <w:sz w:val="24"/>
          <w:szCs w:val="24"/>
          <w:lang w:val="en-US"/>
        </w:rPr>
        <w:t xml:space="preserve">Organizational </w:t>
      </w:r>
      <w:proofErr w:type="spellStart"/>
      <w:r w:rsidRPr="00B157DD">
        <w:rPr>
          <w:rFonts w:ascii="Arial" w:eastAsiaTheme="majorEastAsia" w:hAnsi="Arial" w:cs="Arial"/>
          <w:sz w:val="24"/>
          <w:szCs w:val="24"/>
          <w:lang w:val="en-US"/>
        </w:rPr>
        <w:t>Behaviour</w:t>
      </w:r>
      <w:proofErr w:type="spellEnd"/>
      <w:r w:rsidRPr="00B157DD">
        <w:rPr>
          <w:rFonts w:ascii="Arial" w:eastAsiaTheme="majorEastAsia" w:hAnsi="Arial" w:cs="Arial"/>
          <w:sz w:val="24"/>
          <w:szCs w:val="24"/>
          <w:lang w:val="en-US"/>
        </w:rPr>
        <w:t>, Pearson Edu. Ltd. p.35</w:t>
      </w:r>
    </w:p>
    <w:p w14:paraId="44AFFC3E" w14:textId="6555EEC9" w:rsidR="00C90809" w:rsidRDefault="00C90809"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t>Robbins,</w:t>
      </w:r>
      <w:r w:rsidRPr="00E65A53">
        <w:rPr>
          <w:rFonts w:ascii="Arial" w:eastAsiaTheme="majorEastAsia" w:hAnsi="Arial" w:cs="Arial"/>
          <w:sz w:val="24"/>
          <w:szCs w:val="24"/>
          <w:lang w:val="en-US"/>
        </w:rPr>
        <w:tab/>
        <w:t>S.P.</w:t>
      </w:r>
      <w:r w:rsidRPr="00E65A53">
        <w:rPr>
          <w:rFonts w:ascii="Arial" w:eastAsiaTheme="majorEastAsia" w:hAnsi="Arial" w:cs="Arial"/>
          <w:sz w:val="24"/>
          <w:szCs w:val="24"/>
          <w:lang w:val="en-US"/>
        </w:rPr>
        <w:tab/>
        <w:t>(1998).</w:t>
      </w:r>
      <w:r w:rsidRPr="00E65A53">
        <w:rPr>
          <w:rFonts w:ascii="Arial" w:eastAsiaTheme="majorEastAsia" w:hAnsi="Arial" w:cs="Arial"/>
          <w:sz w:val="24"/>
          <w:szCs w:val="24"/>
          <w:lang w:val="en-US"/>
        </w:rPr>
        <w:tab/>
        <w:t>Organizational</w:t>
      </w:r>
      <w:r w:rsidRPr="00E65A53">
        <w:rPr>
          <w:rFonts w:ascii="Arial" w:eastAsiaTheme="majorEastAsia" w:hAnsi="Arial" w:cs="Arial"/>
          <w:sz w:val="24"/>
          <w:szCs w:val="24"/>
          <w:lang w:val="en-US"/>
        </w:rPr>
        <w:tab/>
        <w:t>Behavior:</w:t>
      </w:r>
      <w:r w:rsidRPr="00E65A53">
        <w:rPr>
          <w:rFonts w:ascii="Arial" w:eastAsiaTheme="majorEastAsia" w:hAnsi="Arial" w:cs="Arial"/>
          <w:sz w:val="24"/>
          <w:szCs w:val="24"/>
          <w:lang w:val="en-US"/>
        </w:rPr>
        <w:tab/>
        <w:t xml:space="preserve">Concepts, Controversies, Applications. New Jersey. Prentice-Hall International </w:t>
      </w:r>
      <w:proofErr w:type="gramStart"/>
      <w:r w:rsidRPr="00E65A53">
        <w:rPr>
          <w:rFonts w:ascii="Arial" w:eastAsiaTheme="majorEastAsia" w:hAnsi="Arial" w:cs="Arial"/>
          <w:sz w:val="24"/>
          <w:szCs w:val="24"/>
          <w:lang w:val="en-US"/>
        </w:rPr>
        <w:t>Inc,.</w:t>
      </w:r>
      <w:proofErr w:type="gramEnd"/>
    </w:p>
    <w:p w14:paraId="2CB6729B" w14:textId="33574195" w:rsidR="00BF1EB6" w:rsidRPr="00E65A53" w:rsidRDefault="00BF1EB6" w:rsidP="007B1C9E">
      <w:pPr>
        <w:pStyle w:val="ListParagraph"/>
        <w:numPr>
          <w:ilvl w:val="0"/>
          <w:numId w:val="2"/>
        </w:numPr>
        <w:spacing w:line="360" w:lineRule="auto"/>
        <w:rPr>
          <w:rFonts w:ascii="Arial" w:eastAsiaTheme="majorEastAsia" w:hAnsi="Arial" w:cs="Arial"/>
          <w:sz w:val="24"/>
          <w:szCs w:val="24"/>
          <w:lang w:val="en-US"/>
        </w:rPr>
      </w:pPr>
      <w:r w:rsidRPr="00BF1EB6">
        <w:rPr>
          <w:rFonts w:ascii="Arial" w:eastAsiaTheme="majorEastAsia" w:hAnsi="Arial" w:cs="Arial"/>
          <w:sz w:val="24"/>
          <w:szCs w:val="24"/>
          <w:lang w:val="en-US"/>
        </w:rPr>
        <w:t>Robbins, S. P. and Coulter, M. (2007) Management (9th ed.). London: Prentice- Hall</w:t>
      </w:r>
    </w:p>
    <w:p w14:paraId="00BE1B5C" w14:textId="5B569C80" w:rsidR="00C90809" w:rsidRPr="00E65A53" w:rsidRDefault="00C90809" w:rsidP="007B1C9E">
      <w:pPr>
        <w:pStyle w:val="ListParagraph"/>
        <w:numPr>
          <w:ilvl w:val="0"/>
          <w:numId w:val="2"/>
        </w:numPr>
        <w:spacing w:line="360" w:lineRule="auto"/>
        <w:rPr>
          <w:rFonts w:ascii="Arial" w:eastAsiaTheme="majorEastAsia" w:hAnsi="Arial" w:cs="Arial"/>
          <w:sz w:val="24"/>
          <w:szCs w:val="24"/>
          <w:lang w:val="en-US"/>
        </w:rPr>
      </w:pPr>
      <w:proofErr w:type="spellStart"/>
      <w:r w:rsidRPr="00E65A53">
        <w:rPr>
          <w:rFonts w:ascii="Arial" w:eastAsiaTheme="majorEastAsia" w:hAnsi="Arial" w:cs="Arial"/>
          <w:sz w:val="24"/>
          <w:szCs w:val="24"/>
          <w:lang w:val="en-US"/>
        </w:rPr>
        <w:t>Sahro</w:t>
      </w:r>
      <w:proofErr w:type="spellEnd"/>
      <w:r w:rsidRPr="00E65A53">
        <w:rPr>
          <w:rFonts w:ascii="Arial" w:eastAsiaTheme="majorEastAsia" w:hAnsi="Arial" w:cs="Arial"/>
          <w:sz w:val="24"/>
          <w:szCs w:val="24"/>
          <w:lang w:val="en-US"/>
        </w:rPr>
        <w:t>,</w:t>
      </w:r>
      <w:r w:rsidRPr="00E65A53">
        <w:rPr>
          <w:rFonts w:ascii="Arial" w:eastAsiaTheme="majorEastAsia" w:hAnsi="Arial" w:cs="Arial"/>
          <w:sz w:val="24"/>
          <w:szCs w:val="24"/>
          <w:lang w:val="en-US"/>
        </w:rPr>
        <w:tab/>
        <w:t>C.K.</w:t>
      </w:r>
      <w:r w:rsidR="00BF1EB6">
        <w:rPr>
          <w:rFonts w:ascii="Arial" w:eastAsiaTheme="majorEastAsia" w:hAnsi="Arial" w:cs="Arial"/>
          <w:sz w:val="24"/>
          <w:szCs w:val="24"/>
          <w:lang w:val="en-US"/>
        </w:rPr>
        <w:t xml:space="preserve">, </w:t>
      </w:r>
      <w:r w:rsidRPr="00E65A53">
        <w:rPr>
          <w:rFonts w:ascii="Arial" w:eastAsiaTheme="majorEastAsia" w:hAnsi="Arial" w:cs="Arial"/>
          <w:sz w:val="24"/>
          <w:szCs w:val="24"/>
          <w:lang w:val="en-US"/>
        </w:rPr>
        <w:t>Das,</w:t>
      </w:r>
      <w:r w:rsidRPr="00E65A53">
        <w:rPr>
          <w:rFonts w:ascii="Arial" w:eastAsiaTheme="majorEastAsia" w:hAnsi="Arial" w:cs="Arial"/>
          <w:sz w:val="24"/>
          <w:szCs w:val="24"/>
          <w:lang w:val="en-US"/>
        </w:rPr>
        <w:tab/>
        <w:t>S.</w:t>
      </w:r>
      <w:r w:rsidRPr="00E65A53">
        <w:rPr>
          <w:rFonts w:ascii="Arial" w:eastAsiaTheme="majorEastAsia" w:hAnsi="Arial" w:cs="Arial"/>
          <w:sz w:val="24"/>
          <w:szCs w:val="24"/>
          <w:lang w:val="en-US"/>
        </w:rPr>
        <w:tab/>
        <w:t>(2011). Employee</w:t>
      </w:r>
      <w:r w:rsidRPr="00E65A53">
        <w:rPr>
          <w:rFonts w:ascii="Arial" w:eastAsiaTheme="majorEastAsia" w:hAnsi="Arial" w:cs="Arial"/>
          <w:sz w:val="24"/>
          <w:szCs w:val="24"/>
          <w:lang w:val="en-US"/>
        </w:rPr>
        <w:tab/>
        <w:t>Empowerment: A</w:t>
      </w:r>
      <w:r w:rsidR="00E65A53">
        <w:rPr>
          <w:rFonts w:ascii="Arial" w:eastAsiaTheme="majorEastAsia" w:hAnsi="Arial" w:cs="Arial"/>
          <w:sz w:val="24"/>
          <w:szCs w:val="24"/>
          <w:lang w:val="en-US"/>
        </w:rPr>
        <w:t xml:space="preserve"> </w:t>
      </w:r>
      <w:r w:rsidRPr="00E65A53">
        <w:rPr>
          <w:rFonts w:ascii="Arial" w:eastAsiaTheme="majorEastAsia" w:hAnsi="Arial" w:cs="Arial"/>
          <w:sz w:val="24"/>
          <w:szCs w:val="24"/>
          <w:lang w:val="en-US"/>
        </w:rPr>
        <w:t>Strategy towards work</w:t>
      </w:r>
      <w:r w:rsidRPr="00E65A53">
        <w:rPr>
          <w:rFonts w:ascii="Arial" w:eastAsiaTheme="majorEastAsia" w:hAnsi="Arial" w:cs="Arial"/>
          <w:sz w:val="24"/>
          <w:szCs w:val="24"/>
          <w:lang w:val="en-US"/>
        </w:rPr>
        <w:tab/>
        <w:t>place</w:t>
      </w:r>
      <w:r w:rsidRPr="00E65A53">
        <w:rPr>
          <w:rFonts w:ascii="Arial" w:eastAsiaTheme="majorEastAsia" w:hAnsi="Arial" w:cs="Arial"/>
          <w:sz w:val="24"/>
          <w:szCs w:val="24"/>
          <w:lang w:val="en-US"/>
        </w:rPr>
        <w:tab/>
        <w:t>Commitment. European Journal</w:t>
      </w:r>
      <w:r w:rsidRPr="00E65A53">
        <w:rPr>
          <w:rFonts w:ascii="Arial" w:eastAsiaTheme="majorEastAsia" w:hAnsi="Arial" w:cs="Arial"/>
          <w:sz w:val="24"/>
          <w:szCs w:val="24"/>
          <w:lang w:val="en-US"/>
        </w:rPr>
        <w:tab/>
        <w:t>of</w:t>
      </w:r>
      <w:r w:rsidR="00E65A53">
        <w:rPr>
          <w:rFonts w:ascii="Arial" w:eastAsiaTheme="majorEastAsia" w:hAnsi="Arial" w:cs="Arial"/>
          <w:sz w:val="24"/>
          <w:szCs w:val="24"/>
          <w:lang w:val="en-US"/>
        </w:rPr>
        <w:t xml:space="preserve"> </w:t>
      </w:r>
      <w:r w:rsidRPr="00E65A53">
        <w:rPr>
          <w:rFonts w:ascii="Arial" w:eastAsiaTheme="majorEastAsia" w:hAnsi="Arial" w:cs="Arial"/>
          <w:sz w:val="24"/>
          <w:szCs w:val="24"/>
          <w:lang w:val="en-US"/>
        </w:rPr>
        <w:t>Business</w:t>
      </w:r>
      <w:r w:rsidRPr="00E65A53">
        <w:rPr>
          <w:rFonts w:ascii="Arial" w:eastAsiaTheme="majorEastAsia" w:hAnsi="Arial" w:cs="Arial"/>
          <w:sz w:val="24"/>
          <w:szCs w:val="24"/>
          <w:lang w:val="en-US"/>
        </w:rPr>
        <w:tab/>
        <w:t>and Management. Vol. 3, No.</w:t>
      </w:r>
      <w:r w:rsidRPr="00E65A53">
        <w:rPr>
          <w:rFonts w:ascii="Arial" w:eastAsiaTheme="majorEastAsia" w:hAnsi="Arial" w:cs="Arial"/>
          <w:sz w:val="24"/>
          <w:szCs w:val="24"/>
          <w:lang w:val="en-US"/>
        </w:rPr>
        <w:tab/>
        <w:t>11</w:t>
      </w:r>
    </w:p>
    <w:p w14:paraId="60AE46F7" w14:textId="1681CB9F" w:rsidR="00E65A53" w:rsidRPr="00E65A53" w:rsidRDefault="00E65A53"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t>Sharman,</w:t>
      </w:r>
      <w:r w:rsidRPr="00E65A53">
        <w:rPr>
          <w:rFonts w:ascii="Arial" w:eastAsiaTheme="majorEastAsia" w:hAnsi="Arial" w:cs="Arial"/>
          <w:sz w:val="24"/>
          <w:szCs w:val="24"/>
          <w:lang w:val="en-US"/>
        </w:rPr>
        <w:tab/>
        <w:t>R.A.</w:t>
      </w:r>
      <w:r w:rsidRPr="00E65A53">
        <w:rPr>
          <w:rFonts w:ascii="Arial" w:eastAsiaTheme="majorEastAsia" w:hAnsi="Arial" w:cs="Arial"/>
          <w:sz w:val="24"/>
          <w:szCs w:val="24"/>
          <w:lang w:val="en-US"/>
        </w:rPr>
        <w:tab/>
        <w:t>(1989). Organization</w:t>
      </w:r>
      <w:r w:rsidRPr="00E65A53">
        <w:rPr>
          <w:rFonts w:ascii="Arial" w:eastAsiaTheme="majorEastAsia" w:hAnsi="Arial" w:cs="Arial"/>
          <w:sz w:val="24"/>
          <w:szCs w:val="24"/>
          <w:lang w:val="en-US"/>
        </w:rPr>
        <w:tab/>
        <w:t>Theory</w:t>
      </w:r>
      <w:r w:rsidRPr="00E65A53">
        <w:rPr>
          <w:rFonts w:ascii="Arial" w:eastAsiaTheme="majorEastAsia" w:hAnsi="Arial" w:cs="Arial"/>
          <w:sz w:val="24"/>
          <w:szCs w:val="24"/>
          <w:lang w:val="en-US"/>
        </w:rPr>
        <w:tab/>
        <w:t>and</w:t>
      </w:r>
      <w:r w:rsidRPr="00E65A53">
        <w:rPr>
          <w:rFonts w:ascii="Arial" w:eastAsiaTheme="majorEastAsia" w:hAnsi="Arial" w:cs="Arial"/>
          <w:sz w:val="24"/>
          <w:szCs w:val="24"/>
          <w:lang w:val="en-US"/>
        </w:rPr>
        <w:tab/>
      </w:r>
      <w:proofErr w:type="spellStart"/>
      <w:r w:rsidRPr="00E65A53">
        <w:rPr>
          <w:rFonts w:ascii="Arial" w:eastAsiaTheme="majorEastAsia" w:hAnsi="Arial" w:cs="Arial"/>
          <w:sz w:val="24"/>
          <w:szCs w:val="24"/>
          <w:lang w:val="en-US"/>
        </w:rPr>
        <w:t>Behaviour</w:t>
      </w:r>
      <w:proofErr w:type="spellEnd"/>
      <w:r w:rsidRPr="00E65A53">
        <w:rPr>
          <w:rFonts w:ascii="Arial" w:eastAsiaTheme="majorEastAsia" w:hAnsi="Arial" w:cs="Arial"/>
          <w:sz w:val="24"/>
          <w:szCs w:val="24"/>
          <w:lang w:val="en-US"/>
        </w:rPr>
        <w:t>.</w:t>
      </w:r>
      <w:r>
        <w:rPr>
          <w:rFonts w:ascii="Arial" w:eastAsiaTheme="majorEastAsia" w:hAnsi="Arial" w:cs="Arial"/>
          <w:sz w:val="24"/>
          <w:szCs w:val="24"/>
          <w:lang w:val="en-US"/>
        </w:rPr>
        <w:t xml:space="preserve"> </w:t>
      </w:r>
      <w:r w:rsidRPr="00E65A53">
        <w:rPr>
          <w:rFonts w:ascii="Arial" w:eastAsiaTheme="majorEastAsia" w:hAnsi="Arial" w:cs="Arial"/>
          <w:sz w:val="24"/>
          <w:szCs w:val="24"/>
          <w:lang w:val="en-US"/>
        </w:rPr>
        <w:t>New Delhi.</w:t>
      </w:r>
      <w:r w:rsidRPr="00E65A53">
        <w:rPr>
          <w:rFonts w:ascii="Arial" w:eastAsiaTheme="majorEastAsia" w:hAnsi="Arial" w:cs="Arial"/>
          <w:sz w:val="24"/>
          <w:szCs w:val="24"/>
          <w:lang w:val="en-US"/>
        </w:rPr>
        <w:tab/>
        <w:t>McGraw-Hill</w:t>
      </w:r>
      <w:r w:rsidRPr="00E65A53">
        <w:rPr>
          <w:rFonts w:ascii="Arial" w:eastAsiaTheme="majorEastAsia" w:hAnsi="Arial" w:cs="Arial"/>
          <w:sz w:val="24"/>
          <w:szCs w:val="24"/>
          <w:lang w:val="en-US"/>
        </w:rPr>
        <w:tab/>
        <w:t>Publishing</w:t>
      </w:r>
      <w:r w:rsidRPr="00E65A53">
        <w:rPr>
          <w:rFonts w:ascii="Arial" w:eastAsiaTheme="majorEastAsia" w:hAnsi="Arial" w:cs="Arial"/>
          <w:sz w:val="24"/>
          <w:szCs w:val="24"/>
          <w:lang w:val="en-US"/>
        </w:rPr>
        <w:tab/>
        <w:t>Coy</w:t>
      </w:r>
      <w:r w:rsidRPr="00E65A53">
        <w:rPr>
          <w:rFonts w:ascii="Arial" w:eastAsiaTheme="majorEastAsia" w:hAnsi="Arial" w:cs="Arial"/>
          <w:sz w:val="24"/>
          <w:szCs w:val="24"/>
          <w:lang w:val="en-US"/>
        </w:rPr>
        <w:tab/>
        <w:t>Ltd.</w:t>
      </w:r>
    </w:p>
    <w:p w14:paraId="4AB4A5CA" w14:textId="11C43EF0" w:rsidR="00E65A53" w:rsidRDefault="00E65A53" w:rsidP="007B1C9E">
      <w:pPr>
        <w:pStyle w:val="ListParagraph"/>
        <w:numPr>
          <w:ilvl w:val="0"/>
          <w:numId w:val="2"/>
        </w:numPr>
        <w:spacing w:line="360" w:lineRule="auto"/>
        <w:rPr>
          <w:rFonts w:ascii="Arial" w:eastAsiaTheme="majorEastAsia" w:hAnsi="Arial" w:cs="Arial"/>
          <w:sz w:val="24"/>
          <w:szCs w:val="24"/>
          <w:lang w:val="en-US"/>
        </w:rPr>
      </w:pPr>
      <w:r w:rsidRPr="00E65A53">
        <w:rPr>
          <w:rFonts w:ascii="Arial" w:eastAsiaTheme="majorEastAsia" w:hAnsi="Arial" w:cs="Arial"/>
          <w:sz w:val="24"/>
          <w:szCs w:val="24"/>
          <w:lang w:val="en-US"/>
        </w:rPr>
        <w:lastRenderedPageBreak/>
        <w:t>Wagner,</w:t>
      </w:r>
      <w:r w:rsidRPr="00E65A53">
        <w:rPr>
          <w:rFonts w:ascii="Arial" w:eastAsiaTheme="majorEastAsia" w:hAnsi="Arial" w:cs="Arial"/>
          <w:sz w:val="24"/>
          <w:szCs w:val="24"/>
          <w:lang w:val="en-US"/>
        </w:rPr>
        <w:tab/>
        <w:t>J.A.</w:t>
      </w:r>
      <w:r w:rsidR="00BF1EB6">
        <w:rPr>
          <w:rFonts w:ascii="Arial" w:eastAsiaTheme="majorEastAsia" w:hAnsi="Arial" w:cs="Arial"/>
          <w:sz w:val="24"/>
          <w:szCs w:val="24"/>
          <w:lang w:val="en-US"/>
        </w:rPr>
        <w:t xml:space="preserve">, </w:t>
      </w:r>
      <w:r w:rsidRPr="00E65A53">
        <w:rPr>
          <w:rFonts w:ascii="Arial" w:eastAsiaTheme="majorEastAsia" w:hAnsi="Arial" w:cs="Arial"/>
          <w:sz w:val="24"/>
          <w:szCs w:val="24"/>
          <w:lang w:val="en-US"/>
        </w:rPr>
        <w:t>Hollenbeck,</w:t>
      </w:r>
      <w:r w:rsidRPr="00E65A53">
        <w:rPr>
          <w:rFonts w:ascii="Arial" w:eastAsiaTheme="majorEastAsia" w:hAnsi="Arial" w:cs="Arial"/>
          <w:sz w:val="24"/>
          <w:szCs w:val="24"/>
          <w:lang w:val="en-US"/>
        </w:rPr>
        <w:tab/>
        <w:t>J.R.</w:t>
      </w:r>
      <w:r w:rsidRPr="00E65A53">
        <w:rPr>
          <w:rFonts w:ascii="Arial" w:eastAsiaTheme="majorEastAsia" w:hAnsi="Arial" w:cs="Arial"/>
          <w:sz w:val="24"/>
          <w:szCs w:val="24"/>
          <w:lang w:val="en-US"/>
        </w:rPr>
        <w:tab/>
        <w:t>(2010).</w:t>
      </w:r>
      <w:r w:rsidRPr="00E65A53">
        <w:rPr>
          <w:rFonts w:ascii="Arial" w:eastAsiaTheme="majorEastAsia" w:hAnsi="Arial" w:cs="Arial"/>
          <w:sz w:val="24"/>
          <w:szCs w:val="24"/>
          <w:lang w:val="en-US"/>
        </w:rPr>
        <w:tab/>
        <w:t xml:space="preserve">Organizational </w:t>
      </w:r>
      <w:proofErr w:type="spellStart"/>
      <w:r w:rsidRPr="00E65A53">
        <w:rPr>
          <w:rFonts w:ascii="Arial" w:eastAsiaTheme="majorEastAsia" w:hAnsi="Arial" w:cs="Arial"/>
          <w:sz w:val="24"/>
          <w:szCs w:val="24"/>
          <w:lang w:val="en-US"/>
        </w:rPr>
        <w:t>behaviour</w:t>
      </w:r>
      <w:proofErr w:type="spellEnd"/>
      <w:r w:rsidRPr="00E65A53">
        <w:rPr>
          <w:rFonts w:ascii="Arial" w:eastAsiaTheme="majorEastAsia" w:hAnsi="Arial" w:cs="Arial"/>
          <w:sz w:val="24"/>
          <w:szCs w:val="24"/>
          <w:lang w:val="en-US"/>
        </w:rPr>
        <w:t>:</w:t>
      </w:r>
      <w:r w:rsidRPr="00E65A53">
        <w:rPr>
          <w:rFonts w:ascii="Arial" w:eastAsiaTheme="majorEastAsia" w:hAnsi="Arial" w:cs="Arial"/>
          <w:sz w:val="24"/>
          <w:szCs w:val="24"/>
          <w:lang w:val="en-US"/>
        </w:rPr>
        <w:tab/>
        <w:t>Securing</w:t>
      </w:r>
      <w:r w:rsidRPr="00E65A53">
        <w:rPr>
          <w:rFonts w:ascii="Arial" w:eastAsiaTheme="majorEastAsia" w:hAnsi="Arial" w:cs="Arial"/>
          <w:sz w:val="24"/>
          <w:szCs w:val="24"/>
          <w:lang w:val="en-US"/>
        </w:rPr>
        <w:tab/>
        <w:t>competitive</w:t>
      </w:r>
      <w:r w:rsidRPr="00E65A53">
        <w:rPr>
          <w:rFonts w:ascii="Arial" w:eastAsiaTheme="majorEastAsia" w:hAnsi="Arial" w:cs="Arial"/>
          <w:sz w:val="24"/>
          <w:szCs w:val="24"/>
          <w:lang w:val="en-US"/>
        </w:rPr>
        <w:tab/>
        <w:t>advantage.</w:t>
      </w:r>
      <w:r w:rsidRPr="00E65A53">
        <w:rPr>
          <w:rFonts w:ascii="Arial" w:eastAsiaTheme="majorEastAsia" w:hAnsi="Arial" w:cs="Arial"/>
          <w:sz w:val="24"/>
          <w:szCs w:val="24"/>
          <w:lang w:val="en-US"/>
        </w:rPr>
        <w:tab/>
        <w:t>New</w:t>
      </w:r>
      <w:r w:rsidRPr="00E65A53">
        <w:rPr>
          <w:rFonts w:ascii="Arial" w:eastAsiaTheme="majorEastAsia" w:hAnsi="Arial" w:cs="Arial"/>
          <w:sz w:val="24"/>
          <w:szCs w:val="24"/>
          <w:lang w:val="en-US"/>
        </w:rPr>
        <w:tab/>
        <w:t>York: Routledge.</w:t>
      </w:r>
    </w:p>
    <w:p w14:paraId="6BC0FCDF" w14:textId="64C49A07" w:rsidR="00BF1EB6" w:rsidRPr="00BF1EB6" w:rsidRDefault="00BF1EB6" w:rsidP="007B1C9E">
      <w:pPr>
        <w:pStyle w:val="ListParagraph"/>
        <w:numPr>
          <w:ilvl w:val="0"/>
          <w:numId w:val="2"/>
        </w:numPr>
        <w:spacing w:line="360" w:lineRule="auto"/>
        <w:rPr>
          <w:rFonts w:ascii="Arial" w:eastAsiaTheme="majorEastAsia" w:hAnsi="Arial" w:cs="Arial"/>
          <w:sz w:val="24"/>
          <w:szCs w:val="24"/>
          <w:lang w:val="en-US"/>
        </w:rPr>
      </w:pPr>
      <w:proofErr w:type="spellStart"/>
      <w:r w:rsidRPr="00BF1EB6">
        <w:rPr>
          <w:rFonts w:ascii="Arial" w:eastAsiaTheme="majorEastAsia" w:hAnsi="Arial" w:cs="Arial"/>
          <w:sz w:val="24"/>
          <w:szCs w:val="24"/>
          <w:lang w:val="en-US"/>
        </w:rPr>
        <w:t>Warrilow</w:t>
      </w:r>
      <w:proofErr w:type="spellEnd"/>
      <w:r w:rsidRPr="00BF1EB6">
        <w:rPr>
          <w:rFonts w:ascii="Arial" w:eastAsiaTheme="majorEastAsia" w:hAnsi="Arial" w:cs="Arial"/>
          <w:sz w:val="24"/>
          <w:szCs w:val="24"/>
          <w:lang w:val="en-US"/>
        </w:rPr>
        <w:t>. S (2012) Transformational Leadership Theory - The 4 Key Components in Leading Change &amp; Managing Change</w:t>
      </w:r>
    </w:p>
    <w:p w14:paraId="334BF9D3" w14:textId="4CAFAA05" w:rsidR="003B05AC" w:rsidRDefault="003B05AC">
      <w:pPr>
        <w:rPr>
          <w:rFonts w:ascii="Arial" w:eastAsiaTheme="majorEastAsia" w:hAnsi="Arial" w:cs="Arial"/>
          <w:sz w:val="24"/>
          <w:szCs w:val="24"/>
          <w:lang w:val="en-US"/>
        </w:rPr>
      </w:pPr>
      <w:r>
        <w:rPr>
          <w:rFonts w:ascii="Arial" w:eastAsiaTheme="majorEastAsia" w:hAnsi="Arial" w:cs="Arial"/>
          <w:sz w:val="24"/>
          <w:szCs w:val="24"/>
          <w:lang w:val="en-US"/>
        </w:rPr>
        <w:br w:type="page"/>
      </w:r>
    </w:p>
    <w:p w14:paraId="362EDFDD" w14:textId="184F4844" w:rsidR="00246DFD" w:rsidRPr="00434BFB" w:rsidRDefault="00246DFD" w:rsidP="00434BFB">
      <w:pPr>
        <w:pStyle w:val="Heading1"/>
        <w:spacing w:line="360" w:lineRule="auto"/>
        <w:jc w:val="center"/>
        <w:rPr>
          <w:rFonts w:ascii="Arial" w:hAnsi="Arial" w:cs="Arial"/>
          <w:b/>
          <w:bCs/>
          <w:color w:val="auto"/>
          <w:sz w:val="24"/>
          <w:szCs w:val="24"/>
          <w:lang w:val="en-US"/>
        </w:rPr>
      </w:pPr>
      <w:bookmarkStart w:id="7" w:name="_Toc122540193"/>
      <w:r w:rsidRPr="00434BFB">
        <w:rPr>
          <w:rFonts w:ascii="Arial" w:hAnsi="Arial" w:cs="Arial"/>
          <w:b/>
          <w:bCs/>
          <w:color w:val="auto"/>
          <w:sz w:val="24"/>
          <w:szCs w:val="24"/>
          <w:lang w:val="en-US"/>
        </w:rPr>
        <w:lastRenderedPageBreak/>
        <w:t>Appendix: Leadership development plan</w:t>
      </w:r>
      <w:bookmarkEnd w:id="7"/>
    </w:p>
    <w:tbl>
      <w:tblPr>
        <w:tblStyle w:val="TableGrid"/>
        <w:tblW w:w="9268" w:type="dxa"/>
        <w:tblLook w:val="04A0" w:firstRow="1" w:lastRow="0" w:firstColumn="1" w:lastColumn="0" w:noHBand="0" w:noVBand="1"/>
      </w:tblPr>
      <w:tblGrid>
        <w:gridCol w:w="2317"/>
        <w:gridCol w:w="2317"/>
        <w:gridCol w:w="2317"/>
        <w:gridCol w:w="2317"/>
      </w:tblGrid>
      <w:tr w:rsidR="001A0425" w:rsidRPr="00AA5E11" w14:paraId="30879633" w14:textId="77777777" w:rsidTr="00AA5E11">
        <w:trPr>
          <w:trHeight w:val="1580"/>
        </w:trPr>
        <w:tc>
          <w:tcPr>
            <w:tcW w:w="2317" w:type="dxa"/>
          </w:tcPr>
          <w:p w14:paraId="28991717" w14:textId="2F76DF25" w:rsidR="001A0425" w:rsidRPr="00AA5E11" w:rsidRDefault="001A0425" w:rsidP="00AA5E11">
            <w:pPr>
              <w:spacing w:line="360" w:lineRule="auto"/>
              <w:rPr>
                <w:rFonts w:ascii="Arial" w:hAnsi="Arial" w:cs="Arial"/>
                <w:b/>
                <w:bCs/>
                <w:sz w:val="24"/>
                <w:szCs w:val="24"/>
                <w:lang w:val="en-GB"/>
              </w:rPr>
            </w:pPr>
            <w:r w:rsidRPr="00AA5E11">
              <w:rPr>
                <w:rFonts w:ascii="Arial" w:hAnsi="Arial" w:cs="Arial"/>
                <w:b/>
                <w:bCs/>
                <w:sz w:val="24"/>
                <w:szCs w:val="24"/>
                <w:lang w:val="en-GB"/>
              </w:rPr>
              <w:t xml:space="preserve"> Leadership development objectives</w:t>
            </w:r>
          </w:p>
          <w:p w14:paraId="1417900B" w14:textId="77777777" w:rsidR="001A0425" w:rsidRPr="00AA5E11" w:rsidRDefault="001A0425" w:rsidP="00AA5E11">
            <w:pPr>
              <w:spacing w:line="360" w:lineRule="auto"/>
              <w:rPr>
                <w:rFonts w:ascii="Arial" w:hAnsi="Arial" w:cs="Arial"/>
                <w:b/>
                <w:bCs/>
                <w:sz w:val="24"/>
                <w:szCs w:val="24"/>
                <w:lang w:val="en-GB"/>
              </w:rPr>
            </w:pPr>
            <w:r w:rsidRPr="00AA5E11">
              <w:rPr>
                <w:rFonts w:ascii="Arial" w:hAnsi="Arial" w:cs="Arial"/>
                <w:b/>
                <w:bCs/>
                <w:sz w:val="24"/>
                <w:szCs w:val="24"/>
                <w:lang w:val="en-GB"/>
              </w:rPr>
              <w:tab/>
              <w:t xml:space="preserve"> </w:t>
            </w:r>
          </w:p>
          <w:p w14:paraId="36050929" w14:textId="1D226DD9" w:rsidR="001A0425" w:rsidRPr="00AA5E11" w:rsidRDefault="001A0425" w:rsidP="00AA5E11">
            <w:pPr>
              <w:spacing w:line="360" w:lineRule="auto"/>
              <w:rPr>
                <w:rFonts w:ascii="Arial" w:hAnsi="Arial" w:cs="Arial"/>
                <w:b/>
                <w:bCs/>
                <w:sz w:val="24"/>
                <w:szCs w:val="24"/>
                <w:lang w:val="en-GB"/>
              </w:rPr>
            </w:pPr>
          </w:p>
        </w:tc>
        <w:tc>
          <w:tcPr>
            <w:tcW w:w="2317" w:type="dxa"/>
          </w:tcPr>
          <w:p w14:paraId="7A3D34F8" w14:textId="4E0FCC09" w:rsidR="001A0425" w:rsidRPr="00AA5E11" w:rsidRDefault="001A0425" w:rsidP="00AA5E11">
            <w:pPr>
              <w:spacing w:line="360" w:lineRule="auto"/>
              <w:rPr>
                <w:rFonts w:ascii="Arial" w:hAnsi="Arial" w:cs="Arial"/>
                <w:b/>
                <w:bCs/>
                <w:sz w:val="24"/>
                <w:szCs w:val="24"/>
                <w:lang w:val="en-GB"/>
              </w:rPr>
            </w:pPr>
            <w:r w:rsidRPr="00AA5E11">
              <w:rPr>
                <w:rFonts w:ascii="Arial" w:hAnsi="Arial" w:cs="Arial"/>
                <w:b/>
                <w:bCs/>
                <w:sz w:val="24"/>
                <w:szCs w:val="24"/>
                <w:lang w:val="en-GB"/>
              </w:rPr>
              <w:t>What leadership activities do I need to do to achieve my objectives?</w:t>
            </w:r>
          </w:p>
        </w:tc>
        <w:tc>
          <w:tcPr>
            <w:tcW w:w="2317" w:type="dxa"/>
          </w:tcPr>
          <w:p w14:paraId="19260E73" w14:textId="36615BFC" w:rsidR="001A0425" w:rsidRPr="00AA5E11" w:rsidRDefault="001A0425" w:rsidP="00AA5E11">
            <w:pPr>
              <w:spacing w:line="360" w:lineRule="auto"/>
              <w:rPr>
                <w:rFonts w:ascii="Arial" w:hAnsi="Arial" w:cs="Arial"/>
                <w:b/>
                <w:bCs/>
                <w:sz w:val="24"/>
                <w:szCs w:val="24"/>
                <w:lang w:val="en-GB"/>
              </w:rPr>
            </w:pPr>
            <w:r w:rsidRPr="00AA5E11">
              <w:rPr>
                <w:rFonts w:ascii="Arial" w:hAnsi="Arial" w:cs="Arial"/>
                <w:b/>
                <w:bCs/>
                <w:sz w:val="24"/>
                <w:szCs w:val="24"/>
                <w:lang w:val="en-GB"/>
              </w:rPr>
              <w:t>Where will I develop my leadership skills to achieve those objectives?</w:t>
            </w:r>
          </w:p>
        </w:tc>
        <w:tc>
          <w:tcPr>
            <w:tcW w:w="2317" w:type="dxa"/>
          </w:tcPr>
          <w:p w14:paraId="64050B18" w14:textId="74BB330C" w:rsidR="001A0425" w:rsidRPr="00AA5E11" w:rsidRDefault="001A0425" w:rsidP="00AA5E11">
            <w:pPr>
              <w:spacing w:line="360" w:lineRule="auto"/>
              <w:rPr>
                <w:rFonts w:ascii="Arial" w:hAnsi="Arial" w:cs="Arial"/>
                <w:b/>
                <w:bCs/>
                <w:sz w:val="24"/>
                <w:szCs w:val="24"/>
                <w:lang w:val="en-GB"/>
              </w:rPr>
            </w:pPr>
            <w:r w:rsidRPr="00AA5E11">
              <w:rPr>
                <w:rFonts w:ascii="Arial" w:hAnsi="Arial" w:cs="Arial"/>
                <w:b/>
                <w:bCs/>
                <w:sz w:val="24"/>
                <w:szCs w:val="24"/>
                <w:lang w:val="en-GB"/>
              </w:rPr>
              <w:t>Target date of my objective achievements</w:t>
            </w:r>
          </w:p>
        </w:tc>
      </w:tr>
      <w:tr w:rsidR="00AA5E11" w:rsidRPr="00AA5E11" w14:paraId="0BACE7A5" w14:textId="77777777" w:rsidTr="00AA5E11">
        <w:trPr>
          <w:trHeight w:val="2210"/>
        </w:trPr>
        <w:tc>
          <w:tcPr>
            <w:tcW w:w="2317" w:type="dxa"/>
          </w:tcPr>
          <w:p w14:paraId="5C99ED61" w14:textId="78148D20"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 Improving communication skills</w:t>
            </w:r>
          </w:p>
        </w:tc>
        <w:tc>
          <w:tcPr>
            <w:tcW w:w="2317" w:type="dxa"/>
          </w:tcPr>
          <w:p w14:paraId="18348DB0" w14:textId="6932769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More participation in various social contacts. Seeking contact with successful leaders and studying their qualities.</w:t>
            </w:r>
          </w:p>
        </w:tc>
        <w:tc>
          <w:tcPr>
            <w:tcW w:w="2317" w:type="dxa"/>
          </w:tcPr>
          <w:p w14:paraId="23E93B16" w14:textId="7777777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At work and university.</w:t>
            </w:r>
          </w:p>
          <w:p w14:paraId="332C5E8C" w14:textId="77777777" w:rsidR="00AA5E11" w:rsidRPr="00AA5E11" w:rsidRDefault="00AA5E11" w:rsidP="00AA5E11">
            <w:pPr>
              <w:spacing w:line="360" w:lineRule="auto"/>
              <w:rPr>
                <w:rFonts w:ascii="Arial" w:hAnsi="Arial" w:cs="Arial"/>
                <w:sz w:val="24"/>
                <w:szCs w:val="24"/>
                <w:lang w:val="en-GB"/>
              </w:rPr>
            </w:pPr>
          </w:p>
        </w:tc>
        <w:tc>
          <w:tcPr>
            <w:tcW w:w="2317" w:type="dxa"/>
          </w:tcPr>
          <w:p w14:paraId="4833F0E2" w14:textId="0806F010"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31 March 2023</w:t>
            </w:r>
          </w:p>
        </w:tc>
      </w:tr>
      <w:tr w:rsidR="00AA5E11" w:rsidRPr="00AA5E11" w14:paraId="5F6B17CA" w14:textId="77777777" w:rsidTr="00AA5E11">
        <w:trPr>
          <w:trHeight w:val="2839"/>
        </w:trPr>
        <w:tc>
          <w:tcPr>
            <w:tcW w:w="2317" w:type="dxa"/>
          </w:tcPr>
          <w:p w14:paraId="033F5ABE" w14:textId="4776F2FF"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2. Improving leadership skills for leading a team</w:t>
            </w:r>
          </w:p>
        </w:tc>
        <w:tc>
          <w:tcPr>
            <w:tcW w:w="2317" w:type="dxa"/>
          </w:tcPr>
          <w:p w14:paraId="3088EE89" w14:textId="4FFC6428"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 xml:space="preserve">Observe the leaders and their </w:t>
            </w:r>
            <w:proofErr w:type="spellStart"/>
            <w:r w:rsidRPr="00AA5E11">
              <w:rPr>
                <w:rFonts w:ascii="Arial" w:hAnsi="Arial" w:cs="Arial"/>
                <w:sz w:val="24"/>
                <w:szCs w:val="24"/>
                <w:lang w:val="en-GB"/>
              </w:rPr>
              <w:t>behavior</w:t>
            </w:r>
            <w:proofErr w:type="spellEnd"/>
            <w:r w:rsidRPr="00AA5E11">
              <w:rPr>
                <w:rFonts w:ascii="Arial" w:hAnsi="Arial" w:cs="Arial"/>
                <w:sz w:val="24"/>
                <w:szCs w:val="24"/>
                <w:lang w:val="en-GB"/>
              </w:rPr>
              <w:t xml:space="preserve"> in different situations when leading the team and making important decisions to achieve the goals.</w:t>
            </w:r>
          </w:p>
        </w:tc>
        <w:tc>
          <w:tcPr>
            <w:tcW w:w="2317" w:type="dxa"/>
          </w:tcPr>
          <w:p w14:paraId="1033CA80" w14:textId="56CDE94A"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When demonstrating leadership in performing group tasks at the university</w:t>
            </w:r>
          </w:p>
        </w:tc>
        <w:tc>
          <w:tcPr>
            <w:tcW w:w="2317" w:type="dxa"/>
          </w:tcPr>
          <w:p w14:paraId="2DEC5AFB" w14:textId="0D34501C"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15 April 2023</w:t>
            </w:r>
          </w:p>
        </w:tc>
      </w:tr>
      <w:tr w:rsidR="00AA5E11" w:rsidRPr="00AA5E11" w14:paraId="41E53B14" w14:textId="77777777" w:rsidTr="00AA5E11">
        <w:trPr>
          <w:trHeight w:val="3458"/>
        </w:trPr>
        <w:tc>
          <w:tcPr>
            <w:tcW w:w="2317" w:type="dxa"/>
          </w:tcPr>
          <w:p w14:paraId="2A7C7A99" w14:textId="3954E98B"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3. Improve listening skills</w:t>
            </w:r>
          </w:p>
        </w:tc>
        <w:tc>
          <w:tcPr>
            <w:tcW w:w="2317" w:type="dxa"/>
          </w:tcPr>
          <w:p w14:paraId="04780DBC" w14:textId="209B428D"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Observing the leaders' reaction, such as the specific case in George and how he listened to us and took a good and quick decision to solve the situation and the case.</w:t>
            </w:r>
          </w:p>
        </w:tc>
        <w:tc>
          <w:tcPr>
            <w:tcW w:w="2317" w:type="dxa"/>
          </w:tcPr>
          <w:p w14:paraId="4183990B" w14:textId="7777777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At work and university.</w:t>
            </w:r>
          </w:p>
          <w:p w14:paraId="0CB3AA16" w14:textId="77777777" w:rsidR="00AA5E11" w:rsidRPr="00AA5E11" w:rsidRDefault="00AA5E11" w:rsidP="00AA5E11">
            <w:pPr>
              <w:spacing w:line="360" w:lineRule="auto"/>
              <w:rPr>
                <w:rFonts w:ascii="Arial" w:hAnsi="Arial" w:cs="Arial"/>
                <w:sz w:val="24"/>
                <w:szCs w:val="24"/>
                <w:lang w:val="en-GB"/>
              </w:rPr>
            </w:pPr>
          </w:p>
        </w:tc>
        <w:tc>
          <w:tcPr>
            <w:tcW w:w="2317" w:type="dxa"/>
          </w:tcPr>
          <w:p w14:paraId="6390B7BA" w14:textId="2AF201CA"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16 May 2023</w:t>
            </w:r>
          </w:p>
        </w:tc>
      </w:tr>
      <w:tr w:rsidR="00AA5E11" w:rsidRPr="00AA5E11" w14:paraId="24F5D8E3" w14:textId="77777777" w:rsidTr="00AA5E11">
        <w:trPr>
          <w:trHeight w:val="1889"/>
        </w:trPr>
        <w:tc>
          <w:tcPr>
            <w:tcW w:w="2317" w:type="dxa"/>
          </w:tcPr>
          <w:p w14:paraId="1218464F" w14:textId="09904939"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lastRenderedPageBreak/>
              <w:t>4. Improve time management skills</w:t>
            </w:r>
          </w:p>
        </w:tc>
        <w:tc>
          <w:tcPr>
            <w:tcW w:w="2317" w:type="dxa"/>
          </w:tcPr>
          <w:p w14:paraId="484E0896" w14:textId="7F54E3E6"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Creating a schedule with a direction to clearly define goals, deadlines and their achievement.</w:t>
            </w:r>
          </w:p>
        </w:tc>
        <w:tc>
          <w:tcPr>
            <w:tcW w:w="2317" w:type="dxa"/>
          </w:tcPr>
          <w:p w14:paraId="742F53B8" w14:textId="7777777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When participating in group assignments at the university.</w:t>
            </w:r>
          </w:p>
          <w:p w14:paraId="74AC2BB2" w14:textId="77777777" w:rsidR="00AA5E11" w:rsidRPr="00AA5E11" w:rsidRDefault="00AA5E11" w:rsidP="00AA5E11">
            <w:pPr>
              <w:spacing w:line="360" w:lineRule="auto"/>
              <w:rPr>
                <w:rFonts w:ascii="Arial" w:hAnsi="Arial" w:cs="Arial"/>
                <w:sz w:val="24"/>
                <w:szCs w:val="24"/>
                <w:lang w:val="en-GB"/>
              </w:rPr>
            </w:pPr>
          </w:p>
        </w:tc>
        <w:tc>
          <w:tcPr>
            <w:tcW w:w="2317" w:type="dxa"/>
          </w:tcPr>
          <w:p w14:paraId="0C153744" w14:textId="213B5E0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16 May 2023</w:t>
            </w:r>
          </w:p>
        </w:tc>
      </w:tr>
      <w:tr w:rsidR="00AA5E11" w:rsidRPr="00AA5E11" w14:paraId="42976673" w14:textId="77777777" w:rsidTr="00AA5E11">
        <w:trPr>
          <w:trHeight w:val="3160"/>
        </w:trPr>
        <w:tc>
          <w:tcPr>
            <w:tcW w:w="2317" w:type="dxa"/>
          </w:tcPr>
          <w:p w14:paraId="068E4440" w14:textId="7F55CD5F"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5. Improving the ability to make crucial decisions</w:t>
            </w:r>
          </w:p>
        </w:tc>
        <w:tc>
          <w:tcPr>
            <w:tcW w:w="2317" w:type="dxa"/>
          </w:tcPr>
          <w:p w14:paraId="1ADCFF2E" w14:textId="76B7F619"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Observing how other leaders make decisions, what elements they consider, how they balance the situation and in what direction they take the vital decision.</w:t>
            </w:r>
          </w:p>
        </w:tc>
        <w:tc>
          <w:tcPr>
            <w:tcW w:w="2317" w:type="dxa"/>
          </w:tcPr>
          <w:p w14:paraId="243EE630" w14:textId="77777777"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At work and university.</w:t>
            </w:r>
          </w:p>
          <w:p w14:paraId="2B363678" w14:textId="77777777" w:rsidR="00AA5E11" w:rsidRPr="00AA5E11" w:rsidRDefault="00AA5E11" w:rsidP="00AA5E11">
            <w:pPr>
              <w:spacing w:line="360" w:lineRule="auto"/>
              <w:rPr>
                <w:rFonts w:ascii="Arial" w:hAnsi="Arial" w:cs="Arial"/>
                <w:sz w:val="24"/>
                <w:szCs w:val="24"/>
                <w:lang w:val="en-GB"/>
              </w:rPr>
            </w:pPr>
          </w:p>
        </w:tc>
        <w:tc>
          <w:tcPr>
            <w:tcW w:w="2317" w:type="dxa"/>
          </w:tcPr>
          <w:p w14:paraId="59D45A41" w14:textId="7D92FC7E"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15 February 2023</w:t>
            </w:r>
          </w:p>
        </w:tc>
      </w:tr>
      <w:tr w:rsidR="00AA5E11" w:rsidRPr="00AA5E11" w14:paraId="70CB4A2F" w14:textId="77777777" w:rsidTr="00AA5E11">
        <w:trPr>
          <w:trHeight w:val="3469"/>
        </w:trPr>
        <w:tc>
          <w:tcPr>
            <w:tcW w:w="2317" w:type="dxa"/>
          </w:tcPr>
          <w:p w14:paraId="454226C3" w14:textId="19B4A229"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6. Building better flexibility and adaptability to different situations</w:t>
            </w:r>
          </w:p>
        </w:tc>
        <w:tc>
          <w:tcPr>
            <w:tcW w:w="2317" w:type="dxa"/>
          </w:tcPr>
          <w:p w14:paraId="15D5F0A4" w14:textId="0A690D8E"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Watching how leaders in an organization like Asda make the decisions and adapt to the situation they find themselves in so that all parties win and no one is harmed.</w:t>
            </w:r>
          </w:p>
        </w:tc>
        <w:tc>
          <w:tcPr>
            <w:tcW w:w="2317" w:type="dxa"/>
          </w:tcPr>
          <w:p w14:paraId="4B7D8956" w14:textId="6882DDDD"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When demonstrating leadership in performing group tasks at the university</w:t>
            </w:r>
          </w:p>
        </w:tc>
        <w:tc>
          <w:tcPr>
            <w:tcW w:w="2317" w:type="dxa"/>
          </w:tcPr>
          <w:p w14:paraId="2A0A8634" w14:textId="0AED78B2" w:rsidR="00AA5E11" w:rsidRPr="00AA5E11" w:rsidRDefault="00AA5E11" w:rsidP="00AA5E11">
            <w:pPr>
              <w:spacing w:line="360" w:lineRule="auto"/>
              <w:rPr>
                <w:rFonts w:ascii="Arial" w:hAnsi="Arial" w:cs="Arial"/>
                <w:sz w:val="24"/>
                <w:szCs w:val="24"/>
                <w:lang w:val="en-GB"/>
              </w:rPr>
            </w:pPr>
            <w:r w:rsidRPr="00AA5E11">
              <w:rPr>
                <w:rFonts w:ascii="Arial" w:hAnsi="Arial" w:cs="Arial"/>
                <w:sz w:val="24"/>
                <w:szCs w:val="24"/>
                <w:lang w:val="en-GB"/>
              </w:rPr>
              <w:t>12 May 2023</w:t>
            </w:r>
          </w:p>
        </w:tc>
      </w:tr>
    </w:tbl>
    <w:p w14:paraId="5E862162" w14:textId="77777777" w:rsidR="001A0425" w:rsidRPr="001A0425" w:rsidRDefault="001A0425" w:rsidP="001A0425">
      <w:pPr>
        <w:rPr>
          <w:lang w:val="en-US"/>
        </w:rPr>
      </w:pPr>
    </w:p>
    <w:sectPr w:rsidR="001A0425" w:rsidRPr="001A0425" w:rsidSect="00AC2406">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BF8C9" w14:textId="77777777" w:rsidR="00F6409B" w:rsidRDefault="00F6409B" w:rsidP="00AC2406">
      <w:pPr>
        <w:spacing w:after="0" w:line="240" w:lineRule="auto"/>
      </w:pPr>
      <w:r>
        <w:separator/>
      </w:r>
    </w:p>
  </w:endnote>
  <w:endnote w:type="continuationSeparator" w:id="0">
    <w:p w14:paraId="024C09A3" w14:textId="77777777" w:rsidR="00F6409B" w:rsidRDefault="00F6409B" w:rsidP="00AC2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97076"/>
      <w:docPartObj>
        <w:docPartGallery w:val="Page Numbers (Bottom of Page)"/>
        <w:docPartUnique/>
      </w:docPartObj>
    </w:sdtPr>
    <w:sdtContent>
      <w:p w14:paraId="7B1FCB28" w14:textId="5A45A1BD" w:rsidR="00AC2406" w:rsidRDefault="00AC2406">
        <w:pPr>
          <w:pStyle w:val="Footer"/>
          <w:jc w:val="center"/>
        </w:pPr>
        <w:r>
          <w:fldChar w:fldCharType="begin"/>
        </w:r>
        <w:r>
          <w:instrText>PAGE   \* MERGEFORMAT</w:instrText>
        </w:r>
        <w:r>
          <w:fldChar w:fldCharType="separate"/>
        </w:r>
        <w:r>
          <w:rPr>
            <w:lang w:val="en-GB"/>
          </w:rPr>
          <w:t>2</w:t>
        </w:r>
        <w:r>
          <w:fldChar w:fldCharType="end"/>
        </w:r>
      </w:p>
    </w:sdtContent>
  </w:sdt>
  <w:p w14:paraId="01028B6F" w14:textId="77777777" w:rsidR="00AC2406" w:rsidRDefault="00AC2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704B6" w14:textId="77777777" w:rsidR="00F6409B" w:rsidRDefault="00F6409B" w:rsidP="00AC2406">
      <w:pPr>
        <w:spacing w:after="0" w:line="240" w:lineRule="auto"/>
      </w:pPr>
      <w:r>
        <w:separator/>
      </w:r>
    </w:p>
  </w:footnote>
  <w:footnote w:type="continuationSeparator" w:id="0">
    <w:p w14:paraId="0AA5F8FE" w14:textId="77777777" w:rsidR="00F6409B" w:rsidRDefault="00F6409B" w:rsidP="00AC2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232A2"/>
    <w:multiLevelType w:val="hybridMultilevel"/>
    <w:tmpl w:val="1BC482D6"/>
    <w:lvl w:ilvl="0" w:tplc="824E8498">
      <w:start w:val="3"/>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6C5B39FB"/>
    <w:multiLevelType w:val="hybridMultilevel"/>
    <w:tmpl w:val="3830DC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426419614">
    <w:abstractNumId w:val="0"/>
  </w:num>
  <w:num w:numId="2" w16cid:durableId="647706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18E"/>
    <w:rsid w:val="00070A05"/>
    <w:rsid w:val="000F09D4"/>
    <w:rsid w:val="000F4860"/>
    <w:rsid w:val="001A0425"/>
    <w:rsid w:val="00246DFD"/>
    <w:rsid w:val="002E4187"/>
    <w:rsid w:val="00366A4B"/>
    <w:rsid w:val="003B05AC"/>
    <w:rsid w:val="004315C3"/>
    <w:rsid w:val="00434BFB"/>
    <w:rsid w:val="004734AC"/>
    <w:rsid w:val="004C0B80"/>
    <w:rsid w:val="006B0858"/>
    <w:rsid w:val="006D609B"/>
    <w:rsid w:val="00730130"/>
    <w:rsid w:val="007B1C9E"/>
    <w:rsid w:val="00836BE4"/>
    <w:rsid w:val="008E6E35"/>
    <w:rsid w:val="0093563E"/>
    <w:rsid w:val="00985675"/>
    <w:rsid w:val="009979E5"/>
    <w:rsid w:val="00A56710"/>
    <w:rsid w:val="00A67652"/>
    <w:rsid w:val="00AA3DAF"/>
    <w:rsid w:val="00AA5E11"/>
    <w:rsid w:val="00AB6F32"/>
    <w:rsid w:val="00AC2406"/>
    <w:rsid w:val="00AF7098"/>
    <w:rsid w:val="00B157DD"/>
    <w:rsid w:val="00B8518E"/>
    <w:rsid w:val="00B853B6"/>
    <w:rsid w:val="00BF1EB6"/>
    <w:rsid w:val="00C56555"/>
    <w:rsid w:val="00C90809"/>
    <w:rsid w:val="00C9760A"/>
    <w:rsid w:val="00D55964"/>
    <w:rsid w:val="00D76374"/>
    <w:rsid w:val="00D92887"/>
    <w:rsid w:val="00E65A53"/>
    <w:rsid w:val="00E93B09"/>
    <w:rsid w:val="00ED4847"/>
    <w:rsid w:val="00EE4E16"/>
    <w:rsid w:val="00F6409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DF5C5"/>
  <w15:chartTrackingRefBased/>
  <w15:docId w15:val="{0A5AA0D7-1EEB-4944-A26E-F957EF288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D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406"/>
  </w:style>
  <w:style w:type="paragraph" w:styleId="Footer">
    <w:name w:val="footer"/>
    <w:basedOn w:val="Normal"/>
    <w:link w:val="FooterChar"/>
    <w:uiPriority w:val="99"/>
    <w:unhideWhenUsed/>
    <w:rsid w:val="00AC2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406"/>
  </w:style>
  <w:style w:type="character" w:customStyle="1" w:styleId="Heading1Char">
    <w:name w:val="Heading 1 Char"/>
    <w:basedOn w:val="DefaultParagraphFont"/>
    <w:link w:val="Heading1"/>
    <w:uiPriority w:val="9"/>
    <w:rsid w:val="00246D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6DFD"/>
    <w:pPr>
      <w:outlineLvl w:val="9"/>
    </w:pPr>
    <w:rPr>
      <w:lang w:eastAsia="bg-BG"/>
    </w:rPr>
  </w:style>
  <w:style w:type="paragraph" w:styleId="TOC1">
    <w:name w:val="toc 1"/>
    <w:basedOn w:val="Normal"/>
    <w:next w:val="Normal"/>
    <w:autoRedefine/>
    <w:uiPriority w:val="39"/>
    <w:unhideWhenUsed/>
    <w:rsid w:val="00246DFD"/>
    <w:pPr>
      <w:spacing w:after="100"/>
    </w:pPr>
  </w:style>
  <w:style w:type="character" w:styleId="Hyperlink">
    <w:name w:val="Hyperlink"/>
    <w:basedOn w:val="DefaultParagraphFont"/>
    <w:uiPriority w:val="99"/>
    <w:unhideWhenUsed/>
    <w:rsid w:val="00246DFD"/>
    <w:rPr>
      <w:color w:val="0563C1" w:themeColor="hyperlink"/>
      <w:u w:val="single"/>
    </w:rPr>
  </w:style>
  <w:style w:type="table" w:styleId="TableGrid">
    <w:name w:val="Table Grid"/>
    <w:basedOn w:val="TableNormal"/>
    <w:uiPriority w:val="39"/>
    <w:rsid w:val="001A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4315C3"/>
  </w:style>
  <w:style w:type="paragraph" w:styleId="ListParagraph">
    <w:name w:val="List Paragraph"/>
    <w:basedOn w:val="Normal"/>
    <w:uiPriority w:val="34"/>
    <w:qFormat/>
    <w:rsid w:val="00AA3DAF"/>
    <w:pPr>
      <w:ind w:left="720"/>
      <w:contextualSpacing/>
    </w:pPr>
  </w:style>
  <w:style w:type="character" w:styleId="UnresolvedMention">
    <w:name w:val="Unresolved Mention"/>
    <w:basedOn w:val="DefaultParagraphFont"/>
    <w:uiPriority w:val="99"/>
    <w:semiHidden/>
    <w:unhideWhenUsed/>
    <w:rsid w:val="00434B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423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company-fac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asda.com/newsroom/2022/12/06/asda-to-create-10-000-new-jobs-in-convenience-store-rollout" TargetMode="External"/><Relationship Id="rId5" Type="http://schemas.openxmlformats.org/officeDocument/2006/relationships/webSettings" Target="webSettings.xml"/><Relationship Id="rId10" Type="http://schemas.openxmlformats.org/officeDocument/2006/relationships/hyperlink" Target="https://www.asda.jobs/about/" TargetMode="External"/><Relationship Id="rId4" Type="http://schemas.openxmlformats.org/officeDocument/2006/relationships/settings" Target="settings.xml"/><Relationship Id="rId9" Type="http://schemas.openxmlformats.org/officeDocument/2006/relationships/hyperlink" Target="https://corporate.asda.com/our-st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EA1C5-5ACC-44A3-A420-1D2AF45E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2691</Words>
  <Characters>15345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Bozhidar Ivanov (1921806)</cp:lastModifiedBy>
  <cp:revision>2</cp:revision>
  <dcterms:created xsi:type="dcterms:W3CDTF">2023-01-13T23:34:00Z</dcterms:created>
  <dcterms:modified xsi:type="dcterms:W3CDTF">2023-01-13T23:34:00Z</dcterms:modified>
</cp:coreProperties>
</file>