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36034" w14:textId="77777777" w:rsidR="002E6300" w:rsidRDefault="002E6300" w:rsidP="00DE627B">
      <w:pPr>
        <w:pStyle w:val="Heading1"/>
        <w:rPr>
          <w:rFonts w:ascii="Times New Roman" w:hAnsi="Times New Roman" w:cs="Times New Roman"/>
        </w:rPr>
      </w:pPr>
    </w:p>
    <w:p w14:paraId="3E14048D" w14:textId="77777777" w:rsidR="008708AC" w:rsidRDefault="008708AC" w:rsidP="008708AC">
      <w:pPr>
        <w:spacing w:after="160" w:line="360" w:lineRule="auto"/>
        <w:jc w:val="both"/>
        <w:rPr>
          <w:b/>
          <w:color w:val="222222"/>
          <w:sz w:val="36"/>
          <w:szCs w:val="36"/>
        </w:rPr>
      </w:pPr>
      <w:r w:rsidRPr="0064425C">
        <w:rPr>
          <w:rFonts w:ascii="Arial" w:eastAsia="Arial" w:hAnsi="Arial"/>
          <w:noProof/>
          <w:lang w:val="en-IN" w:eastAsia="en-IN"/>
        </w:rPr>
        <w:drawing>
          <wp:inline distT="0" distB="0" distL="0" distR="0" wp14:anchorId="0E822B61" wp14:editId="32C6F27E">
            <wp:extent cx="2095500" cy="695325"/>
            <wp:effectExtent l="0" t="0" r="0" b="9525"/>
            <wp:docPr id="804475819" name="Picture 8044758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inline>
        </w:drawing>
      </w:r>
      <w:r>
        <w:rPr>
          <w:b/>
          <w:color w:val="222222"/>
          <w:sz w:val="36"/>
          <w:szCs w:val="36"/>
        </w:rPr>
        <w:t xml:space="preserve">                      </w:t>
      </w:r>
    </w:p>
    <w:p w14:paraId="20FF5956" w14:textId="1E28067A" w:rsidR="008708AC" w:rsidRDefault="008708AC" w:rsidP="008708AC">
      <w:pPr>
        <w:spacing w:after="160" w:line="360" w:lineRule="auto"/>
        <w:jc w:val="both"/>
        <w:rPr>
          <w:b/>
          <w:color w:val="222222"/>
          <w:sz w:val="36"/>
          <w:szCs w:val="36"/>
        </w:rPr>
      </w:pPr>
      <w:r>
        <w:rPr>
          <w:b/>
          <w:color w:val="222222"/>
          <w:sz w:val="36"/>
          <w:szCs w:val="36"/>
        </w:rPr>
        <w:t xml:space="preserve">                       </w:t>
      </w:r>
      <w:r>
        <w:rPr>
          <w:b/>
          <w:color w:val="222222"/>
          <w:sz w:val="36"/>
          <w:szCs w:val="36"/>
        </w:rPr>
        <w:t xml:space="preserve">             </w:t>
      </w:r>
      <w:r>
        <w:rPr>
          <w:b/>
          <w:color w:val="222222"/>
          <w:sz w:val="36"/>
          <w:szCs w:val="36"/>
        </w:rPr>
        <w:t xml:space="preserve"> Community Engagement</w:t>
      </w:r>
    </w:p>
    <w:p w14:paraId="7F12EFFC" w14:textId="3A4CDEE9" w:rsidR="008708AC" w:rsidRDefault="008708AC" w:rsidP="008708AC">
      <w:pPr>
        <w:spacing w:after="160" w:line="360" w:lineRule="auto"/>
        <w:jc w:val="both"/>
        <w:rPr>
          <w:b/>
          <w:color w:val="222222"/>
          <w:sz w:val="36"/>
          <w:szCs w:val="36"/>
        </w:rPr>
      </w:pPr>
      <w:r>
        <w:rPr>
          <w:b/>
          <w:color w:val="222222"/>
          <w:sz w:val="36"/>
          <w:szCs w:val="36"/>
        </w:rPr>
        <w:t xml:space="preserve">                              </w:t>
      </w:r>
      <w:r>
        <w:rPr>
          <w:b/>
          <w:color w:val="222222"/>
          <w:sz w:val="36"/>
          <w:szCs w:val="36"/>
        </w:rPr>
        <w:t xml:space="preserve">            </w:t>
      </w:r>
      <w:r>
        <w:rPr>
          <w:b/>
          <w:color w:val="222222"/>
          <w:sz w:val="36"/>
          <w:szCs w:val="36"/>
        </w:rPr>
        <w:t xml:space="preserve">      (LCBB4002)</w:t>
      </w:r>
    </w:p>
    <w:p w14:paraId="7023989E" w14:textId="52256FC7" w:rsidR="008708AC" w:rsidRPr="00AC38F2" w:rsidRDefault="008708AC" w:rsidP="008708AC">
      <w:r>
        <w:rPr>
          <w:rFonts w:ascii="Times New Roman" w:hAnsi="Times New Roman" w:cs="Times New Roman"/>
          <w:b/>
          <w:sz w:val="40"/>
          <w:szCs w:val="40"/>
        </w:rPr>
        <w:t xml:space="preserve">           </w:t>
      </w:r>
      <w:r w:rsidRPr="00AC38F2">
        <w:rPr>
          <w:rFonts w:ascii="Times New Roman" w:hAnsi="Times New Roman" w:cs="Times New Roman"/>
          <w:b/>
          <w:sz w:val="40"/>
          <w:szCs w:val="40"/>
        </w:rPr>
        <w:t>Assignment Title</w:t>
      </w:r>
      <w:r w:rsidRPr="00AC38F2">
        <w:rPr>
          <w:rFonts w:ascii="Times New Roman" w:hAnsi="Times New Roman" w:cs="Times New Roman"/>
          <w:sz w:val="40"/>
          <w:szCs w:val="40"/>
        </w:rPr>
        <w:t>: Reflective Evaluation (Report</w:t>
      </w:r>
      <w:r>
        <w:t>)</w:t>
      </w:r>
    </w:p>
    <w:p w14:paraId="45CD4D84" w14:textId="77777777" w:rsidR="008708AC" w:rsidRDefault="008708AC" w:rsidP="008708AC">
      <w:pPr>
        <w:spacing w:after="160" w:line="360" w:lineRule="auto"/>
        <w:jc w:val="both"/>
        <w:rPr>
          <w:b/>
          <w:color w:val="222222"/>
          <w:sz w:val="36"/>
          <w:szCs w:val="36"/>
        </w:rPr>
      </w:pPr>
    </w:p>
    <w:p w14:paraId="148D9C26" w14:textId="4C35ECFF" w:rsidR="008708AC" w:rsidRDefault="008708AC" w:rsidP="008708AC">
      <w:pPr>
        <w:spacing w:after="160" w:line="360" w:lineRule="auto"/>
        <w:jc w:val="both"/>
        <w:rPr>
          <w:b/>
          <w:color w:val="222222"/>
          <w:sz w:val="36"/>
          <w:szCs w:val="36"/>
        </w:rPr>
      </w:pPr>
      <w:r>
        <w:rPr>
          <w:b/>
          <w:color w:val="222222"/>
          <w:sz w:val="36"/>
          <w:szCs w:val="36"/>
        </w:rPr>
        <w:t xml:space="preserve">                                   </w:t>
      </w:r>
      <w:r>
        <w:rPr>
          <w:b/>
          <w:color w:val="222222"/>
          <w:sz w:val="36"/>
          <w:szCs w:val="36"/>
        </w:rPr>
        <w:t xml:space="preserve">          </w:t>
      </w:r>
      <w:r>
        <w:rPr>
          <w:b/>
          <w:color w:val="222222"/>
          <w:sz w:val="36"/>
          <w:szCs w:val="36"/>
        </w:rPr>
        <w:t xml:space="preserve"> Assessment 2</w:t>
      </w:r>
    </w:p>
    <w:p w14:paraId="17AC0C30" w14:textId="77777777" w:rsidR="008708AC" w:rsidRDefault="008708AC" w:rsidP="008708AC">
      <w:pPr>
        <w:spacing w:after="160" w:line="360" w:lineRule="auto"/>
        <w:jc w:val="both"/>
        <w:rPr>
          <w:b/>
          <w:color w:val="222222"/>
          <w:sz w:val="36"/>
          <w:szCs w:val="36"/>
        </w:rPr>
      </w:pPr>
    </w:p>
    <w:p w14:paraId="3E5C519F" w14:textId="77777777" w:rsidR="008708AC" w:rsidRDefault="008708AC" w:rsidP="008708AC">
      <w:pPr>
        <w:spacing w:after="160" w:line="360" w:lineRule="auto"/>
        <w:jc w:val="both"/>
        <w:rPr>
          <w:b/>
          <w:color w:val="222222"/>
          <w:sz w:val="36"/>
          <w:szCs w:val="36"/>
        </w:rPr>
      </w:pPr>
    </w:p>
    <w:p w14:paraId="76B425D6" w14:textId="77777777" w:rsidR="008708AC" w:rsidRDefault="008708AC" w:rsidP="008708AC">
      <w:pPr>
        <w:spacing w:after="160" w:line="360" w:lineRule="auto"/>
        <w:jc w:val="both"/>
        <w:rPr>
          <w:b/>
          <w:color w:val="222222"/>
          <w:sz w:val="36"/>
          <w:szCs w:val="36"/>
        </w:rPr>
      </w:pPr>
    </w:p>
    <w:p w14:paraId="781C8437" w14:textId="77777777" w:rsidR="008708AC" w:rsidRDefault="008708AC" w:rsidP="008708AC">
      <w:pPr>
        <w:spacing w:after="160" w:line="360" w:lineRule="auto"/>
        <w:jc w:val="both"/>
        <w:rPr>
          <w:b/>
          <w:color w:val="222222"/>
          <w:sz w:val="36"/>
          <w:szCs w:val="36"/>
        </w:rPr>
      </w:pPr>
    </w:p>
    <w:p w14:paraId="79092D62" w14:textId="77777777" w:rsidR="008708AC" w:rsidRDefault="008708AC" w:rsidP="008708AC">
      <w:pPr>
        <w:spacing w:after="160" w:line="360" w:lineRule="auto"/>
        <w:jc w:val="both"/>
        <w:rPr>
          <w:b/>
          <w:color w:val="222222"/>
          <w:sz w:val="36"/>
          <w:szCs w:val="36"/>
        </w:rPr>
      </w:pPr>
      <w:r>
        <w:rPr>
          <w:b/>
          <w:color w:val="222222"/>
          <w:sz w:val="36"/>
          <w:szCs w:val="36"/>
        </w:rPr>
        <w:t>Student name: Simona Silvia Guita</w:t>
      </w:r>
    </w:p>
    <w:p w14:paraId="701F0F18" w14:textId="77777777" w:rsidR="008708AC" w:rsidRDefault="008708AC" w:rsidP="008708AC">
      <w:pPr>
        <w:spacing w:after="160" w:line="360" w:lineRule="auto"/>
        <w:jc w:val="both"/>
        <w:rPr>
          <w:b/>
          <w:color w:val="222222"/>
          <w:sz w:val="36"/>
          <w:szCs w:val="36"/>
        </w:rPr>
      </w:pPr>
      <w:r>
        <w:rPr>
          <w:b/>
          <w:color w:val="222222"/>
          <w:sz w:val="36"/>
          <w:szCs w:val="36"/>
        </w:rPr>
        <w:t>Student ID:2235981</w:t>
      </w:r>
    </w:p>
    <w:p w14:paraId="72930DB7" w14:textId="77777777" w:rsidR="008708AC" w:rsidRDefault="008708AC" w:rsidP="008708AC">
      <w:pPr>
        <w:spacing w:after="160" w:line="360" w:lineRule="auto"/>
        <w:jc w:val="both"/>
        <w:rPr>
          <w:b/>
          <w:color w:val="222222"/>
          <w:sz w:val="36"/>
          <w:szCs w:val="36"/>
        </w:rPr>
      </w:pPr>
      <w:r>
        <w:rPr>
          <w:b/>
          <w:color w:val="222222"/>
          <w:sz w:val="36"/>
          <w:szCs w:val="36"/>
        </w:rPr>
        <w:t>Nadeem Mirza</w:t>
      </w:r>
    </w:p>
    <w:p w14:paraId="6C58D83C" w14:textId="77777777" w:rsidR="00F02704" w:rsidRDefault="00F02704" w:rsidP="00F02704"/>
    <w:p w14:paraId="276C5495" w14:textId="77777777" w:rsidR="00F02704" w:rsidRPr="00F02704" w:rsidRDefault="00F02704" w:rsidP="00F02704"/>
    <w:sdt>
      <w:sdtPr>
        <w:rPr>
          <w:rFonts w:asciiTheme="minorHAnsi" w:eastAsiaTheme="minorHAnsi" w:hAnsiTheme="minorHAnsi" w:cstheme="minorBidi"/>
          <w:b w:val="0"/>
          <w:bCs w:val="0"/>
          <w:color w:val="auto"/>
          <w:sz w:val="22"/>
          <w:szCs w:val="22"/>
        </w:rPr>
        <w:id w:val="37714053"/>
        <w:docPartObj>
          <w:docPartGallery w:val="Table of Contents"/>
          <w:docPartUnique/>
        </w:docPartObj>
      </w:sdtPr>
      <w:sdtContent>
        <w:p w14:paraId="01F5A96E" w14:textId="77777777" w:rsidR="002E6300" w:rsidRPr="002E6300" w:rsidRDefault="002E6300" w:rsidP="002E6300">
          <w:pPr>
            <w:pStyle w:val="TOCHeading"/>
            <w:spacing w:line="360" w:lineRule="auto"/>
            <w:jc w:val="both"/>
            <w:rPr>
              <w:rFonts w:ascii="Times New Roman" w:hAnsi="Times New Roman" w:cs="Times New Roman"/>
              <w:sz w:val="24"/>
              <w:szCs w:val="24"/>
            </w:rPr>
          </w:pPr>
          <w:r w:rsidRPr="002E6300">
            <w:rPr>
              <w:rFonts w:ascii="Times New Roman" w:hAnsi="Times New Roman" w:cs="Times New Roman"/>
              <w:sz w:val="24"/>
              <w:szCs w:val="24"/>
            </w:rPr>
            <w:t>Table of Contents</w:t>
          </w:r>
        </w:p>
        <w:p w14:paraId="48719782" w14:textId="77777777" w:rsidR="002E6300" w:rsidRPr="002E6300" w:rsidRDefault="002E6300" w:rsidP="002E6300">
          <w:pPr>
            <w:pStyle w:val="TOC1"/>
            <w:tabs>
              <w:tab w:val="right" w:leader="dot" w:pos="9350"/>
            </w:tabs>
            <w:spacing w:line="360" w:lineRule="auto"/>
            <w:jc w:val="both"/>
            <w:rPr>
              <w:rFonts w:ascii="Times New Roman" w:hAnsi="Times New Roman" w:cs="Times New Roman"/>
              <w:noProof/>
              <w:sz w:val="24"/>
              <w:szCs w:val="24"/>
            </w:rPr>
          </w:pPr>
          <w:r w:rsidRPr="002E6300">
            <w:rPr>
              <w:rFonts w:ascii="Times New Roman" w:hAnsi="Times New Roman" w:cs="Times New Roman"/>
              <w:sz w:val="24"/>
              <w:szCs w:val="24"/>
            </w:rPr>
            <w:fldChar w:fldCharType="begin"/>
          </w:r>
          <w:r w:rsidRPr="002E6300">
            <w:rPr>
              <w:rFonts w:ascii="Times New Roman" w:hAnsi="Times New Roman" w:cs="Times New Roman"/>
              <w:sz w:val="24"/>
              <w:szCs w:val="24"/>
            </w:rPr>
            <w:instrText xml:space="preserve"> TOC \o "1-3" \h \z \u </w:instrText>
          </w:r>
          <w:r w:rsidRPr="002E6300">
            <w:rPr>
              <w:rFonts w:ascii="Times New Roman" w:hAnsi="Times New Roman" w:cs="Times New Roman"/>
              <w:sz w:val="24"/>
              <w:szCs w:val="24"/>
            </w:rPr>
            <w:fldChar w:fldCharType="separate"/>
          </w:r>
          <w:hyperlink w:anchor="_Toc143055848" w:history="1">
            <w:r w:rsidRPr="002E6300">
              <w:rPr>
                <w:rStyle w:val="Hyperlink"/>
                <w:rFonts w:ascii="Times New Roman" w:hAnsi="Times New Roman" w:cs="Times New Roman"/>
                <w:noProof/>
                <w:sz w:val="24"/>
                <w:szCs w:val="24"/>
              </w:rPr>
              <w:t>Introduction</w:t>
            </w:r>
            <w:r w:rsidRPr="002E6300">
              <w:rPr>
                <w:rFonts w:ascii="Times New Roman" w:hAnsi="Times New Roman" w:cs="Times New Roman"/>
                <w:noProof/>
                <w:webHidden/>
                <w:sz w:val="24"/>
                <w:szCs w:val="24"/>
              </w:rPr>
              <w:tab/>
            </w:r>
            <w:r w:rsidRPr="002E6300">
              <w:rPr>
                <w:rFonts w:ascii="Times New Roman" w:hAnsi="Times New Roman" w:cs="Times New Roman"/>
                <w:noProof/>
                <w:webHidden/>
                <w:sz w:val="24"/>
                <w:szCs w:val="24"/>
              </w:rPr>
              <w:fldChar w:fldCharType="begin"/>
            </w:r>
            <w:r w:rsidRPr="002E6300">
              <w:rPr>
                <w:rFonts w:ascii="Times New Roman" w:hAnsi="Times New Roman" w:cs="Times New Roman"/>
                <w:noProof/>
                <w:webHidden/>
                <w:sz w:val="24"/>
                <w:szCs w:val="24"/>
              </w:rPr>
              <w:instrText xml:space="preserve"> PAGEREF _Toc143055848 \h </w:instrText>
            </w:r>
            <w:r w:rsidRPr="002E6300">
              <w:rPr>
                <w:rFonts w:ascii="Times New Roman" w:hAnsi="Times New Roman" w:cs="Times New Roman"/>
                <w:noProof/>
                <w:webHidden/>
                <w:sz w:val="24"/>
                <w:szCs w:val="24"/>
              </w:rPr>
            </w:r>
            <w:r w:rsidRPr="002E6300">
              <w:rPr>
                <w:rFonts w:ascii="Times New Roman" w:hAnsi="Times New Roman" w:cs="Times New Roman"/>
                <w:noProof/>
                <w:webHidden/>
                <w:sz w:val="24"/>
                <w:szCs w:val="24"/>
              </w:rPr>
              <w:fldChar w:fldCharType="separate"/>
            </w:r>
            <w:r w:rsidRPr="002E6300">
              <w:rPr>
                <w:rFonts w:ascii="Times New Roman" w:hAnsi="Times New Roman" w:cs="Times New Roman"/>
                <w:noProof/>
                <w:webHidden/>
                <w:sz w:val="24"/>
                <w:szCs w:val="24"/>
              </w:rPr>
              <w:t>3</w:t>
            </w:r>
            <w:r w:rsidRPr="002E6300">
              <w:rPr>
                <w:rFonts w:ascii="Times New Roman" w:hAnsi="Times New Roman" w:cs="Times New Roman"/>
                <w:noProof/>
                <w:webHidden/>
                <w:sz w:val="24"/>
                <w:szCs w:val="24"/>
              </w:rPr>
              <w:fldChar w:fldCharType="end"/>
            </w:r>
          </w:hyperlink>
        </w:p>
        <w:p w14:paraId="48CE390F" w14:textId="77777777" w:rsidR="002E6300" w:rsidRPr="002E6300" w:rsidRDefault="00000000" w:rsidP="002E6300">
          <w:pPr>
            <w:pStyle w:val="TOC1"/>
            <w:tabs>
              <w:tab w:val="right" w:leader="dot" w:pos="9350"/>
            </w:tabs>
            <w:spacing w:line="360" w:lineRule="auto"/>
            <w:jc w:val="both"/>
            <w:rPr>
              <w:rFonts w:ascii="Times New Roman" w:hAnsi="Times New Roman" w:cs="Times New Roman"/>
              <w:noProof/>
              <w:sz w:val="24"/>
              <w:szCs w:val="24"/>
            </w:rPr>
          </w:pPr>
          <w:hyperlink w:anchor="_Toc143055849" w:history="1">
            <w:r w:rsidR="002E6300" w:rsidRPr="002E6300">
              <w:rPr>
                <w:rStyle w:val="Hyperlink"/>
                <w:rFonts w:ascii="Times New Roman" w:hAnsi="Times New Roman" w:cs="Times New Roman"/>
                <w:noProof/>
                <w:sz w:val="24"/>
                <w:szCs w:val="24"/>
              </w:rPr>
              <w:t>Project Description of Free School Meal Eligibility in Wales</w:t>
            </w:r>
            <w:r w:rsidR="002E6300" w:rsidRPr="002E6300">
              <w:rPr>
                <w:rFonts w:ascii="Times New Roman" w:hAnsi="Times New Roman" w:cs="Times New Roman"/>
                <w:noProof/>
                <w:webHidden/>
                <w:sz w:val="24"/>
                <w:szCs w:val="24"/>
              </w:rPr>
              <w:tab/>
            </w:r>
            <w:r w:rsidR="002E6300" w:rsidRPr="002E6300">
              <w:rPr>
                <w:rFonts w:ascii="Times New Roman" w:hAnsi="Times New Roman" w:cs="Times New Roman"/>
                <w:noProof/>
                <w:webHidden/>
                <w:sz w:val="24"/>
                <w:szCs w:val="24"/>
              </w:rPr>
              <w:fldChar w:fldCharType="begin"/>
            </w:r>
            <w:r w:rsidR="002E6300" w:rsidRPr="002E6300">
              <w:rPr>
                <w:rFonts w:ascii="Times New Roman" w:hAnsi="Times New Roman" w:cs="Times New Roman"/>
                <w:noProof/>
                <w:webHidden/>
                <w:sz w:val="24"/>
                <w:szCs w:val="24"/>
              </w:rPr>
              <w:instrText xml:space="preserve"> PAGEREF _Toc143055849 \h </w:instrText>
            </w:r>
            <w:r w:rsidR="002E6300" w:rsidRPr="002E6300">
              <w:rPr>
                <w:rFonts w:ascii="Times New Roman" w:hAnsi="Times New Roman" w:cs="Times New Roman"/>
                <w:noProof/>
                <w:webHidden/>
                <w:sz w:val="24"/>
                <w:szCs w:val="24"/>
              </w:rPr>
            </w:r>
            <w:r w:rsidR="002E6300" w:rsidRPr="002E6300">
              <w:rPr>
                <w:rFonts w:ascii="Times New Roman" w:hAnsi="Times New Roman" w:cs="Times New Roman"/>
                <w:noProof/>
                <w:webHidden/>
                <w:sz w:val="24"/>
                <w:szCs w:val="24"/>
              </w:rPr>
              <w:fldChar w:fldCharType="separate"/>
            </w:r>
            <w:r w:rsidR="002E6300" w:rsidRPr="002E6300">
              <w:rPr>
                <w:rFonts w:ascii="Times New Roman" w:hAnsi="Times New Roman" w:cs="Times New Roman"/>
                <w:noProof/>
                <w:webHidden/>
                <w:sz w:val="24"/>
                <w:szCs w:val="24"/>
              </w:rPr>
              <w:t>3</w:t>
            </w:r>
            <w:r w:rsidR="002E6300" w:rsidRPr="002E6300">
              <w:rPr>
                <w:rFonts w:ascii="Times New Roman" w:hAnsi="Times New Roman" w:cs="Times New Roman"/>
                <w:noProof/>
                <w:webHidden/>
                <w:sz w:val="24"/>
                <w:szCs w:val="24"/>
              </w:rPr>
              <w:fldChar w:fldCharType="end"/>
            </w:r>
          </w:hyperlink>
        </w:p>
        <w:p w14:paraId="2A6FD555" w14:textId="77777777" w:rsidR="002E6300" w:rsidRPr="002E6300" w:rsidRDefault="00000000" w:rsidP="002E6300">
          <w:pPr>
            <w:pStyle w:val="TOC2"/>
            <w:tabs>
              <w:tab w:val="right" w:leader="dot" w:pos="9350"/>
            </w:tabs>
            <w:spacing w:line="360" w:lineRule="auto"/>
            <w:jc w:val="both"/>
            <w:rPr>
              <w:rFonts w:ascii="Times New Roman" w:hAnsi="Times New Roman" w:cs="Times New Roman"/>
              <w:noProof/>
              <w:sz w:val="24"/>
              <w:szCs w:val="24"/>
            </w:rPr>
          </w:pPr>
          <w:hyperlink w:anchor="_Toc143055850" w:history="1">
            <w:r w:rsidR="002E6300" w:rsidRPr="002E6300">
              <w:rPr>
                <w:rStyle w:val="Hyperlink"/>
                <w:rFonts w:ascii="Times New Roman" w:hAnsi="Times New Roman" w:cs="Times New Roman"/>
                <w:noProof/>
                <w:sz w:val="24"/>
                <w:szCs w:val="24"/>
              </w:rPr>
              <w:t>Project Justification according to Aims and Objectives</w:t>
            </w:r>
            <w:r w:rsidR="002E6300" w:rsidRPr="002E6300">
              <w:rPr>
                <w:rFonts w:ascii="Times New Roman" w:hAnsi="Times New Roman" w:cs="Times New Roman"/>
                <w:noProof/>
                <w:webHidden/>
                <w:sz w:val="24"/>
                <w:szCs w:val="24"/>
              </w:rPr>
              <w:tab/>
            </w:r>
            <w:r w:rsidR="002E6300" w:rsidRPr="002E6300">
              <w:rPr>
                <w:rFonts w:ascii="Times New Roman" w:hAnsi="Times New Roman" w:cs="Times New Roman"/>
                <w:noProof/>
                <w:webHidden/>
                <w:sz w:val="24"/>
                <w:szCs w:val="24"/>
              </w:rPr>
              <w:fldChar w:fldCharType="begin"/>
            </w:r>
            <w:r w:rsidR="002E6300" w:rsidRPr="002E6300">
              <w:rPr>
                <w:rFonts w:ascii="Times New Roman" w:hAnsi="Times New Roman" w:cs="Times New Roman"/>
                <w:noProof/>
                <w:webHidden/>
                <w:sz w:val="24"/>
                <w:szCs w:val="24"/>
              </w:rPr>
              <w:instrText xml:space="preserve"> PAGEREF _Toc143055850 \h </w:instrText>
            </w:r>
            <w:r w:rsidR="002E6300" w:rsidRPr="002E6300">
              <w:rPr>
                <w:rFonts w:ascii="Times New Roman" w:hAnsi="Times New Roman" w:cs="Times New Roman"/>
                <w:noProof/>
                <w:webHidden/>
                <w:sz w:val="24"/>
                <w:szCs w:val="24"/>
              </w:rPr>
            </w:r>
            <w:r w:rsidR="002E6300" w:rsidRPr="002E6300">
              <w:rPr>
                <w:rFonts w:ascii="Times New Roman" w:hAnsi="Times New Roman" w:cs="Times New Roman"/>
                <w:noProof/>
                <w:webHidden/>
                <w:sz w:val="24"/>
                <w:szCs w:val="24"/>
              </w:rPr>
              <w:fldChar w:fldCharType="separate"/>
            </w:r>
            <w:r w:rsidR="002E6300" w:rsidRPr="002E6300">
              <w:rPr>
                <w:rFonts w:ascii="Times New Roman" w:hAnsi="Times New Roman" w:cs="Times New Roman"/>
                <w:noProof/>
                <w:webHidden/>
                <w:sz w:val="24"/>
                <w:szCs w:val="24"/>
              </w:rPr>
              <w:t>3</w:t>
            </w:r>
            <w:r w:rsidR="002E6300" w:rsidRPr="002E6300">
              <w:rPr>
                <w:rFonts w:ascii="Times New Roman" w:hAnsi="Times New Roman" w:cs="Times New Roman"/>
                <w:noProof/>
                <w:webHidden/>
                <w:sz w:val="24"/>
                <w:szCs w:val="24"/>
              </w:rPr>
              <w:fldChar w:fldCharType="end"/>
            </w:r>
          </w:hyperlink>
        </w:p>
        <w:p w14:paraId="1F57F266" w14:textId="77777777" w:rsidR="002E6300" w:rsidRPr="002E6300" w:rsidRDefault="00000000" w:rsidP="002E6300">
          <w:pPr>
            <w:pStyle w:val="TOC2"/>
            <w:tabs>
              <w:tab w:val="right" w:leader="dot" w:pos="9350"/>
            </w:tabs>
            <w:spacing w:line="360" w:lineRule="auto"/>
            <w:jc w:val="both"/>
            <w:rPr>
              <w:rFonts w:ascii="Times New Roman" w:hAnsi="Times New Roman" w:cs="Times New Roman"/>
              <w:noProof/>
              <w:sz w:val="24"/>
              <w:szCs w:val="24"/>
            </w:rPr>
          </w:pPr>
          <w:hyperlink w:anchor="_Toc143055851" w:history="1">
            <w:r w:rsidR="002E6300" w:rsidRPr="002E6300">
              <w:rPr>
                <w:rStyle w:val="Hyperlink"/>
                <w:rFonts w:ascii="Times New Roman" w:hAnsi="Times New Roman" w:cs="Times New Roman"/>
                <w:noProof/>
                <w:sz w:val="24"/>
                <w:szCs w:val="24"/>
              </w:rPr>
              <w:t>Community Engagement Approaches</w:t>
            </w:r>
            <w:r w:rsidR="002E6300" w:rsidRPr="002E6300">
              <w:rPr>
                <w:rFonts w:ascii="Times New Roman" w:hAnsi="Times New Roman" w:cs="Times New Roman"/>
                <w:noProof/>
                <w:webHidden/>
                <w:sz w:val="24"/>
                <w:szCs w:val="24"/>
              </w:rPr>
              <w:tab/>
            </w:r>
            <w:r w:rsidR="002E6300" w:rsidRPr="002E6300">
              <w:rPr>
                <w:rFonts w:ascii="Times New Roman" w:hAnsi="Times New Roman" w:cs="Times New Roman"/>
                <w:noProof/>
                <w:webHidden/>
                <w:sz w:val="24"/>
                <w:szCs w:val="24"/>
              </w:rPr>
              <w:fldChar w:fldCharType="begin"/>
            </w:r>
            <w:r w:rsidR="002E6300" w:rsidRPr="002E6300">
              <w:rPr>
                <w:rFonts w:ascii="Times New Roman" w:hAnsi="Times New Roman" w:cs="Times New Roman"/>
                <w:noProof/>
                <w:webHidden/>
                <w:sz w:val="24"/>
                <w:szCs w:val="24"/>
              </w:rPr>
              <w:instrText xml:space="preserve"> PAGEREF _Toc143055851 \h </w:instrText>
            </w:r>
            <w:r w:rsidR="002E6300" w:rsidRPr="002E6300">
              <w:rPr>
                <w:rFonts w:ascii="Times New Roman" w:hAnsi="Times New Roman" w:cs="Times New Roman"/>
                <w:noProof/>
                <w:webHidden/>
                <w:sz w:val="24"/>
                <w:szCs w:val="24"/>
              </w:rPr>
            </w:r>
            <w:r w:rsidR="002E6300" w:rsidRPr="002E6300">
              <w:rPr>
                <w:rFonts w:ascii="Times New Roman" w:hAnsi="Times New Roman" w:cs="Times New Roman"/>
                <w:noProof/>
                <w:webHidden/>
                <w:sz w:val="24"/>
                <w:szCs w:val="24"/>
              </w:rPr>
              <w:fldChar w:fldCharType="separate"/>
            </w:r>
            <w:r w:rsidR="002E6300" w:rsidRPr="002E6300">
              <w:rPr>
                <w:rFonts w:ascii="Times New Roman" w:hAnsi="Times New Roman" w:cs="Times New Roman"/>
                <w:noProof/>
                <w:webHidden/>
                <w:sz w:val="24"/>
                <w:szCs w:val="24"/>
              </w:rPr>
              <w:t>4</w:t>
            </w:r>
            <w:r w:rsidR="002E6300" w:rsidRPr="002E6300">
              <w:rPr>
                <w:rFonts w:ascii="Times New Roman" w:hAnsi="Times New Roman" w:cs="Times New Roman"/>
                <w:noProof/>
                <w:webHidden/>
                <w:sz w:val="24"/>
                <w:szCs w:val="24"/>
              </w:rPr>
              <w:fldChar w:fldCharType="end"/>
            </w:r>
          </w:hyperlink>
        </w:p>
        <w:p w14:paraId="0BFB08B4" w14:textId="77777777" w:rsidR="002E6300" w:rsidRPr="002E6300" w:rsidRDefault="00000000" w:rsidP="002E6300">
          <w:pPr>
            <w:pStyle w:val="TOC2"/>
            <w:tabs>
              <w:tab w:val="right" w:leader="dot" w:pos="9350"/>
            </w:tabs>
            <w:spacing w:line="360" w:lineRule="auto"/>
            <w:jc w:val="both"/>
            <w:rPr>
              <w:rFonts w:ascii="Times New Roman" w:hAnsi="Times New Roman" w:cs="Times New Roman"/>
              <w:noProof/>
              <w:sz w:val="24"/>
              <w:szCs w:val="24"/>
            </w:rPr>
          </w:pPr>
          <w:hyperlink w:anchor="_Toc143055852" w:history="1">
            <w:r w:rsidR="002E6300" w:rsidRPr="002E6300">
              <w:rPr>
                <w:rStyle w:val="Hyperlink"/>
                <w:rFonts w:ascii="Times New Roman" w:hAnsi="Times New Roman" w:cs="Times New Roman"/>
                <w:noProof/>
                <w:sz w:val="24"/>
                <w:szCs w:val="24"/>
              </w:rPr>
              <w:t>Communication and Stakeholder Participation</w:t>
            </w:r>
            <w:r w:rsidR="002E6300" w:rsidRPr="002E6300">
              <w:rPr>
                <w:rFonts w:ascii="Times New Roman" w:hAnsi="Times New Roman" w:cs="Times New Roman"/>
                <w:noProof/>
                <w:webHidden/>
                <w:sz w:val="24"/>
                <w:szCs w:val="24"/>
              </w:rPr>
              <w:tab/>
            </w:r>
            <w:r w:rsidR="002E6300" w:rsidRPr="002E6300">
              <w:rPr>
                <w:rFonts w:ascii="Times New Roman" w:hAnsi="Times New Roman" w:cs="Times New Roman"/>
                <w:noProof/>
                <w:webHidden/>
                <w:sz w:val="24"/>
                <w:szCs w:val="24"/>
              </w:rPr>
              <w:fldChar w:fldCharType="begin"/>
            </w:r>
            <w:r w:rsidR="002E6300" w:rsidRPr="002E6300">
              <w:rPr>
                <w:rFonts w:ascii="Times New Roman" w:hAnsi="Times New Roman" w:cs="Times New Roman"/>
                <w:noProof/>
                <w:webHidden/>
                <w:sz w:val="24"/>
                <w:szCs w:val="24"/>
              </w:rPr>
              <w:instrText xml:space="preserve"> PAGEREF _Toc143055852 \h </w:instrText>
            </w:r>
            <w:r w:rsidR="002E6300" w:rsidRPr="002E6300">
              <w:rPr>
                <w:rFonts w:ascii="Times New Roman" w:hAnsi="Times New Roman" w:cs="Times New Roman"/>
                <w:noProof/>
                <w:webHidden/>
                <w:sz w:val="24"/>
                <w:szCs w:val="24"/>
              </w:rPr>
            </w:r>
            <w:r w:rsidR="002E6300" w:rsidRPr="002E6300">
              <w:rPr>
                <w:rFonts w:ascii="Times New Roman" w:hAnsi="Times New Roman" w:cs="Times New Roman"/>
                <w:noProof/>
                <w:webHidden/>
                <w:sz w:val="24"/>
                <w:szCs w:val="24"/>
              </w:rPr>
              <w:fldChar w:fldCharType="separate"/>
            </w:r>
            <w:r w:rsidR="002E6300" w:rsidRPr="002E6300">
              <w:rPr>
                <w:rFonts w:ascii="Times New Roman" w:hAnsi="Times New Roman" w:cs="Times New Roman"/>
                <w:noProof/>
                <w:webHidden/>
                <w:sz w:val="24"/>
                <w:szCs w:val="24"/>
              </w:rPr>
              <w:t>5</w:t>
            </w:r>
            <w:r w:rsidR="002E6300" w:rsidRPr="002E6300">
              <w:rPr>
                <w:rFonts w:ascii="Times New Roman" w:hAnsi="Times New Roman" w:cs="Times New Roman"/>
                <w:noProof/>
                <w:webHidden/>
                <w:sz w:val="24"/>
                <w:szCs w:val="24"/>
              </w:rPr>
              <w:fldChar w:fldCharType="end"/>
            </w:r>
          </w:hyperlink>
        </w:p>
        <w:p w14:paraId="3889861B" w14:textId="77777777" w:rsidR="002E6300" w:rsidRPr="002E6300" w:rsidRDefault="00000000" w:rsidP="002E6300">
          <w:pPr>
            <w:pStyle w:val="TOC2"/>
            <w:tabs>
              <w:tab w:val="right" w:leader="dot" w:pos="9350"/>
            </w:tabs>
            <w:spacing w:line="360" w:lineRule="auto"/>
            <w:jc w:val="both"/>
            <w:rPr>
              <w:rFonts w:ascii="Times New Roman" w:hAnsi="Times New Roman" w:cs="Times New Roman"/>
              <w:noProof/>
              <w:sz w:val="24"/>
              <w:szCs w:val="24"/>
            </w:rPr>
          </w:pPr>
          <w:hyperlink w:anchor="_Toc143055853" w:history="1">
            <w:r w:rsidR="002E6300" w:rsidRPr="002E6300">
              <w:rPr>
                <w:rStyle w:val="Hyperlink"/>
                <w:rFonts w:ascii="Times New Roman" w:hAnsi="Times New Roman" w:cs="Times New Roman"/>
                <w:noProof/>
                <w:sz w:val="24"/>
                <w:szCs w:val="24"/>
              </w:rPr>
              <w:t>Multi Agency Collaboration</w:t>
            </w:r>
            <w:r w:rsidR="002E6300" w:rsidRPr="002E6300">
              <w:rPr>
                <w:rFonts w:ascii="Times New Roman" w:hAnsi="Times New Roman" w:cs="Times New Roman"/>
                <w:noProof/>
                <w:webHidden/>
                <w:sz w:val="24"/>
                <w:szCs w:val="24"/>
              </w:rPr>
              <w:tab/>
            </w:r>
            <w:r w:rsidR="002E6300" w:rsidRPr="002E6300">
              <w:rPr>
                <w:rFonts w:ascii="Times New Roman" w:hAnsi="Times New Roman" w:cs="Times New Roman"/>
                <w:noProof/>
                <w:webHidden/>
                <w:sz w:val="24"/>
                <w:szCs w:val="24"/>
              </w:rPr>
              <w:fldChar w:fldCharType="begin"/>
            </w:r>
            <w:r w:rsidR="002E6300" w:rsidRPr="002E6300">
              <w:rPr>
                <w:rFonts w:ascii="Times New Roman" w:hAnsi="Times New Roman" w:cs="Times New Roman"/>
                <w:noProof/>
                <w:webHidden/>
                <w:sz w:val="24"/>
                <w:szCs w:val="24"/>
              </w:rPr>
              <w:instrText xml:space="preserve"> PAGEREF _Toc143055853 \h </w:instrText>
            </w:r>
            <w:r w:rsidR="002E6300" w:rsidRPr="002E6300">
              <w:rPr>
                <w:rFonts w:ascii="Times New Roman" w:hAnsi="Times New Roman" w:cs="Times New Roman"/>
                <w:noProof/>
                <w:webHidden/>
                <w:sz w:val="24"/>
                <w:szCs w:val="24"/>
              </w:rPr>
            </w:r>
            <w:r w:rsidR="002E6300" w:rsidRPr="002E6300">
              <w:rPr>
                <w:rFonts w:ascii="Times New Roman" w:hAnsi="Times New Roman" w:cs="Times New Roman"/>
                <w:noProof/>
                <w:webHidden/>
                <w:sz w:val="24"/>
                <w:szCs w:val="24"/>
              </w:rPr>
              <w:fldChar w:fldCharType="separate"/>
            </w:r>
            <w:r w:rsidR="002E6300" w:rsidRPr="002E6300">
              <w:rPr>
                <w:rFonts w:ascii="Times New Roman" w:hAnsi="Times New Roman" w:cs="Times New Roman"/>
                <w:noProof/>
                <w:webHidden/>
                <w:sz w:val="24"/>
                <w:szCs w:val="24"/>
              </w:rPr>
              <w:t>6</w:t>
            </w:r>
            <w:r w:rsidR="002E6300" w:rsidRPr="002E6300">
              <w:rPr>
                <w:rFonts w:ascii="Times New Roman" w:hAnsi="Times New Roman" w:cs="Times New Roman"/>
                <w:noProof/>
                <w:webHidden/>
                <w:sz w:val="24"/>
                <w:szCs w:val="24"/>
              </w:rPr>
              <w:fldChar w:fldCharType="end"/>
            </w:r>
          </w:hyperlink>
        </w:p>
        <w:p w14:paraId="0EEA93CD" w14:textId="77777777" w:rsidR="002E6300" w:rsidRPr="002E6300" w:rsidRDefault="00000000" w:rsidP="002E6300">
          <w:pPr>
            <w:pStyle w:val="TOC1"/>
            <w:tabs>
              <w:tab w:val="right" w:leader="dot" w:pos="9350"/>
            </w:tabs>
            <w:spacing w:line="360" w:lineRule="auto"/>
            <w:jc w:val="both"/>
            <w:rPr>
              <w:rFonts w:ascii="Times New Roman" w:hAnsi="Times New Roman" w:cs="Times New Roman"/>
              <w:noProof/>
              <w:sz w:val="24"/>
              <w:szCs w:val="24"/>
            </w:rPr>
          </w:pPr>
          <w:hyperlink w:anchor="_Toc143055854" w:history="1">
            <w:r w:rsidR="002E6300" w:rsidRPr="002E6300">
              <w:rPr>
                <w:rStyle w:val="Hyperlink"/>
                <w:rFonts w:ascii="Times New Roman" w:hAnsi="Times New Roman" w:cs="Times New Roman"/>
                <w:noProof/>
                <w:sz w:val="24"/>
                <w:szCs w:val="24"/>
              </w:rPr>
              <w:t>The Effects of Social Media</w:t>
            </w:r>
            <w:r w:rsidR="002E6300" w:rsidRPr="002E6300">
              <w:rPr>
                <w:rFonts w:ascii="Times New Roman" w:hAnsi="Times New Roman" w:cs="Times New Roman"/>
                <w:noProof/>
                <w:webHidden/>
                <w:sz w:val="24"/>
                <w:szCs w:val="24"/>
              </w:rPr>
              <w:tab/>
            </w:r>
            <w:r w:rsidR="002E6300" w:rsidRPr="002E6300">
              <w:rPr>
                <w:rFonts w:ascii="Times New Roman" w:hAnsi="Times New Roman" w:cs="Times New Roman"/>
                <w:noProof/>
                <w:webHidden/>
                <w:sz w:val="24"/>
                <w:szCs w:val="24"/>
              </w:rPr>
              <w:fldChar w:fldCharType="begin"/>
            </w:r>
            <w:r w:rsidR="002E6300" w:rsidRPr="002E6300">
              <w:rPr>
                <w:rFonts w:ascii="Times New Roman" w:hAnsi="Times New Roman" w:cs="Times New Roman"/>
                <w:noProof/>
                <w:webHidden/>
                <w:sz w:val="24"/>
                <w:szCs w:val="24"/>
              </w:rPr>
              <w:instrText xml:space="preserve"> PAGEREF _Toc143055854 \h </w:instrText>
            </w:r>
            <w:r w:rsidR="002E6300" w:rsidRPr="002E6300">
              <w:rPr>
                <w:rFonts w:ascii="Times New Roman" w:hAnsi="Times New Roman" w:cs="Times New Roman"/>
                <w:noProof/>
                <w:webHidden/>
                <w:sz w:val="24"/>
                <w:szCs w:val="24"/>
              </w:rPr>
            </w:r>
            <w:r w:rsidR="002E6300" w:rsidRPr="002E6300">
              <w:rPr>
                <w:rFonts w:ascii="Times New Roman" w:hAnsi="Times New Roman" w:cs="Times New Roman"/>
                <w:noProof/>
                <w:webHidden/>
                <w:sz w:val="24"/>
                <w:szCs w:val="24"/>
              </w:rPr>
              <w:fldChar w:fldCharType="separate"/>
            </w:r>
            <w:r w:rsidR="002E6300" w:rsidRPr="002E6300">
              <w:rPr>
                <w:rFonts w:ascii="Times New Roman" w:hAnsi="Times New Roman" w:cs="Times New Roman"/>
                <w:noProof/>
                <w:webHidden/>
                <w:sz w:val="24"/>
                <w:szCs w:val="24"/>
              </w:rPr>
              <w:t>6</w:t>
            </w:r>
            <w:r w:rsidR="002E6300" w:rsidRPr="002E6300">
              <w:rPr>
                <w:rFonts w:ascii="Times New Roman" w:hAnsi="Times New Roman" w:cs="Times New Roman"/>
                <w:noProof/>
                <w:webHidden/>
                <w:sz w:val="24"/>
                <w:szCs w:val="24"/>
              </w:rPr>
              <w:fldChar w:fldCharType="end"/>
            </w:r>
          </w:hyperlink>
        </w:p>
        <w:p w14:paraId="5834D8B7" w14:textId="77777777" w:rsidR="002E6300" w:rsidRPr="002E6300" w:rsidRDefault="00000000" w:rsidP="002E6300">
          <w:pPr>
            <w:pStyle w:val="TOC1"/>
            <w:tabs>
              <w:tab w:val="right" w:leader="dot" w:pos="9350"/>
            </w:tabs>
            <w:spacing w:line="360" w:lineRule="auto"/>
            <w:jc w:val="both"/>
            <w:rPr>
              <w:rFonts w:ascii="Times New Roman" w:hAnsi="Times New Roman" w:cs="Times New Roman"/>
              <w:noProof/>
              <w:sz w:val="24"/>
              <w:szCs w:val="24"/>
            </w:rPr>
          </w:pPr>
          <w:hyperlink w:anchor="_Toc143055855" w:history="1">
            <w:r w:rsidR="002E6300" w:rsidRPr="002E6300">
              <w:rPr>
                <w:rStyle w:val="Hyperlink"/>
                <w:rFonts w:ascii="Times New Roman" w:hAnsi="Times New Roman" w:cs="Times New Roman"/>
                <w:noProof/>
                <w:sz w:val="24"/>
                <w:szCs w:val="24"/>
              </w:rPr>
              <w:t>Conclusion</w:t>
            </w:r>
            <w:r w:rsidR="002E6300" w:rsidRPr="002E6300">
              <w:rPr>
                <w:rFonts w:ascii="Times New Roman" w:hAnsi="Times New Roman" w:cs="Times New Roman"/>
                <w:noProof/>
                <w:webHidden/>
                <w:sz w:val="24"/>
                <w:szCs w:val="24"/>
              </w:rPr>
              <w:tab/>
            </w:r>
            <w:r w:rsidR="002E6300" w:rsidRPr="002E6300">
              <w:rPr>
                <w:rFonts w:ascii="Times New Roman" w:hAnsi="Times New Roman" w:cs="Times New Roman"/>
                <w:noProof/>
                <w:webHidden/>
                <w:sz w:val="24"/>
                <w:szCs w:val="24"/>
              </w:rPr>
              <w:fldChar w:fldCharType="begin"/>
            </w:r>
            <w:r w:rsidR="002E6300" w:rsidRPr="002E6300">
              <w:rPr>
                <w:rFonts w:ascii="Times New Roman" w:hAnsi="Times New Roman" w:cs="Times New Roman"/>
                <w:noProof/>
                <w:webHidden/>
                <w:sz w:val="24"/>
                <w:szCs w:val="24"/>
              </w:rPr>
              <w:instrText xml:space="preserve"> PAGEREF _Toc143055855 \h </w:instrText>
            </w:r>
            <w:r w:rsidR="002E6300" w:rsidRPr="002E6300">
              <w:rPr>
                <w:rFonts w:ascii="Times New Roman" w:hAnsi="Times New Roman" w:cs="Times New Roman"/>
                <w:noProof/>
                <w:webHidden/>
                <w:sz w:val="24"/>
                <w:szCs w:val="24"/>
              </w:rPr>
            </w:r>
            <w:r w:rsidR="002E6300" w:rsidRPr="002E6300">
              <w:rPr>
                <w:rFonts w:ascii="Times New Roman" w:hAnsi="Times New Roman" w:cs="Times New Roman"/>
                <w:noProof/>
                <w:webHidden/>
                <w:sz w:val="24"/>
                <w:szCs w:val="24"/>
              </w:rPr>
              <w:fldChar w:fldCharType="separate"/>
            </w:r>
            <w:r w:rsidR="002E6300" w:rsidRPr="002E6300">
              <w:rPr>
                <w:rFonts w:ascii="Times New Roman" w:hAnsi="Times New Roman" w:cs="Times New Roman"/>
                <w:noProof/>
                <w:webHidden/>
                <w:sz w:val="24"/>
                <w:szCs w:val="24"/>
              </w:rPr>
              <w:t>8</w:t>
            </w:r>
            <w:r w:rsidR="002E6300" w:rsidRPr="002E6300">
              <w:rPr>
                <w:rFonts w:ascii="Times New Roman" w:hAnsi="Times New Roman" w:cs="Times New Roman"/>
                <w:noProof/>
                <w:webHidden/>
                <w:sz w:val="24"/>
                <w:szCs w:val="24"/>
              </w:rPr>
              <w:fldChar w:fldCharType="end"/>
            </w:r>
          </w:hyperlink>
        </w:p>
        <w:p w14:paraId="7E6ADBFD" w14:textId="77777777" w:rsidR="002E6300" w:rsidRPr="002E6300" w:rsidRDefault="00000000" w:rsidP="002E6300">
          <w:pPr>
            <w:pStyle w:val="TOC1"/>
            <w:tabs>
              <w:tab w:val="right" w:leader="dot" w:pos="9350"/>
            </w:tabs>
            <w:spacing w:line="360" w:lineRule="auto"/>
            <w:jc w:val="both"/>
            <w:rPr>
              <w:rFonts w:ascii="Times New Roman" w:hAnsi="Times New Roman" w:cs="Times New Roman"/>
              <w:noProof/>
              <w:sz w:val="24"/>
              <w:szCs w:val="24"/>
            </w:rPr>
          </w:pPr>
          <w:hyperlink w:anchor="_Toc143055856" w:history="1">
            <w:r w:rsidR="002E6300" w:rsidRPr="002E6300">
              <w:rPr>
                <w:rStyle w:val="Hyperlink"/>
                <w:rFonts w:ascii="Times New Roman" w:hAnsi="Times New Roman" w:cs="Times New Roman"/>
                <w:noProof/>
                <w:sz w:val="24"/>
                <w:szCs w:val="24"/>
              </w:rPr>
              <w:t>Reference</w:t>
            </w:r>
            <w:r w:rsidR="002E6300" w:rsidRPr="002E6300">
              <w:rPr>
                <w:rFonts w:ascii="Times New Roman" w:hAnsi="Times New Roman" w:cs="Times New Roman"/>
                <w:noProof/>
                <w:webHidden/>
                <w:sz w:val="24"/>
                <w:szCs w:val="24"/>
              </w:rPr>
              <w:tab/>
            </w:r>
            <w:r w:rsidR="002E6300" w:rsidRPr="002E6300">
              <w:rPr>
                <w:rFonts w:ascii="Times New Roman" w:hAnsi="Times New Roman" w:cs="Times New Roman"/>
                <w:noProof/>
                <w:webHidden/>
                <w:sz w:val="24"/>
                <w:szCs w:val="24"/>
              </w:rPr>
              <w:fldChar w:fldCharType="begin"/>
            </w:r>
            <w:r w:rsidR="002E6300" w:rsidRPr="002E6300">
              <w:rPr>
                <w:rFonts w:ascii="Times New Roman" w:hAnsi="Times New Roman" w:cs="Times New Roman"/>
                <w:noProof/>
                <w:webHidden/>
                <w:sz w:val="24"/>
                <w:szCs w:val="24"/>
              </w:rPr>
              <w:instrText xml:space="preserve"> PAGEREF _Toc143055856 \h </w:instrText>
            </w:r>
            <w:r w:rsidR="002E6300" w:rsidRPr="002E6300">
              <w:rPr>
                <w:rFonts w:ascii="Times New Roman" w:hAnsi="Times New Roman" w:cs="Times New Roman"/>
                <w:noProof/>
                <w:webHidden/>
                <w:sz w:val="24"/>
                <w:szCs w:val="24"/>
              </w:rPr>
            </w:r>
            <w:r w:rsidR="002E6300" w:rsidRPr="002E6300">
              <w:rPr>
                <w:rFonts w:ascii="Times New Roman" w:hAnsi="Times New Roman" w:cs="Times New Roman"/>
                <w:noProof/>
                <w:webHidden/>
                <w:sz w:val="24"/>
                <w:szCs w:val="24"/>
              </w:rPr>
              <w:fldChar w:fldCharType="separate"/>
            </w:r>
            <w:r w:rsidR="002E6300" w:rsidRPr="002E6300">
              <w:rPr>
                <w:rFonts w:ascii="Times New Roman" w:hAnsi="Times New Roman" w:cs="Times New Roman"/>
                <w:noProof/>
                <w:webHidden/>
                <w:sz w:val="24"/>
                <w:szCs w:val="24"/>
              </w:rPr>
              <w:t>9</w:t>
            </w:r>
            <w:r w:rsidR="002E6300" w:rsidRPr="002E6300">
              <w:rPr>
                <w:rFonts w:ascii="Times New Roman" w:hAnsi="Times New Roman" w:cs="Times New Roman"/>
                <w:noProof/>
                <w:webHidden/>
                <w:sz w:val="24"/>
                <w:szCs w:val="24"/>
              </w:rPr>
              <w:fldChar w:fldCharType="end"/>
            </w:r>
          </w:hyperlink>
        </w:p>
        <w:p w14:paraId="64866E3F" w14:textId="77777777" w:rsidR="002E6300" w:rsidRDefault="002E6300" w:rsidP="002E6300">
          <w:pPr>
            <w:spacing w:line="360" w:lineRule="auto"/>
            <w:jc w:val="both"/>
          </w:pPr>
          <w:r w:rsidRPr="002E6300">
            <w:rPr>
              <w:rFonts w:ascii="Times New Roman" w:hAnsi="Times New Roman" w:cs="Times New Roman"/>
              <w:sz w:val="24"/>
              <w:szCs w:val="24"/>
            </w:rPr>
            <w:fldChar w:fldCharType="end"/>
          </w:r>
        </w:p>
      </w:sdtContent>
    </w:sdt>
    <w:p w14:paraId="1440521D" w14:textId="77777777" w:rsidR="002E6300" w:rsidRDefault="002E6300" w:rsidP="00DE627B">
      <w:pPr>
        <w:pStyle w:val="Heading1"/>
        <w:rPr>
          <w:rFonts w:ascii="Times New Roman" w:hAnsi="Times New Roman" w:cs="Times New Roman"/>
        </w:rPr>
      </w:pPr>
      <w:bookmarkStart w:id="0" w:name="_Toc143055848"/>
    </w:p>
    <w:p w14:paraId="029AD33E" w14:textId="77777777" w:rsidR="002E6300" w:rsidRDefault="002E6300" w:rsidP="00DE627B">
      <w:pPr>
        <w:pStyle w:val="Heading1"/>
        <w:rPr>
          <w:rFonts w:ascii="Times New Roman" w:hAnsi="Times New Roman" w:cs="Times New Roman"/>
        </w:rPr>
      </w:pPr>
    </w:p>
    <w:p w14:paraId="08A6A78D" w14:textId="77777777" w:rsidR="002E6300" w:rsidRDefault="002E6300" w:rsidP="00DE627B">
      <w:pPr>
        <w:pStyle w:val="Heading1"/>
        <w:rPr>
          <w:rFonts w:ascii="Times New Roman" w:hAnsi="Times New Roman" w:cs="Times New Roman"/>
        </w:rPr>
      </w:pPr>
    </w:p>
    <w:p w14:paraId="7C767E46" w14:textId="77777777" w:rsidR="002E6300" w:rsidRDefault="002E6300" w:rsidP="00DE627B">
      <w:pPr>
        <w:pStyle w:val="Heading1"/>
        <w:rPr>
          <w:rFonts w:ascii="Times New Roman" w:hAnsi="Times New Roman" w:cs="Times New Roman"/>
        </w:rPr>
      </w:pPr>
    </w:p>
    <w:p w14:paraId="68D74126" w14:textId="77777777" w:rsidR="002E6300" w:rsidRDefault="002E6300" w:rsidP="00DE627B">
      <w:pPr>
        <w:pStyle w:val="Heading1"/>
        <w:rPr>
          <w:rFonts w:ascii="Times New Roman" w:hAnsi="Times New Roman" w:cs="Times New Roman"/>
        </w:rPr>
        <w:sectPr w:rsidR="002E6300" w:rsidSect="002E6300">
          <w:footerReference w:type="default" r:id="rId9"/>
          <w:pgSz w:w="12240" w:h="15840"/>
          <w:pgMar w:top="1440" w:right="1440" w:bottom="1440" w:left="1440" w:header="720" w:footer="720" w:gutter="0"/>
          <w:pgNumType w:fmt="lowerRoman" w:start="1"/>
          <w:cols w:space="720"/>
          <w:docGrid w:linePitch="360"/>
        </w:sectPr>
      </w:pPr>
    </w:p>
    <w:p w14:paraId="24EB37EE" w14:textId="77777777" w:rsidR="0021515D" w:rsidRPr="00DE627B" w:rsidRDefault="00DE627B" w:rsidP="00DE627B">
      <w:pPr>
        <w:pStyle w:val="Heading1"/>
        <w:rPr>
          <w:rFonts w:ascii="Times New Roman" w:hAnsi="Times New Roman" w:cs="Times New Roman"/>
        </w:rPr>
      </w:pPr>
      <w:r w:rsidRPr="00DE627B">
        <w:rPr>
          <w:rFonts w:ascii="Times New Roman" w:hAnsi="Times New Roman" w:cs="Times New Roman"/>
        </w:rPr>
        <w:lastRenderedPageBreak/>
        <w:t>Introduction</w:t>
      </w:r>
      <w:bookmarkEnd w:id="0"/>
    </w:p>
    <w:p w14:paraId="6ECD793A" w14:textId="77777777" w:rsidR="00DE627B" w:rsidRDefault="00821E06" w:rsidP="00821E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context of free school meal eligibility and the degree of maintaining a high performance with the expectations from civil dynamism are coherently make a different dimension of civic functionalism. </w:t>
      </w:r>
      <w:r w:rsidR="00D46A08">
        <w:rPr>
          <w:rFonts w:ascii="Times New Roman" w:hAnsi="Times New Roman" w:cs="Times New Roman"/>
          <w:sz w:val="24"/>
          <w:szCs w:val="24"/>
        </w:rPr>
        <w:t>The basic needs of the normal civ</w:t>
      </w:r>
      <w:r w:rsidR="009472D1">
        <w:rPr>
          <w:rFonts w:ascii="Times New Roman" w:hAnsi="Times New Roman" w:cs="Times New Roman"/>
          <w:sz w:val="24"/>
          <w:szCs w:val="24"/>
        </w:rPr>
        <w:t>ic life include</w:t>
      </w:r>
      <w:r w:rsidR="00D46A08">
        <w:rPr>
          <w:rFonts w:ascii="Times New Roman" w:hAnsi="Times New Roman" w:cs="Times New Roman"/>
          <w:sz w:val="24"/>
          <w:szCs w:val="24"/>
        </w:rPr>
        <w:t xml:space="preserve"> a wide range of somatic and actual congruence of different fundamental acquisiti</w:t>
      </w:r>
      <w:r w:rsidR="000E1882">
        <w:rPr>
          <w:rFonts w:ascii="Times New Roman" w:hAnsi="Times New Roman" w:cs="Times New Roman"/>
          <w:sz w:val="24"/>
          <w:szCs w:val="24"/>
        </w:rPr>
        <w:t>ons that shape the real</w:t>
      </w:r>
      <w:r w:rsidR="007171A4">
        <w:rPr>
          <w:rFonts w:ascii="Times New Roman" w:hAnsi="Times New Roman" w:cs="Times New Roman"/>
          <w:sz w:val="24"/>
          <w:szCs w:val="24"/>
        </w:rPr>
        <w:t xml:space="preserve"> magnitude</w:t>
      </w:r>
      <w:r w:rsidR="00D46A08">
        <w:rPr>
          <w:rFonts w:ascii="Times New Roman" w:hAnsi="Times New Roman" w:cs="Times New Roman"/>
          <w:sz w:val="24"/>
          <w:szCs w:val="24"/>
        </w:rPr>
        <w:t xml:space="preserve"> of </w:t>
      </w:r>
      <w:r w:rsidR="007171A4">
        <w:rPr>
          <w:rFonts w:ascii="Times New Roman" w:hAnsi="Times New Roman" w:cs="Times New Roman"/>
          <w:sz w:val="24"/>
          <w:szCs w:val="24"/>
        </w:rPr>
        <w:t xml:space="preserve">child rights. </w:t>
      </w:r>
      <w:r w:rsidR="009472D1">
        <w:rPr>
          <w:rFonts w:ascii="Times New Roman" w:hAnsi="Times New Roman" w:cs="Times New Roman"/>
          <w:sz w:val="24"/>
          <w:szCs w:val="24"/>
        </w:rPr>
        <w:t xml:space="preserve">In the </w:t>
      </w:r>
      <w:proofErr w:type="gramStart"/>
      <w:r w:rsidR="009472D1">
        <w:rPr>
          <w:rFonts w:ascii="Times New Roman" w:hAnsi="Times New Roman" w:cs="Times New Roman"/>
          <w:sz w:val="24"/>
          <w:szCs w:val="24"/>
        </w:rPr>
        <w:t>school</w:t>
      </w:r>
      <w:proofErr w:type="gramEnd"/>
      <w:r w:rsidR="009472D1">
        <w:rPr>
          <w:rFonts w:ascii="Times New Roman" w:hAnsi="Times New Roman" w:cs="Times New Roman"/>
          <w:sz w:val="24"/>
          <w:szCs w:val="24"/>
        </w:rPr>
        <w:t xml:space="preserve"> of Wales, the meal system is free for </w:t>
      </w:r>
      <w:proofErr w:type="gramStart"/>
      <w:r w:rsidR="009472D1">
        <w:rPr>
          <w:rFonts w:ascii="Times New Roman" w:hAnsi="Times New Roman" w:cs="Times New Roman"/>
          <w:sz w:val="24"/>
          <w:szCs w:val="24"/>
        </w:rPr>
        <w:t>the every</w:t>
      </w:r>
      <w:proofErr w:type="gramEnd"/>
      <w:r w:rsidR="009472D1">
        <w:rPr>
          <w:rFonts w:ascii="Times New Roman" w:hAnsi="Times New Roman" w:cs="Times New Roman"/>
          <w:sz w:val="24"/>
          <w:szCs w:val="24"/>
        </w:rPr>
        <w:t xml:space="preserve"> financial stage of the child </w:t>
      </w:r>
      <w:r w:rsidR="000E1882">
        <w:rPr>
          <w:rFonts w:ascii="Times New Roman" w:hAnsi="Times New Roman" w:cs="Times New Roman"/>
          <w:sz w:val="24"/>
          <w:szCs w:val="24"/>
        </w:rPr>
        <w:t>across</w:t>
      </w:r>
      <w:r w:rsidR="009472D1">
        <w:rPr>
          <w:rFonts w:ascii="Times New Roman" w:hAnsi="Times New Roman" w:cs="Times New Roman"/>
          <w:sz w:val="24"/>
          <w:szCs w:val="24"/>
        </w:rPr>
        <w:t xml:space="preserve"> their family economic standard. </w:t>
      </w:r>
      <w:r w:rsidR="002F595C">
        <w:rPr>
          <w:rFonts w:ascii="Times New Roman" w:hAnsi="Times New Roman" w:cs="Times New Roman"/>
          <w:sz w:val="24"/>
          <w:szCs w:val="24"/>
        </w:rPr>
        <w:t xml:space="preserve">The free school meal is the standard </w:t>
      </w:r>
      <w:r w:rsidR="000E1882">
        <w:rPr>
          <w:rFonts w:ascii="Times New Roman" w:hAnsi="Times New Roman" w:cs="Times New Roman"/>
          <w:sz w:val="24"/>
          <w:szCs w:val="24"/>
        </w:rPr>
        <w:t>system that shapes</w:t>
      </w:r>
      <w:r w:rsidR="002F595C">
        <w:rPr>
          <w:rFonts w:ascii="Times New Roman" w:hAnsi="Times New Roman" w:cs="Times New Roman"/>
          <w:sz w:val="24"/>
          <w:szCs w:val="24"/>
        </w:rPr>
        <w:t xml:space="preserve"> </w:t>
      </w:r>
      <w:r w:rsidR="000E1882">
        <w:rPr>
          <w:rFonts w:ascii="Times New Roman" w:hAnsi="Times New Roman" w:cs="Times New Roman"/>
          <w:sz w:val="24"/>
          <w:szCs w:val="24"/>
        </w:rPr>
        <w:t>the balance</w:t>
      </w:r>
      <w:r w:rsidR="002F595C">
        <w:rPr>
          <w:rFonts w:ascii="Times New Roman" w:hAnsi="Times New Roman" w:cs="Times New Roman"/>
          <w:sz w:val="24"/>
          <w:szCs w:val="24"/>
        </w:rPr>
        <w:t xml:space="preserve"> of keeping a magnitude of mentality in the children to be regular in the school. At the same time, the Welsh school </w:t>
      </w:r>
      <w:proofErr w:type="gramStart"/>
      <w:r w:rsidR="002F595C">
        <w:rPr>
          <w:rFonts w:ascii="Times New Roman" w:hAnsi="Times New Roman" w:cs="Times New Roman"/>
          <w:sz w:val="24"/>
          <w:szCs w:val="24"/>
        </w:rPr>
        <w:t>students</w:t>
      </w:r>
      <w:proofErr w:type="gramEnd"/>
      <w:r w:rsidR="002F595C">
        <w:rPr>
          <w:rFonts w:ascii="Times New Roman" w:hAnsi="Times New Roman" w:cs="Times New Roman"/>
          <w:sz w:val="24"/>
          <w:szCs w:val="24"/>
        </w:rPr>
        <w:t xml:space="preserve"> either better or </w:t>
      </w:r>
      <w:r w:rsidR="000E1882">
        <w:rPr>
          <w:rFonts w:ascii="Times New Roman" w:hAnsi="Times New Roman" w:cs="Times New Roman"/>
          <w:sz w:val="24"/>
          <w:szCs w:val="24"/>
        </w:rPr>
        <w:t>normal</w:t>
      </w:r>
      <w:r w:rsidR="002F595C">
        <w:rPr>
          <w:rFonts w:ascii="Times New Roman" w:hAnsi="Times New Roman" w:cs="Times New Roman"/>
          <w:sz w:val="24"/>
          <w:szCs w:val="24"/>
        </w:rPr>
        <w:t xml:space="preserve"> standard of financial situation in their family background are eligible for the free school meal. </w:t>
      </w:r>
      <w:r w:rsidR="00557CE8">
        <w:rPr>
          <w:rFonts w:ascii="Times New Roman" w:hAnsi="Times New Roman" w:cs="Times New Roman"/>
          <w:sz w:val="24"/>
          <w:szCs w:val="24"/>
        </w:rPr>
        <w:t xml:space="preserve">For the food </w:t>
      </w:r>
      <w:proofErr w:type="gramStart"/>
      <w:r w:rsidR="00557CE8">
        <w:rPr>
          <w:rFonts w:ascii="Times New Roman" w:hAnsi="Times New Roman" w:cs="Times New Roman"/>
          <w:sz w:val="24"/>
          <w:szCs w:val="24"/>
        </w:rPr>
        <w:t>safely</w:t>
      </w:r>
      <w:proofErr w:type="gramEnd"/>
      <w:r w:rsidR="00557CE8">
        <w:rPr>
          <w:rFonts w:ascii="Times New Roman" w:hAnsi="Times New Roman" w:cs="Times New Roman"/>
          <w:sz w:val="24"/>
          <w:szCs w:val="24"/>
        </w:rPr>
        <w:t xml:space="preserve">, ensuring </w:t>
      </w:r>
      <w:r w:rsidR="00FA7C1E">
        <w:rPr>
          <w:rFonts w:ascii="Times New Roman" w:hAnsi="Times New Roman" w:cs="Times New Roman"/>
          <w:sz w:val="24"/>
          <w:szCs w:val="24"/>
        </w:rPr>
        <w:t xml:space="preserve">the </w:t>
      </w:r>
      <w:r w:rsidR="00557CE8">
        <w:rPr>
          <w:rFonts w:ascii="Times New Roman" w:hAnsi="Times New Roman" w:cs="Times New Roman"/>
          <w:sz w:val="24"/>
          <w:szCs w:val="24"/>
        </w:rPr>
        <w:t xml:space="preserve">secured position of building a strategic position of sustainable security can be regarded as the </w:t>
      </w:r>
      <w:r w:rsidR="00FA7C1E">
        <w:rPr>
          <w:rFonts w:ascii="Times New Roman" w:hAnsi="Times New Roman" w:cs="Times New Roman"/>
          <w:sz w:val="24"/>
          <w:szCs w:val="24"/>
        </w:rPr>
        <w:t xml:space="preserve">basic function as the perquisite to the free food eligibility for the children in school. </w:t>
      </w:r>
      <w:r w:rsidR="00D81D15">
        <w:rPr>
          <w:rFonts w:ascii="Times New Roman" w:hAnsi="Times New Roman" w:cs="Times New Roman"/>
          <w:sz w:val="24"/>
          <w:szCs w:val="24"/>
        </w:rPr>
        <w:t xml:space="preserve">In the human right concept, the idea of international sustainable safety in every aspect of worldwide policy levels of security is based on the concept of international peace and assurance of prosperity that is the main theme of the </w:t>
      </w:r>
      <w:r w:rsidR="00A1722F">
        <w:rPr>
          <w:rFonts w:ascii="Times New Roman" w:hAnsi="Times New Roman" w:cs="Times New Roman"/>
          <w:sz w:val="24"/>
          <w:szCs w:val="24"/>
        </w:rPr>
        <w:t xml:space="preserve">Hay-on-Wye area in the perspective of Wales. </w:t>
      </w:r>
    </w:p>
    <w:p w14:paraId="5BB0A91E" w14:textId="77777777" w:rsidR="00725269" w:rsidRPr="007E62E6" w:rsidRDefault="007E62E6" w:rsidP="007E62E6">
      <w:pPr>
        <w:pStyle w:val="Heading1"/>
        <w:rPr>
          <w:rFonts w:ascii="Times New Roman" w:hAnsi="Times New Roman" w:cs="Times New Roman"/>
        </w:rPr>
      </w:pPr>
      <w:bookmarkStart w:id="1" w:name="_Toc143055849"/>
      <w:r w:rsidRPr="007E62E6">
        <w:rPr>
          <w:rFonts w:ascii="Times New Roman" w:hAnsi="Times New Roman" w:cs="Times New Roman"/>
        </w:rPr>
        <w:t>Project Description of Free School Meal Eligibility in Wales</w:t>
      </w:r>
      <w:bookmarkEnd w:id="1"/>
      <w:r w:rsidRPr="007E62E6">
        <w:rPr>
          <w:rFonts w:ascii="Times New Roman" w:hAnsi="Times New Roman" w:cs="Times New Roman"/>
        </w:rPr>
        <w:t xml:space="preserve"> </w:t>
      </w:r>
    </w:p>
    <w:p w14:paraId="2354D844" w14:textId="77777777" w:rsidR="007E62E6" w:rsidRDefault="007E62E6" w:rsidP="00821E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theme of the project is to acquire </w:t>
      </w:r>
      <w:proofErr w:type="gramStart"/>
      <w:r>
        <w:rPr>
          <w:rFonts w:ascii="Times New Roman" w:hAnsi="Times New Roman" w:cs="Times New Roman"/>
          <w:sz w:val="24"/>
          <w:szCs w:val="24"/>
        </w:rPr>
        <w:t>the food</w:t>
      </w:r>
      <w:proofErr w:type="gramEnd"/>
      <w:r>
        <w:rPr>
          <w:rFonts w:ascii="Times New Roman" w:hAnsi="Times New Roman" w:cs="Times New Roman"/>
          <w:sz w:val="24"/>
          <w:szCs w:val="24"/>
        </w:rPr>
        <w:t xml:space="preserve"> security that is based on their norms of benefits of education and prosperity of the life. </w:t>
      </w:r>
      <w:r w:rsidR="0073325F">
        <w:rPr>
          <w:rFonts w:ascii="Times New Roman" w:hAnsi="Times New Roman" w:cs="Times New Roman"/>
          <w:sz w:val="24"/>
          <w:szCs w:val="24"/>
        </w:rPr>
        <w:t xml:space="preserve">This focuses on </w:t>
      </w:r>
      <w:proofErr w:type="gramStart"/>
      <w:r w:rsidR="0073325F">
        <w:rPr>
          <w:rFonts w:ascii="Times New Roman" w:hAnsi="Times New Roman" w:cs="Times New Roman"/>
          <w:sz w:val="24"/>
          <w:szCs w:val="24"/>
        </w:rPr>
        <w:t>the minimizing</w:t>
      </w:r>
      <w:proofErr w:type="gramEnd"/>
      <w:r w:rsidR="0073325F">
        <w:rPr>
          <w:rFonts w:ascii="Times New Roman" w:hAnsi="Times New Roman" w:cs="Times New Roman"/>
          <w:sz w:val="24"/>
          <w:szCs w:val="24"/>
        </w:rPr>
        <w:t xml:space="preserve"> the insecurity from the </w:t>
      </w:r>
      <w:r w:rsidR="00DD7BA9">
        <w:rPr>
          <w:rFonts w:ascii="Times New Roman" w:hAnsi="Times New Roman" w:cs="Times New Roman"/>
          <w:sz w:val="24"/>
          <w:szCs w:val="24"/>
        </w:rPr>
        <w:t>households</w:t>
      </w:r>
      <w:r w:rsidR="0073325F">
        <w:rPr>
          <w:rFonts w:ascii="Times New Roman" w:hAnsi="Times New Roman" w:cs="Times New Roman"/>
          <w:sz w:val="24"/>
          <w:szCs w:val="24"/>
        </w:rPr>
        <w:t xml:space="preserve"> to the boost of educational </w:t>
      </w:r>
      <w:r w:rsidR="00DD7BA9">
        <w:rPr>
          <w:rFonts w:ascii="Times New Roman" w:hAnsi="Times New Roman" w:cs="Times New Roman"/>
          <w:sz w:val="24"/>
          <w:szCs w:val="24"/>
        </w:rPr>
        <w:t>attainment</w:t>
      </w:r>
      <w:r w:rsidR="0073325F">
        <w:rPr>
          <w:rFonts w:ascii="Times New Roman" w:hAnsi="Times New Roman" w:cs="Times New Roman"/>
          <w:sz w:val="24"/>
          <w:szCs w:val="24"/>
        </w:rPr>
        <w:t xml:space="preserve"> and assurance of solving the child poverty in the very basic levels of the s</w:t>
      </w:r>
      <w:r w:rsidR="00B36EFB">
        <w:rPr>
          <w:rFonts w:ascii="Times New Roman" w:hAnsi="Times New Roman" w:cs="Times New Roman"/>
          <w:sz w:val="24"/>
          <w:szCs w:val="24"/>
        </w:rPr>
        <w:t>ocial structure (</w:t>
      </w:r>
      <w:proofErr w:type="spellStart"/>
      <w:r w:rsidR="00B36EFB">
        <w:rPr>
          <w:rFonts w:ascii="Times New Roman" w:hAnsi="Times New Roman" w:cs="Times New Roman"/>
          <w:sz w:val="24"/>
          <w:szCs w:val="24"/>
        </w:rPr>
        <w:t>Fabiama</w:t>
      </w:r>
      <w:proofErr w:type="spellEnd"/>
      <w:r w:rsidR="00B36EFB">
        <w:rPr>
          <w:rFonts w:ascii="Times New Roman" w:hAnsi="Times New Roman" w:cs="Times New Roman"/>
          <w:sz w:val="24"/>
          <w:szCs w:val="24"/>
        </w:rPr>
        <w:t>, 2021)</w:t>
      </w:r>
      <w:r w:rsidR="0073325F">
        <w:rPr>
          <w:rFonts w:ascii="Times New Roman" w:hAnsi="Times New Roman" w:cs="Times New Roman"/>
          <w:sz w:val="24"/>
          <w:szCs w:val="24"/>
        </w:rPr>
        <w:t xml:space="preserve">. </w:t>
      </w:r>
      <w:r w:rsidR="007A3233">
        <w:rPr>
          <w:rFonts w:ascii="Times New Roman" w:hAnsi="Times New Roman" w:cs="Times New Roman"/>
          <w:sz w:val="24"/>
          <w:szCs w:val="24"/>
        </w:rPr>
        <w:t xml:space="preserve">This is the project named Free School Meals (FSM) that functioned under the direct program of Bevan </w:t>
      </w:r>
      <w:r w:rsidR="009F331B">
        <w:rPr>
          <w:rFonts w:ascii="Times New Roman" w:hAnsi="Times New Roman" w:cs="Times New Roman"/>
          <w:sz w:val="24"/>
          <w:szCs w:val="24"/>
        </w:rPr>
        <w:t>Foundation</w:t>
      </w:r>
      <w:r w:rsidR="007A3233">
        <w:rPr>
          <w:rFonts w:ascii="Times New Roman" w:hAnsi="Times New Roman" w:cs="Times New Roman"/>
          <w:sz w:val="24"/>
          <w:szCs w:val="24"/>
        </w:rPr>
        <w:t xml:space="preserve"> and th</w:t>
      </w:r>
      <w:r w:rsidR="00EE5588">
        <w:rPr>
          <w:rFonts w:ascii="Times New Roman" w:hAnsi="Times New Roman" w:cs="Times New Roman"/>
          <w:sz w:val="24"/>
          <w:szCs w:val="24"/>
        </w:rPr>
        <w:t xml:space="preserve">e Wales Anti-Poverty Coalition commissioned Policy in Practice (PIP). </w:t>
      </w:r>
      <w:r w:rsidR="00201EEE">
        <w:rPr>
          <w:rFonts w:ascii="Times New Roman" w:hAnsi="Times New Roman" w:cs="Times New Roman"/>
          <w:sz w:val="24"/>
          <w:szCs w:val="24"/>
        </w:rPr>
        <w:t xml:space="preserve">This program targets to maximize the potential rate of </w:t>
      </w:r>
      <w:proofErr w:type="gramStart"/>
      <w:r w:rsidR="00201EEE">
        <w:rPr>
          <w:rFonts w:ascii="Times New Roman" w:hAnsi="Times New Roman" w:cs="Times New Roman"/>
          <w:sz w:val="24"/>
          <w:szCs w:val="24"/>
        </w:rPr>
        <w:t>the growth</w:t>
      </w:r>
      <w:proofErr w:type="gramEnd"/>
      <w:r w:rsidR="00201EEE">
        <w:rPr>
          <w:rFonts w:ascii="Times New Roman" w:hAnsi="Times New Roman" w:cs="Times New Roman"/>
          <w:sz w:val="24"/>
          <w:szCs w:val="24"/>
        </w:rPr>
        <w:t xml:space="preserve"> to reduce the </w:t>
      </w:r>
      <w:r w:rsidR="00236307">
        <w:rPr>
          <w:rFonts w:ascii="Times New Roman" w:hAnsi="Times New Roman" w:cs="Times New Roman"/>
          <w:sz w:val="24"/>
          <w:szCs w:val="24"/>
        </w:rPr>
        <w:t xml:space="preserve">food insecurity within the socially </w:t>
      </w:r>
      <w:r w:rsidR="009F331B">
        <w:rPr>
          <w:rFonts w:ascii="Times New Roman" w:hAnsi="Times New Roman" w:cs="Times New Roman"/>
          <w:sz w:val="24"/>
          <w:szCs w:val="24"/>
        </w:rPr>
        <w:t xml:space="preserve">structured phenomena in Wales. </w:t>
      </w:r>
    </w:p>
    <w:p w14:paraId="08F95F8E" w14:textId="77777777" w:rsidR="009F331B" w:rsidRPr="00453D7E" w:rsidRDefault="00453D7E" w:rsidP="00453D7E">
      <w:pPr>
        <w:pStyle w:val="Heading2"/>
        <w:rPr>
          <w:rFonts w:ascii="Times New Roman" w:hAnsi="Times New Roman" w:cs="Times New Roman"/>
          <w:sz w:val="24"/>
          <w:szCs w:val="24"/>
        </w:rPr>
      </w:pPr>
      <w:bookmarkStart w:id="2" w:name="_Toc143055850"/>
      <w:r w:rsidRPr="00453D7E">
        <w:rPr>
          <w:rFonts w:ascii="Times New Roman" w:hAnsi="Times New Roman" w:cs="Times New Roman"/>
          <w:sz w:val="24"/>
          <w:szCs w:val="24"/>
        </w:rPr>
        <w:t>Project Justification according to Aims and Objectives</w:t>
      </w:r>
      <w:bookmarkEnd w:id="2"/>
    </w:p>
    <w:p w14:paraId="61D37C90" w14:textId="77777777" w:rsidR="00453D7E" w:rsidRDefault="00793F2D" w:rsidP="00821E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project view of the Wales Free School Meals, the main themes of the objectives that I have connoted from the </w:t>
      </w:r>
      <w:r w:rsidR="00B915E3">
        <w:rPr>
          <w:rFonts w:ascii="Times New Roman" w:hAnsi="Times New Roman" w:cs="Times New Roman"/>
          <w:sz w:val="24"/>
          <w:szCs w:val="24"/>
        </w:rPr>
        <w:t xml:space="preserve">project explanation include some specific frontiers of the normative reflection </w:t>
      </w:r>
      <w:r w:rsidR="00697361">
        <w:rPr>
          <w:rFonts w:ascii="Times New Roman" w:hAnsi="Times New Roman" w:cs="Times New Roman"/>
          <w:sz w:val="24"/>
          <w:szCs w:val="24"/>
        </w:rPr>
        <w:t>from some</w:t>
      </w:r>
      <w:r w:rsidR="00B915E3">
        <w:rPr>
          <w:rFonts w:ascii="Times New Roman" w:hAnsi="Times New Roman" w:cs="Times New Roman"/>
          <w:sz w:val="24"/>
          <w:szCs w:val="24"/>
        </w:rPr>
        <w:t xml:space="preserve"> </w:t>
      </w:r>
      <w:r w:rsidR="00697361">
        <w:rPr>
          <w:rFonts w:ascii="Times New Roman" w:hAnsi="Times New Roman" w:cs="Times New Roman"/>
          <w:sz w:val="24"/>
          <w:szCs w:val="24"/>
        </w:rPr>
        <w:t>theoretical</w:t>
      </w:r>
      <w:r w:rsidR="00B915E3">
        <w:rPr>
          <w:rFonts w:ascii="Times New Roman" w:hAnsi="Times New Roman" w:cs="Times New Roman"/>
          <w:sz w:val="24"/>
          <w:szCs w:val="24"/>
        </w:rPr>
        <w:t xml:space="preserve"> abstractions related to the </w:t>
      </w:r>
      <w:r w:rsidR="00697361">
        <w:rPr>
          <w:rFonts w:ascii="Times New Roman" w:hAnsi="Times New Roman" w:cs="Times New Roman"/>
          <w:sz w:val="24"/>
          <w:szCs w:val="24"/>
        </w:rPr>
        <w:t>international</w:t>
      </w:r>
      <w:r w:rsidR="00B915E3">
        <w:rPr>
          <w:rFonts w:ascii="Times New Roman" w:hAnsi="Times New Roman" w:cs="Times New Roman"/>
          <w:sz w:val="24"/>
          <w:szCs w:val="24"/>
        </w:rPr>
        <w:t xml:space="preserve"> peace and </w:t>
      </w:r>
      <w:r w:rsidR="00697361">
        <w:rPr>
          <w:rFonts w:ascii="Times New Roman" w:hAnsi="Times New Roman" w:cs="Times New Roman"/>
          <w:sz w:val="24"/>
          <w:szCs w:val="24"/>
        </w:rPr>
        <w:t>security</w:t>
      </w:r>
      <w:r w:rsidR="00B915E3">
        <w:rPr>
          <w:rFonts w:ascii="Times New Roman" w:hAnsi="Times New Roman" w:cs="Times New Roman"/>
          <w:sz w:val="24"/>
          <w:szCs w:val="24"/>
        </w:rPr>
        <w:t xml:space="preserve">. </w:t>
      </w:r>
      <w:r w:rsidR="00B62EF9">
        <w:rPr>
          <w:rFonts w:ascii="Times New Roman" w:hAnsi="Times New Roman" w:cs="Times New Roman"/>
          <w:sz w:val="24"/>
          <w:szCs w:val="24"/>
        </w:rPr>
        <w:t xml:space="preserve">The thought of food security in the perspectives of the </w:t>
      </w:r>
      <w:r w:rsidR="00CD7608">
        <w:rPr>
          <w:rFonts w:ascii="Times New Roman" w:hAnsi="Times New Roman" w:cs="Times New Roman"/>
          <w:sz w:val="24"/>
          <w:szCs w:val="24"/>
        </w:rPr>
        <w:t xml:space="preserve">reduction of the cost of purchasing food and within the </w:t>
      </w:r>
      <w:r w:rsidR="00CD7608">
        <w:rPr>
          <w:rFonts w:ascii="Times New Roman" w:hAnsi="Times New Roman" w:cs="Times New Roman"/>
          <w:sz w:val="24"/>
          <w:szCs w:val="24"/>
        </w:rPr>
        <w:lastRenderedPageBreak/>
        <w:t xml:space="preserve">households </w:t>
      </w:r>
      <w:proofErr w:type="gramStart"/>
      <w:r w:rsidR="00CD7608">
        <w:rPr>
          <w:rFonts w:ascii="Times New Roman" w:hAnsi="Times New Roman" w:cs="Times New Roman"/>
          <w:sz w:val="24"/>
          <w:szCs w:val="24"/>
        </w:rPr>
        <w:t>this projects</w:t>
      </w:r>
      <w:proofErr w:type="gramEnd"/>
      <w:r w:rsidR="00CD7608">
        <w:rPr>
          <w:rFonts w:ascii="Times New Roman" w:hAnsi="Times New Roman" w:cs="Times New Roman"/>
          <w:sz w:val="24"/>
          <w:szCs w:val="24"/>
        </w:rPr>
        <w:t xml:space="preserve"> target to lessen the cost of </w:t>
      </w:r>
      <w:r w:rsidR="00697361">
        <w:rPr>
          <w:rFonts w:ascii="Times New Roman" w:hAnsi="Times New Roman" w:cs="Times New Roman"/>
          <w:sz w:val="24"/>
          <w:szCs w:val="24"/>
        </w:rPr>
        <w:t>households</w:t>
      </w:r>
      <w:r w:rsidR="00CD7608">
        <w:rPr>
          <w:rFonts w:ascii="Times New Roman" w:hAnsi="Times New Roman" w:cs="Times New Roman"/>
          <w:sz w:val="24"/>
          <w:szCs w:val="24"/>
        </w:rPr>
        <w:t xml:space="preserve"> in the very basic levels of the social triangle </w:t>
      </w:r>
      <w:r w:rsidR="00697361">
        <w:rPr>
          <w:rFonts w:ascii="Times New Roman" w:hAnsi="Times New Roman" w:cs="Times New Roman"/>
          <w:sz w:val="24"/>
          <w:szCs w:val="24"/>
        </w:rPr>
        <w:t>of family, society and live</w:t>
      </w:r>
      <w:r w:rsidR="00E86B1A">
        <w:rPr>
          <w:rFonts w:ascii="Times New Roman" w:hAnsi="Times New Roman" w:cs="Times New Roman"/>
          <w:sz w:val="24"/>
          <w:szCs w:val="24"/>
        </w:rPr>
        <w:t xml:space="preserve">lihood (FAO, 2012). </w:t>
      </w:r>
    </w:p>
    <w:p w14:paraId="095E8013" w14:textId="77777777" w:rsidR="00E86B1A" w:rsidRDefault="00E86B1A" w:rsidP="00821E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most vital factors in </w:t>
      </w:r>
      <w:proofErr w:type="gramStart"/>
      <w:r>
        <w:rPr>
          <w:rFonts w:ascii="Times New Roman" w:hAnsi="Times New Roman" w:cs="Times New Roman"/>
          <w:sz w:val="24"/>
          <w:szCs w:val="24"/>
        </w:rPr>
        <w:t>the international</w:t>
      </w:r>
      <w:proofErr w:type="gramEnd"/>
      <w:r>
        <w:rPr>
          <w:rFonts w:ascii="Times New Roman" w:hAnsi="Times New Roman" w:cs="Times New Roman"/>
          <w:sz w:val="24"/>
          <w:szCs w:val="24"/>
        </w:rPr>
        <w:t xml:space="preserve"> food and </w:t>
      </w:r>
      <w:r w:rsidR="00E16A09">
        <w:rPr>
          <w:rFonts w:ascii="Times New Roman" w:hAnsi="Times New Roman" w:cs="Times New Roman"/>
          <w:sz w:val="24"/>
          <w:szCs w:val="24"/>
        </w:rPr>
        <w:t>security,</w:t>
      </w:r>
      <w:r>
        <w:rPr>
          <w:rFonts w:ascii="Times New Roman" w:hAnsi="Times New Roman" w:cs="Times New Roman"/>
          <w:sz w:val="24"/>
          <w:szCs w:val="24"/>
        </w:rPr>
        <w:t xml:space="preserve"> the </w:t>
      </w:r>
      <w:r w:rsidR="00E16A09">
        <w:rPr>
          <w:rFonts w:ascii="Times New Roman" w:hAnsi="Times New Roman" w:cs="Times New Roman"/>
          <w:sz w:val="24"/>
          <w:szCs w:val="24"/>
        </w:rPr>
        <w:t>foremost</w:t>
      </w:r>
      <w:r>
        <w:rPr>
          <w:rFonts w:ascii="Times New Roman" w:hAnsi="Times New Roman" w:cs="Times New Roman"/>
          <w:sz w:val="24"/>
          <w:szCs w:val="24"/>
        </w:rPr>
        <w:t xml:space="preserve"> important factors that we witness is the guarantee of the structured and </w:t>
      </w:r>
      <w:r w:rsidR="00E16A09">
        <w:rPr>
          <w:rFonts w:ascii="Times New Roman" w:hAnsi="Times New Roman" w:cs="Times New Roman"/>
          <w:sz w:val="24"/>
          <w:szCs w:val="24"/>
        </w:rPr>
        <w:t>authentic</w:t>
      </w:r>
      <w:r>
        <w:rPr>
          <w:rFonts w:ascii="Times New Roman" w:hAnsi="Times New Roman" w:cs="Times New Roman"/>
          <w:sz w:val="24"/>
          <w:szCs w:val="24"/>
        </w:rPr>
        <w:t xml:space="preserve"> assurance of </w:t>
      </w:r>
      <w:r w:rsidR="00E16A09">
        <w:rPr>
          <w:rFonts w:ascii="Times New Roman" w:hAnsi="Times New Roman" w:cs="Times New Roman"/>
          <w:sz w:val="24"/>
          <w:szCs w:val="24"/>
        </w:rPr>
        <w:t>food</w:t>
      </w:r>
      <w:r>
        <w:rPr>
          <w:rFonts w:ascii="Times New Roman" w:hAnsi="Times New Roman" w:cs="Times New Roman"/>
          <w:sz w:val="24"/>
          <w:szCs w:val="24"/>
        </w:rPr>
        <w:t xml:space="preserve"> security and safety. </w:t>
      </w:r>
      <w:r w:rsidR="00B65C84">
        <w:rPr>
          <w:rFonts w:ascii="Times New Roman" w:hAnsi="Times New Roman" w:cs="Times New Roman"/>
          <w:sz w:val="24"/>
          <w:szCs w:val="24"/>
        </w:rPr>
        <w:t xml:space="preserve">Universal FSM or Food School Meals covers only the </w:t>
      </w:r>
      <w:r w:rsidR="00E16A09">
        <w:rPr>
          <w:rFonts w:ascii="Times New Roman" w:hAnsi="Times New Roman" w:cs="Times New Roman"/>
          <w:sz w:val="24"/>
          <w:szCs w:val="24"/>
        </w:rPr>
        <w:t>expenditure</w:t>
      </w:r>
      <w:r w:rsidR="00B65C84">
        <w:rPr>
          <w:rFonts w:ascii="Times New Roman" w:hAnsi="Times New Roman" w:cs="Times New Roman"/>
          <w:sz w:val="24"/>
          <w:szCs w:val="24"/>
        </w:rPr>
        <w:t xml:space="preserve"> of food and cost of children associated factors. But in the joint venture, </w:t>
      </w:r>
      <w:proofErr w:type="gramStart"/>
      <w:r w:rsidR="00B65C84">
        <w:rPr>
          <w:rFonts w:ascii="Times New Roman" w:hAnsi="Times New Roman" w:cs="Times New Roman"/>
          <w:sz w:val="24"/>
          <w:szCs w:val="24"/>
        </w:rPr>
        <w:t>FSM</w:t>
      </w:r>
      <w:proofErr w:type="gramEnd"/>
      <w:r w:rsidR="00B65C84">
        <w:rPr>
          <w:rFonts w:ascii="Times New Roman" w:hAnsi="Times New Roman" w:cs="Times New Roman"/>
          <w:sz w:val="24"/>
          <w:szCs w:val="24"/>
        </w:rPr>
        <w:t xml:space="preserve"> and Universal Credit in Wales th</w:t>
      </w:r>
      <w:r w:rsidR="00BF2141">
        <w:rPr>
          <w:rFonts w:ascii="Times New Roman" w:hAnsi="Times New Roman" w:cs="Times New Roman"/>
          <w:sz w:val="24"/>
          <w:szCs w:val="24"/>
        </w:rPr>
        <w:t xml:space="preserve">e annual budgetary fund for 144 million Euro. </w:t>
      </w:r>
    </w:p>
    <w:p w14:paraId="096411A0" w14:textId="77777777" w:rsidR="00453D7E" w:rsidRPr="00C14212" w:rsidRDefault="00C14212" w:rsidP="00C14212">
      <w:pPr>
        <w:pStyle w:val="Heading2"/>
        <w:rPr>
          <w:rFonts w:ascii="Times New Roman" w:hAnsi="Times New Roman" w:cs="Times New Roman"/>
          <w:sz w:val="24"/>
          <w:szCs w:val="24"/>
        </w:rPr>
      </w:pPr>
      <w:bookmarkStart w:id="3" w:name="_Toc143055851"/>
      <w:r w:rsidRPr="00C14212">
        <w:rPr>
          <w:rFonts w:ascii="Times New Roman" w:hAnsi="Times New Roman" w:cs="Times New Roman"/>
          <w:sz w:val="24"/>
          <w:szCs w:val="24"/>
        </w:rPr>
        <w:t>Community Engagement Approaches</w:t>
      </w:r>
      <w:bookmarkEnd w:id="3"/>
    </w:p>
    <w:p w14:paraId="5F04EDDB" w14:textId="77777777" w:rsidR="00C14212" w:rsidRDefault="006A224E" w:rsidP="00821E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far I got the idea of </w:t>
      </w:r>
      <w:r w:rsidR="00900585">
        <w:rPr>
          <w:rFonts w:ascii="Times New Roman" w:hAnsi="Times New Roman" w:cs="Times New Roman"/>
          <w:sz w:val="24"/>
          <w:szCs w:val="24"/>
        </w:rPr>
        <w:t>establishing</w:t>
      </w:r>
      <w:r>
        <w:rPr>
          <w:rFonts w:ascii="Times New Roman" w:hAnsi="Times New Roman" w:cs="Times New Roman"/>
          <w:sz w:val="24"/>
          <w:szCs w:val="24"/>
        </w:rPr>
        <w:t xml:space="preserve"> a </w:t>
      </w:r>
      <w:r w:rsidR="00900585">
        <w:rPr>
          <w:rFonts w:ascii="Times New Roman" w:hAnsi="Times New Roman" w:cs="Times New Roman"/>
          <w:sz w:val="24"/>
          <w:szCs w:val="24"/>
        </w:rPr>
        <w:t>sustainable</w:t>
      </w:r>
      <w:r>
        <w:rPr>
          <w:rFonts w:ascii="Times New Roman" w:hAnsi="Times New Roman" w:cs="Times New Roman"/>
          <w:sz w:val="24"/>
          <w:szCs w:val="24"/>
        </w:rPr>
        <w:t xml:space="preserve"> way of </w:t>
      </w:r>
      <w:r w:rsidR="00484004">
        <w:rPr>
          <w:rFonts w:ascii="Times New Roman" w:hAnsi="Times New Roman" w:cs="Times New Roman"/>
          <w:sz w:val="24"/>
          <w:szCs w:val="24"/>
        </w:rPr>
        <w:t>building a</w:t>
      </w:r>
      <w:r>
        <w:rPr>
          <w:rFonts w:ascii="Times New Roman" w:hAnsi="Times New Roman" w:cs="Times New Roman"/>
          <w:sz w:val="24"/>
          <w:szCs w:val="24"/>
        </w:rPr>
        <w:t xml:space="preserve"> </w:t>
      </w:r>
      <w:r w:rsidR="00900585">
        <w:rPr>
          <w:rFonts w:ascii="Times New Roman" w:hAnsi="Times New Roman" w:cs="Times New Roman"/>
          <w:sz w:val="24"/>
          <w:szCs w:val="24"/>
        </w:rPr>
        <w:t>rightful</w:t>
      </w:r>
      <w:r>
        <w:rPr>
          <w:rFonts w:ascii="Times New Roman" w:hAnsi="Times New Roman" w:cs="Times New Roman"/>
          <w:sz w:val="24"/>
          <w:szCs w:val="24"/>
        </w:rPr>
        <w:t xml:space="preserve"> way of </w:t>
      </w:r>
      <w:r w:rsidR="00900585">
        <w:rPr>
          <w:rFonts w:ascii="Times New Roman" w:hAnsi="Times New Roman" w:cs="Times New Roman"/>
          <w:sz w:val="24"/>
          <w:szCs w:val="24"/>
        </w:rPr>
        <w:t>managing</w:t>
      </w:r>
      <w:r>
        <w:rPr>
          <w:rFonts w:ascii="Times New Roman" w:hAnsi="Times New Roman" w:cs="Times New Roman"/>
          <w:sz w:val="24"/>
          <w:szCs w:val="24"/>
        </w:rPr>
        <w:t xml:space="preserve"> a free food or meal system from </w:t>
      </w:r>
      <w:r w:rsidR="00684113">
        <w:rPr>
          <w:rFonts w:ascii="Times New Roman" w:hAnsi="Times New Roman" w:cs="Times New Roman"/>
          <w:sz w:val="24"/>
          <w:szCs w:val="24"/>
        </w:rPr>
        <w:t>the community</w:t>
      </w:r>
      <w:r>
        <w:rPr>
          <w:rFonts w:ascii="Times New Roman" w:hAnsi="Times New Roman" w:cs="Times New Roman"/>
          <w:sz w:val="24"/>
          <w:szCs w:val="24"/>
        </w:rPr>
        <w:t xml:space="preserve"> engagement approach of the </w:t>
      </w:r>
      <w:r w:rsidR="00094A28">
        <w:rPr>
          <w:rFonts w:ascii="Times New Roman" w:hAnsi="Times New Roman" w:cs="Times New Roman"/>
          <w:sz w:val="24"/>
          <w:szCs w:val="24"/>
        </w:rPr>
        <w:t xml:space="preserve">FSM program. When it is the matter of the discussion about the </w:t>
      </w:r>
      <w:r w:rsidR="00684113">
        <w:rPr>
          <w:rFonts w:ascii="Times New Roman" w:hAnsi="Times New Roman" w:cs="Times New Roman"/>
          <w:sz w:val="24"/>
          <w:szCs w:val="24"/>
        </w:rPr>
        <w:t>suitability</w:t>
      </w:r>
      <w:r w:rsidR="00523E1B">
        <w:rPr>
          <w:rFonts w:ascii="Times New Roman" w:hAnsi="Times New Roman" w:cs="Times New Roman"/>
          <w:sz w:val="24"/>
          <w:szCs w:val="24"/>
        </w:rPr>
        <w:t xml:space="preserve"> in the very basic levels of the social behavioral </w:t>
      </w:r>
      <w:r w:rsidR="00900585">
        <w:rPr>
          <w:rFonts w:ascii="Times New Roman" w:hAnsi="Times New Roman" w:cs="Times New Roman"/>
          <w:sz w:val="24"/>
          <w:szCs w:val="24"/>
        </w:rPr>
        <w:t>patterns, the approach of the program of FSM</w:t>
      </w:r>
      <w:r w:rsidR="00484004">
        <w:rPr>
          <w:rFonts w:ascii="Times New Roman" w:hAnsi="Times New Roman" w:cs="Times New Roman"/>
          <w:sz w:val="24"/>
          <w:szCs w:val="24"/>
        </w:rPr>
        <w:t xml:space="preserve"> </w:t>
      </w:r>
      <w:r w:rsidR="00900585">
        <w:rPr>
          <w:rFonts w:ascii="Times New Roman" w:hAnsi="Times New Roman" w:cs="Times New Roman"/>
          <w:sz w:val="24"/>
          <w:szCs w:val="24"/>
        </w:rPr>
        <w:t xml:space="preserve">includes every aspect of socially deprived or </w:t>
      </w:r>
      <w:proofErr w:type="gramStart"/>
      <w:r w:rsidR="00900585">
        <w:rPr>
          <w:rFonts w:ascii="Times New Roman" w:hAnsi="Times New Roman" w:cs="Times New Roman"/>
          <w:sz w:val="24"/>
          <w:szCs w:val="24"/>
        </w:rPr>
        <w:t>lag behind</w:t>
      </w:r>
      <w:proofErr w:type="gramEnd"/>
      <w:r w:rsidR="00900585">
        <w:rPr>
          <w:rFonts w:ascii="Times New Roman" w:hAnsi="Times New Roman" w:cs="Times New Roman"/>
          <w:sz w:val="24"/>
          <w:szCs w:val="24"/>
        </w:rPr>
        <w:t xml:space="preserve"> children under the umbrella of the united front of </w:t>
      </w:r>
      <w:r w:rsidR="00484004">
        <w:rPr>
          <w:rFonts w:ascii="Times New Roman" w:hAnsi="Times New Roman" w:cs="Times New Roman"/>
          <w:sz w:val="24"/>
          <w:szCs w:val="24"/>
        </w:rPr>
        <w:t>the collective</w:t>
      </w:r>
      <w:r w:rsidR="00352716">
        <w:rPr>
          <w:rFonts w:ascii="Times New Roman" w:hAnsi="Times New Roman" w:cs="Times New Roman"/>
          <w:sz w:val="24"/>
          <w:szCs w:val="24"/>
        </w:rPr>
        <w:t xml:space="preserve"> security (Mudambi, 2007). </w:t>
      </w:r>
      <w:r w:rsidR="005F7C2D">
        <w:rPr>
          <w:rFonts w:ascii="Times New Roman" w:hAnsi="Times New Roman" w:cs="Times New Roman"/>
          <w:sz w:val="24"/>
          <w:szCs w:val="24"/>
        </w:rPr>
        <w:t xml:space="preserve">The main theory of the community approach </w:t>
      </w:r>
      <w:r w:rsidR="00102A9A">
        <w:rPr>
          <w:rFonts w:ascii="Times New Roman" w:hAnsi="Times New Roman" w:cs="Times New Roman"/>
          <w:sz w:val="24"/>
          <w:szCs w:val="24"/>
        </w:rPr>
        <w:t xml:space="preserve">is </w:t>
      </w:r>
      <w:r w:rsidR="005F7C2D">
        <w:rPr>
          <w:rFonts w:ascii="Times New Roman" w:hAnsi="Times New Roman" w:cs="Times New Roman"/>
          <w:sz w:val="24"/>
          <w:szCs w:val="24"/>
        </w:rPr>
        <w:t xml:space="preserve">of sustaining a loner term effort of </w:t>
      </w:r>
      <w:r w:rsidR="00340CB3">
        <w:rPr>
          <w:rFonts w:ascii="Times New Roman" w:hAnsi="Times New Roman" w:cs="Times New Roman"/>
          <w:sz w:val="24"/>
          <w:szCs w:val="24"/>
        </w:rPr>
        <w:t>establishing an</w:t>
      </w:r>
      <w:r w:rsidR="005F7C2D">
        <w:rPr>
          <w:rFonts w:ascii="Times New Roman" w:hAnsi="Times New Roman" w:cs="Times New Roman"/>
          <w:sz w:val="24"/>
          <w:szCs w:val="24"/>
        </w:rPr>
        <w:t xml:space="preserve"> </w:t>
      </w:r>
      <w:r w:rsidR="00AE3E3E">
        <w:rPr>
          <w:rFonts w:ascii="Times New Roman" w:hAnsi="Times New Roman" w:cs="Times New Roman"/>
          <w:sz w:val="24"/>
          <w:szCs w:val="24"/>
        </w:rPr>
        <w:t>appropriate</w:t>
      </w:r>
      <w:r w:rsidR="005F7C2D">
        <w:rPr>
          <w:rFonts w:ascii="Times New Roman" w:hAnsi="Times New Roman" w:cs="Times New Roman"/>
          <w:sz w:val="24"/>
          <w:szCs w:val="24"/>
        </w:rPr>
        <w:t xml:space="preserve"> place to </w:t>
      </w:r>
      <w:r w:rsidR="00102A9A">
        <w:rPr>
          <w:rFonts w:ascii="Times New Roman" w:hAnsi="Times New Roman" w:cs="Times New Roman"/>
          <w:sz w:val="24"/>
          <w:szCs w:val="24"/>
        </w:rPr>
        <w:t xml:space="preserve">keep a balance of pillar to pathways (Berry, 2015). </w:t>
      </w:r>
    </w:p>
    <w:p w14:paraId="5B25D661" w14:textId="77777777" w:rsidR="00592F75" w:rsidRDefault="00592F75" w:rsidP="00592F75">
      <w:pPr>
        <w:spacing w:line="360" w:lineRule="auto"/>
        <w:jc w:val="center"/>
        <w:rPr>
          <w:rFonts w:ascii="Times New Roman" w:hAnsi="Times New Roman" w:cs="Times New Roman"/>
          <w:sz w:val="24"/>
          <w:szCs w:val="24"/>
        </w:rPr>
      </w:pPr>
      <w:r w:rsidRPr="00592F75">
        <w:rPr>
          <w:rFonts w:ascii="Times New Roman" w:hAnsi="Times New Roman" w:cs="Times New Roman"/>
          <w:noProof/>
          <w:sz w:val="24"/>
          <w:szCs w:val="24"/>
        </w:rPr>
        <w:drawing>
          <wp:inline distT="0" distB="0" distL="0" distR="0" wp14:anchorId="7D8677F9" wp14:editId="2AB58764">
            <wp:extent cx="2378550" cy="2116179"/>
            <wp:effectExtent l="19050" t="0" r="270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2380373" cy="2117801"/>
                    </a:xfrm>
                    <a:prstGeom prst="rect">
                      <a:avLst/>
                    </a:prstGeom>
                    <a:noFill/>
                    <a:ln w="9525">
                      <a:noFill/>
                      <a:miter lim="800000"/>
                      <a:headEnd/>
                      <a:tailEnd/>
                    </a:ln>
                  </pic:spPr>
                </pic:pic>
              </a:graphicData>
            </a:graphic>
          </wp:inline>
        </w:drawing>
      </w:r>
    </w:p>
    <w:p w14:paraId="559E2FB0" w14:textId="77777777" w:rsidR="00AE3E3E" w:rsidRDefault="00AE3E3E" w:rsidP="00821E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most </w:t>
      </w:r>
      <w:proofErr w:type="gramStart"/>
      <w:r>
        <w:rPr>
          <w:rFonts w:ascii="Times New Roman" w:hAnsi="Times New Roman" w:cs="Times New Roman"/>
          <w:sz w:val="24"/>
          <w:szCs w:val="24"/>
        </w:rPr>
        <w:t>eye catching</w:t>
      </w:r>
      <w:proofErr w:type="gramEnd"/>
      <w:r>
        <w:rPr>
          <w:rFonts w:ascii="Times New Roman" w:hAnsi="Times New Roman" w:cs="Times New Roman"/>
          <w:sz w:val="24"/>
          <w:szCs w:val="24"/>
        </w:rPr>
        <w:t xml:space="preserve"> approach of the successful achievement of </w:t>
      </w:r>
      <w:proofErr w:type="gramStart"/>
      <w:r>
        <w:rPr>
          <w:rFonts w:ascii="Times New Roman" w:hAnsi="Times New Roman" w:cs="Times New Roman"/>
          <w:sz w:val="24"/>
          <w:szCs w:val="24"/>
        </w:rPr>
        <w:t xml:space="preserve">the </w:t>
      </w:r>
      <w:r w:rsidR="00340CB3">
        <w:rPr>
          <w:rFonts w:ascii="Times New Roman" w:hAnsi="Times New Roman" w:cs="Times New Roman"/>
          <w:sz w:val="24"/>
          <w:szCs w:val="24"/>
        </w:rPr>
        <w:t>food</w:t>
      </w:r>
      <w:proofErr w:type="gramEnd"/>
      <w:r w:rsidR="00340CB3">
        <w:rPr>
          <w:rFonts w:ascii="Times New Roman" w:hAnsi="Times New Roman" w:cs="Times New Roman"/>
          <w:sz w:val="24"/>
          <w:szCs w:val="24"/>
        </w:rPr>
        <w:t xml:space="preserve"> secur</w:t>
      </w:r>
      <w:r w:rsidR="008546E0">
        <w:rPr>
          <w:rFonts w:ascii="Times New Roman" w:hAnsi="Times New Roman" w:cs="Times New Roman"/>
          <w:sz w:val="24"/>
          <w:szCs w:val="24"/>
        </w:rPr>
        <w:t xml:space="preserve">ity is a proper utilization of the resources among the every aspect of social </w:t>
      </w:r>
      <w:r w:rsidR="00340CB3">
        <w:rPr>
          <w:rFonts w:ascii="Times New Roman" w:hAnsi="Times New Roman" w:cs="Times New Roman"/>
          <w:sz w:val="24"/>
          <w:szCs w:val="24"/>
        </w:rPr>
        <w:t>entity</w:t>
      </w:r>
      <w:r w:rsidR="008546E0">
        <w:rPr>
          <w:rFonts w:ascii="Times New Roman" w:hAnsi="Times New Roman" w:cs="Times New Roman"/>
          <w:sz w:val="24"/>
          <w:szCs w:val="24"/>
        </w:rPr>
        <w:t xml:space="preserve"> from very raw level to the higher degree of the people (</w:t>
      </w:r>
      <w:r w:rsidR="00272CE3">
        <w:rPr>
          <w:rFonts w:ascii="Times New Roman" w:hAnsi="Times New Roman" w:cs="Times New Roman"/>
          <w:sz w:val="24"/>
          <w:szCs w:val="24"/>
        </w:rPr>
        <w:t>Maxwell</w:t>
      </w:r>
      <w:r w:rsidR="008546E0">
        <w:rPr>
          <w:rFonts w:ascii="Times New Roman" w:hAnsi="Times New Roman" w:cs="Times New Roman"/>
          <w:sz w:val="24"/>
          <w:szCs w:val="24"/>
        </w:rPr>
        <w:t xml:space="preserve">, 2013). </w:t>
      </w:r>
      <w:r w:rsidR="00340CB3">
        <w:rPr>
          <w:rFonts w:ascii="Times New Roman" w:hAnsi="Times New Roman" w:cs="Times New Roman"/>
          <w:sz w:val="24"/>
          <w:szCs w:val="24"/>
        </w:rPr>
        <w:t xml:space="preserve">From the look and the close view of an individual, I </w:t>
      </w:r>
      <w:r w:rsidR="00272CE3">
        <w:rPr>
          <w:rFonts w:ascii="Times New Roman" w:hAnsi="Times New Roman" w:cs="Times New Roman"/>
          <w:sz w:val="24"/>
          <w:szCs w:val="24"/>
        </w:rPr>
        <w:t>observe a</w:t>
      </w:r>
      <w:r w:rsidR="00340CB3">
        <w:rPr>
          <w:rFonts w:ascii="Times New Roman" w:hAnsi="Times New Roman" w:cs="Times New Roman"/>
          <w:sz w:val="24"/>
          <w:szCs w:val="24"/>
        </w:rPr>
        <w:t xml:space="preserve"> clear distinction in the stance of security and stability in the existing social phenomena but in case of the </w:t>
      </w:r>
      <w:r w:rsidR="00CB4718">
        <w:rPr>
          <w:rFonts w:ascii="Times New Roman" w:hAnsi="Times New Roman" w:cs="Times New Roman"/>
          <w:sz w:val="24"/>
          <w:szCs w:val="24"/>
        </w:rPr>
        <w:t xml:space="preserve">FSM, it covers the very basic levels of the social </w:t>
      </w:r>
      <w:r w:rsidR="00272CE3">
        <w:rPr>
          <w:rFonts w:ascii="Times New Roman" w:hAnsi="Times New Roman" w:cs="Times New Roman"/>
          <w:sz w:val="24"/>
          <w:szCs w:val="24"/>
        </w:rPr>
        <w:t>world</w:t>
      </w:r>
      <w:r w:rsidR="00CB4718">
        <w:rPr>
          <w:rFonts w:ascii="Times New Roman" w:hAnsi="Times New Roman" w:cs="Times New Roman"/>
          <w:sz w:val="24"/>
          <w:szCs w:val="24"/>
        </w:rPr>
        <w:t xml:space="preserve"> that collectively covers an area of entitling a </w:t>
      </w:r>
      <w:r w:rsidR="00272CE3">
        <w:rPr>
          <w:rFonts w:ascii="Times New Roman" w:hAnsi="Times New Roman" w:cs="Times New Roman"/>
          <w:sz w:val="24"/>
          <w:szCs w:val="24"/>
        </w:rPr>
        <w:t>united</w:t>
      </w:r>
      <w:r w:rsidR="00CB4718">
        <w:rPr>
          <w:rFonts w:ascii="Times New Roman" w:hAnsi="Times New Roman" w:cs="Times New Roman"/>
          <w:sz w:val="24"/>
          <w:szCs w:val="24"/>
        </w:rPr>
        <w:t xml:space="preserve"> front of common safety issue (Coates, 2013).</w:t>
      </w:r>
      <w:r w:rsidR="00272CE3">
        <w:rPr>
          <w:rFonts w:ascii="Times New Roman" w:hAnsi="Times New Roman" w:cs="Times New Roman"/>
          <w:sz w:val="24"/>
          <w:szCs w:val="24"/>
        </w:rPr>
        <w:t xml:space="preserve"> </w:t>
      </w:r>
      <w:r w:rsidR="00F32037">
        <w:rPr>
          <w:rFonts w:ascii="Times New Roman" w:hAnsi="Times New Roman" w:cs="Times New Roman"/>
          <w:sz w:val="24"/>
          <w:szCs w:val="24"/>
        </w:rPr>
        <w:t xml:space="preserve"> </w:t>
      </w:r>
      <w:r w:rsidR="00F32037">
        <w:rPr>
          <w:rFonts w:ascii="Times New Roman" w:hAnsi="Times New Roman" w:cs="Times New Roman"/>
          <w:sz w:val="24"/>
          <w:szCs w:val="24"/>
        </w:rPr>
        <w:lastRenderedPageBreak/>
        <w:t xml:space="preserve">Food security and collective participation in the </w:t>
      </w:r>
      <w:r w:rsidR="007721C7">
        <w:rPr>
          <w:rFonts w:ascii="Times New Roman" w:hAnsi="Times New Roman" w:cs="Times New Roman"/>
          <w:sz w:val="24"/>
          <w:szCs w:val="24"/>
        </w:rPr>
        <w:t xml:space="preserve">common ground of the culturally acceptable, economically </w:t>
      </w:r>
      <w:proofErr w:type="gramStart"/>
      <w:r w:rsidR="007721C7">
        <w:rPr>
          <w:rFonts w:ascii="Times New Roman" w:hAnsi="Times New Roman" w:cs="Times New Roman"/>
          <w:sz w:val="24"/>
          <w:szCs w:val="24"/>
        </w:rPr>
        <w:t>fair</w:t>
      </w:r>
      <w:proofErr w:type="gramEnd"/>
      <w:r w:rsidR="007721C7">
        <w:rPr>
          <w:rFonts w:ascii="Times New Roman" w:hAnsi="Times New Roman" w:cs="Times New Roman"/>
          <w:sz w:val="24"/>
          <w:szCs w:val="24"/>
        </w:rPr>
        <w:t xml:space="preserve"> and certain, nutritionally sufficient safe and healthy and proper contribution of resources are the main </w:t>
      </w:r>
      <w:r w:rsidR="00754061">
        <w:rPr>
          <w:rFonts w:ascii="Times New Roman" w:hAnsi="Times New Roman" w:cs="Times New Roman"/>
          <w:sz w:val="24"/>
          <w:szCs w:val="24"/>
        </w:rPr>
        <w:t>themes</w:t>
      </w:r>
      <w:r w:rsidR="007721C7">
        <w:rPr>
          <w:rFonts w:ascii="Times New Roman" w:hAnsi="Times New Roman" w:cs="Times New Roman"/>
          <w:sz w:val="24"/>
          <w:szCs w:val="24"/>
        </w:rPr>
        <w:t xml:space="preserve"> of the </w:t>
      </w:r>
      <w:r w:rsidR="00ED2415">
        <w:rPr>
          <w:rFonts w:ascii="Times New Roman" w:hAnsi="Times New Roman" w:cs="Times New Roman"/>
          <w:sz w:val="24"/>
          <w:szCs w:val="24"/>
        </w:rPr>
        <w:t xml:space="preserve">community </w:t>
      </w:r>
      <w:r w:rsidR="00754061">
        <w:rPr>
          <w:rFonts w:ascii="Times New Roman" w:hAnsi="Times New Roman" w:cs="Times New Roman"/>
          <w:sz w:val="24"/>
          <w:szCs w:val="24"/>
        </w:rPr>
        <w:t>participation</w:t>
      </w:r>
      <w:r w:rsidR="00ED2415">
        <w:rPr>
          <w:rFonts w:ascii="Times New Roman" w:hAnsi="Times New Roman" w:cs="Times New Roman"/>
          <w:sz w:val="24"/>
          <w:szCs w:val="24"/>
        </w:rPr>
        <w:t xml:space="preserve"> in the successful stand of communal unity (FAO, 2014). </w:t>
      </w:r>
    </w:p>
    <w:p w14:paraId="309854B8" w14:textId="77777777" w:rsidR="00FD1149" w:rsidRPr="00FD1149" w:rsidRDefault="00FD1149" w:rsidP="00FD1149">
      <w:pPr>
        <w:pStyle w:val="Heading2"/>
        <w:rPr>
          <w:rFonts w:ascii="Times New Roman" w:hAnsi="Times New Roman" w:cs="Times New Roman"/>
          <w:sz w:val="24"/>
          <w:szCs w:val="24"/>
        </w:rPr>
      </w:pPr>
      <w:bookmarkStart w:id="4" w:name="_Toc143055852"/>
      <w:r w:rsidRPr="00FD1149">
        <w:rPr>
          <w:rFonts w:ascii="Times New Roman" w:hAnsi="Times New Roman" w:cs="Times New Roman"/>
          <w:sz w:val="24"/>
          <w:szCs w:val="24"/>
        </w:rPr>
        <w:t>Communication and Stakeholder Participation</w:t>
      </w:r>
      <w:bookmarkEnd w:id="4"/>
    </w:p>
    <w:p w14:paraId="5EF6F241" w14:textId="77777777" w:rsidR="00FD1149" w:rsidRDefault="008D1310" w:rsidP="00ED24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I </w:t>
      </w:r>
      <w:proofErr w:type="gramStart"/>
      <w:r>
        <w:rPr>
          <w:rFonts w:ascii="Times New Roman" w:hAnsi="Times New Roman" w:cs="Times New Roman"/>
          <w:sz w:val="24"/>
          <w:szCs w:val="24"/>
        </w:rPr>
        <w:t>observe that</w:t>
      </w:r>
      <w:proofErr w:type="gramEnd"/>
      <w:r>
        <w:rPr>
          <w:rFonts w:ascii="Times New Roman" w:hAnsi="Times New Roman" w:cs="Times New Roman"/>
          <w:sz w:val="24"/>
          <w:szCs w:val="24"/>
        </w:rPr>
        <w:t xml:space="preserve"> the main focal points of the stakeholders are the target community and local people that are </w:t>
      </w:r>
      <w:r w:rsidR="00D56E7C">
        <w:rPr>
          <w:rFonts w:ascii="Times New Roman" w:hAnsi="Times New Roman" w:cs="Times New Roman"/>
          <w:sz w:val="24"/>
          <w:szCs w:val="24"/>
        </w:rPr>
        <w:t>established</w:t>
      </w:r>
      <w:r>
        <w:rPr>
          <w:rFonts w:ascii="Times New Roman" w:hAnsi="Times New Roman" w:cs="Times New Roman"/>
          <w:sz w:val="24"/>
          <w:szCs w:val="24"/>
        </w:rPr>
        <w:t xml:space="preserve"> on the collective </w:t>
      </w:r>
      <w:r w:rsidR="00D56E7C">
        <w:rPr>
          <w:rFonts w:ascii="Times New Roman" w:hAnsi="Times New Roman" w:cs="Times New Roman"/>
          <w:sz w:val="24"/>
          <w:szCs w:val="24"/>
        </w:rPr>
        <w:t>phenomena</w:t>
      </w:r>
      <w:r>
        <w:rPr>
          <w:rFonts w:ascii="Times New Roman" w:hAnsi="Times New Roman" w:cs="Times New Roman"/>
          <w:sz w:val="24"/>
          <w:szCs w:val="24"/>
        </w:rPr>
        <w:t xml:space="preserve"> of the social hierarchy. </w:t>
      </w:r>
      <w:r w:rsidR="00D56E7C">
        <w:rPr>
          <w:rFonts w:ascii="Times New Roman" w:hAnsi="Times New Roman" w:cs="Times New Roman"/>
          <w:sz w:val="24"/>
          <w:szCs w:val="24"/>
        </w:rPr>
        <w:t>Stakeholders of the project FSM includes the children that are associated directly in the participatory mech</w:t>
      </w:r>
      <w:r w:rsidR="0058231C">
        <w:rPr>
          <w:rFonts w:ascii="Times New Roman" w:hAnsi="Times New Roman" w:cs="Times New Roman"/>
          <w:sz w:val="24"/>
          <w:szCs w:val="24"/>
        </w:rPr>
        <w:t xml:space="preserve">anism of the security </w:t>
      </w:r>
      <w:r w:rsidR="00F74F5D">
        <w:rPr>
          <w:rFonts w:ascii="Times New Roman" w:hAnsi="Times New Roman" w:cs="Times New Roman"/>
          <w:sz w:val="24"/>
          <w:szCs w:val="24"/>
        </w:rPr>
        <w:t>dimension</w:t>
      </w:r>
      <w:r w:rsidR="0058231C">
        <w:rPr>
          <w:rFonts w:ascii="Times New Roman" w:hAnsi="Times New Roman" w:cs="Times New Roman"/>
          <w:sz w:val="24"/>
          <w:szCs w:val="24"/>
        </w:rPr>
        <w:t xml:space="preserve"> of the program, the associated families, social entities such as t</w:t>
      </w:r>
      <w:r w:rsidR="00F74F5D">
        <w:rPr>
          <w:rFonts w:ascii="Times New Roman" w:hAnsi="Times New Roman" w:cs="Times New Roman"/>
          <w:sz w:val="24"/>
          <w:szCs w:val="24"/>
        </w:rPr>
        <w:t>he surrounding elements and the environment and the schools of the related project areas of FSM (</w:t>
      </w:r>
      <w:proofErr w:type="spellStart"/>
      <w:r w:rsidR="00F74F5D">
        <w:rPr>
          <w:rFonts w:ascii="Times New Roman" w:hAnsi="Times New Roman" w:cs="Times New Roman"/>
          <w:sz w:val="24"/>
          <w:szCs w:val="24"/>
        </w:rPr>
        <w:t>Vatila</w:t>
      </w:r>
      <w:proofErr w:type="spellEnd"/>
      <w:r w:rsidR="00F74F5D">
        <w:rPr>
          <w:rFonts w:ascii="Times New Roman" w:hAnsi="Times New Roman" w:cs="Times New Roman"/>
          <w:sz w:val="24"/>
          <w:szCs w:val="24"/>
        </w:rPr>
        <w:t xml:space="preserve">, 2013). </w:t>
      </w:r>
      <w:r w:rsidR="00AF41F8">
        <w:rPr>
          <w:rFonts w:ascii="Times New Roman" w:hAnsi="Times New Roman" w:cs="Times New Roman"/>
          <w:sz w:val="24"/>
          <w:szCs w:val="24"/>
        </w:rPr>
        <w:t xml:space="preserve">Another core important and vital point of the stakeholder catches the attention from the policy level of the </w:t>
      </w:r>
      <w:proofErr w:type="gramStart"/>
      <w:r w:rsidR="00AF41F8">
        <w:rPr>
          <w:rFonts w:ascii="Times New Roman" w:hAnsi="Times New Roman" w:cs="Times New Roman"/>
          <w:sz w:val="24"/>
          <w:szCs w:val="24"/>
        </w:rPr>
        <w:t>decision making</w:t>
      </w:r>
      <w:proofErr w:type="gramEnd"/>
      <w:r w:rsidR="00AF41F8">
        <w:rPr>
          <w:rFonts w:ascii="Times New Roman" w:hAnsi="Times New Roman" w:cs="Times New Roman"/>
          <w:sz w:val="24"/>
          <w:szCs w:val="24"/>
        </w:rPr>
        <w:t xml:space="preserve"> level.</w:t>
      </w:r>
    </w:p>
    <w:p w14:paraId="42B89888" w14:textId="77777777" w:rsidR="00946642" w:rsidRDefault="00ED247C" w:rsidP="00ED247C">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117CB97" wp14:editId="58EA258A">
            <wp:extent cx="3081600" cy="18072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EC068FB" w14:textId="77777777" w:rsidR="00121D3A" w:rsidRDefault="00121D3A" w:rsidP="00ED24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think the </w:t>
      </w:r>
      <w:r w:rsidR="00D023E4">
        <w:rPr>
          <w:rFonts w:ascii="Times New Roman" w:hAnsi="Times New Roman" w:cs="Times New Roman"/>
          <w:sz w:val="24"/>
          <w:szCs w:val="24"/>
        </w:rPr>
        <w:t>communication</w:t>
      </w:r>
      <w:r>
        <w:rPr>
          <w:rFonts w:ascii="Times New Roman" w:hAnsi="Times New Roman" w:cs="Times New Roman"/>
          <w:sz w:val="24"/>
          <w:szCs w:val="24"/>
        </w:rPr>
        <w:t xml:space="preserve"> process of the </w:t>
      </w:r>
      <w:r w:rsidR="00D023E4">
        <w:rPr>
          <w:rFonts w:ascii="Times New Roman" w:hAnsi="Times New Roman" w:cs="Times New Roman"/>
          <w:sz w:val="24"/>
          <w:szCs w:val="24"/>
        </w:rPr>
        <w:t>local</w:t>
      </w:r>
      <w:r>
        <w:rPr>
          <w:rFonts w:ascii="Times New Roman" w:hAnsi="Times New Roman" w:cs="Times New Roman"/>
          <w:sz w:val="24"/>
          <w:szCs w:val="24"/>
        </w:rPr>
        <w:t xml:space="preserve"> level is the very important perquisite to the establishment of a stand on which a </w:t>
      </w:r>
      <w:proofErr w:type="gramStart"/>
      <w:r>
        <w:rPr>
          <w:rFonts w:ascii="Times New Roman" w:hAnsi="Times New Roman" w:cs="Times New Roman"/>
          <w:sz w:val="24"/>
          <w:szCs w:val="24"/>
        </w:rPr>
        <w:t xml:space="preserve">collective </w:t>
      </w:r>
      <w:proofErr w:type="spellStart"/>
      <w:r>
        <w:rPr>
          <w:rFonts w:ascii="Times New Roman" w:hAnsi="Times New Roman" w:cs="Times New Roman"/>
          <w:sz w:val="24"/>
          <w:szCs w:val="24"/>
        </w:rPr>
        <w:t>phenomena</w:t>
      </w:r>
      <w:proofErr w:type="spellEnd"/>
      <w:r>
        <w:rPr>
          <w:rFonts w:ascii="Times New Roman" w:hAnsi="Times New Roman" w:cs="Times New Roman"/>
          <w:sz w:val="24"/>
          <w:szCs w:val="24"/>
        </w:rPr>
        <w:t xml:space="preserve"> of </w:t>
      </w:r>
      <w:r w:rsidR="00D023E4">
        <w:rPr>
          <w:rFonts w:ascii="Times New Roman" w:hAnsi="Times New Roman" w:cs="Times New Roman"/>
          <w:sz w:val="24"/>
          <w:szCs w:val="24"/>
        </w:rPr>
        <w:t>stakeholders</w:t>
      </w:r>
      <w:proofErr w:type="gramEnd"/>
      <w:r>
        <w:rPr>
          <w:rFonts w:ascii="Times New Roman" w:hAnsi="Times New Roman" w:cs="Times New Roman"/>
          <w:sz w:val="24"/>
          <w:szCs w:val="24"/>
        </w:rPr>
        <w:t xml:space="preserve"> can be acquired. </w:t>
      </w:r>
      <w:r w:rsidR="00D023E4">
        <w:rPr>
          <w:rFonts w:ascii="Times New Roman" w:hAnsi="Times New Roman" w:cs="Times New Roman"/>
          <w:sz w:val="24"/>
          <w:szCs w:val="24"/>
        </w:rPr>
        <w:t>Communication</w:t>
      </w:r>
      <w:r w:rsidR="00950AF1">
        <w:rPr>
          <w:rFonts w:ascii="Times New Roman" w:hAnsi="Times New Roman" w:cs="Times New Roman"/>
          <w:sz w:val="24"/>
          <w:szCs w:val="24"/>
        </w:rPr>
        <w:t xml:space="preserve"> and the process of adaptability can help the projects to be more people centric and culturally congruent to the </w:t>
      </w:r>
      <w:r w:rsidR="00D023E4">
        <w:rPr>
          <w:rFonts w:ascii="Times New Roman" w:hAnsi="Times New Roman" w:cs="Times New Roman"/>
          <w:sz w:val="24"/>
          <w:szCs w:val="24"/>
        </w:rPr>
        <w:t>local level</w:t>
      </w:r>
      <w:r w:rsidR="00950AF1">
        <w:rPr>
          <w:rFonts w:ascii="Times New Roman" w:hAnsi="Times New Roman" w:cs="Times New Roman"/>
          <w:sz w:val="24"/>
          <w:szCs w:val="24"/>
        </w:rPr>
        <w:t xml:space="preserve"> and to the top spare of decision making (</w:t>
      </w:r>
      <w:r w:rsidR="00D023E4">
        <w:rPr>
          <w:rFonts w:ascii="Times New Roman" w:hAnsi="Times New Roman" w:cs="Times New Roman"/>
          <w:sz w:val="24"/>
          <w:szCs w:val="24"/>
        </w:rPr>
        <w:t xml:space="preserve">Garmet, 2016). </w:t>
      </w:r>
      <w:r w:rsidR="00946642">
        <w:rPr>
          <w:rFonts w:ascii="Times New Roman" w:hAnsi="Times New Roman" w:cs="Times New Roman"/>
          <w:sz w:val="24"/>
          <w:szCs w:val="24"/>
        </w:rPr>
        <w:t>Stakeholders</w:t>
      </w:r>
      <w:r w:rsidR="00C85763">
        <w:rPr>
          <w:rFonts w:ascii="Times New Roman" w:hAnsi="Times New Roman" w:cs="Times New Roman"/>
          <w:sz w:val="24"/>
          <w:szCs w:val="24"/>
        </w:rPr>
        <w:t xml:space="preserve"> are the out </w:t>
      </w:r>
      <w:r w:rsidR="00946642">
        <w:rPr>
          <w:rFonts w:ascii="Times New Roman" w:hAnsi="Times New Roman" w:cs="Times New Roman"/>
          <w:sz w:val="24"/>
          <w:szCs w:val="24"/>
        </w:rPr>
        <w:t>centric</w:t>
      </w:r>
      <w:r w:rsidR="00C85763">
        <w:rPr>
          <w:rFonts w:ascii="Times New Roman" w:hAnsi="Times New Roman" w:cs="Times New Roman"/>
          <w:sz w:val="24"/>
          <w:szCs w:val="24"/>
        </w:rPr>
        <w:t xml:space="preserve"> people that are connected or somehow distinguished from the upper level of the programs and in that perspective the social </w:t>
      </w:r>
      <w:r w:rsidR="00946642">
        <w:rPr>
          <w:rFonts w:ascii="Times New Roman" w:hAnsi="Times New Roman" w:cs="Times New Roman"/>
          <w:sz w:val="24"/>
          <w:szCs w:val="24"/>
        </w:rPr>
        <w:t>dimension</w:t>
      </w:r>
      <w:r w:rsidR="00C85763">
        <w:rPr>
          <w:rFonts w:ascii="Times New Roman" w:hAnsi="Times New Roman" w:cs="Times New Roman"/>
          <w:sz w:val="24"/>
          <w:szCs w:val="24"/>
        </w:rPr>
        <w:t xml:space="preserve"> of the </w:t>
      </w:r>
      <w:r w:rsidR="00946642">
        <w:rPr>
          <w:rFonts w:ascii="Times New Roman" w:hAnsi="Times New Roman" w:cs="Times New Roman"/>
          <w:sz w:val="24"/>
          <w:szCs w:val="24"/>
        </w:rPr>
        <w:t>stakeholders</w:t>
      </w:r>
      <w:r w:rsidR="00C85763">
        <w:rPr>
          <w:rFonts w:ascii="Times New Roman" w:hAnsi="Times New Roman" w:cs="Times New Roman"/>
          <w:sz w:val="24"/>
          <w:szCs w:val="24"/>
        </w:rPr>
        <w:t xml:space="preserve"> with the </w:t>
      </w:r>
      <w:r w:rsidR="00946642">
        <w:rPr>
          <w:rFonts w:ascii="Times New Roman" w:hAnsi="Times New Roman" w:cs="Times New Roman"/>
          <w:sz w:val="24"/>
          <w:szCs w:val="24"/>
        </w:rPr>
        <w:t>congruence</w:t>
      </w:r>
      <w:r w:rsidR="00C85763">
        <w:rPr>
          <w:rFonts w:ascii="Times New Roman" w:hAnsi="Times New Roman" w:cs="Times New Roman"/>
          <w:sz w:val="24"/>
          <w:szCs w:val="24"/>
        </w:rPr>
        <w:t xml:space="preserve"> of the very core objectives of the project level should focus </w:t>
      </w:r>
      <w:r w:rsidR="00946642">
        <w:rPr>
          <w:rFonts w:ascii="Times New Roman" w:hAnsi="Times New Roman" w:cs="Times New Roman"/>
          <w:sz w:val="24"/>
          <w:szCs w:val="24"/>
        </w:rPr>
        <w:t>on</w:t>
      </w:r>
      <w:r w:rsidR="00C85763">
        <w:rPr>
          <w:rFonts w:ascii="Times New Roman" w:hAnsi="Times New Roman" w:cs="Times New Roman"/>
          <w:sz w:val="24"/>
          <w:szCs w:val="24"/>
        </w:rPr>
        <w:t xml:space="preserve"> the communication paradigm.</w:t>
      </w:r>
    </w:p>
    <w:p w14:paraId="76883B46" w14:textId="77777777" w:rsidR="00132798" w:rsidRDefault="00132798" w:rsidP="00ED247C">
      <w:pPr>
        <w:spacing w:line="360" w:lineRule="auto"/>
        <w:jc w:val="both"/>
        <w:rPr>
          <w:rFonts w:ascii="Times New Roman" w:hAnsi="Times New Roman" w:cs="Times New Roman"/>
          <w:sz w:val="24"/>
          <w:szCs w:val="24"/>
        </w:rPr>
      </w:pPr>
    </w:p>
    <w:p w14:paraId="6356E151" w14:textId="77777777" w:rsidR="00ED247C" w:rsidRPr="00132798" w:rsidRDefault="00132798" w:rsidP="00132798">
      <w:pPr>
        <w:pStyle w:val="Heading2"/>
        <w:rPr>
          <w:rFonts w:ascii="Times New Roman" w:hAnsi="Times New Roman" w:cs="Times New Roman"/>
          <w:sz w:val="24"/>
          <w:szCs w:val="24"/>
        </w:rPr>
      </w:pPr>
      <w:bookmarkStart w:id="5" w:name="_Toc143055853"/>
      <w:r w:rsidRPr="00132798">
        <w:rPr>
          <w:rFonts w:ascii="Times New Roman" w:hAnsi="Times New Roman" w:cs="Times New Roman"/>
          <w:sz w:val="24"/>
          <w:szCs w:val="24"/>
        </w:rPr>
        <w:lastRenderedPageBreak/>
        <w:t>Multi Agency Collaboration</w:t>
      </w:r>
      <w:bookmarkEnd w:id="5"/>
    </w:p>
    <w:p w14:paraId="170EC80E" w14:textId="77777777" w:rsidR="00132798" w:rsidRDefault="00132798" w:rsidP="00ED24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very social dimension, there are the three factors that can </w:t>
      </w:r>
      <w:r w:rsidR="0079105C">
        <w:rPr>
          <w:rFonts w:ascii="Times New Roman" w:hAnsi="Times New Roman" w:cs="Times New Roman"/>
          <w:sz w:val="24"/>
          <w:szCs w:val="24"/>
        </w:rPr>
        <w:t>contribute</w:t>
      </w:r>
      <w:r>
        <w:rPr>
          <w:rFonts w:ascii="Times New Roman" w:hAnsi="Times New Roman" w:cs="Times New Roman"/>
          <w:sz w:val="24"/>
          <w:szCs w:val="24"/>
        </w:rPr>
        <w:t xml:space="preserve"> to the greater extent. The three dimension of the social cohesion that </w:t>
      </w:r>
      <w:r w:rsidR="0079105C">
        <w:rPr>
          <w:rFonts w:ascii="Times New Roman" w:hAnsi="Times New Roman" w:cs="Times New Roman"/>
          <w:sz w:val="24"/>
          <w:szCs w:val="24"/>
        </w:rPr>
        <w:t>ensures a</w:t>
      </w:r>
      <w:r>
        <w:rPr>
          <w:rFonts w:ascii="Times New Roman" w:hAnsi="Times New Roman" w:cs="Times New Roman"/>
          <w:sz w:val="24"/>
          <w:szCs w:val="24"/>
        </w:rPr>
        <w:t xml:space="preserve"> </w:t>
      </w:r>
      <w:proofErr w:type="spellStart"/>
      <w:r>
        <w:rPr>
          <w:rFonts w:ascii="Times New Roman" w:hAnsi="Times New Roman" w:cs="Times New Roman"/>
          <w:sz w:val="24"/>
          <w:szCs w:val="24"/>
        </w:rPr>
        <w:t xml:space="preserve">multi </w:t>
      </w:r>
      <w:r w:rsidR="0079105C">
        <w:rPr>
          <w:rFonts w:ascii="Times New Roman" w:hAnsi="Times New Roman" w:cs="Times New Roman"/>
          <w:sz w:val="24"/>
          <w:szCs w:val="24"/>
        </w:rPr>
        <w:t>faceted</w:t>
      </w:r>
      <w:proofErr w:type="spellEnd"/>
      <w:r>
        <w:rPr>
          <w:rFonts w:ascii="Times New Roman" w:hAnsi="Times New Roman" w:cs="Times New Roman"/>
          <w:sz w:val="24"/>
          <w:szCs w:val="24"/>
        </w:rPr>
        <w:t xml:space="preserve"> way of collaborative </w:t>
      </w:r>
      <w:r w:rsidR="0079105C">
        <w:rPr>
          <w:rFonts w:ascii="Times New Roman" w:hAnsi="Times New Roman" w:cs="Times New Roman"/>
          <w:sz w:val="24"/>
          <w:szCs w:val="24"/>
        </w:rPr>
        <w:t>approaches that are-</w:t>
      </w:r>
    </w:p>
    <w:p w14:paraId="2D1D7C95" w14:textId="77777777" w:rsidR="0079105C" w:rsidRPr="00AA197D" w:rsidRDefault="0079105C" w:rsidP="00AA197D">
      <w:pPr>
        <w:pStyle w:val="ListParagraph"/>
        <w:numPr>
          <w:ilvl w:val="0"/>
          <w:numId w:val="1"/>
        </w:numPr>
        <w:spacing w:line="360" w:lineRule="auto"/>
        <w:jc w:val="both"/>
        <w:rPr>
          <w:rFonts w:ascii="Times New Roman" w:hAnsi="Times New Roman" w:cs="Times New Roman"/>
          <w:sz w:val="24"/>
          <w:szCs w:val="24"/>
        </w:rPr>
      </w:pPr>
      <w:r w:rsidRPr="00AA197D">
        <w:rPr>
          <w:rFonts w:ascii="Times New Roman" w:hAnsi="Times New Roman" w:cs="Times New Roman"/>
          <w:sz w:val="24"/>
          <w:szCs w:val="24"/>
        </w:rPr>
        <w:t>Local groups that are highly mobilized and centralized on the dimension of t</w:t>
      </w:r>
      <w:r w:rsidR="00CB483C" w:rsidRPr="00AA197D">
        <w:rPr>
          <w:rFonts w:ascii="Times New Roman" w:hAnsi="Times New Roman" w:cs="Times New Roman"/>
          <w:sz w:val="24"/>
          <w:szCs w:val="24"/>
        </w:rPr>
        <w:t xml:space="preserve">he collective view that shapes </w:t>
      </w:r>
      <w:proofErr w:type="gramStart"/>
      <w:r w:rsidR="00CB483C" w:rsidRPr="00AA197D">
        <w:rPr>
          <w:rFonts w:ascii="Times New Roman" w:hAnsi="Times New Roman" w:cs="Times New Roman"/>
          <w:sz w:val="24"/>
          <w:szCs w:val="24"/>
        </w:rPr>
        <w:t>the</w:t>
      </w:r>
      <w:proofErr w:type="gramEnd"/>
      <w:r w:rsidR="00CB483C" w:rsidRPr="00AA197D">
        <w:rPr>
          <w:rFonts w:ascii="Times New Roman" w:hAnsi="Times New Roman" w:cs="Times New Roman"/>
          <w:sz w:val="24"/>
          <w:szCs w:val="24"/>
        </w:rPr>
        <w:t xml:space="preserve"> certain cultural domain (Smith, 2016). </w:t>
      </w:r>
    </w:p>
    <w:p w14:paraId="5F411C25" w14:textId="77777777" w:rsidR="00813C47" w:rsidRPr="00AA197D" w:rsidRDefault="00813C47" w:rsidP="00AA197D">
      <w:pPr>
        <w:pStyle w:val="ListParagraph"/>
        <w:numPr>
          <w:ilvl w:val="0"/>
          <w:numId w:val="1"/>
        </w:numPr>
        <w:spacing w:line="360" w:lineRule="auto"/>
        <w:jc w:val="both"/>
        <w:rPr>
          <w:rFonts w:ascii="Times New Roman" w:hAnsi="Times New Roman" w:cs="Times New Roman"/>
          <w:sz w:val="24"/>
          <w:szCs w:val="24"/>
        </w:rPr>
      </w:pPr>
      <w:r w:rsidRPr="00AA197D">
        <w:rPr>
          <w:rFonts w:ascii="Times New Roman" w:hAnsi="Times New Roman" w:cs="Times New Roman"/>
          <w:sz w:val="24"/>
          <w:szCs w:val="24"/>
        </w:rPr>
        <w:t>Interest groups that are side centric stakeholders of the projects of the functional approaches that lead a collective dimension (Nicolson, 2016).</w:t>
      </w:r>
    </w:p>
    <w:p w14:paraId="5FE1A43C" w14:textId="77777777" w:rsidR="00813C47" w:rsidRPr="00AA197D" w:rsidRDefault="00C4711A" w:rsidP="00AA197D">
      <w:pPr>
        <w:pStyle w:val="ListParagraph"/>
        <w:numPr>
          <w:ilvl w:val="0"/>
          <w:numId w:val="1"/>
        </w:numPr>
        <w:spacing w:line="360" w:lineRule="auto"/>
        <w:jc w:val="both"/>
        <w:rPr>
          <w:rFonts w:ascii="Times New Roman" w:hAnsi="Times New Roman" w:cs="Times New Roman"/>
          <w:sz w:val="24"/>
          <w:szCs w:val="24"/>
        </w:rPr>
      </w:pPr>
      <w:r w:rsidRPr="00AA197D">
        <w:rPr>
          <w:rFonts w:ascii="Times New Roman" w:hAnsi="Times New Roman" w:cs="Times New Roman"/>
          <w:sz w:val="24"/>
          <w:szCs w:val="24"/>
        </w:rPr>
        <w:t>Local influence over the certain levels of focal points</w:t>
      </w:r>
      <w:r w:rsidR="00AA197D" w:rsidRPr="00AA197D">
        <w:rPr>
          <w:rFonts w:ascii="Times New Roman" w:hAnsi="Times New Roman" w:cs="Times New Roman"/>
          <w:sz w:val="24"/>
          <w:szCs w:val="24"/>
        </w:rPr>
        <w:t xml:space="preserve"> that shapes the hall discussion in a </w:t>
      </w:r>
      <w:proofErr w:type="spellStart"/>
      <w:r w:rsidR="00AA197D" w:rsidRPr="00AA197D">
        <w:rPr>
          <w:rFonts w:ascii="Times New Roman" w:hAnsi="Times New Roman" w:cs="Times New Roman"/>
          <w:sz w:val="24"/>
          <w:szCs w:val="24"/>
        </w:rPr>
        <w:t>certainn</w:t>
      </w:r>
      <w:proofErr w:type="spellEnd"/>
      <w:r w:rsidR="00AA197D" w:rsidRPr="00AA197D">
        <w:rPr>
          <w:rFonts w:ascii="Times New Roman" w:hAnsi="Times New Roman" w:cs="Times New Roman"/>
          <w:sz w:val="24"/>
          <w:szCs w:val="24"/>
        </w:rPr>
        <w:t xml:space="preserve"> moment</w:t>
      </w:r>
      <w:r w:rsidRPr="00AA197D">
        <w:rPr>
          <w:rFonts w:ascii="Times New Roman" w:hAnsi="Times New Roman" w:cs="Times New Roman"/>
          <w:sz w:val="24"/>
          <w:szCs w:val="24"/>
        </w:rPr>
        <w:t xml:space="preserve"> (Finch, 2016). </w:t>
      </w:r>
    </w:p>
    <w:p w14:paraId="6E66881B" w14:textId="77777777" w:rsidR="00813C47" w:rsidRDefault="00343422" w:rsidP="00ED24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But in the project of FSM, the </w:t>
      </w:r>
      <w:r w:rsidR="00406FFD">
        <w:rPr>
          <w:rFonts w:ascii="Times New Roman" w:hAnsi="Times New Roman" w:cs="Times New Roman"/>
          <w:sz w:val="24"/>
          <w:szCs w:val="24"/>
        </w:rPr>
        <w:t>underlying</w:t>
      </w:r>
      <w:r>
        <w:rPr>
          <w:rFonts w:ascii="Times New Roman" w:hAnsi="Times New Roman" w:cs="Times New Roman"/>
          <w:sz w:val="24"/>
          <w:szCs w:val="24"/>
        </w:rPr>
        <w:t xml:space="preserve"> factors of the </w:t>
      </w:r>
      <w:r w:rsidR="0005217A">
        <w:rPr>
          <w:rFonts w:ascii="Times New Roman" w:hAnsi="Times New Roman" w:cs="Times New Roman"/>
          <w:sz w:val="24"/>
          <w:szCs w:val="24"/>
        </w:rPr>
        <w:t xml:space="preserve">food nutrition and accessibility of the food to the very local levels of the </w:t>
      </w:r>
      <w:r w:rsidR="00406FFD">
        <w:rPr>
          <w:rFonts w:ascii="Times New Roman" w:hAnsi="Times New Roman" w:cs="Times New Roman"/>
          <w:sz w:val="24"/>
          <w:szCs w:val="24"/>
        </w:rPr>
        <w:t>society</w:t>
      </w:r>
      <w:r w:rsidR="00A604E2">
        <w:rPr>
          <w:rFonts w:ascii="Times New Roman" w:hAnsi="Times New Roman" w:cs="Times New Roman"/>
          <w:sz w:val="24"/>
          <w:szCs w:val="24"/>
        </w:rPr>
        <w:t xml:space="preserve"> are centralized on the dimensions on the uncertain and </w:t>
      </w:r>
      <w:r w:rsidR="00406FFD">
        <w:rPr>
          <w:rFonts w:ascii="Times New Roman" w:hAnsi="Times New Roman" w:cs="Times New Roman"/>
          <w:sz w:val="24"/>
          <w:szCs w:val="24"/>
        </w:rPr>
        <w:t>unpredictable</w:t>
      </w:r>
      <w:r w:rsidR="00A604E2">
        <w:rPr>
          <w:rFonts w:ascii="Times New Roman" w:hAnsi="Times New Roman" w:cs="Times New Roman"/>
          <w:sz w:val="24"/>
          <w:szCs w:val="24"/>
        </w:rPr>
        <w:t xml:space="preserve"> </w:t>
      </w:r>
      <w:r w:rsidR="00406FFD">
        <w:rPr>
          <w:rFonts w:ascii="Times New Roman" w:hAnsi="Times New Roman" w:cs="Times New Roman"/>
          <w:sz w:val="24"/>
          <w:szCs w:val="24"/>
        </w:rPr>
        <w:t>situations</w:t>
      </w:r>
      <w:r w:rsidR="000F2CE7">
        <w:rPr>
          <w:rFonts w:ascii="Times New Roman" w:hAnsi="Times New Roman" w:cs="Times New Roman"/>
          <w:sz w:val="24"/>
          <w:szCs w:val="24"/>
        </w:rPr>
        <w:t xml:space="preserve">. </w:t>
      </w:r>
      <w:r w:rsidR="00653F00">
        <w:rPr>
          <w:rFonts w:ascii="Times New Roman" w:hAnsi="Times New Roman" w:cs="Times New Roman"/>
          <w:sz w:val="24"/>
          <w:szCs w:val="24"/>
        </w:rPr>
        <w:t xml:space="preserve">Because the main major point of </w:t>
      </w:r>
      <w:proofErr w:type="gramStart"/>
      <w:r w:rsidR="00653F00">
        <w:rPr>
          <w:rFonts w:ascii="Times New Roman" w:hAnsi="Times New Roman" w:cs="Times New Roman"/>
          <w:sz w:val="24"/>
          <w:szCs w:val="24"/>
        </w:rPr>
        <w:t xml:space="preserve">the </w:t>
      </w:r>
      <w:r w:rsidR="003B7D54">
        <w:rPr>
          <w:rFonts w:ascii="Times New Roman" w:hAnsi="Times New Roman" w:cs="Times New Roman"/>
          <w:sz w:val="24"/>
          <w:szCs w:val="24"/>
        </w:rPr>
        <w:t>food</w:t>
      </w:r>
      <w:proofErr w:type="gramEnd"/>
      <w:r w:rsidR="003B7D54">
        <w:rPr>
          <w:rFonts w:ascii="Times New Roman" w:hAnsi="Times New Roman" w:cs="Times New Roman"/>
          <w:sz w:val="24"/>
          <w:szCs w:val="24"/>
        </w:rPr>
        <w:t xml:space="preserve"> security is based on the local reaction and group feedback that is based on the collective authentication of the cultural norms as I think. </w:t>
      </w:r>
      <w:r w:rsidR="00E3770E">
        <w:rPr>
          <w:rFonts w:ascii="Times New Roman" w:hAnsi="Times New Roman" w:cs="Times New Roman"/>
          <w:sz w:val="24"/>
          <w:szCs w:val="24"/>
        </w:rPr>
        <w:t xml:space="preserve">Though the </w:t>
      </w:r>
      <w:r w:rsidR="00EF4E6E">
        <w:rPr>
          <w:rFonts w:ascii="Times New Roman" w:hAnsi="Times New Roman" w:cs="Times New Roman"/>
          <w:sz w:val="24"/>
          <w:szCs w:val="24"/>
        </w:rPr>
        <w:t>cultural</w:t>
      </w:r>
      <w:r w:rsidR="00E3770E">
        <w:rPr>
          <w:rFonts w:ascii="Times New Roman" w:hAnsi="Times New Roman" w:cs="Times New Roman"/>
          <w:sz w:val="24"/>
          <w:szCs w:val="24"/>
        </w:rPr>
        <w:t xml:space="preserve"> setbacks and the collective management of the </w:t>
      </w:r>
      <w:r w:rsidR="006736FC">
        <w:rPr>
          <w:rFonts w:ascii="Times New Roman" w:hAnsi="Times New Roman" w:cs="Times New Roman"/>
          <w:sz w:val="24"/>
          <w:szCs w:val="24"/>
        </w:rPr>
        <w:t xml:space="preserve">FSM is based on the common establishment of some paradigms of the society, it has a longer effect on the </w:t>
      </w:r>
      <w:r w:rsidR="00EF4E6E">
        <w:rPr>
          <w:rFonts w:ascii="Times New Roman" w:hAnsi="Times New Roman" w:cs="Times New Roman"/>
          <w:sz w:val="24"/>
          <w:szCs w:val="24"/>
        </w:rPr>
        <w:t>feedback</w:t>
      </w:r>
      <w:r w:rsidR="006736FC">
        <w:rPr>
          <w:rFonts w:ascii="Times New Roman" w:hAnsi="Times New Roman" w:cs="Times New Roman"/>
          <w:sz w:val="24"/>
          <w:szCs w:val="24"/>
        </w:rPr>
        <w:t xml:space="preserve"> as the cultural norms of that social paradigm is not specific</w:t>
      </w:r>
      <w:r w:rsidR="002430DA">
        <w:rPr>
          <w:rFonts w:ascii="Times New Roman" w:hAnsi="Times New Roman" w:cs="Times New Roman"/>
          <w:sz w:val="24"/>
          <w:szCs w:val="24"/>
        </w:rPr>
        <w:t xml:space="preserve"> (FAO, 2018)</w:t>
      </w:r>
      <w:r w:rsidR="006736FC">
        <w:rPr>
          <w:rFonts w:ascii="Times New Roman" w:hAnsi="Times New Roman" w:cs="Times New Roman"/>
          <w:sz w:val="24"/>
          <w:szCs w:val="24"/>
        </w:rPr>
        <w:t xml:space="preserve">. </w:t>
      </w:r>
      <w:r w:rsidR="00EF4E6E">
        <w:rPr>
          <w:rFonts w:ascii="Times New Roman" w:hAnsi="Times New Roman" w:cs="Times New Roman"/>
          <w:sz w:val="24"/>
          <w:szCs w:val="24"/>
        </w:rPr>
        <w:t xml:space="preserve">The specific nature of collective and social dimensions </w:t>
      </w:r>
      <w:proofErr w:type="gramStart"/>
      <w:r w:rsidR="00EF4E6E">
        <w:rPr>
          <w:rFonts w:ascii="Times New Roman" w:hAnsi="Times New Roman" w:cs="Times New Roman"/>
          <w:sz w:val="24"/>
          <w:szCs w:val="24"/>
        </w:rPr>
        <w:t>shape</w:t>
      </w:r>
      <w:proofErr w:type="gramEnd"/>
      <w:r w:rsidR="00EF4E6E">
        <w:rPr>
          <w:rFonts w:ascii="Times New Roman" w:hAnsi="Times New Roman" w:cs="Times New Roman"/>
          <w:sz w:val="24"/>
          <w:szCs w:val="24"/>
        </w:rPr>
        <w:t xml:space="preserve"> the rectangular </w:t>
      </w:r>
      <w:r w:rsidR="00C059C0">
        <w:rPr>
          <w:rFonts w:ascii="Times New Roman" w:hAnsi="Times New Roman" w:cs="Times New Roman"/>
          <w:sz w:val="24"/>
          <w:szCs w:val="24"/>
        </w:rPr>
        <w:t>parameters of the local</w:t>
      </w:r>
      <w:r w:rsidR="00EF4E6E">
        <w:rPr>
          <w:rFonts w:ascii="Times New Roman" w:hAnsi="Times New Roman" w:cs="Times New Roman"/>
          <w:sz w:val="24"/>
          <w:szCs w:val="24"/>
        </w:rPr>
        <w:t xml:space="preserve"> and local psychological attributes</w:t>
      </w:r>
      <w:r w:rsidR="002430DA">
        <w:rPr>
          <w:rFonts w:ascii="Times New Roman" w:hAnsi="Times New Roman" w:cs="Times New Roman"/>
          <w:sz w:val="24"/>
          <w:szCs w:val="24"/>
        </w:rPr>
        <w:t xml:space="preserve"> (</w:t>
      </w:r>
      <w:proofErr w:type="spellStart"/>
      <w:r w:rsidR="002430DA">
        <w:rPr>
          <w:rFonts w:ascii="Times New Roman" w:hAnsi="Times New Roman" w:cs="Times New Roman"/>
          <w:sz w:val="24"/>
          <w:szCs w:val="24"/>
        </w:rPr>
        <w:t>Hilpe</w:t>
      </w:r>
      <w:proofErr w:type="spellEnd"/>
      <w:r w:rsidR="002430DA">
        <w:rPr>
          <w:rFonts w:ascii="Times New Roman" w:hAnsi="Times New Roman" w:cs="Times New Roman"/>
          <w:sz w:val="24"/>
          <w:szCs w:val="24"/>
        </w:rPr>
        <w:t>, 2017)</w:t>
      </w:r>
      <w:r w:rsidR="00EF4E6E">
        <w:rPr>
          <w:rFonts w:ascii="Times New Roman" w:hAnsi="Times New Roman" w:cs="Times New Roman"/>
          <w:sz w:val="24"/>
          <w:szCs w:val="24"/>
        </w:rPr>
        <w:t xml:space="preserve">. </w:t>
      </w:r>
    </w:p>
    <w:p w14:paraId="6E806CBE" w14:textId="77777777" w:rsidR="00C059C0" w:rsidRPr="002430DA" w:rsidRDefault="002430DA" w:rsidP="002430DA">
      <w:pPr>
        <w:pStyle w:val="Heading1"/>
        <w:rPr>
          <w:rFonts w:ascii="Times New Roman" w:hAnsi="Times New Roman" w:cs="Times New Roman"/>
        </w:rPr>
      </w:pPr>
      <w:bookmarkStart w:id="6" w:name="_Toc143055854"/>
      <w:r w:rsidRPr="002430DA">
        <w:rPr>
          <w:rFonts w:ascii="Times New Roman" w:hAnsi="Times New Roman" w:cs="Times New Roman"/>
        </w:rPr>
        <w:t xml:space="preserve">The Effects of </w:t>
      </w:r>
      <w:proofErr w:type="gramStart"/>
      <w:r w:rsidRPr="002430DA">
        <w:rPr>
          <w:rFonts w:ascii="Times New Roman" w:hAnsi="Times New Roman" w:cs="Times New Roman"/>
        </w:rPr>
        <w:t>Social Media</w:t>
      </w:r>
      <w:bookmarkEnd w:id="6"/>
      <w:proofErr w:type="gramEnd"/>
      <w:r w:rsidRPr="002430DA">
        <w:rPr>
          <w:rFonts w:ascii="Times New Roman" w:hAnsi="Times New Roman" w:cs="Times New Roman"/>
        </w:rPr>
        <w:t xml:space="preserve"> </w:t>
      </w:r>
    </w:p>
    <w:p w14:paraId="4FD89575" w14:textId="77777777" w:rsidR="002430DA" w:rsidRDefault="00E312F7" w:rsidP="00ED24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dimension of </w:t>
      </w:r>
      <w:proofErr w:type="gramStart"/>
      <w:r>
        <w:rPr>
          <w:rFonts w:ascii="Times New Roman" w:hAnsi="Times New Roman" w:cs="Times New Roman"/>
          <w:sz w:val="24"/>
          <w:szCs w:val="24"/>
        </w:rPr>
        <w:t>the social</w:t>
      </w:r>
      <w:proofErr w:type="gramEnd"/>
      <w:r>
        <w:rPr>
          <w:rFonts w:ascii="Times New Roman" w:hAnsi="Times New Roman" w:cs="Times New Roman"/>
          <w:sz w:val="24"/>
          <w:szCs w:val="24"/>
        </w:rPr>
        <w:t xml:space="preserve"> media elaborates </w:t>
      </w:r>
      <w:r w:rsidR="00DA2FDC">
        <w:rPr>
          <w:rFonts w:ascii="Times New Roman" w:hAnsi="Times New Roman" w:cs="Times New Roman"/>
          <w:sz w:val="24"/>
          <w:szCs w:val="24"/>
        </w:rPr>
        <w:t>the network</w:t>
      </w:r>
      <w:r>
        <w:rPr>
          <w:rFonts w:ascii="Times New Roman" w:hAnsi="Times New Roman" w:cs="Times New Roman"/>
          <w:sz w:val="24"/>
          <w:szCs w:val="24"/>
        </w:rPr>
        <w:t xml:space="preserve"> of the establishment of a core paradigm of the </w:t>
      </w:r>
      <w:r w:rsidR="00385EE0">
        <w:rPr>
          <w:rFonts w:ascii="Times New Roman" w:hAnsi="Times New Roman" w:cs="Times New Roman"/>
          <w:sz w:val="24"/>
          <w:szCs w:val="24"/>
        </w:rPr>
        <w:t xml:space="preserve">best practice of spreading a concept of social phenomena. </w:t>
      </w:r>
      <w:r w:rsidR="00933C30">
        <w:rPr>
          <w:rFonts w:ascii="Times New Roman" w:hAnsi="Times New Roman" w:cs="Times New Roman"/>
          <w:sz w:val="24"/>
          <w:szCs w:val="24"/>
        </w:rPr>
        <w:t xml:space="preserve">The structural dimension of the cultural establishment is built on the perspective of the </w:t>
      </w:r>
      <w:r w:rsidR="00A52417">
        <w:rPr>
          <w:rFonts w:ascii="Times New Roman" w:hAnsi="Times New Roman" w:cs="Times New Roman"/>
          <w:sz w:val="24"/>
          <w:szCs w:val="24"/>
        </w:rPr>
        <w:t xml:space="preserve">best practice of the social media in a suitable </w:t>
      </w:r>
      <w:r w:rsidR="006B7C61">
        <w:rPr>
          <w:rFonts w:ascii="Times New Roman" w:hAnsi="Times New Roman" w:cs="Times New Roman"/>
          <w:sz w:val="24"/>
          <w:szCs w:val="24"/>
        </w:rPr>
        <w:t xml:space="preserve">manner (Chambliss, 2018). </w:t>
      </w:r>
      <w:r w:rsidR="003B55C3">
        <w:rPr>
          <w:rFonts w:ascii="Times New Roman" w:hAnsi="Times New Roman" w:cs="Times New Roman"/>
          <w:sz w:val="24"/>
          <w:szCs w:val="24"/>
        </w:rPr>
        <w:t xml:space="preserve">In the modern dimension, as the globalization is evolving with a rapid manner with the core objective to capture the basic dimensions of the changing variables of the society, </w:t>
      </w:r>
      <w:r w:rsidR="00FE2ADA">
        <w:rPr>
          <w:rFonts w:ascii="Times New Roman" w:hAnsi="Times New Roman" w:cs="Times New Roman"/>
          <w:sz w:val="24"/>
          <w:szCs w:val="24"/>
        </w:rPr>
        <w:t xml:space="preserve">the mentionable platform of the social media is Facebook that creates a core normative approach of the </w:t>
      </w:r>
      <w:r w:rsidR="002C0735">
        <w:rPr>
          <w:rFonts w:ascii="Times New Roman" w:hAnsi="Times New Roman" w:cs="Times New Roman"/>
          <w:sz w:val="24"/>
          <w:szCs w:val="24"/>
        </w:rPr>
        <w:t xml:space="preserve">public opinion (Giddens, 2018). In the case of FSM, I think the use and proper utilization of </w:t>
      </w:r>
      <w:proofErr w:type="gramStart"/>
      <w:r w:rsidR="002C0735">
        <w:rPr>
          <w:rFonts w:ascii="Times New Roman" w:hAnsi="Times New Roman" w:cs="Times New Roman"/>
          <w:sz w:val="24"/>
          <w:szCs w:val="24"/>
        </w:rPr>
        <w:t>the social</w:t>
      </w:r>
      <w:proofErr w:type="gramEnd"/>
      <w:r w:rsidR="002C0735">
        <w:rPr>
          <w:rFonts w:ascii="Times New Roman" w:hAnsi="Times New Roman" w:cs="Times New Roman"/>
          <w:sz w:val="24"/>
          <w:szCs w:val="24"/>
        </w:rPr>
        <w:t xml:space="preserve"> media such as Facebook can be best utilized as the hub </w:t>
      </w:r>
      <w:proofErr w:type="spellStart"/>
      <w:r w:rsidR="002C0735">
        <w:rPr>
          <w:rFonts w:ascii="Times New Roman" w:hAnsi="Times New Roman" w:cs="Times New Roman"/>
          <w:sz w:val="24"/>
          <w:szCs w:val="24"/>
        </w:rPr>
        <w:t>fro</w:t>
      </w:r>
      <w:proofErr w:type="spellEnd"/>
      <w:r w:rsidR="002C0735">
        <w:rPr>
          <w:rFonts w:ascii="Times New Roman" w:hAnsi="Times New Roman" w:cs="Times New Roman"/>
          <w:sz w:val="24"/>
          <w:szCs w:val="24"/>
        </w:rPr>
        <w:t xml:space="preserve"> the public opinion making parameter. </w:t>
      </w:r>
      <w:r w:rsidR="001107A0">
        <w:rPr>
          <w:rFonts w:ascii="Times New Roman" w:hAnsi="Times New Roman" w:cs="Times New Roman"/>
          <w:sz w:val="24"/>
          <w:szCs w:val="24"/>
        </w:rPr>
        <w:t xml:space="preserve">But I think that the campaigns </w:t>
      </w:r>
      <w:r w:rsidR="001107A0">
        <w:rPr>
          <w:rFonts w:ascii="Times New Roman" w:hAnsi="Times New Roman" w:cs="Times New Roman"/>
          <w:sz w:val="24"/>
          <w:szCs w:val="24"/>
        </w:rPr>
        <w:lastRenderedPageBreak/>
        <w:t xml:space="preserve">that are run within the structure of the society can be best stands of preaching standard of FSM attributes. </w:t>
      </w:r>
    </w:p>
    <w:p w14:paraId="42EA7AA7" w14:textId="77777777" w:rsidR="00775FA4" w:rsidRDefault="00775FA4" w:rsidP="00ED247C">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Other</w:t>
      </w:r>
      <w:proofErr w:type="gramEnd"/>
      <w:r>
        <w:rPr>
          <w:rFonts w:ascii="Times New Roman" w:hAnsi="Times New Roman" w:cs="Times New Roman"/>
          <w:sz w:val="24"/>
          <w:szCs w:val="24"/>
        </w:rPr>
        <w:t xml:space="preserve"> side of the social media is the professional dimension of the Twitter. This platform as I think is the best method to capture the basic stands of </w:t>
      </w:r>
      <w:proofErr w:type="gramStart"/>
      <w:r>
        <w:rPr>
          <w:rFonts w:ascii="Times New Roman" w:hAnsi="Times New Roman" w:cs="Times New Roman"/>
          <w:sz w:val="24"/>
          <w:szCs w:val="24"/>
        </w:rPr>
        <w:t>the society</w:t>
      </w:r>
      <w:proofErr w:type="gramEnd"/>
      <w:r>
        <w:rPr>
          <w:rFonts w:ascii="Times New Roman" w:hAnsi="Times New Roman" w:cs="Times New Roman"/>
          <w:sz w:val="24"/>
          <w:szCs w:val="24"/>
        </w:rPr>
        <w:t xml:space="preserve"> and the upper level of the professional dimensions of the modern world.</w:t>
      </w:r>
      <w:r w:rsidR="00EC6935">
        <w:rPr>
          <w:rFonts w:ascii="Times New Roman" w:hAnsi="Times New Roman" w:cs="Times New Roman"/>
          <w:sz w:val="24"/>
          <w:szCs w:val="24"/>
        </w:rPr>
        <w:t xml:space="preserve"> </w:t>
      </w:r>
      <w:r>
        <w:rPr>
          <w:rFonts w:ascii="Times New Roman" w:hAnsi="Times New Roman" w:cs="Times New Roman"/>
          <w:sz w:val="24"/>
          <w:szCs w:val="24"/>
        </w:rPr>
        <w:t xml:space="preserve">Facebook is the effective way to build the bridge between the citizens and the </w:t>
      </w:r>
      <w:r w:rsidR="00EC6935">
        <w:rPr>
          <w:rFonts w:ascii="Times New Roman" w:hAnsi="Times New Roman" w:cs="Times New Roman"/>
          <w:sz w:val="24"/>
          <w:szCs w:val="24"/>
        </w:rPr>
        <w:t>functions</w:t>
      </w:r>
      <w:r>
        <w:rPr>
          <w:rFonts w:ascii="Times New Roman" w:hAnsi="Times New Roman" w:cs="Times New Roman"/>
          <w:sz w:val="24"/>
          <w:szCs w:val="24"/>
        </w:rPr>
        <w:t xml:space="preserve"> on the other side Twitter is served as to capture the modern professional </w:t>
      </w:r>
      <w:r w:rsidR="00EC6935">
        <w:rPr>
          <w:rFonts w:ascii="Times New Roman" w:hAnsi="Times New Roman" w:cs="Times New Roman"/>
          <w:sz w:val="24"/>
          <w:szCs w:val="24"/>
        </w:rPr>
        <w:t>world</w:t>
      </w:r>
      <w:r>
        <w:rPr>
          <w:rFonts w:ascii="Times New Roman" w:hAnsi="Times New Roman" w:cs="Times New Roman"/>
          <w:sz w:val="24"/>
          <w:szCs w:val="24"/>
        </w:rPr>
        <w:t xml:space="preserve">. </w:t>
      </w:r>
      <w:r w:rsidR="00EC6935">
        <w:rPr>
          <w:rFonts w:ascii="Times New Roman" w:hAnsi="Times New Roman" w:cs="Times New Roman"/>
          <w:sz w:val="24"/>
          <w:szCs w:val="24"/>
        </w:rPr>
        <w:t xml:space="preserve">But as FSM deals with the very basic levels of the social organs of children, the promotion through YouTube can be very effective as the people spend almost 10% of the working hour in the YouTube either in case of the recreation or other </w:t>
      </w:r>
      <w:r w:rsidR="0056367C">
        <w:rPr>
          <w:rFonts w:ascii="Times New Roman" w:hAnsi="Times New Roman" w:cs="Times New Roman"/>
          <w:sz w:val="24"/>
          <w:szCs w:val="24"/>
        </w:rPr>
        <w:t>informative</w:t>
      </w:r>
      <w:r w:rsidR="00EC6935">
        <w:rPr>
          <w:rFonts w:ascii="Times New Roman" w:hAnsi="Times New Roman" w:cs="Times New Roman"/>
          <w:sz w:val="24"/>
          <w:szCs w:val="24"/>
        </w:rPr>
        <w:t xml:space="preserve"> purposes. To raise the common concern in the social dimension, YouTube can help the very basic levels of </w:t>
      </w:r>
      <w:proofErr w:type="gramStart"/>
      <w:r w:rsidR="00EC6935">
        <w:rPr>
          <w:rFonts w:ascii="Times New Roman" w:hAnsi="Times New Roman" w:cs="Times New Roman"/>
          <w:sz w:val="24"/>
          <w:szCs w:val="24"/>
        </w:rPr>
        <w:t xml:space="preserve">the </w:t>
      </w:r>
      <w:r w:rsidR="0056367C">
        <w:rPr>
          <w:rFonts w:ascii="Times New Roman" w:hAnsi="Times New Roman" w:cs="Times New Roman"/>
          <w:sz w:val="24"/>
          <w:szCs w:val="24"/>
        </w:rPr>
        <w:t>society</w:t>
      </w:r>
      <w:proofErr w:type="gramEnd"/>
      <w:r w:rsidR="0056367C">
        <w:rPr>
          <w:rFonts w:ascii="Times New Roman" w:hAnsi="Times New Roman" w:cs="Times New Roman"/>
          <w:sz w:val="24"/>
          <w:szCs w:val="24"/>
        </w:rPr>
        <w:t xml:space="preserve"> to </w:t>
      </w:r>
      <w:r w:rsidR="00EC6935">
        <w:rPr>
          <w:rFonts w:ascii="Times New Roman" w:hAnsi="Times New Roman" w:cs="Times New Roman"/>
          <w:sz w:val="24"/>
          <w:szCs w:val="24"/>
        </w:rPr>
        <w:t xml:space="preserve">be more participatory </w:t>
      </w:r>
      <w:r w:rsidR="0056367C">
        <w:rPr>
          <w:rFonts w:ascii="Times New Roman" w:hAnsi="Times New Roman" w:cs="Times New Roman"/>
          <w:sz w:val="24"/>
          <w:szCs w:val="24"/>
        </w:rPr>
        <w:t>with</w:t>
      </w:r>
      <w:r w:rsidR="00EC6935">
        <w:rPr>
          <w:rFonts w:ascii="Times New Roman" w:hAnsi="Times New Roman" w:cs="Times New Roman"/>
          <w:sz w:val="24"/>
          <w:szCs w:val="24"/>
        </w:rPr>
        <w:t xml:space="preserve"> the changing dimensions public opinions. </w:t>
      </w:r>
    </w:p>
    <w:p w14:paraId="387027A5" w14:textId="77777777" w:rsidR="00DA31F5" w:rsidRDefault="00DA31F5" w:rsidP="00ED247C">
      <w:pPr>
        <w:spacing w:line="360" w:lineRule="auto"/>
        <w:jc w:val="both"/>
        <w:rPr>
          <w:rFonts w:ascii="Times New Roman" w:hAnsi="Times New Roman" w:cs="Times New Roman"/>
          <w:sz w:val="24"/>
          <w:szCs w:val="24"/>
        </w:rPr>
      </w:pPr>
    </w:p>
    <w:p w14:paraId="41ADA9A7" w14:textId="77777777" w:rsidR="00DA31F5" w:rsidRDefault="00DA31F5" w:rsidP="00ED247C">
      <w:pPr>
        <w:spacing w:line="360" w:lineRule="auto"/>
        <w:jc w:val="both"/>
        <w:rPr>
          <w:rFonts w:ascii="Times New Roman" w:hAnsi="Times New Roman" w:cs="Times New Roman"/>
          <w:sz w:val="24"/>
          <w:szCs w:val="24"/>
        </w:rPr>
      </w:pPr>
    </w:p>
    <w:p w14:paraId="3E5234CC" w14:textId="77777777" w:rsidR="00DA31F5" w:rsidRDefault="00DA31F5" w:rsidP="00ED247C">
      <w:pPr>
        <w:spacing w:line="360" w:lineRule="auto"/>
        <w:jc w:val="both"/>
        <w:rPr>
          <w:rFonts w:ascii="Times New Roman" w:hAnsi="Times New Roman" w:cs="Times New Roman"/>
          <w:sz w:val="24"/>
          <w:szCs w:val="24"/>
        </w:rPr>
      </w:pPr>
    </w:p>
    <w:p w14:paraId="72C05ABC" w14:textId="77777777" w:rsidR="00DA31F5" w:rsidRDefault="00DA31F5" w:rsidP="00ED247C">
      <w:pPr>
        <w:spacing w:line="360" w:lineRule="auto"/>
        <w:jc w:val="both"/>
        <w:rPr>
          <w:rFonts w:ascii="Times New Roman" w:hAnsi="Times New Roman" w:cs="Times New Roman"/>
          <w:sz w:val="24"/>
          <w:szCs w:val="24"/>
        </w:rPr>
      </w:pPr>
    </w:p>
    <w:p w14:paraId="5865DC53" w14:textId="77777777" w:rsidR="00DA31F5" w:rsidRDefault="00DA31F5" w:rsidP="00ED247C">
      <w:pPr>
        <w:spacing w:line="360" w:lineRule="auto"/>
        <w:jc w:val="both"/>
        <w:rPr>
          <w:rFonts w:ascii="Times New Roman" w:hAnsi="Times New Roman" w:cs="Times New Roman"/>
          <w:sz w:val="24"/>
          <w:szCs w:val="24"/>
        </w:rPr>
      </w:pPr>
    </w:p>
    <w:p w14:paraId="56C24A12" w14:textId="77777777" w:rsidR="00DA31F5" w:rsidRDefault="00DA31F5" w:rsidP="00ED247C">
      <w:pPr>
        <w:spacing w:line="360" w:lineRule="auto"/>
        <w:jc w:val="both"/>
        <w:rPr>
          <w:rFonts w:ascii="Times New Roman" w:hAnsi="Times New Roman" w:cs="Times New Roman"/>
          <w:sz w:val="24"/>
          <w:szCs w:val="24"/>
        </w:rPr>
      </w:pPr>
    </w:p>
    <w:p w14:paraId="76A08048" w14:textId="77777777" w:rsidR="00DA31F5" w:rsidRDefault="00DA31F5" w:rsidP="00ED247C">
      <w:pPr>
        <w:spacing w:line="360" w:lineRule="auto"/>
        <w:jc w:val="both"/>
        <w:rPr>
          <w:rFonts w:ascii="Times New Roman" w:hAnsi="Times New Roman" w:cs="Times New Roman"/>
          <w:sz w:val="24"/>
          <w:szCs w:val="24"/>
        </w:rPr>
      </w:pPr>
    </w:p>
    <w:p w14:paraId="06665201" w14:textId="77777777" w:rsidR="00DA31F5" w:rsidRDefault="00DA31F5" w:rsidP="00ED247C">
      <w:pPr>
        <w:spacing w:line="360" w:lineRule="auto"/>
        <w:jc w:val="both"/>
        <w:rPr>
          <w:rFonts w:ascii="Times New Roman" w:hAnsi="Times New Roman" w:cs="Times New Roman"/>
          <w:sz w:val="24"/>
          <w:szCs w:val="24"/>
        </w:rPr>
      </w:pPr>
    </w:p>
    <w:p w14:paraId="1E64AFFB" w14:textId="77777777" w:rsidR="00DA31F5" w:rsidRDefault="00DA31F5" w:rsidP="00ED247C">
      <w:pPr>
        <w:spacing w:line="360" w:lineRule="auto"/>
        <w:jc w:val="both"/>
        <w:rPr>
          <w:rFonts w:ascii="Times New Roman" w:hAnsi="Times New Roman" w:cs="Times New Roman"/>
          <w:sz w:val="24"/>
          <w:szCs w:val="24"/>
        </w:rPr>
      </w:pPr>
    </w:p>
    <w:p w14:paraId="17BFEBD4" w14:textId="77777777" w:rsidR="00DA31F5" w:rsidRDefault="00DA31F5" w:rsidP="00ED247C">
      <w:pPr>
        <w:spacing w:line="360" w:lineRule="auto"/>
        <w:jc w:val="both"/>
        <w:rPr>
          <w:rFonts w:ascii="Times New Roman" w:hAnsi="Times New Roman" w:cs="Times New Roman"/>
          <w:sz w:val="24"/>
          <w:szCs w:val="24"/>
        </w:rPr>
      </w:pPr>
    </w:p>
    <w:p w14:paraId="38C6EDF8" w14:textId="77777777" w:rsidR="00DA31F5" w:rsidRDefault="00DA31F5" w:rsidP="00ED247C">
      <w:pPr>
        <w:spacing w:line="360" w:lineRule="auto"/>
        <w:jc w:val="both"/>
        <w:rPr>
          <w:rFonts w:ascii="Times New Roman" w:hAnsi="Times New Roman" w:cs="Times New Roman"/>
          <w:sz w:val="24"/>
          <w:szCs w:val="24"/>
        </w:rPr>
      </w:pPr>
    </w:p>
    <w:p w14:paraId="42A427A6" w14:textId="77777777" w:rsidR="00DA31F5" w:rsidRPr="00DA31F5" w:rsidRDefault="00DA31F5" w:rsidP="00DA31F5">
      <w:pPr>
        <w:pStyle w:val="Heading1"/>
        <w:rPr>
          <w:rFonts w:ascii="Times New Roman" w:hAnsi="Times New Roman" w:cs="Times New Roman"/>
        </w:rPr>
      </w:pPr>
      <w:bookmarkStart w:id="7" w:name="_Toc143055855"/>
      <w:r w:rsidRPr="00DA31F5">
        <w:rPr>
          <w:rFonts w:ascii="Times New Roman" w:hAnsi="Times New Roman" w:cs="Times New Roman"/>
        </w:rPr>
        <w:lastRenderedPageBreak/>
        <w:t>Conclusion</w:t>
      </w:r>
      <w:bookmarkEnd w:id="7"/>
    </w:p>
    <w:p w14:paraId="2E91DC01" w14:textId="77777777" w:rsidR="0056367C" w:rsidRDefault="0056367C" w:rsidP="00ED24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Free Schools Meals in Wales is the running project that estimates a </w:t>
      </w:r>
      <w:r w:rsidR="00DA31F5">
        <w:rPr>
          <w:rFonts w:ascii="Times New Roman" w:hAnsi="Times New Roman" w:cs="Times New Roman"/>
          <w:sz w:val="24"/>
          <w:szCs w:val="24"/>
        </w:rPr>
        <w:t>big portion</w:t>
      </w:r>
      <w:r>
        <w:rPr>
          <w:rFonts w:ascii="Times New Roman" w:hAnsi="Times New Roman" w:cs="Times New Roman"/>
          <w:sz w:val="24"/>
          <w:szCs w:val="24"/>
        </w:rPr>
        <w:t xml:space="preserve"> of money to be led. </w:t>
      </w:r>
      <w:r w:rsidR="00371367">
        <w:rPr>
          <w:rFonts w:ascii="Times New Roman" w:hAnsi="Times New Roman" w:cs="Times New Roman"/>
          <w:sz w:val="24"/>
          <w:szCs w:val="24"/>
        </w:rPr>
        <w:t xml:space="preserve">As the rising </w:t>
      </w:r>
      <w:r w:rsidR="00DA31F5">
        <w:rPr>
          <w:rFonts w:ascii="Times New Roman" w:hAnsi="Times New Roman" w:cs="Times New Roman"/>
          <w:sz w:val="24"/>
          <w:szCs w:val="24"/>
        </w:rPr>
        <w:t>depression</w:t>
      </w:r>
      <w:r w:rsidR="00371367">
        <w:rPr>
          <w:rFonts w:ascii="Times New Roman" w:hAnsi="Times New Roman" w:cs="Times New Roman"/>
          <w:sz w:val="24"/>
          <w:szCs w:val="24"/>
        </w:rPr>
        <w:t xml:space="preserve"> in </w:t>
      </w:r>
      <w:r w:rsidR="00DA31F5">
        <w:rPr>
          <w:rFonts w:ascii="Times New Roman" w:hAnsi="Times New Roman" w:cs="Times New Roman"/>
          <w:sz w:val="24"/>
          <w:szCs w:val="24"/>
        </w:rPr>
        <w:t>the economic</w:t>
      </w:r>
      <w:r w:rsidR="00371367">
        <w:rPr>
          <w:rFonts w:ascii="Times New Roman" w:hAnsi="Times New Roman" w:cs="Times New Roman"/>
          <w:sz w:val="24"/>
          <w:szCs w:val="24"/>
        </w:rPr>
        <w:t xml:space="preserve"> and financial situation within the social structure of the society, the social </w:t>
      </w:r>
      <w:r w:rsidR="00DA31F5">
        <w:rPr>
          <w:rFonts w:ascii="Times New Roman" w:hAnsi="Times New Roman" w:cs="Times New Roman"/>
          <w:sz w:val="24"/>
          <w:szCs w:val="24"/>
        </w:rPr>
        <w:t>hierarchies contribute</w:t>
      </w:r>
      <w:r w:rsidR="00371367">
        <w:rPr>
          <w:rFonts w:ascii="Times New Roman" w:hAnsi="Times New Roman" w:cs="Times New Roman"/>
          <w:sz w:val="24"/>
          <w:szCs w:val="24"/>
        </w:rPr>
        <w:t xml:space="preserve"> to the higher </w:t>
      </w:r>
      <w:r w:rsidR="00DA31F5">
        <w:rPr>
          <w:rFonts w:ascii="Times New Roman" w:hAnsi="Times New Roman" w:cs="Times New Roman"/>
          <w:sz w:val="24"/>
          <w:szCs w:val="24"/>
        </w:rPr>
        <w:t>difference</w:t>
      </w:r>
      <w:r w:rsidR="00371367">
        <w:rPr>
          <w:rFonts w:ascii="Times New Roman" w:hAnsi="Times New Roman" w:cs="Times New Roman"/>
          <w:sz w:val="24"/>
          <w:szCs w:val="24"/>
        </w:rPr>
        <w:t xml:space="preserve"> of the social needs and the </w:t>
      </w:r>
      <w:r w:rsidR="00DA31F5">
        <w:rPr>
          <w:rFonts w:ascii="Times New Roman" w:hAnsi="Times New Roman" w:cs="Times New Roman"/>
          <w:sz w:val="24"/>
          <w:szCs w:val="24"/>
        </w:rPr>
        <w:t>livelihoods</w:t>
      </w:r>
      <w:r w:rsidR="00371367">
        <w:rPr>
          <w:rFonts w:ascii="Times New Roman" w:hAnsi="Times New Roman" w:cs="Times New Roman"/>
          <w:sz w:val="24"/>
          <w:szCs w:val="24"/>
        </w:rPr>
        <w:t xml:space="preserve">. </w:t>
      </w:r>
      <w:r w:rsidR="00691C1B">
        <w:rPr>
          <w:rFonts w:ascii="Times New Roman" w:hAnsi="Times New Roman" w:cs="Times New Roman"/>
          <w:sz w:val="24"/>
          <w:szCs w:val="24"/>
        </w:rPr>
        <w:t xml:space="preserve">The basic standard of </w:t>
      </w:r>
      <w:proofErr w:type="gramStart"/>
      <w:r w:rsidR="00691C1B">
        <w:rPr>
          <w:rFonts w:ascii="Times New Roman" w:hAnsi="Times New Roman" w:cs="Times New Roman"/>
          <w:sz w:val="24"/>
          <w:szCs w:val="24"/>
        </w:rPr>
        <w:t>the social</w:t>
      </w:r>
      <w:proofErr w:type="gramEnd"/>
      <w:r w:rsidR="00691C1B">
        <w:rPr>
          <w:rFonts w:ascii="Times New Roman" w:hAnsi="Times New Roman" w:cs="Times New Roman"/>
          <w:sz w:val="24"/>
          <w:szCs w:val="24"/>
        </w:rPr>
        <w:t xml:space="preserve"> attribution and the leading factors of the social perceptions leave the issues of the challenges that are directly </w:t>
      </w:r>
      <w:r w:rsidR="00DA31F5">
        <w:rPr>
          <w:rFonts w:ascii="Times New Roman" w:hAnsi="Times New Roman" w:cs="Times New Roman"/>
          <w:sz w:val="24"/>
          <w:szCs w:val="24"/>
        </w:rPr>
        <w:t>ranted</w:t>
      </w:r>
      <w:r w:rsidR="00691C1B">
        <w:rPr>
          <w:rFonts w:ascii="Times New Roman" w:hAnsi="Times New Roman" w:cs="Times New Roman"/>
          <w:sz w:val="24"/>
          <w:szCs w:val="24"/>
        </w:rPr>
        <w:t xml:space="preserve"> to the safety and security of the children in every </w:t>
      </w:r>
      <w:r w:rsidR="00DA31F5">
        <w:rPr>
          <w:rFonts w:ascii="Times New Roman" w:hAnsi="Times New Roman" w:cs="Times New Roman"/>
          <w:sz w:val="24"/>
          <w:szCs w:val="24"/>
        </w:rPr>
        <w:t>class</w:t>
      </w:r>
      <w:r w:rsidR="00691C1B">
        <w:rPr>
          <w:rFonts w:ascii="Times New Roman" w:hAnsi="Times New Roman" w:cs="Times New Roman"/>
          <w:sz w:val="24"/>
          <w:szCs w:val="24"/>
        </w:rPr>
        <w:t xml:space="preserve"> of the society. In the local level of </w:t>
      </w:r>
      <w:r w:rsidR="00DA31F5">
        <w:rPr>
          <w:rFonts w:ascii="Times New Roman" w:hAnsi="Times New Roman" w:cs="Times New Roman"/>
          <w:sz w:val="24"/>
          <w:szCs w:val="24"/>
        </w:rPr>
        <w:t>Wales</w:t>
      </w:r>
      <w:r w:rsidR="00691C1B">
        <w:rPr>
          <w:rFonts w:ascii="Times New Roman" w:hAnsi="Times New Roman" w:cs="Times New Roman"/>
          <w:sz w:val="24"/>
          <w:szCs w:val="24"/>
        </w:rPr>
        <w:t xml:space="preserve">, the universal </w:t>
      </w:r>
      <w:r w:rsidR="00DA31F5">
        <w:rPr>
          <w:rFonts w:ascii="Times New Roman" w:hAnsi="Times New Roman" w:cs="Times New Roman"/>
          <w:sz w:val="24"/>
          <w:szCs w:val="24"/>
        </w:rPr>
        <w:t>credits are</w:t>
      </w:r>
      <w:r w:rsidR="00691C1B">
        <w:rPr>
          <w:rFonts w:ascii="Times New Roman" w:hAnsi="Times New Roman" w:cs="Times New Roman"/>
          <w:sz w:val="24"/>
          <w:szCs w:val="24"/>
        </w:rPr>
        <w:t xml:space="preserve"> congruently sophisticated policy for </w:t>
      </w:r>
      <w:proofErr w:type="gramStart"/>
      <w:r w:rsidR="00691C1B">
        <w:rPr>
          <w:rFonts w:ascii="Times New Roman" w:hAnsi="Times New Roman" w:cs="Times New Roman"/>
          <w:sz w:val="24"/>
          <w:szCs w:val="24"/>
        </w:rPr>
        <w:t>the both</w:t>
      </w:r>
      <w:proofErr w:type="gramEnd"/>
      <w:r w:rsidR="00691C1B">
        <w:rPr>
          <w:rFonts w:ascii="Times New Roman" w:hAnsi="Times New Roman" w:cs="Times New Roman"/>
          <w:sz w:val="24"/>
          <w:szCs w:val="24"/>
        </w:rPr>
        <w:t xml:space="preserve"> rights of children and the local attributes of the </w:t>
      </w:r>
      <w:r w:rsidR="00DA31F5">
        <w:rPr>
          <w:rFonts w:ascii="Times New Roman" w:hAnsi="Times New Roman" w:cs="Times New Roman"/>
          <w:sz w:val="24"/>
          <w:szCs w:val="24"/>
        </w:rPr>
        <w:t>societal</w:t>
      </w:r>
      <w:r w:rsidR="00691C1B">
        <w:rPr>
          <w:rFonts w:ascii="Times New Roman" w:hAnsi="Times New Roman" w:cs="Times New Roman"/>
          <w:sz w:val="24"/>
          <w:szCs w:val="24"/>
        </w:rPr>
        <w:t xml:space="preserve"> dimensions. </w:t>
      </w:r>
    </w:p>
    <w:p w14:paraId="2CB1DDE4" w14:textId="77777777" w:rsidR="00EF4E6E" w:rsidRDefault="00EF4E6E" w:rsidP="00ED247C">
      <w:pPr>
        <w:spacing w:line="360" w:lineRule="auto"/>
        <w:jc w:val="both"/>
        <w:rPr>
          <w:rFonts w:ascii="Times New Roman" w:hAnsi="Times New Roman" w:cs="Times New Roman"/>
          <w:sz w:val="24"/>
          <w:szCs w:val="24"/>
        </w:rPr>
      </w:pPr>
    </w:p>
    <w:p w14:paraId="3E9A5144" w14:textId="77777777" w:rsidR="00DA31F5" w:rsidRDefault="00DA31F5" w:rsidP="00ED247C">
      <w:pPr>
        <w:spacing w:line="360" w:lineRule="auto"/>
        <w:jc w:val="both"/>
        <w:rPr>
          <w:rFonts w:ascii="Times New Roman" w:hAnsi="Times New Roman" w:cs="Times New Roman"/>
          <w:sz w:val="24"/>
          <w:szCs w:val="24"/>
        </w:rPr>
      </w:pPr>
    </w:p>
    <w:p w14:paraId="412C6496" w14:textId="77777777" w:rsidR="00DA31F5" w:rsidRDefault="00DA31F5" w:rsidP="00ED247C">
      <w:pPr>
        <w:spacing w:line="360" w:lineRule="auto"/>
        <w:jc w:val="both"/>
        <w:rPr>
          <w:rFonts w:ascii="Times New Roman" w:hAnsi="Times New Roman" w:cs="Times New Roman"/>
          <w:sz w:val="24"/>
          <w:szCs w:val="24"/>
        </w:rPr>
      </w:pPr>
    </w:p>
    <w:p w14:paraId="5F1BA1E3" w14:textId="77777777" w:rsidR="00DA31F5" w:rsidRDefault="00DA31F5" w:rsidP="00ED247C">
      <w:pPr>
        <w:spacing w:line="360" w:lineRule="auto"/>
        <w:jc w:val="both"/>
        <w:rPr>
          <w:rFonts w:ascii="Times New Roman" w:hAnsi="Times New Roman" w:cs="Times New Roman"/>
          <w:sz w:val="24"/>
          <w:szCs w:val="24"/>
        </w:rPr>
      </w:pPr>
    </w:p>
    <w:p w14:paraId="421E61AC" w14:textId="77777777" w:rsidR="00DA31F5" w:rsidRDefault="00DA31F5" w:rsidP="00ED247C">
      <w:pPr>
        <w:spacing w:line="360" w:lineRule="auto"/>
        <w:jc w:val="both"/>
        <w:rPr>
          <w:rFonts w:ascii="Times New Roman" w:hAnsi="Times New Roman" w:cs="Times New Roman"/>
          <w:sz w:val="24"/>
          <w:szCs w:val="24"/>
        </w:rPr>
      </w:pPr>
    </w:p>
    <w:p w14:paraId="2295E604" w14:textId="77777777" w:rsidR="00DA31F5" w:rsidRDefault="00DA31F5" w:rsidP="00ED247C">
      <w:pPr>
        <w:spacing w:line="360" w:lineRule="auto"/>
        <w:jc w:val="both"/>
        <w:rPr>
          <w:rFonts w:ascii="Times New Roman" w:hAnsi="Times New Roman" w:cs="Times New Roman"/>
          <w:sz w:val="24"/>
          <w:szCs w:val="24"/>
        </w:rPr>
      </w:pPr>
    </w:p>
    <w:p w14:paraId="6BA5FBD2" w14:textId="77777777" w:rsidR="00DA31F5" w:rsidRDefault="00DA31F5" w:rsidP="00ED247C">
      <w:pPr>
        <w:spacing w:line="360" w:lineRule="auto"/>
        <w:jc w:val="both"/>
        <w:rPr>
          <w:rFonts w:ascii="Times New Roman" w:hAnsi="Times New Roman" w:cs="Times New Roman"/>
          <w:sz w:val="24"/>
          <w:szCs w:val="24"/>
        </w:rPr>
      </w:pPr>
    </w:p>
    <w:p w14:paraId="59BA955C" w14:textId="77777777" w:rsidR="00DA31F5" w:rsidRDefault="00DA31F5" w:rsidP="00ED247C">
      <w:pPr>
        <w:spacing w:line="360" w:lineRule="auto"/>
        <w:jc w:val="both"/>
        <w:rPr>
          <w:rFonts w:ascii="Times New Roman" w:hAnsi="Times New Roman" w:cs="Times New Roman"/>
          <w:sz w:val="24"/>
          <w:szCs w:val="24"/>
        </w:rPr>
      </w:pPr>
    </w:p>
    <w:p w14:paraId="6600BDD1" w14:textId="77777777" w:rsidR="00DA31F5" w:rsidRDefault="00DA31F5" w:rsidP="00ED247C">
      <w:pPr>
        <w:spacing w:line="360" w:lineRule="auto"/>
        <w:jc w:val="both"/>
        <w:rPr>
          <w:rFonts w:ascii="Times New Roman" w:hAnsi="Times New Roman" w:cs="Times New Roman"/>
          <w:sz w:val="24"/>
          <w:szCs w:val="24"/>
        </w:rPr>
      </w:pPr>
    </w:p>
    <w:p w14:paraId="457EDB22" w14:textId="77777777" w:rsidR="00DA31F5" w:rsidRDefault="00DA31F5" w:rsidP="00ED247C">
      <w:pPr>
        <w:spacing w:line="360" w:lineRule="auto"/>
        <w:jc w:val="both"/>
        <w:rPr>
          <w:rFonts w:ascii="Times New Roman" w:hAnsi="Times New Roman" w:cs="Times New Roman"/>
          <w:sz w:val="24"/>
          <w:szCs w:val="24"/>
        </w:rPr>
      </w:pPr>
    </w:p>
    <w:p w14:paraId="2EA989E2" w14:textId="77777777" w:rsidR="00DA31F5" w:rsidRDefault="00DA31F5" w:rsidP="00ED247C">
      <w:pPr>
        <w:spacing w:line="360" w:lineRule="auto"/>
        <w:jc w:val="both"/>
        <w:rPr>
          <w:rFonts w:ascii="Times New Roman" w:hAnsi="Times New Roman" w:cs="Times New Roman"/>
          <w:sz w:val="24"/>
          <w:szCs w:val="24"/>
        </w:rPr>
      </w:pPr>
    </w:p>
    <w:p w14:paraId="391B7779" w14:textId="77777777" w:rsidR="00DA31F5" w:rsidRDefault="00DA31F5" w:rsidP="00ED247C">
      <w:pPr>
        <w:spacing w:line="360" w:lineRule="auto"/>
        <w:jc w:val="both"/>
        <w:rPr>
          <w:rFonts w:ascii="Times New Roman" w:hAnsi="Times New Roman" w:cs="Times New Roman"/>
          <w:sz w:val="24"/>
          <w:szCs w:val="24"/>
        </w:rPr>
      </w:pPr>
    </w:p>
    <w:p w14:paraId="6DC324A9" w14:textId="77777777" w:rsidR="00DA31F5" w:rsidRDefault="00DA31F5" w:rsidP="00ED247C">
      <w:pPr>
        <w:spacing w:line="360" w:lineRule="auto"/>
        <w:jc w:val="both"/>
        <w:rPr>
          <w:rFonts w:ascii="Times New Roman" w:hAnsi="Times New Roman" w:cs="Times New Roman"/>
          <w:sz w:val="24"/>
          <w:szCs w:val="24"/>
        </w:rPr>
      </w:pPr>
    </w:p>
    <w:p w14:paraId="72626113" w14:textId="77777777" w:rsidR="00DA31F5" w:rsidRDefault="00DA31F5" w:rsidP="00ED247C">
      <w:pPr>
        <w:spacing w:line="360" w:lineRule="auto"/>
        <w:jc w:val="both"/>
        <w:rPr>
          <w:rFonts w:ascii="Times New Roman" w:hAnsi="Times New Roman" w:cs="Times New Roman"/>
          <w:sz w:val="24"/>
          <w:szCs w:val="24"/>
        </w:rPr>
      </w:pPr>
    </w:p>
    <w:p w14:paraId="43331581" w14:textId="77777777" w:rsidR="00DA31F5" w:rsidRDefault="00DA31F5" w:rsidP="00ED247C">
      <w:pPr>
        <w:spacing w:line="360" w:lineRule="auto"/>
        <w:jc w:val="both"/>
        <w:rPr>
          <w:rFonts w:ascii="Times New Roman" w:hAnsi="Times New Roman" w:cs="Times New Roman"/>
          <w:sz w:val="24"/>
          <w:szCs w:val="24"/>
        </w:rPr>
      </w:pPr>
    </w:p>
    <w:p w14:paraId="19CCDC98" w14:textId="77777777" w:rsidR="00DA31F5" w:rsidRPr="00DA31F5" w:rsidRDefault="00DA31F5" w:rsidP="00DA31F5">
      <w:pPr>
        <w:pStyle w:val="Heading1"/>
        <w:rPr>
          <w:rFonts w:ascii="Times New Roman" w:hAnsi="Times New Roman" w:cs="Times New Roman"/>
        </w:rPr>
      </w:pPr>
      <w:bookmarkStart w:id="8" w:name="_Toc143055856"/>
      <w:r w:rsidRPr="00DA31F5">
        <w:rPr>
          <w:rFonts w:ascii="Times New Roman" w:hAnsi="Times New Roman" w:cs="Times New Roman"/>
        </w:rPr>
        <w:lastRenderedPageBreak/>
        <w:t>Reference</w:t>
      </w:r>
      <w:bookmarkEnd w:id="8"/>
    </w:p>
    <w:p w14:paraId="633767D1" w14:textId="77777777" w:rsidR="00DA31F5" w:rsidRDefault="00DA31F5" w:rsidP="00DA31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Mudambi, S.R. &amp;Rajagopal, M.V. (2007). Fundamentals of Foods, Nutrition and Diet Therapy. New Age International Publishers. Retrieved May 23, </w:t>
      </w:r>
      <w:proofErr w:type="gramStart"/>
      <w:r>
        <w:rPr>
          <w:rFonts w:ascii="Times New Roman" w:hAnsi="Times New Roman" w:cs="Times New Roman"/>
          <w:sz w:val="24"/>
          <w:szCs w:val="24"/>
        </w:rPr>
        <w:t>2020</w:t>
      </w:r>
      <w:proofErr w:type="gramEnd"/>
      <w:r>
        <w:rPr>
          <w:rFonts w:ascii="Times New Roman" w:hAnsi="Times New Roman" w:cs="Times New Roman"/>
          <w:sz w:val="24"/>
          <w:szCs w:val="24"/>
        </w:rPr>
        <w:t xml:space="preserve"> from alraziuni.edu.ye</w:t>
      </w:r>
    </w:p>
    <w:p w14:paraId="5F96AA65" w14:textId="77777777" w:rsidR="00DA31F5" w:rsidRDefault="00DA31F5" w:rsidP="00DA31F5">
      <w:pPr>
        <w:spacing w:line="360" w:lineRule="auto"/>
        <w:jc w:val="both"/>
        <w:rPr>
          <w:rFonts w:ascii="Times New Roman" w:hAnsi="Times New Roman" w:cs="Times New Roman"/>
          <w:sz w:val="24"/>
          <w:szCs w:val="24"/>
        </w:rPr>
      </w:pPr>
      <w:r w:rsidRPr="00E85C06">
        <w:rPr>
          <w:rFonts w:ascii="Times New Roman" w:hAnsi="Times New Roman" w:cs="Times New Roman"/>
          <w:sz w:val="24"/>
          <w:szCs w:val="24"/>
        </w:rPr>
        <w:t xml:space="preserve">Maxwell, D., Coates, J., </w:t>
      </w:r>
      <w:proofErr w:type="spellStart"/>
      <w:r w:rsidRPr="00E85C06">
        <w:rPr>
          <w:rFonts w:ascii="Times New Roman" w:hAnsi="Times New Roman" w:cs="Times New Roman"/>
          <w:sz w:val="24"/>
          <w:szCs w:val="24"/>
        </w:rPr>
        <w:t>Vaitla</w:t>
      </w:r>
      <w:proofErr w:type="spellEnd"/>
      <w:r w:rsidRPr="00E85C06">
        <w:rPr>
          <w:rFonts w:ascii="Times New Roman" w:hAnsi="Times New Roman" w:cs="Times New Roman"/>
          <w:sz w:val="24"/>
          <w:szCs w:val="24"/>
        </w:rPr>
        <w:t xml:space="preserve">, B., </w:t>
      </w:r>
      <w:r>
        <w:rPr>
          <w:rFonts w:ascii="Times New Roman" w:hAnsi="Times New Roman" w:cs="Times New Roman"/>
          <w:sz w:val="24"/>
          <w:szCs w:val="24"/>
        </w:rPr>
        <w:t>(</w:t>
      </w:r>
      <w:r w:rsidRPr="00E85C06">
        <w:rPr>
          <w:rFonts w:ascii="Times New Roman" w:hAnsi="Times New Roman" w:cs="Times New Roman"/>
          <w:sz w:val="24"/>
          <w:szCs w:val="24"/>
        </w:rPr>
        <w:t>2013</w:t>
      </w:r>
      <w:r>
        <w:rPr>
          <w:rFonts w:ascii="Times New Roman" w:hAnsi="Times New Roman" w:cs="Times New Roman"/>
          <w:sz w:val="24"/>
          <w:szCs w:val="24"/>
        </w:rPr>
        <w:t>)</w:t>
      </w:r>
      <w:r w:rsidRPr="00E85C06">
        <w:rPr>
          <w:rFonts w:ascii="Times New Roman" w:hAnsi="Times New Roman" w:cs="Times New Roman"/>
          <w:sz w:val="24"/>
          <w:szCs w:val="24"/>
        </w:rPr>
        <w:t>. How Do Different Indicators of Household Food Security Compare? Empirical Evidence from Tigray. Feinstein International Center, Tufts</w:t>
      </w:r>
      <w:r>
        <w:rPr>
          <w:rFonts w:ascii="Times New Roman" w:hAnsi="Times New Roman" w:cs="Times New Roman"/>
          <w:sz w:val="24"/>
          <w:szCs w:val="24"/>
        </w:rPr>
        <w:t xml:space="preserve"> </w:t>
      </w:r>
      <w:r w:rsidRPr="00E85C06">
        <w:rPr>
          <w:rFonts w:ascii="Times New Roman" w:hAnsi="Times New Roman" w:cs="Times New Roman"/>
          <w:sz w:val="24"/>
          <w:szCs w:val="24"/>
        </w:rPr>
        <w:t>University, MA, USA.</w:t>
      </w:r>
    </w:p>
    <w:p w14:paraId="3213CCFE" w14:textId="77777777" w:rsidR="00DA31F5" w:rsidRDefault="00DA31F5" w:rsidP="00DA31F5">
      <w:pPr>
        <w:spacing w:line="360" w:lineRule="auto"/>
        <w:jc w:val="both"/>
        <w:rPr>
          <w:rFonts w:ascii="Times New Roman" w:hAnsi="Times New Roman" w:cs="Times New Roman"/>
          <w:sz w:val="24"/>
          <w:szCs w:val="24"/>
        </w:rPr>
      </w:pPr>
      <w:r w:rsidRPr="00E85C06">
        <w:rPr>
          <w:rFonts w:ascii="Times New Roman" w:hAnsi="Times New Roman" w:cs="Times New Roman"/>
          <w:sz w:val="24"/>
          <w:szCs w:val="24"/>
        </w:rPr>
        <w:t xml:space="preserve">Peng, W., Berry, E.M., </w:t>
      </w:r>
      <w:r>
        <w:rPr>
          <w:rFonts w:ascii="Times New Roman" w:hAnsi="Times New Roman" w:cs="Times New Roman"/>
          <w:sz w:val="24"/>
          <w:szCs w:val="24"/>
        </w:rPr>
        <w:t>(</w:t>
      </w:r>
      <w:r w:rsidRPr="00E85C06">
        <w:rPr>
          <w:rFonts w:ascii="Times New Roman" w:hAnsi="Times New Roman" w:cs="Times New Roman"/>
          <w:sz w:val="24"/>
          <w:szCs w:val="24"/>
        </w:rPr>
        <w:t>2018</w:t>
      </w:r>
      <w:r>
        <w:rPr>
          <w:rFonts w:ascii="Times New Roman" w:hAnsi="Times New Roman" w:cs="Times New Roman"/>
          <w:sz w:val="24"/>
          <w:szCs w:val="24"/>
        </w:rPr>
        <w:t>)</w:t>
      </w:r>
      <w:r w:rsidRPr="00E85C06">
        <w:rPr>
          <w:rFonts w:ascii="Times New Roman" w:hAnsi="Times New Roman" w:cs="Times New Roman"/>
          <w:sz w:val="24"/>
          <w:szCs w:val="24"/>
        </w:rPr>
        <w:t>. Global Nutrition 199</w:t>
      </w:r>
      <w:r>
        <w:rPr>
          <w:rFonts w:ascii="Times New Roman" w:hAnsi="Times New Roman" w:cs="Times New Roman"/>
          <w:sz w:val="24"/>
          <w:szCs w:val="24"/>
        </w:rPr>
        <w:t xml:space="preserve">0–2015: a shrinking </w:t>
      </w:r>
      <w:proofErr w:type="gramStart"/>
      <w:r>
        <w:rPr>
          <w:rFonts w:ascii="Times New Roman" w:hAnsi="Times New Roman" w:cs="Times New Roman"/>
          <w:sz w:val="24"/>
          <w:szCs w:val="24"/>
        </w:rPr>
        <w:t>hungry, and</w:t>
      </w:r>
      <w:proofErr w:type="gramEnd"/>
      <w:r>
        <w:rPr>
          <w:rFonts w:ascii="Times New Roman" w:hAnsi="Times New Roman" w:cs="Times New Roman"/>
          <w:sz w:val="24"/>
          <w:szCs w:val="24"/>
        </w:rPr>
        <w:t xml:space="preserve"> </w:t>
      </w:r>
      <w:r w:rsidRPr="00E85C06">
        <w:rPr>
          <w:rFonts w:ascii="Times New Roman" w:hAnsi="Times New Roman" w:cs="Times New Roman"/>
          <w:sz w:val="24"/>
          <w:szCs w:val="24"/>
        </w:rPr>
        <w:t xml:space="preserve">expanding fat world. </w:t>
      </w:r>
      <w:proofErr w:type="spellStart"/>
      <w:r w:rsidRPr="00E85C06">
        <w:rPr>
          <w:rFonts w:ascii="Times New Roman" w:hAnsi="Times New Roman" w:cs="Times New Roman"/>
          <w:sz w:val="24"/>
          <w:szCs w:val="24"/>
        </w:rPr>
        <w:t>PLoS</w:t>
      </w:r>
      <w:proofErr w:type="spellEnd"/>
      <w:r w:rsidRPr="00E85C06">
        <w:rPr>
          <w:rFonts w:ascii="Times New Roman" w:hAnsi="Times New Roman" w:cs="Times New Roman"/>
          <w:sz w:val="24"/>
          <w:szCs w:val="24"/>
        </w:rPr>
        <w:t xml:space="preserve"> One 13, e0194821</w:t>
      </w:r>
    </w:p>
    <w:p w14:paraId="3CAC001E" w14:textId="77777777" w:rsidR="00DA31F5" w:rsidRDefault="00DA31F5" w:rsidP="00DA31F5">
      <w:pPr>
        <w:spacing w:line="360" w:lineRule="auto"/>
        <w:jc w:val="both"/>
        <w:rPr>
          <w:rFonts w:ascii="Times New Roman" w:hAnsi="Times New Roman" w:cs="Times New Roman"/>
          <w:sz w:val="24"/>
          <w:szCs w:val="24"/>
        </w:rPr>
      </w:pPr>
      <w:r w:rsidRPr="00E85C06">
        <w:rPr>
          <w:rFonts w:ascii="Times New Roman" w:hAnsi="Times New Roman" w:cs="Times New Roman"/>
          <w:sz w:val="24"/>
          <w:szCs w:val="24"/>
        </w:rPr>
        <w:t xml:space="preserve">Smith, L., Alderman, H., </w:t>
      </w:r>
      <w:proofErr w:type="spellStart"/>
      <w:r w:rsidRPr="00E85C06">
        <w:rPr>
          <w:rFonts w:ascii="Times New Roman" w:hAnsi="Times New Roman" w:cs="Times New Roman"/>
          <w:sz w:val="24"/>
          <w:szCs w:val="24"/>
        </w:rPr>
        <w:t>Aduayom</w:t>
      </w:r>
      <w:proofErr w:type="spellEnd"/>
      <w:r w:rsidRPr="00E85C06">
        <w:rPr>
          <w:rFonts w:ascii="Times New Roman" w:hAnsi="Times New Roman" w:cs="Times New Roman"/>
          <w:sz w:val="24"/>
          <w:szCs w:val="24"/>
        </w:rPr>
        <w:t xml:space="preserve">, D., </w:t>
      </w:r>
      <w:r>
        <w:rPr>
          <w:rFonts w:ascii="Times New Roman" w:hAnsi="Times New Roman" w:cs="Times New Roman"/>
          <w:sz w:val="24"/>
          <w:szCs w:val="24"/>
        </w:rPr>
        <w:t>(</w:t>
      </w:r>
      <w:r w:rsidRPr="00E85C06">
        <w:rPr>
          <w:rFonts w:ascii="Times New Roman" w:hAnsi="Times New Roman" w:cs="Times New Roman"/>
          <w:sz w:val="24"/>
          <w:szCs w:val="24"/>
        </w:rPr>
        <w:t>2006</w:t>
      </w:r>
      <w:r>
        <w:rPr>
          <w:rFonts w:ascii="Times New Roman" w:hAnsi="Times New Roman" w:cs="Times New Roman"/>
          <w:sz w:val="24"/>
          <w:szCs w:val="24"/>
        </w:rPr>
        <w:t>)</w:t>
      </w:r>
      <w:r w:rsidRPr="00E85C06">
        <w:rPr>
          <w:rFonts w:ascii="Times New Roman" w:hAnsi="Times New Roman" w:cs="Times New Roman"/>
          <w:sz w:val="24"/>
          <w:szCs w:val="24"/>
        </w:rPr>
        <w:t xml:space="preserve">. Food Insecurity in </w:t>
      </w:r>
      <w:proofErr w:type="spellStart"/>
      <w:r w:rsidRPr="00E85C06">
        <w:rPr>
          <w:rFonts w:ascii="Times New Roman" w:hAnsi="Times New Roman" w:cs="Times New Roman"/>
          <w:sz w:val="24"/>
          <w:szCs w:val="24"/>
        </w:rPr>
        <w:t>Sub-saharan</w:t>
      </w:r>
      <w:proofErr w:type="spellEnd"/>
      <w:r w:rsidRPr="00E85C06">
        <w:rPr>
          <w:rFonts w:ascii="Times New Roman" w:hAnsi="Times New Roman" w:cs="Times New Roman"/>
          <w:sz w:val="24"/>
          <w:szCs w:val="24"/>
        </w:rPr>
        <w:t xml:space="preserve"> African: New Estimates from Household Expenditure Surveys. Research Report 146. IFPRI,</w:t>
      </w:r>
      <w:r>
        <w:rPr>
          <w:rFonts w:ascii="Times New Roman" w:hAnsi="Times New Roman" w:cs="Times New Roman"/>
          <w:sz w:val="24"/>
          <w:szCs w:val="24"/>
        </w:rPr>
        <w:t xml:space="preserve"> </w:t>
      </w:r>
      <w:r w:rsidRPr="00E85C06">
        <w:rPr>
          <w:rFonts w:ascii="Times New Roman" w:hAnsi="Times New Roman" w:cs="Times New Roman"/>
          <w:sz w:val="24"/>
          <w:szCs w:val="24"/>
        </w:rPr>
        <w:t>Washington DC</w:t>
      </w:r>
    </w:p>
    <w:p w14:paraId="2D8D628E" w14:textId="77777777" w:rsidR="00DA31F5" w:rsidRPr="00E85C06" w:rsidRDefault="00DA31F5" w:rsidP="00DA31F5">
      <w:pPr>
        <w:spacing w:line="360" w:lineRule="auto"/>
        <w:jc w:val="both"/>
        <w:rPr>
          <w:rFonts w:ascii="Times New Roman" w:hAnsi="Times New Roman" w:cs="Times New Roman"/>
          <w:sz w:val="24"/>
          <w:szCs w:val="24"/>
        </w:rPr>
      </w:pPr>
      <w:r w:rsidRPr="00E85C06">
        <w:rPr>
          <w:rFonts w:ascii="Times New Roman" w:hAnsi="Times New Roman" w:cs="Times New Roman"/>
          <w:sz w:val="24"/>
          <w:szCs w:val="24"/>
        </w:rPr>
        <w:t xml:space="preserve">FAO, </w:t>
      </w:r>
      <w:r>
        <w:rPr>
          <w:rFonts w:ascii="Times New Roman" w:hAnsi="Times New Roman" w:cs="Times New Roman"/>
          <w:sz w:val="24"/>
          <w:szCs w:val="24"/>
        </w:rPr>
        <w:t>(</w:t>
      </w:r>
      <w:r w:rsidRPr="00E85C06">
        <w:rPr>
          <w:rFonts w:ascii="Times New Roman" w:hAnsi="Times New Roman" w:cs="Times New Roman"/>
          <w:sz w:val="24"/>
          <w:szCs w:val="24"/>
        </w:rPr>
        <w:t>2012</w:t>
      </w:r>
      <w:r>
        <w:rPr>
          <w:rFonts w:ascii="Times New Roman" w:hAnsi="Times New Roman" w:cs="Times New Roman"/>
          <w:sz w:val="24"/>
          <w:szCs w:val="24"/>
        </w:rPr>
        <w:t>)</w:t>
      </w:r>
      <w:r w:rsidRPr="00E85C06">
        <w:rPr>
          <w:rFonts w:ascii="Times New Roman" w:hAnsi="Times New Roman" w:cs="Times New Roman"/>
          <w:sz w:val="24"/>
          <w:szCs w:val="24"/>
        </w:rPr>
        <w:t>. Sustainable Diets and Biodiversity. FAO, Rome. Available at: http://www.fao.org/docrep/016/i3004e/i3004e.pdf.</w:t>
      </w:r>
    </w:p>
    <w:p w14:paraId="240AAB64" w14:textId="77777777" w:rsidR="00DA31F5" w:rsidRPr="00E85C06" w:rsidRDefault="00DA31F5" w:rsidP="00DA31F5">
      <w:pPr>
        <w:spacing w:line="360" w:lineRule="auto"/>
        <w:jc w:val="both"/>
        <w:rPr>
          <w:rFonts w:ascii="Times New Roman" w:hAnsi="Times New Roman" w:cs="Times New Roman"/>
          <w:sz w:val="24"/>
          <w:szCs w:val="24"/>
        </w:rPr>
      </w:pPr>
      <w:r w:rsidRPr="00E85C06">
        <w:rPr>
          <w:rFonts w:ascii="Times New Roman" w:hAnsi="Times New Roman" w:cs="Times New Roman"/>
          <w:sz w:val="24"/>
          <w:szCs w:val="24"/>
        </w:rPr>
        <w:t xml:space="preserve">FAO, </w:t>
      </w:r>
      <w:r>
        <w:rPr>
          <w:rFonts w:ascii="Times New Roman" w:hAnsi="Times New Roman" w:cs="Times New Roman"/>
          <w:sz w:val="24"/>
          <w:szCs w:val="24"/>
        </w:rPr>
        <w:t>(</w:t>
      </w:r>
      <w:r w:rsidRPr="00E85C06">
        <w:rPr>
          <w:rFonts w:ascii="Times New Roman" w:hAnsi="Times New Roman" w:cs="Times New Roman"/>
          <w:sz w:val="24"/>
          <w:szCs w:val="24"/>
        </w:rPr>
        <w:t>2016</w:t>
      </w:r>
      <w:r>
        <w:rPr>
          <w:rFonts w:ascii="Times New Roman" w:hAnsi="Times New Roman" w:cs="Times New Roman"/>
          <w:sz w:val="24"/>
          <w:szCs w:val="24"/>
        </w:rPr>
        <w:t>)</w:t>
      </w:r>
      <w:r w:rsidRPr="00E85C06">
        <w:rPr>
          <w:rFonts w:ascii="Times New Roman" w:hAnsi="Times New Roman" w:cs="Times New Roman"/>
          <w:sz w:val="24"/>
          <w:szCs w:val="24"/>
        </w:rPr>
        <w:t>. Prevalence of Undernourishment [Online]. World Bank Database. Available at: https://data.worldbank.org/indicator/SN.ITK.DEFC.ZS.</w:t>
      </w:r>
    </w:p>
    <w:p w14:paraId="485DF1F2" w14:textId="77777777" w:rsidR="00DA31F5" w:rsidRDefault="00DA31F5" w:rsidP="00DA31F5">
      <w:pPr>
        <w:spacing w:line="360" w:lineRule="auto"/>
        <w:jc w:val="both"/>
        <w:rPr>
          <w:rFonts w:ascii="Times New Roman" w:hAnsi="Times New Roman" w:cs="Times New Roman"/>
          <w:sz w:val="24"/>
          <w:szCs w:val="24"/>
        </w:rPr>
      </w:pPr>
      <w:r w:rsidRPr="00E85C06">
        <w:rPr>
          <w:rFonts w:ascii="Times New Roman" w:hAnsi="Times New Roman" w:cs="Times New Roman"/>
          <w:sz w:val="24"/>
          <w:szCs w:val="24"/>
        </w:rPr>
        <w:t xml:space="preserve">FAO, </w:t>
      </w:r>
      <w:r>
        <w:rPr>
          <w:rFonts w:ascii="Times New Roman" w:hAnsi="Times New Roman" w:cs="Times New Roman"/>
          <w:sz w:val="24"/>
          <w:szCs w:val="24"/>
        </w:rPr>
        <w:t>(</w:t>
      </w:r>
      <w:r w:rsidRPr="00E85C06">
        <w:rPr>
          <w:rFonts w:ascii="Times New Roman" w:hAnsi="Times New Roman" w:cs="Times New Roman"/>
          <w:sz w:val="24"/>
          <w:szCs w:val="24"/>
        </w:rPr>
        <w:t>2018</w:t>
      </w:r>
      <w:r>
        <w:rPr>
          <w:rFonts w:ascii="Times New Roman" w:hAnsi="Times New Roman" w:cs="Times New Roman"/>
          <w:sz w:val="24"/>
          <w:szCs w:val="24"/>
        </w:rPr>
        <w:t>)</w:t>
      </w:r>
      <w:r w:rsidRPr="00E85C06">
        <w:rPr>
          <w:rFonts w:ascii="Times New Roman" w:hAnsi="Times New Roman" w:cs="Times New Roman"/>
          <w:sz w:val="24"/>
          <w:szCs w:val="24"/>
        </w:rPr>
        <w:t xml:space="preserve">. The Food Insecurity Experience Scale. Voices of </w:t>
      </w:r>
      <w:proofErr w:type="gramStart"/>
      <w:r w:rsidRPr="00E85C06">
        <w:rPr>
          <w:rFonts w:ascii="Times New Roman" w:hAnsi="Times New Roman" w:cs="Times New Roman"/>
          <w:sz w:val="24"/>
          <w:szCs w:val="24"/>
        </w:rPr>
        <w:t>the Hungry</w:t>
      </w:r>
      <w:proofErr w:type="gramEnd"/>
      <w:r w:rsidRPr="00E85C06">
        <w:rPr>
          <w:rFonts w:ascii="Times New Roman" w:hAnsi="Times New Roman" w:cs="Times New Roman"/>
          <w:sz w:val="24"/>
          <w:szCs w:val="24"/>
        </w:rPr>
        <w:t xml:space="preserve"> [Online]. FAO. Available at: </w:t>
      </w:r>
      <w:hyperlink r:id="rId16" w:history="1">
        <w:r w:rsidRPr="00FD7B15">
          <w:rPr>
            <w:rStyle w:val="Hyperlink"/>
            <w:rFonts w:ascii="Times New Roman" w:hAnsi="Times New Roman" w:cs="Times New Roman"/>
            <w:sz w:val="24"/>
            <w:szCs w:val="24"/>
          </w:rPr>
          <w:t>http://www.fao.org/in-action/voices-of-the-hungry/fies/en/</w:t>
        </w:r>
      </w:hyperlink>
      <w:r w:rsidRPr="00E85C06">
        <w:rPr>
          <w:rFonts w:ascii="Times New Roman" w:hAnsi="Times New Roman" w:cs="Times New Roman"/>
          <w:sz w:val="24"/>
          <w:szCs w:val="24"/>
        </w:rPr>
        <w:t>.</w:t>
      </w:r>
    </w:p>
    <w:p w14:paraId="5717A9DA" w14:textId="77777777" w:rsidR="00DA31F5" w:rsidRDefault="00DA31F5" w:rsidP="00DA31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Berry, M. (2021). The Concept of Food Security. </w:t>
      </w:r>
      <w:r w:rsidRPr="00DA31F5">
        <w:rPr>
          <w:rFonts w:ascii="Times New Roman" w:hAnsi="Times New Roman" w:cs="Times New Roman"/>
          <w:sz w:val="24"/>
          <w:szCs w:val="24"/>
        </w:rPr>
        <w:t xml:space="preserve">Elsevier Inc. </w:t>
      </w:r>
      <w:r>
        <w:rPr>
          <w:rFonts w:ascii="Times New Roman" w:hAnsi="Times New Roman" w:cs="Times New Roman"/>
          <w:sz w:val="24"/>
          <w:szCs w:val="24"/>
        </w:rPr>
        <w:t xml:space="preserve"> </w:t>
      </w:r>
    </w:p>
    <w:p w14:paraId="41DC0156" w14:textId="77777777" w:rsidR="00DA31F5" w:rsidRDefault="00DA31F5" w:rsidP="00DA31F5">
      <w:pPr>
        <w:spacing w:line="360" w:lineRule="auto"/>
        <w:jc w:val="both"/>
        <w:rPr>
          <w:rFonts w:ascii="Times New Roman" w:hAnsi="Times New Roman" w:cs="Times New Roman"/>
          <w:sz w:val="24"/>
          <w:szCs w:val="24"/>
        </w:rPr>
      </w:pPr>
      <w:r w:rsidRPr="00E85C06">
        <w:rPr>
          <w:rFonts w:ascii="Times New Roman" w:hAnsi="Times New Roman" w:cs="Times New Roman"/>
          <w:sz w:val="24"/>
          <w:szCs w:val="24"/>
        </w:rPr>
        <w:t>Garnett, T., Smith, P., Nicholson,</w:t>
      </w:r>
      <w:r>
        <w:rPr>
          <w:rFonts w:ascii="Times New Roman" w:hAnsi="Times New Roman" w:cs="Times New Roman"/>
          <w:sz w:val="24"/>
          <w:szCs w:val="24"/>
        </w:rPr>
        <w:t xml:space="preserve"> W., Finch, J., (2016)</w:t>
      </w:r>
      <w:r w:rsidRPr="00E85C06">
        <w:rPr>
          <w:rFonts w:ascii="Times New Roman" w:hAnsi="Times New Roman" w:cs="Times New Roman"/>
          <w:sz w:val="24"/>
          <w:szCs w:val="24"/>
        </w:rPr>
        <w:t>. Food Systems and Greenhouse Gas Emissions (Food Source: Chapters). Food Climate Research Network, University of</w:t>
      </w:r>
      <w:r>
        <w:rPr>
          <w:rFonts w:ascii="Times New Roman" w:hAnsi="Times New Roman" w:cs="Times New Roman"/>
          <w:sz w:val="24"/>
          <w:szCs w:val="24"/>
        </w:rPr>
        <w:t xml:space="preserve"> </w:t>
      </w:r>
      <w:r w:rsidRPr="00E85C06">
        <w:rPr>
          <w:rFonts w:ascii="Times New Roman" w:hAnsi="Times New Roman" w:cs="Times New Roman"/>
          <w:sz w:val="24"/>
          <w:szCs w:val="24"/>
        </w:rPr>
        <w:t>Oxford.</w:t>
      </w:r>
    </w:p>
    <w:p w14:paraId="302C24B9" w14:textId="77777777" w:rsidR="00DA31F5" w:rsidRDefault="00DA31F5" w:rsidP="00DA31F5">
      <w:pPr>
        <w:spacing w:line="360" w:lineRule="auto"/>
        <w:jc w:val="both"/>
        <w:rPr>
          <w:rFonts w:ascii="Times New Roman" w:hAnsi="Times New Roman" w:cs="Times New Roman"/>
          <w:sz w:val="24"/>
          <w:szCs w:val="24"/>
        </w:rPr>
      </w:pPr>
      <w:proofErr w:type="gramStart"/>
      <w:r w:rsidRPr="00E85C06">
        <w:rPr>
          <w:rFonts w:ascii="Times New Roman" w:hAnsi="Times New Roman" w:cs="Times New Roman"/>
          <w:sz w:val="24"/>
          <w:szCs w:val="24"/>
        </w:rPr>
        <w:t>HLPE,</w:t>
      </w:r>
      <w:r>
        <w:rPr>
          <w:rFonts w:ascii="Times New Roman" w:hAnsi="Times New Roman" w:cs="Times New Roman"/>
          <w:sz w:val="24"/>
          <w:szCs w:val="24"/>
        </w:rPr>
        <w:t>(</w:t>
      </w:r>
      <w:proofErr w:type="gramEnd"/>
      <w:r w:rsidRPr="00E85C06">
        <w:rPr>
          <w:rFonts w:ascii="Times New Roman" w:hAnsi="Times New Roman" w:cs="Times New Roman"/>
          <w:sz w:val="24"/>
          <w:szCs w:val="24"/>
        </w:rPr>
        <w:t xml:space="preserve"> 2017</w:t>
      </w:r>
      <w:r>
        <w:rPr>
          <w:rFonts w:ascii="Times New Roman" w:hAnsi="Times New Roman" w:cs="Times New Roman"/>
          <w:sz w:val="24"/>
          <w:szCs w:val="24"/>
        </w:rPr>
        <w:t>)</w:t>
      </w:r>
      <w:r w:rsidRPr="00E85C06">
        <w:rPr>
          <w:rFonts w:ascii="Times New Roman" w:hAnsi="Times New Roman" w:cs="Times New Roman"/>
          <w:sz w:val="24"/>
          <w:szCs w:val="24"/>
        </w:rPr>
        <w:t xml:space="preserve">. Nutrition and Food Systems. HLPE Report 12. A report by High Level Panel of Experts on Food Security and </w:t>
      </w:r>
      <w:proofErr w:type="spellStart"/>
      <w:r w:rsidRPr="00E85C06">
        <w:rPr>
          <w:rFonts w:ascii="Times New Roman" w:hAnsi="Times New Roman" w:cs="Times New Roman"/>
          <w:sz w:val="24"/>
          <w:szCs w:val="24"/>
        </w:rPr>
        <w:t>Nutrtion</w:t>
      </w:r>
      <w:proofErr w:type="spellEnd"/>
      <w:r w:rsidRPr="00E85C06">
        <w:rPr>
          <w:rFonts w:ascii="Times New Roman" w:hAnsi="Times New Roman" w:cs="Times New Roman"/>
          <w:sz w:val="24"/>
          <w:szCs w:val="24"/>
        </w:rPr>
        <w:t xml:space="preserve"> of the Committee on World Food Security</w:t>
      </w:r>
      <w:r>
        <w:rPr>
          <w:rFonts w:ascii="Times New Roman" w:hAnsi="Times New Roman" w:cs="Times New Roman"/>
          <w:sz w:val="24"/>
          <w:szCs w:val="24"/>
        </w:rPr>
        <w:t xml:space="preserve"> </w:t>
      </w:r>
      <w:r w:rsidRPr="00E85C06">
        <w:rPr>
          <w:rFonts w:ascii="Times New Roman" w:hAnsi="Times New Roman" w:cs="Times New Roman"/>
          <w:sz w:val="24"/>
          <w:szCs w:val="24"/>
        </w:rPr>
        <w:t>(HLPE), Rome.</w:t>
      </w:r>
    </w:p>
    <w:p w14:paraId="288996F0" w14:textId="77777777" w:rsidR="00DA31F5" w:rsidRDefault="00DA31F5" w:rsidP="00DA31F5">
      <w:pPr>
        <w:spacing w:line="360" w:lineRule="auto"/>
        <w:jc w:val="both"/>
        <w:rPr>
          <w:rFonts w:ascii="Times New Roman" w:hAnsi="Times New Roman" w:cs="Times New Roman"/>
          <w:sz w:val="24"/>
          <w:szCs w:val="24"/>
        </w:rPr>
      </w:pPr>
      <w:r w:rsidRPr="00786FFF">
        <w:rPr>
          <w:rFonts w:ascii="Times New Roman" w:hAnsi="Times New Roman" w:cs="Times New Roman"/>
          <w:sz w:val="24"/>
          <w:szCs w:val="24"/>
        </w:rPr>
        <w:t>Chambliss, D. F., &amp; Schutt, R. K. (2018). Making sense of the social world: Methods of</w:t>
      </w:r>
      <w:r>
        <w:rPr>
          <w:rFonts w:ascii="Times New Roman" w:hAnsi="Times New Roman" w:cs="Times New Roman"/>
          <w:sz w:val="24"/>
          <w:szCs w:val="24"/>
        </w:rPr>
        <w:t xml:space="preserve"> </w:t>
      </w:r>
      <w:r w:rsidRPr="00786FFF">
        <w:rPr>
          <w:rFonts w:ascii="Times New Roman" w:hAnsi="Times New Roman" w:cs="Times New Roman"/>
          <w:sz w:val="24"/>
          <w:szCs w:val="24"/>
        </w:rPr>
        <w:t>investigation. Sage Publications, Incorporated.</w:t>
      </w:r>
    </w:p>
    <w:p w14:paraId="417044D6" w14:textId="77777777" w:rsidR="00DA31F5" w:rsidRDefault="00DA31F5" w:rsidP="00DA31F5">
      <w:pPr>
        <w:spacing w:line="360" w:lineRule="auto"/>
        <w:jc w:val="both"/>
        <w:rPr>
          <w:rFonts w:ascii="Times New Roman" w:hAnsi="Times New Roman" w:cs="Times New Roman"/>
          <w:sz w:val="24"/>
          <w:szCs w:val="24"/>
        </w:rPr>
      </w:pPr>
      <w:r w:rsidRPr="00786FFF">
        <w:rPr>
          <w:rFonts w:ascii="Times New Roman" w:hAnsi="Times New Roman" w:cs="Times New Roman"/>
          <w:sz w:val="24"/>
          <w:szCs w:val="24"/>
        </w:rPr>
        <w:t>Giddens, A. (2018). Globalization. In Sociology of Globalization (pp. 19-26). Routledge</w:t>
      </w:r>
    </w:p>
    <w:p w14:paraId="0B0DA2CF" w14:textId="77777777" w:rsidR="00DA31F5" w:rsidRDefault="00DA31F5" w:rsidP="00DA31F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Fabiana (2021). The concept of accessibility of children to the basic needs and nutrition. Routledge</w:t>
      </w:r>
    </w:p>
    <w:p w14:paraId="252B833E" w14:textId="77777777" w:rsidR="00DA31F5" w:rsidRDefault="00DA31F5" w:rsidP="00853635">
      <w:pPr>
        <w:pStyle w:val="NormalWeb"/>
        <w:spacing w:line="360" w:lineRule="auto"/>
        <w:jc w:val="both"/>
      </w:pPr>
      <w:r>
        <w:t xml:space="preserve">Ilie, S., Sutherland, A. and </w:t>
      </w:r>
      <w:proofErr w:type="spellStart"/>
      <w:r>
        <w:t>Vignoles</w:t>
      </w:r>
      <w:proofErr w:type="spellEnd"/>
      <w:r>
        <w:t xml:space="preserve">, A. (2017) ‘Revisiting free school meal eligibility as a proxy for pupil socio-economic deprivation’, </w:t>
      </w:r>
      <w:r>
        <w:rPr>
          <w:i/>
          <w:iCs/>
        </w:rPr>
        <w:t>British Educational Research Journal</w:t>
      </w:r>
      <w:r>
        <w:t xml:space="preserve">, 43(2), pp. 253–274. doi:10.1002/berj.3260. </w:t>
      </w:r>
    </w:p>
    <w:p w14:paraId="1156A32A" w14:textId="77777777" w:rsidR="00853635" w:rsidRDefault="00853635" w:rsidP="00853635">
      <w:pPr>
        <w:pStyle w:val="NormalWeb"/>
        <w:spacing w:line="360" w:lineRule="auto"/>
        <w:jc w:val="both"/>
      </w:pPr>
      <w:r>
        <w:t xml:space="preserve">‘Schools as learning </w:t>
      </w:r>
      <w:proofErr w:type="spellStart"/>
      <w:r>
        <w:t>organisations</w:t>
      </w:r>
      <w:proofErr w:type="spellEnd"/>
      <w:r>
        <w:t xml:space="preserve"> in Wales: A general assessment’ (2018) </w:t>
      </w:r>
      <w:r>
        <w:rPr>
          <w:i/>
          <w:iCs/>
        </w:rPr>
        <w:t>Implementing Education Policies</w:t>
      </w:r>
      <w:r>
        <w:t xml:space="preserve">, pp. 85–125. doi:10.1787/9789264307193-6-en. </w:t>
      </w:r>
    </w:p>
    <w:p w14:paraId="43BE3A3B" w14:textId="77777777" w:rsidR="00853635" w:rsidRDefault="00853635" w:rsidP="00853635">
      <w:pPr>
        <w:pStyle w:val="NormalWeb"/>
        <w:spacing w:line="360" w:lineRule="auto"/>
        <w:jc w:val="both"/>
      </w:pPr>
    </w:p>
    <w:p w14:paraId="73CCB735" w14:textId="77777777" w:rsidR="00853635" w:rsidRDefault="00853635" w:rsidP="00DA31F5">
      <w:pPr>
        <w:pStyle w:val="NormalWeb"/>
      </w:pPr>
    </w:p>
    <w:p w14:paraId="0F9D5AED" w14:textId="77777777" w:rsidR="00DA31F5" w:rsidRDefault="00DA31F5" w:rsidP="00DA31F5">
      <w:pPr>
        <w:spacing w:line="360" w:lineRule="auto"/>
        <w:jc w:val="both"/>
        <w:rPr>
          <w:rFonts w:ascii="Times New Roman" w:hAnsi="Times New Roman" w:cs="Times New Roman"/>
          <w:sz w:val="24"/>
          <w:szCs w:val="24"/>
        </w:rPr>
      </w:pPr>
    </w:p>
    <w:p w14:paraId="22B5F484" w14:textId="77777777" w:rsidR="00DA31F5" w:rsidRDefault="00DA31F5" w:rsidP="00DA31F5">
      <w:pPr>
        <w:spacing w:line="360" w:lineRule="auto"/>
        <w:ind w:left="720"/>
        <w:jc w:val="both"/>
        <w:rPr>
          <w:rFonts w:ascii="Times New Roman" w:hAnsi="Times New Roman" w:cs="Times New Roman"/>
          <w:sz w:val="24"/>
          <w:szCs w:val="24"/>
        </w:rPr>
      </w:pPr>
    </w:p>
    <w:p w14:paraId="39722B31" w14:textId="77777777" w:rsidR="00DA31F5" w:rsidRDefault="00DA31F5" w:rsidP="00DA31F5">
      <w:pPr>
        <w:spacing w:line="360" w:lineRule="auto"/>
        <w:ind w:left="720"/>
        <w:rPr>
          <w:rFonts w:ascii="Times New Roman" w:hAnsi="Times New Roman" w:cs="Times New Roman"/>
          <w:sz w:val="24"/>
          <w:szCs w:val="24"/>
        </w:rPr>
      </w:pPr>
    </w:p>
    <w:p w14:paraId="6BEFDC54" w14:textId="77777777" w:rsidR="00DA31F5" w:rsidRDefault="00DA31F5" w:rsidP="00DA31F5">
      <w:pPr>
        <w:spacing w:line="360" w:lineRule="auto"/>
        <w:ind w:left="720"/>
        <w:rPr>
          <w:rFonts w:ascii="Times New Roman" w:hAnsi="Times New Roman" w:cs="Times New Roman"/>
          <w:sz w:val="24"/>
          <w:szCs w:val="24"/>
        </w:rPr>
      </w:pPr>
    </w:p>
    <w:p w14:paraId="6BE46113" w14:textId="77777777" w:rsidR="00DA31F5" w:rsidRDefault="00DA31F5" w:rsidP="00DA31F5">
      <w:pPr>
        <w:spacing w:line="360" w:lineRule="auto"/>
        <w:ind w:left="720"/>
        <w:rPr>
          <w:rFonts w:ascii="Times New Roman" w:hAnsi="Times New Roman" w:cs="Times New Roman"/>
          <w:sz w:val="24"/>
          <w:szCs w:val="24"/>
        </w:rPr>
      </w:pPr>
    </w:p>
    <w:p w14:paraId="336CF8BC" w14:textId="77777777" w:rsidR="00DA31F5" w:rsidRDefault="00DA31F5" w:rsidP="00ED247C">
      <w:pPr>
        <w:spacing w:line="360" w:lineRule="auto"/>
        <w:jc w:val="both"/>
        <w:rPr>
          <w:rFonts w:ascii="Times New Roman" w:hAnsi="Times New Roman" w:cs="Times New Roman"/>
          <w:sz w:val="24"/>
          <w:szCs w:val="24"/>
        </w:rPr>
      </w:pPr>
    </w:p>
    <w:p w14:paraId="768F0E40" w14:textId="77777777" w:rsidR="00DA31F5" w:rsidRDefault="00DA31F5" w:rsidP="00ED247C">
      <w:pPr>
        <w:spacing w:line="360" w:lineRule="auto"/>
        <w:jc w:val="both"/>
        <w:rPr>
          <w:rFonts w:ascii="Times New Roman" w:hAnsi="Times New Roman" w:cs="Times New Roman"/>
          <w:sz w:val="24"/>
          <w:szCs w:val="24"/>
        </w:rPr>
      </w:pPr>
    </w:p>
    <w:p w14:paraId="692291CD" w14:textId="77777777" w:rsidR="00DA31F5" w:rsidRDefault="00DA31F5" w:rsidP="00ED247C">
      <w:pPr>
        <w:spacing w:line="360" w:lineRule="auto"/>
        <w:jc w:val="both"/>
        <w:rPr>
          <w:rFonts w:ascii="Times New Roman" w:hAnsi="Times New Roman" w:cs="Times New Roman"/>
          <w:sz w:val="24"/>
          <w:szCs w:val="24"/>
        </w:rPr>
      </w:pPr>
    </w:p>
    <w:p w14:paraId="6E405CAE" w14:textId="77777777" w:rsidR="00DA31F5" w:rsidRDefault="00DA31F5" w:rsidP="00ED247C">
      <w:pPr>
        <w:spacing w:line="360" w:lineRule="auto"/>
        <w:jc w:val="both"/>
        <w:rPr>
          <w:rFonts w:ascii="Times New Roman" w:hAnsi="Times New Roman" w:cs="Times New Roman"/>
          <w:sz w:val="24"/>
          <w:szCs w:val="24"/>
        </w:rPr>
      </w:pPr>
    </w:p>
    <w:p w14:paraId="36307F0A" w14:textId="77777777" w:rsidR="00754061" w:rsidRPr="00075A88" w:rsidRDefault="00754061" w:rsidP="00592F75">
      <w:pPr>
        <w:spacing w:line="360" w:lineRule="auto"/>
        <w:jc w:val="center"/>
        <w:rPr>
          <w:rFonts w:ascii="Times New Roman" w:hAnsi="Times New Roman" w:cs="Times New Roman"/>
          <w:sz w:val="24"/>
          <w:szCs w:val="24"/>
        </w:rPr>
      </w:pPr>
    </w:p>
    <w:sectPr w:rsidR="00754061" w:rsidRPr="00075A88" w:rsidSect="002E630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DC07A" w14:textId="77777777" w:rsidR="00E52582" w:rsidRDefault="00E52582" w:rsidP="002E6300">
      <w:pPr>
        <w:spacing w:after="0" w:line="240" w:lineRule="auto"/>
      </w:pPr>
      <w:r>
        <w:separator/>
      </w:r>
    </w:p>
  </w:endnote>
  <w:endnote w:type="continuationSeparator" w:id="0">
    <w:p w14:paraId="52746161" w14:textId="77777777" w:rsidR="00E52582" w:rsidRDefault="00E52582" w:rsidP="002E63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714060"/>
      <w:docPartObj>
        <w:docPartGallery w:val="Page Numbers (Bottom of Page)"/>
        <w:docPartUnique/>
      </w:docPartObj>
    </w:sdtPr>
    <w:sdtEndPr>
      <w:rPr>
        <w:color w:val="7F7F7F" w:themeColor="background1" w:themeShade="7F"/>
        <w:spacing w:val="60"/>
      </w:rPr>
    </w:sdtEndPr>
    <w:sdtContent>
      <w:p w14:paraId="6C300371" w14:textId="77777777" w:rsidR="002E6300" w:rsidRDefault="00000000">
        <w:pPr>
          <w:pStyle w:val="Footer"/>
          <w:pBdr>
            <w:top w:val="single" w:sz="4" w:space="1" w:color="D9D9D9" w:themeColor="background1" w:themeShade="D9"/>
          </w:pBdr>
          <w:rPr>
            <w:b/>
          </w:rPr>
        </w:pPr>
        <w:r>
          <w:fldChar w:fldCharType="begin"/>
        </w:r>
        <w:r>
          <w:instrText xml:space="preserve"> PAGE   \* MERGEFORMAT </w:instrText>
        </w:r>
        <w:r>
          <w:fldChar w:fldCharType="separate"/>
        </w:r>
        <w:r w:rsidR="00E9121F" w:rsidRPr="00E9121F">
          <w:rPr>
            <w:b/>
            <w:noProof/>
          </w:rPr>
          <w:t>ii</w:t>
        </w:r>
        <w:r>
          <w:rPr>
            <w:b/>
            <w:noProof/>
          </w:rPr>
          <w:fldChar w:fldCharType="end"/>
        </w:r>
        <w:r w:rsidR="002E6300">
          <w:rPr>
            <w:b/>
          </w:rPr>
          <w:t xml:space="preserve"> | </w:t>
        </w:r>
        <w:r w:rsidR="002E6300">
          <w:rPr>
            <w:color w:val="7F7F7F" w:themeColor="background1" w:themeShade="7F"/>
            <w:spacing w:val="60"/>
          </w:rPr>
          <w:t>Page</w:t>
        </w:r>
      </w:p>
    </w:sdtContent>
  </w:sdt>
  <w:p w14:paraId="0900EA02" w14:textId="77777777" w:rsidR="002E6300" w:rsidRDefault="002E63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DF9950" w14:textId="77777777" w:rsidR="00E52582" w:rsidRDefault="00E52582" w:rsidP="002E6300">
      <w:pPr>
        <w:spacing w:after="0" w:line="240" w:lineRule="auto"/>
      </w:pPr>
      <w:r>
        <w:separator/>
      </w:r>
    </w:p>
  </w:footnote>
  <w:footnote w:type="continuationSeparator" w:id="0">
    <w:p w14:paraId="60E82C55" w14:textId="77777777" w:rsidR="00E52582" w:rsidRDefault="00E52582" w:rsidP="002E63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E0D97"/>
    <w:multiLevelType w:val="hybridMultilevel"/>
    <w:tmpl w:val="F6E0A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859536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75A88"/>
    <w:rsid w:val="0005217A"/>
    <w:rsid w:val="00075A88"/>
    <w:rsid w:val="00094A28"/>
    <w:rsid w:val="000E1882"/>
    <w:rsid w:val="000F2CE7"/>
    <w:rsid w:val="00102A9A"/>
    <w:rsid w:val="001107A0"/>
    <w:rsid w:val="00121D3A"/>
    <w:rsid w:val="00132798"/>
    <w:rsid w:val="00201EEE"/>
    <w:rsid w:val="0021515D"/>
    <w:rsid w:val="00236307"/>
    <w:rsid w:val="002430DA"/>
    <w:rsid w:val="00272CE3"/>
    <w:rsid w:val="002C0735"/>
    <w:rsid w:val="002E6300"/>
    <w:rsid w:val="002F595C"/>
    <w:rsid w:val="00340CB3"/>
    <w:rsid w:val="00343422"/>
    <w:rsid w:val="00352716"/>
    <w:rsid w:val="00371367"/>
    <w:rsid w:val="00385EE0"/>
    <w:rsid w:val="003B55C3"/>
    <w:rsid w:val="003B7D54"/>
    <w:rsid w:val="00406FFD"/>
    <w:rsid w:val="00453D7E"/>
    <w:rsid w:val="00484004"/>
    <w:rsid w:val="00523E1B"/>
    <w:rsid w:val="00557CE8"/>
    <w:rsid w:val="0056367C"/>
    <w:rsid w:val="0058231C"/>
    <w:rsid w:val="00592F75"/>
    <w:rsid w:val="005A5DD3"/>
    <w:rsid w:val="005F7C2D"/>
    <w:rsid w:val="00653F00"/>
    <w:rsid w:val="006736FC"/>
    <w:rsid w:val="00684113"/>
    <w:rsid w:val="00691C1B"/>
    <w:rsid w:val="00697361"/>
    <w:rsid w:val="006A224E"/>
    <w:rsid w:val="006B7C61"/>
    <w:rsid w:val="007171A4"/>
    <w:rsid w:val="00725269"/>
    <w:rsid w:val="0073325F"/>
    <w:rsid w:val="00754061"/>
    <w:rsid w:val="007721C7"/>
    <w:rsid w:val="00775FA4"/>
    <w:rsid w:val="0079105C"/>
    <w:rsid w:val="00793F2D"/>
    <w:rsid w:val="007A3233"/>
    <w:rsid w:val="007E62E6"/>
    <w:rsid w:val="00813C47"/>
    <w:rsid w:val="00821E06"/>
    <w:rsid w:val="00853635"/>
    <w:rsid w:val="008546E0"/>
    <w:rsid w:val="008708AC"/>
    <w:rsid w:val="00896877"/>
    <w:rsid w:val="008D1310"/>
    <w:rsid w:val="00900585"/>
    <w:rsid w:val="00933C30"/>
    <w:rsid w:val="00946642"/>
    <w:rsid w:val="009472D1"/>
    <w:rsid w:val="00950AF1"/>
    <w:rsid w:val="00992C9D"/>
    <w:rsid w:val="009F331B"/>
    <w:rsid w:val="00A1722F"/>
    <w:rsid w:val="00A52417"/>
    <w:rsid w:val="00A604E2"/>
    <w:rsid w:val="00AA197D"/>
    <w:rsid w:val="00AC38F2"/>
    <w:rsid w:val="00AE3E3E"/>
    <w:rsid w:val="00AF41F8"/>
    <w:rsid w:val="00B36EFB"/>
    <w:rsid w:val="00B62EF9"/>
    <w:rsid w:val="00B65C84"/>
    <w:rsid w:val="00B915E3"/>
    <w:rsid w:val="00BF2141"/>
    <w:rsid w:val="00C059C0"/>
    <w:rsid w:val="00C14212"/>
    <w:rsid w:val="00C4711A"/>
    <w:rsid w:val="00C85763"/>
    <w:rsid w:val="00CB4718"/>
    <w:rsid w:val="00CB483C"/>
    <w:rsid w:val="00CD7608"/>
    <w:rsid w:val="00D023E4"/>
    <w:rsid w:val="00D46A08"/>
    <w:rsid w:val="00D56E7C"/>
    <w:rsid w:val="00D81D15"/>
    <w:rsid w:val="00DA2FDC"/>
    <w:rsid w:val="00DA31F5"/>
    <w:rsid w:val="00DD7BA9"/>
    <w:rsid w:val="00DE627B"/>
    <w:rsid w:val="00E16A09"/>
    <w:rsid w:val="00E312F7"/>
    <w:rsid w:val="00E3770E"/>
    <w:rsid w:val="00E52582"/>
    <w:rsid w:val="00E86B1A"/>
    <w:rsid w:val="00E9121F"/>
    <w:rsid w:val="00EC6935"/>
    <w:rsid w:val="00ED2415"/>
    <w:rsid w:val="00ED247C"/>
    <w:rsid w:val="00EE5588"/>
    <w:rsid w:val="00EF4E6E"/>
    <w:rsid w:val="00F02704"/>
    <w:rsid w:val="00F32037"/>
    <w:rsid w:val="00F74F5D"/>
    <w:rsid w:val="00FA7C1E"/>
    <w:rsid w:val="00FD1149"/>
    <w:rsid w:val="00FE2A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2C1A7"/>
  <w15:docId w15:val="{388C9A96-963D-4465-9A4A-D3323DCAA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15D"/>
  </w:style>
  <w:style w:type="paragraph" w:styleId="Heading1">
    <w:name w:val="heading 1"/>
    <w:basedOn w:val="Normal"/>
    <w:next w:val="Normal"/>
    <w:link w:val="Heading1Char"/>
    <w:uiPriority w:val="9"/>
    <w:qFormat/>
    <w:rsid w:val="00DE62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53D7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27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53D7E"/>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592F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2F75"/>
    <w:rPr>
      <w:rFonts w:ascii="Tahoma" w:hAnsi="Tahoma" w:cs="Tahoma"/>
      <w:sz w:val="16"/>
      <w:szCs w:val="16"/>
    </w:rPr>
  </w:style>
  <w:style w:type="paragraph" w:styleId="ListParagraph">
    <w:name w:val="List Paragraph"/>
    <w:basedOn w:val="Normal"/>
    <w:uiPriority w:val="34"/>
    <w:qFormat/>
    <w:rsid w:val="00AA197D"/>
    <w:pPr>
      <w:ind w:left="720"/>
      <w:contextualSpacing/>
    </w:pPr>
  </w:style>
  <w:style w:type="character" w:styleId="Hyperlink">
    <w:name w:val="Hyperlink"/>
    <w:basedOn w:val="DefaultParagraphFont"/>
    <w:uiPriority w:val="99"/>
    <w:unhideWhenUsed/>
    <w:rsid w:val="00DA31F5"/>
    <w:rPr>
      <w:color w:val="0000FF" w:themeColor="hyperlink"/>
      <w:u w:val="single"/>
    </w:rPr>
  </w:style>
  <w:style w:type="paragraph" w:styleId="NormalWeb">
    <w:name w:val="Normal (Web)"/>
    <w:basedOn w:val="Normal"/>
    <w:uiPriority w:val="99"/>
    <w:semiHidden/>
    <w:unhideWhenUsed/>
    <w:rsid w:val="00DA31F5"/>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2E6300"/>
    <w:pPr>
      <w:outlineLvl w:val="9"/>
    </w:pPr>
  </w:style>
  <w:style w:type="paragraph" w:styleId="TOC1">
    <w:name w:val="toc 1"/>
    <w:basedOn w:val="Normal"/>
    <w:next w:val="Normal"/>
    <w:autoRedefine/>
    <w:uiPriority w:val="39"/>
    <w:unhideWhenUsed/>
    <w:rsid w:val="002E6300"/>
    <w:pPr>
      <w:spacing w:after="100"/>
    </w:pPr>
  </w:style>
  <w:style w:type="paragraph" w:styleId="TOC2">
    <w:name w:val="toc 2"/>
    <w:basedOn w:val="Normal"/>
    <w:next w:val="Normal"/>
    <w:autoRedefine/>
    <w:uiPriority w:val="39"/>
    <w:unhideWhenUsed/>
    <w:rsid w:val="002E6300"/>
    <w:pPr>
      <w:spacing w:after="100"/>
      <w:ind w:left="220"/>
    </w:pPr>
  </w:style>
  <w:style w:type="paragraph" w:styleId="Header">
    <w:name w:val="header"/>
    <w:basedOn w:val="Normal"/>
    <w:link w:val="HeaderChar"/>
    <w:uiPriority w:val="99"/>
    <w:semiHidden/>
    <w:unhideWhenUsed/>
    <w:rsid w:val="002E630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E6300"/>
  </w:style>
  <w:style w:type="paragraph" w:styleId="Footer">
    <w:name w:val="footer"/>
    <w:basedOn w:val="Normal"/>
    <w:link w:val="FooterChar"/>
    <w:uiPriority w:val="99"/>
    <w:unhideWhenUsed/>
    <w:rsid w:val="002E63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63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1779918">
      <w:bodyDiv w:val="1"/>
      <w:marLeft w:val="0"/>
      <w:marRight w:val="0"/>
      <w:marTop w:val="0"/>
      <w:marBottom w:val="0"/>
      <w:divBdr>
        <w:top w:val="none" w:sz="0" w:space="0" w:color="auto"/>
        <w:left w:val="none" w:sz="0" w:space="0" w:color="auto"/>
        <w:bottom w:val="none" w:sz="0" w:space="0" w:color="auto"/>
        <w:right w:val="none" w:sz="0" w:space="0" w:color="auto"/>
      </w:divBdr>
    </w:div>
    <w:div w:id="1751199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fao.org/in-action/voices-of-the-hungry/fies/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68F9B91-0F67-4144-9BE4-04E86209AE76}" type="doc">
      <dgm:prSet loTypeId="urn:microsoft.com/office/officeart/2005/8/layout/arrow3" loCatId="relationship" qsTypeId="urn:microsoft.com/office/officeart/2005/8/quickstyle/3d3" qsCatId="3D" csTypeId="urn:microsoft.com/office/officeart/2005/8/colors/accent1_2" csCatId="accent1" phldr="1"/>
      <dgm:spPr/>
      <dgm:t>
        <a:bodyPr/>
        <a:lstStyle/>
        <a:p>
          <a:endParaRPr lang="en-US"/>
        </a:p>
      </dgm:t>
    </dgm:pt>
    <dgm:pt modelId="{860FA554-6ED6-49AD-80B0-728A4B494D2A}">
      <dgm:prSet phldrT="[Text]"/>
      <dgm:spPr/>
      <dgm:t>
        <a:bodyPr/>
        <a:lstStyle/>
        <a:p>
          <a:pPr algn="ctr"/>
          <a:r>
            <a:rPr lang="en-US">
              <a:latin typeface="Times New Roman" pitchFamily="18" charset="0"/>
              <a:cs typeface="Times New Roman" pitchFamily="18" charset="0"/>
            </a:rPr>
            <a:t>Strong communication process</a:t>
          </a:r>
        </a:p>
      </dgm:t>
    </dgm:pt>
    <dgm:pt modelId="{85D8794F-2784-4609-AA51-8B4AE40E0EF2}" type="parTrans" cxnId="{558DAD61-E32A-422B-910C-06422DC434FA}">
      <dgm:prSet/>
      <dgm:spPr/>
      <dgm:t>
        <a:bodyPr/>
        <a:lstStyle/>
        <a:p>
          <a:endParaRPr lang="en-US"/>
        </a:p>
      </dgm:t>
    </dgm:pt>
    <dgm:pt modelId="{6C610053-9838-437A-99AA-ED6443B793D3}" type="sibTrans" cxnId="{558DAD61-E32A-422B-910C-06422DC434FA}">
      <dgm:prSet/>
      <dgm:spPr/>
      <dgm:t>
        <a:bodyPr/>
        <a:lstStyle/>
        <a:p>
          <a:endParaRPr lang="en-US"/>
        </a:p>
      </dgm:t>
    </dgm:pt>
    <dgm:pt modelId="{9421494E-AD40-4375-B2AB-C661F8914EAD}">
      <dgm:prSet phldrT="[Text]"/>
      <dgm:spPr/>
      <dgm:t>
        <a:bodyPr/>
        <a:lstStyle/>
        <a:p>
          <a:r>
            <a:rPr lang="en-US">
              <a:latin typeface="Times New Roman" pitchFamily="18" charset="0"/>
              <a:cs typeface="Times New Roman" pitchFamily="18" charset="0"/>
            </a:rPr>
            <a:t>Stakeholder relation</a:t>
          </a:r>
        </a:p>
      </dgm:t>
    </dgm:pt>
    <dgm:pt modelId="{B07D6B81-09EB-4D3A-AA0A-C843D65A56A4}" type="parTrans" cxnId="{5EE63B79-A938-4E02-9924-F974BCDB4165}">
      <dgm:prSet/>
      <dgm:spPr/>
      <dgm:t>
        <a:bodyPr/>
        <a:lstStyle/>
        <a:p>
          <a:endParaRPr lang="en-US"/>
        </a:p>
      </dgm:t>
    </dgm:pt>
    <dgm:pt modelId="{35A56FAC-734B-45AC-BBDF-A18F73FA6766}" type="sibTrans" cxnId="{5EE63B79-A938-4E02-9924-F974BCDB4165}">
      <dgm:prSet/>
      <dgm:spPr/>
      <dgm:t>
        <a:bodyPr/>
        <a:lstStyle/>
        <a:p>
          <a:endParaRPr lang="en-US"/>
        </a:p>
      </dgm:t>
    </dgm:pt>
    <dgm:pt modelId="{432FA4E4-74CE-491C-AB04-BB42C887C5B9}" type="pres">
      <dgm:prSet presAssocID="{C68F9B91-0F67-4144-9BE4-04E86209AE76}" presName="compositeShape" presStyleCnt="0">
        <dgm:presLayoutVars>
          <dgm:chMax val="2"/>
          <dgm:dir/>
          <dgm:resizeHandles val="exact"/>
        </dgm:presLayoutVars>
      </dgm:prSet>
      <dgm:spPr/>
    </dgm:pt>
    <dgm:pt modelId="{0D5101C7-B486-4141-9111-EC9C6DD881CB}" type="pres">
      <dgm:prSet presAssocID="{C68F9B91-0F67-4144-9BE4-04E86209AE76}" presName="divider" presStyleLbl="fgShp" presStyleIdx="0" presStyleCnt="1"/>
      <dgm:spPr/>
    </dgm:pt>
    <dgm:pt modelId="{D20FFF84-DAD9-4C40-A3E2-3FAEB22B3B18}" type="pres">
      <dgm:prSet presAssocID="{860FA554-6ED6-49AD-80B0-728A4B494D2A}" presName="downArrow" presStyleLbl="node1" presStyleIdx="0" presStyleCnt="2" custLinFactNeighborX="31931" custLinFactNeighborY="3984"/>
      <dgm:spPr/>
    </dgm:pt>
    <dgm:pt modelId="{004A926E-B8BE-4C61-978A-5F23FFAF003E}" type="pres">
      <dgm:prSet presAssocID="{860FA554-6ED6-49AD-80B0-728A4B494D2A}" presName="downArrowText" presStyleLbl="revTx" presStyleIdx="0" presStyleCnt="2">
        <dgm:presLayoutVars>
          <dgm:bulletEnabled val="1"/>
        </dgm:presLayoutVars>
      </dgm:prSet>
      <dgm:spPr/>
    </dgm:pt>
    <dgm:pt modelId="{1797CA9D-F510-426A-8246-34BD3AC2DCA4}" type="pres">
      <dgm:prSet presAssocID="{9421494E-AD40-4375-B2AB-C661F8914EAD}" presName="upArrow" presStyleLbl="node1" presStyleIdx="1" presStyleCnt="2" custLinFactNeighborX="-25701" custLinFactNeighborY="-7968"/>
      <dgm:spPr/>
    </dgm:pt>
    <dgm:pt modelId="{F8064BF0-964F-4939-938A-9302666B94EF}" type="pres">
      <dgm:prSet presAssocID="{9421494E-AD40-4375-B2AB-C661F8914EAD}" presName="upArrowText" presStyleLbl="revTx" presStyleIdx="1" presStyleCnt="2">
        <dgm:presLayoutVars>
          <dgm:bulletEnabled val="1"/>
        </dgm:presLayoutVars>
      </dgm:prSet>
      <dgm:spPr/>
    </dgm:pt>
  </dgm:ptLst>
  <dgm:cxnLst>
    <dgm:cxn modelId="{C49B8030-08E1-4D6B-BFA4-AF40DBAE8B57}" type="presOf" srcId="{9421494E-AD40-4375-B2AB-C661F8914EAD}" destId="{F8064BF0-964F-4939-938A-9302666B94EF}" srcOrd="0" destOrd="0" presId="urn:microsoft.com/office/officeart/2005/8/layout/arrow3"/>
    <dgm:cxn modelId="{558DAD61-E32A-422B-910C-06422DC434FA}" srcId="{C68F9B91-0F67-4144-9BE4-04E86209AE76}" destId="{860FA554-6ED6-49AD-80B0-728A4B494D2A}" srcOrd="0" destOrd="0" parTransId="{85D8794F-2784-4609-AA51-8B4AE40E0EF2}" sibTransId="{6C610053-9838-437A-99AA-ED6443B793D3}"/>
    <dgm:cxn modelId="{6C587658-061C-43D5-9112-FCCF28F582F3}" type="presOf" srcId="{C68F9B91-0F67-4144-9BE4-04E86209AE76}" destId="{432FA4E4-74CE-491C-AB04-BB42C887C5B9}" srcOrd="0" destOrd="0" presId="urn:microsoft.com/office/officeart/2005/8/layout/arrow3"/>
    <dgm:cxn modelId="{5EE63B79-A938-4E02-9924-F974BCDB4165}" srcId="{C68F9B91-0F67-4144-9BE4-04E86209AE76}" destId="{9421494E-AD40-4375-B2AB-C661F8914EAD}" srcOrd="1" destOrd="0" parTransId="{B07D6B81-09EB-4D3A-AA0A-C843D65A56A4}" sibTransId="{35A56FAC-734B-45AC-BBDF-A18F73FA6766}"/>
    <dgm:cxn modelId="{3791A491-D8DC-4539-94B1-A7228AD4D0D5}" type="presOf" srcId="{860FA554-6ED6-49AD-80B0-728A4B494D2A}" destId="{004A926E-B8BE-4C61-978A-5F23FFAF003E}" srcOrd="0" destOrd="0" presId="urn:microsoft.com/office/officeart/2005/8/layout/arrow3"/>
    <dgm:cxn modelId="{E053F418-3EEF-4C92-B2AF-FA0D271C6579}" type="presParOf" srcId="{432FA4E4-74CE-491C-AB04-BB42C887C5B9}" destId="{0D5101C7-B486-4141-9111-EC9C6DD881CB}" srcOrd="0" destOrd="0" presId="urn:microsoft.com/office/officeart/2005/8/layout/arrow3"/>
    <dgm:cxn modelId="{A3E8428C-4559-4594-A6FA-4E098544D4D4}" type="presParOf" srcId="{432FA4E4-74CE-491C-AB04-BB42C887C5B9}" destId="{D20FFF84-DAD9-4C40-A3E2-3FAEB22B3B18}" srcOrd="1" destOrd="0" presId="urn:microsoft.com/office/officeart/2005/8/layout/arrow3"/>
    <dgm:cxn modelId="{201602B4-8E73-4B9A-ADEE-99C9643F1B28}" type="presParOf" srcId="{432FA4E4-74CE-491C-AB04-BB42C887C5B9}" destId="{004A926E-B8BE-4C61-978A-5F23FFAF003E}" srcOrd="2" destOrd="0" presId="urn:microsoft.com/office/officeart/2005/8/layout/arrow3"/>
    <dgm:cxn modelId="{23540F3E-73BD-4267-87A1-086BD67D983B}" type="presParOf" srcId="{432FA4E4-74CE-491C-AB04-BB42C887C5B9}" destId="{1797CA9D-F510-426A-8246-34BD3AC2DCA4}" srcOrd="3" destOrd="0" presId="urn:microsoft.com/office/officeart/2005/8/layout/arrow3"/>
    <dgm:cxn modelId="{301070FD-0619-4389-AC6B-920DA464751F}" type="presParOf" srcId="{432FA4E4-74CE-491C-AB04-BB42C887C5B9}" destId="{F8064BF0-964F-4939-938A-9302666B94EF}" srcOrd="4" destOrd="0" presId="urn:microsoft.com/office/officeart/2005/8/layout/arrow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5101C7-B486-4141-9111-EC9C6DD881CB}">
      <dsp:nvSpPr>
        <dsp:cNvPr id="0" name=""/>
        <dsp:cNvSpPr/>
      </dsp:nvSpPr>
      <dsp:spPr>
        <a:xfrm rot="21300000">
          <a:off x="9456" y="728238"/>
          <a:ext cx="3062686" cy="350723"/>
        </a:xfrm>
        <a:prstGeom prst="mathMinus">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D20FFF84-DAD9-4C40-A3E2-3FAEB22B3B18}">
      <dsp:nvSpPr>
        <dsp:cNvPr id="0" name=""/>
        <dsp:cNvSpPr/>
      </dsp:nvSpPr>
      <dsp:spPr>
        <a:xfrm>
          <a:off x="664987" y="119159"/>
          <a:ext cx="924480" cy="722880"/>
        </a:xfrm>
        <a:prstGeom prst="downArrow">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004A926E-B8BE-4C61-978A-5F23FFAF003E}">
      <dsp:nvSpPr>
        <dsp:cNvPr id="0" name=""/>
        <dsp:cNvSpPr/>
      </dsp:nvSpPr>
      <dsp:spPr>
        <a:xfrm>
          <a:off x="1633248" y="0"/>
          <a:ext cx="986112" cy="759024"/>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Strong communication process</a:t>
          </a:r>
        </a:p>
      </dsp:txBody>
      <dsp:txXfrm>
        <a:off x="1633248" y="0"/>
        <a:ext cx="986112" cy="759024"/>
      </dsp:txXfrm>
    </dsp:sp>
    <dsp:sp modelId="{1797CA9D-F510-426A-8246-34BD3AC2DCA4}">
      <dsp:nvSpPr>
        <dsp:cNvPr id="0" name=""/>
        <dsp:cNvSpPr/>
      </dsp:nvSpPr>
      <dsp:spPr>
        <a:xfrm>
          <a:off x="1549727" y="936360"/>
          <a:ext cx="924480" cy="722880"/>
        </a:xfrm>
        <a:prstGeom prst="upArrow">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F8064BF0-964F-4939-938A-9302666B94EF}">
      <dsp:nvSpPr>
        <dsp:cNvPr id="0" name=""/>
        <dsp:cNvSpPr/>
      </dsp:nvSpPr>
      <dsp:spPr>
        <a:xfrm>
          <a:off x="462240" y="1048176"/>
          <a:ext cx="986112" cy="759024"/>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Stakeholder relation</a:t>
          </a:r>
        </a:p>
      </dsp:txBody>
      <dsp:txXfrm>
        <a:off x="462240" y="1048176"/>
        <a:ext cx="986112" cy="759024"/>
      </dsp:txXfrm>
    </dsp:sp>
  </dsp:spTree>
</dsp:drawing>
</file>

<file path=word/diagrams/layout1.xml><?xml version="1.0" encoding="utf-8"?>
<dgm:layoutDef xmlns:dgm="http://schemas.openxmlformats.org/drawingml/2006/diagram" xmlns:a="http://schemas.openxmlformats.org/drawingml/2006/main" uniqueId="urn:microsoft.com/office/officeart/2005/8/layout/arrow3">
  <dgm:title val=""/>
  <dgm:desc val=""/>
  <dgm:catLst>
    <dgm:cat type="relationship" pri="5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none"/>
      <dgm:param type="vertAlign" val="none"/>
    </dgm:alg>
    <dgm:shape xmlns:r="http://schemas.openxmlformats.org/officeDocument/2006/relationships" r:blip="">
      <dgm:adjLst/>
    </dgm:shape>
    <dgm:presOf/>
    <dgm:choose name="Name0">
      <dgm:if name="Name1" func="var" arg="dir" op="equ" val="norm">
        <dgm:choose name="Name2">
          <dgm:if name="Name3" axis="ch" ptType="node" func="cnt" op="gte" val="2">
            <dgm:constrLst>
              <dgm:constr type="w" for="ch" forName="divider" refType="w"/>
              <dgm:constr type="h" for="ch" forName="divider" refType="w" fact="0.2"/>
              <dgm:constr type="h" for="ch" forName="divider" refType="h" op="gte" fact="0.2"/>
              <dgm:constr type="h" for="ch" forName="divider" refType="h" op="lte" fact="0.4"/>
              <dgm:constr type="ctrX" for="ch" forName="divider" refType="w" fact="0.5"/>
              <dgm:constr type="ctrY" for="ch" forName="divider" refType="h" fact="0.5"/>
              <dgm:constr type="w" for="ch" forName="downArrow" refType="w" fact="0.3"/>
              <dgm:constr type="h" for="ch" forName="downArrow" refType="h" fact="0.4"/>
              <dgm:constr type="l" for="ch" forName="downArrow" refType="w" fact="0.1"/>
              <dgm:constr type="t" for="ch" forName="downArrow" refType="h" fact="0.05"/>
              <dgm:constr type="lOff" for="ch" forName="downArrow" refType="w" fact="0.02"/>
              <dgm:constr type="w" for="ch" forName="downArrowText" refType="w" fact="0.32"/>
              <dgm:constr type="h" for="ch" forName="downArrowText" refType="h" fact="0.42"/>
              <dgm:constr type="t" for="ch" forName="downArrowText"/>
              <dgm:constr type="r" for="ch" forName="downArrowText" refType="w" fact="0.85"/>
              <dgm:constr type="w" for="ch" forName="upArrow" refType="w" fact="0.3"/>
              <dgm:constr type="h" for="ch" forName="upArrow" refType="h" fact="0.4"/>
              <dgm:constr type="b" for="ch" forName="upArrow" refType="h" fact="0.95"/>
              <dgm:constr type="r" for="ch" forName="upArrow" refType="w" fact="0.9"/>
              <dgm:constr type="rOff" for="ch" forName="upArrow" refType="w" fact="-0.02"/>
              <dgm:constr type="w" for="ch" forName="upArrowText" refType="w" fact="0.32"/>
              <dgm:constr type="h" for="ch" forName="upArrowText" refType="h" fact="0.42"/>
              <dgm:constr type="b" for="ch" forName="upArrowText" refType="h"/>
              <dgm:constr type="l" for="ch" forName="upArrowText" refType="w" fact="0.15"/>
              <dgm:constr type="primFontSz" for="ch" ptType="node" op="equ" val="65"/>
            </dgm:constrLst>
          </dgm:if>
          <dgm:else name="Name4">
            <dgm:constrLst>
              <dgm:constr type="w" for="ch" forName="downArrow" refType="w" fact="0.4"/>
              <dgm:constr type="h" for="ch" forName="downArrow" refType="h" fact="0.8"/>
              <dgm:constr type="l" for="ch" forName="downArrow" refType="w" fact="0.02"/>
              <dgm:constr type="t" for="ch" forName="downArrow" refType="h" fact="0.05"/>
              <dgm:constr type="lOff" for="ch" forName="downArrow" refType="w" fact="0.02"/>
              <dgm:constr type="w" for="ch" forName="downArrowText" refType="w" fact="0.5"/>
              <dgm:constr type="h" for="ch" forName="downArrowText" refType="h"/>
              <dgm:constr type="t" for="ch" forName="downArrowText"/>
              <dgm:constr type="r" for="ch" forName="downArrowText" refType="w"/>
              <dgm:constr type="primFontSz" for="ch" ptType="node" op="equ" val="65"/>
            </dgm:constrLst>
          </dgm:else>
        </dgm:choose>
      </dgm:if>
      <dgm:else name="Name5">
        <dgm:choose name="Name6">
          <dgm:if name="Name7" axis="ch" ptType="node" func="cnt" op="gte" val="2">
            <dgm:constrLst>
              <dgm:constr type="w" for="ch" forName="divider" refType="w"/>
              <dgm:constr type="h" for="ch" forName="divider" refType="w" fact="0.2"/>
              <dgm:constr type="h" for="ch" forName="divider" refType="h" op="gte" fact="0.2"/>
              <dgm:constr type="h" for="ch" forName="divider" refType="h" op="lte" fact="0.4"/>
              <dgm:constr type="ctrX" for="ch" forName="divider" refType="w" fact="0.5"/>
              <dgm:constr type="ctrY" for="ch" forName="divider" refType="h" fact="0.5"/>
              <dgm:constr type="w" for="ch" forName="downArrow" refType="w" fact="0.3"/>
              <dgm:constr type="h" for="ch" forName="downArrow" refType="h" fact="0.4"/>
              <dgm:constr type="r" for="ch" forName="downArrow" refType="w" fact="0.9"/>
              <dgm:constr type="t" for="ch" forName="downArrow" refType="h" fact="0.05"/>
              <dgm:constr type="rOff" for="ch" forName="downArrow" refType="w" fact="-0.02"/>
              <dgm:constr type="w" for="ch" forName="downArrowText" refType="w" fact="0.32"/>
              <dgm:constr type="h" for="ch" forName="downArrowText" refType="h" fact="0.42"/>
              <dgm:constr type="t" for="ch" forName="downArrowText"/>
              <dgm:constr type="l" for="ch" forName="downArrowText" refType="w" fact="0.15"/>
              <dgm:constr type="w" for="ch" forName="upArrow" refType="w" fact="0.3"/>
              <dgm:constr type="h" for="ch" forName="upArrow" refType="h" fact="0.4"/>
              <dgm:constr type="b" for="ch" forName="upArrow" refType="h" fact="0.95"/>
              <dgm:constr type="l" for="ch" forName="upArrow" refType="w" fact="0.1"/>
              <dgm:constr type="lOff" for="ch" forName="upArrow" refType="w" fact="0.02"/>
              <dgm:constr type="w" for="ch" forName="upArrowText" refType="w" fact="0.32"/>
              <dgm:constr type="h" for="ch" forName="upArrowText" refType="h" fact="0.42"/>
              <dgm:constr type="b" for="ch" forName="upArrowText" refType="h"/>
              <dgm:constr type="r" for="ch" forName="upArrowText" refType="w" fact="0.85"/>
              <dgm:constr type="primFontSz" for="ch" ptType="node" op="equ" val="65"/>
            </dgm:constrLst>
          </dgm:if>
          <dgm:else name="Name8">
            <dgm:constrLst>
              <dgm:constr type="w" for="ch" forName="downArrow" refType="w" fact="0.4"/>
              <dgm:constr type="h" for="ch" forName="downArrow" refType="h" fact="0.8"/>
              <dgm:constr type="r" for="ch" forName="downArrow" refType="w" fact="0.98"/>
              <dgm:constr type="t" for="ch" forName="downArrow" refType="h" fact="0.05"/>
              <dgm:constr type="rOff" for="ch" forName="downArrow" refType="w" fact="-0.02"/>
              <dgm:constr type="w" for="ch" forName="downArrowText" refType="w" fact="0.5"/>
              <dgm:constr type="h" for="ch" forName="downArrowText" refType="h"/>
              <dgm:constr type="t" for="ch" forName="downArrowText"/>
              <dgm:constr type="l" for="ch" forName="downArrowText"/>
              <dgm:constr type="primFontSz" for="ch" ptType="node" op="equ" val="65"/>
            </dgm:constrLst>
          </dgm:else>
        </dgm:choose>
      </dgm:else>
    </dgm:choose>
    <dgm:ruleLst/>
    <dgm:choose name="Name9">
      <dgm:if name="Name10" axis="ch" ptType="node" func="cnt" op="gte" val="2">
        <dgm:layoutNode name="divider" styleLbl="fgShp">
          <dgm:alg type="sp"/>
          <dgm:choose name="Name11">
            <dgm:if name="Name12" func="var" arg="dir" op="equ" val="norm">
              <dgm:shape xmlns:r="http://schemas.openxmlformats.org/officeDocument/2006/relationships" rot="-5" type="mathMinus" r:blip="">
                <dgm:adjLst/>
              </dgm:shape>
            </dgm:if>
            <dgm:else name="Name13">
              <dgm:shape xmlns:r="http://schemas.openxmlformats.org/officeDocument/2006/relationships" rot="5" type="mathMinus" r:blip="">
                <dgm:adjLst/>
              </dgm:shape>
            </dgm:else>
          </dgm:choose>
          <dgm:presOf/>
          <dgm:constrLst/>
          <dgm:ruleLst/>
        </dgm:layoutNode>
      </dgm:if>
      <dgm:else name="Name14"/>
    </dgm:choose>
    <dgm:forEach name="Name15" axis="ch" ptType="node" cnt="1">
      <dgm:layoutNode name="downArrow" styleLbl="node1">
        <dgm:alg type="sp"/>
        <dgm:shape xmlns:r="http://schemas.openxmlformats.org/officeDocument/2006/relationships" type="downArrow" r:blip="">
          <dgm:adjLst/>
        </dgm:shape>
        <dgm:presOf/>
        <dgm:constrLst/>
        <dgm:ruleLst/>
      </dgm:layoutNode>
      <dgm:layoutNode name="downArrowText" styleLbl="revTx">
        <dgm:varLst>
          <dgm:bulletEnabled val="1"/>
        </dgm:varLst>
        <dgm:alg type="tx">
          <dgm:param type="txAnchorVertCh" val="mid"/>
        </dgm:alg>
        <dgm:shape xmlns:r="http://schemas.openxmlformats.org/officeDocument/2006/relationships" type="rect" r:blip="">
          <dgm:adjLst/>
        </dgm:shape>
        <dgm:presOf axis="desOrSelf" ptType="node"/>
        <dgm:constrLst/>
        <dgm:ruleLst>
          <dgm:rule type="primFontSz" val="5" fact="NaN" max="NaN"/>
        </dgm:ruleLst>
      </dgm:layoutNode>
    </dgm:forEach>
    <dgm:forEach name="Name16" axis="ch" ptType="node" st="2" cnt="1">
      <dgm:layoutNode name="upArrow" styleLbl="node1">
        <dgm:alg type="sp"/>
        <dgm:shape xmlns:r="http://schemas.openxmlformats.org/officeDocument/2006/relationships" type="upArrow" r:blip="">
          <dgm:adjLst/>
        </dgm:shape>
        <dgm:presOf/>
        <dgm:constrLst/>
        <dgm:ruleLst/>
      </dgm:layoutNode>
      <dgm:layoutNode name="upArrowText" styleLbl="revTx">
        <dgm:varLst>
          <dgm:bulletEnabled val="1"/>
        </dgm:varLst>
        <dgm:alg type="tx">
          <dgm:param type="txAnchorVertCh" val="mid"/>
        </dgm:alg>
        <dgm:shape xmlns:r="http://schemas.openxmlformats.org/officeDocument/2006/relationships" type="rect" r:blip="">
          <dgm:adjLst/>
        </dgm:shape>
        <dgm:presOf axis="desOrSelf" ptType="node"/>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579116-22D0-4B54-828C-BE8E6F9795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TotalTime>
  <Pages>10</Pages>
  <Words>2037</Words>
  <Characters>11613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Arafat</dc:creator>
  <cp:lastModifiedBy>Simona Silvia Guita (2235981)</cp:lastModifiedBy>
  <cp:revision>96</cp:revision>
  <dcterms:created xsi:type="dcterms:W3CDTF">2023-08-15T15:36:00Z</dcterms:created>
  <dcterms:modified xsi:type="dcterms:W3CDTF">2023-08-25T20:59:00Z</dcterms:modified>
</cp:coreProperties>
</file>