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sz w:val="24"/>
          <w:szCs w:val="24"/>
        </w:rPr>
        <w:id w:val="2102370989"/>
        <w:docPartObj>
          <w:docPartGallery w:val="Cover Pages"/>
          <w:docPartUnique/>
        </w:docPartObj>
      </w:sdtPr>
      <w:sdtContent>
        <w:p w14:paraId="2E621251" w14:textId="383D7B9C" w:rsidR="000A246C" w:rsidRPr="005C19CE" w:rsidRDefault="00000000" w:rsidP="005E2D57">
          <w:pPr>
            <w:pStyle w:val="NoSpacing"/>
            <w:spacing w:line="360" w:lineRule="auto"/>
            <w:jc w:val="both"/>
            <w:rPr>
              <w:rFonts w:ascii="Times New Roman" w:hAnsi="Times New Roman" w:cs="Times New Roman"/>
              <w:sz w:val="24"/>
              <w:szCs w:val="24"/>
            </w:rPr>
          </w:pPr>
          <w:r w:rsidRPr="0068565C">
            <w:rPr>
              <w:rFonts w:ascii="Times New Roman" w:hAnsi="Times New Roman" w:cs="Times New Roman"/>
              <w:noProof/>
              <w:sz w:val="24"/>
              <w:szCs w:val="24"/>
            </w:rPr>
            <mc:AlternateContent>
              <mc:Choice Requires="wpg">
                <w:drawing>
                  <wp:anchor distT="0" distB="0" distL="114300" distR="114300" simplePos="0" relativeHeight="251666432" behindDoc="1" locked="0" layoutInCell="1" allowOverlap="1" wp14:anchorId="25E81CA8" wp14:editId="54A012F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547860"/>
                    <wp:effectExtent l="0" t="0" r="19050" b="7620"/>
                    <wp:wrapNone/>
                    <wp:docPr id="2" name="Group 26"/>
                    <wp:cNvGraphicFramePr/>
                    <a:graphic xmlns:a="http://schemas.openxmlformats.org/drawingml/2006/main">
                      <a:graphicData uri="http://schemas.microsoft.com/office/word/2010/wordprocessingGroup">
                        <wpg:wgp>
                          <wpg:cNvGrpSpPr/>
                          <wpg:grpSpPr>
                            <a:xfrm>
                              <a:off x="0" y="0"/>
                              <a:ext cx="2133600" cy="9547860"/>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id="Group 26" o:spid="_x0000_s1025" style="width:168pt;height:718.55pt;margin-top:0;margin-left:0;mso-height-percent:950;mso-left-percent:40;mso-position-horizontal-relative:page;mso-position-vertical:center;mso-position-vertical-relative:page;position:absolute;z-index:-251649024" coordsize="21336,91257">
                    <v:rect id="Rectangle 3" o:spid="_x0000_s1026" style="width:1945;height:91257;mso-wrap-style:square;position:absolute;visibility:visible;v-text-anchor:middle" fillcolor="#0e2841" stroked="f" strokeweight="1pt"/>
                    <v:group id="Group 5" o:spid="_x0000_s1027" style="width:20574;height:49103;left:762;position:absolute;top:42100" coordorigin="806,42118" coordsize="13062,31210">
                      <v:group id="Group 6" o:spid="_x0000_s1028" style="width:10478;height:31210;left:1410;position:absolute;top:42118" coordorigin="1410,42118" coordsize="10477,31210">
                        <o:lock v:ext="edit" aspectratio="t"/>
                        <v:shape id="Freeform 20" o:spid="_x0000_s1029" style="width:1937;height:6985;left:3696;mso-wrap-style:square;position:absolute;top:62168;visibility:visible;v-text-anchor:top" coordsize="122,440" path="m,l39,152,84,304l122,417l122,440,76,306,39,180,6,53,,xe" fillcolor="#0e2841" strokecolor="#0e2841">
                          <v:path arrowok="t" o:connecttype="custom" o:connectlocs="0,0;61913,241300;133350,482600;193675,661988;193675,698500;120650,485775;61913,285750;9525,84138;0,0" o:connectangles="0,0,0,0,0,0,0,0,0"/>
                        </v:shape>
                        <v:shape id="Freeform 21" o:spid="_x0000_s1030" style="width:1842;height:4270;left:5728;mso-wrap-style:square;position:absolute;top:69058;visibility:visible;v-text-anchor:top" coordsize="116,269" path="m,l8,19,37,93l67,167l116,269l108,269l60,169,30,98,1,25,,xe" fillcolor="#0e2841" strokecolor="#0e2841">
                          <v:path arrowok="t" o:connecttype="custom" o:connectlocs="0,0;12700,30163;58738,147638;106363,265113;184150,427038;171450,427038;95250,268288;47625,155575;1588,39688;0,0" o:connectangles="0,0,0,0,0,0,0,0,0,0"/>
                        </v:shape>
                        <v:shape id="Freeform 22" o:spid="_x0000_s1031" style="width:2223;height:20193;left:1410;mso-wrap-style:square;position:absolute;top:42118;visibility:visible;v-text-anchor:top" coordsize="140,1272" path="m,l,,1,79l3,159l12,317,23,476,39,634,58,792,83,948l107,1086l135,1223l140,1272l138,1262,105,1106,77,949,53,792,35,634,20,476,9,317,2,159,,79,,xe" fillcolor="#0e2841" strokecolor="#0e2841">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2" style="width:715;height:13557;left:3410;mso-wrap-style:square;position:absolute;top:48611;visibility:visible;v-text-anchor:top" coordsize="45,854" path="m45,l45,l35,66l26,133l14,267,6,401,3,534,6,669l14,803l18,854l18,851l9,814,8,803,1,669,,534,3,401,12,267,25,132,34,66,45,xe" fillcolor="#0e2841" strokecolor="#0e2841">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3" style="width:2444;height:9985;left:3633;mso-wrap-style:square;position:absolute;top:62311;visibility:visible;v-text-anchor:top" coordsize="154,629" path="m,l10,44l21,126l34,207l53,293l75,380l100,466l120,521l141,576l152,618l154,629l140,595,115,532,93,468,67,383,47,295,28,207,12,104,,xe" fillcolor="#0e2841" strokecolor="#0e2841">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4" style="width:524;height:1095;left:6204;mso-wrap-style:square;position:absolute;top:72233;visibility:visible;v-text-anchor:top" coordsize="33,69" path="m,l33,69l24,69l12,35,,xe" fillcolor="#0e2841" strokecolor="#0e2841">
                          <v:path arrowok="t" o:connecttype="custom" o:connectlocs="0,0;52388,109538;38100,109538;19050,55563;0,0" o:connectangles="0,0,0,0,0"/>
                        </v:shape>
                        <v:shape id="Freeform 26" o:spid="_x0000_s1035" style="width:238;height:1476;left:3553;mso-wrap-style:square;position:absolute;top:61533;visibility:visible;v-text-anchor:top" coordsize="15,93" path="m,l9,37l9,40l15,93,5,49,,xe" fillcolor="#0e2841" strokecolor="#0e2841">
                          <v:path arrowok="t" o:connecttype="custom" o:connectlocs="0,0;14288,58738;14288,63500;23813,147638;7938,77788;0,0" o:connectangles="0,0,0,0,0,0"/>
                        </v:shape>
                        <v:shape id="Freeform 27" o:spid="_x0000_s1036" style="width:6255;height:12161;left:5633;mso-wrap-style:square;position:absolute;top:56897;visibility:visible;v-text-anchor:top" coordsize="394,766" path="m394,l394,l356,38,319,77l284,117l249,160l207,218l168,276l131,339l98,402,69,467,45,535,26,604,14,673,7,746,6,766,,749l1,744l7,673,21,603,40,533,65,466,94,400l127,336l164,275l204,215l248,158l282,116l318,76,354,37,394,xe" fillcolor="#0e2841" strokecolor="#0e2841">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7" style="width:571;height:3080;left:5633;mso-wrap-style:square;position:absolute;top:69153;visibility:visible;v-text-anchor:top" coordsize="36,194" path="m,l6,16l7,19l11,80l20,132l33,185l36,194l21,161,15,145,5,81,1,41,,xe" fillcolor="#0e2841" strokecolor="#0e2841">
                          <v:path arrowok="t" o:connecttype="custom" o:connectlocs="0,0;9525,25400;11113,30163;17463,127000;31750,209550;52388,293688;57150,307975;33338,255588;23813,230188;7938,128588;1588,65088;0,0" o:connectangles="0,0,0,0,0,0,0,0,0,0,0,0"/>
                        </v:shape>
                        <v:shape id="Freeform 29" o:spid="_x0000_s1038" style="width:493;height:1032;left:6077;mso-wrap-style:square;position:absolute;top:72296;visibility:visible;v-text-anchor:top" coordsize="31,65" path="m,l31,65l23,65l,xe" fillcolor="#0e2841" strokecolor="#0e2841">
                          <v:path arrowok="t" o:connecttype="custom" o:connectlocs="0,0;49213,103188;36513,103188;0,0" o:connectangles="0,0,0,0"/>
                        </v:shape>
                        <v:shape id="Freeform 30" o:spid="_x0000_s1039" style="width:111;height:666;left:5633;mso-wrap-style:square;position:absolute;top:68788;visibility:visible;v-text-anchor:top" coordsize="7,42" path="m,l6,17,7,42,6,39,,23,,xe" fillcolor="#0e2841" strokecolor="#0e2841">
                          <v:path arrowok="t" o:connecttype="custom" o:connectlocs="0,0;9525,26988;11113,66675;9525,61913;0,36513;0,0" o:connectangles="0,0,0,0,0,0"/>
                        </v:shape>
                        <v:shape id="Freeform 31" o:spid="_x0000_s1040" style="width:714;height:1873;left:5871;mso-wrap-style:square;position:absolute;top:71455;visibility:visible;v-text-anchor:top" coordsize="45,118" path="m,l6,16,21,49,33,84l45,118l44,118,13,53,11,42,,xe" fillcolor="#0e2841" strokecolor="#0e2841">
                          <v:path arrowok="t" o:connecttype="custom" o:connectlocs="0,0;9525,25400;33338,77788;52388,133350;71438,187325;69850,187325;20638,84138;17463,66675;0,0" o:connectangles="0,0,0,0,0,0,0,0,0"/>
                        </v:shape>
                      </v:group>
                      <v:group id="Group 7" o:spid="_x0000_s1041" style="width:13063;height:25059;left:806;position:absolute;top:48269" coordorigin="806,46499" coordsize="8747,16779">
                        <o:lock v:ext="edit" aspectratio="t"/>
                        <v:shape id="Freeform 8" o:spid="_x0000_s1042" style="width:1984;height:7143;left:1187;mso-wrap-style:square;position:absolute;top:51897;visibility:visible;v-text-anchor:top" coordsize="125,450" path="m,l41,155,86,309l125,425l125,450,79,311,41,183,7,54,,xe" fillcolor="#0e2841" strokecolor="#0e2841">
                          <v:fill opacity="13107f"/>
                          <v:stroke opacity="13107f"/>
                          <v:path arrowok="t" o:connecttype="custom" o:connectlocs="0,0;65088,246063;136525,490538;198438,674688;198438,714375;125413,493713;65088,290513;11113,85725;0,0" o:connectangles="0,0,0,0,0,0,0,0,0"/>
                        </v:shape>
                        <v:shape id="Freeform 9" o:spid="_x0000_s1043" style="width:1874;height:4366;left:3282;mso-wrap-style:square;position:absolute;top:58913;visibility:visible;v-text-anchor:top" coordsize="118,275" path="m,l8,20,37,96l69,170l118,275l109,275l61,174,30,100,,26,,xe" fillcolor="#0e2841" strokecolor="#0e2841">
                          <v:fill opacity="13107f"/>
                          <v:stroke opacity="13107f"/>
                          <v:path arrowok="t" o:connecttype="custom" o:connectlocs="0,0;12700,31750;58738,152400;109538,269875;187325,436563;173038,436563;96838,276225;47625,158750;0,41275;0,0" o:connectangles="0,0,0,0,0,0,0,0,0,0"/>
                        </v:shape>
                        <v:shape id="Freeform 10" o:spid="_x0000_s1044" style="width:317;height:1921;left:806;mso-wrap-style:square;position:absolute;top:50103;visibility:visible;v-text-anchor:top" coordsize="20,121" path="m,l16,72l20,121l18,112,,31,,xe" fillcolor="#0e2841" strokecolor="#0e2841">
                          <v:fill opacity="13107f"/>
                          <v:stroke opacity="13107f"/>
                          <v:path arrowok="t" o:connecttype="custom" o:connectlocs="0,0;25400,114300;31750,192088;28575,177800;0,49213;0,0" o:connectangles="0,0,0,0,0,0"/>
                        </v:shape>
                        <v:shape id="Freeform 12" o:spid="_x0000_s1045" style="width:2509;height:10207;left:1123;mso-wrap-style:square;position:absolute;top:52024;visibility:visible;v-text-anchor:top" coordsize="158,643" path="m,l11,46l22,129l36,211l55,301l76,389l103,476l123,533l144,588l155,632l158,643l142,608,118,544,95,478,69,391,47,302,29,212,13,107,,xe" fillcolor="#0e2841" strokecolor="#0e2841">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6" style="width:524;height:1127;left:3759;mso-wrap-style:square;position:absolute;top:62152;visibility:visible;v-text-anchor:top" coordsize="33,71" path="m,l33,71l24,71l11,36,,xe" fillcolor="#0e2841" strokecolor="#0e2841">
                          <v:fill opacity="13107f"/>
                          <v:stroke opacity="13107f"/>
                          <v:path arrowok="t" o:connecttype="custom" o:connectlocs="0,0;52388,112713;38100,112713;17463,57150;0,0" o:connectangles="0,0,0,0,0"/>
                        </v:shape>
                        <v:shape id="Freeform 14" o:spid="_x0000_s1047" style="width:238;height:1508;left:1060;mso-wrap-style:square;position:absolute;top:51246;visibility:visible;v-text-anchor:top" coordsize="15,95" path="m,l8,37l8,41l15,95,4,49,,xe" fillcolor="#0e2841" strokecolor="#0e2841">
                          <v:fill opacity="13107f"/>
                          <v:stroke opacity="13107f"/>
                          <v:path arrowok="t" o:connecttype="custom" o:connectlocs="0,0;12700,58738;12700,65088;23813,150813;6350,77788;0,0" o:connectangles="0,0,0,0,0,0"/>
                        </v:shape>
                        <v:shape id="Freeform 15" o:spid="_x0000_s1048" style="width:6382;height:12414;left:3171;mso-wrap-style:square;position:absolute;top:46499;visibility:visible;v-text-anchor:top" coordsize="402,782" path="m402,l402,1l363,39,325,79l290,121l255,164l211,222l171,284l133,346l100,411,71,478,45,546,27,617,13,689,7,761l7,782l,765l1,761l7,688,21,616,40,545,66,475,95,409l130,343l167,281l209,220l253,163l287,120l324,78,362,38,402,xe" fillcolor="#0e2841" strokecolor="#0e2841">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49" style="width:588;height:3112;left:3171;mso-wrap-style:square;position:absolute;top:59040;visibility:visible;v-text-anchor:top" coordsize="37,196" path="m,l6,15l7,18l12,80l21,134l33,188l37,196l22,162,15,146,5,81,1,40,,xe" fillcolor="#0e2841" strokecolor="#0e2841">
                          <v:fill opacity="13107f"/>
                          <v:stroke opacity="13107f"/>
                          <v:path arrowok="t" o:connecttype="custom" o:connectlocs="0,0;9525,23813;11113,28575;19050,127000;33338,212725;52388,298450;58738,311150;34925,257175;23813,231775;7938,128588;1588,63500;0,0" o:connectangles="0,0,0,0,0,0,0,0,0,0,0,0"/>
                        </v:shape>
                        <v:shape id="Freeform 17" o:spid="_x0000_s1050" style="width:492;height:1048;left:3632;mso-wrap-style:square;position:absolute;top:62231;visibility:visible;v-text-anchor:top" coordsize="31,66" path="m,l31,66l24,66l,xe" fillcolor="#0e2841" strokecolor="#0e2841">
                          <v:fill opacity="13107f"/>
                          <v:stroke opacity="13107f"/>
                          <v:path arrowok="t" o:connecttype="custom" o:connectlocs="0,0;49213,104775;38100,104775;0,0" o:connectangles="0,0,0,0"/>
                        </v:shape>
                        <v:shape id="Freeform 18" o:spid="_x0000_s1051" style="width:111;height:682;left:3171;mso-wrap-style:square;position:absolute;top:58644;visibility:visible;v-text-anchor:top" coordsize="7,43" path="m,l7,17l7,43l6,40,,25,,xe" fillcolor="#0e2841" strokecolor="#0e2841">
                          <v:fill opacity="13107f"/>
                          <v:stroke opacity="13107f"/>
                          <v:path arrowok="t" o:connecttype="custom" o:connectlocs="0,0;11113,26988;11113,68263;9525,63500;0,39688;0,0" o:connectangles="0,0,0,0,0,0"/>
                        </v:shape>
                        <v:shape id="Freeform 19" o:spid="_x0000_s1052" style="width:731;height:1921;left:3409;mso-wrap-style:square;position:absolute;top:61358;visibility:visible;v-text-anchor:top" coordsize="46,121" path="m,l7,16,22,50,33,86l46,121l45,121,14,55,11,44,,xe" fillcolor="#0e2841" strokecolor="#0e2841">
                          <v:fill opacity="13107f"/>
                          <v:stroke opacity="13107f"/>
                          <v:path arrowok="t" o:connecttype="custom" o:connectlocs="0,0;11113,25400;34925,79375;52388,136525;73025,192088;71438,192088;22225,87313;17463,69850;0,0" o:connectangles="0,0,0,0,0,0,0,0,0"/>
                        </v:shape>
                      </v:group>
                    </v:group>
                  </v:group>
                </w:pict>
              </mc:Fallback>
            </mc:AlternateContent>
          </w:r>
          <w:r w:rsidRPr="0068565C">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1C03DDC7" wp14:editId="5B5FEB8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49758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49758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9E8687" w14:textId="77777777" w:rsidR="0068565C" w:rsidRDefault="00000000">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C03DDC7" id="_x0000_t202" coordsize="21600,21600" o:spt="202" path="m,l,21600r21600,l21600,xe">
                    <v:stroke joinstyle="miter"/>
                    <v:path gradientshapeok="t" o:connecttype="rect"/>
                  </v:shapetype>
                  <v:shape id="Text Box 28" o:spid="_x0000_s1026" type="#_x0000_t202" style="position:absolute;left:0;text-align:left;margin-left:0;margin-top:0;width:275.4pt;height:28.8pt;z-index:25166848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" filled="f" stroked="f" strokeweight=".5pt">
                    <v:textbox style="mso-fit-shape-to-text:t" inset="0,0,0,0">
                      <w:txbxContent>
                        <w:p w14:paraId="2A9E8687" w14:textId="77777777" w:rsidR="0068565C" w:rsidRDefault="00000000">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p>
      </w:sdtContent>
    </w:sdt>
    <w:p w14:paraId="036571B1" w14:textId="77777777" w:rsidR="000A246C" w:rsidRPr="0068565C" w:rsidRDefault="000A246C" w:rsidP="005E2D57">
      <w:pPr>
        <w:spacing w:line="360" w:lineRule="auto"/>
        <w:jc w:val="both"/>
        <w:rPr>
          <w:rFonts w:cs="Times New Roman"/>
          <w:szCs w:val="24"/>
        </w:rPr>
      </w:pPr>
    </w:p>
    <w:p w14:paraId="65C7329E" w14:textId="49F3FD0D" w:rsidR="000A246C" w:rsidRDefault="005C19CE" w:rsidP="005E2D57">
      <w:pPr>
        <w:spacing w:line="360" w:lineRule="auto"/>
        <w:jc w:val="both"/>
        <w:rPr>
          <w:rFonts w:cs="Times New Roman"/>
          <w:szCs w:val="24"/>
        </w:rPr>
      </w:pPr>
      <w:r w:rsidRPr="0068565C">
        <w:rPr>
          <w:rFonts w:cs="Times New Roman"/>
          <w:noProof/>
          <w:szCs w:val="24"/>
        </w:rPr>
        <mc:AlternateContent>
          <mc:Choice Requires="wps">
            <w:drawing>
              <wp:anchor distT="45720" distB="45720" distL="114300" distR="114300" simplePos="0" relativeHeight="251671552" behindDoc="0" locked="0" layoutInCell="1" allowOverlap="1" wp14:anchorId="09DBFB95" wp14:editId="7C5866BD">
                <wp:simplePos x="0" y="0"/>
                <wp:positionH relativeFrom="margin">
                  <wp:posOffset>480060</wp:posOffset>
                </wp:positionH>
                <wp:positionV relativeFrom="paragraph">
                  <wp:posOffset>353060</wp:posOffset>
                </wp:positionV>
                <wp:extent cx="4983480" cy="3604260"/>
                <wp:effectExtent l="0" t="0" r="2667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3480" cy="3604260"/>
                        </a:xfrm>
                        <a:prstGeom prst="rect">
                          <a:avLst/>
                        </a:prstGeom>
                        <a:solidFill>
                          <a:srgbClr val="FFFFFF"/>
                        </a:solidFill>
                        <a:ln w="9525">
                          <a:solidFill>
                            <a:srgbClr val="000000"/>
                          </a:solidFill>
                          <a:miter lim="800000"/>
                          <a:headEnd/>
                          <a:tailEnd/>
                        </a:ln>
                      </wps:spPr>
                      <wps:txbx>
                        <w:txbxContent>
                          <w:p w14:paraId="218BA20A" w14:textId="77777777" w:rsidR="005C19CE" w:rsidRPr="005C19CE" w:rsidRDefault="005C19CE" w:rsidP="005C19CE">
                            <w:pPr>
                              <w:jc w:val="center"/>
                              <w:rPr>
                                <w:b/>
                                <w:bCs/>
                                <w:sz w:val="28"/>
                                <w:szCs w:val="24"/>
                              </w:rPr>
                            </w:pPr>
                          </w:p>
                          <w:p w14:paraId="5867EB95" w14:textId="6743727A" w:rsidR="0068565C" w:rsidRPr="005C19CE" w:rsidRDefault="00000000" w:rsidP="005C19CE">
                            <w:pPr>
                              <w:jc w:val="center"/>
                              <w:rPr>
                                <w:b/>
                                <w:bCs/>
                                <w:sz w:val="28"/>
                                <w:szCs w:val="24"/>
                              </w:rPr>
                            </w:pPr>
                            <w:proofErr w:type="spellStart"/>
                            <w:r w:rsidRPr="005C19CE">
                              <w:rPr>
                                <w:b/>
                                <w:bCs/>
                                <w:sz w:val="28"/>
                                <w:szCs w:val="24"/>
                              </w:rPr>
                              <w:t>Programme</w:t>
                            </w:r>
                            <w:proofErr w:type="spellEnd"/>
                            <w:r w:rsidRPr="005C19CE">
                              <w:rPr>
                                <w:b/>
                                <w:bCs/>
                                <w:sz w:val="28"/>
                                <w:szCs w:val="24"/>
                              </w:rPr>
                              <w:t>: International Hotel Management (BA)</w:t>
                            </w:r>
                          </w:p>
                          <w:p w14:paraId="25C59FDA" w14:textId="77777777" w:rsidR="0068565C" w:rsidRPr="005C19CE" w:rsidRDefault="00000000" w:rsidP="005C19CE">
                            <w:pPr>
                              <w:jc w:val="center"/>
                              <w:rPr>
                                <w:b/>
                                <w:bCs/>
                                <w:sz w:val="28"/>
                                <w:szCs w:val="24"/>
                              </w:rPr>
                            </w:pPr>
                            <w:r w:rsidRPr="005C19CE">
                              <w:rPr>
                                <w:b/>
                                <w:bCs/>
                                <w:sz w:val="28"/>
                                <w:szCs w:val="24"/>
                              </w:rPr>
                              <w:t>International Meetings Management for the Hotel Industry</w:t>
                            </w:r>
                          </w:p>
                          <w:p w14:paraId="2992372D" w14:textId="77777777" w:rsidR="0068565C" w:rsidRDefault="00000000" w:rsidP="005C19CE">
                            <w:pPr>
                              <w:jc w:val="center"/>
                              <w:rPr>
                                <w:b/>
                                <w:bCs/>
                                <w:sz w:val="28"/>
                                <w:szCs w:val="24"/>
                              </w:rPr>
                            </w:pPr>
                            <w:r w:rsidRPr="005C19CE">
                              <w:rPr>
                                <w:b/>
                                <w:bCs/>
                                <w:sz w:val="28"/>
                                <w:szCs w:val="24"/>
                              </w:rPr>
                              <w:t>Module code: BMIH6007</w:t>
                            </w:r>
                          </w:p>
                          <w:p w14:paraId="7F3C6736" w14:textId="18A5C28A" w:rsidR="00D346C6" w:rsidRPr="005C19CE" w:rsidRDefault="00D346C6" w:rsidP="005C19CE">
                            <w:pPr>
                              <w:jc w:val="center"/>
                              <w:rPr>
                                <w:b/>
                                <w:bCs/>
                                <w:sz w:val="28"/>
                                <w:szCs w:val="24"/>
                              </w:rPr>
                            </w:pPr>
                            <w:r>
                              <w:rPr>
                                <w:b/>
                                <w:bCs/>
                                <w:sz w:val="28"/>
                                <w:szCs w:val="24"/>
                              </w:rPr>
                              <w:t>Lecturer name: Christoper Wilkin</w:t>
                            </w:r>
                          </w:p>
                          <w:p w14:paraId="5AC7A623" w14:textId="77777777" w:rsidR="005C19CE" w:rsidRPr="005C19CE" w:rsidRDefault="005C19CE" w:rsidP="005C19CE">
                            <w:pPr>
                              <w:jc w:val="center"/>
                              <w:rPr>
                                <w:b/>
                                <w:bCs/>
                                <w:sz w:val="28"/>
                                <w:szCs w:val="24"/>
                              </w:rPr>
                            </w:pPr>
                          </w:p>
                          <w:p w14:paraId="695B900A" w14:textId="543692FC" w:rsidR="0068565C" w:rsidRPr="005C19CE" w:rsidRDefault="00000000" w:rsidP="005C19CE">
                            <w:pPr>
                              <w:jc w:val="center"/>
                              <w:rPr>
                                <w:b/>
                                <w:bCs/>
                                <w:sz w:val="28"/>
                                <w:szCs w:val="24"/>
                              </w:rPr>
                            </w:pPr>
                            <w:r w:rsidRPr="005C19CE">
                              <w:rPr>
                                <w:b/>
                                <w:bCs/>
                                <w:sz w:val="28"/>
                                <w:szCs w:val="24"/>
                              </w:rPr>
                              <w:t>Planning and delivering an International Event</w:t>
                            </w:r>
                          </w:p>
                          <w:p w14:paraId="78B1AF8A" w14:textId="77777777" w:rsidR="0068565C" w:rsidRPr="005C19CE" w:rsidRDefault="0068565C" w:rsidP="005C19CE">
                            <w:pPr>
                              <w:jc w:val="center"/>
                              <w:rPr>
                                <w:b/>
                                <w:bCs/>
                                <w:sz w:val="28"/>
                                <w:szCs w:val="24"/>
                              </w:rPr>
                            </w:pPr>
                          </w:p>
                          <w:p w14:paraId="53A82E27" w14:textId="7D963306" w:rsidR="0068565C" w:rsidRPr="005C19CE" w:rsidRDefault="00D346C6" w:rsidP="005C19CE">
                            <w:pPr>
                              <w:jc w:val="center"/>
                              <w:rPr>
                                <w:b/>
                                <w:bCs/>
                                <w:sz w:val="28"/>
                                <w:szCs w:val="24"/>
                              </w:rPr>
                            </w:pPr>
                            <w:r>
                              <w:rPr>
                                <w:b/>
                                <w:bCs/>
                                <w:sz w:val="28"/>
                                <w:szCs w:val="24"/>
                              </w:rPr>
                              <w:t xml:space="preserve">Student name: </w:t>
                            </w:r>
                            <w:r w:rsidR="009915D9">
                              <w:rPr>
                                <w:b/>
                                <w:bCs/>
                                <w:sz w:val="28"/>
                                <w:szCs w:val="24"/>
                              </w:rPr>
                              <w:t>Maria Mihaly</w:t>
                            </w:r>
                          </w:p>
                          <w:p w14:paraId="75FF7318" w14:textId="7DA875B8" w:rsidR="0068565C" w:rsidRPr="005C19CE" w:rsidRDefault="00000000" w:rsidP="005C19CE">
                            <w:pPr>
                              <w:jc w:val="center"/>
                              <w:rPr>
                                <w:b/>
                                <w:bCs/>
                                <w:sz w:val="28"/>
                                <w:szCs w:val="24"/>
                              </w:rPr>
                            </w:pPr>
                            <w:r w:rsidRPr="005C19CE">
                              <w:rPr>
                                <w:b/>
                                <w:bCs/>
                                <w:sz w:val="28"/>
                                <w:szCs w:val="24"/>
                              </w:rPr>
                              <w:t>ID</w:t>
                            </w:r>
                            <w:r w:rsidR="009915D9">
                              <w:rPr>
                                <w:b/>
                                <w:bCs/>
                                <w:sz w:val="28"/>
                                <w:szCs w:val="24"/>
                              </w:rPr>
                              <w:t>:2210756</w:t>
                            </w:r>
                          </w:p>
                          <w:p w14:paraId="63EF5342" w14:textId="77777777" w:rsidR="0068565C" w:rsidRPr="005C19CE" w:rsidRDefault="0068565C" w:rsidP="005C19CE">
                            <w:pPr>
                              <w:jc w:val="center"/>
                              <w:rPr>
                                <w:b/>
                                <w:bCs/>
                                <w:sz w:val="28"/>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DBFB95" id="_x0000_t202" coordsize="21600,21600" o:spt="202" path="m,l,21600r21600,l21600,xe">
                <v:stroke joinstyle="miter"/>
                <v:path gradientshapeok="t" o:connecttype="rect"/>
              </v:shapetype>
              <v:shape id="Text Box 2" o:spid="_x0000_s1027" type="#_x0000_t202" style="position:absolute;left:0;text-align:left;margin-left:37.8pt;margin-top:27.8pt;width:392.4pt;height:283.8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">
                <v:textbox>
                  <w:txbxContent>
                    <w:p w14:paraId="218BA20A" w14:textId="77777777" w:rsidR="005C19CE" w:rsidRPr="005C19CE" w:rsidRDefault="005C19CE" w:rsidP="005C19CE">
                      <w:pPr>
                        <w:jc w:val="center"/>
                        <w:rPr>
                          <w:b/>
                          <w:bCs/>
                          <w:sz w:val="28"/>
                          <w:szCs w:val="24"/>
                        </w:rPr>
                      </w:pPr>
                    </w:p>
                    <w:p w14:paraId="5867EB95" w14:textId="6743727A" w:rsidR="0068565C" w:rsidRPr="005C19CE" w:rsidRDefault="00000000" w:rsidP="005C19CE">
                      <w:pPr>
                        <w:jc w:val="center"/>
                        <w:rPr>
                          <w:b/>
                          <w:bCs/>
                          <w:sz w:val="28"/>
                          <w:szCs w:val="24"/>
                        </w:rPr>
                      </w:pPr>
                      <w:proofErr w:type="spellStart"/>
                      <w:r w:rsidRPr="005C19CE">
                        <w:rPr>
                          <w:b/>
                          <w:bCs/>
                          <w:sz w:val="28"/>
                          <w:szCs w:val="24"/>
                        </w:rPr>
                        <w:t>Programme</w:t>
                      </w:r>
                      <w:proofErr w:type="spellEnd"/>
                      <w:r w:rsidRPr="005C19CE">
                        <w:rPr>
                          <w:b/>
                          <w:bCs/>
                          <w:sz w:val="28"/>
                          <w:szCs w:val="24"/>
                        </w:rPr>
                        <w:t>: International Hotel Management (BA)</w:t>
                      </w:r>
                    </w:p>
                    <w:p w14:paraId="25C59FDA" w14:textId="77777777" w:rsidR="0068565C" w:rsidRPr="005C19CE" w:rsidRDefault="00000000" w:rsidP="005C19CE">
                      <w:pPr>
                        <w:jc w:val="center"/>
                        <w:rPr>
                          <w:b/>
                          <w:bCs/>
                          <w:sz w:val="28"/>
                          <w:szCs w:val="24"/>
                        </w:rPr>
                      </w:pPr>
                      <w:r w:rsidRPr="005C19CE">
                        <w:rPr>
                          <w:b/>
                          <w:bCs/>
                          <w:sz w:val="28"/>
                          <w:szCs w:val="24"/>
                        </w:rPr>
                        <w:t>International Meetings Management for the Hotel Industry</w:t>
                      </w:r>
                    </w:p>
                    <w:p w14:paraId="2992372D" w14:textId="77777777" w:rsidR="0068565C" w:rsidRDefault="00000000" w:rsidP="005C19CE">
                      <w:pPr>
                        <w:jc w:val="center"/>
                        <w:rPr>
                          <w:b/>
                          <w:bCs/>
                          <w:sz w:val="28"/>
                          <w:szCs w:val="24"/>
                        </w:rPr>
                      </w:pPr>
                      <w:r w:rsidRPr="005C19CE">
                        <w:rPr>
                          <w:b/>
                          <w:bCs/>
                          <w:sz w:val="28"/>
                          <w:szCs w:val="24"/>
                        </w:rPr>
                        <w:t>Module code: BMIH6007</w:t>
                      </w:r>
                    </w:p>
                    <w:p w14:paraId="7F3C6736" w14:textId="18A5C28A" w:rsidR="00D346C6" w:rsidRPr="005C19CE" w:rsidRDefault="00D346C6" w:rsidP="005C19CE">
                      <w:pPr>
                        <w:jc w:val="center"/>
                        <w:rPr>
                          <w:b/>
                          <w:bCs/>
                          <w:sz w:val="28"/>
                          <w:szCs w:val="24"/>
                        </w:rPr>
                      </w:pPr>
                      <w:r>
                        <w:rPr>
                          <w:b/>
                          <w:bCs/>
                          <w:sz w:val="28"/>
                          <w:szCs w:val="24"/>
                        </w:rPr>
                        <w:t>Lecturer name: Christoper Wilkin</w:t>
                      </w:r>
                    </w:p>
                    <w:p w14:paraId="5AC7A623" w14:textId="77777777" w:rsidR="005C19CE" w:rsidRPr="005C19CE" w:rsidRDefault="005C19CE" w:rsidP="005C19CE">
                      <w:pPr>
                        <w:jc w:val="center"/>
                        <w:rPr>
                          <w:b/>
                          <w:bCs/>
                          <w:sz w:val="28"/>
                          <w:szCs w:val="24"/>
                        </w:rPr>
                      </w:pPr>
                    </w:p>
                    <w:p w14:paraId="695B900A" w14:textId="543692FC" w:rsidR="0068565C" w:rsidRPr="005C19CE" w:rsidRDefault="00000000" w:rsidP="005C19CE">
                      <w:pPr>
                        <w:jc w:val="center"/>
                        <w:rPr>
                          <w:b/>
                          <w:bCs/>
                          <w:sz w:val="28"/>
                          <w:szCs w:val="24"/>
                        </w:rPr>
                      </w:pPr>
                      <w:r w:rsidRPr="005C19CE">
                        <w:rPr>
                          <w:b/>
                          <w:bCs/>
                          <w:sz w:val="28"/>
                          <w:szCs w:val="24"/>
                        </w:rPr>
                        <w:t>Planning and delivering an International Event</w:t>
                      </w:r>
                    </w:p>
                    <w:p w14:paraId="78B1AF8A" w14:textId="77777777" w:rsidR="0068565C" w:rsidRPr="005C19CE" w:rsidRDefault="0068565C" w:rsidP="005C19CE">
                      <w:pPr>
                        <w:jc w:val="center"/>
                        <w:rPr>
                          <w:b/>
                          <w:bCs/>
                          <w:sz w:val="28"/>
                          <w:szCs w:val="24"/>
                        </w:rPr>
                      </w:pPr>
                    </w:p>
                    <w:p w14:paraId="53A82E27" w14:textId="7D963306" w:rsidR="0068565C" w:rsidRPr="005C19CE" w:rsidRDefault="00D346C6" w:rsidP="005C19CE">
                      <w:pPr>
                        <w:jc w:val="center"/>
                        <w:rPr>
                          <w:b/>
                          <w:bCs/>
                          <w:sz w:val="28"/>
                          <w:szCs w:val="24"/>
                        </w:rPr>
                      </w:pPr>
                      <w:r>
                        <w:rPr>
                          <w:b/>
                          <w:bCs/>
                          <w:sz w:val="28"/>
                          <w:szCs w:val="24"/>
                        </w:rPr>
                        <w:t xml:space="preserve">Student name: </w:t>
                      </w:r>
                      <w:r w:rsidR="009915D9">
                        <w:rPr>
                          <w:b/>
                          <w:bCs/>
                          <w:sz w:val="28"/>
                          <w:szCs w:val="24"/>
                        </w:rPr>
                        <w:t>Maria Mihaly</w:t>
                      </w:r>
                    </w:p>
                    <w:p w14:paraId="75FF7318" w14:textId="7DA875B8" w:rsidR="0068565C" w:rsidRPr="005C19CE" w:rsidRDefault="00000000" w:rsidP="005C19CE">
                      <w:pPr>
                        <w:jc w:val="center"/>
                        <w:rPr>
                          <w:b/>
                          <w:bCs/>
                          <w:sz w:val="28"/>
                          <w:szCs w:val="24"/>
                        </w:rPr>
                      </w:pPr>
                      <w:r w:rsidRPr="005C19CE">
                        <w:rPr>
                          <w:b/>
                          <w:bCs/>
                          <w:sz w:val="28"/>
                          <w:szCs w:val="24"/>
                        </w:rPr>
                        <w:t>ID</w:t>
                      </w:r>
                      <w:r w:rsidR="009915D9">
                        <w:rPr>
                          <w:b/>
                          <w:bCs/>
                          <w:sz w:val="28"/>
                          <w:szCs w:val="24"/>
                        </w:rPr>
                        <w:t>:2210756</w:t>
                      </w:r>
                    </w:p>
                    <w:p w14:paraId="63EF5342" w14:textId="77777777" w:rsidR="0068565C" w:rsidRPr="005C19CE" w:rsidRDefault="0068565C" w:rsidP="005C19CE">
                      <w:pPr>
                        <w:jc w:val="center"/>
                        <w:rPr>
                          <w:b/>
                          <w:bCs/>
                          <w:sz w:val="28"/>
                          <w:szCs w:val="24"/>
                        </w:rPr>
                      </w:pPr>
                    </w:p>
                  </w:txbxContent>
                </v:textbox>
                <w10:wrap type="square" anchorx="margin"/>
              </v:shape>
            </w:pict>
          </mc:Fallback>
        </mc:AlternateContent>
      </w:r>
    </w:p>
    <w:p w14:paraId="25EDD4C1" w14:textId="77777777" w:rsidR="0068565C" w:rsidRDefault="0068565C" w:rsidP="005E2D57">
      <w:pPr>
        <w:spacing w:line="360" w:lineRule="auto"/>
        <w:jc w:val="both"/>
        <w:rPr>
          <w:rFonts w:cs="Times New Roman"/>
          <w:szCs w:val="24"/>
        </w:rPr>
      </w:pPr>
    </w:p>
    <w:p w14:paraId="3007C588" w14:textId="77777777" w:rsidR="0068565C" w:rsidRDefault="0068565C" w:rsidP="005E2D57">
      <w:pPr>
        <w:spacing w:line="360" w:lineRule="auto"/>
        <w:jc w:val="both"/>
        <w:rPr>
          <w:rFonts w:cs="Times New Roman"/>
          <w:szCs w:val="24"/>
        </w:rPr>
      </w:pPr>
    </w:p>
    <w:p w14:paraId="3531CEF2" w14:textId="77777777" w:rsidR="0068565C" w:rsidRDefault="0068565C" w:rsidP="005E2D57">
      <w:pPr>
        <w:spacing w:line="360" w:lineRule="auto"/>
        <w:jc w:val="both"/>
        <w:rPr>
          <w:rFonts w:cs="Times New Roman"/>
          <w:szCs w:val="24"/>
        </w:rPr>
      </w:pPr>
    </w:p>
    <w:p w14:paraId="52DCD9E7" w14:textId="77777777" w:rsidR="0068565C" w:rsidRDefault="0068565C" w:rsidP="005E2D57">
      <w:pPr>
        <w:spacing w:line="360" w:lineRule="auto"/>
        <w:jc w:val="both"/>
        <w:rPr>
          <w:rFonts w:cs="Times New Roman"/>
          <w:szCs w:val="24"/>
        </w:rPr>
      </w:pPr>
    </w:p>
    <w:p w14:paraId="7DA05166" w14:textId="77777777" w:rsidR="0068565C" w:rsidRDefault="0068565C" w:rsidP="005E2D57">
      <w:pPr>
        <w:spacing w:line="360" w:lineRule="auto"/>
        <w:jc w:val="both"/>
        <w:rPr>
          <w:rFonts w:cs="Times New Roman"/>
          <w:szCs w:val="24"/>
        </w:rPr>
      </w:pPr>
    </w:p>
    <w:p w14:paraId="0A5FB822" w14:textId="77777777" w:rsidR="0068565C" w:rsidRDefault="0068565C" w:rsidP="005E2D57">
      <w:pPr>
        <w:spacing w:line="360" w:lineRule="auto"/>
        <w:jc w:val="both"/>
        <w:rPr>
          <w:rFonts w:cs="Times New Roman"/>
          <w:szCs w:val="24"/>
        </w:rPr>
      </w:pPr>
    </w:p>
    <w:p w14:paraId="1527B06B" w14:textId="77777777" w:rsidR="0068565C" w:rsidRDefault="0068565C" w:rsidP="005E2D57">
      <w:pPr>
        <w:spacing w:line="360" w:lineRule="auto"/>
        <w:jc w:val="both"/>
        <w:rPr>
          <w:rFonts w:cs="Times New Roman"/>
          <w:szCs w:val="24"/>
        </w:rPr>
      </w:pPr>
    </w:p>
    <w:p w14:paraId="2EA7B7F6" w14:textId="77777777" w:rsidR="0068565C" w:rsidRDefault="0068565C" w:rsidP="005E2D57">
      <w:pPr>
        <w:spacing w:line="360" w:lineRule="auto"/>
        <w:jc w:val="both"/>
        <w:rPr>
          <w:rFonts w:cs="Times New Roman"/>
          <w:szCs w:val="24"/>
        </w:rPr>
      </w:pPr>
    </w:p>
    <w:p w14:paraId="73492FF5" w14:textId="77777777" w:rsidR="0068565C" w:rsidRDefault="0068565C" w:rsidP="005E2D57">
      <w:pPr>
        <w:spacing w:line="360" w:lineRule="auto"/>
        <w:jc w:val="both"/>
        <w:rPr>
          <w:rFonts w:cs="Times New Roman"/>
          <w:szCs w:val="24"/>
        </w:rPr>
      </w:pPr>
    </w:p>
    <w:p w14:paraId="59C1B0CE" w14:textId="77777777" w:rsidR="0068565C" w:rsidRDefault="0068565C" w:rsidP="005E2D57">
      <w:pPr>
        <w:spacing w:line="360" w:lineRule="auto"/>
        <w:jc w:val="both"/>
        <w:rPr>
          <w:rFonts w:cs="Times New Roman"/>
          <w:szCs w:val="24"/>
        </w:rPr>
      </w:pPr>
    </w:p>
    <w:p w14:paraId="76A8B0C4" w14:textId="77777777" w:rsidR="0068565C" w:rsidRDefault="0068565C" w:rsidP="005E2D57">
      <w:pPr>
        <w:spacing w:line="360" w:lineRule="auto"/>
        <w:jc w:val="both"/>
        <w:rPr>
          <w:rFonts w:cs="Times New Roman"/>
          <w:szCs w:val="24"/>
        </w:rPr>
      </w:pPr>
    </w:p>
    <w:p w14:paraId="4092388D" w14:textId="77777777" w:rsidR="0068565C" w:rsidRDefault="0068565C" w:rsidP="005E2D57">
      <w:pPr>
        <w:spacing w:line="360" w:lineRule="auto"/>
        <w:jc w:val="both"/>
        <w:rPr>
          <w:rFonts w:cs="Times New Roman"/>
          <w:szCs w:val="24"/>
        </w:rPr>
      </w:pPr>
    </w:p>
    <w:p w14:paraId="4490620C" w14:textId="77777777" w:rsidR="0068565C" w:rsidRDefault="0068565C" w:rsidP="005E2D57">
      <w:pPr>
        <w:spacing w:line="360" w:lineRule="auto"/>
        <w:jc w:val="both"/>
        <w:rPr>
          <w:rFonts w:cs="Times New Roman"/>
          <w:szCs w:val="24"/>
        </w:rPr>
      </w:pPr>
    </w:p>
    <w:p w14:paraId="720E449E" w14:textId="77777777" w:rsidR="0068565C" w:rsidRDefault="0068565C" w:rsidP="005E2D57">
      <w:pPr>
        <w:spacing w:line="360" w:lineRule="auto"/>
        <w:jc w:val="both"/>
        <w:rPr>
          <w:rFonts w:cs="Times New Roman"/>
          <w:szCs w:val="24"/>
        </w:rPr>
      </w:pPr>
    </w:p>
    <w:p w14:paraId="286B4E92" w14:textId="77777777" w:rsidR="0068565C" w:rsidRDefault="0068565C" w:rsidP="005E2D57">
      <w:pPr>
        <w:spacing w:line="360" w:lineRule="auto"/>
        <w:jc w:val="both"/>
        <w:rPr>
          <w:rFonts w:cs="Times New Roman"/>
          <w:szCs w:val="24"/>
        </w:rPr>
      </w:pPr>
    </w:p>
    <w:p w14:paraId="27FD23A5" w14:textId="77777777" w:rsidR="005C19CE" w:rsidRDefault="005C19CE" w:rsidP="005E2D57">
      <w:pPr>
        <w:spacing w:line="360" w:lineRule="auto"/>
        <w:jc w:val="both"/>
        <w:rPr>
          <w:rFonts w:cs="Times New Roman"/>
          <w:szCs w:val="24"/>
        </w:rPr>
      </w:pPr>
    </w:p>
    <w:p w14:paraId="37B2038B" w14:textId="77777777" w:rsidR="0068565C" w:rsidRDefault="0068565C" w:rsidP="005E2D57">
      <w:pPr>
        <w:spacing w:line="360" w:lineRule="auto"/>
        <w:jc w:val="both"/>
        <w:rPr>
          <w:rFonts w:cs="Times New Roman"/>
          <w:szCs w:val="24"/>
        </w:rPr>
      </w:pPr>
    </w:p>
    <w:p w14:paraId="61F1545E" w14:textId="77777777" w:rsidR="005E2D57" w:rsidRDefault="005E2D57" w:rsidP="005E2D57">
      <w:pPr>
        <w:spacing w:line="360" w:lineRule="auto"/>
        <w:jc w:val="both"/>
        <w:rPr>
          <w:rFonts w:cs="Times New Roman"/>
          <w:szCs w:val="24"/>
        </w:rPr>
      </w:pPr>
    </w:p>
    <w:bookmarkStart w:id="0" w:name="_Toc181401073" w:displacedByCustomXml="next"/>
    <w:sdt>
      <w:sdtPr>
        <w:rPr>
          <w:rFonts w:eastAsiaTheme="minorHAnsi" w:cstheme="minorBidi"/>
          <w:b w:val="0"/>
          <w:szCs w:val="22"/>
        </w:rPr>
        <w:id w:val="-1296210637"/>
        <w:docPartObj>
          <w:docPartGallery w:val="Table of Contents"/>
          <w:docPartUnique/>
        </w:docPartObj>
      </w:sdtPr>
      <w:sdtEndPr>
        <w:rPr>
          <w:bCs/>
          <w:noProof/>
        </w:rPr>
      </w:sdtEndPr>
      <w:sdtContent>
        <w:p w14:paraId="5D4E6E73" w14:textId="0779A6CB" w:rsidR="005E2D57" w:rsidRDefault="005E2D57" w:rsidP="005E2D57">
          <w:pPr>
            <w:pStyle w:val="Heading1"/>
            <w:jc w:val="center"/>
          </w:pPr>
          <w:r>
            <w:t>Contents</w:t>
          </w:r>
          <w:bookmarkEnd w:id="0"/>
        </w:p>
        <w:p w14:paraId="5C7D6E38" w14:textId="44B37BB9" w:rsidR="005E2D57" w:rsidRDefault="005E2D57" w:rsidP="005E2D57">
          <w:pPr>
            <w:pStyle w:val="TOC1"/>
            <w:tabs>
              <w:tab w:val="right" w:leader="dot" w:pos="9350"/>
            </w:tabs>
            <w:spacing w:line="360" w:lineRule="auto"/>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81401074" w:history="1">
            <w:r w:rsidRPr="00CB5281">
              <w:rPr>
                <w:rStyle w:val="Hyperlink"/>
                <w:rFonts w:cs="Times New Roman"/>
                <w:noProof/>
              </w:rPr>
              <w:t>Introduction</w:t>
            </w:r>
            <w:r>
              <w:rPr>
                <w:noProof/>
                <w:webHidden/>
              </w:rPr>
              <w:tab/>
            </w:r>
            <w:r>
              <w:rPr>
                <w:noProof/>
                <w:webHidden/>
              </w:rPr>
              <w:fldChar w:fldCharType="begin"/>
            </w:r>
            <w:r>
              <w:rPr>
                <w:noProof/>
                <w:webHidden/>
              </w:rPr>
              <w:instrText xml:space="preserve"> PAGEREF _Toc181401074 \h </w:instrText>
            </w:r>
            <w:r>
              <w:rPr>
                <w:noProof/>
                <w:webHidden/>
              </w:rPr>
            </w:r>
            <w:r>
              <w:rPr>
                <w:noProof/>
                <w:webHidden/>
              </w:rPr>
              <w:fldChar w:fldCharType="separate"/>
            </w:r>
            <w:r>
              <w:rPr>
                <w:noProof/>
                <w:webHidden/>
              </w:rPr>
              <w:t>2</w:t>
            </w:r>
            <w:r>
              <w:rPr>
                <w:noProof/>
                <w:webHidden/>
              </w:rPr>
              <w:fldChar w:fldCharType="end"/>
            </w:r>
          </w:hyperlink>
        </w:p>
        <w:p w14:paraId="52FA5321" w14:textId="6B39B0E1" w:rsidR="005E2D57" w:rsidRDefault="005E2D57" w:rsidP="005E2D57">
          <w:pPr>
            <w:pStyle w:val="TOC1"/>
            <w:tabs>
              <w:tab w:val="right" w:leader="dot" w:pos="9350"/>
            </w:tabs>
            <w:spacing w:line="360" w:lineRule="auto"/>
            <w:rPr>
              <w:rFonts w:asciiTheme="minorHAnsi" w:eastAsiaTheme="minorEastAsia" w:hAnsiTheme="minorHAnsi"/>
              <w:noProof/>
              <w:kern w:val="2"/>
              <w:szCs w:val="24"/>
              <w14:ligatures w14:val="standardContextual"/>
            </w:rPr>
          </w:pPr>
          <w:hyperlink w:anchor="_Toc181401075" w:history="1">
            <w:r w:rsidRPr="00CB5281">
              <w:rPr>
                <w:rStyle w:val="Hyperlink"/>
                <w:rFonts w:cs="Times New Roman"/>
                <w:noProof/>
              </w:rPr>
              <w:t>The event cycle</w:t>
            </w:r>
            <w:r>
              <w:rPr>
                <w:noProof/>
                <w:webHidden/>
              </w:rPr>
              <w:tab/>
            </w:r>
            <w:r>
              <w:rPr>
                <w:noProof/>
                <w:webHidden/>
              </w:rPr>
              <w:fldChar w:fldCharType="begin"/>
            </w:r>
            <w:r>
              <w:rPr>
                <w:noProof/>
                <w:webHidden/>
              </w:rPr>
              <w:instrText xml:space="preserve"> PAGEREF _Toc181401075 \h </w:instrText>
            </w:r>
            <w:r>
              <w:rPr>
                <w:noProof/>
                <w:webHidden/>
              </w:rPr>
            </w:r>
            <w:r>
              <w:rPr>
                <w:noProof/>
                <w:webHidden/>
              </w:rPr>
              <w:fldChar w:fldCharType="separate"/>
            </w:r>
            <w:r>
              <w:rPr>
                <w:noProof/>
                <w:webHidden/>
              </w:rPr>
              <w:t>3</w:t>
            </w:r>
            <w:r>
              <w:rPr>
                <w:noProof/>
                <w:webHidden/>
              </w:rPr>
              <w:fldChar w:fldCharType="end"/>
            </w:r>
          </w:hyperlink>
        </w:p>
        <w:p w14:paraId="6853EB55" w14:textId="3F189953" w:rsidR="005E2D57" w:rsidRDefault="005E2D57" w:rsidP="005E2D57">
          <w:pPr>
            <w:pStyle w:val="TOC1"/>
            <w:tabs>
              <w:tab w:val="right" w:leader="dot" w:pos="9350"/>
            </w:tabs>
            <w:spacing w:line="360" w:lineRule="auto"/>
            <w:rPr>
              <w:rFonts w:asciiTheme="minorHAnsi" w:eastAsiaTheme="minorEastAsia" w:hAnsiTheme="minorHAnsi"/>
              <w:noProof/>
              <w:kern w:val="2"/>
              <w:szCs w:val="24"/>
              <w14:ligatures w14:val="standardContextual"/>
            </w:rPr>
          </w:pPr>
          <w:hyperlink w:anchor="_Toc181401076" w:history="1">
            <w:r w:rsidRPr="00CB5281">
              <w:rPr>
                <w:rStyle w:val="Hyperlink"/>
                <w:rFonts w:cs="Times New Roman"/>
                <w:noProof/>
              </w:rPr>
              <w:t>Event concept</w:t>
            </w:r>
            <w:r>
              <w:rPr>
                <w:noProof/>
                <w:webHidden/>
              </w:rPr>
              <w:tab/>
            </w:r>
            <w:r>
              <w:rPr>
                <w:noProof/>
                <w:webHidden/>
              </w:rPr>
              <w:fldChar w:fldCharType="begin"/>
            </w:r>
            <w:r>
              <w:rPr>
                <w:noProof/>
                <w:webHidden/>
              </w:rPr>
              <w:instrText xml:space="preserve"> PAGEREF _Toc181401076 \h </w:instrText>
            </w:r>
            <w:r>
              <w:rPr>
                <w:noProof/>
                <w:webHidden/>
              </w:rPr>
            </w:r>
            <w:r>
              <w:rPr>
                <w:noProof/>
                <w:webHidden/>
              </w:rPr>
              <w:fldChar w:fldCharType="separate"/>
            </w:r>
            <w:r>
              <w:rPr>
                <w:noProof/>
                <w:webHidden/>
              </w:rPr>
              <w:t>4</w:t>
            </w:r>
            <w:r>
              <w:rPr>
                <w:noProof/>
                <w:webHidden/>
              </w:rPr>
              <w:fldChar w:fldCharType="end"/>
            </w:r>
          </w:hyperlink>
        </w:p>
        <w:p w14:paraId="76780D9E" w14:textId="67059500" w:rsidR="005E2D57" w:rsidRDefault="005E2D57" w:rsidP="005E2D57">
          <w:pPr>
            <w:pStyle w:val="TOC1"/>
            <w:tabs>
              <w:tab w:val="right" w:leader="dot" w:pos="9350"/>
            </w:tabs>
            <w:spacing w:line="360" w:lineRule="auto"/>
            <w:rPr>
              <w:rFonts w:asciiTheme="minorHAnsi" w:eastAsiaTheme="minorEastAsia" w:hAnsiTheme="minorHAnsi"/>
              <w:noProof/>
              <w:kern w:val="2"/>
              <w:szCs w:val="24"/>
              <w14:ligatures w14:val="standardContextual"/>
            </w:rPr>
          </w:pPr>
          <w:hyperlink w:anchor="_Toc181401077" w:history="1">
            <w:r w:rsidRPr="00CB5281">
              <w:rPr>
                <w:rStyle w:val="Hyperlink"/>
                <w:rFonts w:cs="Times New Roman"/>
                <w:noProof/>
              </w:rPr>
              <w:t>Aims and objectives of the event</w:t>
            </w:r>
            <w:r>
              <w:rPr>
                <w:noProof/>
                <w:webHidden/>
              </w:rPr>
              <w:tab/>
            </w:r>
            <w:r>
              <w:rPr>
                <w:noProof/>
                <w:webHidden/>
              </w:rPr>
              <w:fldChar w:fldCharType="begin"/>
            </w:r>
            <w:r>
              <w:rPr>
                <w:noProof/>
                <w:webHidden/>
              </w:rPr>
              <w:instrText xml:space="preserve"> PAGEREF _Toc181401077 \h </w:instrText>
            </w:r>
            <w:r>
              <w:rPr>
                <w:noProof/>
                <w:webHidden/>
              </w:rPr>
            </w:r>
            <w:r>
              <w:rPr>
                <w:noProof/>
                <w:webHidden/>
              </w:rPr>
              <w:fldChar w:fldCharType="separate"/>
            </w:r>
            <w:r>
              <w:rPr>
                <w:noProof/>
                <w:webHidden/>
              </w:rPr>
              <w:t>7</w:t>
            </w:r>
            <w:r>
              <w:rPr>
                <w:noProof/>
                <w:webHidden/>
              </w:rPr>
              <w:fldChar w:fldCharType="end"/>
            </w:r>
          </w:hyperlink>
        </w:p>
        <w:p w14:paraId="76AF5C42" w14:textId="786E0077" w:rsidR="005E2D57" w:rsidRDefault="005E2D57" w:rsidP="005E2D57">
          <w:pPr>
            <w:pStyle w:val="TOC1"/>
            <w:tabs>
              <w:tab w:val="right" w:leader="dot" w:pos="9350"/>
            </w:tabs>
            <w:spacing w:line="360" w:lineRule="auto"/>
            <w:rPr>
              <w:rFonts w:asciiTheme="minorHAnsi" w:eastAsiaTheme="minorEastAsia" w:hAnsiTheme="minorHAnsi"/>
              <w:noProof/>
              <w:kern w:val="2"/>
              <w:szCs w:val="24"/>
              <w14:ligatures w14:val="standardContextual"/>
            </w:rPr>
          </w:pPr>
          <w:hyperlink w:anchor="_Toc181401078" w:history="1">
            <w:r w:rsidRPr="00CB5281">
              <w:rPr>
                <w:rStyle w:val="Hyperlink"/>
                <w:rFonts w:cs="Times New Roman"/>
                <w:noProof/>
              </w:rPr>
              <w:t>Event management</w:t>
            </w:r>
            <w:r>
              <w:rPr>
                <w:noProof/>
                <w:webHidden/>
              </w:rPr>
              <w:tab/>
            </w:r>
            <w:r>
              <w:rPr>
                <w:noProof/>
                <w:webHidden/>
              </w:rPr>
              <w:fldChar w:fldCharType="begin"/>
            </w:r>
            <w:r>
              <w:rPr>
                <w:noProof/>
                <w:webHidden/>
              </w:rPr>
              <w:instrText xml:space="preserve"> PAGEREF _Toc181401078 \h </w:instrText>
            </w:r>
            <w:r>
              <w:rPr>
                <w:noProof/>
                <w:webHidden/>
              </w:rPr>
            </w:r>
            <w:r>
              <w:rPr>
                <w:noProof/>
                <w:webHidden/>
              </w:rPr>
              <w:fldChar w:fldCharType="separate"/>
            </w:r>
            <w:r>
              <w:rPr>
                <w:noProof/>
                <w:webHidden/>
              </w:rPr>
              <w:t>8</w:t>
            </w:r>
            <w:r>
              <w:rPr>
                <w:noProof/>
                <w:webHidden/>
              </w:rPr>
              <w:fldChar w:fldCharType="end"/>
            </w:r>
          </w:hyperlink>
        </w:p>
        <w:p w14:paraId="4073458A" w14:textId="44ECCBA0"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79" w:history="1">
            <w:r w:rsidRPr="00CB5281">
              <w:rPr>
                <w:rStyle w:val="Hyperlink"/>
                <w:rFonts w:cs="Times New Roman"/>
                <w:noProof/>
              </w:rPr>
              <w:t>Skills required</w:t>
            </w:r>
            <w:r>
              <w:rPr>
                <w:noProof/>
                <w:webHidden/>
              </w:rPr>
              <w:tab/>
            </w:r>
            <w:r>
              <w:rPr>
                <w:noProof/>
                <w:webHidden/>
              </w:rPr>
              <w:fldChar w:fldCharType="begin"/>
            </w:r>
            <w:r>
              <w:rPr>
                <w:noProof/>
                <w:webHidden/>
              </w:rPr>
              <w:instrText xml:space="preserve"> PAGEREF _Toc181401079 \h </w:instrText>
            </w:r>
            <w:r>
              <w:rPr>
                <w:noProof/>
                <w:webHidden/>
              </w:rPr>
            </w:r>
            <w:r>
              <w:rPr>
                <w:noProof/>
                <w:webHidden/>
              </w:rPr>
              <w:fldChar w:fldCharType="separate"/>
            </w:r>
            <w:r>
              <w:rPr>
                <w:noProof/>
                <w:webHidden/>
              </w:rPr>
              <w:t>8</w:t>
            </w:r>
            <w:r>
              <w:rPr>
                <w:noProof/>
                <w:webHidden/>
              </w:rPr>
              <w:fldChar w:fldCharType="end"/>
            </w:r>
          </w:hyperlink>
        </w:p>
        <w:p w14:paraId="213F98D3" w14:textId="3F4C4E18" w:rsidR="005E2D57" w:rsidRDefault="005E2D57" w:rsidP="005E2D57">
          <w:pPr>
            <w:pStyle w:val="TOC3"/>
            <w:tabs>
              <w:tab w:val="right" w:leader="dot" w:pos="9350"/>
            </w:tabs>
            <w:spacing w:line="360" w:lineRule="auto"/>
            <w:rPr>
              <w:rFonts w:asciiTheme="minorHAnsi" w:eastAsiaTheme="minorEastAsia" w:hAnsiTheme="minorHAnsi"/>
              <w:noProof/>
              <w:kern w:val="2"/>
              <w:szCs w:val="24"/>
              <w14:ligatures w14:val="standardContextual"/>
            </w:rPr>
          </w:pPr>
          <w:hyperlink w:anchor="_Toc181401080" w:history="1">
            <w:r w:rsidRPr="00CB5281">
              <w:rPr>
                <w:rStyle w:val="Hyperlink"/>
                <w:rFonts w:cs="Times New Roman"/>
                <w:noProof/>
              </w:rPr>
              <w:t>Wellness instructors</w:t>
            </w:r>
            <w:r>
              <w:rPr>
                <w:noProof/>
                <w:webHidden/>
              </w:rPr>
              <w:tab/>
            </w:r>
            <w:r>
              <w:rPr>
                <w:noProof/>
                <w:webHidden/>
              </w:rPr>
              <w:fldChar w:fldCharType="begin"/>
            </w:r>
            <w:r>
              <w:rPr>
                <w:noProof/>
                <w:webHidden/>
              </w:rPr>
              <w:instrText xml:space="preserve"> PAGEREF _Toc181401080 \h </w:instrText>
            </w:r>
            <w:r>
              <w:rPr>
                <w:noProof/>
                <w:webHidden/>
              </w:rPr>
            </w:r>
            <w:r>
              <w:rPr>
                <w:noProof/>
                <w:webHidden/>
              </w:rPr>
              <w:fldChar w:fldCharType="separate"/>
            </w:r>
            <w:r>
              <w:rPr>
                <w:noProof/>
                <w:webHidden/>
              </w:rPr>
              <w:t>8</w:t>
            </w:r>
            <w:r>
              <w:rPr>
                <w:noProof/>
                <w:webHidden/>
              </w:rPr>
              <w:fldChar w:fldCharType="end"/>
            </w:r>
          </w:hyperlink>
        </w:p>
        <w:p w14:paraId="1FD69A64" w14:textId="3AC5BE97" w:rsidR="005E2D57" w:rsidRDefault="005E2D57" w:rsidP="005E2D57">
          <w:pPr>
            <w:pStyle w:val="TOC3"/>
            <w:tabs>
              <w:tab w:val="right" w:leader="dot" w:pos="9350"/>
            </w:tabs>
            <w:spacing w:line="360" w:lineRule="auto"/>
            <w:rPr>
              <w:rFonts w:asciiTheme="minorHAnsi" w:eastAsiaTheme="minorEastAsia" w:hAnsiTheme="minorHAnsi"/>
              <w:noProof/>
              <w:kern w:val="2"/>
              <w:szCs w:val="24"/>
              <w14:ligatures w14:val="standardContextual"/>
            </w:rPr>
          </w:pPr>
          <w:hyperlink w:anchor="_Toc181401081" w:history="1">
            <w:r w:rsidRPr="00CB5281">
              <w:rPr>
                <w:rStyle w:val="Hyperlink"/>
                <w:rFonts w:cs="Times New Roman"/>
                <w:noProof/>
              </w:rPr>
              <w:t>Holistic therapists</w:t>
            </w:r>
            <w:r>
              <w:rPr>
                <w:noProof/>
                <w:webHidden/>
              </w:rPr>
              <w:tab/>
            </w:r>
            <w:r>
              <w:rPr>
                <w:noProof/>
                <w:webHidden/>
              </w:rPr>
              <w:fldChar w:fldCharType="begin"/>
            </w:r>
            <w:r>
              <w:rPr>
                <w:noProof/>
                <w:webHidden/>
              </w:rPr>
              <w:instrText xml:space="preserve"> PAGEREF _Toc181401081 \h </w:instrText>
            </w:r>
            <w:r>
              <w:rPr>
                <w:noProof/>
                <w:webHidden/>
              </w:rPr>
            </w:r>
            <w:r>
              <w:rPr>
                <w:noProof/>
                <w:webHidden/>
              </w:rPr>
              <w:fldChar w:fldCharType="separate"/>
            </w:r>
            <w:r>
              <w:rPr>
                <w:noProof/>
                <w:webHidden/>
              </w:rPr>
              <w:t>8</w:t>
            </w:r>
            <w:r>
              <w:rPr>
                <w:noProof/>
                <w:webHidden/>
              </w:rPr>
              <w:fldChar w:fldCharType="end"/>
            </w:r>
          </w:hyperlink>
        </w:p>
        <w:p w14:paraId="06EDA99A" w14:textId="54285537" w:rsidR="005E2D57" w:rsidRDefault="005E2D57" w:rsidP="005E2D57">
          <w:pPr>
            <w:pStyle w:val="TOC3"/>
            <w:tabs>
              <w:tab w:val="right" w:leader="dot" w:pos="9350"/>
            </w:tabs>
            <w:spacing w:line="360" w:lineRule="auto"/>
            <w:rPr>
              <w:rFonts w:asciiTheme="minorHAnsi" w:eastAsiaTheme="minorEastAsia" w:hAnsiTheme="minorHAnsi"/>
              <w:noProof/>
              <w:kern w:val="2"/>
              <w:szCs w:val="24"/>
              <w14:ligatures w14:val="standardContextual"/>
            </w:rPr>
          </w:pPr>
          <w:hyperlink w:anchor="_Toc181401082" w:history="1">
            <w:r w:rsidRPr="00CB5281">
              <w:rPr>
                <w:rStyle w:val="Hyperlink"/>
                <w:rFonts w:cs="Times New Roman"/>
                <w:noProof/>
              </w:rPr>
              <w:t>Event coordinators</w:t>
            </w:r>
            <w:r>
              <w:rPr>
                <w:noProof/>
                <w:webHidden/>
              </w:rPr>
              <w:tab/>
            </w:r>
            <w:r>
              <w:rPr>
                <w:noProof/>
                <w:webHidden/>
              </w:rPr>
              <w:fldChar w:fldCharType="begin"/>
            </w:r>
            <w:r>
              <w:rPr>
                <w:noProof/>
                <w:webHidden/>
              </w:rPr>
              <w:instrText xml:space="preserve"> PAGEREF _Toc181401082 \h </w:instrText>
            </w:r>
            <w:r>
              <w:rPr>
                <w:noProof/>
                <w:webHidden/>
              </w:rPr>
            </w:r>
            <w:r>
              <w:rPr>
                <w:noProof/>
                <w:webHidden/>
              </w:rPr>
              <w:fldChar w:fldCharType="separate"/>
            </w:r>
            <w:r>
              <w:rPr>
                <w:noProof/>
                <w:webHidden/>
              </w:rPr>
              <w:t>8</w:t>
            </w:r>
            <w:r>
              <w:rPr>
                <w:noProof/>
                <w:webHidden/>
              </w:rPr>
              <w:fldChar w:fldCharType="end"/>
            </w:r>
          </w:hyperlink>
        </w:p>
        <w:p w14:paraId="6690200E" w14:textId="204DAB9B" w:rsidR="005E2D57" w:rsidRDefault="005E2D57" w:rsidP="005E2D57">
          <w:pPr>
            <w:pStyle w:val="TOC3"/>
            <w:tabs>
              <w:tab w:val="right" w:leader="dot" w:pos="9350"/>
            </w:tabs>
            <w:spacing w:line="360" w:lineRule="auto"/>
            <w:rPr>
              <w:rFonts w:asciiTheme="minorHAnsi" w:eastAsiaTheme="minorEastAsia" w:hAnsiTheme="minorHAnsi"/>
              <w:noProof/>
              <w:kern w:val="2"/>
              <w:szCs w:val="24"/>
              <w14:ligatures w14:val="standardContextual"/>
            </w:rPr>
          </w:pPr>
          <w:hyperlink w:anchor="_Toc181401083" w:history="1">
            <w:r w:rsidRPr="00CB5281">
              <w:rPr>
                <w:rStyle w:val="Hyperlink"/>
                <w:rFonts w:cs="Times New Roman"/>
                <w:noProof/>
              </w:rPr>
              <w:t>Technical staff</w:t>
            </w:r>
            <w:r>
              <w:rPr>
                <w:noProof/>
                <w:webHidden/>
              </w:rPr>
              <w:tab/>
            </w:r>
            <w:r>
              <w:rPr>
                <w:noProof/>
                <w:webHidden/>
              </w:rPr>
              <w:fldChar w:fldCharType="begin"/>
            </w:r>
            <w:r>
              <w:rPr>
                <w:noProof/>
                <w:webHidden/>
              </w:rPr>
              <w:instrText xml:space="preserve"> PAGEREF _Toc181401083 \h </w:instrText>
            </w:r>
            <w:r>
              <w:rPr>
                <w:noProof/>
                <w:webHidden/>
              </w:rPr>
            </w:r>
            <w:r>
              <w:rPr>
                <w:noProof/>
                <w:webHidden/>
              </w:rPr>
              <w:fldChar w:fldCharType="separate"/>
            </w:r>
            <w:r>
              <w:rPr>
                <w:noProof/>
                <w:webHidden/>
              </w:rPr>
              <w:t>8</w:t>
            </w:r>
            <w:r>
              <w:rPr>
                <w:noProof/>
                <w:webHidden/>
              </w:rPr>
              <w:fldChar w:fldCharType="end"/>
            </w:r>
          </w:hyperlink>
        </w:p>
        <w:p w14:paraId="422AB23F" w14:textId="554B75DD" w:rsidR="005E2D57" w:rsidRDefault="005E2D57" w:rsidP="005E2D57">
          <w:pPr>
            <w:pStyle w:val="TOC3"/>
            <w:tabs>
              <w:tab w:val="right" w:leader="dot" w:pos="9350"/>
            </w:tabs>
            <w:spacing w:line="360" w:lineRule="auto"/>
            <w:rPr>
              <w:rFonts w:asciiTheme="minorHAnsi" w:eastAsiaTheme="minorEastAsia" w:hAnsiTheme="minorHAnsi"/>
              <w:noProof/>
              <w:kern w:val="2"/>
              <w:szCs w:val="24"/>
              <w14:ligatures w14:val="standardContextual"/>
            </w:rPr>
          </w:pPr>
          <w:hyperlink w:anchor="_Toc181401084" w:history="1">
            <w:r w:rsidRPr="00CB5281">
              <w:rPr>
                <w:rStyle w:val="Hyperlink"/>
                <w:rFonts w:cs="Times New Roman"/>
                <w:noProof/>
              </w:rPr>
              <w:t>Catering staff</w:t>
            </w:r>
            <w:r>
              <w:rPr>
                <w:noProof/>
                <w:webHidden/>
              </w:rPr>
              <w:tab/>
            </w:r>
            <w:r>
              <w:rPr>
                <w:noProof/>
                <w:webHidden/>
              </w:rPr>
              <w:fldChar w:fldCharType="begin"/>
            </w:r>
            <w:r>
              <w:rPr>
                <w:noProof/>
                <w:webHidden/>
              </w:rPr>
              <w:instrText xml:space="preserve"> PAGEREF _Toc181401084 \h </w:instrText>
            </w:r>
            <w:r>
              <w:rPr>
                <w:noProof/>
                <w:webHidden/>
              </w:rPr>
            </w:r>
            <w:r>
              <w:rPr>
                <w:noProof/>
                <w:webHidden/>
              </w:rPr>
              <w:fldChar w:fldCharType="separate"/>
            </w:r>
            <w:r>
              <w:rPr>
                <w:noProof/>
                <w:webHidden/>
              </w:rPr>
              <w:t>8</w:t>
            </w:r>
            <w:r>
              <w:rPr>
                <w:noProof/>
                <w:webHidden/>
              </w:rPr>
              <w:fldChar w:fldCharType="end"/>
            </w:r>
          </w:hyperlink>
        </w:p>
        <w:p w14:paraId="7B04E9B5" w14:textId="075D8CD1"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85" w:history="1">
            <w:r w:rsidRPr="00CB5281">
              <w:rPr>
                <w:rStyle w:val="Hyperlink"/>
                <w:rFonts w:cs="Times New Roman"/>
                <w:noProof/>
              </w:rPr>
              <w:t>Resources required</w:t>
            </w:r>
            <w:r>
              <w:rPr>
                <w:noProof/>
                <w:webHidden/>
              </w:rPr>
              <w:tab/>
            </w:r>
            <w:r>
              <w:rPr>
                <w:noProof/>
                <w:webHidden/>
              </w:rPr>
              <w:fldChar w:fldCharType="begin"/>
            </w:r>
            <w:r>
              <w:rPr>
                <w:noProof/>
                <w:webHidden/>
              </w:rPr>
              <w:instrText xml:space="preserve"> PAGEREF _Toc181401085 \h </w:instrText>
            </w:r>
            <w:r>
              <w:rPr>
                <w:noProof/>
                <w:webHidden/>
              </w:rPr>
            </w:r>
            <w:r>
              <w:rPr>
                <w:noProof/>
                <w:webHidden/>
              </w:rPr>
              <w:fldChar w:fldCharType="separate"/>
            </w:r>
            <w:r>
              <w:rPr>
                <w:noProof/>
                <w:webHidden/>
              </w:rPr>
              <w:t>9</w:t>
            </w:r>
            <w:r>
              <w:rPr>
                <w:noProof/>
                <w:webHidden/>
              </w:rPr>
              <w:fldChar w:fldCharType="end"/>
            </w:r>
          </w:hyperlink>
        </w:p>
        <w:p w14:paraId="0686C842" w14:textId="234DD1C3" w:rsidR="005E2D57" w:rsidRDefault="005E2D57" w:rsidP="005E2D57">
          <w:pPr>
            <w:pStyle w:val="TOC1"/>
            <w:tabs>
              <w:tab w:val="right" w:leader="dot" w:pos="9350"/>
            </w:tabs>
            <w:spacing w:line="360" w:lineRule="auto"/>
            <w:rPr>
              <w:rFonts w:asciiTheme="minorHAnsi" w:eastAsiaTheme="minorEastAsia" w:hAnsiTheme="minorHAnsi"/>
              <w:noProof/>
              <w:kern w:val="2"/>
              <w:szCs w:val="24"/>
              <w14:ligatures w14:val="standardContextual"/>
            </w:rPr>
          </w:pPr>
          <w:hyperlink w:anchor="_Toc181401086" w:history="1">
            <w:r w:rsidRPr="00CB5281">
              <w:rPr>
                <w:rStyle w:val="Hyperlink"/>
                <w:rFonts w:cs="Times New Roman"/>
                <w:noProof/>
              </w:rPr>
              <w:t>Event budget</w:t>
            </w:r>
            <w:r>
              <w:rPr>
                <w:noProof/>
                <w:webHidden/>
              </w:rPr>
              <w:tab/>
            </w:r>
            <w:r>
              <w:rPr>
                <w:noProof/>
                <w:webHidden/>
              </w:rPr>
              <w:fldChar w:fldCharType="begin"/>
            </w:r>
            <w:r>
              <w:rPr>
                <w:noProof/>
                <w:webHidden/>
              </w:rPr>
              <w:instrText xml:space="preserve"> PAGEREF _Toc181401086 \h </w:instrText>
            </w:r>
            <w:r>
              <w:rPr>
                <w:noProof/>
                <w:webHidden/>
              </w:rPr>
            </w:r>
            <w:r>
              <w:rPr>
                <w:noProof/>
                <w:webHidden/>
              </w:rPr>
              <w:fldChar w:fldCharType="separate"/>
            </w:r>
            <w:r>
              <w:rPr>
                <w:noProof/>
                <w:webHidden/>
              </w:rPr>
              <w:t>10</w:t>
            </w:r>
            <w:r>
              <w:rPr>
                <w:noProof/>
                <w:webHidden/>
              </w:rPr>
              <w:fldChar w:fldCharType="end"/>
            </w:r>
          </w:hyperlink>
        </w:p>
        <w:p w14:paraId="7BBD370F" w14:textId="1400E582"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87" w:history="1">
            <w:r w:rsidRPr="00CB5281">
              <w:rPr>
                <w:rStyle w:val="Hyperlink"/>
                <w:rFonts w:cs="Times New Roman"/>
                <w:noProof/>
              </w:rPr>
              <w:t>Ticket sales</w:t>
            </w:r>
            <w:r>
              <w:rPr>
                <w:noProof/>
                <w:webHidden/>
              </w:rPr>
              <w:tab/>
            </w:r>
            <w:r>
              <w:rPr>
                <w:noProof/>
                <w:webHidden/>
              </w:rPr>
              <w:fldChar w:fldCharType="begin"/>
            </w:r>
            <w:r>
              <w:rPr>
                <w:noProof/>
                <w:webHidden/>
              </w:rPr>
              <w:instrText xml:space="preserve"> PAGEREF _Toc181401087 \h </w:instrText>
            </w:r>
            <w:r>
              <w:rPr>
                <w:noProof/>
                <w:webHidden/>
              </w:rPr>
            </w:r>
            <w:r>
              <w:rPr>
                <w:noProof/>
                <w:webHidden/>
              </w:rPr>
              <w:fldChar w:fldCharType="separate"/>
            </w:r>
            <w:r>
              <w:rPr>
                <w:noProof/>
                <w:webHidden/>
              </w:rPr>
              <w:t>10</w:t>
            </w:r>
            <w:r>
              <w:rPr>
                <w:noProof/>
                <w:webHidden/>
              </w:rPr>
              <w:fldChar w:fldCharType="end"/>
            </w:r>
          </w:hyperlink>
        </w:p>
        <w:p w14:paraId="24F6254D" w14:textId="6EF00F52"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88" w:history="1">
            <w:r w:rsidRPr="00CB5281">
              <w:rPr>
                <w:rStyle w:val="Hyperlink"/>
                <w:rFonts w:cs="Times New Roman"/>
                <w:noProof/>
              </w:rPr>
              <w:t>Exhibitor fees</w:t>
            </w:r>
            <w:r>
              <w:rPr>
                <w:noProof/>
                <w:webHidden/>
              </w:rPr>
              <w:tab/>
            </w:r>
            <w:r>
              <w:rPr>
                <w:noProof/>
                <w:webHidden/>
              </w:rPr>
              <w:fldChar w:fldCharType="begin"/>
            </w:r>
            <w:r>
              <w:rPr>
                <w:noProof/>
                <w:webHidden/>
              </w:rPr>
              <w:instrText xml:space="preserve"> PAGEREF _Toc181401088 \h </w:instrText>
            </w:r>
            <w:r>
              <w:rPr>
                <w:noProof/>
                <w:webHidden/>
              </w:rPr>
            </w:r>
            <w:r>
              <w:rPr>
                <w:noProof/>
                <w:webHidden/>
              </w:rPr>
              <w:fldChar w:fldCharType="separate"/>
            </w:r>
            <w:r>
              <w:rPr>
                <w:noProof/>
                <w:webHidden/>
              </w:rPr>
              <w:t>10</w:t>
            </w:r>
            <w:r>
              <w:rPr>
                <w:noProof/>
                <w:webHidden/>
              </w:rPr>
              <w:fldChar w:fldCharType="end"/>
            </w:r>
          </w:hyperlink>
        </w:p>
        <w:p w14:paraId="1201AF5A" w14:textId="2A2CF6D2"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89" w:history="1">
            <w:r w:rsidRPr="00CB5281">
              <w:rPr>
                <w:rStyle w:val="Hyperlink"/>
                <w:rFonts w:cs="Times New Roman"/>
                <w:noProof/>
              </w:rPr>
              <w:t>Sponsorships</w:t>
            </w:r>
            <w:r>
              <w:rPr>
                <w:noProof/>
                <w:webHidden/>
              </w:rPr>
              <w:tab/>
            </w:r>
            <w:r>
              <w:rPr>
                <w:noProof/>
                <w:webHidden/>
              </w:rPr>
              <w:fldChar w:fldCharType="begin"/>
            </w:r>
            <w:r>
              <w:rPr>
                <w:noProof/>
                <w:webHidden/>
              </w:rPr>
              <w:instrText xml:space="preserve"> PAGEREF _Toc181401089 \h </w:instrText>
            </w:r>
            <w:r>
              <w:rPr>
                <w:noProof/>
                <w:webHidden/>
              </w:rPr>
            </w:r>
            <w:r>
              <w:rPr>
                <w:noProof/>
                <w:webHidden/>
              </w:rPr>
              <w:fldChar w:fldCharType="separate"/>
            </w:r>
            <w:r>
              <w:rPr>
                <w:noProof/>
                <w:webHidden/>
              </w:rPr>
              <w:t>10</w:t>
            </w:r>
            <w:r>
              <w:rPr>
                <w:noProof/>
                <w:webHidden/>
              </w:rPr>
              <w:fldChar w:fldCharType="end"/>
            </w:r>
          </w:hyperlink>
        </w:p>
        <w:p w14:paraId="65B0C1E5" w14:textId="6959D208"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90" w:history="1">
            <w:r w:rsidRPr="00CB5281">
              <w:rPr>
                <w:rStyle w:val="Hyperlink"/>
                <w:rFonts w:cs="Times New Roman"/>
                <w:noProof/>
              </w:rPr>
              <w:t>Expenditure breakdown</w:t>
            </w:r>
            <w:r>
              <w:rPr>
                <w:noProof/>
                <w:webHidden/>
              </w:rPr>
              <w:tab/>
            </w:r>
            <w:r>
              <w:rPr>
                <w:noProof/>
                <w:webHidden/>
              </w:rPr>
              <w:fldChar w:fldCharType="begin"/>
            </w:r>
            <w:r>
              <w:rPr>
                <w:noProof/>
                <w:webHidden/>
              </w:rPr>
              <w:instrText xml:space="preserve"> PAGEREF _Toc181401090 \h </w:instrText>
            </w:r>
            <w:r>
              <w:rPr>
                <w:noProof/>
                <w:webHidden/>
              </w:rPr>
            </w:r>
            <w:r>
              <w:rPr>
                <w:noProof/>
                <w:webHidden/>
              </w:rPr>
              <w:fldChar w:fldCharType="separate"/>
            </w:r>
            <w:r>
              <w:rPr>
                <w:noProof/>
                <w:webHidden/>
              </w:rPr>
              <w:t>10</w:t>
            </w:r>
            <w:r>
              <w:rPr>
                <w:noProof/>
                <w:webHidden/>
              </w:rPr>
              <w:fldChar w:fldCharType="end"/>
            </w:r>
          </w:hyperlink>
        </w:p>
        <w:p w14:paraId="490B62DB" w14:textId="3FCA6E0F" w:rsidR="005E2D57" w:rsidRDefault="005E2D57" w:rsidP="005E2D57">
          <w:pPr>
            <w:pStyle w:val="TOC1"/>
            <w:tabs>
              <w:tab w:val="right" w:leader="dot" w:pos="9350"/>
            </w:tabs>
            <w:spacing w:line="360" w:lineRule="auto"/>
            <w:rPr>
              <w:rFonts w:asciiTheme="minorHAnsi" w:eastAsiaTheme="minorEastAsia" w:hAnsiTheme="minorHAnsi"/>
              <w:noProof/>
              <w:kern w:val="2"/>
              <w:szCs w:val="24"/>
              <w14:ligatures w14:val="standardContextual"/>
            </w:rPr>
          </w:pPr>
          <w:hyperlink w:anchor="_Toc181401091" w:history="1">
            <w:r w:rsidRPr="00CB5281">
              <w:rPr>
                <w:rStyle w:val="Hyperlink"/>
                <w:rFonts w:cs="Times New Roman"/>
                <w:noProof/>
              </w:rPr>
              <w:t>Industry trends</w:t>
            </w:r>
            <w:r>
              <w:rPr>
                <w:noProof/>
                <w:webHidden/>
              </w:rPr>
              <w:tab/>
            </w:r>
            <w:r>
              <w:rPr>
                <w:noProof/>
                <w:webHidden/>
              </w:rPr>
              <w:fldChar w:fldCharType="begin"/>
            </w:r>
            <w:r>
              <w:rPr>
                <w:noProof/>
                <w:webHidden/>
              </w:rPr>
              <w:instrText xml:space="preserve"> PAGEREF _Toc181401091 \h </w:instrText>
            </w:r>
            <w:r>
              <w:rPr>
                <w:noProof/>
                <w:webHidden/>
              </w:rPr>
            </w:r>
            <w:r>
              <w:rPr>
                <w:noProof/>
                <w:webHidden/>
              </w:rPr>
              <w:fldChar w:fldCharType="separate"/>
            </w:r>
            <w:r>
              <w:rPr>
                <w:noProof/>
                <w:webHidden/>
              </w:rPr>
              <w:t>11</w:t>
            </w:r>
            <w:r>
              <w:rPr>
                <w:noProof/>
                <w:webHidden/>
              </w:rPr>
              <w:fldChar w:fldCharType="end"/>
            </w:r>
          </w:hyperlink>
        </w:p>
        <w:p w14:paraId="54DC3E47" w14:textId="5881BDF1" w:rsidR="005E2D57" w:rsidRDefault="005E2D57" w:rsidP="005E2D57">
          <w:pPr>
            <w:pStyle w:val="TOC1"/>
            <w:tabs>
              <w:tab w:val="right" w:leader="dot" w:pos="9350"/>
            </w:tabs>
            <w:spacing w:line="360" w:lineRule="auto"/>
            <w:rPr>
              <w:rFonts w:asciiTheme="minorHAnsi" w:eastAsiaTheme="minorEastAsia" w:hAnsiTheme="minorHAnsi"/>
              <w:noProof/>
              <w:kern w:val="2"/>
              <w:szCs w:val="24"/>
              <w14:ligatures w14:val="standardContextual"/>
            </w:rPr>
          </w:pPr>
          <w:hyperlink w:anchor="_Toc181401092" w:history="1">
            <w:r w:rsidRPr="00CB5281">
              <w:rPr>
                <w:rStyle w:val="Hyperlink"/>
                <w:rFonts w:cs="Times New Roman"/>
                <w:noProof/>
              </w:rPr>
              <w:t>Situational and cultural considerations</w:t>
            </w:r>
            <w:r>
              <w:rPr>
                <w:noProof/>
                <w:webHidden/>
              </w:rPr>
              <w:tab/>
            </w:r>
            <w:r>
              <w:rPr>
                <w:noProof/>
                <w:webHidden/>
              </w:rPr>
              <w:fldChar w:fldCharType="begin"/>
            </w:r>
            <w:r>
              <w:rPr>
                <w:noProof/>
                <w:webHidden/>
              </w:rPr>
              <w:instrText xml:space="preserve"> PAGEREF _Toc181401092 \h </w:instrText>
            </w:r>
            <w:r>
              <w:rPr>
                <w:noProof/>
                <w:webHidden/>
              </w:rPr>
            </w:r>
            <w:r>
              <w:rPr>
                <w:noProof/>
                <w:webHidden/>
              </w:rPr>
              <w:fldChar w:fldCharType="separate"/>
            </w:r>
            <w:r>
              <w:rPr>
                <w:noProof/>
                <w:webHidden/>
              </w:rPr>
              <w:t>12</w:t>
            </w:r>
            <w:r>
              <w:rPr>
                <w:noProof/>
                <w:webHidden/>
              </w:rPr>
              <w:fldChar w:fldCharType="end"/>
            </w:r>
          </w:hyperlink>
        </w:p>
        <w:p w14:paraId="204E1804" w14:textId="3E28C032"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93" w:history="1">
            <w:r w:rsidRPr="00CB5281">
              <w:rPr>
                <w:rStyle w:val="Hyperlink"/>
                <w:rFonts w:cs="Times New Roman"/>
                <w:noProof/>
              </w:rPr>
              <w:t>Political</w:t>
            </w:r>
            <w:r>
              <w:rPr>
                <w:noProof/>
                <w:webHidden/>
              </w:rPr>
              <w:tab/>
            </w:r>
            <w:r>
              <w:rPr>
                <w:noProof/>
                <w:webHidden/>
              </w:rPr>
              <w:fldChar w:fldCharType="begin"/>
            </w:r>
            <w:r>
              <w:rPr>
                <w:noProof/>
                <w:webHidden/>
              </w:rPr>
              <w:instrText xml:space="preserve"> PAGEREF _Toc181401093 \h </w:instrText>
            </w:r>
            <w:r>
              <w:rPr>
                <w:noProof/>
                <w:webHidden/>
              </w:rPr>
            </w:r>
            <w:r>
              <w:rPr>
                <w:noProof/>
                <w:webHidden/>
              </w:rPr>
              <w:fldChar w:fldCharType="separate"/>
            </w:r>
            <w:r>
              <w:rPr>
                <w:noProof/>
                <w:webHidden/>
              </w:rPr>
              <w:t>12</w:t>
            </w:r>
            <w:r>
              <w:rPr>
                <w:noProof/>
                <w:webHidden/>
              </w:rPr>
              <w:fldChar w:fldCharType="end"/>
            </w:r>
          </w:hyperlink>
        </w:p>
        <w:p w14:paraId="6EFC0C58" w14:textId="4B39A99A"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94" w:history="1">
            <w:r w:rsidRPr="00CB5281">
              <w:rPr>
                <w:rStyle w:val="Hyperlink"/>
                <w:rFonts w:cs="Times New Roman"/>
                <w:noProof/>
              </w:rPr>
              <w:t>Economical</w:t>
            </w:r>
            <w:r>
              <w:rPr>
                <w:noProof/>
                <w:webHidden/>
              </w:rPr>
              <w:tab/>
            </w:r>
            <w:r>
              <w:rPr>
                <w:noProof/>
                <w:webHidden/>
              </w:rPr>
              <w:fldChar w:fldCharType="begin"/>
            </w:r>
            <w:r>
              <w:rPr>
                <w:noProof/>
                <w:webHidden/>
              </w:rPr>
              <w:instrText xml:space="preserve"> PAGEREF _Toc181401094 \h </w:instrText>
            </w:r>
            <w:r>
              <w:rPr>
                <w:noProof/>
                <w:webHidden/>
              </w:rPr>
            </w:r>
            <w:r>
              <w:rPr>
                <w:noProof/>
                <w:webHidden/>
              </w:rPr>
              <w:fldChar w:fldCharType="separate"/>
            </w:r>
            <w:r>
              <w:rPr>
                <w:noProof/>
                <w:webHidden/>
              </w:rPr>
              <w:t>13</w:t>
            </w:r>
            <w:r>
              <w:rPr>
                <w:noProof/>
                <w:webHidden/>
              </w:rPr>
              <w:fldChar w:fldCharType="end"/>
            </w:r>
          </w:hyperlink>
        </w:p>
        <w:p w14:paraId="56728354" w14:textId="7DCBAF68"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95" w:history="1">
            <w:r w:rsidRPr="00CB5281">
              <w:rPr>
                <w:rStyle w:val="Hyperlink"/>
                <w:rFonts w:cs="Times New Roman"/>
                <w:noProof/>
              </w:rPr>
              <w:t>Social</w:t>
            </w:r>
            <w:r>
              <w:rPr>
                <w:noProof/>
                <w:webHidden/>
              </w:rPr>
              <w:tab/>
            </w:r>
            <w:r>
              <w:rPr>
                <w:noProof/>
                <w:webHidden/>
              </w:rPr>
              <w:fldChar w:fldCharType="begin"/>
            </w:r>
            <w:r>
              <w:rPr>
                <w:noProof/>
                <w:webHidden/>
              </w:rPr>
              <w:instrText xml:space="preserve"> PAGEREF _Toc181401095 \h </w:instrText>
            </w:r>
            <w:r>
              <w:rPr>
                <w:noProof/>
                <w:webHidden/>
              </w:rPr>
            </w:r>
            <w:r>
              <w:rPr>
                <w:noProof/>
                <w:webHidden/>
              </w:rPr>
              <w:fldChar w:fldCharType="separate"/>
            </w:r>
            <w:r>
              <w:rPr>
                <w:noProof/>
                <w:webHidden/>
              </w:rPr>
              <w:t>13</w:t>
            </w:r>
            <w:r>
              <w:rPr>
                <w:noProof/>
                <w:webHidden/>
              </w:rPr>
              <w:fldChar w:fldCharType="end"/>
            </w:r>
          </w:hyperlink>
        </w:p>
        <w:p w14:paraId="022514FF" w14:textId="7F43CD74"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96" w:history="1">
            <w:r w:rsidRPr="00CB5281">
              <w:rPr>
                <w:rStyle w:val="Hyperlink"/>
                <w:rFonts w:cs="Times New Roman"/>
                <w:noProof/>
              </w:rPr>
              <w:t>Technological</w:t>
            </w:r>
            <w:r>
              <w:rPr>
                <w:noProof/>
                <w:webHidden/>
              </w:rPr>
              <w:tab/>
            </w:r>
            <w:r>
              <w:rPr>
                <w:noProof/>
                <w:webHidden/>
              </w:rPr>
              <w:fldChar w:fldCharType="begin"/>
            </w:r>
            <w:r>
              <w:rPr>
                <w:noProof/>
                <w:webHidden/>
              </w:rPr>
              <w:instrText xml:space="preserve"> PAGEREF _Toc181401096 \h </w:instrText>
            </w:r>
            <w:r>
              <w:rPr>
                <w:noProof/>
                <w:webHidden/>
              </w:rPr>
            </w:r>
            <w:r>
              <w:rPr>
                <w:noProof/>
                <w:webHidden/>
              </w:rPr>
              <w:fldChar w:fldCharType="separate"/>
            </w:r>
            <w:r>
              <w:rPr>
                <w:noProof/>
                <w:webHidden/>
              </w:rPr>
              <w:t>13</w:t>
            </w:r>
            <w:r>
              <w:rPr>
                <w:noProof/>
                <w:webHidden/>
              </w:rPr>
              <w:fldChar w:fldCharType="end"/>
            </w:r>
          </w:hyperlink>
        </w:p>
        <w:p w14:paraId="63A32831" w14:textId="16002AC1"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97" w:history="1">
            <w:r w:rsidRPr="00CB5281">
              <w:rPr>
                <w:rStyle w:val="Hyperlink"/>
                <w:rFonts w:cs="Times New Roman"/>
                <w:noProof/>
              </w:rPr>
              <w:t>Legal</w:t>
            </w:r>
            <w:r>
              <w:rPr>
                <w:noProof/>
                <w:webHidden/>
              </w:rPr>
              <w:tab/>
            </w:r>
            <w:r>
              <w:rPr>
                <w:noProof/>
                <w:webHidden/>
              </w:rPr>
              <w:fldChar w:fldCharType="begin"/>
            </w:r>
            <w:r>
              <w:rPr>
                <w:noProof/>
                <w:webHidden/>
              </w:rPr>
              <w:instrText xml:space="preserve"> PAGEREF _Toc181401097 \h </w:instrText>
            </w:r>
            <w:r>
              <w:rPr>
                <w:noProof/>
                <w:webHidden/>
              </w:rPr>
            </w:r>
            <w:r>
              <w:rPr>
                <w:noProof/>
                <w:webHidden/>
              </w:rPr>
              <w:fldChar w:fldCharType="separate"/>
            </w:r>
            <w:r>
              <w:rPr>
                <w:noProof/>
                <w:webHidden/>
              </w:rPr>
              <w:t>13</w:t>
            </w:r>
            <w:r>
              <w:rPr>
                <w:noProof/>
                <w:webHidden/>
              </w:rPr>
              <w:fldChar w:fldCharType="end"/>
            </w:r>
          </w:hyperlink>
        </w:p>
        <w:p w14:paraId="0549CA6E" w14:textId="250647F2"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98" w:history="1">
            <w:r w:rsidRPr="00CB5281">
              <w:rPr>
                <w:rStyle w:val="Hyperlink"/>
                <w:rFonts w:cs="Times New Roman"/>
                <w:noProof/>
              </w:rPr>
              <w:t>Environmental</w:t>
            </w:r>
            <w:r>
              <w:rPr>
                <w:noProof/>
                <w:webHidden/>
              </w:rPr>
              <w:tab/>
            </w:r>
            <w:r>
              <w:rPr>
                <w:noProof/>
                <w:webHidden/>
              </w:rPr>
              <w:fldChar w:fldCharType="begin"/>
            </w:r>
            <w:r>
              <w:rPr>
                <w:noProof/>
                <w:webHidden/>
              </w:rPr>
              <w:instrText xml:space="preserve"> PAGEREF _Toc181401098 \h </w:instrText>
            </w:r>
            <w:r>
              <w:rPr>
                <w:noProof/>
                <w:webHidden/>
              </w:rPr>
            </w:r>
            <w:r>
              <w:rPr>
                <w:noProof/>
                <w:webHidden/>
              </w:rPr>
              <w:fldChar w:fldCharType="separate"/>
            </w:r>
            <w:r>
              <w:rPr>
                <w:noProof/>
                <w:webHidden/>
              </w:rPr>
              <w:t>14</w:t>
            </w:r>
            <w:r>
              <w:rPr>
                <w:noProof/>
                <w:webHidden/>
              </w:rPr>
              <w:fldChar w:fldCharType="end"/>
            </w:r>
          </w:hyperlink>
        </w:p>
        <w:p w14:paraId="7AE79448" w14:textId="70E8F6ED"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099" w:history="1">
            <w:r w:rsidRPr="00CB5281">
              <w:rPr>
                <w:rStyle w:val="Hyperlink"/>
                <w:rFonts w:cs="Times New Roman"/>
                <w:noProof/>
              </w:rPr>
              <w:t>SWOT analysis</w:t>
            </w:r>
            <w:r>
              <w:rPr>
                <w:noProof/>
                <w:webHidden/>
              </w:rPr>
              <w:tab/>
            </w:r>
            <w:r>
              <w:rPr>
                <w:noProof/>
                <w:webHidden/>
              </w:rPr>
              <w:fldChar w:fldCharType="begin"/>
            </w:r>
            <w:r>
              <w:rPr>
                <w:noProof/>
                <w:webHidden/>
              </w:rPr>
              <w:instrText xml:space="preserve"> PAGEREF _Toc181401099 \h </w:instrText>
            </w:r>
            <w:r>
              <w:rPr>
                <w:noProof/>
                <w:webHidden/>
              </w:rPr>
            </w:r>
            <w:r>
              <w:rPr>
                <w:noProof/>
                <w:webHidden/>
              </w:rPr>
              <w:fldChar w:fldCharType="separate"/>
            </w:r>
            <w:r>
              <w:rPr>
                <w:noProof/>
                <w:webHidden/>
              </w:rPr>
              <w:t>14</w:t>
            </w:r>
            <w:r>
              <w:rPr>
                <w:noProof/>
                <w:webHidden/>
              </w:rPr>
              <w:fldChar w:fldCharType="end"/>
            </w:r>
          </w:hyperlink>
        </w:p>
        <w:p w14:paraId="21308272" w14:textId="657B2C20" w:rsidR="005E2D57" w:rsidRDefault="005E2D57" w:rsidP="005E2D57">
          <w:pPr>
            <w:pStyle w:val="TOC1"/>
            <w:tabs>
              <w:tab w:val="right" w:leader="dot" w:pos="9350"/>
            </w:tabs>
            <w:spacing w:line="360" w:lineRule="auto"/>
            <w:rPr>
              <w:rFonts w:asciiTheme="minorHAnsi" w:eastAsiaTheme="minorEastAsia" w:hAnsiTheme="minorHAnsi"/>
              <w:noProof/>
              <w:kern w:val="2"/>
              <w:szCs w:val="24"/>
              <w14:ligatures w14:val="standardContextual"/>
            </w:rPr>
          </w:pPr>
          <w:hyperlink w:anchor="_Toc181401100" w:history="1">
            <w:r w:rsidRPr="00CB5281">
              <w:rPr>
                <w:rStyle w:val="Hyperlink"/>
                <w:rFonts w:cs="Times New Roman"/>
                <w:noProof/>
              </w:rPr>
              <w:t>Conclusion</w:t>
            </w:r>
            <w:r>
              <w:rPr>
                <w:noProof/>
                <w:webHidden/>
              </w:rPr>
              <w:tab/>
            </w:r>
            <w:r>
              <w:rPr>
                <w:noProof/>
                <w:webHidden/>
              </w:rPr>
              <w:fldChar w:fldCharType="begin"/>
            </w:r>
            <w:r>
              <w:rPr>
                <w:noProof/>
                <w:webHidden/>
              </w:rPr>
              <w:instrText xml:space="preserve"> PAGEREF _Toc181401100 \h </w:instrText>
            </w:r>
            <w:r>
              <w:rPr>
                <w:noProof/>
                <w:webHidden/>
              </w:rPr>
            </w:r>
            <w:r>
              <w:rPr>
                <w:noProof/>
                <w:webHidden/>
              </w:rPr>
              <w:fldChar w:fldCharType="separate"/>
            </w:r>
            <w:r>
              <w:rPr>
                <w:noProof/>
                <w:webHidden/>
              </w:rPr>
              <w:t>14</w:t>
            </w:r>
            <w:r>
              <w:rPr>
                <w:noProof/>
                <w:webHidden/>
              </w:rPr>
              <w:fldChar w:fldCharType="end"/>
            </w:r>
          </w:hyperlink>
        </w:p>
        <w:p w14:paraId="5D0925A8" w14:textId="326188FB" w:rsidR="005E2D57" w:rsidRDefault="005E2D57" w:rsidP="005E2D57">
          <w:pPr>
            <w:pStyle w:val="TOC1"/>
            <w:tabs>
              <w:tab w:val="right" w:leader="dot" w:pos="9350"/>
            </w:tabs>
            <w:spacing w:line="360" w:lineRule="auto"/>
            <w:rPr>
              <w:rFonts w:asciiTheme="minorHAnsi" w:eastAsiaTheme="minorEastAsia" w:hAnsiTheme="minorHAnsi"/>
              <w:noProof/>
              <w:kern w:val="2"/>
              <w:szCs w:val="24"/>
              <w14:ligatures w14:val="standardContextual"/>
            </w:rPr>
          </w:pPr>
          <w:hyperlink w:anchor="_Toc181401101" w:history="1">
            <w:r w:rsidRPr="00CB5281">
              <w:rPr>
                <w:rStyle w:val="Hyperlink"/>
                <w:noProof/>
              </w:rPr>
              <w:t>References</w:t>
            </w:r>
            <w:r>
              <w:rPr>
                <w:noProof/>
                <w:webHidden/>
              </w:rPr>
              <w:tab/>
            </w:r>
            <w:r>
              <w:rPr>
                <w:noProof/>
                <w:webHidden/>
              </w:rPr>
              <w:fldChar w:fldCharType="begin"/>
            </w:r>
            <w:r>
              <w:rPr>
                <w:noProof/>
                <w:webHidden/>
              </w:rPr>
              <w:instrText xml:space="preserve"> PAGEREF _Toc181401101 \h </w:instrText>
            </w:r>
            <w:r>
              <w:rPr>
                <w:noProof/>
                <w:webHidden/>
              </w:rPr>
            </w:r>
            <w:r>
              <w:rPr>
                <w:noProof/>
                <w:webHidden/>
              </w:rPr>
              <w:fldChar w:fldCharType="separate"/>
            </w:r>
            <w:r>
              <w:rPr>
                <w:noProof/>
                <w:webHidden/>
              </w:rPr>
              <w:t>16</w:t>
            </w:r>
            <w:r>
              <w:rPr>
                <w:noProof/>
                <w:webHidden/>
              </w:rPr>
              <w:fldChar w:fldCharType="end"/>
            </w:r>
          </w:hyperlink>
        </w:p>
        <w:p w14:paraId="42F67A7E" w14:textId="4FDD9ECE" w:rsidR="005E2D57" w:rsidRDefault="005E2D57" w:rsidP="005E2D57">
          <w:pPr>
            <w:pStyle w:val="TOC1"/>
            <w:tabs>
              <w:tab w:val="right" w:leader="dot" w:pos="9350"/>
            </w:tabs>
            <w:spacing w:line="360" w:lineRule="auto"/>
            <w:rPr>
              <w:rFonts w:asciiTheme="minorHAnsi" w:eastAsiaTheme="minorEastAsia" w:hAnsiTheme="minorHAnsi"/>
              <w:noProof/>
              <w:kern w:val="2"/>
              <w:szCs w:val="24"/>
              <w14:ligatures w14:val="standardContextual"/>
            </w:rPr>
          </w:pPr>
          <w:hyperlink w:anchor="_Toc181401102" w:history="1">
            <w:r w:rsidRPr="00CB5281">
              <w:rPr>
                <w:rStyle w:val="Hyperlink"/>
                <w:rFonts w:cs="Times New Roman"/>
                <w:noProof/>
              </w:rPr>
              <w:t>APPENDICES</w:t>
            </w:r>
            <w:r>
              <w:rPr>
                <w:noProof/>
                <w:webHidden/>
              </w:rPr>
              <w:tab/>
            </w:r>
            <w:r>
              <w:rPr>
                <w:noProof/>
                <w:webHidden/>
              </w:rPr>
              <w:fldChar w:fldCharType="begin"/>
            </w:r>
            <w:r>
              <w:rPr>
                <w:noProof/>
                <w:webHidden/>
              </w:rPr>
              <w:instrText xml:space="preserve"> PAGEREF _Toc181401102 \h </w:instrText>
            </w:r>
            <w:r>
              <w:rPr>
                <w:noProof/>
                <w:webHidden/>
              </w:rPr>
            </w:r>
            <w:r>
              <w:rPr>
                <w:noProof/>
                <w:webHidden/>
              </w:rPr>
              <w:fldChar w:fldCharType="separate"/>
            </w:r>
            <w:r>
              <w:rPr>
                <w:noProof/>
                <w:webHidden/>
              </w:rPr>
              <w:t>18</w:t>
            </w:r>
            <w:r>
              <w:rPr>
                <w:noProof/>
                <w:webHidden/>
              </w:rPr>
              <w:fldChar w:fldCharType="end"/>
            </w:r>
          </w:hyperlink>
        </w:p>
        <w:p w14:paraId="04C61329" w14:textId="538F07D8"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103" w:history="1">
            <w:r w:rsidRPr="00CB5281">
              <w:rPr>
                <w:rStyle w:val="Hyperlink"/>
                <w:rFonts w:cs="Times New Roman"/>
                <w:noProof/>
              </w:rPr>
              <w:t>Appendix 1: Trends and impact</w:t>
            </w:r>
            <w:r>
              <w:rPr>
                <w:noProof/>
                <w:webHidden/>
              </w:rPr>
              <w:tab/>
            </w:r>
            <w:r>
              <w:rPr>
                <w:noProof/>
                <w:webHidden/>
              </w:rPr>
              <w:fldChar w:fldCharType="begin"/>
            </w:r>
            <w:r>
              <w:rPr>
                <w:noProof/>
                <w:webHidden/>
              </w:rPr>
              <w:instrText xml:space="preserve"> PAGEREF _Toc181401103 \h </w:instrText>
            </w:r>
            <w:r>
              <w:rPr>
                <w:noProof/>
                <w:webHidden/>
              </w:rPr>
            </w:r>
            <w:r>
              <w:rPr>
                <w:noProof/>
                <w:webHidden/>
              </w:rPr>
              <w:fldChar w:fldCharType="separate"/>
            </w:r>
            <w:r>
              <w:rPr>
                <w:noProof/>
                <w:webHidden/>
              </w:rPr>
              <w:t>18</w:t>
            </w:r>
            <w:r>
              <w:rPr>
                <w:noProof/>
                <w:webHidden/>
              </w:rPr>
              <w:fldChar w:fldCharType="end"/>
            </w:r>
          </w:hyperlink>
        </w:p>
        <w:p w14:paraId="3DD9C823" w14:textId="4915207A"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104" w:history="1">
            <w:r w:rsidRPr="00CB5281">
              <w:rPr>
                <w:rStyle w:val="Hyperlink"/>
                <w:rFonts w:cs="Times New Roman"/>
                <w:noProof/>
              </w:rPr>
              <w:t>Appendix 2: SWOT Analysis</w:t>
            </w:r>
            <w:r>
              <w:rPr>
                <w:noProof/>
                <w:webHidden/>
              </w:rPr>
              <w:tab/>
            </w:r>
            <w:r>
              <w:rPr>
                <w:noProof/>
                <w:webHidden/>
              </w:rPr>
              <w:fldChar w:fldCharType="begin"/>
            </w:r>
            <w:r>
              <w:rPr>
                <w:noProof/>
                <w:webHidden/>
              </w:rPr>
              <w:instrText xml:space="preserve"> PAGEREF _Toc181401104 \h </w:instrText>
            </w:r>
            <w:r>
              <w:rPr>
                <w:noProof/>
                <w:webHidden/>
              </w:rPr>
            </w:r>
            <w:r>
              <w:rPr>
                <w:noProof/>
                <w:webHidden/>
              </w:rPr>
              <w:fldChar w:fldCharType="separate"/>
            </w:r>
            <w:r>
              <w:rPr>
                <w:noProof/>
                <w:webHidden/>
              </w:rPr>
              <w:t>20</w:t>
            </w:r>
            <w:r>
              <w:rPr>
                <w:noProof/>
                <w:webHidden/>
              </w:rPr>
              <w:fldChar w:fldCharType="end"/>
            </w:r>
          </w:hyperlink>
        </w:p>
        <w:p w14:paraId="66DFC20D" w14:textId="258D74EA" w:rsidR="005E2D57" w:rsidRDefault="005E2D57" w:rsidP="005E2D57">
          <w:pPr>
            <w:pStyle w:val="TOC2"/>
            <w:tabs>
              <w:tab w:val="right" w:leader="dot" w:pos="9350"/>
            </w:tabs>
            <w:spacing w:line="360" w:lineRule="auto"/>
            <w:rPr>
              <w:rFonts w:asciiTheme="minorHAnsi" w:eastAsiaTheme="minorEastAsia" w:hAnsiTheme="minorHAnsi"/>
              <w:noProof/>
              <w:kern w:val="2"/>
              <w:szCs w:val="24"/>
              <w14:ligatures w14:val="standardContextual"/>
            </w:rPr>
          </w:pPr>
          <w:hyperlink w:anchor="_Toc181401105" w:history="1">
            <w:r w:rsidRPr="00CB5281">
              <w:rPr>
                <w:rStyle w:val="Hyperlink"/>
                <w:noProof/>
              </w:rPr>
              <w:t>Appendix 3: Innovation and Technological Integration</w:t>
            </w:r>
            <w:r>
              <w:rPr>
                <w:noProof/>
                <w:webHidden/>
              </w:rPr>
              <w:tab/>
            </w:r>
            <w:r>
              <w:rPr>
                <w:noProof/>
                <w:webHidden/>
              </w:rPr>
              <w:fldChar w:fldCharType="begin"/>
            </w:r>
            <w:r>
              <w:rPr>
                <w:noProof/>
                <w:webHidden/>
              </w:rPr>
              <w:instrText xml:space="preserve"> PAGEREF _Toc181401105 \h </w:instrText>
            </w:r>
            <w:r>
              <w:rPr>
                <w:noProof/>
                <w:webHidden/>
              </w:rPr>
            </w:r>
            <w:r>
              <w:rPr>
                <w:noProof/>
                <w:webHidden/>
              </w:rPr>
              <w:fldChar w:fldCharType="separate"/>
            </w:r>
            <w:r>
              <w:rPr>
                <w:noProof/>
                <w:webHidden/>
              </w:rPr>
              <w:t>21</w:t>
            </w:r>
            <w:r>
              <w:rPr>
                <w:noProof/>
                <w:webHidden/>
              </w:rPr>
              <w:fldChar w:fldCharType="end"/>
            </w:r>
          </w:hyperlink>
        </w:p>
        <w:p w14:paraId="24F02A44" w14:textId="312456AC" w:rsidR="005E2D57" w:rsidRDefault="005E2D57" w:rsidP="005E2D57">
          <w:pPr>
            <w:spacing w:line="360" w:lineRule="auto"/>
          </w:pPr>
          <w:r>
            <w:rPr>
              <w:b/>
              <w:bCs/>
              <w:noProof/>
            </w:rPr>
            <w:fldChar w:fldCharType="end"/>
          </w:r>
        </w:p>
      </w:sdtContent>
    </w:sdt>
    <w:p w14:paraId="35279237" w14:textId="77777777" w:rsidR="005E2D57" w:rsidRDefault="005E2D57" w:rsidP="005E2D57">
      <w:pPr>
        <w:spacing w:line="360" w:lineRule="auto"/>
        <w:jc w:val="both"/>
        <w:rPr>
          <w:rFonts w:cs="Times New Roman"/>
          <w:szCs w:val="24"/>
        </w:rPr>
      </w:pPr>
    </w:p>
    <w:p w14:paraId="2E405EA2" w14:textId="77777777" w:rsidR="005E2D57" w:rsidRDefault="005E2D57" w:rsidP="005E2D57">
      <w:pPr>
        <w:spacing w:line="360" w:lineRule="auto"/>
        <w:jc w:val="both"/>
        <w:rPr>
          <w:rFonts w:cs="Times New Roman"/>
          <w:szCs w:val="24"/>
        </w:rPr>
      </w:pPr>
    </w:p>
    <w:p w14:paraId="70B5D898" w14:textId="77777777" w:rsidR="005E2D57" w:rsidRDefault="005E2D57" w:rsidP="005E2D57">
      <w:pPr>
        <w:spacing w:line="360" w:lineRule="auto"/>
        <w:jc w:val="both"/>
        <w:rPr>
          <w:rFonts w:cs="Times New Roman"/>
          <w:szCs w:val="24"/>
        </w:rPr>
      </w:pPr>
    </w:p>
    <w:p w14:paraId="0223A83C" w14:textId="77777777" w:rsidR="005E2D57" w:rsidRDefault="005E2D57" w:rsidP="005E2D57">
      <w:pPr>
        <w:spacing w:line="360" w:lineRule="auto"/>
        <w:jc w:val="both"/>
        <w:rPr>
          <w:rFonts w:cs="Times New Roman"/>
          <w:szCs w:val="24"/>
        </w:rPr>
      </w:pPr>
    </w:p>
    <w:p w14:paraId="2015F26F" w14:textId="77777777" w:rsidR="005E2D57" w:rsidRDefault="005E2D57" w:rsidP="005E2D57">
      <w:pPr>
        <w:spacing w:line="360" w:lineRule="auto"/>
        <w:jc w:val="both"/>
        <w:rPr>
          <w:rFonts w:cs="Times New Roman"/>
          <w:szCs w:val="24"/>
        </w:rPr>
      </w:pPr>
    </w:p>
    <w:p w14:paraId="26E68BB4" w14:textId="77777777" w:rsidR="005E2D57" w:rsidRDefault="005E2D57" w:rsidP="005E2D57">
      <w:pPr>
        <w:spacing w:line="360" w:lineRule="auto"/>
        <w:jc w:val="both"/>
        <w:rPr>
          <w:rFonts w:cs="Times New Roman"/>
          <w:szCs w:val="24"/>
        </w:rPr>
      </w:pPr>
    </w:p>
    <w:p w14:paraId="1C08DF51" w14:textId="77777777" w:rsidR="005E2D57" w:rsidRDefault="005E2D57" w:rsidP="005E2D57">
      <w:pPr>
        <w:spacing w:line="360" w:lineRule="auto"/>
        <w:jc w:val="both"/>
        <w:rPr>
          <w:rFonts w:cs="Times New Roman"/>
          <w:szCs w:val="24"/>
        </w:rPr>
      </w:pPr>
    </w:p>
    <w:p w14:paraId="1B99B3DE" w14:textId="77777777" w:rsidR="005E2D57" w:rsidRDefault="005E2D57" w:rsidP="005E2D57">
      <w:pPr>
        <w:spacing w:line="360" w:lineRule="auto"/>
        <w:jc w:val="both"/>
        <w:rPr>
          <w:rFonts w:cs="Times New Roman"/>
          <w:szCs w:val="24"/>
        </w:rPr>
      </w:pPr>
    </w:p>
    <w:p w14:paraId="137791BD" w14:textId="77777777" w:rsidR="005E2D57" w:rsidRDefault="005E2D57" w:rsidP="005E2D57">
      <w:pPr>
        <w:spacing w:line="360" w:lineRule="auto"/>
        <w:jc w:val="both"/>
        <w:rPr>
          <w:rFonts w:cs="Times New Roman"/>
          <w:szCs w:val="24"/>
        </w:rPr>
      </w:pPr>
    </w:p>
    <w:p w14:paraId="0F7F82C7" w14:textId="77777777" w:rsidR="005E2D57" w:rsidRDefault="005E2D57" w:rsidP="005E2D57">
      <w:pPr>
        <w:spacing w:line="360" w:lineRule="auto"/>
        <w:jc w:val="both"/>
        <w:rPr>
          <w:rFonts w:cs="Times New Roman"/>
          <w:szCs w:val="24"/>
        </w:rPr>
      </w:pPr>
    </w:p>
    <w:p w14:paraId="4F511590" w14:textId="77777777" w:rsidR="005E2D57" w:rsidRDefault="005E2D57" w:rsidP="005E2D57">
      <w:pPr>
        <w:spacing w:line="360" w:lineRule="auto"/>
        <w:jc w:val="both"/>
        <w:rPr>
          <w:rFonts w:cs="Times New Roman"/>
          <w:szCs w:val="24"/>
        </w:rPr>
      </w:pPr>
    </w:p>
    <w:p w14:paraId="0DB54AC0" w14:textId="77777777" w:rsidR="005E2D57" w:rsidRDefault="005E2D57" w:rsidP="005E2D57">
      <w:pPr>
        <w:spacing w:line="360" w:lineRule="auto"/>
        <w:jc w:val="both"/>
        <w:rPr>
          <w:rFonts w:cs="Times New Roman"/>
          <w:szCs w:val="24"/>
        </w:rPr>
      </w:pPr>
    </w:p>
    <w:p w14:paraId="11291C09" w14:textId="77777777" w:rsidR="005E2D57" w:rsidRPr="0068565C" w:rsidRDefault="005E2D57" w:rsidP="005E2D57">
      <w:pPr>
        <w:spacing w:line="360" w:lineRule="auto"/>
        <w:jc w:val="both"/>
        <w:rPr>
          <w:rFonts w:cs="Times New Roman"/>
          <w:szCs w:val="24"/>
        </w:rPr>
      </w:pPr>
    </w:p>
    <w:p w14:paraId="433EB06E" w14:textId="77777777" w:rsidR="000A246C" w:rsidRPr="0068565C" w:rsidRDefault="00000000" w:rsidP="005E2D57">
      <w:pPr>
        <w:pStyle w:val="Heading1"/>
        <w:jc w:val="both"/>
        <w:rPr>
          <w:rFonts w:cs="Times New Roman"/>
          <w:szCs w:val="24"/>
        </w:rPr>
      </w:pPr>
      <w:bookmarkStart w:id="1" w:name="_Toc181401074"/>
      <w:r w:rsidRPr="0068565C">
        <w:rPr>
          <w:rFonts w:cs="Times New Roman"/>
          <w:szCs w:val="24"/>
        </w:rPr>
        <w:lastRenderedPageBreak/>
        <w:t>Introduction</w:t>
      </w:r>
      <w:bookmarkEnd w:id="1"/>
    </w:p>
    <w:p w14:paraId="343A93E7" w14:textId="4A34058D" w:rsidR="00A87CC7" w:rsidRPr="0068565C" w:rsidRDefault="00000000" w:rsidP="005E2D57">
      <w:pPr>
        <w:spacing w:line="360" w:lineRule="auto"/>
        <w:jc w:val="both"/>
        <w:rPr>
          <w:rFonts w:cs="Times New Roman"/>
          <w:szCs w:val="24"/>
        </w:rPr>
      </w:pPr>
      <w:r w:rsidRPr="0068565C">
        <w:rPr>
          <w:rFonts w:cs="Times New Roman"/>
          <w:szCs w:val="24"/>
        </w:rPr>
        <w:t xml:space="preserve">The Winter Wellness Festival, a unique outdoor event set in the picturesque Trentham Gardens in Stoke-on-Trent, is not your typical winter festival. </w:t>
      </w:r>
      <w:r w:rsidR="00077ED2" w:rsidRPr="00077ED2">
        <w:rPr>
          <w:rFonts w:cs="Times New Roman"/>
          <w:szCs w:val="24"/>
        </w:rPr>
        <w:t xml:space="preserve">From wellness workshops to exercise sessions, holistic treatments, and exhibitions featuring eco-friendly products, this festival is designed to pique </w:t>
      </w:r>
      <w:r w:rsidR="00A3561E">
        <w:rPr>
          <w:rFonts w:cs="Times New Roman"/>
          <w:szCs w:val="24"/>
        </w:rPr>
        <w:t>the</w:t>
      </w:r>
      <w:r w:rsidR="00077ED2" w:rsidRPr="00077ED2">
        <w:rPr>
          <w:rFonts w:cs="Times New Roman"/>
          <w:szCs w:val="24"/>
        </w:rPr>
        <w:t xml:space="preserve"> interest </w:t>
      </w:r>
      <w:r w:rsidR="00A3561E">
        <w:rPr>
          <w:rFonts w:cs="Times New Roman"/>
          <w:szCs w:val="24"/>
        </w:rPr>
        <w:t>of attendees</w:t>
      </w:r>
      <w:r w:rsidR="00077ED2" w:rsidRPr="00077ED2">
        <w:rPr>
          <w:rFonts w:cs="Times New Roman"/>
          <w:szCs w:val="24"/>
        </w:rPr>
        <w:t>.</w:t>
      </w:r>
      <w:r w:rsidR="00A3561E">
        <w:rPr>
          <w:rFonts w:cs="Times New Roman"/>
          <w:szCs w:val="24"/>
        </w:rPr>
        <w:t xml:space="preserve"> </w:t>
      </w:r>
      <w:r w:rsidRPr="0068565C">
        <w:rPr>
          <w:rFonts w:cs="Times New Roman"/>
          <w:szCs w:val="24"/>
        </w:rPr>
        <w:t xml:space="preserve">Trentham Gardens is perfect during the winter as it is an indoor training ground but with an outdoor field which can be used when it is not snowing. </w:t>
      </w:r>
      <w:r w:rsidR="00A3561E">
        <w:rPr>
          <w:rFonts w:cs="Times New Roman"/>
          <w:szCs w:val="24"/>
        </w:rPr>
        <w:t xml:space="preserve">This </w:t>
      </w:r>
      <w:r w:rsidRPr="0068565C">
        <w:rPr>
          <w:rFonts w:cs="Times New Roman"/>
          <w:szCs w:val="24"/>
        </w:rPr>
        <w:t xml:space="preserve">venue adds value to </w:t>
      </w:r>
      <w:r w:rsidR="00183FA3" w:rsidRPr="0068565C">
        <w:rPr>
          <w:rFonts w:cs="Times New Roman"/>
          <w:szCs w:val="24"/>
        </w:rPr>
        <w:t>activities</w:t>
      </w:r>
      <w:r w:rsidRPr="0068565C">
        <w:rPr>
          <w:rFonts w:cs="Times New Roman"/>
          <w:szCs w:val="24"/>
        </w:rPr>
        <w:t xml:space="preserve"> such as Yoga, aerobics, nature walks, and meditation</w:t>
      </w:r>
      <w:r w:rsidR="00A3561E">
        <w:rPr>
          <w:rFonts w:cs="Times New Roman"/>
          <w:szCs w:val="24"/>
        </w:rPr>
        <w:t xml:space="preserve"> (</w:t>
      </w:r>
      <w:r w:rsidR="00A3561E" w:rsidRPr="001E4D72">
        <w:t>The Trentham Estate</w:t>
      </w:r>
      <w:r w:rsidR="00A3561E">
        <w:t xml:space="preserve">, </w:t>
      </w:r>
      <w:r w:rsidR="00A3561E" w:rsidRPr="001E4D72">
        <w:t>2021)</w:t>
      </w:r>
      <w:r w:rsidR="00A3561E">
        <w:rPr>
          <w:i/>
          <w:iCs/>
        </w:rPr>
        <w:t>.</w:t>
      </w:r>
      <w:r w:rsidRPr="0068565C">
        <w:rPr>
          <w:rFonts w:cs="Times New Roman"/>
          <w:szCs w:val="24"/>
        </w:rPr>
        <w:t xml:space="preserve"> The resort’s planned festival targets satisfying the demand for health and wellness experiences that become especially popular in winter, when people make health-related resolutions for the new year. The ecological aspects revealed serve </w:t>
      </w:r>
      <w:r w:rsidR="00183FA3" w:rsidRPr="0068565C">
        <w:rPr>
          <w:rFonts w:cs="Times New Roman"/>
          <w:szCs w:val="24"/>
        </w:rPr>
        <w:t>contemporary</w:t>
      </w:r>
      <w:r w:rsidRPr="0068565C">
        <w:rPr>
          <w:rFonts w:cs="Times New Roman"/>
          <w:szCs w:val="24"/>
        </w:rPr>
        <w:t xml:space="preserve"> purpose and are interesting for the spontaneously healthy people, supporters of ecology, the locals, and tourists.</w:t>
      </w:r>
    </w:p>
    <w:p w14:paraId="4648DDB5" w14:textId="77777777" w:rsidR="000A246C" w:rsidRPr="0068565C" w:rsidRDefault="00000000" w:rsidP="005E2D57">
      <w:pPr>
        <w:pStyle w:val="Heading1"/>
        <w:jc w:val="both"/>
        <w:rPr>
          <w:rFonts w:cs="Times New Roman"/>
          <w:szCs w:val="24"/>
        </w:rPr>
      </w:pPr>
      <w:bookmarkStart w:id="2" w:name="_Toc181401075"/>
      <w:r w:rsidRPr="0068565C">
        <w:rPr>
          <w:rFonts w:cs="Times New Roman"/>
          <w:szCs w:val="24"/>
        </w:rPr>
        <w:t>The event cycle</w:t>
      </w:r>
      <w:bookmarkEnd w:id="2"/>
    </w:p>
    <w:p w14:paraId="58E2373B" w14:textId="0146A4D9" w:rsidR="00A87CC7" w:rsidRDefault="00000000" w:rsidP="005E2D57">
      <w:pPr>
        <w:spacing w:line="360" w:lineRule="auto"/>
        <w:jc w:val="both"/>
        <w:rPr>
          <w:rFonts w:cs="Times New Roman"/>
          <w:szCs w:val="24"/>
        </w:rPr>
      </w:pPr>
      <w:r w:rsidRPr="0068565C">
        <w:rPr>
          <w:rFonts w:cs="Times New Roman"/>
          <w:szCs w:val="24"/>
        </w:rPr>
        <w:t>The Event Cycle means the processes of an event from planning to implementation to assessment</w:t>
      </w:r>
      <w:r w:rsidR="00A3561E">
        <w:rPr>
          <w:rFonts w:cs="Times New Roman"/>
          <w:szCs w:val="24"/>
        </w:rPr>
        <w:t xml:space="preserve"> (Sardelis, 2017). </w:t>
      </w:r>
      <w:r w:rsidRPr="0068565C">
        <w:rPr>
          <w:rFonts w:cs="Times New Roman"/>
          <w:szCs w:val="24"/>
        </w:rPr>
        <w:t>Common stages include</w:t>
      </w:r>
      <w:r w:rsidR="00A3561E">
        <w:rPr>
          <w:rFonts w:cs="Times New Roman"/>
          <w:szCs w:val="24"/>
        </w:rPr>
        <w:t xml:space="preserve"> c</w:t>
      </w:r>
      <w:r w:rsidRPr="00A3561E">
        <w:rPr>
          <w:rFonts w:cs="Times New Roman"/>
          <w:szCs w:val="24"/>
        </w:rPr>
        <w:t>oncept and Feasibility</w:t>
      </w:r>
      <w:r w:rsidR="00A3561E">
        <w:rPr>
          <w:rFonts w:cs="Times New Roman"/>
          <w:szCs w:val="24"/>
        </w:rPr>
        <w:t xml:space="preserve"> (d</w:t>
      </w:r>
      <w:r w:rsidRPr="00A3561E">
        <w:rPr>
          <w:rFonts w:cs="Times New Roman"/>
          <w:szCs w:val="24"/>
        </w:rPr>
        <w:t>efining event goals, their practical possibility, and the audience it will be aimed at</w:t>
      </w:r>
      <w:r w:rsidR="00A3561E">
        <w:rPr>
          <w:rFonts w:cs="Times New Roman"/>
          <w:szCs w:val="24"/>
        </w:rPr>
        <w:t>), p</w:t>
      </w:r>
      <w:r w:rsidRPr="00A3561E">
        <w:rPr>
          <w:rFonts w:cs="Times New Roman"/>
          <w:szCs w:val="24"/>
        </w:rPr>
        <w:t xml:space="preserve">lanning and </w:t>
      </w:r>
      <w:r w:rsidR="00A3561E">
        <w:rPr>
          <w:rFonts w:cs="Times New Roman"/>
          <w:szCs w:val="24"/>
        </w:rPr>
        <w:t>d</w:t>
      </w:r>
      <w:r w:rsidRPr="00A3561E">
        <w:rPr>
          <w:rFonts w:cs="Times New Roman"/>
          <w:szCs w:val="24"/>
        </w:rPr>
        <w:t xml:space="preserve">evelopment </w:t>
      </w:r>
      <w:r w:rsidR="00A3561E">
        <w:rPr>
          <w:rFonts w:cs="Times New Roman"/>
          <w:szCs w:val="24"/>
        </w:rPr>
        <w:t>(t</w:t>
      </w:r>
      <w:r w:rsidRPr="00A3561E">
        <w:rPr>
          <w:rFonts w:cs="Times New Roman"/>
          <w:szCs w:val="24"/>
        </w:rPr>
        <w:t>his is defined as developing a blueprint for delivery, promotion, costs, and personnel</w:t>
      </w:r>
      <w:r w:rsidR="00A3561E">
        <w:rPr>
          <w:rFonts w:cs="Times New Roman"/>
          <w:szCs w:val="24"/>
        </w:rPr>
        <w:t>), e</w:t>
      </w:r>
      <w:r w:rsidRPr="00A3561E">
        <w:rPr>
          <w:rFonts w:cs="Times New Roman"/>
          <w:szCs w:val="24"/>
        </w:rPr>
        <w:t>xecution</w:t>
      </w:r>
      <w:r w:rsidR="00A3561E">
        <w:rPr>
          <w:rFonts w:cs="Times New Roman"/>
          <w:szCs w:val="24"/>
        </w:rPr>
        <w:t xml:space="preserve"> (p</w:t>
      </w:r>
      <w:r w:rsidRPr="00A3561E">
        <w:rPr>
          <w:rFonts w:cs="Times New Roman"/>
          <w:szCs w:val="24"/>
        </w:rPr>
        <w:t>erforming event activities, coordinating and executing event processes and the satisfaction of the attendees</w:t>
      </w:r>
      <w:r w:rsidR="00A3561E">
        <w:rPr>
          <w:rFonts w:cs="Times New Roman"/>
          <w:szCs w:val="24"/>
        </w:rPr>
        <w:t>), and e</w:t>
      </w:r>
      <w:r w:rsidRPr="00A3561E">
        <w:rPr>
          <w:rFonts w:cs="Times New Roman"/>
          <w:szCs w:val="24"/>
        </w:rPr>
        <w:t>valuation</w:t>
      </w:r>
      <w:r w:rsidR="00A3561E">
        <w:rPr>
          <w:rFonts w:cs="Times New Roman"/>
          <w:szCs w:val="24"/>
        </w:rPr>
        <w:t xml:space="preserve"> (t</w:t>
      </w:r>
      <w:r w:rsidRPr="00A3561E">
        <w:rPr>
          <w:rFonts w:cs="Times New Roman"/>
          <w:szCs w:val="24"/>
        </w:rPr>
        <w:t>his involves evaluating the success of the event, determining how many people came, how much money was made or spent, what people said about the event, and whether the media talked about it</w:t>
      </w:r>
      <w:r w:rsidR="00A3561E">
        <w:rPr>
          <w:rFonts w:cs="Times New Roman"/>
          <w:szCs w:val="24"/>
        </w:rPr>
        <w:t xml:space="preserve">) (Sardelis, 2017). </w:t>
      </w:r>
      <w:r w:rsidRPr="0068565C">
        <w:rPr>
          <w:rFonts w:cs="Times New Roman"/>
          <w:szCs w:val="24"/>
        </w:rPr>
        <w:t>For the winter wellness festival, the phase aligns as follows.</w:t>
      </w:r>
    </w:p>
    <w:p w14:paraId="4BAACCE5" w14:textId="77777777" w:rsidR="005E2D57" w:rsidRDefault="005E2D57" w:rsidP="005E2D57">
      <w:pPr>
        <w:spacing w:line="360" w:lineRule="auto"/>
        <w:jc w:val="both"/>
        <w:rPr>
          <w:rFonts w:cs="Times New Roman"/>
          <w:szCs w:val="24"/>
        </w:rPr>
      </w:pPr>
    </w:p>
    <w:p w14:paraId="34004307" w14:textId="77777777" w:rsidR="005E2D57" w:rsidRDefault="005E2D57" w:rsidP="005E2D57">
      <w:pPr>
        <w:spacing w:line="360" w:lineRule="auto"/>
        <w:jc w:val="both"/>
        <w:rPr>
          <w:rFonts w:cs="Times New Roman"/>
          <w:szCs w:val="24"/>
        </w:rPr>
      </w:pPr>
    </w:p>
    <w:p w14:paraId="01C6CC7A" w14:textId="77777777" w:rsidR="005E2D57" w:rsidRDefault="005E2D57" w:rsidP="005E2D57">
      <w:pPr>
        <w:spacing w:line="360" w:lineRule="auto"/>
        <w:jc w:val="both"/>
        <w:rPr>
          <w:rFonts w:cs="Times New Roman"/>
          <w:szCs w:val="24"/>
        </w:rPr>
      </w:pPr>
    </w:p>
    <w:p w14:paraId="6B4FAB11" w14:textId="77777777" w:rsidR="005E2D57" w:rsidRDefault="005E2D57" w:rsidP="005E2D57">
      <w:pPr>
        <w:spacing w:line="360" w:lineRule="auto"/>
        <w:jc w:val="both"/>
        <w:rPr>
          <w:rFonts w:cs="Times New Roman"/>
          <w:szCs w:val="24"/>
        </w:rPr>
      </w:pPr>
    </w:p>
    <w:p w14:paraId="6524C7B1" w14:textId="77777777" w:rsidR="005E2D57" w:rsidRDefault="005E2D57" w:rsidP="005E2D57">
      <w:pPr>
        <w:spacing w:line="360" w:lineRule="auto"/>
        <w:jc w:val="both"/>
        <w:rPr>
          <w:rFonts w:cs="Times New Roman"/>
          <w:szCs w:val="24"/>
        </w:rPr>
      </w:pPr>
    </w:p>
    <w:p w14:paraId="5D9E90E4" w14:textId="77777777" w:rsidR="005E2D57" w:rsidRDefault="005E2D57" w:rsidP="005E2D57">
      <w:pPr>
        <w:spacing w:line="360" w:lineRule="auto"/>
        <w:jc w:val="both"/>
        <w:rPr>
          <w:rFonts w:cs="Times New Roman"/>
          <w:szCs w:val="24"/>
        </w:rPr>
      </w:pPr>
    </w:p>
    <w:p w14:paraId="00963E2C" w14:textId="4F0DC07E" w:rsidR="00077ED2" w:rsidRPr="0068565C" w:rsidRDefault="00150A34" w:rsidP="005E2D57">
      <w:pPr>
        <w:spacing w:line="360" w:lineRule="auto"/>
        <w:jc w:val="both"/>
        <w:rPr>
          <w:rFonts w:cs="Times New Roman"/>
          <w:szCs w:val="24"/>
        </w:rPr>
      </w:pPr>
      <w:r>
        <w:rPr>
          <w:rFonts w:cs="Times New Roman"/>
          <w:noProof/>
          <w:szCs w:val="24"/>
          <w14:ligatures w14:val="standardContextual"/>
        </w:rPr>
        <w:lastRenderedPageBreak/>
        <mc:AlternateContent>
          <mc:Choice Requires="wps">
            <w:drawing>
              <wp:anchor distT="0" distB="0" distL="114300" distR="114300" simplePos="0" relativeHeight="251678720" behindDoc="0" locked="0" layoutInCell="1" allowOverlap="1" wp14:anchorId="50A05525" wp14:editId="2814B68F">
                <wp:simplePos x="0" y="0"/>
                <wp:positionH relativeFrom="column">
                  <wp:posOffset>1279525</wp:posOffset>
                </wp:positionH>
                <wp:positionV relativeFrom="paragraph">
                  <wp:posOffset>-161925</wp:posOffset>
                </wp:positionV>
                <wp:extent cx="1758950" cy="3429000"/>
                <wp:effectExtent l="3175" t="0" r="0" b="0"/>
                <wp:wrapNone/>
                <wp:docPr id="381956530" name="Arc 32"/>
                <wp:cNvGraphicFramePr/>
                <a:graphic xmlns:a="http://schemas.openxmlformats.org/drawingml/2006/main">
                  <a:graphicData uri="http://schemas.microsoft.com/office/word/2010/wordprocessingShape">
                    <wps:wsp>
                      <wps:cNvSpPr/>
                      <wps:spPr>
                        <a:xfrm rot="16200000">
                          <a:off x="0" y="0"/>
                          <a:ext cx="1758950" cy="3429000"/>
                        </a:xfrm>
                        <a:prstGeom prst="arc">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248C6" id="Arc 32" o:spid="_x0000_s1026" style="position:absolute;margin-left:100.75pt;margin-top:-12.75pt;width:138.5pt;height:270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58950,3429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" path="m879475,nsc1365196,,1758950,767608,1758950,1714500r-879475,l879475,xem879475,nfc1365196,,1758950,767608,1758950,1714500e" filled="f" strokecolor="black [3200]" strokeweight=".5pt">
                <v:stroke joinstyle="miter"/>
                <v:path arrowok="t" o:connecttype="custom" o:connectlocs="879475,0;1758950,1714500" o:connectangles="0,0"/>
              </v:shape>
            </w:pict>
          </mc:Fallback>
        </mc:AlternateContent>
      </w:r>
    </w:p>
    <w:p w14:paraId="1EDBDB0E" w14:textId="429CFD05" w:rsidR="0068565C" w:rsidRPr="0068565C" w:rsidRDefault="00150A34" w:rsidP="005E2D57">
      <w:pPr>
        <w:spacing w:line="360" w:lineRule="auto"/>
        <w:jc w:val="both"/>
        <w:rPr>
          <w:rFonts w:cs="Times New Roman"/>
          <w:szCs w:val="24"/>
        </w:rPr>
      </w:pPr>
      <w:r>
        <w:rPr>
          <w:rFonts w:cs="Times New Roman"/>
          <w:noProof/>
          <w:szCs w:val="24"/>
          <w14:ligatures w14:val="standardContextual"/>
        </w:rPr>
        <mc:AlternateContent>
          <mc:Choice Requires="wps">
            <w:drawing>
              <wp:anchor distT="0" distB="0" distL="114300" distR="114300" simplePos="0" relativeHeight="251672576" behindDoc="0" locked="0" layoutInCell="1" allowOverlap="1" wp14:anchorId="0F56B907" wp14:editId="619F384D">
                <wp:simplePos x="0" y="0"/>
                <wp:positionH relativeFrom="column">
                  <wp:posOffset>2990850</wp:posOffset>
                </wp:positionH>
                <wp:positionV relativeFrom="paragraph">
                  <wp:posOffset>365760</wp:posOffset>
                </wp:positionV>
                <wp:extent cx="2336800" cy="1841500"/>
                <wp:effectExtent l="0" t="0" r="25400" b="0"/>
                <wp:wrapNone/>
                <wp:docPr id="1594704171" name="Arc 32"/>
                <wp:cNvGraphicFramePr/>
                <a:graphic xmlns:a="http://schemas.openxmlformats.org/drawingml/2006/main">
                  <a:graphicData uri="http://schemas.microsoft.com/office/word/2010/wordprocessingShape">
                    <wps:wsp>
                      <wps:cNvSpPr/>
                      <wps:spPr>
                        <a:xfrm>
                          <a:off x="0" y="0"/>
                          <a:ext cx="2336800" cy="1841500"/>
                        </a:xfrm>
                        <a:prstGeom prst="arc">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AB7C1F" id="Arc 32" o:spid="_x0000_s1026" style="position:absolute;margin-left:235.5pt;margin-top:28.8pt;width:184pt;height:145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2336800,1841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" path="m1168400,nsc1813690,,2336800,412234,2336800,920750r-1168400,l1168400,xem1168400,nfc1813690,,2336800,412234,2336800,920750e" filled="f" strokecolor="black [3200]" strokeweight=".5pt">
                <v:stroke joinstyle="miter"/>
                <v:path arrowok="t" o:connecttype="custom" o:connectlocs="1168400,0;2336800,920750" o:connectangles="0,0"/>
              </v:shape>
            </w:pict>
          </mc:Fallback>
        </mc:AlternateContent>
      </w:r>
      <w:r w:rsidRPr="0068565C">
        <w:rPr>
          <w:rFonts w:cs="Times New Roman"/>
          <w:noProof/>
          <w:szCs w:val="24"/>
          <w14:ligatures w14:val="standardContextual"/>
        </w:rPr>
        <mc:AlternateContent>
          <mc:Choice Requires="wps">
            <w:drawing>
              <wp:anchor distT="0" distB="0" distL="114300" distR="114300" simplePos="0" relativeHeight="251658240" behindDoc="0" locked="0" layoutInCell="1" allowOverlap="1" wp14:anchorId="136D7B50" wp14:editId="1C4E9FCD">
                <wp:simplePos x="0" y="0"/>
                <wp:positionH relativeFrom="column">
                  <wp:posOffset>2184400</wp:posOffset>
                </wp:positionH>
                <wp:positionV relativeFrom="paragraph">
                  <wp:posOffset>8255</wp:posOffset>
                </wp:positionV>
                <wp:extent cx="1981200" cy="1219200"/>
                <wp:effectExtent l="0" t="0" r="19050" b="19050"/>
                <wp:wrapNone/>
                <wp:docPr id="2085298172" name="Rectangle 1"/>
                <wp:cNvGraphicFramePr/>
                <a:graphic xmlns:a="http://schemas.openxmlformats.org/drawingml/2006/main">
                  <a:graphicData uri="http://schemas.microsoft.com/office/word/2010/wordprocessingShape">
                    <wps:wsp>
                      <wps:cNvSpPr/>
                      <wps:spPr>
                        <a:xfrm>
                          <a:off x="0" y="0"/>
                          <a:ext cx="1981200" cy="1219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35F163" w14:textId="5D245381" w:rsidR="0068565C" w:rsidRDefault="00150A34" w:rsidP="0068565C">
                            <w:pPr>
                              <w:jc w:val="center"/>
                            </w:pPr>
                            <w:r>
                              <w:t>T</w:t>
                            </w:r>
                            <w:r w:rsidRPr="0068565C">
                              <w:t>he event is designed to support the concept of wellness tourism in winter, both physically and mentally.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36D7B50" id="Rectangle 1" o:spid="_x0000_s1028" style="position:absolute;left:0;text-align:left;margin-left:172pt;margin-top:.65pt;width:156pt;height:9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" fillcolor="#156082 [3204]" strokecolor="#030e13 [484]" strokeweight="1pt">
                <v:textbox>
                  <w:txbxContent>
                    <w:p w14:paraId="6735F163" w14:textId="5D245381" w:rsidR="0068565C" w:rsidRDefault="00150A34" w:rsidP="0068565C">
                      <w:pPr>
                        <w:jc w:val="center"/>
                      </w:pPr>
                      <w:r>
                        <w:t>T</w:t>
                      </w:r>
                      <w:r w:rsidRPr="0068565C">
                        <w:t>he event is designed to support the concept of wellness tourism in winter, both physically and mentally.</w:t>
                      </w:r>
                    </w:p>
                  </w:txbxContent>
                </v:textbox>
              </v:rect>
            </w:pict>
          </mc:Fallback>
        </mc:AlternateContent>
      </w:r>
    </w:p>
    <w:p w14:paraId="736F5CFC" w14:textId="2B691B5A" w:rsidR="0068565C" w:rsidRPr="0068565C" w:rsidRDefault="0068565C" w:rsidP="005E2D57">
      <w:pPr>
        <w:spacing w:line="360" w:lineRule="auto"/>
        <w:jc w:val="both"/>
        <w:rPr>
          <w:rFonts w:cs="Times New Roman"/>
          <w:szCs w:val="24"/>
        </w:rPr>
      </w:pPr>
    </w:p>
    <w:p w14:paraId="124F1E08" w14:textId="4680A366" w:rsidR="0068565C" w:rsidRPr="0068565C" w:rsidRDefault="00000000" w:rsidP="005E2D57">
      <w:pPr>
        <w:spacing w:line="360" w:lineRule="auto"/>
        <w:jc w:val="both"/>
        <w:rPr>
          <w:rFonts w:cs="Times New Roman"/>
          <w:szCs w:val="24"/>
        </w:rPr>
      </w:pPr>
      <w:r w:rsidRPr="0068565C">
        <w:rPr>
          <w:rFonts w:cs="Times New Roman"/>
          <w:noProof/>
          <w:szCs w:val="24"/>
          <w14:ligatures w14:val="standardContextual"/>
        </w:rPr>
        <mc:AlternateContent>
          <mc:Choice Requires="wps">
            <w:drawing>
              <wp:anchor distT="0" distB="0" distL="114300" distR="114300" simplePos="0" relativeHeight="251665408" behindDoc="0" locked="0" layoutInCell="1" allowOverlap="1" wp14:anchorId="79316974" wp14:editId="67815166">
                <wp:simplePos x="0" y="0"/>
                <wp:positionH relativeFrom="column">
                  <wp:posOffset>-609600</wp:posOffset>
                </wp:positionH>
                <wp:positionV relativeFrom="paragraph">
                  <wp:posOffset>411480</wp:posOffset>
                </wp:positionV>
                <wp:extent cx="2171700" cy="1714500"/>
                <wp:effectExtent l="0" t="0" r="19050" b="19050"/>
                <wp:wrapNone/>
                <wp:docPr id="1003919498" name="Rectangle 1"/>
                <wp:cNvGraphicFramePr/>
                <a:graphic xmlns:a="http://schemas.openxmlformats.org/drawingml/2006/main">
                  <a:graphicData uri="http://schemas.microsoft.com/office/word/2010/wordprocessingShape">
                    <wps:wsp>
                      <wps:cNvSpPr/>
                      <wps:spPr>
                        <a:xfrm>
                          <a:off x="0" y="0"/>
                          <a:ext cx="2171700" cy="1714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49C528" w14:textId="77777777" w:rsidR="0068565C" w:rsidRDefault="00000000" w:rsidP="0068565C">
                            <w:pPr>
                              <w:jc w:val="center"/>
                            </w:pPr>
                            <w:r>
                              <w:rPr>
                                <w:rStyle w:val="selectable-text"/>
                              </w:rPr>
                              <w:t xml:space="preserve">Measure general attendance turnout, ticketing and sponsorship receipts, survey participants' views, and </w:t>
                            </w:r>
                            <w:proofErr w:type="spellStart"/>
                            <w:r>
                              <w:rPr>
                                <w:rStyle w:val="selectable-text"/>
                              </w:rPr>
                              <w:t>analyse</w:t>
                            </w:r>
                            <w:proofErr w:type="spellEnd"/>
                            <w:r>
                              <w:rPr>
                                <w:rStyle w:val="selectable-text"/>
                              </w:rPr>
                              <w:t xml:space="preserve"> media coverage regarding brand visibility and dissemination of the festival to evaluate success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9316974" id="_x0000_s1029" style="position:absolute;left:0;text-align:left;margin-left:-48pt;margin-top:32.4pt;width:171pt;height:1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" fillcolor="#156082 [3204]" strokecolor="#030e13 [484]" strokeweight="1pt">
                <v:textbox>
                  <w:txbxContent>
                    <w:p w14:paraId="4049C528" w14:textId="77777777" w:rsidR="0068565C" w:rsidRDefault="00000000" w:rsidP="0068565C">
                      <w:pPr>
                        <w:jc w:val="center"/>
                      </w:pPr>
                      <w:r>
                        <w:rPr>
                          <w:rStyle w:val="selectable-text"/>
                        </w:rPr>
                        <w:t xml:space="preserve">Measure general attendance turnout, ticketing and sponsorship receipts, survey participants' views, and </w:t>
                      </w:r>
                      <w:proofErr w:type="spellStart"/>
                      <w:r>
                        <w:rPr>
                          <w:rStyle w:val="selectable-text"/>
                        </w:rPr>
                        <w:t>analyse</w:t>
                      </w:r>
                      <w:proofErr w:type="spellEnd"/>
                      <w:r>
                        <w:rPr>
                          <w:rStyle w:val="selectable-text"/>
                        </w:rPr>
                        <w:t xml:space="preserve"> media coverage regarding brand visibility and dissemination of the festival to evaluate success factors.</w:t>
                      </w:r>
                    </w:p>
                  </w:txbxContent>
                </v:textbox>
              </v:rect>
            </w:pict>
          </mc:Fallback>
        </mc:AlternateContent>
      </w:r>
    </w:p>
    <w:p w14:paraId="003FD920" w14:textId="77777777" w:rsidR="0068565C" w:rsidRPr="0068565C" w:rsidRDefault="00000000" w:rsidP="005E2D57">
      <w:pPr>
        <w:spacing w:line="360" w:lineRule="auto"/>
        <w:jc w:val="both"/>
        <w:rPr>
          <w:rFonts w:cs="Times New Roman"/>
          <w:szCs w:val="24"/>
        </w:rPr>
      </w:pPr>
      <w:r w:rsidRPr="0068565C">
        <w:rPr>
          <w:rFonts w:cs="Times New Roman"/>
          <w:noProof/>
          <w:szCs w:val="24"/>
          <w14:ligatures w14:val="standardContextual"/>
        </w:rPr>
        <mc:AlternateContent>
          <mc:Choice Requires="wps">
            <w:drawing>
              <wp:anchor distT="0" distB="0" distL="114300" distR="114300" simplePos="0" relativeHeight="251661312" behindDoc="0" locked="0" layoutInCell="1" allowOverlap="1" wp14:anchorId="709E511C" wp14:editId="049A98A2">
                <wp:simplePos x="0" y="0"/>
                <wp:positionH relativeFrom="column">
                  <wp:posOffset>4794250</wp:posOffset>
                </wp:positionH>
                <wp:positionV relativeFrom="paragraph">
                  <wp:posOffset>95885</wp:posOffset>
                </wp:positionV>
                <wp:extent cx="1930400" cy="1714500"/>
                <wp:effectExtent l="0" t="0" r="12700" b="19050"/>
                <wp:wrapNone/>
                <wp:docPr id="1478449328" name="Rectangle 1"/>
                <wp:cNvGraphicFramePr/>
                <a:graphic xmlns:a="http://schemas.openxmlformats.org/drawingml/2006/main">
                  <a:graphicData uri="http://schemas.microsoft.com/office/word/2010/wordprocessingShape">
                    <wps:wsp>
                      <wps:cNvSpPr/>
                      <wps:spPr>
                        <a:xfrm>
                          <a:off x="0" y="0"/>
                          <a:ext cx="1930400" cy="1714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8717269" w14:textId="77777777" w:rsidR="0068565C" w:rsidRDefault="00000000" w:rsidP="0068565C">
                            <w:pPr>
                              <w:jc w:val="center"/>
                            </w:pPr>
                            <w:r>
                              <w:rPr>
                                <w:rStyle w:val="selectable-text"/>
                              </w:rPr>
                              <w:t>It entails protecting Trentham Gardens, Having a financial plan, managing wellness services and executing a marketing campaign that is both online and print media-related.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09E511C" id="_x0000_s1030" style="position:absolute;left:0;text-align:left;margin-left:377.5pt;margin-top:7.55pt;width:152pt;height:1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" fillcolor="#156082 [3204]" strokecolor="#030e13 [484]" strokeweight="1pt">
                <v:textbox>
                  <w:txbxContent>
                    <w:p w14:paraId="28717269" w14:textId="77777777" w:rsidR="0068565C" w:rsidRDefault="00000000" w:rsidP="0068565C">
                      <w:pPr>
                        <w:jc w:val="center"/>
                      </w:pPr>
                      <w:r>
                        <w:rPr>
                          <w:rStyle w:val="selectable-text"/>
                        </w:rPr>
                        <w:t>It entails protecting Trentham Gardens, Having a financial plan, managing wellness services and executing a marketing campaign that is both online and print media-related.</w:t>
                      </w:r>
                    </w:p>
                  </w:txbxContent>
                </v:textbox>
              </v:rect>
            </w:pict>
          </mc:Fallback>
        </mc:AlternateContent>
      </w:r>
    </w:p>
    <w:p w14:paraId="2C79474A" w14:textId="439F680C" w:rsidR="0068565C" w:rsidRPr="0068565C" w:rsidRDefault="00150A34" w:rsidP="005E2D57">
      <w:pPr>
        <w:spacing w:line="360" w:lineRule="auto"/>
        <w:jc w:val="both"/>
        <w:rPr>
          <w:rFonts w:cs="Times New Roman"/>
          <w:szCs w:val="24"/>
        </w:rPr>
      </w:pPr>
      <w:r>
        <w:rPr>
          <w:rFonts w:cs="Times New Roman"/>
          <w:noProof/>
          <w:szCs w:val="24"/>
          <w14:ligatures w14:val="standardContextual"/>
        </w:rPr>
        <mc:AlternateContent>
          <mc:Choice Requires="wps">
            <w:drawing>
              <wp:anchor distT="0" distB="0" distL="114300" distR="114300" simplePos="0" relativeHeight="251676672" behindDoc="0" locked="0" layoutInCell="1" allowOverlap="1" wp14:anchorId="032BF92B" wp14:editId="2ADDF80D">
                <wp:simplePos x="0" y="0"/>
                <wp:positionH relativeFrom="column">
                  <wp:posOffset>584200</wp:posOffset>
                </wp:positionH>
                <wp:positionV relativeFrom="paragraph">
                  <wp:posOffset>203200</wp:posOffset>
                </wp:positionV>
                <wp:extent cx="2965450" cy="2279650"/>
                <wp:effectExtent l="0" t="0" r="0" b="25400"/>
                <wp:wrapNone/>
                <wp:docPr id="1714780129" name="Arc 32"/>
                <wp:cNvGraphicFramePr/>
                <a:graphic xmlns:a="http://schemas.openxmlformats.org/drawingml/2006/main">
                  <a:graphicData uri="http://schemas.microsoft.com/office/word/2010/wordprocessingShape">
                    <wps:wsp>
                      <wps:cNvSpPr/>
                      <wps:spPr>
                        <a:xfrm rot="10800000">
                          <a:off x="0" y="0"/>
                          <a:ext cx="2965450" cy="2279650"/>
                        </a:xfrm>
                        <a:prstGeom prst="arc">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E597D" id="Arc 32" o:spid="_x0000_s1026" style="position:absolute;margin-left:46pt;margin-top:16pt;width:233.5pt;height:179.5pt;rotation:18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965450,2279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" path="m1482725,nsc2301611,,2965450,510317,2965450,1139825r-1482725,l1482725,xem1482725,nfc2301611,,2965450,510317,2965450,1139825e" filled="f" strokecolor="black [3200]" strokeweight=".5pt">
                <v:stroke joinstyle="miter"/>
                <v:path arrowok="t" o:connecttype="custom" o:connectlocs="1482725,0;2965450,1139825" o:connectangles="0,0"/>
              </v:shape>
            </w:pict>
          </mc:Fallback>
        </mc:AlternateContent>
      </w:r>
      <w:r>
        <w:rPr>
          <w:rFonts w:cs="Times New Roman"/>
          <w:noProof/>
          <w:szCs w:val="24"/>
          <w14:ligatures w14:val="standardContextual"/>
        </w:rPr>
        <mc:AlternateContent>
          <mc:Choice Requires="wps">
            <w:drawing>
              <wp:anchor distT="0" distB="0" distL="114300" distR="114300" simplePos="0" relativeHeight="251674624" behindDoc="0" locked="0" layoutInCell="1" allowOverlap="1" wp14:anchorId="320F00EE" wp14:editId="4FB02179">
                <wp:simplePos x="0" y="0"/>
                <wp:positionH relativeFrom="column">
                  <wp:posOffset>2978150</wp:posOffset>
                </wp:positionH>
                <wp:positionV relativeFrom="paragraph">
                  <wp:posOffset>190500</wp:posOffset>
                </wp:positionV>
                <wp:extent cx="2381250" cy="2470150"/>
                <wp:effectExtent l="0" t="0" r="12700" b="12700"/>
                <wp:wrapNone/>
                <wp:docPr id="1964277267" name="Arc 32"/>
                <wp:cNvGraphicFramePr/>
                <a:graphic xmlns:a="http://schemas.openxmlformats.org/drawingml/2006/main">
                  <a:graphicData uri="http://schemas.microsoft.com/office/word/2010/wordprocessingShape">
                    <wps:wsp>
                      <wps:cNvSpPr/>
                      <wps:spPr>
                        <a:xfrm rot="5400000">
                          <a:off x="0" y="0"/>
                          <a:ext cx="2381250" cy="2470150"/>
                        </a:xfrm>
                        <a:prstGeom prst="arc">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8F913" id="Arc 32" o:spid="_x0000_s1026" style="position:absolute;margin-left:234.5pt;margin-top:15pt;width:187.5pt;height:194.5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81250,2470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" path="m1190625,nsc1848189,,2381250,552962,2381250,1235075r-1190625,l1190625,xem1190625,nfc1848189,,2381250,552962,2381250,1235075e" filled="f" strokecolor="black [3200]" strokeweight=".5pt">
                <v:stroke joinstyle="miter"/>
                <v:path arrowok="t" o:connecttype="custom" o:connectlocs="1190625,0;2381250,1235075" o:connectangles="0,0"/>
              </v:shape>
            </w:pict>
          </mc:Fallback>
        </mc:AlternateContent>
      </w:r>
    </w:p>
    <w:p w14:paraId="43B0B13C" w14:textId="370B328F" w:rsidR="0068565C" w:rsidRPr="0068565C" w:rsidRDefault="0068565C" w:rsidP="005E2D57">
      <w:pPr>
        <w:spacing w:line="360" w:lineRule="auto"/>
        <w:jc w:val="both"/>
        <w:rPr>
          <w:rFonts w:cs="Times New Roman"/>
          <w:szCs w:val="24"/>
        </w:rPr>
      </w:pPr>
    </w:p>
    <w:p w14:paraId="6C8C1A5E" w14:textId="28FAD39C" w:rsidR="0068565C" w:rsidRPr="0068565C" w:rsidRDefault="0068565C" w:rsidP="005E2D57">
      <w:pPr>
        <w:spacing w:line="360" w:lineRule="auto"/>
        <w:jc w:val="both"/>
        <w:rPr>
          <w:rFonts w:cs="Times New Roman"/>
          <w:szCs w:val="24"/>
        </w:rPr>
      </w:pPr>
    </w:p>
    <w:p w14:paraId="55DC849A" w14:textId="61DA535B" w:rsidR="0068565C" w:rsidRPr="0068565C" w:rsidRDefault="00000000" w:rsidP="005E2D57">
      <w:pPr>
        <w:spacing w:line="360" w:lineRule="auto"/>
        <w:jc w:val="both"/>
        <w:rPr>
          <w:rFonts w:cs="Times New Roman"/>
          <w:szCs w:val="24"/>
        </w:rPr>
      </w:pPr>
      <w:r w:rsidRPr="0068565C">
        <w:rPr>
          <w:rFonts w:cs="Times New Roman"/>
          <w:noProof/>
          <w:szCs w:val="24"/>
          <w14:ligatures w14:val="standardContextual"/>
        </w:rPr>
        <mc:AlternateContent>
          <mc:Choice Requires="wps">
            <w:drawing>
              <wp:anchor distT="0" distB="0" distL="114300" distR="114300" simplePos="0" relativeHeight="251663360" behindDoc="0" locked="0" layoutInCell="1" allowOverlap="1" wp14:anchorId="39DE4343" wp14:editId="73CB5B48">
                <wp:simplePos x="0" y="0"/>
                <wp:positionH relativeFrom="column">
                  <wp:posOffset>2108200</wp:posOffset>
                </wp:positionH>
                <wp:positionV relativeFrom="paragraph">
                  <wp:posOffset>280035</wp:posOffset>
                </wp:positionV>
                <wp:extent cx="2063750" cy="1352550"/>
                <wp:effectExtent l="0" t="0" r="12700" b="19050"/>
                <wp:wrapNone/>
                <wp:docPr id="1386601171" name="Rectangle 1"/>
                <wp:cNvGraphicFramePr/>
                <a:graphic xmlns:a="http://schemas.openxmlformats.org/drawingml/2006/main">
                  <a:graphicData uri="http://schemas.microsoft.com/office/word/2010/wordprocessingShape">
                    <wps:wsp>
                      <wps:cNvSpPr/>
                      <wps:spPr>
                        <a:xfrm>
                          <a:off x="0" y="0"/>
                          <a:ext cx="2063750" cy="13525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F2963AC" w14:textId="77777777" w:rsidR="0068565C" w:rsidRDefault="00000000" w:rsidP="0068565C">
                            <w:pPr>
                              <w:jc w:val="center"/>
                            </w:pPr>
                            <w:r>
                              <w:rPr>
                                <w:rStyle w:val="selectable-text"/>
                              </w:rPr>
                              <w:t>The festival will focus on sustainability, well-being and community, and arrangements will be made for changes due to weather.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9DE4343" id="_x0000_s1031" style="position:absolute;left:0;text-align:left;margin-left:166pt;margin-top:22.05pt;width:162.5pt;height:1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" fillcolor="#156082 [3204]" strokecolor="#030e13 [484]" strokeweight="1pt">
                <v:textbox>
                  <w:txbxContent>
                    <w:p w14:paraId="3F2963AC" w14:textId="77777777" w:rsidR="0068565C" w:rsidRDefault="00000000" w:rsidP="0068565C">
                      <w:pPr>
                        <w:jc w:val="center"/>
                      </w:pPr>
                      <w:r>
                        <w:rPr>
                          <w:rStyle w:val="selectable-text"/>
                        </w:rPr>
                        <w:t>The festival will focus on sustainability, well-being and community, and arrangements will be made for changes due to weather.</w:t>
                      </w:r>
                    </w:p>
                  </w:txbxContent>
                </v:textbox>
              </v:rect>
            </w:pict>
          </mc:Fallback>
        </mc:AlternateContent>
      </w:r>
    </w:p>
    <w:p w14:paraId="07D7FCEA" w14:textId="1C26492C" w:rsidR="0068565C" w:rsidRPr="0068565C" w:rsidRDefault="0068565C" w:rsidP="005E2D57">
      <w:pPr>
        <w:spacing w:line="360" w:lineRule="auto"/>
        <w:jc w:val="both"/>
        <w:rPr>
          <w:rFonts w:cs="Times New Roman"/>
          <w:szCs w:val="24"/>
        </w:rPr>
      </w:pPr>
    </w:p>
    <w:p w14:paraId="040E3EE1" w14:textId="77777777" w:rsidR="0068565C" w:rsidRPr="0068565C" w:rsidRDefault="0068565C" w:rsidP="005E2D57">
      <w:pPr>
        <w:spacing w:line="360" w:lineRule="auto"/>
        <w:jc w:val="both"/>
        <w:rPr>
          <w:rFonts w:cs="Times New Roman"/>
          <w:szCs w:val="24"/>
        </w:rPr>
      </w:pPr>
    </w:p>
    <w:p w14:paraId="318EF51D" w14:textId="77777777" w:rsidR="0068565C" w:rsidRPr="0068565C" w:rsidRDefault="0068565C" w:rsidP="005E2D57">
      <w:pPr>
        <w:spacing w:line="360" w:lineRule="auto"/>
        <w:jc w:val="both"/>
        <w:rPr>
          <w:rFonts w:cs="Times New Roman"/>
          <w:szCs w:val="24"/>
        </w:rPr>
      </w:pPr>
    </w:p>
    <w:p w14:paraId="387C0E5F" w14:textId="77777777" w:rsidR="0068565C" w:rsidRPr="0068565C" w:rsidRDefault="0068565C" w:rsidP="005E2D57">
      <w:pPr>
        <w:spacing w:line="360" w:lineRule="auto"/>
        <w:jc w:val="both"/>
        <w:rPr>
          <w:rFonts w:cs="Times New Roman"/>
          <w:szCs w:val="24"/>
        </w:rPr>
      </w:pPr>
    </w:p>
    <w:p w14:paraId="0A403439" w14:textId="77777777" w:rsidR="000A246C" w:rsidRPr="0068565C" w:rsidRDefault="00000000" w:rsidP="005E2D57">
      <w:pPr>
        <w:pStyle w:val="Heading1"/>
        <w:jc w:val="both"/>
        <w:rPr>
          <w:rFonts w:cs="Times New Roman"/>
          <w:szCs w:val="24"/>
        </w:rPr>
      </w:pPr>
      <w:bookmarkStart w:id="3" w:name="_Toc181401076"/>
      <w:r w:rsidRPr="0068565C">
        <w:rPr>
          <w:rFonts w:cs="Times New Roman"/>
          <w:szCs w:val="24"/>
        </w:rPr>
        <w:t>Event concept</w:t>
      </w:r>
      <w:bookmarkEnd w:id="3"/>
    </w:p>
    <w:p w14:paraId="5C201CC9" w14:textId="77777777" w:rsidR="00AD1AE5" w:rsidRPr="0068565C" w:rsidRDefault="00000000" w:rsidP="005E2D57">
      <w:pPr>
        <w:spacing w:line="360" w:lineRule="auto"/>
        <w:jc w:val="both"/>
        <w:rPr>
          <w:rFonts w:cs="Times New Roman"/>
          <w:szCs w:val="24"/>
        </w:rPr>
      </w:pPr>
      <w:r w:rsidRPr="00077ED2">
        <w:rPr>
          <w:rFonts w:cs="Times New Roman"/>
          <w:szCs w:val="24"/>
          <w:u w:val="single"/>
        </w:rPr>
        <w:t>Event name:</w:t>
      </w:r>
      <w:r w:rsidRPr="0068565C">
        <w:rPr>
          <w:rFonts w:cs="Times New Roman"/>
          <w:szCs w:val="24"/>
        </w:rPr>
        <w:t xml:space="preserve"> Winter Wellness Festival</w:t>
      </w:r>
    </w:p>
    <w:p w14:paraId="56FD400E" w14:textId="77777777" w:rsidR="00AD1AE5" w:rsidRPr="0068565C" w:rsidRDefault="00000000" w:rsidP="005E2D57">
      <w:pPr>
        <w:spacing w:line="360" w:lineRule="auto"/>
        <w:jc w:val="both"/>
        <w:rPr>
          <w:rFonts w:cs="Times New Roman"/>
          <w:szCs w:val="24"/>
        </w:rPr>
      </w:pPr>
      <w:r w:rsidRPr="00077ED2">
        <w:rPr>
          <w:rFonts w:cs="Times New Roman"/>
          <w:szCs w:val="24"/>
          <w:u w:val="single"/>
        </w:rPr>
        <w:t>Location:</w:t>
      </w:r>
      <w:r w:rsidRPr="0068565C">
        <w:rPr>
          <w:rFonts w:cs="Times New Roman"/>
          <w:szCs w:val="24"/>
        </w:rPr>
        <w:t xml:space="preserve"> Trentham Gardens, Stoke-on-Trent</w:t>
      </w:r>
    </w:p>
    <w:p w14:paraId="4C8F4EA6" w14:textId="77777777" w:rsidR="00AD1AE5" w:rsidRPr="0068565C" w:rsidRDefault="00000000" w:rsidP="005E2D57">
      <w:pPr>
        <w:spacing w:line="360" w:lineRule="auto"/>
        <w:jc w:val="both"/>
        <w:rPr>
          <w:rFonts w:cs="Times New Roman"/>
          <w:szCs w:val="24"/>
        </w:rPr>
      </w:pPr>
      <w:r w:rsidRPr="00077ED2">
        <w:rPr>
          <w:rFonts w:cs="Times New Roman"/>
          <w:szCs w:val="24"/>
          <w:u w:val="single"/>
        </w:rPr>
        <w:t>Date:</w:t>
      </w:r>
      <w:r w:rsidRPr="0068565C">
        <w:rPr>
          <w:rFonts w:cs="Times New Roman"/>
          <w:szCs w:val="24"/>
        </w:rPr>
        <w:t xml:space="preserve"> 25 December 2024</w:t>
      </w:r>
    </w:p>
    <w:p w14:paraId="30C90FEC" w14:textId="178CC0F2" w:rsidR="00A87CC7" w:rsidRDefault="00000000" w:rsidP="005E2D57">
      <w:pPr>
        <w:spacing w:line="360" w:lineRule="auto"/>
        <w:jc w:val="both"/>
        <w:rPr>
          <w:rFonts w:cs="Times New Roman"/>
          <w:szCs w:val="24"/>
        </w:rPr>
      </w:pPr>
      <w:r w:rsidRPr="0068565C">
        <w:rPr>
          <w:rFonts w:cs="Times New Roman"/>
          <w:szCs w:val="24"/>
        </w:rPr>
        <w:t xml:space="preserve">The Winter Wellness Festival aims to provide a one-stop event where the participants get to exercise, learn, engage, shop and eat healthily, all in a festival environment during the winter. Some of the activities that will be provided for the participants include wellness preceding, environmental products and services showcasing and various fitness activities aimed at providing comfort, health and growth </w:t>
      </w:r>
      <w:r w:rsidR="00727440" w:rsidRPr="0068565C">
        <w:rPr>
          <w:rFonts w:cs="Times New Roman"/>
          <w:szCs w:val="24"/>
        </w:rPr>
        <w:t>for</w:t>
      </w:r>
      <w:r w:rsidRPr="0068565C">
        <w:rPr>
          <w:rFonts w:cs="Times New Roman"/>
          <w:szCs w:val="24"/>
        </w:rPr>
        <w:t xml:space="preserve"> the participants.</w:t>
      </w:r>
    </w:p>
    <w:p w14:paraId="6E6CDCA1" w14:textId="77777777" w:rsidR="00150A34" w:rsidRDefault="00150A34" w:rsidP="005E2D57">
      <w:pPr>
        <w:keepNext/>
        <w:spacing w:line="360" w:lineRule="auto"/>
        <w:jc w:val="center"/>
      </w:pPr>
      <w:r>
        <w:rPr>
          <w:noProof/>
        </w:rPr>
        <w:lastRenderedPageBreak/>
        <w:drawing>
          <wp:inline distT="0" distB="0" distL="0" distR="0" wp14:anchorId="40E73500" wp14:editId="6BD511A4">
            <wp:extent cx="4864100" cy="7517140"/>
            <wp:effectExtent l="0" t="0" r="0" b="7620"/>
            <wp:docPr id="120451279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70445" cy="7526945"/>
                    </a:xfrm>
                    <a:prstGeom prst="rect">
                      <a:avLst/>
                    </a:prstGeom>
                    <a:noFill/>
                    <a:ln>
                      <a:noFill/>
                    </a:ln>
                  </pic:spPr>
                </pic:pic>
              </a:graphicData>
            </a:graphic>
          </wp:inline>
        </w:drawing>
      </w:r>
    </w:p>
    <w:p w14:paraId="3499D41A" w14:textId="22BCBA0D" w:rsidR="00150A34" w:rsidRPr="00150A34" w:rsidRDefault="00150A34" w:rsidP="005E2D57">
      <w:pPr>
        <w:pStyle w:val="Caption"/>
        <w:spacing w:line="360" w:lineRule="auto"/>
        <w:jc w:val="center"/>
        <w:rPr>
          <w:rFonts w:cs="Times New Roman"/>
          <w:color w:val="auto"/>
          <w:sz w:val="24"/>
          <w:szCs w:val="24"/>
        </w:rPr>
      </w:pPr>
      <w:r w:rsidRPr="00150A34">
        <w:rPr>
          <w:color w:val="auto"/>
          <w:sz w:val="24"/>
          <w:szCs w:val="24"/>
        </w:rPr>
        <w:t xml:space="preserve">Figure </w:t>
      </w:r>
      <w:r w:rsidRPr="00150A34">
        <w:rPr>
          <w:color w:val="auto"/>
          <w:sz w:val="24"/>
          <w:szCs w:val="24"/>
        </w:rPr>
        <w:fldChar w:fldCharType="begin"/>
      </w:r>
      <w:r w:rsidRPr="00150A34">
        <w:rPr>
          <w:color w:val="auto"/>
          <w:sz w:val="24"/>
          <w:szCs w:val="24"/>
        </w:rPr>
        <w:instrText xml:space="preserve"> SEQ Figure \* ARABIC </w:instrText>
      </w:r>
      <w:r w:rsidRPr="00150A34">
        <w:rPr>
          <w:color w:val="auto"/>
          <w:sz w:val="24"/>
          <w:szCs w:val="24"/>
        </w:rPr>
        <w:fldChar w:fldCharType="separate"/>
      </w:r>
      <w:r w:rsidRPr="00150A34">
        <w:rPr>
          <w:noProof/>
          <w:color w:val="auto"/>
          <w:sz w:val="24"/>
          <w:szCs w:val="24"/>
        </w:rPr>
        <w:t>1</w:t>
      </w:r>
      <w:r w:rsidRPr="00150A34">
        <w:rPr>
          <w:color w:val="auto"/>
          <w:sz w:val="24"/>
          <w:szCs w:val="24"/>
        </w:rPr>
        <w:fldChar w:fldCharType="end"/>
      </w:r>
      <w:r w:rsidRPr="00150A34">
        <w:rPr>
          <w:color w:val="auto"/>
          <w:sz w:val="24"/>
          <w:szCs w:val="24"/>
        </w:rPr>
        <w:t>: Infographic of the festival</w:t>
      </w:r>
    </w:p>
    <w:p w14:paraId="7B03000D" w14:textId="77777777" w:rsidR="00150A34" w:rsidRPr="0068565C" w:rsidRDefault="00150A34" w:rsidP="005E2D57">
      <w:pPr>
        <w:spacing w:line="360" w:lineRule="auto"/>
        <w:jc w:val="center"/>
        <w:rPr>
          <w:rFonts w:cs="Times New Roman"/>
          <w:szCs w:val="24"/>
        </w:rPr>
      </w:pPr>
    </w:p>
    <w:tbl>
      <w:tblPr>
        <w:tblStyle w:val="GridTable5Dark-Accent4"/>
        <w:tblW w:w="0" w:type="auto"/>
        <w:tblLook w:val="04A0" w:firstRow="1" w:lastRow="0" w:firstColumn="1" w:lastColumn="0" w:noHBand="0" w:noVBand="1"/>
      </w:tblPr>
      <w:tblGrid>
        <w:gridCol w:w="2875"/>
        <w:gridCol w:w="6475"/>
      </w:tblGrid>
      <w:tr w:rsidR="00AE1ED2" w14:paraId="0E654D42" w14:textId="77777777" w:rsidTr="00AE1E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2C748D81" w14:textId="3641737B" w:rsidR="00AD1AE5" w:rsidRPr="0068565C" w:rsidRDefault="00000000" w:rsidP="005E2D57">
            <w:pPr>
              <w:spacing w:line="360" w:lineRule="auto"/>
              <w:jc w:val="center"/>
              <w:rPr>
                <w:rFonts w:cs="Times New Roman"/>
                <w:szCs w:val="24"/>
              </w:rPr>
            </w:pPr>
            <w:r w:rsidRPr="0068565C">
              <w:rPr>
                <w:rFonts w:cs="Times New Roman"/>
                <w:szCs w:val="24"/>
              </w:rPr>
              <w:t>Itinerary</w:t>
            </w:r>
          </w:p>
        </w:tc>
      </w:tr>
      <w:tr w:rsidR="00AE1ED2" w14:paraId="3A8E6B65" w14:textId="77777777" w:rsidTr="00AE1E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14:paraId="5F5183B7" w14:textId="77777777" w:rsidR="00AD1AE5" w:rsidRPr="0068565C" w:rsidRDefault="00000000" w:rsidP="005E2D57">
            <w:pPr>
              <w:spacing w:line="360" w:lineRule="auto"/>
              <w:jc w:val="both"/>
              <w:rPr>
                <w:rFonts w:cs="Times New Roman"/>
                <w:szCs w:val="24"/>
              </w:rPr>
            </w:pPr>
            <w:r w:rsidRPr="0068565C">
              <w:rPr>
                <w:rFonts w:cs="Times New Roman"/>
                <w:szCs w:val="24"/>
              </w:rPr>
              <w:t>10:00 AM – 10:30 AM (Opening ceremony)</w:t>
            </w:r>
          </w:p>
        </w:tc>
        <w:tc>
          <w:tcPr>
            <w:tcW w:w="6475" w:type="dxa"/>
          </w:tcPr>
          <w:p w14:paraId="5536D9CC" w14:textId="77777777" w:rsidR="00AD1AE5"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 xml:space="preserve">Opening remarks by the event hosts, </w:t>
            </w:r>
            <w:proofErr w:type="spellStart"/>
            <w:r w:rsidRPr="0068565C">
              <w:rPr>
                <w:rFonts w:cs="Times New Roman"/>
                <w:szCs w:val="24"/>
              </w:rPr>
              <w:t>organisers</w:t>
            </w:r>
            <w:proofErr w:type="spellEnd"/>
            <w:r w:rsidRPr="0068565C">
              <w:rPr>
                <w:rFonts w:cs="Times New Roman"/>
                <w:szCs w:val="24"/>
              </w:rPr>
              <w:t xml:space="preserve"> and sponsors of the event. </w:t>
            </w:r>
          </w:p>
          <w:p w14:paraId="344E4A8A" w14:textId="77777777" w:rsidR="00AD1AE5"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Overview of event schedule and wellness objectives</w:t>
            </w:r>
          </w:p>
        </w:tc>
      </w:tr>
      <w:tr w:rsidR="00AE1ED2" w14:paraId="00A4C952" w14:textId="77777777" w:rsidTr="00AE1ED2">
        <w:tc>
          <w:tcPr>
            <w:cnfStyle w:val="001000000000" w:firstRow="0" w:lastRow="0" w:firstColumn="1" w:lastColumn="0" w:oddVBand="0" w:evenVBand="0" w:oddHBand="0" w:evenHBand="0" w:firstRowFirstColumn="0" w:firstRowLastColumn="0" w:lastRowFirstColumn="0" w:lastRowLastColumn="0"/>
            <w:tcW w:w="2875" w:type="dxa"/>
          </w:tcPr>
          <w:p w14:paraId="04BAE4AD" w14:textId="77777777" w:rsidR="00AD1AE5" w:rsidRPr="0068565C" w:rsidRDefault="00000000" w:rsidP="005E2D57">
            <w:pPr>
              <w:spacing w:line="360" w:lineRule="auto"/>
              <w:jc w:val="both"/>
              <w:rPr>
                <w:rFonts w:cs="Times New Roman"/>
                <w:szCs w:val="24"/>
              </w:rPr>
            </w:pPr>
            <w:r w:rsidRPr="0068565C">
              <w:rPr>
                <w:rFonts w:cs="Times New Roman"/>
                <w:szCs w:val="24"/>
              </w:rPr>
              <w:t>10:30 AM – 12:00 PM (Yoga and Mediation sessions)</w:t>
            </w:r>
          </w:p>
        </w:tc>
        <w:tc>
          <w:tcPr>
            <w:tcW w:w="6475" w:type="dxa"/>
          </w:tcPr>
          <w:p w14:paraId="10E3724E" w14:textId="77777777" w:rsidR="00AD1AE5" w:rsidRPr="0068565C" w:rsidRDefault="00000000" w:rsidP="005E2D5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8565C">
              <w:rPr>
                <w:rFonts w:cs="Times New Roman"/>
                <w:szCs w:val="24"/>
              </w:rPr>
              <w:t>Outdoor (weather permitting) or Indoor sessions by professional trainers. Engage the participants in breathing and relaxation exercises first in the morning.</w:t>
            </w:r>
          </w:p>
        </w:tc>
      </w:tr>
      <w:tr w:rsidR="00AE1ED2" w14:paraId="36BCFFF6" w14:textId="77777777" w:rsidTr="00AE1E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14:paraId="4CCBFDFE" w14:textId="77777777" w:rsidR="00AD1AE5" w:rsidRPr="0068565C" w:rsidRDefault="00000000" w:rsidP="005E2D57">
            <w:pPr>
              <w:spacing w:line="360" w:lineRule="auto"/>
              <w:jc w:val="both"/>
              <w:rPr>
                <w:rFonts w:cs="Times New Roman"/>
                <w:szCs w:val="24"/>
              </w:rPr>
            </w:pPr>
            <w:r w:rsidRPr="0068565C">
              <w:rPr>
                <w:rFonts w:cs="Times New Roman"/>
                <w:szCs w:val="24"/>
              </w:rPr>
              <w:t>12:00 PM - 1:00 PM (Holistic wellness workshop)</w:t>
            </w:r>
          </w:p>
        </w:tc>
        <w:tc>
          <w:tcPr>
            <w:tcW w:w="6475" w:type="dxa"/>
          </w:tcPr>
          <w:p w14:paraId="48DBE3BF" w14:textId="77777777" w:rsidR="00AD1AE5"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Stress management, nutritional focus, and environmental conservation measures are some subjects offered.</w:t>
            </w:r>
          </w:p>
        </w:tc>
      </w:tr>
      <w:tr w:rsidR="00AE1ED2" w14:paraId="6FF30750" w14:textId="77777777" w:rsidTr="00AE1ED2">
        <w:tc>
          <w:tcPr>
            <w:cnfStyle w:val="001000000000" w:firstRow="0" w:lastRow="0" w:firstColumn="1" w:lastColumn="0" w:oddVBand="0" w:evenVBand="0" w:oddHBand="0" w:evenHBand="0" w:firstRowFirstColumn="0" w:firstRowLastColumn="0" w:lastRowFirstColumn="0" w:lastRowLastColumn="0"/>
            <w:tcW w:w="2875" w:type="dxa"/>
          </w:tcPr>
          <w:p w14:paraId="0BB45796" w14:textId="77777777" w:rsidR="00AD1AE5" w:rsidRPr="0068565C" w:rsidRDefault="00000000" w:rsidP="005E2D57">
            <w:pPr>
              <w:spacing w:line="360" w:lineRule="auto"/>
              <w:jc w:val="both"/>
              <w:rPr>
                <w:rFonts w:cs="Times New Roman"/>
                <w:szCs w:val="24"/>
              </w:rPr>
            </w:pPr>
            <w:r w:rsidRPr="0068565C">
              <w:rPr>
                <w:rFonts w:cs="Times New Roman"/>
                <w:szCs w:val="24"/>
              </w:rPr>
              <w:t>1:00 PM – 2:00 PM (Lunch break)</w:t>
            </w:r>
          </w:p>
        </w:tc>
        <w:tc>
          <w:tcPr>
            <w:tcW w:w="6475" w:type="dxa"/>
          </w:tcPr>
          <w:p w14:paraId="2090D974" w14:textId="77777777" w:rsidR="00AD1AE5" w:rsidRPr="0068565C" w:rsidRDefault="00000000" w:rsidP="005E2D5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8565C">
              <w:rPr>
                <w:rFonts w:cs="Times New Roman"/>
                <w:szCs w:val="24"/>
              </w:rPr>
              <w:t>Healthy, locally sourced food options are available on-site. Attendees can also network with each other and wellness experts.</w:t>
            </w:r>
          </w:p>
        </w:tc>
      </w:tr>
      <w:tr w:rsidR="00AE1ED2" w14:paraId="04A01E38" w14:textId="77777777" w:rsidTr="00AE1E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14:paraId="596C6F8A" w14:textId="77777777" w:rsidR="00AD1AE5" w:rsidRPr="0068565C" w:rsidRDefault="00000000" w:rsidP="005E2D57">
            <w:pPr>
              <w:spacing w:line="360" w:lineRule="auto"/>
              <w:jc w:val="both"/>
              <w:rPr>
                <w:rFonts w:cs="Times New Roman"/>
                <w:szCs w:val="24"/>
              </w:rPr>
            </w:pPr>
            <w:r w:rsidRPr="0068565C">
              <w:rPr>
                <w:rFonts w:cs="Times New Roman"/>
                <w:szCs w:val="24"/>
              </w:rPr>
              <w:t xml:space="preserve">2:00 PM – 3:30 PM (Nature walk and aerobics) </w:t>
            </w:r>
          </w:p>
        </w:tc>
        <w:tc>
          <w:tcPr>
            <w:tcW w:w="6475" w:type="dxa"/>
          </w:tcPr>
          <w:p w14:paraId="2FFFD521" w14:textId="77777777" w:rsidR="00AD1AE5"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Nature is a guided nature walk in Trentham Gardens. The cardiovascular session is followed by fitness for winter season aerobics.</w:t>
            </w:r>
          </w:p>
        </w:tc>
      </w:tr>
      <w:tr w:rsidR="00AE1ED2" w14:paraId="6FEEA433" w14:textId="77777777" w:rsidTr="00AE1ED2">
        <w:tc>
          <w:tcPr>
            <w:cnfStyle w:val="001000000000" w:firstRow="0" w:lastRow="0" w:firstColumn="1" w:lastColumn="0" w:oddVBand="0" w:evenVBand="0" w:oddHBand="0" w:evenHBand="0" w:firstRowFirstColumn="0" w:firstRowLastColumn="0" w:lastRowFirstColumn="0" w:lastRowLastColumn="0"/>
            <w:tcW w:w="2875" w:type="dxa"/>
          </w:tcPr>
          <w:p w14:paraId="0DB40BE9" w14:textId="77777777" w:rsidR="00AD1AE5" w:rsidRPr="0068565C" w:rsidRDefault="00000000" w:rsidP="005E2D57">
            <w:pPr>
              <w:spacing w:line="360" w:lineRule="auto"/>
              <w:jc w:val="both"/>
              <w:rPr>
                <w:rFonts w:cs="Times New Roman"/>
                <w:szCs w:val="24"/>
              </w:rPr>
            </w:pPr>
            <w:r w:rsidRPr="0068565C">
              <w:rPr>
                <w:rFonts w:cs="Times New Roman"/>
                <w:szCs w:val="24"/>
              </w:rPr>
              <w:t>3:30 PM – 5:00 PM (Exhibitor booths and product demos)</w:t>
            </w:r>
          </w:p>
        </w:tc>
        <w:tc>
          <w:tcPr>
            <w:tcW w:w="6475" w:type="dxa"/>
          </w:tcPr>
          <w:p w14:paraId="4F399AA6" w14:textId="77777777" w:rsidR="00AD1AE5" w:rsidRPr="0068565C" w:rsidRDefault="00000000" w:rsidP="005E2D5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8565C">
              <w:rPr>
                <w:rFonts w:cs="Times New Roman"/>
                <w:szCs w:val="24"/>
              </w:rPr>
              <w:t>Showcase of green and sustainable products and wellness businesses. Exhibitors can interact with the participants and the participants could use some products in the wellness exhibition.</w:t>
            </w:r>
          </w:p>
        </w:tc>
      </w:tr>
      <w:tr w:rsidR="00AE1ED2" w14:paraId="3D394AD4" w14:textId="77777777" w:rsidTr="00AE1E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14:paraId="311E26D3" w14:textId="77777777" w:rsidR="00AD1AE5" w:rsidRPr="0068565C" w:rsidRDefault="00000000" w:rsidP="005E2D57">
            <w:pPr>
              <w:spacing w:line="360" w:lineRule="auto"/>
              <w:jc w:val="both"/>
              <w:rPr>
                <w:rFonts w:cs="Times New Roman"/>
                <w:szCs w:val="24"/>
              </w:rPr>
            </w:pPr>
            <w:r w:rsidRPr="0068565C">
              <w:rPr>
                <w:rFonts w:cs="Times New Roman"/>
                <w:szCs w:val="24"/>
              </w:rPr>
              <w:t>5:00 PM – 5:30 PM (Closing remarks and future event announcements)</w:t>
            </w:r>
          </w:p>
        </w:tc>
        <w:tc>
          <w:tcPr>
            <w:tcW w:w="6475" w:type="dxa"/>
          </w:tcPr>
          <w:p w14:paraId="6CC42E83" w14:textId="77777777" w:rsidR="00AD1AE5"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The event planners will brief the activities and day highlights. News of wellness fares and programs in the community.</w:t>
            </w:r>
          </w:p>
        </w:tc>
      </w:tr>
    </w:tbl>
    <w:p w14:paraId="59F88EF1" w14:textId="77777777" w:rsidR="00AD1AE5" w:rsidRPr="0068565C" w:rsidRDefault="00AD1AE5" w:rsidP="005E2D57">
      <w:pPr>
        <w:spacing w:line="360" w:lineRule="auto"/>
        <w:jc w:val="both"/>
        <w:rPr>
          <w:rFonts w:cs="Times New Roman"/>
          <w:szCs w:val="24"/>
        </w:rPr>
      </w:pPr>
    </w:p>
    <w:p w14:paraId="2F908AEB" w14:textId="77777777" w:rsidR="000A246C" w:rsidRPr="0068565C" w:rsidRDefault="00000000" w:rsidP="005E2D57">
      <w:pPr>
        <w:pStyle w:val="Heading1"/>
        <w:jc w:val="both"/>
        <w:rPr>
          <w:rFonts w:cs="Times New Roman"/>
          <w:szCs w:val="24"/>
        </w:rPr>
      </w:pPr>
      <w:bookmarkStart w:id="4" w:name="_Toc181401077"/>
      <w:r w:rsidRPr="0068565C">
        <w:rPr>
          <w:rFonts w:cs="Times New Roman"/>
          <w:szCs w:val="24"/>
        </w:rPr>
        <w:lastRenderedPageBreak/>
        <w:t xml:space="preserve">Aims and objectives of </w:t>
      </w:r>
      <w:r w:rsidR="00073457" w:rsidRPr="0068565C">
        <w:rPr>
          <w:rFonts w:cs="Times New Roman"/>
          <w:szCs w:val="24"/>
        </w:rPr>
        <w:t xml:space="preserve">the </w:t>
      </w:r>
      <w:r w:rsidRPr="0068565C">
        <w:rPr>
          <w:rFonts w:cs="Times New Roman"/>
          <w:szCs w:val="24"/>
        </w:rPr>
        <w:t>event</w:t>
      </w:r>
      <w:bookmarkEnd w:id="4"/>
    </w:p>
    <w:p w14:paraId="572E2B44" w14:textId="77777777" w:rsidR="003F02B0" w:rsidRPr="0068565C" w:rsidRDefault="00000000" w:rsidP="005E2D57">
      <w:pPr>
        <w:spacing w:line="360" w:lineRule="auto"/>
        <w:jc w:val="both"/>
        <w:rPr>
          <w:rFonts w:cs="Times New Roman"/>
          <w:szCs w:val="24"/>
        </w:rPr>
      </w:pPr>
      <w:r w:rsidRPr="0068565C">
        <w:rPr>
          <w:rFonts w:cs="Times New Roman"/>
          <w:szCs w:val="24"/>
        </w:rPr>
        <w:t xml:space="preserve">The overarching aim is to promote mental and physical well-being during winter by </w:t>
      </w:r>
      <w:r w:rsidR="00073457" w:rsidRPr="0068565C">
        <w:rPr>
          <w:rFonts w:cs="Times New Roman"/>
          <w:szCs w:val="24"/>
        </w:rPr>
        <w:t>providing</w:t>
      </w:r>
      <w:r w:rsidRPr="0068565C">
        <w:rPr>
          <w:rFonts w:cs="Times New Roman"/>
          <w:szCs w:val="24"/>
        </w:rPr>
        <w:t xml:space="preserve"> an educational and engaging festival that encourages sustainable and health-conscious practices.</w:t>
      </w:r>
    </w:p>
    <w:p w14:paraId="213EBE00" w14:textId="77777777" w:rsidR="00073457" w:rsidRPr="0068565C" w:rsidRDefault="00000000" w:rsidP="005E2D57">
      <w:pPr>
        <w:pStyle w:val="ListParagraph"/>
        <w:numPr>
          <w:ilvl w:val="0"/>
          <w:numId w:val="3"/>
        </w:numPr>
        <w:spacing w:line="360" w:lineRule="auto"/>
        <w:jc w:val="both"/>
        <w:rPr>
          <w:rFonts w:cs="Times New Roman"/>
          <w:i/>
          <w:iCs/>
          <w:szCs w:val="24"/>
          <w:u w:val="single"/>
        </w:rPr>
      </w:pPr>
      <w:r w:rsidRPr="0068565C">
        <w:rPr>
          <w:rFonts w:cs="Times New Roman"/>
          <w:i/>
          <w:iCs/>
          <w:szCs w:val="24"/>
          <w:u w:val="single"/>
        </w:rPr>
        <w:t>Increase awareness of wellness practices.</w:t>
      </w:r>
    </w:p>
    <w:p w14:paraId="7F0BC7DC" w14:textId="77777777" w:rsidR="00073457" w:rsidRPr="0068565C" w:rsidRDefault="00000000" w:rsidP="005E2D57">
      <w:pPr>
        <w:pStyle w:val="ListParagraph"/>
        <w:numPr>
          <w:ilvl w:val="0"/>
          <w:numId w:val="2"/>
        </w:numPr>
        <w:spacing w:line="360" w:lineRule="auto"/>
        <w:jc w:val="both"/>
        <w:rPr>
          <w:rFonts w:cs="Times New Roman"/>
          <w:szCs w:val="24"/>
        </w:rPr>
      </w:pPr>
      <w:r w:rsidRPr="0068565C">
        <w:rPr>
          <w:rFonts w:cs="Times New Roman"/>
          <w:szCs w:val="24"/>
        </w:rPr>
        <w:t>S: Providing wellness education through demonstrations and workshops.</w:t>
      </w:r>
    </w:p>
    <w:p w14:paraId="01FF362A" w14:textId="77777777" w:rsidR="00073457" w:rsidRPr="0068565C" w:rsidRDefault="00000000" w:rsidP="005E2D57">
      <w:pPr>
        <w:pStyle w:val="ListParagraph"/>
        <w:numPr>
          <w:ilvl w:val="0"/>
          <w:numId w:val="2"/>
        </w:numPr>
        <w:spacing w:line="360" w:lineRule="auto"/>
        <w:jc w:val="both"/>
        <w:rPr>
          <w:rFonts w:cs="Times New Roman"/>
          <w:szCs w:val="24"/>
        </w:rPr>
      </w:pPr>
      <w:r w:rsidRPr="0068565C">
        <w:rPr>
          <w:rFonts w:cs="Times New Roman"/>
          <w:szCs w:val="24"/>
        </w:rPr>
        <w:t>M: After the event, collect feedback from at least 80% of attendees on their awareness of wellness practices.</w:t>
      </w:r>
    </w:p>
    <w:p w14:paraId="36CDAAD2" w14:textId="77777777" w:rsidR="00073457" w:rsidRPr="0068565C" w:rsidRDefault="00000000" w:rsidP="005E2D57">
      <w:pPr>
        <w:pStyle w:val="ListParagraph"/>
        <w:numPr>
          <w:ilvl w:val="0"/>
          <w:numId w:val="2"/>
        </w:numPr>
        <w:spacing w:line="360" w:lineRule="auto"/>
        <w:jc w:val="both"/>
        <w:rPr>
          <w:rFonts w:cs="Times New Roman"/>
          <w:szCs w:val="24"/>
        </w:rPr>
      </w:pPr>
      <w:r w:rsidRPr="0068565C">
        <w:rPr>
          <w:rFonts w:cs="Times New Roman"/>
          <w:szCs w:val="24"/>
        </w:rPr>
        <w:t>A:</w:t>
      </w:r>
      <w:r w:rsidRPr="0068565C">
        <w:rPr>
          <w:rFonts w:eastAsia="Times New Roman" w:cs="Times New Roman"/>
          <w:szCs w:val="24"/>
        </w:rPr>
        <w:t xml:space="preserve"> </w:t>
      </w:r>
      <w:r w:rsidRPr="0068565C">
        <w:rPr>
          <w:rFonts w:cs="Times New Roman"/>
          <w:szCs w:val="24"/>
        </w:rPr>
        <w:t>Ensure that the workshops are informative and interactive.</w:t>
      </w:r>
    </w:p>
    <w:p w14:paraId="0B1F11A9" w14:textId="77777777" w:rsidR="00073457" w:rsidRPr="0068565C" w:rsidRDefault="00000000" w:rsidP="005E2D57">
      <w:pPr>
        <w:pStyle w:val="ListParagraph"/>
        <w:numPr>
          <w:ilvl w:val="0"/>
          <w:numId w:val="2"/>
        </w:numPr>
        <w:spacing w:line="360" w:lineRule="auto"/>
        <w:jc w:val="both"/>
        <w:rPr>
          <w:rFonts w:cs="Times New Roman"/>
          <w:szCs w:val="24"/>
        </w:rPr>
      </w:pPr>
      <w:r w:rsidRPr="0068565C">
        <w:rPr>
          <w:rFonts w:cs="Times New Roman"/>
          <w:szCs w:val="24"/>
        </w:rPr>
        <w:t>R: Focus aligns with the wellness theme of the festival</w:t>
      </w:r>
    </w:p>
    <w:p w14:paraId="41F542EE" w14:textId="77777777" w:rsidR="00073457" w:rsidRPr="0068565C" w:rsidRDefault="00000000" w:rsidP="005E2D57">
      <w:pPr>
        <w:pStyle w:val="ListParagraph"/>
        <w:numPr>
          <w:ilvl w:val="0"/>
          <w:numId w:val="2"/>
        </w:numPr>
        <w:spacing w:line="360" w:lineRule="auto"/>
        <w:jc w:val="both"/>
        <w:rPr>
          <w:rFonts w:cs="Times New Roman"/>
          <w:szCs w:val="24"/>
        </w:rPr>
      </w:pPr>
      <w:r w:rsidRPr="0068565C">
        <w:rPr>
          <w:rFonts w:cs="Times New Roman"/>
          <w:szCs w:val="24"/>
        </w:rPr>
        <w:t xml:space="preserve">T: Feedback collected within 24 hours after the event </w:t>
      </w:r>
    </w:p>
    <w:p w14:paraId="791589B0" w14:textId="77777777" w:rsidR="00073457" w:rsidRPr="0068565C" w:rsidRDefault="00073457" w:rsidP="005E2D57">
      <w:pPr>
        <w:pStyle w:val="ListParagraph"/>
        <w:spacing w:line="360" w:lineRule="auto"/>
        <w:jc w:val="both"/>
        <w:rPr>
          <w:rFonts w:cs="Times New Roman"/>
          <w:szCs w:val="24"/>
        </w:rPr>
      </w:pPr>
    </w:p>
    <w:p w14:paraId="4A500DFD" w14:textId="77777777" w:rsidR="00073457" w:rsidRPr="0068565C" w:rsidRDefault="00000000" w:rsidP="005E2D57">
      <w:pPr>
        <w:pStyle w:val="ListParagraph"/>
        <w:numPr>
          <w:ilvl w:val="0"/>
          <w:numId w:val="3"/>
        </w:numPr>
        <w:spacing w:line="360" w:lineRule="auto"/>
        <w:jc w:val="both"/>
        <w:rPr>
          <w:rFonts w:cs="Times New Roman"/>
          <w:i/>
          <w:iCs/>
          <w:szCs w:val="24"/>
          <w:u w:val="single"/>
        </w:rPr>
      </w:pPr>
      <w:r w:rsidRPr="0068565C">
        <w:rPr>
          <w:rFonts w:cs="Times New Roman"/>
          <w:i/>
          <w:iCs/>
          <w:szCs w:val="24"/>
          <w:u w:val="single"/>
        </w:rPr>
        <w:t xml:space="preserve">Generating revenue from ticket sales and exhibitors </w:t>
      </w:r>
    </w:p>
    <w:p w14:paraId="7C356FDC" w14:textId="02699C4C" w:rsidR="00073457" w:rsidRPr="0068565C" w:rsidRDefault="00000000" w:rsidP="005E2D57">
      <w:pPr>
        <w:pStyle w:val="ListParagraph"/>
        <w:numPr>
          <w:ilvl w:val="0"/>
          <w:numId w:val="4"/>
        </w:numPr>
        <w:spacing w:line="360" w:lineRule="auto"/>
        <w:jc w:val="both"/>
        <w:rPr>
          <w:rFonts w:cs="Times New Roman"/>
          <w:szCs w:val="24"/>
        </w:rPr>
      </w:pPr>
      <w:r w:rsidRPr="0068565C">
        <w:rPr>
          <w:rFonts w:cs="Times New Roman"/>
          <w:szCs w:val="24"/>
        </w:rPr>
        <w:t xml:space="preserve">S: Obtain ticket and exhibitor sales revenues to </w:t>
      </w:r>
      <w:r w:rsidR="005E2D57" w:rsidRPr="0068565C">
        <w:rPr>
          <w:rFonts w:cs="Times New Roman"/>
          <w:szCs w:val="24"/>
        </w:rPr>
        <w:t>an estimate of</w:t>
      </w:r>
      <w:r w:rsidRPr="0068565C">
        <w:rPr>
          <w:rFonts w:cs="Times New Roman"/>
          <w:szCs w:val="24"/>
        </w:rPr>
        <w:t xml:space="preserve"> £42,500.</w:t>
      </w:r>
    </w:p>
    <w:p w14:paraId="291139AB" w14:textId="77777777" w:rsidR="00073457" w:rsidRPr="0068565C" w:rsidRDefault="00000000" w:rsidP="005E2D57">
      <w:pPr>
        <w:pStyle w:val="ListParagraph"/>
        <w:numPr>
          <w:ilvl w:val="0"/>
          <w:numId w:val="4"/>
        </w:numPr>
        <w:spacing w:line="360" w:lineRule="auto"/>
        <w:jc w:val="both"/>
        <w:rPr>
          <w:rFonts w:cs="Times New Roman"/>
          <w:szCs w:val="24"/>
        </w:rPr>
      </w:pPr>
      <w:r w:rsidRPr="0068565C">
        <w:rPr>
          <w:rFonts w:cs="Times New Roman"/>
          <w:szCs w:val="24"/>
        </w:rPr>
        <w:t xml:space="preserve">M: Monitor ticket and other </w:t>
      </w:r>
      <w:proofErr w:type="spellStart"/>
      <w:r w:rsidRPr="0068565C">
        <w:rPr>
          <w:rFonts w:cs="Times New Roman"/>
          <w:szCs w:val="24"/>
        </w:rPr>
        <w:t>organisational</w:t>
      </w:r>
      <w:proofErr w:type="spellEnd"/>
      <w:r w:rsidRPr="0068565C">
        <w:rPr>
          <w:rFonts w:cs="Times New Roman"/>
          <w:szCs w:val="24"/>
        </w:rPr>
        <w:t xml:space="preserve"> revenues and exhibitors' contributions to the established revenue milestones.</w:t>
      </w:r>
    </w:p>
    <w:p w14:paraId="14DE1A95" w14:textId="77777777" w:rsidR="00073457" w:rsidRPr="0068565C" w:rsidRDefault="00000000" w:rsidP="005E2D57">
      <w:pPr>
        <w:pStyle w:val="ListParagraph"/>
        <w:numPr>
          <w:ilvl w:val="0"/>
          <w:numId w:val="4"/>
        </w:numPr>
        <w:spacing w:line="360" w:lineRule="auto"/>
        <w:jc w:val="both"/>
        <w:rPr>
          <w:rFonts w:cs="Times New Roman"/>
          <w:szCs w:val="24"/>
        </w:rPr>
      </w:pPr>
      <w:r w:rsidRPr="0068565C">
        <w:rPr>
          <w:rFonts w:cs="Times New Roman"/>
          <w:szCs w:val="24"/>
        </w:rPr>
        <w:t>A: Use online advertisement and community engagement for campaign sales.</w:t>
      </w:r>
    </w:p>
    <w:p w14:paraId="27AE8838" w14:textId="77777777" w:rsidR="00073457" w:rsidRPr="0068565C" w:rsidRDefault="00000000" w:rsidP="005E2D57">
      <w:pPr>
        <w:pStyle w:val="ListParagraph"/>
        <w:numPr>
          <w:ilvl w:val="0"/>
          <w:numId w:val="4"/>
        </w:numPr>
        <w:spacing w:line="360" w:lineRule="auto"/>
        <w:jc w:val="both"/>
        <w:rPr>
          <w:rFonts w:cs="Times New Roman"/>
          <w:szCs w:val="24"/>
        </w:rPr>
      </w:pPr>
      <w:r w:rsidRPr="0068565C">
        <w:rPr>
          <w:rFonts w:cs="Times New Roman"/>
          <w:szCs w:val="24"/>
        </w:rPr>
        <w:t>R: Revenue provides festival viability and future development opportunities.</w:t>
      </w:r>
    </w:p>
    <w:p w14:paraId="6DAC87C2" w14:textId="77777777" w:rsidR="00073457" w:rsidRPr="0068565C" w:rsidRDefault="00000000" w:rsidP="005E2D57">
      <w:pPr>
        <w:pStyle w:val="ListParagraph"/>
        <w:numPr>
          <w:ilvl w:val="0"/>
          <w:numId w:val="4"/>
        </w:numPr>
        <w:spacing w:line="360" w:lineRule="auto"/>
        <w:jc w:val="both"/>
        <w:rPr>
          <w:rFonts w:cs="Times New Roman"/>
          <w:szCs w:val="24"/>
        </w:rPr>
      </w:pPr>
      <w:r w:rsidRPr="0068565C">
        <w:rPr>
          <w:rFonts w:cs="Times New Roman"/>
          <w:szCs w:val="24"/>
        </w:rPr>
        <w:t>T: Target to be achieved by the end of the event day.</w:t>
      </w:r>
    </w:p>
    <w:p w14:paraId="0EE11F41" w14:textId="77777777" w:rsidR="00073457" w:rsidRPr="0068565C" w:rsidRDefault="00073457" w:rsidP="005E2D57">
      <w:pPr>
        <w:spacing w:line="360" w:lineRule="auto"/>
        <w:jc w:val="both"/>
        <w:rPr>
          <w:rFonts w:cs="Times New Roman"/>
          <w:szCs w:val="24"/>
        </w:rPr>
      </w:pPr>
    </w:p>
    <w:p w14:paraId="6D78CB2A" w14:textId="77777777" w:rsidR="00073457" w:rsidRPr="0068565C" w:rsidRDefault="00000000" w:rsidP="005E2D57">
      <w:pPr>
        <w:pStyle w:val="ListParagraph"/>
        <w:numPr>
          <w:ilvl w:val="0"/>
          <w:numId w:val="3"/>
        </w:numPr>
        <w:spacing w:line="360" w:lineRule="auto"/>
        <w:jc w:val="both"/>
        <w:rPr>
          <w:rFonts w:cs="Times New Roman"/>
          <w:i/>
          <w:iCs/>
          <w:szCs w:val="24"/>
          <w:u w:val="single"/>
        </w:rPr>
      </w:pPr>
      <w:r w:rsidRPr="0068565C">
        <w:rPr>
          <w:rFonts w:cs="Times New Roman"/>
          <w:i/>
          <w:iCs/>
          <w:szCs w:val="24"/>
          <w:u w:val="single"/>
        </w:rPr>
        <w:t>Enhance community engagement and sustainability awareness.</w:t>
      </w:r>
    </w:p>
    <w:p w14:paraId="4E170032" w14:textId="77777777" w:rsidR="00073457" w:rsidRPr="0068565C" w:rsidRDefault="00000000" w:rsidP="005E2D57">
      <w:pPr>
        <w:pStyle w:val="ListParagraph"/>
        <w:numPr>
          <w:ilvl w:val="0"/>
          <w:numId w:val="5"/>
        </w:numPr>
        <w:spacing w:line="360" w:lineRule="auto"/>
        <w:jc w:val="both"/>
        <w:rPr>
          <w:rFonts w:cs="Times New Roman"/>
          <w:szCs w:val="24"/>
        </w:rPr>
      </w:pPr>
      <w:r w:rsidRPr="0068565C">
        <w:rPr>
          <w:rFonts w:cs="Times New Roman"/>
          <w:szCs w:val="24"/>
        </w:rPr>
        <w:t xml:space="preserve">S: </w:t>
      </w:r>
      <w:proofErr w:type="spellStart"/>
      <w:r w:rsidRPr="0068565C">
        <w:rPr>
          <w:rFonts w:cs="Times New Roman"/>
          <w:szCs w:val="24"/>
        </w:rPr>
        <w:t>Organise</w:t>
      </w:r>
      <w:proofErr w:type="spellEnd"/>
      <w:r w:rsidRPr="0068565C">
        <w:rPr>
          <w:rFonts w:cs="Times New Roman"/>
          <w:szCs w:val="24"/>
        </w:rPr>
        <w:t xml:space="preserve"> at least three environmental conservation activities during the event.</w:t>
      </w:r>
    </w:p>
    <w:p w14:paraId="636F5468" w14:textId="77777777" w:rsidR="00073457" w:rsidRPr="0068565C" w:rsidRDefault="00000000" w:rsidP="005E2D57">
      <w:pPr>
        <w:pStyle w:val="ListParagraph"/>
        <w:numPr>
          <w:ilvl w:val="0"/>
          <w:numId w:val="5"/>
        </w:numPr>
        <w:spacing w:line="360" w:lineRule="auto"/>
        <w:jc w:val="both"/>
        <w:rPr>
          <w:rFonts w:cs="Times New Roman"/>
          <w:szCs w:val="24"/>
        </w:rPr>
      </w:pPr>
      <w:r w:rsidRPr="0068565C">
        <w:rPr>
          <w:rFonts w:cs="Times New Roman"/>
          <w:szCs w:val="24"/>
        </w:rPr>
        <w:t>M: Measuring attendee participation via a post-show survey for at least 70% approval ratings of sustainable measures.</w:t>
      </w:r>
    </w:p>
    <w:p w14:paraId="4105F63E" w14:textId="77777777" w:rsidR="00073457" w:rsidRPr="0068565C" w:rsidRDefault="00000000" w:rsidP="005E2D57">
      <w:pPr>
        <w:pStyle w:val="ListParagraph"/>
        <w:numPr>
          <w:ilvl w:val="0"/>
          <w:numId w:val="5"/>
        </w:numPr>
        <w:spacing w:line="360" w:lineRule="auto"/>
        <w:jc w:val="both"/>
        <w:rPr>
          <w:rFonts w:cs="Times New Roman"/>
          <w:szCs w:val="24"/>
        </w:rPr>
      </w:pPr>
      <w:r w:rsidRPr="0068565C">
        <w:rPr>
          <w:rFonts w:cs="Times New Roman"/>
          <w:szCs w:val="24"/>
        </w:rPr>
        <w:t>A: Engage local environmentally friendly retailers and companies for application.</w:t>
      </w:r>
    </w:p>
    <w:p w14:paraId="1CC487E9" w14:textId="77777777" w:rsidR="00073457" w:rsidRPr="0068565C" w:rsidRDefault="00000000" w:rsidP="005E2D57">
      <w:pPr>
        <w:pStyle w:val="ListParagraph"/>
        <w:numPr>
          <w:ilvl w:val="0"/>
          <w:numId w:val="5"/>
        </w:numPr>
        <w:spacing w:line="360" w:lineRule="auto"/>
        <w:jc w:val="both"/>
        <w:rPr>
          <w:rFonts w:cs="Times New Roman"/>
          <w:szCs w:val="24"/>
        </w:rPr>
      </w:pPr>
      <w:r w:rsidRPr="0068565C">
        <w:rPr>
          <w:rFonts w:cs="Times New Roman"/>
          <w:szCs w:val="24"/>
        </w:rPr>
        <w:t>R: Aligns with festival focus about environment consciousness.</w:t>
      </w:r>
    </w:p>
    <w:p w14:paraId="751B2CCD" w14:textId="11BCFB7F" w:rsidR="003F02B0" w:rsidRPr="00727440" w:rsidRDefault="00000000" w:rsidP="005E2D57">
      <w:pPr>
        <w:pStyle w:val="ListParagraph"/>
        <w:numPr>
          <w:ilvl w:val="0"/>
          <w:numId w:val="5"/>
        </w:numPr>
        <w:spacing w:line="360" w:lineRule="auto"/>
        <w:jc w:val="both"/>
        <w:rPr>
          <w:rFonts w:cs="Times New Roman"/>
          <w:szCs w:val="24"/>
        </w:rPr>
      </w:pPr>
      <w:r w:rsidRPr="0068565C">
        <w:rPr>
          <w:rFonts w:cs="Times New Roman"/>
          <w:szCs w:val="24"/>
        </w:rPr>
        <w:t>T: Evaluation and response captured exactly one week after the event.</w:t>
      </w:r>
    </w:p>
    <w:p w14:paraId="2E929E6C" w14:textId="77777777" w:rsidR="000A246C" w:rsidRPr="0068565C" w:rsidRDefault="00000000" w:rsidP="005E2D57">
      <w:pPr>
        <w:pStyle w:val="Heading1"/>
        <w:jc w:val="both"/>
        <w:rPr>
          <w:rFonts w:cs="Times New Roman"/>
          <w:szCs w:val="24"/>
        </w:rPr>
      </w:pPr>
      <w:bookmarkStart w:id="5" w:name="_Toc181401078"/>
      <w:r w:rsidRPr="0068565C">
        <w:rPr>
          <w:rFonts w:cs="Times New Roman"/>
          <w:szCs w:val="24"/>
        </w:rPr>
        <w:lastRenderedPageBreak/>
        <w:t>Event management</w:t>
      </w:r>
      <w:bookmarkEnd w:id="5"/>
    </w:p>
    <w:p w14:paraId="49D46914" w14:textId="77777777" w:rsidR="00073457" w:rsidRPr="0068565C" w:rsidRDefault="00000000" w:rsidP="005E2D57">
      <w:pPr>
        <w:pStyle w:val="Heading2"/>
        <w:spacing w:line="360" w:lineRule="auto"/>
        <w:jc w:val="both"/>
        <w:rPr>
          <w:rFonts w:cs="Times New Roman"/>
          <w:szCs w:val="24"/>
        </w:rPr>
      </w:pPr>
      <w:bookmarkStart w:id="6" w:name="_Toc181401079"/>
      <w:r w:rsidRPr="0068565C">
        <w:rPr>
          <w:rFonts w:cs="Times New Roman"/>
          <w:szCs w:val="24"/>
        </w:rPr>
        <w:t>Skills required</w:t>
      </w:r>
      <w:bookmarkEnd w:id="6"/>
    </w:p>
    <w:p w14:paraId="74D007EB" w14:textId="77777777" w:rsidR="008552BE" w:rsidRPr="0068565C" w:rsidRDefault="00000000" w:rsidP="005E2D57">
      <w:pPr>
        <w:pStyle w:val="Heading3"/>
        <w:spacing w:line="360" w:lineRule="auto"/>
        <w:jc w:val="both"/>
        <w:rPr>
          <w:rFonts w:cs="Times New Roman"/>
        </w:rPr>
      </w:pPr>
      <w:bookmarkStart w:id="7" w:name="_Toc181401080"/>
      <w:r w:rsidRPr="0068565C">
        <w:rPr>
          <w:rFonts w:cs="Times New Roman"/>
        </w:rPr>
        <w:t>Wellness instructors</w:t>
      </w:r>
      <w:bookmarkEnd w:id="7"/>
    </w:p>
    <w:p w14:paraId="6BCCB289" w14:textId="48E182B1" w:rsidR="008552BE" w:rsidRPr="0068565C" w:rsidRDefault="00000000" w:rsidP="005E2D57">
      <w:pPr>
        <w:spacing w:line="360" w:lineRule="auto"/>
        <w:jc w:val="both"/>
        <w:rPr>
          <w:rFonts w:cs="Times New Roman"/>
          <w:szCs w:val="24"/>
        </w:rPr>
      </w:pPr>
      <w:r w:rsidRPr="0068565C">
        <w:rPr>
          <w:rFonts w:cs="Times New Roman"/>
          <w:szCs w:val="24"/>
        </w:rPr>
        <w:t xml:space="preserve">Instructors will be present to assist the participants through </w:t>
      </w:r>
      <w:r w:rsidR="00727440" w:rsidRPr="0068565C">
        <w:rPr>
          <w:rFonts w:cs="Times New Roman"/>
          <w:szCs w:val="24"/>
        </w:rPr>
        <w:t>yoga</w:t>
      </w:r>
      <w:r w:rsidRPr="0068565C">
        <w:rPr>
          <w:rFonts w:cs="Times New Roman"/>
          <w:szCs w:val="24"/>
        </w:rPr>
        <w:t xml:space="preserve">, meditation, aerobics, and nature walks procession. They should be certified fitness and wellness professionals able to coordinate group fitness activities and provide </w:t>
      </w:r>
      <w:r w:rsidR="005E2D57" w:rsidRPr="0068565C">
        <w:rPr>
          <w:rFonts w:cs="Times New Roman"/>
          <w:szCs w:val="24"/>
        </w:rPr>
        <w:t>an</w:t>
      </w:r>
      <w:r w:rsidRPr="0068565C">
        <w:rPr>
          <w:rFonts w:cs="Times New Roman"/>
          <w:szCs w:val="24"/>
        </w:rPr>
        <w:t xml:space="preserve"> encouraging environment to people attending general fitness programs</w:t>
      </w:r>
      <w:r w:rsidR="00A3561E">
        <w:rPr>
          <w:rFonts w:cs="Times New Roman"/>
          <w:szCs w:val="24"/>
        </w:rPr>
        <w:t xml:space="preserve"> (Bladen et al., 2022).</w:t>
      </w:r>
    </w:p>
    <w:p w14:paraId="26EA2ED4" w14:textId="77777777" w:rsidR="008552BE" w:rsidRPr="0068565C" w:rsidRDefault="00000000" w:rsidP="005E2D57">
      <w:pPr>
        <w:pStyle w:val="Heading3"/>
        <w:spacing w:line="360" w:lineRule="auto"/>
        <w:jc w:val="both"/>
        <w:rPr>
          <w:rFonts w:cs="Times New Roman"/>
        </w:rPr>
      </w:pPr>
      <w:bookmarkStart w:id="8" w:name="_Toc181401081"/>
      <w:r w:rsidRPr="0068565C">
        <w:rPr>
          <w:rFonts w:cs="Times New Roman"/>
        </w:rPr>
        <w:t>Holistic therapists</w:t>
      </w:r>
      <w:bookmarkEnd w:id="8"/>
    </w:p>
    <w:p w14:paraId="011334A4" w14:textId="467F310F" w:rsidR="008552BE" w:rsidRPr="0068565C" w:rsidRDefault="00000000" w:rsidP="005E2D57">
      <w:pPr>
        <w:spacing w:line="360" w:lineRule="auto"/>
        <w:jc w:val="both"/>
        <w:rPr>
          <w:rFonts w:cs="Times New Roman"/>
          <w:szCs w:val="24"/>
        </w:rPr>
      </w:pPr>
      <w:r w:rsidRPr="0068565C">
        <w:rPr>
          <w:rFonts w:cs="Times New Roman"/>
          <w:szCs w:val="24"/>
        </w:rPr>
        <w:t xml:space="preserve">Some holistic health services to be conducted by holistic therapists include wellness seminars to </w:t>
      </w:r>
      <w:proofErr w:type="spellStart"/>
      <w:r w:rsidRPr="0068565C">
        <w:rPr>
          <w:rFonts w:cs="Times New Roman"/>
          <w:szCs w:val="24"/>
        </w:rPr>
        <w:t>sensitise</w:t>
      </w:r>
      <w:proofErr w:type="spellEnd"/>
      <w:r w:rsidRPr="0068565C">
        <w:rPr>
          <w:rFonts w:cs="Times New Roman"/>
          <w:szCs w:val="24"/>
        </w:rPr>
        <w:t xml:space="preserve"> the community to stress-handling techniques, proper dieting and living standards. They should have knowledge or experience in whole-body treatments, including mindfulness, food advice and lifestyle change support for the attendees</w:t>
      </w:r>
      <w:r w:rsidR="00A3561E">
        <w:rPr>
          <w:rFonts w:cs="Times New Roman"/>
          <w:szCs w:val="24"/>
        </w:rPr>
        <w:t xml:space="preserve"> (Jones, 2017).</w:t>
      </w:r>
    </w:p>
    <w:p w14:paraId="58D71ED7" w14:textId="77777777" w:rsidR="008552BE" w:rsidRPr="0068565C" w:rsidRDefault="00000000" w:rsidP="005E2D57">
      <w:pPr>
        <w:pStyle w:val="Heading3"/>
        <w:spacing w:line="360" w:lineRule="auto"/>
        <w:jc w:val="both"/>
        <w:rPr>
          <w:rFonts w:cs="Times New Roman"/>
        </w:rPr>
      </w:pPr>
      <w:bookmarkStart w:id="9" w:name="_Toc181401082"/>
      <w:r w:rsidRPr="0068565C">
        <w:rPr>
          <w:rFonts w:cs="Times New Roman"/>
        </w:rPr>
        <w:t>Event coordinators</w:t>
      </w:r>
      <w:bookmarkEnd w:id="9"/>
    </w:p>
    <w:p w14:paraId="4FC6FED7" w14:textId="713D9B6E" w:rsidR="008552BE" w:rsidRPr="0068565C" w:rsidRDefault="00000000" w:rsidP="005E2D57">
      <w:pPr>
        <w:spacing w:line="360" w:lineRule="auto"/>
        <w:jc w:val="both"/>
        <w:rPr>
          <w:rFonts w:cs="Times New Roman"/>
          <w:szCs w:val="24"/>
        </w:rPr>
      </w:pPr>
      <w:r w:rsidRPr="0068565C">
        <w:rPr>
          <w:rFonts w:cs="Times New Roman"/>
          <w:szCs w:val="24"/>
        </w:rPr>
        <w:t xml:space="preserve">Event coordinators: </w:t>
      </w:r>
      <w:r w:rsidR="00183FA3">
        <w:rPr>
          <w:rFonts w:cs="Times New Roman"/>
          <w:szCs w:val="24"/>
        </w:rPr>
        <w:t>E</w:t>
      </w:r>
      <w:r w:rsidRPr="0068565C">
        <w:rPr>
          <w:rFonts w:cs="Times New Roman"/>
          <w:szCs w:val="24"/>
        </w:rPr>
        <w:t xml:space="preserve">vent coordinators work as schedulers of logistics and programs to enhance the flow and pleasure of the occasion for all the guests. In case of any incidents during an event, </w:t>
      </w:r>
      <w:r w:rsidR="00183FA3">
        <w:rPr>
          <w:rFonts w:cs="Times New Roman"/>
          <w:szCs w:val="24"/>
        </w:rPr>
        <w:t xml:space="preserve">the </w:t>
      </w:r>
      <w:r w:rsidRPr="0068565C">
        <w:rPr>
          <w:rFonts w:cs="Times New Roman"/>
          <w:szCs w:val="24"/>
        </w:rPr>
        <w:t>event coordinators are trained to handle them effectively, ensuring the safety and comfort of all attendees.</w:t>
      </w:r>
    </w:p>
    <w:p w14:paraId="202B5027" w14:textId="77777777" w:rsidR="008552BE" w:rsidRPr="0068565C" w:rsidRDefault="00000000" w:rsidP="005E2D57">
      <w:pPr>
        <w:pStyle w:val="Heading3"/>
        <w:spacing w:line="360" w:lineRule="auto"/>
        <w:jc w:val="both"/>
        <w:rPr>
          <w:rFonts w:cs="Times New Roman"/>
        </w:rPr>
      </w:pPr>
      <w:bookmarkStart w:id="10" w:name="_Toc181401083"/>
      <w:r w:rsidRPr="0068565C">
        <w:rPr>
          <w:rFonts w:cs="Times New Roman"/>
        </w:rPr>
        <w:t>Technical staff</w:t>
      </w:r>
      <w:bookmarkEnd w:id="10"/>
    </w:p>
    <w:p w14:paraId="38AEBE09" w14:textId="1B9A2F7D" w:rsidR="008552BE" w:rsidRPr="0068565C" w:rsidRDefault="00000000" w:rsidP="005E2D57">
      <w:pPr>
        <w:spacing w:line="360" w:lineRule="auto"/>
        <w:jc w:val="both"/>
        <w:rPr>
          <w:rFonts w:cs="Times New Roman"/>
          <w:szCs w:val="24"/>
        </w:rPr>
      </w:pPr>
      <w:r w:rsidRPr="0068565C">
        <w:rPr>
          <w:rFonts w:cs="Times New Roman"/>
          <w:szCs w:val="24"/>
        </w:rPr>
        <w:t xml:space="preserve">The technical staff </w:t>
      </w:r>
      <w:r w:rsidR="00183FA3" w:rsidRPr="0068565C">
        <w:rPr>
          <w:rFonts w:cs="Times New Roman"/>
          <w:szCs w:val="24"/>
        </w:rPr>
        <w:t>are</w:t>
      </w:r>
      <w:r w:rsidRPr="0068565C">
        <w:rPr>
          <w:rFonts w:cs="Times New Roman"/>
          <w:szCs w:val="24"/>
        </w:rPr>
        <w:t xml:space="preserve"> specifically charged with the responsibility of installing and operating sound, picture and video equipment</w:t>
      </w:r>
      <w:r w:rsidR="00A3561E">
        <w:rPr>
          <w:rFonts w:cs="Times New Roman"/>
          <w:szCs w:val="24"/>
        </w:rPr>
        <w:t xml:space="preserve"> (</w:t>
      </w:r>
      <w:r w:rsidR="00450365">
        <w:rPr>
          <w:rFonts w:cs="Times New Roman"/>
          <w:szCs w:val="24"/>
        </w:rPr>
        <w:t>Schwarz et al., 2016).</w:t>
      </w:r>
      <w:r w:rsidRPr="0068565C">
        <w:rPr>
          <w:rFonts w:cs="Times New Roman"/>
          <w:szCs w:val="24"/>
        </w:rPr>
        <w:t xml:space="preserve"> They should be capable of managing outdoor event configurations, addressing any technical challenges, and guaranteeing the efficient operation of all digital interfaces and presentations to increase attendees' interactions.</w:t>
      </w:r>
    </w:p>
    <w:p w14:paraId="22BD3F41" w14:textId="77777777" w:rsidR="008552BE" w:rsidRPr="0068565C" w:rsidRDefault="00000000" w:rsidP="005E2D57">
      <w:pPr>
        <w:pStyle w:val="Heading3"/>
        <w:spacing w:line="360" w:lineRule="auto"/>
        <w:jc w:val="both"/>
        <w:rPr>
          <w:rFonts w:cs="Times New Roman"/>
        </w:rPr>
      </w:pPr>
      <w:bookmarkStart w:id="11" w:name="_Toc181401084"/>
      <w:r w:rsidRPr="0068565C">
        <w:rPr>
          <w:rFonts w:cs="Times New Roman"/>
        </w:rPr>
        <w:t>Catering staff</w:t>
      </w:r>
      <w:bookmarkEnd w:id="11"/>
    </w:p>
    <w:p w14:paraId="51306E3D" w14:textId="757CD213" w:rsidR="008552BE" w:rsidRPr="0068565C" w:rsidRDefault="00000000" w:rsidP="005E2D57">
      <w:pPr>
        <w:spacing w:line="360" w:lineRule="auto"/>
        <w:jc w:val="both"/>
        <w:rPr>
          <w:rFonts w:cs="Times New Roman"/>
          <w:szCs w:val="24"/>
        </w:rPr>
      </w:pPr>
      <w:r w:rsidRPr="0068565C">
        <w:rPr>
          <w:rFonts w:cs="Times New Roman"/>
          <w:szCs w:val="24"/>
        </w:rPr>
        <w:t>Vendors will offer healthy, non-processed meals for the participants as a way of promoting wellness throughout the festival. It is important that they have background knowledge of catering, especially in events in which those who attend need healthy, nutritious foods. They must also be sensitive to diet and sanitation</w:t>
      </w:r>
      <w:r w:rsidR="00450365">
        <w:rPr>
          <w:rFonts w:cs="Times New Roman"/>
          <w:szCs w:val="24"/>
        </w:rPr>
        <w:t xml:space="preserve"> (Getz and Page, 2019).</w:t>
      </w:r>
    </w:p>
    <w:p w14:paraId="4A01FAE4" w14:textId="77777777" w:rsidR="008552BE" w:rsidRPr="0068565C" w:rsidRDefault="00000000" w:rsidP="005E2D57">
      <w:pPr>
        <w:pStyle w:val="Heading2"/>
        <w:spacing w:line="360" w:lineRule="auto"/>
        <w:jc w:val="both"/>
        <w:rPr>
          <w:rFonts w:cs="Times New Roman"/>
          <w:szCs w:val="24"/>
        </w:rPr>
      </w:pPr>
      <w:bookmarkStart w:id="12" w:name="_Toc181401085"/>
      <w:r w:rsidRPr="0068565C">
        <w:rPr>
          <w:rFonts w:cs="Times New Roman"/>
          <w:szCs w:val="24"/>
        </w:rPr>
        <w:lastRenderedPageBreak/>
        <w:t>Resources required</w:t>
      </w:r>
      <w:bookmarkEnd w:id="12"/>
    </w:p>
    <w:tbl>
      <w:tblPr>
        <w:tblStyle w:val="GridTable6Colorful-Accent4"/>
        <w:tblpPr w:leftFromText="180" w:rightFromText="180" w:horzAnchor="margin" w:tblpXSpec="center" w:tblpY="350"/>
        <w:tblW w:w="11070" w:type="dxa"/>
        <w:tblLook w:val="04A0" w:firstRow="1" w:lastRow="0" w:firstColumn="1" w:lastColumn="0" w:noHBand="0" w:noVBand="1"/>
      </w:tblPr>
      <w:tblGrid>
        <w:gridCol w:w="2245"/>
        <w:gridCol w:w="4410"/>
        <w:gridCol w:w="4415"/>
      </w:tblGrid>
      <w:tr w:rsidR="00AE1ED2" w14:paraId="36E5E8A5" w14:textId="77777777" w:rsidTr="004503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4902E9C6" w14:textId="77777777" w:rsidR="008552BE" w:rsidRPr="0068565C" w:rsidRDefault="00000000" w:rsidP="005E2D57">
            <w:pPr>
              <w:spacing w:line="360" w:lineRule="auto"/>
              <w:jc w:val="both"/>
              <w:rPr>
                <w:rFonts w:cs="Times New Roman"/>
                <w:szCs w:val="24"/>
              </w:rPr>
            </w:pPr>
            <w:r w:rsidRPr="0068565C">
              <w:rPr>
                <w:rFonts w:cs="Times New Roman"/>
                <w:szCs w:val="24"/>
              </w:rPr>
              <w:t xml:space="preserve">Resources </w:t>
            </w:r>
          </w:p>
        </w:tc>
        <w:tc>
          <w:tcPr>
            <w:tcW w:w="4410" w:type="dxa"/>
          </w:tcPr>
          <w:p w14:paraId="0FCF2ED1" w14:textId="77777777" w:rsidR="008552BE" w:rsidRPr="0068565C" w:rsidRDefault="00000000" w:rsidP="005E2D5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sidRPr="0068565C">
              <w:rPr>
                <w:rFonts w:cs="Times New Roman"/>
                <w:szCs w:val="24"/>
              </w:rPr>
              <w:t xml:space="preserve">Requirement </w:t>
            </w:r>
          </w:p>
        </w:tc>
        <w:tc>
          <w:tcPr>
            <w:tcW w:w="4415" w:type="dxa"/>
          </w:tcPr>
          <w:p w14:paraId="1A43D242" w14:textId="77777777" w:rsidR="008552BE" w:rsidRPr="0068565C" w:rsidRDefault="00000000" w:rsidP="005E2D5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sidRPr="0068565C">
              <w:rPr>
                <w:rFonts w:cs="Times New Roman"/>
                <w:szCs w:val="24"/>
              </w:rPr>
              <w:t xml:space="preserve">Purpose </w:t>
            </w:r>
          </w:p>
        </w:tc>
      </w:tr>
      <w:tr w:rsidR="00AE1ED2" w14:paraId="3487CDD3" w14:textId="77777777" w:rsidTr="00450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2D1AE466" w14:textId="77777777" w:rsidR="008552BE" w:rsidRPr="0068565C" w:rsidRDefault="00000000" w:rsidP="005E2D57">
            <w:pPr>
              <w:spacing w:line="360" w:lineRule="auto"/>
              <w:jc w:val="both"/>
              <w:rPr>
                <w:rFonts w:cs="Times New Roman"/>
                <w:szCs w:val="24"/>
              </w:rPr>
            </w:pPr>
            <w:r w:rsidRPr="0068565C">
              <w:rPr>
                <w:rFonts w:cs="Times New Roman"/>
                <w:szCs w:val="24"/>
              </w:rPr>
              <w:t xml:space="preserve">Venue and facilities </w:t>
            </w:r>
          </w:p>
        </w:tc>
        <w:tc>
          <w:tcPr>
            <w:tcW w:w="4410" w:type="dxa"/>
          </w:tcPr>
          <w:p w14:paraId="7BB8EA74" w14:textId="77777777" w:rsidR="008552BE"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Trentham Gardens's indoor and outdoor spaces adapt to the weather with sufficient facilities for wellness activities.</w:t>
            </w:r>
          </w:p>
        </w:tc>
        <w:tc>
          <w:tcPr>
            <w:tcW w:w="4415" w:type="dxa"/>
          </w:tcPr>
          <w:p w14:paraId="00075656" w14:textId="77777777" w:rsidR="008552BE"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To create a wellness environment that could support indoor and outdoor activities depending on the weather.</w:t>
            </w:r>
          </w:p>
        </w:tc>
      </w:tr>
      <w:tr w:rsidR="00AE1ED2" w14:paraId="6110E311" w14:textId="77777777" w:rsidTr="00450365">
        <w:tc>
          <w:tcPr>
            <w:cnfStyle w:val="001000000000" w:firstRow="0" w:lastRow="0" w:firstColumn="1" w:lastColumn="0" w:oddVBand="0" w:evenVBand="0" w:oddHBand="0" w:evenHBand="0" w:firstRowFirstColumn="0" w:firstRowLastColumn="0" w:lastRowFirstColumn="0" w:lastRowLastColumn="0"/>
            <w:tcW w:w="2245" w:type="dxa"/>
          </w:tcPr>
          <w:p w14:paraId="58EFF46A" w14:textId="77777777" w:rsidR="008552BE" w:rsidRPr="0068565C" w:rsidRDefault="00000000" w:rsidP="005E2D57">
            <w:pPr>
              <w:spacing w:line="360" w:lineRule="auto"/>
              <w:jc w:val="both"/>
              <w:rPr>
                <w:rFonts w:cs="Times New Roman"/>
                <w:szCs w:val="24"/>
              </w:rPr>
            </w:pPr>
            <w:r w:rsidRPr="0068565C">
              <w:rPr>
                <w:rFonts w:cs="Times New Roman"/>
                <w:szCs w:val="24"/>
              </w:rPr>
              <w:t xml:space="preserve">Audiovisual equipment </w:t>
            </w:r>
          </w:p>
        </w:tc>
        <w:tc>
          <w:tcPr>
            <w:tcW w:w="4410" w:type="dxa"/>
          </w:tcPr>
          <w:p w14:paraId="0880690B" w14:textId="77777777" w:rsidR="008552BE" w:rsidRPr="0068565C" w:rsidRDefault="00000000" w:rsidP="005E2D5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8565C">
              <w:rPr>
                <w:rFonts w:cs="Times New Roman"/>
                <w:szCs w:val="24"/>
              </w:rPr>
              <w:t>Overhead projectors, microphones, speakers and screens for the drama, workshops, presentations and closing addresses.</w:t>
            </w:r>
          </w:p>
        </w:tc>
        <w:tc>
          <w:tcPr>
            <w:tcW w:w="4415" w:type="dxa"/>
          </w:tcPr>
          <w:p w14:paraId="414A7901" w14:textId="61E3AA76" w:rsidR="008552BE" w:rsidRPr="0068565C" w:rsidRDefault="00000000" w:rsidP="005E2D5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8565C">
              <w:rPr>
                <w:rFonts w:cs="Times New Roman"/>
                <w:szCs w:val="24"/>
              </w:rPr>
              <w:t>Improve people's interaction at events, enable precise messaging, and act as a backdrop to marketing collateral</w:t>
            </w:r>
            <w:r w:rsidR="00450365">
              <w:rPr>
                <w:rFonts w:cs="Times New Roman"/>
                <w:szCs w:val="24"/>
              </w:rPr>
              <w:t xml:space="preserve"> (Gaines et al., 2014).</w:t>
            </w:r>
          </w:p>
        </w:tc>
      </w:tr>
      <w:tr w:rsidR="00AE1ED2" w14:paraId="0E48D2DB" w14:textId="77777777" w:rsidTr="00450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5FE3FCDC" w14:textId="77777777" w:rsidR="008552BE" w:rsidRPr="0068565C" w:rsidRDefault="00000000" w:rsidP="005E2D57">
            <w:pPr>
              <w:spacing w:line="360" w:lineRule="auto"/>
              <w:jc w:val="both"/>
              <w:rPr>
                <w:rFonts w:cs="Times New Roman"/>
                <w:szCs w:val="24"/>
              </w:rPr>
            </w:pPr>
            <w:r w:rsidRPr="0068565C">
              <w:rPr>
                <w:rFonts w:cs="Times New Roman"/>
                <w:szCs w:val="24"/>
              </w:rPr>
              <w:t>Catering services</w:t>
            </w:r>
          </w:p>
        </w:tc>
        <w:tc>
          <w:tcPr>
            <w:tcW w:w="4410" w:type="dxa"/>
          </w:tcPr>
          <w:p w14:paraId="48685D29" w14:textId="77777777" w:rsidR="008552BE"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There are low-fat, low-sugar food options for all meals, snacks, and water and other bubbly drinking water.</w:t>
            </w:r>
          </w:p>
        </w:tc>
        <w:tc>
          <w:tcPr>
            <w:tcW w:w="4415" w:type="dxa"/>
          </w:tcPr>
          <w:p w14:paraId="66CAD48B" w14:textId="4EC569FD" w:rsidR="008552BE"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 xml:space="preserve">Feed the guests healthy </w:t>
            </w:r>
            <w:r w:rsidR="00BA4E44" w:rsidRPr="0068565C">
              <w:rPr>
                <w:rFonts w:cs="Times New Roman"/>
                <w:szCs w:val="24"/>
              </w:rPr>
              <w:t>food</w:t>
            </w:r>
            <w:r w:rsidRPr="0068565C">
              <w:rPr>
                <w:rFonts w:cs="Times New Roman"/>
                <w:szCs w:val="24"/>
              </w:rPr>
              <w:t xml:space="preserve"> to ensure they become healthier after they enjoy the festival.</w:t>
            </w:r>
          </w:p>
        </w:tc>
      </w:tr>
      <w:tr w:rsidR="00AE1ED2" w14:paraId="4BDB9F0D" w14:textId="77777777" w:rsidTr="00450365">
        <w:tc>
          <w:tcPr>
            <w:cnfStyle w:val="001000000000" w:firstRow="0" w:lastRow="0" w:firstColumn="1" w:lastColumn="0" w:oddVBand="0" w:evenVBand="0" w:oddHBand="0" w:evenHBand="0" w:firstRowFirstColumn="0" w:firstRowLastColumn="0" w:lastRowFirstColumn="0" w:lastRowLastColumn="0"/>
            <w:tcW w:w="2245" w:type="dxa"/>
          </w:tcPr>
          <w:p w14:paraId="1ACDE6CA" w14:textId="77777777" w:rsidR="008552BE" w:rsidRPr="0068565C" w:rsidRDefault="00000000" w:rsidP="005E2D57">
            <w:pPr>
              <w:spacing w:line="360" w:lineRule="auto"/>
              <w:jc w:val="both"/>
              <w:rPr>
                <w:rFonts w:cs="Times New Roman"/>
                <w:szCs w:val="24"/>
              </w:rPr>
            </w:pPr>
            <w:r w:rsidRPr="0068565C">
              <w:rPr>
                <w:rFonts w:cs="Times New Roman"/>
                <w:szCs w:val="24"/>
              </w:rPr>
              <w:t>Heating and shelter</w:t>
            </w:r>
          </w:p>
        </w:tc>
        <w:tc>
          <w:tcPr>
            <w:tcW w:w="4410" w:type="dxa"/>
          </w:tcPr>
          <w:p w14:paraId="681B94F1" w14:textId="77777777" w:rsidR="008552BE" w:rsidRPr="0068565C" w:rsidRDefault="00000000" w:rsidP="005E2D5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8565C">
              <w:rPr>
                <w:rFonts w:cs="Times New Roman"/>
                <w:szCs w:val="24"/>
              </w:rPr>
              <w:t>Tents, heaters that are portable, and covers for other outdoor areas.</w:t>
            </w:r>
          </w:p>
        </w:tc>
        <w:tc>
          <w:tcPr>
            <w:tcW w:w="4415" w:type="dxa"/>
          </w:tcPr>
          <w:p w14:paraId="052DDF49" w14:textId="77777777" w:rsidR="008552BE" w:rsidRPr="0068565C" w:rsidRDefault="00000000" w:rsidP="005E2D5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8565C">
              <w:rPr>
                <w:rFonts w:cs="Times New Roman"/>
                <w:szCs w:val="24"/>
              </w:rPr>
              <w:t>Ensure attendee comfort and continuity of activities despite winter weather conditions.</w:t>
            </w:r>
          </w:p>
        </w:tc>
      </w:tr>
      <w:tr w:rsidR="00AE1ED2" w14:paraId="779F10EA" w14:textId="77777777" w:rsidTr="00450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4371A404" w14:textId="77777777" w:rsidR="008552BE" w:rsidRPr="0068565C" w:rsidRDefault="00000000" w:rsidP="005E2D57">
            <w:pPr>
              <w:spacing w:line="360" w:lineRule="auto"/>
              <w:jc w:val="both"/>
              <w:rPr>
                <w:rFonts w:cs="Times New Roman"/>
                <w:szCs w:val="24"/>
              </w:rPr>
            </w:pPr>
            <w:r w:rsidRPr="0068565C">
              <w:rPr>
                <w:rFonts w:cs="Times New Roman"/>
                <w:szCs w:val="24"/>
              </w:rPr>
              <w:t xml:space="preserve">Marketing materials </w:t>
            </w:r>
          </w:p>
        </w:tc>
        <w:tc>
          <w:tcPr>
            <w:tcW w:w="4410" w:type="dxa"/>
          </w:tcPr>
          <w:p w14:paraId="79AE15AD" w14:textId="3A6D48CD" w:rsidR="008552BE"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Sales promotions flyers, banners and other items will be used on social media platforms</w:t>
            </w:r>
            <w:r w:rsidR="00450365">
              <w:rPr>
                <w:rFonts w:cs="Times New Roman"/>
                <w:szCs w:val="24"/>
              </w:rPr>
              <w:t xml:space="preserve"> (Larson, 2014).</w:t>
            </w:r>
          </w:p>
        </w:tc>
        <w:tc>
          <w:tcPr>
            <w:tcW w:w="4415" w:type="dxa"/>
          </w:tcPr>
          <w:p w14:paraId="26828117" w14:textId="77777777" w:rsidR="008552BE"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To make the event more noticeable and attract more attendees, reach the audience by focusing on a healthy and environmentally friendly lifestyle.</w:t>
            </w:r>
          </w:p>
        </w:tc>
      </w:tr>
      <w:tr w:rsidR="00AE1ED2" w14:paraId="3B144EBF" w14:textId="77777777" w:rsidTr="00450365">
        <w:tc>
          <w:tcPr>
            <w:cnfStyle w:val="001000000000" w:firstRow="0" w:lastRow="0" w:firstColumn="1" w:lastColumn="0" w:oddVBand="0" w:evenVBand="0" w:oddHBand="0" w:evenHBand="0" w:firstRowFirstColumn="0" w:firstRowLastColumn="0" w:lastRowFirstColumn="0" w:lastRowLastColumn="0"/>
            <w:tcW w:w="2245" w:type="dxa"/>
          </w:tcPr>
          <w:p w14:paraId="2C58DEBD" w14:textId="77777777" w:rsidR="008552BE" w:rsidRPr="0068565C" w:rsidRDefault="00000000" w:rsidP="005E2D57">
            <w:pPr>
              <w:spacing w:line="360" w:lineRule="auto"/>
              <w:jc w:val="both"/>
              <w:rPr>
                <w:rFonts w:cs="Times New Roman"/>
                <w:szCs w:val="24"/>
              </w:rPr>
            </w:pPr>
            <w:r w:rsidRPr="0068565C">
              <w:rPr>
                <w:rFonts w:cs="Times New Roman"/>
                <w:szCs w:val="24"/>
              </w:rPr>
              <w:t xml:space="preserve">Wellness supplies </w:t>
            </w:r>
          </w:p>
        </w:tc>
        <w:tc>
          <w:tcPr>
            <w:tcW w:w="4410" w:type="dxa"/>
          </w:tcPr>
          <w:p w14:paraId="6865CAB4" w14:textId="77777777" w:rsidR="008552BE" w:rsidRPr="0068565C" w:rsidRDefault="00000000" w:rsidP="005E2D5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68565C">
              <w:rPr>
                <w:rFonts w:cs="Times New Roman"/>
                <w:szCs w:val="24"/>
              </w:rPr>
              <w:t>Yoga mats, treatment kits, biodegradable products for samples, and wellness equipment.</w:t>
            </w:r>
          </w:p>
        </w:tc>
        <w:tc>
          <w:tcPr>
            <w:tcW w:w="4415" w:type="dxa"/>
          </w:tcPr>
          <w:p w14:paraId="241E57A0" w14:textId="77777777" w:rsidR="008552BE" w:rsidRPr="0068565C" w:rsidRDefault="00000000" w:rsidP="005E2D57">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roofErr w:type="spellStart"/>
            <w:r w:rsidRPr="0068565C">
              <w:rPr>
                <w:rFonts w:cs="Times New Roman"/>
                <w:szCs w:val="24"/>
              </w:rPr>
              <w:t>Organise</w:t>
            </w:r>
            <w:proofErr w:type="spellEnd"/>
            <w:r w:rsidRPr="0068565C">
              <w:rPr>
                <w:rFonts w:cs="Times New Roman"/>
                <w:szCs w:val="24"/>
              </w:rPr>
              <w:t>, support, and fully participate in the wellness events corresponding to the festival's environmentally friendly and healthy lifestyle theme.</w:t>
            </w:r>
          </w:p>
        </w:tc>
      </w:tr>
      <w:tr w:rsidR="00AE1ED2" w14:paraId="74DE86AE" w14:textId="77777777" w:rsidTr="00450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tcPr>
          <w:p w14:paraId="151DC304" w14:textId="77777777" w:rsidR="008552BE" w:rsidRPr="0068565C" w:rsidRDefault="00000000" w:rsidP="005E2D57">
            <w:pPr>
              <w:spacing w:line="360" w:lineRule="auto"/>
              <w:jc w:val="both"/>
              <w:rPr>
                <w:rFonts w:cs="Times New Roman"/>
                <w:szCs w:val="24"/>
              </w:rPr>
            </w:pPr>
            <w:r w:rsidRPr="0068565C">
              <w:rPr>
                <w:rFonts w:cs="Times New Roman"/>
                <w:szCs w:val="24"/>
              </w:rPr>
              <w:t xml:space="preserve">Security and safety measures </w:t>
            </w:r>
          </w:p>
        </w:tc>
        <w:tc>
          <w:tcPr>
            <w:tcW w:w="4410" w:type="dxa"/>
          </w:tcPr>
          <w:p w14:paraId="31CF2AD3" w14:textId="77777777" w:rsidR="008552BE"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Trained security personnel, first aid kits, and emergency protocols.</w:t>
            </w:r>
          </w:p>
        </w:tc>
        <w:tc>
          <w:tcPr>
            <w:tcW w:w="4415" w:type="dxa"/>
          </w:tcPr>
          <w:p w14:paraId="73AAA73B" w14:textId="345E067D" w:rsidR="008552BE" w:rsidRPr="0068565C"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68565C">
              <w:rPr>
                <w:rFonts w:cs="Times New Roman"/>
                <w:szCs w:val="24"/>
              </w:rPr>
              <w:t>Secured the attendees, managed the crowd and was ready to handle any call that required our attention</w:t>
            </w:r>
            <w:r w:rsidR="00450365">
              <w:rPr>
                <w:rFonts w:cs="Times New Roman"/>
                <w:szCs w:val="24"/>
              </w:rPr>
              <w:t xml:space="preserve"> (</w:t>
            </w:r>
            <w:proofErr w:type="spellStart"/>
            <w:r w:rsidR="00450365" w:rsidRPr="001E4D72">
              <w:t>Armanios</w:t>
            </w:r>
            <w:proofErr w:type="spellEnd"/>
            <w:r w:rsidR="00450365">
              <w:t xml:space="preserve"> et al., 2017).</w:t>
            </w:r>
          </w:p>
        </w:tc>
      </w:tr>
    </w:tbl>
    <w:p w14:paraId="17E1B1FB" w14:textId="77777777" w:rsidR="008552BE" w:rsidRPr="0068565C" w:rsidRDefault="008552BE" w:rsidP="005E2D57">
      <w:pPr>
        <w:spacing w:line="360" w:lineRule="auto"/>
        <w:jc w:val="both"/>
        <w:rPr>
          <w:rFonts w:cs="Times New Roman"/>
          <w:szCs w:val="24"/>
        </w:rPr>
      </w:pPr>
    </w:p>
    <w:p w14:paraId="4875ABE5" w14:textId="77777777" w:rsidR="000A246C" w:rsidRPr="0068565C" w:rsidRDefault="00000000" w:rsidP="005E2D57">
      <w:pPr>
        <w:pStyle w:val="Heading1"/>
        <w:jc w:val="both"/>
        <w:rPr>
          <w:rFonts w:cs="Times New Roman"/>
          <w:szCs w:val="24"/>
        </w:rPr>
      </w:pPr>
      <w:bookmarkStart w:id="13" w:name="_Toc181401086"/>
      <w:r w:rsidRPr="0068565C">
        <w:rPr>
          <w:rFonts w:cs="Times New Roman"/>
          <w:szCs w:val="24"/>
        </w:rPr>
        <w:lastRenderedPageBreak/>
        <w:t>Event budget</w:t>
      </w:r>
      <w:bookmarkEnd w:id="13"/>
    </w:p>
    <w:p w14:paraId="6550557E" w14:textId="54E411F8" w:rsidR="009B6FCD" w:rsidRPr="0068565C" w:rsidRDefault="00000000" w:rsidP="005E2D57">
      <w:pPr>
        <w:spacing w:line="360" w:lineRule="auto"/>
        <w:jc w:val="both"/>
        <w:rPr>
          <w:rFonts w:cs="Times New Roman"/>
          <w:szCs w:val="24"/>
        </w:rPr>
      </w:pPr>
      <w:r w:rsidRPr="0068565C">
        <w:rPr>
          <w:rFonts w:cs="Times New Roman"/>
          <w:szCs w:val="24"/>
        </w:rPr>
        <w:t>The Winter Wellness Festival's financial plan also comprehensively illustrates the provision of income and outcome. This event's implied and intended budget strategy is to achieve profitable but not over-the-top expenditures by strategically engaging various recurrent and other sources of earnings, cuts, and expenses</w:t>
      </w:r>
      <w:r w:rsidR="00450365">
        <w:rPr>
          <w:rFonts w:cs="Times New Roman"/>
          <w:szCs w:val="24"/>
        </w:rPr>
        <w:t xml:space="preserve"> (Dirani et al., 2020).</w:t>
      </w:r>
    </w:p>
    <w:p w14:paraId="55ECB2CA" w14:textId="77777777" w:rsidR="009B6FCD" w:rsidRPr="0068565C" w:rsidRDefault="00000000" w:rsidP="005E2D57">
      <w:pPr>
        <w:pStyle w:val="Heading2"/>
        <w:spacing w:line="360" w:lineRule="auto"/>
        <w:jc w:val="both"/>
        <w:rPr>
          <w:rFonts w:cs="Times New Roman"/>
          <w:szCs w:val="24"/>
        </w:rPr>
      </w:pPr>
      <w:bookmarkStart w:id="14" w:name="_Toc181401087"/>
      <w:r w:rsidRPr="0068565C">
        <w:rPr>
          <w:rFonts w:cs="Times New Roman"/>
          <w:szCs w:val="24"/>
        </w:rPr>
        <w:t>Ticket sales</w:t>
      </w:r>
      <w:bookmarkEnd w:id="14"/>
    </w:p>
    <w:p w14:paraId="7493DE6C" w14:textId="77777777" w:rsidR="009B6FCD" w:rsidRPr="0068565C" w:rsidRDefault="00000000" w:rsidP="005E2D57">
      <w:pPr>
        <w:spacing w:line="360" w:lineRule="auto"/>
        <w:jc w:val="both"/>
        <w:rPr>
          <w:rFonts w:cs="Times New Roman"/>
          <w:szCs w:val="24"/>
        </w:rPr>
      </w:pPr>
      <w:r w:rsidRPr="0068565C">
        <w:rPr>
          <w:rFonts w:cs="Times New Roman"/>
          <w:szCs w:val="24"/>
        </w:rPr>
        <w:t>Tickets cost £20 for entry and only £60 for full access, and the event should attract around 1000 people. This approach makes sense for attendees and will prove most profitable, as costs are high at this level.</w:t>
      </w:r>
    </w:p>
    <w:p w14:paraId="67C8DCC7" w14:textId="77777777" w:rsidR="009B6FCD" w:rsidRPr="0068565C" w:rsidRDefault="00000000" w:rsidP="005E2D57">
      <w:pPr>
        <w:spacing w:line="360" w:lineRule="auto"/>
        <w:jc w:val="both"/>
        <w:rPr>
          <w:rFonts w:cs="Times New Roman"/>
          <w:szCs w:val="24"/>
        </w:rPr>
      </w:pPr>
      <w:r w:rsidRPr="009B6FCD">
        <w:rPr>
          <w:rFonts w:cs="Times New Roman"/>
          <w:szCs w:val="24"/>
        </w:rPr>
        <w:t>Revenue goal</w:t>
      </w:r>
      <w:r w:rsidRPr="0068565C">
        <w:rPr>
          <w:rFonts w:cs="Times New Roman"/>
          <w:szCs w:val="24"/>
        </w:rPr>
        <w:t xml:space="preserve">: </w:t>
      </w:r>
      <w:r w:rsidR="00D77D09" w:rsidRPr="0068565C">
        <w:rPr>
          <w:rFonts w:cs="Times New Roman"/>
          <w:szCs w:val="24"/>
        </w:rPr>
        <w:t>£35,000</w:t>
      </w:r>
    </w:p>
    <w:p w14:paraId="1FCAAEC3" w14:textId="77777777" w:rsidR="009B6FCD" w:rsidRPr="0068565C" w:rsidRDefault="00000000" w:rsidP="005E2D57">
      <w:pPr>
        <w:pStyle w:val="Heading2"/>
        <w:spacing w:line="360" w:lineRule="auto"/>
        <w:jc w:val="both"/>
        <w:rPr>
          <w:rFonts w:cs="Times New Roman"/>
          <w:szCs w:val="24"/>
        </w:rPr>
      </w:pPr>
      <w:bookmarkStart w:id="15" w:name="_Toc181401088"/>
      <w:r w:rsidRPr="0068565C">
        <w:rPr>
          <w:rFonts w:cs="Times New Roman"/>
          <w:szCs w:val="24"/>
        </w:rPr>
        <w:t>Exhibitor fees</w:t>
      </w:r>
      <w:bookmarkEnd w:id="15"/>
    </w:p>
    <w:p w14:paraId="3D9F3AF8" w14:textId="77777777" w:rsidR="009B6FCD" w:rsidRPr="0068565C" w:rsidRDefault="00000000" w:rsidP="005E2D57">
      <w:pPr>
        <w:spacing w:line="360" w:lineRule="auto"/>
        <w:jc w:val="both"/>
        <w:rPr>
          <w:rFonts w:cs="Times New Roman"/>
          <w:szCs w:val="24"/>
        </w:rPr>
      </w:pPr>
      <w:r w:rsidRPr="0068565C">
        <w:rPr>
          <w:rFonts w:cs="Times New Roman"/>
          <w:szCs w:val="24"/>
        </w:rPr>
        <w:t>Businesses, normally manufacturers of health and beauty products or recyclable products, will have to pay between £300 and £800 for their booth. With approximately 15-20 participants, this income stream adds to the festival and generates revenue.</w:t>
      </w:r>
    </w:p>
    <w:p w14:paraId="20A6048D" w14:textId="77777777" w:rsidR="009B6FCD" w:rsidRPr="009B6FCD" w:rsidRDefault="00000000" w:rsidP="005E2D57">
      <w:pPr>
        <w:spacing w:line="360" w:lineRule="auto"/>
        <w:jc w:val="both"/>
        <w:rPr>
          <w:rFonts w:cs="Times New Roman"/>
          <w:szCs w:val="24"/>
        </w:rPr>
      </w:pPr>
      <w:r w:rsidRPr="009B6FCD">
        <w:rPr>
          <w:rFonts w:cs="Times New Roman"/>
          <w:szCs w:val="24"/>
        </w:rPr>
        <w:t>Revenue goal</w:t>
      </w:r>
      <w:r w:rsidRPr="0068565C">
        <w:rPr>
          <w:rFonts w:cs="Times New Roman"/>
          <w:szCs w:val="24"/>
        </w:rPr>
        <w:t>:</w:t>
      </w:r>
      <w:r w:rsidR="00D77D09" w:rsidRPr="0068565C">
        <w:rPr>
          <w:rFonts w:cs="Times New Roman"/>
          <w:szCs w:val="24"/>
        </w:rPr>
        <w:t xml:space="preserve"> £7,500</w:t>
      </w:r>
    </w:p>
    <w:p w14:paraId="1C096181" w14:textId="77777777" w:rsidR="009B6FCD" w:rsidRPr="0068565C" w:rsidRDefault="00000000" w:rsidP="005E2D57">
      <w:pPr>
        <w:pStyle w:val="Heading2"/>
        <w:spacing w:line="360" w:lineRule="auto"/>
        <w:jc w:val="both"/>
        <w:rPr>
          <w:rFonts w:cs="Times New Roman"/>
          <w:szCs w:val="24"/>
        </w:rPr>
      </w:pPr>
      <w:bookmarkStart w:id="16" w:name="_Toc181401089"/>
      <w:r w:rsidRPr="0068565C">
        <w:rPr>
          <w:rFonts w:cs="Times New Roman"/>
          <w:szCs w:val="24"/>
        </w:rPr>
        <w:t>Sponsorships</w:t>
      </w:r>
      <w:bookmarkEnd w:id="16"/>
      <w:r w:rsidRPr="0068565C">
        <w:rPr>
          <w:rFonts w:cs="Times New Roman"/>
          <w:szCs w:val="24"/>
        </w:rPr>
        <w:t xml:space="preserve"> </w:t>
      </w:r>
    </w:p>
    <w:p w14:paraId="2EEE41E5" w14:textId="0ACF0E34" w:rsidR="009B6FCD" w:rsidRPr="009B6FCD" w:rsidRDefault="00000000" w:rsidP="005E2D57">
      <w:pPr>
        <w:spacing w:line="360" w:lineRule="auto"/>
        <w:jc w:val="both"/>
        <w:rPr>
          <w:rFonts w:cs="Times New Roman"/>
          <w:szCs w:val="24"/>
        </w:rPr>
      </w:pPr>
      <w:r w:rsidRPr="0068565C">
        <w:rPr>
          <w:rFonts w:cs="Times New Roman"/>
          <w:szCs w:val="24"/>
        </w:rPr>
        <w:t>Wellness brands and local businesses will sponsor the event to get funding for the project. Sponsorships will involve the following: company logos displayed on the event and they will be promoting the festival</w:t>
      </w:r>
      <w:r w:rsidR="00450365">
        <w:rPr>
          <w:rFonts w:cs="Times New Roman"/>
          <w:szCs w:val="24"/>
        </w:rPr>
        <w:t xml:space="preserve"> (Duchek, 2020).</w:t>
      </w:r>
    </w:p>
    <w:p w14:paraId="0562B23B" w14:textId="77777777" w:rsidR="009B6FCD" w:rsidRPr="0068565C" w:rsidRDefault="00000000" w:rsidP="005E2D57">
      <w:pPr>
        <w:spacing w:line="360" w:lineRule="auto"/>
        <w:jc w:val="both"/>
        <w:rPr>
          <w:rFonts w:cs="Times New Roman"/>
          <w:szCs w:val="24"/>
        </w:rPr>
      </w:pPr>
      <w:r w:rsidRPr="009B6FCD">
        <w:rPr>
          <w:rFonts w:cs="Times New Roman"/>
          <w:szCs w:val="24"/>
        </w:rPr>
        <w:t>Revenue goal</w:t>
      </w:r>
      <w:r w:rsidRPr="0068565C">
        <w:rPr>
          <w:rFonts w:cs="Times New Roman"/>
          <w:szCs w:val="24"/>
        </w:rPr>
        <w:t>:</w:t>
      </w:r>
      <w:r w:rsidR="00D77D09" w:rsidRPr="0068565C">
        <w:rPr>
          <w:rFonts w:cs="Times New Roman"/>
          <w:szCs w:val="24"/>
        </w:rPr>
        <w:t xml:space="preserve"> £10,000</w:t>
      </w:r>
    </w:p>
    <w:p w14:paraId="365C3236" w14:textId="77777777" w:rsidR="009B6FCD" w:rsidRPr="0068565C" w:rsidRDefault="00000000" w:rsidP="005E2D57">
      <w:pPr>
        <w:pStyle w:val="Heading2"/>
        <w:spacing w:line="360" w:lineRule="auto"/>
        <w:jc w:val="both"/>
        <w:rPr>
          <w:rFonts w:cs="Times New Roman"/>
          <w:szCs w:val="24"/>
        </w:rPr>
      </w:pPr>
      <w:bookmarkStart w:id="17" w:name="_Toc181401090"/>
      <w:r w:rsidRPr="0068565C">
        <w:rPr>
          <w:rFonts w:cs="Times New Roman"/>
          <w:szCs w:val="24"/>
        </w:rPr>
        <w:t>Expenditure breakdown</w:t>
      </w:r>
      <w:bookmarkEnd w:id="17"/>
    </w:p>
    <w:p w14:paraId="09FF24FA" w14:textId="77777777" w:rsidR="00D77D09" w:rsidRPr="0068565C" w:rsidRDefault="00000000" w:rsidP="005E2D57">
      <w:pPr>
        <w:pStyle w:val="ListParagraph"/>
        <w:numPr>
          <w:ilvl w:val="0"/>
          <w:numId w:val="6"/>
        </w:numPr>
        <w:spacing w:line="360" w:lineRule="auto"/>
        <w:jc w:val="both"/>
        <w:rPr>
          <w:rFonts w:cs="Times New Roman"/>
          <w:szCs w:val="24"/>
        </w:rPr>
      </w:pPr>
      <w:r w:rsidRPr="0068565C">
        <w:rPr>
          <w:rFonts w:cs="Times New Roman"/>
          <w:szCs w:val="24"/>
        </w:rPr>
        <w:t>Venue Rental: £8,000</w:t>
      </w:r>
    </w:p>
    <w:p w14:paraId="1C3A38C1" w14:textId="77777777" w:rsidR="00D77D09" w:rsidRPr="0068565C" w:rsidRDefault="00000000" w:rsidP="005E2D57">
      <w:pPr>
        <w:spacing w:line="360" w:lineRule="auto"/>
        <w:jc w:val="both"/>
        <w:rPr>
          <w:rFonts w:cs="Times New Roman"/>
          <w:szCs w:val="24"/>
        </w:rPr>
      </w:pPr>
      <w:r w:rsidRPr="0068565C">
        <w:rPr>
          <w:rFonts w:cs="Times New Roman"/>
          <w:szCs w:val="24"/>
        </w:rPr>
        <w:t>Trentham Gardens has a rental fee for the facility and, additionally, depending on the weather choice of the clients between indoors and outdoors.</w:t>
      </w:r>
    </w:p>
    <w:p w14:paraId="00A004DB" w14:textId="77777777" w:rsidR="00D77D09" w:rsidRPr="0068565C" w:rsidRDefault="00000000" w:rsidP="005E2D57">
      <w:pPr>
        <w:pStyle w:val="ListParagraph"/>
        <w:numPr>
          <w:ilvl w:val="0"/>
          <w:numId w:val="6"/>
        </w:numPr>
        <w:spacing w:line="360" w:lineRule="auto"/>
        <w:jc w:val="both"/>
        <w:rPr>
          <w:rFonts w:cs="Times New Roman"/>
          <w:szCs w:val="24"/>
        </w:rPr>
      </w:pPr>
      <w:r w:rsidRPr="0068565C">
        <w:rPr>
          <w:rFonts w:cs="Times New Roman"/>
          <w:szCs w:val="24"/>
        </w:rPr>
        <w:t>Catering: £5,000</w:t>
      </w:r>
    </w:p>
    <w:p w14:paraId="15E6F6A4" w14:textId="77777777" w:rsidR="00D77D09" w:rsidRPr="0068565C" w:rsidRDefault="00000000" w:rsidP="005E2D57">
      <w:pPr>
        <w:spacing w:line="360" w:lineRule="auto"/>
        <w:jc w:val="both"/>
        <w:rPr>
          <w:rFonts w:cs="Times New Roman"/>
          <w:szCs w:val="24"/>
        </w:rPr>
      </w:pPr>
      <w:r w:rsidRPr="0068565C">
        <w:rPr>
          <w:rFonts w:cs="Times New Roman"/>
          <w:szCs w:val="24"/>
        </w:rPr>
        <w:lastRenderedPageBreak/>
        <w:t>This entails providing guests with healthy food and drink choices, as well as water recycling and purified water, in compliance with the wellness theme.</w:t>
      </w:r>
    </w:p>
    <w:p w14:paraId="5890A414" w14:textId="77777777" w:rsidR="00D77D09" w:rsidRPr="0068565C" w:rsidRDefault="00000000" w:rsidP="005E2D57">
      <w:pPr>
        <w:pStyle w:val="ListParagraph"/>
        <w:numPr>
          <w:ilvl w:val="0"/>
          <w:numId w:val="6"/>
        </w:numPr>
        <w:spacing w:line="360" w:lineRule="auto"/>
        <w:jc w:val="both"/>
        <w:rPr>
          <w:rFonts w:cs="Times New Roman"/>
          <w:szCs w:val="24"/>
        </w:rPr>
      </w:pPr>
      <w:r w:rsidRPr="0068565C">
        <w:rPr>
          <w:rFonts w:cs="Times New Roman"/>
          <w:szCs w:val="24"/>
        </w:rPr>
        <w:t>Marketing and Promotion: £4,000</w:t>
      </w:r>
    </w:p>
    <w:p w14:paraId="3FF388F1" w14:textId="64606A18" w:rsidR="00D77D09" w:rsidRPr="0068565C" w:rsidRDefault="00000000" w:rsidP="005E2D57">
      <w:pPr>
        <w:spacing w:line="360" w:lineRule="auto"/>
        <w:jc w:val="both"/>
        <w:rPr>
          <w:rFonts w:cs="Times New Roman"/>
          <w:szCs w:val="24"/>
        </w:rPr>
      </w:pPr>
      <w:r w:rsidRPr="0068565C">
        <w:rPr>
          <w:rFonts w:cs="Times New Roman"/>
          <w:szCs w:val="24"/>
        </w:rPr>
        <w:t>Various strategies will be used to attract the target market, including digital and social media marketing through the local media. Promotional prints and banners will also enhance visibility</w:t>
      </w:r>
      <w:r w:rsidR="00450365">
        <w:rPr>
          <w:rFonts w:cs="Times New Roman"/>
          <w:szCs w:val="24"/>
        </w:rPr>
        <w:t xml:space="preserve"> (Madura et al., 2018).</w:t>
      </w:r>
    </w:p>
    <w:p w14:paraId="7CD95678" w14:textId="77777777" w:rsidR="00D77D09" w:rsidRPr="0068565C" w:rsidRDefault="00000000" w:rsidP="005E2D57">
      <w:pPr>
        <w:pStyle w:val="ListParagraph"/>
        <w:numPr>
          <w:ilvl w:val="0"/>
          <w:numId w:val="6"/>
        </w:numPr>
        <w:spacing w:line="360" w:lineRule="auto"/>
        <w:jc w:val="both"/>
        <w:rPr>
          <w:rFonts w:cs="Times New Roman"/>
          <w:szCs w:val="24"/>
        </w:rPr>
      </w:pPr>
      <w:r w:rsidRPr="0068565C">
        <w:rPr>
          <w:rFonts w:cs="Times New Roman"/>
          <w:szCs w:val="24"/>
        </w:rPr>
        <w:t>Logistics and Equipment: £3,500</w:t>
      </w:r>
    </w:p>
    <w:p w14:paraId="38D74064" w14:textId="77777777" w:rsidR="00D77D09" w:rsidRPr="0068565C" w:rsidRDefault="00000000" w:rsidP="005E2D57">
      <w:pPr>
        <w:spacing w:line="360" w:lineRule="auto"/>
        <w:jc w:val="both"/>
        <w:rPr>
          <w:rFonts w:cs="Times New Roman"/>
          <w:szCs w:val="24"/>
        </w:rPr>
      </w:pPr>
      <w:r w:rsidRPr="0068565C">
        <w:rPr>
          <w:rFonts w:cs="Times New Roman"/>
          <w:szCs w:val="24"/>
        </w:rPr>
        <w:t>This encompasses renting and installing audiovisual equipment, cardiovascular machines, and heating to enhance participant comfort and interest.</w:t>
      </w:r>
    </w:p>
    <w:p w14:paraId="34CE0D7A" w14:textId="77777777" w:rsidR="00D77D09" w:rsidRPr="0068565C" w:rsidRDefault="00000000" w:rsidP="005E2D57">
      <w:pPr>
        <w:pStyle w:val="ListParagraph"/>
        <w:numPr>
          <w:ilvl w:val="0"/>
          <w:numId w:val="6"/>
        </w:numPr>
        <w:spacing w:line="360" w:lineRule="auto"/>
        <w:jc w:val="both"/>
        <w:rPr>
          <w:rFonts w:cs="Times New Roman"/>
          <w:szCs w:val="24"/>
        </w:rPr>
      </w:pPr>
      <w:r w:rsidRPr="0068565C">
        <w:rPr>
          <w:rFonts w:cs="Times New Roman"/>
          <w:szCs w:val="24"/>
        </w:rPr>
        <w:t>Staffing and Security: £4,500</w:t>
      </w:r>
    </w:p>
    <w:p w14:paraId="5FE7D04B" w14:textId="77777777" w:rsidR="00D77D09" w:rsidRPr="0068565C" w:rsidRDefault="00000000" w:rsidP="005E2D57">
      <w:pPr>
        <w:spacing w:line="360" w:lineRule="auto"/>
        <w:jc w:val="both"/>
        <w:rPr>
          <w:rFonts w:cs="Times New Roman"/>
          <w:szCs w:val="24"/>
        </w:rPr>
      </w:pPr>
      <w:r w:rsidRPr="0068565C">
        <w:rPr>
          <w:rFonts w:cs="Times New Roman"/>
          <w:szCs w:val="24"/>
        </w:rPr>
        <w:t>Those are costs incurred by wellness instructors, catering services, and security personnel, among others, to ensure that the event is coordinated, well-</w:t>
      </w:r>
      <w:proofErr w:type="spellStart"/>
      <w:r w:rsidRPr="0068565C">
        <w:rPr>
          <w:rFonts w:cs="Times New Roman"/>
          <w:szCs w:val="24"/>
        </w:rPr>
        <w:t>organised</w:t>
      </w:r>
      <w:proofErr w:type="spellEnd"/>
      <w:r w:rsidRPr="0068565C">
        <w:rPr>
          <w:rFonts w:cs="Times New Roman"/>
          <w:szCs w:val="24"/>
        </w:rPr>
        <w:t xml:space="preserve"> and interesting.</w:t>
      </w:r>
    </w:p>
    <w:p w14:paraId="5B2EB851" w14:textId="77777777" w:rsidR="00D77D09" w:rsidRPr="0068565C" w:rsidRDefault="00000000" w:rsidP="005E2D57">
      <w:pPr>
        <w:pStyle w:val="ListParagraph"/>
        <w:numPr>
          <w:ilvl w:val="0"/>
          <w:numId w:val="6"/>
        </w:numPr>
        <w:spacing w:line="360" w:lineRule="auto"/>
        <w:jc w:val="both"/>
        <w:rPr>
          <w:rFonts w:cs="Times New Roman"/>
          <w:szCs w:val="24"/>
        </w:rPr>
      </w:pPr>
      <w:r w:rsidRPr="0068565C">
        <w:rPr>
          <w:rFonts w:cs="Times New Roman"/>
          <w:szCs w:val="24"/>
        </w:rPr>
        <w:t>Contingency Fund: £2,000</w:t>
      </w:r>
    </w:p>
    <w:p w14:paraId="2A61EAEC" w14:textId="50255E32" w:rsidR="00D77D09" w:rsidRPr="0068565C" w:rsidRDefault="00000000" w:rsidP="005E2D57">
      <w:pPr>
        <w:spacing w:line="360" w:lineRule="auto"/>
        <w:jc w:val="both"/>
        <w:rPr>
          <w:rFonts w:cs="Times New Roman"/>
          <w:szCs w:val="24"/>
        </w:rPr>
      </w:pPr>
      <w:r w:rsidRPr="0068565C">
        <w:rPr>
          <w:rFonts w:cs="Times New Roman"/>
          <w:szCs w:val="24"/>
        </w:rPr>
        <w:t>A contingency buffer to allow the event to manage unforeseen conditions while incurring minimal fuss</w:t>
      </w:r>
      <w:r w:rsidR="00450365">
        <w:rPr>
          <w:rFonts w:cs="Times New Roman"/>
          <w:szCs w:val="24"/>
        </w:rPr>
        <w:t xml:space="preserve"> (Kaiser et al., 2015).</w:t>
      </w:r>
    </w:p>
    <w:p w14:paraId="097E1E01" w14:textId="77777777" w:rsidR="00D77D09" w:rsidRPr="00D77D09" w:rsidRDefault="00000000" w:rsidP="005E2D57">
      <w:pPr>
        <w:spacing w:line="360" w:lineRule="auto"/>
        <w:jc w:val="both"/>
        <w:rPr>
          <w:rFonts w:cs="Times New Roman"/>
          <w:b/>
          <w:bCs/>
          <w:szCs w:val="24"/>
        </w:rPr>
      </w:pPr>
      <w:r w:rsidRPr="00D77D09">
        <w:rPr>
          <w:rFonts w:cs="Times New Roman"/>
          <w:b/>
          <w:bCs/>
          <w:szCs w:val="24"/>
        </w:rPr>
        <w:t xml:space="preserve">Total estimated costs: </w:t>
      </w:r>
      <w:r w:rsidRPr="0068565C">
        <w:rPr>
          <w:rFonts w:cs="Times New Roman"/>
          <w:b/>
          <w:bCs/>
          <w:szCs w:val="24"/>
        </w:rPr>
        <w:t>£</w:t>
      </w:r>
      <w:r w:rsidRPr="00D77D09">
        <w:rPr>
          <w:rFonts w:cs="Times New Roman"/>
          <w:b/>
          <w:bCs/>
          <w:szCs w:val="24"/>
        </w:rPr>
        <w:t>27000</w:t>
      </w:r>
    </w:p>
    <w:p w14:paraId="4651BDAB" w14:textId="77777777" w:rsidR="00D77D09" w:rsidRPr="0068565C" w:rsidRDefault="00000000" w:rsidP="005E2D57">
      <w:pPr>
        <w:spacing w:line="360" w:lineRule="auto"/>
        <w:jc w:val="both"/>
        <w:rPr>
          <w:rFonts w:cs="Times New Roman"/>
          <w:b/>
          <w:bCs/>
          <w:szCs w:val="24"/>
        </w:rPr>
      </w:pPr>
      <w:r w:rsidRPr="0068565C">
        <w:rPr>
          <w:rFonts w:cs="Times New Roman"/>
          <w:b/>
          <w:bCs/>
          <w:szCs w:val="24"/>
        </w:rPr>
        <w:t>Total predicted revenue: £52,500</w:t>
      </w:r>
    </w:p>
    <w:p w14:paraId="48E61087" w14:textId="77777777" w:rsidR="00D77D09" w:rsidRPr="0068565C" w:rsidRDefault="00000000" w:rsidP="005E2D57">
      <w:pPr>
        <w:spacing w:line="360" w:lineRule="auto"/>
        <w:jc w:val="both"/>
        <w:rPr>
          <w:rFonts w:cs="Times New Roman"/>
          <w:b/>
          <w:bCs/>
          <w:szCs w:val="24"/>
        </w:rPr>
      </w:pPr>
      <w:r w:rsidRPr="0068565C">
        <w:rPr>
          <w:rFonts w:cs="Times New Roman"/>
          <w:b/>
          <w:bCs/>
          <w:szCs w:val="24"/>
        </w:rPr>
        <w:t>Net project income: £25,500</w:t>
      </w:r>
    </w:p>
    <w:p w14:paraId="3D14E8DB" w14:textId="77777777" w:rsidR="00D77D09" w:rsidRPr="0068565C" w:rsidRDefault="00000000" w:rsidP="005E2D57">
      <w:pPr>
        <w:spacing w:line="360" w:lineRule="auto"/>
        <w:jc w:val="both"/>
        <w:rPr>
          <w:rFonts w:cs="Times New Roman"/>
          <w:szCs w:val="24"/>
        </w:rPr>
      </w:pPr>
      <w:r w:rsidRPr="0068565C">
        <w:rPr>
          <w:rFonts w:cs="Times New Roman"/>
          <w:szCs w:val="24"/>
        </w:rPr>
        <w:t>This budget looks forward to achieving a profitable result regarding the event's wellness and sustainability goals. Otherwise, if further details are needed, they can be added to the appendices.</w:t>
      </w:r>
    </w:p>
    <w:p w14:paraId="6635DCEB" w14:textId="77777777" w:rsidR="000A246C" w:rsidRPr="0068565C" w:rsidRDefault="00000000" w:rsidP="005E2D57">
      <w:pPr>
        <w:pStyle w:val="Heading1"/>
        <w:jc w:val="both"/>
        <w:rPr>
          <w:rFonts w:cs="Times New Roman"/>
          <w:szCs w:val="24"/>
        </w:rPr>
      </w:pPr>
      <w:bookmarkStart w:id="18" w:name="_Toc181401091"/>
      <w:r w:rsidRPr="0068565C">
        <w:rPr>
          <w:rFonts w:cs="Times New Roman"/>
          <w:szCs w:val="24"/>
        </w:rPr>
        <w:t>Industry trends</w:t>
      </w:r>
      <w:bookmarkEnd w:id="18"/>
    </w:p>
    <w:p w14:paraId="3B690886" w14:textId="11FA0B1B" w:rsidR="00D77D09" w:rsidRPr="0068565C" w:rsidRDefault="00000000" w:rsidP="005E2D57">
      <w:pPr>
        <w:spacing w:line="360" w:lineRule="auto"/>
        <w:jc w:val="both"/>
        <w:rPr>
          <w:rFonts w:cs="Times New Roman"/>
          <w:szCs w:val="24"/>
        </w:rPr>
      </w:pPr>
      <w:r w:rsidRPr="0068565C">
        <w:rPr>
          <w:rFonts w:cs="Times New Roman"/>
          <w:szCs w:val="24"/>
        </w:rPr>
        <w:t xml:space="preserve">The Winter Wellness Festival can be linked to several of the broad trends in the meetings and events industry that shape its model. To begin with, the festival is positioned as a </w:t>
      </w:r>
      <w:r w:rsidRPr="0068565C">
        <w:rPr>
          <w:rFonts w:cs="Times New Roman"/>
          <w:szCs w:val="24"/>
          <w:u w:val="single"/>
        </w:rPr>
        <w:t>wellness tourism</w:t>
      </w:r>
      <w:r w:rsidRPr="0068565C">
        <w:rPr>
          <w:rFonts w:cs="Times New Roman"/>
          <w:szCs w:val="24"/>
        </w:rPr>
        <w:t xml:space="preserve"> offering, as the scholarly community has noted a rising consumer concern for their well-being. </w:t>
      </w:r>
      <w:r w:rsidRPr="0068565C">
        <w:rPr>
          <w:rFonts w:cs="Times New Roman"/>
          <w:szCs w:val="24"/>
        </w:rPr>
        <w:lastRenderedPageBreak/>
        <w:t>Such demand is spelt through yoga, meditation, and holistic workshops, with participants looking forward to getting some healing</w:t>
      </w:r>
      <w:r w:rsidR="00450365">
        <w:rPr>
          <w:rFonts w:cs="Times New Roman"/>
          <w:szCs w:val="24"/>
        </w:rPr>
        <w:t xml:space="preserve"> (Kamble et al., 2018).</w:t>
      </w:r>
      <w:r w:rsidR="005E2D57">
        <w:rPr>
          <w:rFonts w:cs="Times New Roman"/>
          <w:szCs w:val="24"/>
        </w:rPr>
        <w:t xml:space="preserve"> </w:t>
      </w:r>
    </w:p>
    <w:p w14:paraId="4778DEC3" w14:textId="1BB7BED8" w:rsidR="00D77D09" w:rsidRPr="0068565C" w:rsidRDefault="00000000" w:rsidP="005E2D57">
      <w:pPr>
        <w:spacing w:line="360" w:lineRule="auto"/>
        <w:jc w:val="both"/>
        <w:rPr>
          <w:rFonts w:cs="Times New Roman"/>
          <w:szCs w:val="24"/>
        </w:rPr>
      </w:pPr>
      <w:r w:rsidRPr="0068565C">
        <w:rPr>
          <w:rFonts w:cs="Times New Roman"/>
          <w:szCs w:val="24"/>
          <w:u w:val="single"/>
        </w:rPr>
        <w:t>Sustainability</w:t>
      </w:r>
      <w:r w:rsidRPr="0068565C">
        <w:rPr>
          <w:rFonts w:cs="Times New Roman"/>
          <w:szCs w:val="24"/>
        </w:rPr>
        <w:t xml:space="preserve"> is the other important trend facing the event. Due to increased awareness of environmental issues, the expected event should not be an exception to environmentally friendly plans</w:t>
      </w:r>
      <w:r w:rsidR="00450365">
        <w:rPr>
          <w:rFonts w:cs="Times New Roman"/>
          <w:szCs w:val="24"/>
        </w:rPr>
        <w:t xml:space="preserve"> (</w:t>
      </w:r>
      <w:r w:rsidR="00450365" w:rsidRPr="001E4D72">
        <w:t>Santeramo</w:t>
      </w:r>
      <w:r w:rsidR="00450365">
        <w:t xml:space="preserve"> et al., 2018). </w:t>
      </w:r>
      <w:r w:rsidRPr="0068565C">
        <w:rPr>
          <w:rFonts w:cs="Times New Roman"/>
          <w:szCs w:val="24"/>
        </w:rPr>
        <w:t>The flexibility of the Winter Wellness Festival makes it an environmentally appealing event, mainly because it involves choosing eco-friendly vendors and holding the event near nature.</w:t>
      </w:r>
    </w:p>
    <w:p w14:paraId="0306AFC4" w14:textId="37AE0556" w:rsidR="00D77D09" w:rsidRPr="0068565C" w:rsidRDefault="00000000" w:rsidP="005E2D57">
      <w:pPr>
        <w:spacing w:line="360" w:lineRule="auto"/>
        <w:jc w:val="both"/>
        <w:rPr>
          <w:rFonts w:cs="Times New Roman"/>
          <w:szCs w:val="24"/>
        </w:rPr>
      </w:pPr>
      <w:r w:rsidRPr="0068565C">
        <w:rPr>
          <w:rFonts w:cs="Times New Roman"/>
          <w:szCs w:val="24"/>
        </w:rPr>
        <w:t xml:space="preserve">It is also relevant that </w:t>
      </w:r>
      <w:r w:rsidRPr="0068565C">
        <w:rPr>
          <w:rFonts w:cs="Times New Roman"/>
          <w:szCs w:val="24"/>
          <w:u w:val="single"/>
        </w:rPr>
        <w:t>digital and hybrid engagement</w:t>
      </w:r>
      <w:r w:rsidRPr="0068565C">
        <w:rPr>
          <w:rFonts w:cs="Times New Roman"/>
          <w:szCs w:val="24"/>
        </w:rPr>
        <w:t xml:space="preserve"> impact the project significantly in the modern world. Though the festival is face-to-face, public participation is promoted through online advertising. Regarding future editions, it is possible to hold a meeting that will include the part that will possess elements of its hybrid, broaden the access and facilitate the possibility of remote participation</w:t>
      </w:r>
      <w:r w:rsidR="00450365">
        <w:rPr>
          <w:rFonts w:cs="Times New Roman"/>
          <w:szCs w:val="24"/>
        </w:rPr>
        <w:t xml:space="preserve"> (</w:t>
      </w:r>
      <w:proofErr w:type="spellStart"/>
      <w:r w:rsidR="00450365" w:rsidRPr="001E4D72">
        <w:t>Caporgno</w:t>
      </w:r>
      <w:proofErr w:type="spellEnd"/>
      <w:r w:rsidR="00450365" w:rsidRPr="001E4D72">
        <w:t xml:space="preserve"> and Mathys</w:t>
      </w:r>
      <w:r w:rsidR="00450365">
        <w:t>, 2018).</w:t>
      </w:r>
    </w:p>
    <w:p w14:paraId="198ACA82" w14:textId="66754FDF" w:rsidR="00D77D09" w:rsidRPr="0068565C" w:rsidRDefault="00000000" w:rsidP="005E2D57">
      <w:pPr>
        <w:spacing w:line="360" w:lineRule="auto"/>
        <w:jc w:val="both"/>
        <w:rPr>
          <w:rFonts w:cs="Times New Roman"/>
          <w:szCs w:val="24"/>
        </w:rPr>
      </w:pPr>
      <w:r w:rsidRPr="0068565C">
        <w:rPr>
          <w:rFonts w:cs="Times New Roman"/>
          <w:szCs w:val="24"/>
        </w:rPr>
        <w:t xml:space="preserve">Pandemic or no pandemic, </w:t>
      </w:r>
      <w:r w:rsidRPr="0068565C">
        <w:rPr>
          <w:rFonts w:cs="Times New Roman"/>
          <w:szCs w:val="24"/>
          <w:u w:val="single"/>
        </w:rPr>
        <w:t>health and safety</w:t>
      </w:r>
      <w:r w:rsidRPr="0068565C">
        <w:rPr>
          <w:rFonts w:cs="Times New Roman"/>
          <w:szCs w:val="24"/>
        </w:rPr>
        <w:t xml:space="preserve"> issues have never taken a back seat as they play a significant role in </w:t>
      </w:r>
      <w:r w:rsidR="00727440" w:rsidRPr="0068565C">
        <w:rPr>
          <w:rFonts w:cs="Times New Roman"/>
          <w:szCs w:val="24"/>
        </w:rPr>
        <w:t>todays</w:t>
      </w:r>
      <w:r w:rsidRPr="0068565C">
        <w:rPr>
          <w:rFonts w:cs="Times New Roman"/>
          <w:szCs w:val="24"/>
        </w:rPr>
        <w:t xml:space="preserve"> and future success. Thus, the building </w:t>
      </w:r>
      <w:proofErr w:type="spellStart"/>
      <w:r w:rsidRPr="0068565C">
        <w:rPr>
          <w:rFonts w:cs="Times New Roman"/>
          <w:szCs w:val="24"/>
        </w:rPr>
        <w:t>organisers</w:t>
      </w:r>
      <w:proofErr w:type="spellEnd"/>
      <w:r w:rsidRPr="0068565C">
        <w:rPr>
          <w:rFonts w:cs="Times New Roman"/>
          <w:szCs w:val="24"/>
        </w:rPr>
        <w:t xml:space="preserve"> provide facilities such as sanitation stations and inclusive indoor and outdoor options that suggest their safety to celebrants.</w:t>
      </w:r>
      <w:r w:rsidR="00450365">
        <w:rPr>
          <w:rFonts w:cs="Times New Roman"/>
          <w:szCs w:val="24"/>
        </w:rPr>
        <w:t xml:space="preserve"> </w:t>
      </w:r>
      <w:r w:rsidRPr="0068565C">
        <w:rPr>
          <w:rFonts w:cs="Times New Roman"/>
          <w:szCs w:val="24"/>
        </w:rPr>
        <w:t xml:space="preserve">Finally, the event </w:t>
      </w:r>
      <w:proofErr w:type="spellStart"/>
      <w:r w:rsidRPr="0068565C">
        <w:rPr>
          <w:rFonts w:cs="Times New Roman"/>
          <w:szCs w:val="24"/>
        </w:rPr>
        <w:t>recognises</w:t>
      </w:r>
      <w:proofErr w:type="spellEnd"/>
      <w:r w:rsidRPr="0068565C">
        <w:rPr>
          <w:rFonts w:cs="Times New Roman"/>
          <w:szCs w:val="24"/>
        </w:rPr>
        <w:t xml:space="preserve"> possible </w:t>
      </w:r>
      <w:r w:rsidRPr="0068565C">
        <w:rPr>
          <w:rFonts w:cs="Times New Roman"/>
          <w:szCs w:val="24"/>
          <w:u w:val="single"/>
        </w:rPr>
        <w:t>economic risk factors</w:t>
      </w:r>
      <w:r w:rsidRPr="0068565C">
        <w:rPr>
          <w:rFonts w:cs="Times New Roman"/>
          <w:szCs w:val="24"/>
        </w:rPr>
        <w:t xml:space="preserve"> since the tickets are available at different prices</w:t>
      </w:r>
      <w:r w:rsidR="00450365">
        <w:rPr>
          <w:rFonts w:cs="Times New Roman"/>
          <w:szCs w:val="24"/>
        </w:rPr>
        <w:t xml:space="preserve"> (</w:t>
      </w:r>
      <w:proofErr w:type="spellStart"/>
      <w:r w:rsidR="00450365">
        <w:rPr>
          <w:rFonts w:cs="Times New Roman"/>
          <w:szCs w:val="24"/>
        </w:rPr>
        <w:t>Sodiq</w:t>
      </w:r>
      <w:proofErr w:type="spellEnd"/>
      <w:r w:rsidR="00450365">
        <w:rPr>
          <w:rFonts w:cs="Times New Roman"/>
          <w:szCs w:val="24"/>
        </w:rPr>
        <w:t xml:space="preserve"> et al., 2019).</w:t>
      </w:r>
      <w:r w:rsidRPr="0068565C">
        <w:rPr>
          <w:rFonts w:cs="Times New Roman"/>
          <w:szCs w:val="24"/>
        </w:rPr>
        <w:t xml:space="preserve"> Sales of sponsorships and exhibitor sponsorships also offer other sources of income other than ticket receipts. Most of these considerations align the Winter Wellness Festival with what is currently trending in the market today as a wellness-focused festival with a sustainable take.</w:t>
      </w:r>
      <w:r w:rsidR="005E2D57">
        <w:rPr>
          <w:rFonts w:cs="Times New Roman"/>
          <w:szCs w:val="24"/>
        </w:rPr>
        <w:t xml:space="preserve"> (Some of the other industry trends are discussed in Appendix 1).</w:t>
      </w:r>
    </w:p>
    <w:p w14:paraId="7C8795DE" w14:textId="77777777" w:rsidR="000A246C" w:rsidRPr="0068565C" w:rsidRDefault="00000000" w:rsidP="005E2D57">
      <w:pPr>
        <w:pStyle w:val="Heading1"/>
        <w:jc w:val="both"/>
        <w:rPr>
          <w:rFonts w:cs="Times New Roman"/>
          <w:szCs w:val="24"/>
        </w:rPr>
      </w:pPr>
      <w:bookmarkStart w:id="19" w:name="_Toc181401092"/>
      <w:r w:rsidRPr="0068565C">
        <w:rPr>
          <w:rFonts w:cs="Times New Roman"/>
          <w:szCs w:val="24"/>
        </w:rPr>
        <w:t>Situational and cultural considerations</w:t>
      </w:r>
      <w:bookmarkEnd w:id="19"/>
    </w:p>
    <w:p w14:paraId="788D7223" w14:textId="77777777" w:rsidR="00A83B84" w:rsidRPr="0068565C" w:rsidRDefault="00000000" w:rsidP="005E2D57">
      <w:pPr>
        <w:spacing w:line="360" w:lineRule="auto"/>
        <w:jc w:val="both"/>
        <w:rPr>
          <w:rFonts w:cs="Times New Roman"/>
          <w:szCs w:val="24"/>
        </w:rPr>
      </w:pPr>
      <w:r w:rsidRPr="0068565C">
        <w:rPr>
          <w:rFonts w:cs="Times New Roman"/>
          <w:szCs w:val="24"/>
        </w:rPr>
        <w:t xml:space="preserve">Several situational and cultural factors are essential for the Winter Wellness Festival's success. Through </w:t>
      </w:r>
      <w:r w:rsidRPr="0068565C">
        <w:rPr>
          <w:rFonts w:cs="Times New Roman"/>
          <w:b/>
          <w:bCs/>
          <w:szCs w:val="24"/>
        </w:rPr>
        <w:t>PESTEL analysis</w:t>
      </w:r>
      <w:r w:rsidRPr="0068565C">
        <w:rPr>
          <w:rFonts w:cs="Times New Roman"/>
          <w:szCs w:val="24"/>
        </w:rPr>
        <w:t>, it is examined how the external factors affect the event and why they are important to consider.</w:t>
      </w:r>
    </w:p>
    <w:p w14:paraId="656098BB" w14:textId="77777777" w:rsidR="00A83B84" w:rsidRPr="0068565C" w:rsidRDefault="00000000" w:rsidP="005E2D57">
      <w:pPr>
        <w:pStyle w:val="Heading2"/>
        <w:spacing w:line="360" w:lineRule="auto"/>
        <w:jc w:val="both"/>
        <w:rPr>
          <w:rFonts w:cs="Times New Roman"/>
          <w:szCs w:val="24"/>
        </w:rPr>
      </w:pPr>
      <w:bookmarkStart w:id="20" w:name="_Toc181401093"/>
      <w:r w:rsidRPr="0068565C">
        <w:rPr>
          <w:rFonts w:cs="Times New Roman"/>
          <w:szCs w:val="24"/>
        </w:rPr>
        <w:t>Political</w:t>
      </w:r>
      <w:bookmarkEnd w:id="20"/>
    </w:p>
    <w:p w14:paraId="45D02D0D" w14:textId="4987B3A0" w:rsidR="00A83B84" w:rsidRPr="0068565C" w:rsidRDefault="00000000" w:rsidP="005E2D57">
      <w:pPr>
        <w:spacing w:line="360" w:lineRule="auto"/>
        <w:jc w:val="both"/>
        <w:rPr>
          <w:rFonts w:cs="Times New Roman"/>
          <w:szCs w:val="24"/>
        </w:rPr>
      </w:pPr>
      <w:proofErr w:type="spellStart"/>
      <w:r w:rsidRPr="0068565C">
        <w:rPr>
          <w:rFonts w:cs="Times New Roman"/>
          <w:szCs w:val="24"/>
        </w:rPr>
        <w:t>Favourable</w:t>
      </w:r>
      <w:proofErr w:type="spellEnd"/>
      <w:r w:rsidRPr="0068565C">
        <w:rPr>
          <w:rFonts w:cs="Times New Roman"/>
          <w:szCs w:val="24"/>
        </w:rPr>
        <w:t xml:space="preserve"> policies about wellness, tourism, and sustainable development actions are areas the Winter Wellness Festival prefers because of local government endorsement. These policies may engage the grants or permits, which are essential for the achievement of the event's goals</w:t>
      </w:r>
      <w:r w:rsidR="00450365">
        <w:rPr>
          <w:rFonts w:cs="Times New Roman"/>
          <w:szCs w:val="24"/>
        </w:rPr>
        <w:t xml:space="preserve"> (Jamil, 2023).</w:t>
      </w:r>
      <w:r w:rsidRPr="0068565C">
        <w:rPr>
          <w:rFonts w:cs="Times New Roman"/>
          <w:szCs w:val="24"/>
        </w:rPr>
        <w:t xml:space="preserve"> Nonetheless, there are health and safety requirements considerations, which are equally </w:t>
      </w:r>
      <w:r w:rsidRPr="0068565C">
        <w:rPr>
          <w:rFonts w:cs="Times New Roman"/>
          <w:szCs w:val="24"/>
        </w:rPr>
        <w:lastRenderedPageBreak/>
        <w:t xml:space="preserve">paramount, especially given the new norm post-COVID-19. Positive political sentiment and cooperation from local </w:t>
      </w:r>
      <w:r w:rsidR="00450365" w:rsidRPr="0068565C">
        <w:rPr>
          <w:rFonts w:cs="Times New Roman"/>
          <w:szCs w:val="24"/>
        </w:rPr>
        <w:t>authori</w:t>
      </w:r>
      <w:r w:rsidR="00450365">
        <w:rPr>
          <w:rFonts w:cs="Times New Roman"/>
          <w:szCs w:val="24"/>
        </w:rPr>
        <w:t>ties’</w:t>
      </w:r>
      <w:r w:rsidRPr="0068565C">
        <w:rPr>
          <w:rFonts w:cs="Times New Roman"/>
          <w:szCs w:val="24"/>
        </w:rPr>
        <w:t xml:space="preserve"> </w:t>
      </w:r>
      <w:proofErr w:type="spellStart"/>
      <w:r w:rsidRPr="0068565C">
        <w:rPr>
          <w:rFonts w:cs="Times New Roman"/>
          <w:szCs w:val="24"/>
        </w:rPr>
        <w:t>favour</w:t>
      </w:r>
      <w:proofErr w:type="spellEnd"/>
      <w:r w:rsidRPr="0068565C">
        <w:rPr>
          <w:rFonts w:cs="Times New Roman"/>
          <w:szCs w:val="24"/>
        </w:rPr>
        <w:t xml:space="preserve"> improving festivals and people's participation.</w:t>
      </w:r>
    </w:p>
    <w:p w14:paraId="5E5D33DF" w14:textId="4E602C81" w:rsidR="00A83B84" w:rsidRPr="0068565C" w:rsidRDefault="00183FA3" w:rsidP="005E2D57">
      <w:pPr>
        <w:pStyle w:val="Heading2"/>
        <w:spacing w:line="360" w:lineRule="auto"/>
        <w:jc w:val="both"/>
        <w:rPr>
          <w:rFonts w:cs="Times New Roman"/>
          <w:szCs w:val="24"/>
        </w:rPr>
      </w:pPr>
      <w:bookmarkStart w:id="21" w:name="_Toc181401094"/>
      <w:r w:rsidRPr="0068565C">
        <w:rPr>
          <w:rFonts w:cs="Times New Roman"/>
          <w:szCs w:val="24"/>
        </w:rPr>
        <w:t>Economic</w:t>
      </w:r>
      <w:r>
        <w:rPr>
          <w:rFonts w:cs="Times New Roman"/>
          <w:szCs w:val="24"/>
        </w:rPr>
        <w:t>al</w:t>
      </w:r>
      <w:bookmarkEnd w:id="21"/>
    </w:p>
    <w:p w14:paraId="389BDE49" w14:textId="75DE811F" w:rsidR="0068565C" w:rsidRPr="0068565C" w:rsidRDefault="00000000" w:rsidP="005E2D57">
      <w:pPr>
        <w:spacing w:line="360" w:lineRule="auto"/>
        <w:jc w:val="both"/>
        <w:rPr>
          <w:rFonts w:cs="Times New Roman"/>
          <w:szCs w:val="24"/>
        </w:rPr>
      </w:pPr>
      <w:r w:rsidRPr="0068565C">
        <w:rPr>
          <w:rFonts w:cs="Times New Roman"/>
          <w:szCs w:val="24"/>
        </w:rPr>
        <w:t>Financial instability affects expenditure on extra and complementary services, including wellness events. To get around this, the festival has different ticket prices, which allows it to be more diverse because of financial issues. That’s why sponsorships and exhibitor fees can be viewed as a more diversified source of income that makes the event independent of ticket sales</w:t>
      </w:r>
      <w:r w:rsidR="00450365">
        <w:rPr>
          <w:rFonts w:cs="Times New Roman"/>
          <w:szCs w:val="24"/>
        </w:rPr>
        <w:t xml:space="preserve"> (Richardson, 2024).</w:t>
      </w:r>
      <w:r w:rsidRPr="0068565C">
        <w:rPr>
          <w:rFonts w:cs="Times New Roman"/>
          <w:szCs w:val="24"/>
        </w:rPr>
        <w:t xml:space="preserve"> Market environmental conditions also influence the marketing strategies, namely reaching segments that will spend on wellness experiences even in a poor economic state.</w:t>
      </w:r>
    </w:p>
    <w:p w14:paraId="4EAB5C0D" w14:textId="77777777" w:rsidR="00A83B84" w:rsidRPr="0068565C" w:rsidRDefault="00000000" w:rsidP="005E2D57">
      <w:pPr>
        <w:pStyle w:val="Heading2"/>
        <w:spacing w:line="360" w:lineRule="auto"/>
        <w:jc w:val="both"/>
        <w:rPr>
          <w:rFonts w:cs="Times New Roman"/>
          <w:szCs w:val="24"/>
        </w:rPr>
      </w:pPr>
      <w:bookmarkStart w:id="22" w:name="_Toc181401095"/>
      <w:r w:rsidRPr="0068565C">
        <w:rPr>
          <w:rFonts w:cs="Times New Roman"/>
          <w:szCs w:val="24"/>
        </w:rPr>
        <w:t>Social</w:t>
      </w:r>
      <w:bookmarkEnd w:id="22"/>
    </w:p>
    <w:p w14:paraId="1EF74E25" w14:textId="18C0F96F" w:rsidR="0068565C" w:rsidRPr="0068565C" w:rsidRDefault="00000000" w:rsidP="005E2D57">
      <w:pPr>
        <w:spacing w:line="360" w:lineRule="auto"/>
        <w:jc w:val="both"/>
        <w:rPr>
          <w:rFonts w:cs="Times New Roman"/>
          <w:szCs w:val="24"/>
        </w:rPr>
      </w:pPr>
      <w:r w:rsidRPr="0068565C">
        <w:rPr>
          <w:rFonts w:cs="Times New Roman"/>
          <w:szCs w:val="24"/>
        </w:rPr>
        <w:t>Currently, there is a clear social demand for wellness and the preservation of the planet. Especially after the COVID-19 outbreak, many customers look for activities that are aligned with their health</w:t>
      </w:r>
      <w:r w:rsidR="00450365">
        <w:rPr>
          <w:rFonts w:cs="Times New Roman"/>
          <w:szCs w:val="24"/>
        </w:rPr>
        <w:t xml:space="preserve"> (Jamil, 2022). </w:t>
      </w:r>
      <w:r w:rsidRPr="0068565C">
        <w:rPr>
          <w:rFonts w:cs="Times New Roman"/>
          <w:szCs w:val="24"/>
        </w:rPr>
        <w:t>The Winter Wellness Festival is by these values, providing opportunities for yoga, meditation and many other holistic sessions that appeal to a health-orientated audience. Furthermore, the festival's timing in winter is more effective in tapping the New Year's resolution health consciousness, creating more social relevancy.</w:t>
      </w:r>
    </w:p>
    <w:p w14:paraId="107D98BE" w14:textId="77777777" w:rsidR="00A83B84" w:rsidRPr="0068565C" w:rsidRDefault="00000000" w:rsidP="005E2D57">
      <w:pPr>
        <w:pStyle w:val="Heading2"/>
        <w:spacing w:line="360" w:lineRule="auto"/>
        <w:jc w:val="both"/>
        <w:rPr>
          <w:rFonts w:cs="Times New Roman"/>
          <w:szCs w:val="24"/>
        </w:rPr>
      </w:pPr>
      <w:bookmarkStart w:id="23" w:name="_Toc181401096"/>
      <w:r w:rsidRPr="0068565C">
        <w:rPr>
          <w:rFonts w:cs="Times New Roman"/>
          <w:szCs w:val="24"/>
        </w:rPr>
        <w:t>Technological</w:t>
      </w:r>
      <w:bookmarkEnd w:id="23"/>
    </w:p>
    <w:p w14:paraId="3D596673" w14:textId="6C9C417F" w:rsidR="0068565C" w:rsidRPr="0068565C" w:rsidRDefault="00000000" w:rsidP="005E2D57">
      <w:pPr>
        <w:spacing w:line="360" w:lineRule="auto"/>
        <w:jc w:val="both"/>
        <w:rPr>
          <w:rFonts w:cs="Times New Roman"/>
          <w:szCs w:val="24"/>
        </w:rPr>
      </w:pPr>
      <w:r w:rsidRPr="0068565C">
        <w:rPr>
          <w:rFonts w:cs="Times New Roman"/>
          <w:szCs w:val="24"/>
        </w:rPr>
        <w:t>Technology is instrumental in marketing the festival and improving its delivery to the attendees. Social media and ads assist in finding people interested in health topics, and this service is considerate to the environment. The festival could also look at other interactive hybrid executants which enable the delivery of workshops through social media to increase reach and input. Onsite, similar to digital check-in systems or comprehensive audio/video systems for presentations make the attendee experience even better and add efficiency to workflow</w:t>
      </w:r>
      <w:r w:rsidR="00450365">
        <w:rPr>
          <w:rFonts w:cs="Times New Roman"/>
          <w:szCs w:val="24"/>
        </w:rPr>
        <w:t xml:space="preserve"> (</w:t>
      </w:r>
      <w:r w:rsidR="00450365" w:rsidRPr="001E4D72">
        <w:t>Ferdinand</w:t>
      </w:r>
      <w:r w:rsidR="00450365">
        <w:t>, 2021).</w:t>
      </w:r>
    </w:p>
    <w:p w14:paraId="29BC10D0" w14:textId="77777777" w:rsidR="00A83B84" w:rsidRPr="0068565C" w:rsidRDefault="00000000" w:rsidP="005E2D57">
      <w:pPr>
        <w:pStyle w:val="Heading2"/>
        <w:spacing w:line="360" w:lineRule="auto"/>
        <w:jc w:val="both"/>
        <w:rPr>
          <w:rFonts w:cs="Times New Roman"/>
          <w:szCs w:val="24"/>
        </w:rPr>
      </w:pPr>
      <w:bookmarkStart w:id="24" w:name="_Toc181401097"/>
      <w:r w:rsidRPr="0068565C">
        <w:rPr>
          <w:rFonts w:cs="Times New Roman"/>
          <w:szCs w:val="24"/>
        </w:rPr>
        <w:t>Legal</w:t>
      </w:r>
      <w:bookmarkEnd w:id="24"/>
    </w:p>
    <w:p w14:paraId="2EDDB688" w14:textId="4CFF6CDD" w:rsidR="0068565C" w:rsidRPr="0068565C" w:rsidRDefault="00000000" w:rsidP="005E2D57">
      <w:pPr>
        <w:spacing w:line="360" w:lineRule="auto"/>
        <w:jc w:val="both"/>
        <w:rPr>
          <w:rFonts w:cs="Times New Roman"/>
          <w:szCs w:val="24"/>
        </w:rPr>
      </w:pPr>
      <w:r w:rsidRPr="0068565C">
        <w:rPr>
          <w:rFonts w:cs="Times New Roman"/>
          <w:szCs w:val="24"/>
        </w:rPr>
        <w:t xml:space="preserve">Observing the law is a prerequisite when </w:t>
      </w:r>
      <w:proofErr w:type="spellStart"/>
      <w:r w:rsidRPr="0068565C">
        <w:rPr>
          <w:rFonts w:cs="Times New Roman"/>
          <w:szCs w:val="24"/>
        </w:rPr>
        <w:t>organi</w:t>
      </w:r>
      <w:r w:rsidR="00727440">
        <w:rPr>
          <w:rFonts w:cs="Times New Roman"/>
          <w:szCs w:val="24"/>
        </w:rPr>
        <w:t>s</w:t>
      </w:r>
      <w:r w:rsidRPr="0068565C">
        <w:rPr>
          <w:rFonts w:cs="Times New Roman"/>
          <w:szCs w:val="24"/>
        </w:rPr>
        <w:t>ing</w:t>
      </w:r>
      <w:proofErr w:type="spellEnd"/>
      <w:r w:rsidRPr="0068565C">
        <w:rPr>
          <w:rFonts w:cs="Times New Roman"/>
          <w:szCs w:val="24"/>
        </w:rPr>
        <w:t xml:space="preserve"> and staging a festival. This entails acquiring proper permits, meeting compliance for health issues, and developing strategies regarding vendors and sponsorship. Data privacy laws must also be observed, especially regarding digital marketing and ticketing solutions</w:t>
      </w:r>
      <w:r w:rsidR="00450365">
        <w:rPr>
          <w:rFonts w:cs="Times New Roman"/>
          <w:szCs w:val="24"/>
        </w:rPr>
        <w:t xml:space="preserve"> (</w:t>
      </w:r>
      <w:proofErr w:type="spellStart"/>
      <w:r w:rsidR="00450365">
        <w:rPr>
          <w:rFonts w:cs="Times New Roman"/>
          <w:szCs w:val="24"/>
        </w:rPr>
        <w:t>Gregoric</w:t>
      </w:r>
      <w:proofErr w:type="spellEnd"/>
      <w:r w:rsidR="00450365">
        <w:rPr>
          <w:rFonts w:cs="Times New Roman"/>
          <w:szCs w:val="24"/>
        </w:rPr>
        <w:t xml:space="preserve">, 2014). </w:t>
      </w:r>
      <w:r w:rsidRPr="0068565C">
        <w:rPr>
          <w:rFonts w:cs="Times New Roman"/>
          <w:szCs w:val="24"/>
        </w:rPr>
        <w:t xml:space="preserve">Legal compliance </w:t>
      </w:r>
      <w:proofErr w:type="spellStart"/>
      <w:r w:rsidRPr="0068565C">
        <w:rPr>
          <w:rFonts w:cs="Times New Roman"/>
          <w:szCs w:val="24"/>
        </w:rPr>
        <w:t>minimises</w:t>
      </w:r>
      <w:proofErr w:type="spellEnd"/>
      <w:r w:rsidRPr="0068565C">
        <w:rPr>
          <w:rFonts w:cs="Times New Roman"/>
          <w:szCs w:val="24"/>
        </w:rPr>
        <w:t xml:space="preserve"> risks, and ideal operations are achieved to promote trust amongst the attendees and partners.</w:t>
      </w:r>
    </w:p>
    <w:p w14:paraId="0AB05760" w14:textId="77777777" w:rsidR="00A83B84" w:rsidRPr="0068565C" w:rsidRDefault="00000000" w:rsidP="005E2D57">
      <w:pPr>
        <w:pStyle w:val="Heading2"/>
        <w:spacing w:line="360" w:lineRule="auto"/>
        <w:jc w:val="both"/>
        <w:rPr>
          <w:rFonts w:cs="Times New Roman"/>
          <w:szCs w:val="24"/>
        </w:rPr>
      </w:pPr>
      <w:bookmarkStart w:id="25" w:name="_Toc181401098"/>
      <w:r w:rsidRPr="0068565C">
        <w:rPr>
          <w:rFonts w:cs="Times New Roman"/>
          <w:szCs w:val="24"/>
        </w:rPr>
        <w:lastRenderedPageBreak/>
        <w:t>Environmental</w:t>
      </w:r>
      <w:bookmarkEnd w:id="25"/>
    </w:p>
    <w:p w14:paraId="2A14BACB" w14:textId="5473BC05" w:rsidR="00A83B84" w:rsidRPr="0068565C" w:rsidRDefault="00000000" w:rsidP="005E2D57">
      <w:pPr>
        <w:spacing w:line="360" w:lineRule="auto"/>
        <w:jc w:val="both"/>
        <w:rPr>
          <w:rFonts w:cs="Times New Roman"/>
          <w:szCs w:val="24"/>
        </w:rPr>
      </w:pPr>
      <w:r w:rsidRPr="0068565C">
        <w:rPr>
          <w:rFonts w:cs="Times New Roman"/>
          <w:szCs w:val="24"/>
        </w:rPr>
        <w:t xml:space="preserve">Like many events and parties that have come before it, the Winter Wellness Festival takes the matter of sustainability into the contemporary, modern age. The event encourages an </w:t>
      </w:r>
      <w:r w:rsidR="005E2D57" w:rsidRPr="0068565C">
        <w:rPr>
          <w:rFonts w:cs="Times New Roman"/>
          <w:szCs w:val="24"/>
        </w:rPr>
        <w:t>environmentally friendly</w:t>
      </w:r>
      <w:r w:rsidRPr="0068565C">
        <w:rPr>
          <w:rFonts w:cs="Times New Roman"/>
          <w:szCs w:val="24"/>
        </w:rPr>
        <w:t xml:space="preserve"> setting by choosing an open space such as Trentham Gardens. The vendors you partner with, waste management and disposal systems, and ensuring the event uses recyclable products are ways the festival cares about the environment</w:t>
      </w:r>
      <w:r w:rsidR="005E2D57">
        <w:rPr>
          <w:rFonts w:cs="Times New Roman"/>
          <w:szCs w:val="24"/>
        </w:rPr>
        <w:t xml:space="preserve"> (</w:t>
      </w:r>
      <w:proofErr w:type="spellStart"/>
      <w:r w:rsidR="005E2D57" w:rsidRPr="007D3505">
        <w:t>Vardopoulos</w:t>
      </w:r>
      <w:proofErr w:type="spellEnd"/>
      <w:r w:rsidR="005E2D57">
        <w:t xml:space="preserve"> et al. 2021).</w:t>
      </w:r>
      <w:r w:rsidRPr="0068565C">
        <w:rPr>
          <w:rFonts w:cs="Times New Roman"/>
          <w:szCs w:val="24"/>
        </w:rPr>
        <w:t xml:space="preserve"> As for the weather, winter is a problem, but there are always backup options and heaters to ensure the weather does not directly affect the comfort of an attendee.</w:t>
      </w:r>
    </w:p>
    <w:p w14:paraId="784ECB12" w14:textId="77777777" w:rsidR="00A83B84" w:rsidRPr="0068565C" w:rsidRDefault="00000000" w:rsidP="005E2D57">
      <w:pPr>
        <w:pStyle w:val="Heading2"/>
        <w:spacing w:line="360" w:lineRule="auto"/>
        <w:jc w:val="both"/>
        <w:rPr>
          <w:rFonts w:cs="Times New Roman"/>
          <w:szCs w:val="24"/>
        </w:rPr>
      </w:pPr>
      <w:bookmarkStart w:id="26" w:name="_Toc181401099"/>
      <w:r w:rsidRPr="0068565C">
        <w:rPr>
          <w:rFonts w:cs="Times New Roman"/>
          <w:szCs w:val="24"/>
        </w:rPr>
        <w:t>SWOT analysis</w:t>
      </w:r>
      <w:bookmarkEnd w:id="26"/>
    </w:p>
    <w:p w14:paraId="01D15CC4" w14:textId="5C05C3E0" w:rsidR="0068565C" w:rsidRPr="0068565C" w:rsidRDefault="00000000" w:rsidP="005E2D57">
      <w:pPr>
        <w:spacing w:line="360" w:lineRule="auto"/>
        <w:jc w:val="both"/>
        <w:rPr>
          <w:rFonts w:cs="Times New Roman"/>
          <w:szCs w:val="24"/>
        </w:rPr>
      </w:pPr>
      <w:r w:rsidRPr="0068565C">
        <w:rPr>
          <w:rFonts w:cs="Times New Roman"/>
          <w:szCs w:val="24"/>
        </w:rPr>
        <w:t xml:space="preserve">For </w:t>
      </w:r>
      <w:proofErr w:type="spellStart"/>
      <w:r w:rsidRPr="0068565C">
        <w:rPr>
          <w:rFonts w:cs="Times New Roman"/>
          <w:szCs w:val="24"/>
        </w:rPr>
        <w:t>analysing</w:t>
      </w:r>
      <w:proofErr w:type="spellEnd"/>
      <w:r w:rsidRPr="0068565C">
        <w:rPr>
          <w:rFonts w:cs="Times New Roman"/>
          <w:szCs w:val="24"/>
        </w:rPr>
        <w:t xml:space="preserve"> the strengths, weaknesses, opportunities, and threats to the event, SWOT analysis is </w:t>
      </w:r>
      <w:proofErr w:type="spellStart"/>
      <w:r w:rsidRPr="0068565C">
        <w:rPr>
          <w:rFonts w:cs="Times New Roman"/>
          <w:szCs w:val="24"/>
        </w:rPr>
        <w:t>utilised</w:t>
      </w:r>
      <w:proofErr w:type="spellEnd"/>
      <w:r w:rsidRPr="0068565C">
        <w:rPr>
          <w:rFonts w:cs="Times New Roman"/>
          <w:szCs w:val="24"/>
        </w:rPr>
        <w:t xml:space="preserve"> below (the details of the points are presented in the Appendix</w:t>
      </w:r>
      <w:r w:rsidR="005E2D57">
        <w:rPr>
          <w:rFonts w:cs="Times New Roman"/>
          <w:szCs w:val="24"/>
        </w:rPr>
        <w:t xml:space="preserve"> 2</w:t>
      </w:r>
      <w:r w:rsidRPr="0068565C">
        <w:rPr>
          <w:rFonts w:cs="Times New Roman"/>
          <w:szCs w:val="24"/>
        </w:rPr>
        <w:t>)</w:t>
      </w:r>
    </w:p>
    <w:tbl>
      <w:tblPr>
        <w:tblStyle w:val="GridTable4-Accent4"/>
        <w:tblW w:w="0" w:type="auto"/>
        <w:tblLook w:val="04A0" w:firstRow="1" w:lastRow="0" w:firstColumn="1" w:lastColumn="0" w:noHBand="0" w:noVBand="1"/>
      </w:tblPr>
      <w:tblGrid>
        <w:gridCol w:w="2337"/>
        <w:gridCol w:w="2337"/>
        <w:gridCol w:w="2338"/>
        <w:gridCol w:w="2338"/>
      </w:tblGrid>
      <w:tr w:rsidR="00AE1ED2" w14:paraId="7E266FF9" w14:textId="77777777" w:rsidTr="007274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57E07BFB" w14:textId="77777777" w:rsidR="00A83B84" w:rsidRPr="0068565C" w:rsidRDefault="00000000" w:rsidP="005E2D57">
            <w:pPr>
              <w:spacing w:line="360" w:lineRule="auto"/>
              <w:jc w:val="both"/>
              <w:rPr>
                <w:rFonts w:cs="Times New Roman"/>
                <w:b w:val="0"/>
                <w:bCs w:val="0"/>
                <w:szCs w:val="24"/>
              </w:rPr>
            </w:pPr>
            <w:r w:rsidRPr="0068565C">
              <w:rPr>
                <w:rFonts w:cs="Times New Roman"/>
                <w:szCs w:val="24"/>
              </w:rPr>
              <w:t>S</w:t>
            </w:r>
          </w:p>
        </w:tc>
        <w:tc>
          <w:tcPr>
            <w:tcW w:w="2337" w:type="dxa"/>
          </w:tcPr>
          <w:p w14:paraId="5A012F8A" w14:textId="77777777" w:rsidR="00A83B84" w:rsidRPr="0068565C" w:rsidRDefault="00000000" w:rsidP="005E2D5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68565C">
              <w:rPr>
                <w:rFonts w:cs="Times New Roman"/>
                <w:szCs w:val="24"/>
              </w:rPr>
              <w:t>W</w:t>
            </w:r>
          </w:p>
        </w:tc>
        <w:tc>
          <w:tcPr>
            <w:tcW w:w="2338" w:type="dxa"/>
          </w:tcPr>
          <w:p w14:paraId="7A89AC6D" w14:textId="77777777" w:rsidR="00A83B84" w:rsidRPr="0068565C" w:rsidRDefault="00000000" w:rsidP="005E2D5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68565C">
              <w:rPr>
                <w:rFonts w:cs="Times New Roman"/>
                <w:szCs w:val="24"/>
              </w:rPr>
              <w:t>O</w:t>
            </w:r>
          </w:p>
        </w:tc>
        <w:tc>
          <w:tcPr>
            <w:tcW w:w="2338" w:type="dxa"/>
          </w:tcPr>
          <w:p w14:paraId="0EA8D600" w14:textId="77777777" w:rsidR="00A83B84" w:rsidRPr="0068565C" w:rsidRDefault="00000000" w:rsidP="005E2D57">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68565C">
              <w:rPr>
                <w:rFonts w:cs="Times New Roman"/>
                <w:szCs w:val="24"/>
              </w:rPr>
              <w:t>T</w:t>
            </w:r>
          </w:p>
        </w:tc>
      </w:tr>
      <w:tr w:rsidR="00AE1ED2" w14:paraId="1A773599" w14:textId="77777777" w:rsidTr="007274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23A2A995" w14:textId="77777777" w:rsidR="00A83B84" w:rsidRPr="00727440" w:rsidRDefault="00000000" w:rsidP="005E2D57">
            <w:pPr>
              <w:spacing w:line="360" w:lineRule="auto"/>
              <w:jc w:val="both"/>
              <w:rPr>
                <w:rFonts w:cs="Times New Roman"/>
                <w:b w:val="0"/>
                <w:bCs w:val="0"/>
                <w:szCs w:val="24"/>
              </w:rPr>
            </w:pPr>
            <w:r w:rsidRPr="00727440">
              <w:rPr>
                <w:rFonts w:cs="Times New Roman"/>
                <w:b w:val="0"/>
                <w:bCs w:val="0"/>
                <w:szCs w:val="24"/>
              </w:rPr>
              <w:t>Strong alignment with sustainability and wellness trends</w:t>
            </w:r>
          </w:p>
          <w:p w14:paraId="32507200" w14:textId="77777777" w:rsidR="00A83B84" w:rsidRPr="00727440" w:rsidRDefault="00000000" w:rsidP="005E2D57">
            <w:pPr>
              <w:spacing w:line="360" w:lineRule="auto"/>
              <w:jc w:val="both"/>
              <w:rPr>
                <w:rFonts w:cs="Times New Roman"/>
                <w:b w:val="0"/>
                <w:bCs w:val="0"/>
                <w:szCs w:val="24"/>
              </w:rPr>
            </w:pPr>
            <w:r w:rsidRPr="00727440">
              <w:rPr>
                <w:rFonts w:cs="Times New Roman"/>
                <w:b w:val="0"/>
                <w:bCs w:val="0"/>
                <w:szCs w:val="24"/>
              </w:rPr>
              <w:t xml:space="preserve">Idea venue and location </w:t>
            </w:r>
          </w:p>
          <w:p w14:paraId="53323EAB" w14:textId="77777777" w:rsidR="00A83B84" w:rsidRPr="0068565C" w:rsidRDefault="00000000" w:rsidP="005E2D57">
            <w:pPr>
              <w:spacing w:line="360" w:lineRule="auto"/>
              <w:jc w:val="both"/>
              <w:rPr>
                <w:rFonts w:cs="Times New Roman"/>
                <w:szCs w:val="24"/>
              </w:rPr>
            </w:pPr>
            <w:r w:rsidRPr="00727440">
              <w:rPr>
                <w:rFonts w:cs="Times New Roman"/>
                <w:b w:val="0"/>
                <w:bCs w:val="0"/>
                <w:szCs w:val="24"/>
              </w:rPr>
              <w:t>Diverse revenue streams</w:t>
            </w:r>
          </w:p>
        </w:tc>
        <w:tc>
          <w:tcPr>
            <w:tcW w:w="2337" w:type="dxa"/>
          </w:tcPr>
          <w:p w14:paraId="499B09B3" w14:textId="77777777" w:rsidR="00A83B84" w:rsidRPr="00A83B84"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A83B84">
              <w:rPr>
                <w:rFonts w:cs="Times New Roman"/>
                <w:szCs w:val="24"/>
              </w:rPr>
              <w:t xml:space="preserve">Reliance on weather for outdoor activities </w:t>
            </w:r>
          </w:p>
          <w:p w14:paraId="5BD0013A" w14:textId="77777777" w:rsidR="00A83B84" w:rsidRPr="00A83B84"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A83B84">
              <w:rPr>
                <w:rFonts w:cs="Times New Roman"/>
                <w:szCs w:val="24"/>
              </w:rPr>
              <w:t xml:space="preserve">Economic </w:t>
            </w:r>
            <w:r w:rsidRPr="0068565C">
              <w:rPr>
                <w:rFonts w:cs="Times New Roman"/>
                <w:szCs w:val="24"/>
              </w:rPr>
              <w:t>sensitivity</w:t>
            </w:r>
          </w:p>
          <w:p w14:paraId="55CBE8CF" w14:textId="77777777" w:rsidR="00A83B84" w:rsidRPr="0068565C" w:rsidRDefault="00A83B84"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2338" w:type="dxa"/>
          </w:tcPr>
          <w:p w14:paraId="0AAF25C5" w14:textId="77777777" w:rsidR="00A83B84" w:rsidRPr="00A83B84"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A83B84">
              <w:rPr>
                <w:rFonts w:cs="Times New Roman"/>
                <w:szCs w:val="24"/>
              </w:rPr>
              <w:t xml:space="preserve">Expansion through virtual/hybrid options </w:t>
            </w:r>
          </w:p>
          <w:p w14:paraId="7C489E80" w14:textId="77777777" w:rsidR="00A83B84" w:rsidRPr="00A83B84"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A83B84">
              <w:rPr>
                <w:rFonts w:cs="Times New Roman"/>
                <w:szCs w:val="24"/>
              </w:rPr>
              <w:t xml:space="preserve">Potential for future partnerships </w:t>
            </w:r>
          </w:p>
          <w:p w14:paraId="08F58D96" w14:textId="77777777" w:rsidR="00A83B84" w:rsidRPr="0068565C" w:rsidRDefault="00A83B84"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2338" w:type="dxa"/>
          </w:tcPr>
          <w:p w14:paraId="4F457B59" w14:textId="77777777" w:rsidR="00A83B84" w:rsidRPr="00A83B84"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A83B84">
              <w:rPr>
                <w:rFonts w:cs="Times New Roman"/>
                <w:szCs w:val="24"/>
              </w:rPr>
              <w:t xml:space="preserve">Economic uncertainty </w:t>
            </w:r>
          </w:p>
          <w:p w14:paraId="3799E697" w14:textId="77777777" w:rsidR="00A83B84" w:rsidRPr="00A83B84" w:rsidRDefault="00000000"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A83B84">
              <w:rPr>
                <w:rFonts w:cs="Times New Roman"/>
                <w:szCs w:val="24"/>
              </w:rPr>
              <w:t>Health and safety concerns</w:t>
            </w:r>
          </w:p>
          <w:p w14:paraId="262FFFDB" w14:textId="77777777" w:rsidR="00A83B84" w:rsidRPr="0068565C" w:rsidRDefault="00A83B84" w:rsidP="005E2D57">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r>
    </w:tbl>
    <w:p w14:paraId="6A4FFB88" w14:textId="77777777" w:rsidR="00A83B84" w:rsidRPr="0068565C" w:rsidRDefault="00A83B84" w:rsidP="005E2D57">
      <w:pPr>
        <w:spacing w:line="360" w:lineRule="auto"/>
        <w:jc w:val="both"/>
        <w:rPr>
          <w:rFonts w:cs="Times New Roman"/>
          <w:szCs w:val="24"/>
        </w:rPr>
      </w:pPr>
    </w:p>
    <w:p w14:paraId="19717F27" w14:textId="77777777" w:rsidR="000A246C" w:rsidRPr="0068565C" w:rsidRDefault="00000000" w:rsidP="005E2D57">
      <w:pPr>
        <w:pStyle w:val="Heading1"/>
        <w:jc w:val="both"/>
        <w:rPr>
          <w:rFonts w:cs="Times New Roman"/>
          <w:szCs w:val="24"/>
        </w:rPr>
      </w:pPr>
      <w:bookmarkStart w:id="27" w:name="_Toc181401100"/>
      <w:r w:rsidRPr="0068565C">
        <w:rPr>
          <w:rFonts w:cs="Times New Roman"/>
          <w:szCs w:val="24"/>
        </w:rPr>
        <w:t>Conclusion</w:t>
      </w:r>
      <w:bookmarkEnd w:id="27"/>
      <w:r w:rsidRPr="0068565C">
        <w:rPr>
          <w:rFonts w:cs="Times New Roman"/>
          <w:szCs w:val="24"/>
        </w:rPr>
        <w:t xml:space="preserve"> </w:t>
      </w:r>
    </w:p>
    <w:p w14:paraId="3227C07A" w14:textId="5460ED03" w:rsidR="0068565C" w:rsidRPr="0068565C" w:rsidRDefault="00000000" w:rsidP="005E2D57">
      <w:pPr>
        <w:spacing w:line="360" w:lineRule="auto"/>
        <w:jc w:val="both"/>
        <w:rPr>
          <w:rFonts w:cs="Times New Roman"/>
          <w:szCs w:val="24"/>
        </w:rPr>
      </w:pPr>
      <w:r w:rsidRPr="0068565C">
        <w:rPr>
          <w:rFonts w:cs="Times New Roman"/>
          <w:szCs w:val="24"/>
        </w:rPr>
        <w:t xml:space="preserve">To conclude, The Trentham Gardens' Winter Wellness Festival fulfils the new qualitative needs of health-conscious, sustainability-conscious audiences. Since it includes various environmental activities and is aligned with industry standards, the festival targets all groups of people, including well-being seekers and locals. As planned and financially secured from sales of tickets, sponsors, and exhibitor participation, the festival aims to be a value-adding experience for the attendees. Addressing wellness, sustainability and </w:t>
      </w:r>
      <w:r w:rsidR="00727440" w:rsidRPr="0068565C">
        <w:rPr>
          <w:rFonts w:cs="Times New Roman"/>
          <w:szCs w:val="24"/>
        </w:rPr>
        <w:t>safety,</w:t>
      </w:r>
      <w:r w:rsidRPr="0068565C">
        <w:rPr>
          <w:rFonts w:cs="Times New Roman"/>
          <w:szCs w:val="24"/>
        </w:rPr>
        <w:t xml:space="preserve"> the Winter Wellness Festival guarantees to become </w:t>
      </w:r>
      <w:r w:rsidRPr="0068565C">
        <w:rPr>
          <w:rFonts w:cs="Times New Roman"/>
          <w:szCs w:val="24"/>
        </w:rPr>
        <w:lastRenderedPageBreak/>
        <w:t>a valuable and traditional event, which will help the community members to become healthier and more sustainable.</w:t>
      </w:r>
    </w:p>
    <w:p w14:paraId="3A0FE2D6" w14:textId="77777777" w:rsidR="000A246C" w:rsidRDefault="000A246C" w:rsidP="005E2D57">
      <w:pPr>
        <w:spacing w:line="360" w:lineRule="auto"/>
        <w:jc w:val="both"/>
        <w:rPr>
          <w:rFonts w:cs="Times New Roman"/>
          <w:szCs w:val="24"/>
        </w:rPr>
      </w:pPr>
    </w:p>
    <w:p w14:paraId="78E46AC9" w14:textId="77777777" w:rsidR="005E2D57" w:rsidRDefault="005E2D57" w:rsidP="005E2D57">
      <w:pPr>
        <w:spacing w:line="360" w:lineRule="auto"/>
        <w:jc w:val="both"/>
        <w:rPr>
          <w:rFonts w:cs="Times New Roman"/>
          <w:szCs w:val="24"/>
        </w:rPr>
      </w:pPr>
    </w:p>
    <w:p w14:paraId="0368DFAA" w14:textId="77777777" w:rsidR="005E2D57" w:rsidRDefault="005E2D57" w:rsidP="005E2D57">
      <w:pPr>
        <w:spacing w:line="360" w:lineRule="auto"/>
        <w:jc w:val="both"/>
        <w:rPr>
          <w:rFonts w:cs="Times New Roman"/>
          <w:szCs w:val="24"/>
        </w:rPr>
      </w:pPr>
    </w:p>
    <w:p w14:paraId="1F7F29BF" w14:textId="77777777" w:rsidR="005E2D57" w:rsidRDefault="005E2D57" w:rsidP="005E2D57">
      <w:pPr>
        <w:spacing w:line="360" w:lineRule="auto"/>
        <w:jc w:val="both"/>
        <w:rPr>
          <w:rFonts w:cs="Times New Roman"/>
          <w:szCs w:val="24"/>
        </w:rPr>
      </w:pPr>
    </w:p>
    <w:p w14:paraId="4E22AED6" w14:textId="77777777" w:rsidR="005E2D57" w:rsidRDefault="005E2D57" w:rsidP="005E2D57">
      <w:pPr>
        <w:spacing w:line="360" w:lineRule="auto"/>
        <w:jc w:val="both"/>
        <w:rPr>
          <w:rFonts w:cs="Times New Roman"/>
          <w:szCs w:val="24"/>
        </w:rPr>
      </w:pPr>
    </w:p>
    <w:p w14:paraId="6C3D94D5" w14:textId="77777777" w:rsidR="005E2D57" w:rsidRDefault="005E2D57" w:rsidP="005E2D57">
      <w:pPr>
        <w:spacing w:line="360" w:lineRule="auto"/>
        <w:jc w:val="both"/>
        <w:rPr>
          <w:rFonts w:cs="Times New Roman"/>
          <w:szCs w:val="24"/>
        </w:rPr>
      </w:pPr>
    </w:p>
    <w:p w14:paraId="006D217D" w14:textId="77777777" w:rsidR="005E2D57" w:rsidRDefault="005E2D57" w:rsidP="005E2D57">
      <w:pPr>
        <w:spacing w:line="360" w:lineRule="auto"/>
        <w:jc w:val="both"/>
        <w:rPr>
          <w:rFonts w:cs="Times New Roman"/>
          <w:szCs w:val="24"/>
        </w:rPr>
      </w:pPr>
    </w:p>
    <w:p w14:paraId="25671BBC" w14:textId="77777777" w:rsidR="005E2D57" w:rsidRDefault="005E2D57" w:rsidP="005E2D57">
      <w:pPr>
        <w:spacing w:line="360" w:lineRule="auto"/>
        <w:jc w:val="both"/>
        <w:rPr>
          <w:rFonts w:cs="Times New Roman"/>
          <w:szCs w:val="24"/>
        </w:rPr>
      </w:pPr>
    </w:p>
    <w:p w14:paraId="306D40A6" w14:textId="77777777" w:rsidR="005E2D57" w:rsidRDefault="005E2D57" w:rsidP="005E2D57">
      <w:pPr>
        <w:spacing w:line="360" w:lineRule="auto"/>
        <w:jc w:val="both"/>
        <w:rPr>
          <w:rFonts w:cs="Times New Roman"/>
          <w:szCs w:val="24"/>
        </w:rPr>
      </w:pPr>
    </w:p>
    <w:p w14:paraId="7D7BC55B" w14:textId="77777777" w:rsidR="005E2D57" w:rsidRDefault="005E2D57" w:rsidP="005E2D57">
      <w:pPr>
        <w:spacing w:line="360" w:lineRule="auto"/>
        <w:jc w:val="both"/>
        <w:rPr>
          <w:rFonts w:cs="Times New Roman"/>
          <w:szCs w:val="24"/>
        </w:rPr>
      </w:pPr>
    </w:p>
    <w:p w14:paraId="46812386" w14:textId="77777777" w:rsidR="005E2D57" w:rsidRDefault="005E2D57" w:rsidP="005E2D57">
      <w:pPr>
        <w:spacing w:line="360" w:lineRule="auto"/>
        <w:jc w:val="both"/>
        <w:rPr>
          <w:rFonts w:cs="Times New Roman"/>
          <w:szCs w:val="24"/>
        </w:rPr>
      </w:pPr>
    </w:p>
    <w:p w14:paraId="265F2B3E" w14:textId="77777777" w:rsidR="005E2D57" w:rsidRDefault="005E2D57" w:rsidP="005E2D57">
      <w:pPr>
        <w:spacing w:line="360" w:lineRule="auto"/>
        <w:jc w:val="both"/>
        <w:rPr>
          <w:rFonts w:cs="Times New Roman"/>
          <w:szCs w:val="24"/>
        </w:rPr>
      </w:pPr>
    </w:p>
    <w:p w14:paraId="32C7C60A" w14:textId="77777777" w:rsidR="005E2D57" w:rsidRDefault="005E2D57" w:rsidP="005E2D57">
      <w:pPr>
        <w:spacing w:line="360" w:lineRule="auto"/>
        <w:jc w:val="both"/>
        <w:rPr>
          <w:rFonts w:cs="Times New Roman"/>
          <w:szCs w:val="24"/>
        </w:rPr>
      </w:pPr>
    </w:p>
    <w:p w14:paraId="225DCF21" w14:textId="77777777" w:rsidR="005E2D57" w:rsidRDefault="005E2D57" w:rsidP="005E2D57">
      <w:pPr>
        <w:spacing w:line="360" w:lineRule="auto"/>
        <w:jc w:val="both"/>
        <w:rPr>
          <w:rFonts w:cs="Times New Roman"/>
          <w:szCs w:val="24"/>
        </w:rPr>
      </w:pPr>
    </w:p>
    <w:p w14:paraId="3F0FACED" w14:textId="77777777" w:rsidR="005E2D57" w:rsidRDefault="005E2D57" w:rsidP="005E2D57">
      <w:pPr>
        <w:spacing w:line="360" w:lineRule="auto"/>
        <w:jc w:val="both"/>
        <w:rPr>
          <w:rFonts w:cs="Times New Roman"/>
          <w:szCs w:val="24"/>
        </w:rPr>
      </w:pPr>
    </w:p>
    <w:p w14:paraId="132DFA1D" w14:textId="77777777" w:rsidR="005E2D57" w:rsidRDefault="005E2D57" w:rsidP="005E2D57">
      <w:pPr>
        <w:spacing w:line="360" w:lineRule="auto"/>
        <w:jc w:val="both"/>
        <w:rPr>
          <w:rFonts w:cs="Times New Roman"/>
          <w:szCs w:val="24"/>
        </w:rPr>
      </w:pPr>
    </w:p>
    <w:p w14:paraId="7DF7132A" w14:textId="77777777" w:rsidR="005E2D57" w:rsidRDefault="005E2D57" w:rsidP="005E2D57">
      <w:pPr>
        <w:spacing w:line="360" w:lineRule="auto"/>
        <w:jc w:val="both"/>
        <w:rPr>
          <w:rFonts w:cs="Times New Roman"/>
          <w:szCs w:val="24"/>
        </w:rPr>
      </w:pPr>
    </w:p>
    <w:p w14:paraId="4B1C8C7B" w14:textId="77777777" w:rsidR="005E2D57" w:rsidRDefault="005E2D57" w:rsidP="005E2D57">
      <w:pPr>
        <w:spacing w:line="360" w:lineRule="auto"/>
        <w:jc w:val="both"/>
        <w:rPr>
          <w:rFonts w:cs="Times New Roman"/>
          <w:szCs w:val="24"/>
        </w:rPr>
      </w:pPr>
    </w:p>
    <w:p w14:paraId="18A6B4DE" w14:textId="77777777" w:rsidR="005E2D57" w:rsidRDefault="005E2D57" w:rsidP="005E2D57">
      <w:pPr>
        <w:spacing w:line="360" w:lineRule="auto"/>
        <w:jc w:val="both"/>
        <w:rPr>
          <w:rFonts w:cs="Times New Roman"/>
          <w:szCs w:val="24"/>
        </w:rPr>
      </w:pPr>
    </w:p>
    <w:p w14:paraId="06D0C13E" w14:textId="5244C46F" w:rsidR="00516400" w:rsidRDefault="005E2D57" w:rsidP="00516400">
      <w:pPr>
        <w:pStyle w:val="Heading1"/>
      </w:pPr>
      <w:bookmarkStart w:id="28" w:name="_Toc181401101"/>
      <w:r>
        <w:lastRenderedPageBreak/>
        <w:t>References</w:t>
      </w:r>
      <w:bookmarkEnd w:id="28"/>
    </w:p>
    <w:p w14:paraId="11920AAB" w14:textId="77777777" w:rsidR="00516400" w:rsidRDefault="00516400" w:rsidP="00516400">
      <w:pPr>
        <w:spacing w:line="360" w:lineRule="auto"/>
        <w:jc w:val="both"/>
      </w:pPr>
      <w:r w:rsidRPr="007D3505">
        <w:t>Andreu, M.G.N.L., Font-Barnet, A. and Roca, M.E., 2021. Wellness tourism—new challenges and opportunities for tourism in Salou. </w:t>
      </w:r>
      <w:r w:rsidRPr="007D3505">
        <w:rPr>
          <w:i/>
          <w:iCs/>
        </w:rPr>
        <w:t>Sustainability</w:t>
      </w:r>
      <w:r w:rsidRPr="007D3505">
        <w:t>, </w:t>
      </w:r>
      <w:r w:rsidRPr="007D3505">
        <w:rPr>
          <w:i/>
          <w:iCs/>
        </w:rPr>
        <w:t>13</w:t>
      </w:r>
      <w:r w:rsidRPr="007D3505">
        <w:t>(15), p.8246.</w:t>
      </w:r>
    </w:p>
    <w:p w14:paraId="2AAFFCDE" w14:textId="77777777" w:rsidR="00516400" w:rsidRDefault="00516400" w:rsidP="00516400">
      <w:pPr>
        <w:spacing w:line="360" w:lineRule="auto"/>
        <w:jc w:val="both"/>
      </w:pPr>
      <w:proofErr w:type="spellStart"/>
      <w:r w:rsidRPr="001E4D72">
        <w:t>Armanios</w:t>
      </w:r>
      <w:proofErr w:type="spellEnd"/>
      <w:r w:rsidRPr="001E4D72">
        <w:t xml:space="preserve">, D.E., </w:t>
      </w:r>
      <w:proofErr w:type="spellStart"/>
      <w:r w:rsidRPr="001E4D72">
        <w:t>Eesley</w:t>
      </w:r>
      <w:proofErr w:type="spellEnd"/>
      <w:r w:rsidRPr="001E4D72">
        <w:t>, C.E., Li, J. and Eisenhardt, K.M., 2017. How entrepreneurs leverage institutional intermediaries in emerging economies to acquire public resources. </w:t>
      </w:r>
      <w:r w:rsidRPr="001E4D72">
        <w:rPr>
          <w:i/>
          <w:iCs/>
        </w:rPr>
        <w:t>Strategic Management Journal</w:t>
      </w:r>
      <w:r w:rsidRPr="001E4D72">
        <w:t>, </w:t>
      </w:r>
      <w:r w:rsidRPr="001E4D72">
        <w:rPr>
          <w:i/>
          <w:iCs/>
        </w:rPr>
        <w:t>38</w:t>
      </w:r>
      <w:r w:rsidRPr="001E4D72">
        <w:t>(7), pp.1373-1390.</w:t>
      </w:r>
    </w:p>
    <w:p w14:paraId="3C8493B6" w14:textId="77777777" w:rsidR="00516400" w:rsidRDefault="00516400" w:rsidP="00516400">
      <w:pPr>
        <w:spacing w:line="360" w:lineRule="auto"/>
        <w:jc w:val="both"/>
      </w:pPr>
      <w:r w:rsidRPr="001E4D72">
        <w:t>Bladen, C., Kennell, J., Abson, E. and Wilde, N., 2022. </w:t>
      </w:r>
      <w:r w:rsidRPr="001E4D72">
        <w:rPr>
          <w:i/>
          <w:iCs/>
        </w:rPr>
        <w:t>Events management: An introduction</w:t>
      </w:r>
      <w:r w:rsidRPr="001E4D72">
        <w:t>. Routledge.</w:t>
      </w:r>
    </w:p>
    <w:p w14:paraId="45237666" w14:textId="77777777" w:rsidR="00516400" w:rsidRDefault="00516400" w:rsidP="00516400">
      <w:pPr>
        <w:spacing w:line="360" w:lineRule="auto"/>
        <w:jc w:val="both"/>
      </w:pPr>
      <w:proofErr w:type="spellStart"/>
      <w:r w:rsidRPr="001E4D72">
        <w:t>Caporgno</w:t>
      </w:r>
      <w:proofErr w:type="spellEnd"/>
      <w:r w:rsidRPr="001E4D72">
        <w:t>, M.P. and Mathys, A., 2018. Trends in microalgae incorporation into innovative food products with potential health benefits. </w:t>
      </w:r>
      <w:r w:rsidRPr="001E4D72">
        <w:rPr>
          <w:i/>
          <w:iCs/>
        </w:rPr>
        <w:t>Frontiers in nutrition</w:t>
      </w:r>
      <w:r w:rsidRPr="001E4D72">
        <w:t>, </w:t>
      </w:r>
      <w:r w:rsidRPr="001E4D72">
        <w:rPr>
          <w:i/>
          <w:iCs/>
        </w:rPr>
        <w:t>5</w:t>
      </w:r>
      <w:r w:rsidRPr="001E4D72">
        <w:t>, p.58.</w:t>
      </w:r>
    </w:p>
    <w:p w14:paraId="7C81F341" w14:textId="77777777" w:rsidR="00516400" w:rsidRDefault="00516400" w:rsidP="00516400">
      <w:pPr>
        <w:spacing w:line="360" w:lineRule="auto"/>
        <w:jc w:val="both"/>
      </w:pPr>
      <w:proofErr w:type="spellStart"/>
      <w:r w:rsidRPr="007D3505">
        <w:t>Dillette</w:t>
      </w:r>
      <w:proofErr w:type="spellEnd"/>
      <w:r w:rsidRPr="007D3505">
        <w:t>, A.K., Douglas, A.C. and Andrzejewski, C., 2021. Dimensions of holistic wellness as a result of international wellness tourism experiences. </w:t>
      </w:r>
      <w:r w:rsidRPr="007D3505">
        <w:rPr>
          <w:i/>
          <w:iCs/>
        </w:rPr>
        <w:t>Current Issues in Tourism</w:t>
      </w:r>
      <w:r w:rsidRPr="007D3505">
        <w:t>, </w:t>
      </w:r>
      <w:r w:rsidRPr="007D3505">
        <w:rPr>
          <w:i/>
          <w:iCs/>
        </w:rPr>
        <w:t>24</w:t>
      </w:r>
      <w:r w:rsidRPr="007D3505">
        <w:t>(6), pp.794-810.</w:t>
      </w:r>
    </w:p>
    <w:p w14:paraId="205DFA67" w14:textId="77777777" w:rsidR="00516400" w:rsidRDefault="00516400" w:rsidP="00516400">
      <w:pPr>
        <w:spacing w:line="360" w:lineRule="auto"/>
        <w:jc w:val="both"/>
      </w:pPr>
      <w:r w:rsidRPr="001E4D72">
        <w:t xml:space="preserve">Dirani, K.M., Abadi, M., Alizadeh, A., Barhate, B., Garza, R.C., Gunasekara, N., Ibrahim, G. and </w:t>
      </w:r>
      <w:proofErr w:type="spellStart"/>
      <w:r w:rsidRPr="001E4D72">
        <w:t>Majzun</w:t>
      </w:r>
      <w:proofErr w:type="spellEnd"/>
      <w:r w:rsidRPr="001E4D72">
        <w:t>, Z., 2020. Leadership competencies and the essential role of human resource development in times of crisis: a response to Covid-19 pandemic. </w:t>
      </w:r>
      <w:r w:rsidRPr="001E4D72">
        <w:rPr>
          <w:i/>
          <w:iCs/>
        </w:rPr>
        <w:t>Human resource development international</w:t>
      </w:r>
      <w:r w:rsidRPr="001E4D72">
        <w:t>, </w:t>
      </w:r>
      <w:r w:rsidRPr="001E4D72">
        <w:rPr>
          <w:i/>
          <w:iCs/>
        </w:rPr>
        <w:t>23</w:t>
      </w:r>
      <w:r w:rsidRPr="001E4D72">
        <w:t>(4), pp.380-394.</w:t>
      </w:r>
    </w:p>
    <w:p w14:paraId="505C0993" w14:textId="77777777" w:rsidR="00516400" w:rsidRDefault="00516400" w:rsidP="00516400">
      <w:pPr>
        <w:spacing w:line="360" w:lineRule="auto"/>
        <w:jc w:val="both"/>
      </w:pPr>
      <w:r w:rsidRPr="001E4D72">
        <w:t>Duchek, S., 2020. Organizational resilience: a capability-based conceptualization. </w:t>
      </w:r>
      <w:r w:rsidRPr="001E4D72">
        <w:rPr>
          <w:i/>
          <w:iCs/>
        </w:rPr>
        <w:t>Business research</w:t>
      </w:r>
      <w:r w:rsidRPr="001E4D72">
        <w:t>, </w:t>
      </w:r>
      <w:r w:rsidRPr="001E4D72">
        <w:rPr>
          <w:i/>
          <w:iCs/>
        </w:rPr>
        <w:t>13</w:t>
      </w:r>
      <w:r w:rsidRPr="001E4D72">
        <w:t>(1), pp.215-246.</w:t>
      </w:r>
    </w:p>
    <w:p w14:paraId="75E8232B" w14:textId="77777777" w:rsidR="00516400" w:rsidRDefault="00516400" w:rsidP="00516400">
      <w:pPr>
        <w:spacing w:line="360" w:lineRule="auto"/>
        <w:jc w:val="both"/>
      </w:pPr>
      <w:r w:rsidRPr="001E4D72">
        <w:t xml:space="preserve">Ferdinand, N., Wesner, S., </w:t>
      </w:r>
      <w:proofErr w:type="spellStart"/>
      <w:r w:rsidRPr="001E4D72">
        <w:t>Chidzey</w:t>
      </w:r>
      <w:proofErr w:type="spellEnd"/>
      <w:r w:rsidRPr="001E4D72">
        <w:t>, M. and Rossetti, G., 2021. 2 The International Events Environment. </w:t>
      </w:r>
      <w:r w:rsidRPr="001E4D72">
        <w:rPr>
          <w:i/>
          <w:iCs/>
        </w:rPr>
        <w:t>EVENTS MANAGEMENT</w:t>
      </w:r>
      <w:r w:rsidRPr="001E4D72">
        <w:t>, p.35.</w:t>
      </w:r>
    </w:p>
    <w:p w14:paraId="659A0F7F" w14:textId="77777777" w:rsidR="00516400" w:rsidRDefault="00516400" w:rsidP="00516400">
      <w:pPr>
        <w:spacing w:line="360" w:lineRule="auto"/>
        <w:jc w:val="both"/>
      </w:pPr>
      <w:r w:rsidRPr="001E4D72">
        <w:t>Gaines, A., Robb, C.A., Knol, L.L. and Sickler, S., 2014. Examining the role of financial factors, resources and skills in predicting food security status among college students. </w:t>
      </w:r>
      <w:r w:rsidRPr="001E4D72">
        <w:rPr>
          <w:i/>
          <w:iCs/>
        </w:rPr>
        <w:t>International journal of consumer studies</w:t>
      </w:r>
      <w:r w:rsidRPr="001E4D72">
        <w:t>, </w:t>
      </w:r>
      <w:r w:rsidRPr="001E4D72">
        <w:rPr>
          <w:i/>
          <w:iCs/>
        </w:rPr>
        <w:t>38</w:t>
      </w:r>
      <w:r w:rsidRPr="001E4D72">
        <w:t>(4), pp.374-384.</w:t>
      </w:r>
    </w:p>
    <w:p w14:paraId="6251641C" w14:textId="77777777" w:rsidR="00516400" w:rsidRDefault="00516400" w:rsidP="00516400">
      <w:pPr>
        <w:spacing w:line="360" w:lineRule="auto"/>
        <w:jc w:val="both"/>
      </w:pPr>
      <w:r w:rsidRPr="001E4D72">
        <w:t>Getz, D. and Page, S.J., 2019. </w:t>
      </w:r>
      <w:r w:rsidRPr="001E4D72">
        <w:rPr>
          <w:i/>
          <w:iCs/>
        </w:rPr>
        <w:t>Event studies: Theory, research and policy for planned events</w:t>
      </w:r>
      <w:r w:rsidRPr="001E4D72">
        <w:t>. Routledge.</w:t>
      </w:r>
    </w:p>
    <w:p w14:paraId="677A725E" w14:textId="77777777" w:rsidR="00516400" w:rsidRDefault="00516400" w:rsidP="00516400">
      <w:pPr>
        <w:spacing w:line="360" w:lineRule="auto"/>
        <w:jc w:val="both"/>
      </w:pPr>
      <w:proofErr w:type="spellStart"/>
      <w:r w:rsidRPr="001E4D72">
        <w:lastRenderedPageBreak/>
        <w:t>Gregoric</w:t>
      </w:r>
      <w:proofErr w:type="spellEnd"/>
      <w:r w:rsidRPr="001E4D72">
        <w:t>, M., 2014. PESTEL analysis of tourism destinations in the perspective of business tourism (MICE). In </w:t>
      </w:r>
      <w:r w:rsidRPr="001E4D72">
        <w:rPr>
          <w:i/>
          <w:iCs/>
        </w:rPr>
        <w:t xml:space="preserve">Faculty of Tourism and Hospitality Management in </w:t>
      </w:r>
      <w:proofErr w:type="spellStart"/>
      <w:r w:rsidRPr="001E4D72">
        <w:rPr>
          <w:i/>
          <w:iCs/>
        </w:rPr>
        <w:t>Opatija</w:t>
      </w:r>
      <w:proofErr w:type="spellEnd"/>
      <w:r w:rsidRPr="001E4D72">
        <w:rPr>
          <w:i/>
          <w:iCs/>
        </w:rPr>
        <w:t>. Biennial International Congress. Tourism &amp; Hospitality Industry</w:t>
      </w:r>
      <w:r w:rsidRPr="001E4D72">
        <w:t> (p. 551). University of Rijeka, Faculty of Tourism &amp; Hospitality Management.</w:t>
      </w:r>
    </w:p>
    <w:p w14:paraId="5F826513" w14:textId="77777777" w:rsidR="00516400" w:rsidRDefault="00516400" w:rsidP="00516400">
      <w:pPr>
        <w:spacing w:line="360" w:lineRule="auto"/>
        <w:jc w:val="both"/>
      </w:pPr>
      <w:r w:rsidRPr="001E4D72">
        <w:t xml:space="preserve">Jamil, J., </w:t>
      </w:r>
      <w:r>
        <w:t xml:space="preserve">2022. </w:t>
      </w:r>
      <w:r w:rsidRPr="001E4D72">
        <w:t xml:space="preserve">PESTLE as Key to Sustainable Event Marketing: An Empirical Exploration of Mount Kinabalu International </w:t>
      </w:r>
      <w:proofErr w:type="spellStart"/>
      <w:r w:rsidRPr="001E4D72">
        <w:t>Climbathon</w:t>
      </w:r>
      <w:proofErr w:type="spellEnd"/>
      <w:r w:rsidRPr="001E4D72">
        <w:t xml:space="preserve"> in Borneo.</w:t>
      </w:r>
    </w:p>
    <w:p w14:paraId="286C7D72" w14:textId="77777777" w:rsidR="00516400" w:rsidRDefault="00516400" w:rsidP="00516400">
      <w:pPr>
        <w:spacing w:line="360" w:lineRule="auto"/>
        <w:jc w:val="both"/>
      </w:pPr>
      <w:r w:rsidRPr="001E4D72">
        <w:t xml:space="preserve">Jamil, J., 2023. PESTLE Analysis and Sustainable Event Marketing-Evidences from Mount Kinabalu International </w:t>
      </w:r>
      <w:proofErr w:type="spellStart"/>
      <w:r w:rsidRPr="001E4D72">
        <w:t>Climbathon</w:t>
      </w:r>
      <w:proofErr w:type="spellEnd"/>
      <w:r w:rsidRPr="001E4D72">
        <w:t xml:space="preserve"> Destination, Borneo. </w:t>
      </w:r>
      <w:r w:rsidRPr="001E4D72">
        <w:rPr>
          <w:i/>
          <w:iCs/>
        </w:rPr>
        <w:t>Journal of Event, Travel and Tour Management</w:t>
      </w:r>
      <w:r w:rsidRPr="001E4D72">
        <w:t>, pp.1-18.</w:t>
      </w:r>
    </w:p>
    <w:p w14:paraId="65153556" w14:textId="77777777" w:rsidR="00516400" w:rsidRDefault="00516400" w:rsidP="00516400">
      <w:pPr>
        <w:spacing w:line="360" w:lineRule="auto"/>
        <w:jc w:val="both"/>
      </w:pPr>
      <w:r w:rsidRPr="001E4D72">
        <w:t>Jones, M., 2017. </w:t>
      </w:r>
      <w:r w:rsidRPr="001E4D72">
        <w:rPr>
          <w:i/>
          <w:iCs/>
        </w:rPr>
        <w:t>Sustainable event management: A practical guide</w:t>
      </w:r>
      <w:r w:rsidRPr="001E4D72">
        <w:t>. Routledge.</w:t>
      </w:r>
    </w:p>
    <w:p w14:paraId="79AC038C" w14:textId="77777777" w:rsidR="00516400" w:rsidRDefault="00516400" w:rsidP="00516400">
      <w:pPr>
        <w:spacing w:line="360" w:lineRule="auto"/>
        <w:jc w:val="both"/>
      </w:pPr>
      <w:r w:rsidRPr="001E4D72">
        <w:t>Kaiser, L., Chaidez, V., Algert, S., Horowitz, M., Martin, A., Mendoza, C., Neelon, M. and Ginsburg, D.C., 2015. Food resource management education with SNAP participation improves food security. </w:t>
      </w:r>
      <w:r w:rsidRPr="001E4D72">
        <w:rPr>
          <w:i/>
          <w:iCs/>
        </w:rPr>
        <w:t>Journal of nutrition education and behavior</w:t>
      </w:r>
      <w:r w:rsidRPr="001E4D72">
        <w:t>, </w:t>
      </w:r>
      <w:r w:rsidRPr="001E4D72">
        <w:rPr>
          <w:i/>
          <w:iCs/>
        </w:rPr>
        <w:t>47</w:t>
      </w:r>
      <w:r w:rsidRPr="001E4D72">
        <w:t>(4), pp.374-378.</w:t>
      </w:r>
    </w:p>
    <w:p w14:paraId="571113DC" w14:textId="77777777" w:rsidR="00516400" w:rsidRDefault="00516400" w:rsidP="00516400">
      <w:pPr>
        <w:spacing w:line="360" w:lineRule="auto"/>
        <w:jc w:val="both"/>
      </w:pPr>
      <w:r w:rsidRPr="001E4D72">
        <w:t xml:space="preserve">Kamble, S.S., Gunasekaran, A. and </w:t>
      </w:r>
      <w:proofErr w:type="spellStart"/>
      <w:r w:rsidRPr="001E4D72">
        <w:t>Gawankar</w:t>
      </w:r>
      <w:proofErr w:type="spellEnd"/>
      <w:r w:rsidRPr="001E4D72">
        <w:t>, S.A., 2018. Sustainable Industry 4.0 framework: A systematic literature review identifying the current trends and future perspectives. Process safety and environmental protection, 117, pp.408-425.</w:t>
      </w:r>
    </w:p>
    <w:p w14:paraId="4533BE75" w14:textId="77777777" w:rsidR="00516400" w:rsidRDefault="00516400" w:rsidP="00516400">
      <w:pPr>
        <w:spacing w:line="360" w:lineRule="auto"/>
        <w:jc w:val="both"/>
      </w:pPr>
      <w:r w:rsidRPr="007D3505">
        <w:t xml:space="preserve">Kazakov, S. and </w:t>
      </w:r>
      <w:proofErr w:type="spellStart"/>
      <w:r w:rsidRPr="007D3505">
        <w:t>Oyner</w:t>
      </w:r>
      <w:proofErr w:type="spellEnd"/>
      <w:r w:rsidRPr="007D3505">
        <w:t>, O., 2021. Wellness tourism: a perspective article. </w:t>
      </w:r>
      <w:r w:rsidRPr="007D3505">
        <w:rPr>
          <w:i/>
          <w:iCs/>
        </w:rPr>
        <w:t>Tourism Review</w:t>
      </w:r>
      <w:r w:rsidRPr="007D3505">
        <w:t>, </w:t>
      </w:r>
      <w:r w:rsidRPr="007D3505">
        <w:rPr>
          <w:i/>
          <w:iCs/>
        </w:rPr>
        <w:t>76</w:t>
      </w:r>
      <w:r w:rsidRPr="007D3505">
        <w:t>(1), pp.58-63.</w:t>
      </w:r>
    </w:p>
    <w:p w14:paraId="6D1E58AE" w14:textId="77777777" w:rsidR="00516400" w:rsidRPr="005E2D57" w:rsidRDefault="00516400" w:rsidP="00516400">
      <w:pPr>
        <w:spacing w:line="360" w:lineRule="auto"/>
        <w:jc w:val="both"/>
      </w:pPr>
      <w:r w:rsidRPr="001E4D72">
        <w:t>Larson, M., 2014. Festival innovation: Complex and dynamic network interaction. In </w:t>
      </w:r>
      <w:r w:rsidRPr="001E4D72">
        <w:rPr>
          <w:i/>
          <w:iCs/>
        </w:rPr>
        <w:t>Festival and event management in Nordic countries</w:t>
      </w:r>
      <w:r w:rsidRPr="001E4D72">
        <w:t> (pp. 67-86). Routledge.</w:t>
      </w:r>
    </w:p>
    <w:p w14:paraId="403D04AC" w14:textId="77777777" w:rsidR="00516400" w:rsidRDefault="00516400" w:rsidP="00516400">
      <w:pPr>
        <w:spacing w:line="360" w:lineRule="auto"/>
        <w:jc w:val="both"/>
      </w:pPr>
      <w:r w:rsidRPr="007D3505">
        <w:t xml:space="preserve">Luo, Y., </w:t>
      </w:r>
      <w:proofErr w:type="spellStart"/>
      <w:r w:rsidRPr="007D3505">
        <w:t>Lanlung</w:t>
      </w:r>
      <w:proofErr w:type="spellEnd"/>
      <w:r w:rsidRPr="007D3505">
        <w:t>, C., Kim, E., Tang, L.R. and Song, S.M., 2018. Towards quality of life: The effects of the wellness tourism experience. </w:t>
      </w:r>
      <w:r w:rsidRPr="007D3505">
        <w:rPr>
          <w:i/>
          <w:iCs/>
        </w:rPr>
        <w:t>Journal of Travel &amp; Tourism Marketing</w:t>
      </w:r>
      <w:r w:rsidRPr="007D3505">
        <w:t>, </w:t>
      </w:r>
      <w:r w:rsidRPr="007D3505">
        <w:rPr>
          <w:i/>
          <w:iCs/>
        </w:rPr>
        <w:t>35</w:t>
      </w:r>
      <w:r w:rsidRPr="007D3505">
        <w:t>(4), pp.410-424.</w:t>
      </w:r>
    </w:p>
    <w:p w14:paraId="7FE8FEE4" w14:textId="77777777" w:rsidR="00516400" w:rsidRDefault="00516400" w:rsidP="00516400">
      <w:pPr>
        <w:spacing w:line="360" w:lineRule="auto"/>
        <w:jc w:val="both"/>
      </w:pPr>
      <w:r w:rsidRPr="001E4D72">
        <w:t xml:space="preserve">Madura, J., Hoque, A. and </w:t>
      </w:r>
      <w:proofErr w:type="spellStart"/>
      <w:r w:rsidRPr="001E4D72">
        <w:t>Krishnamrti</w:t>
      </w:r>
      <w:proofErr w:type="spellEnd"/>
      <w:r w:rsidRPr="001E4D72">
        <w:t>, C., 2018. </w:t>
      </w:r>
      <w:r w:rsidRPr="001E4D72">
        <w:rPr>
          <w:i/>
          <w:iCs/>
        </w:rPr>
        <w:t>International financial management</w:t>
      </w:r>
      <w:r w:rsidRPr="001E4D72">
        <w:t>. Cengage AU.</w:t>
      </w:r>
    </w:p>
    <w:p w14:paraId="28876AD0" w14:textId="77777777" w:rsidR="00516400" w:rsidRDefault="00516400" w:rsidP="00516400">
      <w:pPr>
        <w:spacing w:line="360" w:lineRule="auto"/>
        <w:jc w:val="both"/>
      </w:pPr>
      <w:r w:rsidRPr="001E4D72">
        <w:lastRenderedPageBreak/>
        <w:t>Richardson, N.A., 2024. Managing Sustainable Events. In </w:t>
      </w:r>
      <w:r w:rsidRPr="001E4D72">
        <w:rPr>
          <w:i/>
          <w:iCs/>
        </w:rPr>
        <w:t>Sustainable Events Management</w:t>
      </w:r>
      <w:r w:rsidRPr="001E4D72">
        <w:t> (pp. 35-50). GB: CABI.</w:t>
      </w:r>
    </w:p>
    <w:p w14:paraId="6E197C4F" w14:textId="77777777" w:rsidR="00516400" w:rsidRDefault="00516400" w:rsidP="00516400">
      <w:pPr>
        <w:spacing w:line="360" w:lineRule="auto"/>
        <w:jc w:val="both"/>
      </w:pPr>
      <w:r w:rsidRPr="001E4D72">
        <w:t xml:space="preserve">Santeramo, F.G., Carlucci, D., De </w:t>
      </w:r>
      <w:proofErr w:type="spellStart"/>
      <w:r w:rsidRPr="001E4D72">
        <w:t>Devitiis</w:t>
      </w:r>
      <w:proofErr w:type="spellEnd"/>
      <w:r w:rsidRPr="001E4D72">
        <w:t xml:space="preserve">, B., Seccia, A., Stasi, A., </w:t>
      </w:r>
      <w:proofErr w:type="spellStart"/>
      <w:r w:rsidRPr="001E4D72">
        <w:t>Viscecchia</w:t>
      </w:r>
      <w:proofErr w:type="spellEnd"/>
      <w:r w:rsidRPr="001E4D72">
        <w:t>, R. and Nardone, G., 2018. Emerging trends in European food, diets and food industry. </w:t>
      </w:r>
      <w:r w:rsidRPr="001E4D72">
        <w:rPr>
          <w:i/>
          <w:iCs/>
        </w:rPr>
        <w:t>Food Research International</w:t>
      </w:r>
      <w:r w:rsidRPr="001E4D72">
        <w:t>, </w:t>
      </w:r>
      <w:r w:rsidRPr="001E4D72">
        <w:rPr>
          <w:i/>
          <w:iCs/>
        </w:rPr>
        <w:t>104</w:t>
      </w:r>
      <w:r w:rsidRPr="001E4D72">
        <w:t>, pp.39-47.</w:t>
      </w:r>
    </w:p>
    <w:p w14:paraId="62C2DF3A" w14:textId="77777777" w:rsidR="00516400" w:rsidRPr="001E4D72" w:rsidRDefault="00516400" w:rsidP="00516400">
      <w:pPr>
        <w:spacing w:line="360" w:lineRule="auto"/>
        <w:jc w:val="both"/>
      </w:pPr>
      <w:r w:rsidRPr="001E4D72">
        <w:t>Sardelis</w:t>
      </w:r>
      <w:r>
        <w:t xml:space="preserve">, </w:t>
      </w:r>
      <w:r w:rsidRPr="001E4D72">
        <w:t>2017</w:t>
      </w:r>
      <w:r>
        <w:t>.</w:t>
      </w:r>
      <w:r w:rsidRPr="001E4D72">
        <w:t xml:space="preserve"> 'ON EVENT CYCLES,' </w:t>
      </w:r>
      <w:r w:rsidRPr="001E4D72">
        <w:rPr>
          <w:i/>
          <w:iCs/>
        </w:rPr>
        <w:t>ResearchGate</w:t>
      </w:r>
      <w:r w:rsidRPr="001E4D72">
        <w:t xml:space="preserve"> [Preprint]. https://doi.org/10.13140/RG.2.2.19384.55047.</w:t>
      </w:r>
    </w:p>
    <w:p w14:paraId="68FAB013" w14:textId="77777777" w:rsidR="00516400" w:rsidRDefault="00516400" w:rsidP="00516400">
      <w:pPr>
        <w:spacing w:line="360" w:lineRule="auto"/>
        <w:jc w:val="both"/>
      </w:pPr>
      <w:r w:rsidRPr="001E4D72">
        <w:t xml:space="preserve">Schwarz, E.C., </w:t>
      </w:r>
      <w:proofErr w:type="spellStart"/>
      <w:r w:rsidRPr="001E4D72">
        <w:t>Westerbeek</w:t>
      </w:r>
      <w:proofErr w:type="spellEnd"/>
      <w:r w:rsidRPr="001E4D72">
        <w:t>, H., Liu, D., Emery, P. and Turner, P., 2016. </w:t>
      </w:r>
      <w:r w:rsidRPr="001E4D72">
        <w:rPr>
          <w:i/>
          <w:iCs/>
        </w:rPr>
        <w:t>Managing sport facilities and major events</w:t>
      </w:r>
      <w:r w:rsidRPr="001E4D72">
        <w:t>. Routledge.</w:t>
      </w:r>
    </w:p>
    <w:p w14:paraId="7441BA57" w14:textId="77777777" w:rsidR="00516400" w:rsidRDefault="00516400" w:rsidP="00516400">
      <w:pPr>
        <w:spacing w:line="360" w:lineRule="auto"/>
        <w:jc w:val="both"/>
      </w:pPr>
      <w:proofErr w:type="spellStart"/>
      <w:r w:rsidRPr="001E4D72">
        <w:t>Sodiq</w:t>
      </w:r>
      <w:proofErr w:type="spellEnd"/>
      <w:r w:rsidRPr="001E4D72">
        <w:t>, A., Baloch, A.A., Khan, S.A., Sezer, N., Mahmoud, S., Jama, M. and Abdelaal, A., 2019. Towards modern sustainable cities: Review of sustainability principles and trends. </w:t>
      </w:r>
      <w:r w:rsidRPr="001E4D72">
        <w:rPr>
          <w:i/>
          <w:iCs/>
        </w:rPr>
        <w:t>Journal of Cleaner Production</w:t>
      </w:r>
      <w:r w:rsidRPr="001E4D72">
        <w:t>, </w:t>
      </w:r>
      <w:r w:rsidRPr="001E4D72">
        <w:rPr>
          <w:i/>
          <w:iCs/>
        </w:rPr>
        <w:t>227</w:t>
      </w:r>
      <w:r w:rsidRPr="001E4D72">
        <w:t>, pp.972-1001.</w:t>
      </w:r>
    </w:p>
    <w:p w14:paraId="18969BF6" w14:textId="77777777" w:rsidR="00516400" w:rsidRPr="001E4D72" w:rsidRDefault="00516400" w:rsidP="00516400">
      <w:pPr>
        <w:spacing w:line="360" w:lineRule="auto"/>
        <w:jc w:val="both"/>
      </w:pPr>
      <w:r w:rsidRPr="001E4D72">
        <w:t>The Trentham Estate</w:t>
      </w:r>
      <w:r>
        <w:t xml:space="preserve">, </w:t>
      </w:r>
      <w:r w:rsidRPr="001E4D72">
        <w:t>2021</w:t>
      </w:r>
      <w:r>
        <w:t>.</w:t>
      </w:r>
      <w:r>
        <w:rPr>
          <w:i/>
          <w:iCs/>
        </w:rPr>
        <w:t xml:space="preserve"> </w:t>
      </w:r>
      <w:r w:rsidRPr="001E4D72">
        <w:rPr>
          <w:i/>
          <w:iCs/>
        </w:rPr>
        <w:t>- Visit Stoke</w:t>
      </w:r>
      <w:r w:rsidRPr="001E4D72">
        <w:t>. https://www.visitstoke.co.uk/see-and-do/the-trentham-estate-p737071.</w:t>
      </w:r>
    </w:p>
    <w:p w14:paraId="64E9E5AF" w14:textId="77777777" w:rsidR="00516400" w:rsidRDefault="00516400" w:rsidP="00516400">
      <w:pPr>
        <w:spacing w:line="360" w:lineRule="auto"/>
        <w:jc w:val="both"/>
      </w:pPr>
      <w:proofErr w:type="spellStart"/>
      <w:r w:rsidRPr="007D3505">
        <w:t>Vardopoulos</w:t>
      </w:r>
      <w:proofErr w:type="spellEnd"/>
      <w:r w:rsidRPr="007D3505">
        <w:t xml:space="preserve">, I., </w:t>
      </w:r>
      <w:proofErr w:type="spellStart"/>
      <w:r w:rsidRPr="007D3505">
        <w:t>Tsilika</w:t>
      </w:r>
      <w:proofErr w:type="spellEnd"/>
      <w:r w:rsidRPr="007D3505">
        <w:t xml:space="preserve">, E., </w:t>
      </w:r>
      <w:proofErr w:type="spellStart"/>
      <w:r w:rsidRPr="007D3505">
        <w:t>Sarantakou</w:t>
      </w:r>
      <w:proofErr w:type="spellEnd"/>
      <w:r w:rsidRPr="007D3505">
        <w:t xml:space="preserve">, E., </w:t>
      </w:r>
      <w:proofErr w:type="spellStart"/>
      <w:r w:rsidRPr="007D3505">
        <w:t>Zorpas</w:t>
      </w:r>
      <w:proofErr w:type="spellEnd"/>
      <w:r w:rsidRPr="007D3505">
        <w:t xml:space="preserve">, A.A., Salvati, L. and </w:t>
      </w:r>
      <w:proofErr w:type="spellStart"/>
      <w:r w:rsidRPr="007D3505">
        <w:t>Tsartas</w:t>
      </w:r>
      <w:proofErr w:type="spellEnd"/>
      <w:r w:rsidRPr="007D3505">
        <w:t>, P., 2021. An integrated SWOT-PESTLE-AHP model assessing sustainability in adaptive reuse projects. </w:t>
      </w:r>
      <w:r w:rsidRPr="007D3505">
        <w:rPr>
          <w:i/>
          <w:iCs/>
        </w:rPr>
        <w:t>Applied Sciences</w:t>
      </w:r>
      <w:r w:rsidRPr="007D3505">
        <w:t>, </w:t>
      </w:r>
      <w:r w:rsidRPr="007D3505">
        <w:rPr>
          <w:i/>
          <w:iCs/>
        </w:rPr>
        <w:t>11</w:t>
      </w:r>
      <w:r w:rsidRPr="007D3505">
        <w:t>(15), p.7134.</w:t>
      </w:r>
    </w:p>
    <w:p w14:paraId="7E13BC13" w14:textId="77777777" w:rsidR="00516400" w:rsidRDefault="00516400" w:rsidP="00516400">
      <w:pPr>
        <w:spacing w:after="160" w:line="259" w:lineRule="auto"/>
      </w:pPr>
    </w:p>
    <w:p w14:paraId="56230EA0" w14:textId="77777777" w:rsidR="00516400" w:rsidRDefault="00516400" w:rsidP="00516400"/>
    <w:p w14:paraId="0A2D291E" w14:textId="77777777" w:rsidR="00516400" w:rsidRDefault="00516400" w:rsidP="005E2D57">
      <w:pPr>
        <w:spacing w:line="360" w:lineRule="auto"/>
        <w:jc w:val="both"/>
      </w:pPr>
    </w:p>
    <w:p w14:paraId="4D15763A" w14:textId="77777777" w:rsidR="00D77D09" w:rsidRPr="0068565C" w:rsidRDefault="00D77D09" w:rsidP="005E2D57">
      <w:pPr>
        <w:spacing w:line="360" w:lineRule="auto"/>
        <w:jc w:val="both"/>
        <w:rPr>
          <w:rFonts w:cs="Times New Roman"/>
          <w:szCs w:val="24"/>
        </w:rPr>
      </w:pPr>
    </w:p>
    <w:p w14:paraId="4B656C22" w14:textId="77777777" w:rsidR="000A246C" w:rsidRDefault="000A246C" w:rsidP="005E2D57">
      <w:pPr>
        <w:spacing w:line="360" w:lineRule="auto"/>
        <w:jc w:val="both"/>
        <w:rPr>
          <w:rFonts w:cs="Times New Roman"/>
          <w:szCs w:val="24"/>
        </w:rPr>
      </w:pPr>
    </w:p>
    <w:p w14:paraId="0CF21EC2" w14:textId="77777777" w:rsidR="00077ED2" w:rsidRDefault="00077ED2" w:rsidP="005E2D57">
      <w:pPr>
        <w:spacing w:line="360" w:lineRule="auto"/>
        <w:jc w:val="both"/>
        <w:rPr>
          <w:rFonts w:cs="Times New Roman"/>
          <w:szCs w:val="24"/>
        </w:rPr>
      </w:pPr>
    </w:p>
    <w:p w14:paraId="3F92BA1D" w14:textId="77777777" w:rsidR="00077ED2" w:rsidRDefault="00077ED2" w:rsidP="005E2D57">
      <w:pPr>
        <w:spacing w:line="360" w:lineRule="auto"/>
        <w:jc w:val="both"/>
        <w:rPr>
          <w:rFonts w:cs="Times New Roman"/>
          <w:szCs w:val="24"/>
        </w:rPr>
      </w:pPr>
    </w:p>
    <w:p w14:paraId="33D6BB2C" w14:textId="77777777" w:rsidR="00727440" w:rsidRPr="0068565C" w:rsidRDefault="00727440" w:rsidP="005E2D57">
      <w:pPr>
        <w:spacing w:line="360" w:lineRule="auto"/>
        <w:jc w:val="both"/>
        <w:rPr>
          <w:rFonts w:cs="Times New Roman"/>
          <w:szCs w:val="24"/>
        </w:rPr>
      </w:pPr>
    </w:p>
    <w:p w14:paraId="43D46DD7" w14:textId="5316E780" w:rsidR="00D77D09" w:rsidRPr="0068565C" w:rsidRDefault="00000000" w:rsidP="005E2D57">
      <w:pPr>
        <w:pStyle w:val="Heading1"/>
        <w:jc w:val="center"/>
        <w:rPr>
          <w:rFonts w:cs="Times New Roman"/>
          <w:szCs w:val="24"/>
        </w:rPr>
      </w:pPr>
      <w:bookmarkStart w:id="29" w:name="_Toc181401102"/>
      <w:r w:rsidRPr="0068565C">
        <w:rPr>
          <w:rFonts w:cs="Times New Roman"/>
          <w:szCs w:val="24"/>
        </w:rPr>
        <w:lastRenderedPageBreak/>
        <w:t>APPENDI</w:t>
      </w:r>
      <w:r w:rsidR="00727440">
        <w:rPr>
          <w:rFonts w:cs="Times New Roman"/>
          <w:szCs w:val="24"/>
        </w:rPr>
        <w:t>CES</w:t>
      </w:r>
      <w:bookmarkEnd w:id="29"/>
    </w:p>
    <w:p w14:paraId="47869D62" w14:textId="3FAD23D2" w:rsidR="00A83B84" w:rsidRPr="0068565C" w:rsidRDefault="00727440" w:rsidP="005E2D57">
      <w:pPr>
        <w:pStyle w:val="Heading2"/>
        <w:spacing w:line="360" w:lineRule="auto"/>
        <w:jc w:val="both"/>
        <w:rPr>
          <w:rFonts w:cs="Times New Roman"/>
          <w:szCs w:val="24"/>
        </w:rPr>
      </w:pPr>
      <w:bookmarkStart w:id="30" w:name="_Toc181401103"/>
      <w:r>
        <w:rPr>
          <w:rFonts w:cs="Times New Roman"/>
          <w:szCs w:val="24"/>
        </w:rPr>
        <w:t xml:space="preserve">Appendix 1: </w:t>
      </w:r>
      <w:r w:rsidRPr="0068565C">
        <w:rPr>
          <w:rFonts w:cs="Times New Roman"/>
          <w:szCs w:val="24"/>
        </w:rPr>
        <w:t>Trends and impact</w:t>
      </w:r>
      <w:bookmarkEnd w:id="30"/>
    </w:p>
    <w:p w14:paraId="1250A600" w14:textId="77777777" w:rsidR="00D77D09" w:rsidRPr="0068565C" w:rsidRDefault="00000000" w:rsidP="005E2D57">
      <w:pPr>
        <w:spacing w:line="360" w:lineRule="auto"/>
        <w:jc w:val="both"/>
        <w:rPr>
          <w:rFonts w:cs="Times New Roman"/>
          <w:szCs w:val="24"/>
        </w:rPr>
      </w:pPr>
      <w:r w:rsidRPr="0068565C">
        <w:rPr>
          <w:rFonts w:cs="Times New Roman"/>
          <w:szCs w:val="24"/>
        </w:rPr>
        <w:t>1. Wellness Tourism</w:t>
      </w:r>
    </w:p>
    <w:p w14:paraId="184DEA10" w14:textId="01895FF1" w:rsidR="00D77D09" w:rsidRPr="0068565C" w:rsidRDefault="00000000" w:rsidP="005E2D57">
      <w:pPr>
        <w:spacing w:line="360" w:lineRule="auto"/>
        <w:jc w:val="both"/>
        <w:rPr>
          <w:rFonts w:cs="Times New Roman"/>
          <w:szCs w:val="24"/>
        </w:rPr>
      </w:pPr>
      <w:r w:rsidRPr="0068565C">
        <w:rPr>
          <w:rFonts w:cs="Times New Roman"/>
          <w:szCs w:val="24"/>
        </w:rPr>
        <w:t xml:space="preserve">Wellness tourism is increasing due to an increasing interest in activities and services that </w:t>
      </w:r>
      <w:proofErr w:type="spellStart"/>
      <w:r w:rsidRPr="0068565C">
        <w:rPr>
          <w:rFonts w:cs="Times New Roman"/>
          <w:szCs w:val="24"/>
        </w:rPr>
        <w:t>emphasise</w:t>
      </w:r>
      <w:proofErr w:type="spellEnd"/>
      <w:r w:rsidRPr="0068565C">
        <w:rPr>
          <w:rFonts w:cs="Times New Roman"/>
          <w:szCs w:val="24"/>
        </w:rPr>
        <w:t xml:space="preserve"> maintaining one's health. After COVID-19, people have shifted their focus to fitness and well-being activities that help them manage their stress levels</w:t>
      </w:r>
      <w:r w:rsidR="005E2D57">
        <w:rPr>
          <w:rFonts w:cs="Times New Roman"/>
          <w:szCs w:val="24"/>
        </w:rPr>
        <w:t xml:space="preserve"> (</w:t>
      </w:r>
      <w:r w:rsidR="005E2D57" w:rsidRPr="007D3505">
        <w:t xml:space="preserve">Kazakov and </w:t>
      </w:r>
      <w:proofErr w:type="spellStart"/>
      <w:r w:rsidR="005E2D57" w:rsidRPr="007D3505">
        <w:t>Oyner</w:t>
      </w:r>
      <w:proofErr w:type="spellEnd"/>
      <w:r w:rsidR="005E2D57">
        <w:t>, 2021).</w:t>
      </w:r>
      <w:r w:rsidR="005E2D57">
        <w:rPr>
          <w:rFonts w:cs="Times New Roman"/>
          <w:szCs w:val="24"/>
        </w:rPr>
        <w:t xml:space="preserve"> </w:t>
      </w:r>
      <w:r w:rsidRPr="0068565C">
        <w:rPr>
          <w:rFonts w:cs="Times New Roman"/>
          <w:szCs w:val="24"/>
        </w:rPr>
        <w:t>The Winter Wellness Festival takes advantage of the popularity of wellness activities by hosting other movements such as yoga, meditation and whole-body workouts. These are specifically targeted at individuals who consider self-care and improving their health an important factor, hence creating the reason for attending the festival.</w:t>
      </w:r>
    </w:p>
    <w:p w14:paraId="001924BC" w14:textId="77777777" w:rsidR="00D77D09" w:rsidRPr="0068565C" w:rsidRDefault="00000000" w:rsidP="005E2D57">
      <w:pPr>
        <w:spacing w:line="360" w:lineRule="auto"/>
        <w:jc w:val="both"/>
        <w:rPr>
          <w:rFonts w:cs="Times New Roman"/>
          <w:szCs w:val="24"/>
        </w:rPr>
      </w:pPr>
      <w:r w:rsidRPr="0068565C">
        <w:rPr>
          <w:rFonts w:cs="Times New Roman"/>
          <w:szCs w:val="24"/>
        </w:rPr>
        <w:t>2. Sustainability and Ecological Responsibility</w:t>
      </w:r>
    </w:p>
    <w:p w14:paraId="078EBA34" w14:textId="1C353900" w:rsidR="00D77D09" w:rsidRPr="0068565C" w:rsidRDefault="00000000" w:rsidP="005E2D57">
      <w:pPr>
        <w:spacing w:line="360" w:lineRule="auto"/>
        <w:jc w:val="both"/>
        <w:rPr>
          <w:rFonts w:cs="Times New Roman"/>
          <w:szCs w:val="24"/>
        </w:rPr>
      </w:pPr>
      <w:r w:rsidRPr="0068565C">
        <w:rPr>
          <w:rFonts w:cs="Times New Roman"/>
          <w:szCs w:val="24"/>
        </w:rPr>
        <w:t>Over the past few years, stakeholders in the event industry have embraced the sustainable events agenda. The audience is well informed about the environmental impacts and also prefers environmentally conscious meetings.</w:t>
      </w:r>
      <w:r w:rsidR="005E2D57">
        <w:rPr>
          <w:rFonts w:cs="Times New Roman"/>
          <w:szCs w:val="24"/>
        </w:rPr>
        <w:t xml:space="preserve"> </w:t>
      </w:r>
      <w:r w:rsidRPr="0068565C">
        <w:rPr>
          <w:rFonts w:cs="Times New Roman"/>
          <w:szCs w:val="24"/>
        </w:rPr>
        <w:t xml:space="preserve">The Winter Wellness Festival has numerous 'greener' measures in its implementation. One's working with </w:t>
      </w:r>
      <w:r w:rsidR="00727440" w:rsidRPr="0068565C">
        <w:rPr>
          <w:rFonts w:cs="Times New Roman"/>
          <w:szCs w:val="24"/>
        </w:rPr>
        <w:t>sustainably minded</w:t>
      </w:r>
      <w:r w:rsidRPr="0068565C">
        <w:rPr>
          <w:rFonts w:cs="Times New Roman"/>
          <w:szCs w:val="24"/>
        </w:rPr>
        <w:t xml:space="preserve"> vendors, earth-friendly giveaways, and a wholly outdoor-oriented environment </w:t>
      </w:r>
      <w:proofErr w:type="spellStart"/>
      <w:r w:rsidRPr="0068565C">
        <w:rPr>
          <w:rFonts w:cs="Times New Roman"/>
          <w:szCs w:val="24"/>
        </w:rPr>
        <w:t>minimises</w:t>
      </w:r>
      <w:proofErr w:type="spellEnd"/>
      <w:r w:rsidRPr="0068565C">
        <w:rPr>
          <w:rFonts w:cs="Times New Roman"/>
          <w:szCs w:val="24"/>
        </w:rPr>
        <w:t xml:space="preserve"> this</w:t>
      </w:r>
      <w:r w:rsidR="005E2D57">
        <w:rPr>
          <w:rFonts w:cs="Times New Roman"/>
          <w:szCs w:val="24"/>
        </w:rPr>
        <w:t xml:space="preserve"> (Andreu et al., 2021).</w:t>
      </w:r>
      <w:r w:rsidRPr="0068565C">
        <w:rPr>
          <w:rFonts w:cs="Times New Roman"/>
          <w:szCs w:val="24"/>
        </w:rPr>
        <w:t xml:space="preserve"> These initiatives are consistent with these </w:t>
      </w:r>
      <w:r w:rsidR="00727440" w:rsidRPr="0068565C">
        <w:rPr>
          <w:rFonts w:cs="Times New Roman"/>
          <w:szCs w:val="24"/>
        </w:rPr>
        <w:t>stewards’</w:t>
      </w:r>
      <w:r w:rsidRPr="0068565C">
        <w:rPr>
          <w:rFonts w:cs="Times New Roman"/>
          <w:szCs w:val="24"/>
        </w:rPr>
        <w:t xml:space="preserve"> self-views and establish the festival’s environmental credentials.</w:t>
      </w:r>
    </w:p>
    <w:p w14:paraId="4354C6D3" w14:textId="77777777" w:rsidR="00D77D09" w:rsidRPr="0068565C" w:rsidRDefault="00000000" w:rsidP="005E2D57">
      <w:pPr>
        <w:spacing w:line="360" w:lineRule="auto"/>
        <w:jc w:val="both"/>
        <w:rPr>
          <w:rFonts w:cs="Times New Roman"/>
          <w:szCs w:val="24"/>
        </w:rPr>
      </w:pPr>
      <w:r w:rsidRPr="0068565C">
        <w:rPr>
          <w:rFonts w:cs="Times New Roman"/>
          <w:szCs w:val="24"/>
        </w:rPr>
        <w:t>4. Health and Safety Standards</w:t>
      </w:r>
    </w:p>
    <w:p w14:paraId="427B79F2" w14:textId="230F27F0" w:rsidR="00D77D09" w:rsidRPr="0068565C" w:rsidRDefault="00000000" w:rsidP="005E2D57">
      <w:pPr>
        <w:spacing w:line="360" w:lineRule="auto"/>
        <w:jc w:val="both"/>
        <w:rPr>
          <w:rFonts w:cs="Times New Roman"/>
          <w:szCs w:val="24"/>
        </w:rPr>
      </w:pPr>
      <w:r w:rsidRPr="0068565C">
        <w:rPr>
          <w:rFonts w:cs="Times New Roman"/>
          <w:szCs w:val="24"/>
        </w:rPr>
        <w:t>There is growing concern about the health and safety of event patrons, especially during events that involve large groups of people. Higher Levels of hygiene are now required with arrangements that will require less contact and people.</w:t>
      </w:r>
      <w:r w:rsidR="005E2D57">
        <w:rPr>
          <w:rFonts w:cs="Times New Roman"/>
          <w:szCs w:val="24"/>
        </w:rPr>
        <w:t xml:space="preserve"> </w:t>
      </w:r>
      <w:r w:rsidRPr="0068565C">
        <w:rPr>
          <w:rFonts w:cs="Times New Roman"/>
          <w:szCs w:val="24"/>
        </w:rPr>
        <w:t>The safety measures adopted and put in place during the Winter Wellness Festival are as follows. This way, people can enjoy the event unhindered by the COVID-19 pandemic, mostly through the provision of sanitation stations, proper crowd management, and proper management of indoor and outdoor physical space</w:t>
      </w:r>
      <w:r w:rsidR="005E2D57">
        <w:rPr>
          <w:rFonts w:cs="Times New Roman"/>
          <w:szCs w:val="24"/>
        </w:rPr>
        <w:t xml:space="preserve"> (Luo et al., 2018). </w:t>
      </w:r>
      <w:r w:rsidRPr="0068565C">
        <w:rPr>
          <w:rFonts w:cs="Times New Roman"/>
          <w:szCs w:val="24"/>
        </w:rPr>
        <w:t xml:space="preserve"> These provisions fulfil the attendee's expectations and bring the festival to par with today's safety standards.</w:t>
      </w:r>
    </w:p>
    <w:p w14:paraId="16020977" w14:textId="5DD39C9F" w:rsidR="00D77D09" w:rsidRPr="0068565C" w:rsidRDefault="00000000" w:rsidP="005E2D57">
      <w:pPr>
        <w:spacing w:line="360" w:lineRule="auto"/>
        <w:jc w:val="both"/>
        <w:rPr>
          <w:rFonts w:cs="Times New Roman"/>
          <w:szCs w:val="24"/>
        </w:rPr>
      </w:pPr>
      <w:r w:rsidRPr="0068565C">
        <w:rPr>
          <w:rFonts w:cs="Times New Roman"/>
          <w:szCs w:val="24"/>
        </w:rPr>
        <w:t>5. Custom services or products and want to be treated individually.</w:t>
      </w:r>
    </w:p>
    <w:p w14:paraId="7E3178F7" w14:textId="586046FE" w:rsidR="00D77D09" w:rsidRPr="0068565C" w:rsidRDefault="00000000" w:rsidP="005E2D57">
      <w:pPr>
        <w:spacing w:line="360" w:lineRule="auto"/>
        <w:jc w:val="both"/>
        <w:rPr>
          <w:rFonts w:cs="Times New Roman"/>
          <w:szCs w:val="24"/>
        </w:rPr>
      </w:pPr>
      <w:r w:rsidRPr="0068565C">
        <w:rPr>
          <w:rFonts w:cs="Times New Roman"/>
          <w:szCs w:val="24"/>
        </w:rPr>
        <w:lastRenderedPageBreak/>
        <w:t xml:space="preserve">Audiences or people in attendance today are searching for select and unusual experiences that will fit their personality. It has been </w:t>
      </w:r>
      <w:proofErr w:type="spellStart"/>
      <w:r w:rsidRPr="0068565C">
        <w:rPr>
          <w:rFonts w:cs="Times New Roman"/>
          <w:szCs w:val="24"/>
        </w:rPr>
        <w:t>realised</w:t>
      </w:r>
      <w:proofErr w:type="spellEnd"/>
      <w:r w:rsidRPr="0068565C">
        <w:rPr>
          <w:rFonts w:cs="Times New Roman"/>
          <w:szCs w:val="24"/>
        </w:rPr>
        <w:t xml:space="preserve"> that approaches aimed at </w:t>
      </w:r>
      <w:proofErr w:type="spellStart"/>
      <w:r w:rsidRPr="0068565C">
        <w:rPr>
          <w:rFonts w:cs="Times New Roman"/>
          <w:szCs w:val="24"/>
        </w:rPr>
        <w:t>personalising</w:t>
      </w:r>
      <w:proofErr w:type="spellEnd"/>
      <w:r w:rsidRPr="0068565C">
        <w:rPr>
          <w:rFonts w:cs="Times New Roman"/>
          <w:szCs w:val="24"/>
        </w:rPr>
        <w:t xml:space="preserve"> the experiences gained by the attendees significantly increase their satisfaction and loyalty</w:t>
      </w:r>
      <w:r w:rsidR="005E2D57">
        <w:rPr>
          <w:rFonts w:cs="Times New Roman"/>
          <w:szCs w:val="24"/>
        </w:rPr>
        <w:t xml:space="preserve"> (Andreu et al., 2021). </w:t>
      </w:r>
      <w:r w:rsidRPr="0068565C">
        <w:rPr>
          <w:rFonts w:cs="Times New Roman"/>
          <w:szCs w:val="24"/>
        </w:rPr>
        <w:t>The Winter Wellness Festival provides consumer engagement solutions that combine elements of the megatrend by offering a wide range of wellness activities. The festival's wellness categories encompass different genres, including yoga and meditation classes, art remixers, laughter yoga, vegan food festivals, vitality weeks, natural inner chi, and more. Such individual promotion serves to entice large crowds and, at the same time, ensure that every attendee feels content and busy during his stay.</w:t>
      </w:r>
    </w:p>
    <w:p w14:paraId="4AFA883A" w14:textId="77777777" w:rsidR="00D77D09" w:rsidRPr="0068565C" w:rsidRDefault="00000000" w:rsidP="005E2D57">
      <w:pPr>
        <w:spacing w:line="360" w:lineRule="auto"/>
        <w:jc w:val="both"/>
        <w:rPr>
          <w:rFonts w:cs="Times New Roman"/>
          <w:szCs w:val="24"/>
        </w:rPr>
      </w:pPr>
      <w:r w:rsidRPr="0068565C">
        <w:rPr>
          <w:rFonts w:cs="Times New Roman"/>
          <w:szCs w:val="24"/>
        </w:rPr>
        <w:t>6. Economic Uncertainty</w:t>
      </w:r>
    </w:p>
    <w:p w14:paraId="71B2A547" w14:textId="00906827" w:rsidR="00D77D09" w:rsidRPr="0068565C" w:rsidRDefault="00000000" w:rsidP="005E2D57">
      <w:pPr>
        <w:spacing w:line="360" w:lineRule="auto"/>
        <w:jc w:val="both"/>
        <w:rPr>
          <w:rFonts w:cs="Times New Roman"/>
          <w:szCs w:val="24"/>
        </w:rPr>
      </w:pPr>
      <w:r w:rsidRPr="0068565C">
        <w:rPr>
          <w:rFonts w:cs="Times New Roman"/>
          <w:szCs w:val="24"/>
        </w:rPr>
        <w:t>The availability of funds controlled by market forces dictates each attendee's spending habits, requiring more careful expenditure. This trend affects ticket and event ticket and event attendance standards. Regarding the economic aspect, general admission tickets, VIP tickets, and group ticket prices will be available during the Winter Wellness Festival. One advantage of the chosen price positioning is that it makes the event available for purchase, while more expensive tickets increase ticket sales. In addition, there is a financial factor that the festival focuses mainly on sponsorship and exhibitor revenues as well, which makes it independent of ticket sales only.</w:t>
      </w:r>
    </w:p>
    <w:p w14:paraId="6D7B99F0" w14:textId="3D454B71" w:rsidR="00162F5C" w:rsidRPr="0068565C" w:rsidRDefault="00727440" w:rsidP="005E2D57">
      <w:pPr>
        <w:pStyle w:val="Heading2"/>
        <w:spacing w:line="360" w:lineRule="auto"/>
        <w:jc w:val="both"/>
        <w:rPr>
          <w:rFonts w:cs="Times New Roman"/>
          <w:szCs w:val="24"/>
        </w:rPr>
      </w:pPr>
      <w:bookmarkStart w:id="31" w:name="_Toc181401104"/>
      <w:r>
        <w:rPr>
          <w:rFonts w:cs="Times New Roman"/>
          <w:szCs w:val="24"/>
        </w:rPr>
        <w:t xml:space="preserve">Appendix 2: </w:t>
      </w:r>
      <w:r w:rsidRPr="0068565C">
        <w:rPr>
          <w:rFonts w:cs="Times New Roman"/>
          <w:szCs w:val="24"/>
        </w:rPr>
        <w:t>SWOT Analysis</w:t>
      </w:r>
      <w:bookmarkEnd w:id="31"/>
    </w:p>
    <w:p w14:paraId="39CD83D9" w14:textId="77777777" w:rsidR="00A83B84" w:rsidRPr="0068565C" w:rsidRDefault="00000000" w:rsidP="005E2D57">
      <w:pPr>
        <w:spacing w:line="360" w:lineRule="auto"/>
        <w:jc w:val="both"/>
        <w:rPr>
          <w:rFonts w:cs="Times New Roman"/>
          <w:szCs w:val="24"/>
        </w:rPr>
      </w:pPr>
      <w:r w:rsidRPr="0068565C">
        <w:rPr>
          <w:rFonts w:cs="Times New Roman"/>
          <w:szCs w:val="24"/>
        </w:rPr>
        <w:t xml:space="preserve">Strengths </w:t>
      </w:r>
    </w:p>
    <w:p w14:paraId="1C47F8D2" w14:textId="77777777" w:rsidR="00A83B84" w:rsidRPr="0068565C" w:rsidRDefault="00000000" w:rsidP="005E2D57">
      <w:pPr>
        <w:pStyle w:val="ListParagraph"/>
        <w:numPr>
          <w:ilvl w:val="0"/>
          <w:numId w:val="7"/>
        </w:numPr>
        <w:spacing w:line="360" w:lineRule="auto"/>
        <w:jc w:val="both"/>
        <w:rPr>
          <w:rFonts w:cs="Times New Roman"/>
          <w:szCs w:val="24"/>
        </w:rPr>
      </w:pPr>
      <w:r w:rsidRPr="0068565C">
        <w:rPr>
          <w:rFonts w:cs="Times New Roman"/>
          <w:szCs w:val="24"/>
        </w:rPr>
        <w:t>The event is relevant to social norms of healthy living and taking care of the environment, which will target consumers interested in healthy lifestyles.</w:t>
      </w:r>
    </w:p>
    <w:p w14:paraId="102153BA" w14:textId="77777777" w:rsidR="00A83B84" w:rsidRPr="0068565C" w:rsidRDefault="00000000" w:rsidP="005E2D57">
      <w:pPr>
        <w:pStyle w:val="ListParagraph"/>
        <w:numPr>
          <w:ilvl w:val="0"/>
          <w:numId w:val="7"/>
        </w:numPr>
        <w:spacing w:line="360" w:lineRule="auto"/>
        <w:jc w:val="both"/>
        <w:rPr>
          <w:rFonts w:cs="Times New Roman"/>
          <w:szCs w:val="24"/>
        </w:rPr>
      </w:pPr>
      <w:r w:rsidRPr="0068565C">
        <w:rPr>
          <w:rFonts w:cs="Times New Roman"/>
          <w:szCs w:val="24"/>
        </w:rPr>
        <w:t>Trentham Gardens includes a suitable environment that may be modified to improve the general well-being of the people and flexibility to accommodate the weather.</w:t>
      </w:r>
    </w:p>
    <w:p w14:paraId="6995CC54" w14:textId="77777777" w:rsidR="00A83B84" w:rsidRPr="0068565C" w:rsidRDefault="00000000" w:rsidP="005E2D57">
      <w:pPr>
        <w:pStyle w:val="ListParagraph"/>
        <w:numPr>
          <w:ilvl w:val="0"/>
          <w:numId w:val="7"/>
        </w:numPr>
        <w:spacing w:line="360" w:lineRule="auto"/>
        <w:jc w:val="both"/>
        <w:rPr>
          <w:rFonts w:cs="Times New Roman"/>
          <w:szCs w:val="24"/>
        </w:rPr>
      </w:pPr>
      <w:r w:rsidRPr="0068565C">
        <w:rPr>
          <w:rFonts w:cs="Times New Roman"/>
          <w:szCs w:val="24"/>
        </w:rPr>
        <w:t>Money from ticket sales, sponsorships and exhibitors generates This financial stability.</w:t>
      </w:r>
    </w:p>
    <w:p w14:paraId="32CC907A" w14:textId="77777777" w:rsidR="00A83B84" w:rsidRPr="0068565C" w:rsidRDefault="00000000" w:rsidP="005E2D57">
      <w:pPr>
        <w:spacing w:line="360" w:lineRule="auto"/>
        <w:jc w:val="both"/>
        <w:rPr>
          <w:rFonts w:cs="Times New Roman"/>
          <w:szCs w:val="24"/>
        </w:rPr>
      </w:pPr>
      <w:r w:rsidRPr="0068565C">
        <w:rPr>
          <w:rFonts w:cs="Times New Roman"/>
          <w:szCs w:val="24"/>
        </w:rPr>
        <w:t>Weaknesses</w:t>
      </w:r>
    </w:p>
    <w:p w14:paraId="6CCF699D" w14:textId="77777777" w:rsidR="00A83B84" w:rsidRPr="0068565C" w:rsidRDefault="00000000" w:rsidP="005E2D57">
      <w:pPr>
        <w:pStyle w:val="ListParagraph"/>
        <w:numPr>
          <w:ilvl w:val="0"/>
          <w:numId w:val="8"/>
        </w:numPr>
        <w:spacing w:line="360" w:lineRule="auto"/>
        <w:jc w:val="both"/>
        <w:rPr>
          <w:rFonts w:cs="Times New Roman"/>
          <w:szCs w:val="24"/>
        </w:rPr>
      </w:pPr>
      <w:r w:rsidRPr="0068565C">
        <w:rPr>
          <w:rFonts w:cs="Times New Roman"/>
          <w:szCs w:val="24"/>
        </w:rPr>
        <w:t>Adverse winter weather may affect turnout and limit some of the outside activities.</w:t>
      </w:r>
    </w:p>
    <w:p w14:paraId="6C13AF4F" w14:textId="77777777" w:rsidR="00A83B84" w:rsidRPr="0068565C" w:rsidRDefault="00000000" w:rsidP="005E2D57">
      <w:pPr>
        <w:pStyle w:val="ListParagraph"/>
        <w:numPr>
          <w:ilvl w:val="0"/>
          <w:numId w:val="8"/>
        </w:numPr>
        <w:spacing w:line="360" w:lineRule="auto"/>
        <w:jc w:val="both"/>
        <w:rPr>
          <w:rFonts w:cs="Times New Roman"/>
          <w:szCs w:val="24"/>
        </w:rPr>
      </w:pPr>
      <w:r w:rsidRPr="0068565C">
        <w:rPr>
          <w:rFonts w:cs="Times New Roman"/>
          <w:szCs w:val="24"/>
        </w:rPr>
        <w:t>Business recessions may slow down the funding for wellness events, directly influencing ticket selling and exhibition.</w:t>
      </w:r>
    </w:p>
    <w:p w14:paraId="4A394C88" w14:textId="77777777" w:rsidR="00A83B84" w:rsidRPr="0068565C" w:rsidRDefault="00000000" w:rsidP="005E2D57">
      <w:pPr>
        <w:spacing w:line="360" w:lineRule="auto"/>
        <w:jc w:val="both"/>
        <w:rPr>
          <w:rFonts w:cs="Times New Roman"/>
          <w:szCs w:val="24"/>
        </w:rPr>
      </w:pPr>
      <w:r w:rsidRPr="0068565C">
        <w:rPr>
          <w:rFonts w:cs="Times New Roman"/>
          <w:szCs w:val="24"/>
        </w:rPr>
        <w:lastRenderedPageBreak/>
        <w:t>Opportunities</w:t>
      </w:r>
    </w:p>
    <w:p w14:paraId="1339C75D" w14:textId="77777777" w:rsidR="00A83B84" w:rsidRPr="0068565C" w:rsidRDefault="00000000" w:rsidP="005E2D57">
      <w:pPr>
        <w:pStyle w:val="ListParagraph"/>
        <w:numPr>
          <w:ilvl w:val="0"/>
          <w:numId w:val="9"/>
        </w:numPr>
        <w:spacing w:line="360" w:lineRule="auto"/>
        <w:jc w:val="both"/>
        <w:rPr>
          <w:rFonts w:cs="Times New Roman"/>
          <w:szCs w:val="24"/>
        </w:rPr>
      </w:pPr>
      <w:r w:rsidRPr="0068565C">
        <w:rPr>
          <w:rFonts w:cs="Times New Roman"/>
          <w:szCs w:val="24"/>
        </w:rPr>
        <w:t>The event should incorporate hybrid components to enhance accessibility and reach new people for live-streamed workshops.</w:t>
      </w:r>
    </w:p>
    <w:p w14:paraId="2AA1F8FA" w14:textId="181BB727" w:rsidR="00A83B84" w:rsidRPr="0068565C" w:rsidRDefault="00000000" w:rsidP="005E2D57">
      <w:pPr>
        <w:pStyle w:val="ListParagraph"/>
        <w:numPr>
          <w:ilvl w:val="0"/>
          <w:numId w:val="9"/>
        </w:numPr>
        <w:spacing w:line="360" w:lineRule="auto"/>
        <w:jc w:val="both"/>
        <w:rPr>
          <w:rFonts w:cs="Times New Roman"/>
          <w:szCs w:val="24"/>
        </w:rPr>
      </w:pPr>
      <w:r w:rsidRPr="0068565C">
        <w:rPr>
          <w:rFonts w:cs="Times New Roman"/>
          <w:szCs w:val="24"/>
        </w:rPr>
        <w:t xml:space="preserve">The connection with other wellness companies and </w:t>
      </w:r>
      <w:proofErr w:type="spellStart"/>
      <w:r w:rsidRPr="0068565C">
        <w:rPr>
          <w:rFonts w:cs="Times New Roman"/>
          <w:szCs w:val="24"/>
        </w:rPr>
        <w:t>organisations</w:t>
      </w:r>
      <w:proofErr w:type="spellEnd"/>
      <w:r w:rsidRPr="0068565C">
        <w:rPr>
          <w:rFonts w:cs="Times New Roman"/>
          <w:szCs w:val="24"/>
        </w:rPr>
        <w:t xml:space="preserve"> potentially advancing products and services could improve, as could </w:t>
      </w:r>
      <w:r w:rsidR="00727440" w:rsidRPr="0068565C">
        <w:rPr>
          <w:rFonts w:cs="Times New Roman"/>
          <w:szCs w:val="24"/>
        </w:rPr>
        <w:t>sponsorship</w:t>
      </w:r>
      <w:r w:rsidRPr="0068565C">
        <w:rPr>
          <w:rFonts w:cs="Times New Roman"/>
          <w:szCs w:val="24"/>
        </w:rPr>
        <w:t>.</w:t>
      </w:r>
    </w:p>
    <w:p w14:paraId="22D95F85" w14:textId="77777777" w:rsidR="00A83B84" w:rsidRPr="0068565C" w:rsidRDefault="00000000" w:rsidP="005E2D57">
      <w:pPr>
        <w:spacing w:line="360" w:lineRule="auto"/>
        <w:jc w:val="both"/>
        <w:rPr>
          <w:rFonts w:cs="Times New Roman"/>
          <w:szCs w:val="24"/>
        </w:rPr>
      </w:pPr>
      <w:r w:rsidRPr="0068565C">
        <w:rPr>
          <w:rFonts w:cs="Times New Roman"/>
          <w:szCs w:val="24"/>
        </w:rPr>
        <w:t>Threats</w:t>
      </w:r>
    </w:p>
    <w:p w14:paraId="08323CD9" w14:textId="77777777" w:rsidR="00A83B84" w:rsidRPr="0068565C" w:rsidRDefault="00000000" w:rsidP="005E2D57">
      <w:pPr>
        <w:pStyle w:val="ListParagraph"/>
        <w:numPr>
          <w:ilvl w:val="0"/>
          <w:numId w:val="10"/>
        </w:numPr>
        <w:spacing w:line="360" w:lineRule="auto"/>
        <w:jc w:val="both"/>
        <w:rPr>
          <w:rFonts w:cs="Times New Roman"/>
          <w:szCs w:val="24"/>
        </w:rPr>
      </w:pPr>
      <w:r w:rsidRPr="0068565C">
        <w:rPr>
          <w:rFonts w:cs="Times New Roman"/>
          <w:szCs w:val="24"/>
        </w:rPr>
        <w:t xml:space="preserve">Of course, there may be some financial barriers because individuals, </w:t>
      </w:r>
      <w:proofErr w:type="spellStart"/>
      <w:r w:rsidRPr="0068565C">
        <w:rPr>
          <w:rFonts w:cs="Times New Roman"/>
          <w:szCs w:val="24"/>
        </w:rPr>
        <w:t>organisations</w:t>
      </w:r>
      <w:proofErr w:type="spellEnd"/>
      <w:r w:rsidRPr="0068565C">
        <w:rPr>
          <w:rFonts w:cs="Times New Roman"/>
          <w:szCs w:val="24"/>
        </w:rPr>
        <w:t>, firms, etc., always have to spend money to attend the event.</w:t>
      </w:r>
    </w:p>
    <w:p w14:paraId="0A5507E8" w14:textId="77777777" w:rsidR="00A83B84" w:rsidRDefault="00000000" w:rsidP="005E2D57">
      <w:pPr>
        <w:pStyle w:val="ListParagraph"/>
        <w:numPr>
          <w:ilvl w:val="0"/>
          <w:numId w:val="10"/>
        </w:numPr>
        <w:spacing w:line="360" w:lineRule="auto"/>
        <w:jc w:val="both"/>
        <w:rPr>
          <w:rFonts w:cs="Times New Roman"/>
          <w:szCs w:val="24"/>
        </w:rPr>
      </w:pPr>
      <w:r w:rsidRPr="0068565C">
        <w:rPr>
          <w:rFonts w:cs="Times New Roman"/>
          <w:szCs w:val="24"/>
        </w:rPr>
        <w:t>Other health mandates in force or the new surge of pandemic measures can disrupt attendance and event operations.</w:t>
      </w:r>
    </w:p>
    <w:p w14:paraId="1DD4640B" w14:textId="08B49E01" w:rsidR="00183FA3" w:rsidRDefault="00183FA3" w:rsidP="005E2D57">
      <w:pPr>
        <w:pStyle w:val="Heading2"/>
        <w:spacing w:line="360" w:lineRule="auto"/>
      </w:pPr>
      <w:bookmarkStart w:id="32" w:name="_Toc181401105"/>
      <w:r>
        <w:t xml:space="preserve">Appendix 3: </w:t>
      </w:r>
      <w:r w:rsidRPr="00183FA3">
        <w:t>Innovation and Technological Integration</w:t>
      </w:r>
      <w:bookmarkEnd w:id="32"/>
    </w:p>
    <w:p w14:paraId="12A52D0A" w14:textId="36F47D7E" w:rsidR="00183FA3" w:rsidRPr="00183FA3" w:rsidRDefault="00183FA3" w:rsidP="005E2D57">
      <w:pPr>
        <w:spacing w:line="360" w:lineRule="auto"/>
        <w:jc w:val="both"/>
        <w:rPr>
          <w:rFonts w:cs="Times New Roman"/>
          <w:szCs w:val="24"/>
        </w:rPr>
      </w:pPr>
      <w:r w:rsidRPr="00183FA3">
        <w:rPr>
          <w:rFonts w:cs="Times New Roman"/>
          <w:szCs w:val="24"/>
        </w:rPr>
        <w:t xml:space="preserve">Blockchain Payment Trial: The festival </w:t>
      </w:r>
      <w:r>
        <w:rPr>
          <w:rFonts w:cs="Times New Roman"/>
          <w:szCs w:val="24"/>
        </w:rPr>
        <w:t>will use</w:t>
      </w:r>
      <w:r w:rsidRPr="00183FA3">
        <w:rPr>
          <w:rFonts w:cs="Times New Roman"/>
          <w:szCs w:val="24"/>
        </w:rPr>
        <w:t xml:space="preserve"> blockchain-based payment for ticket sales, and even some of the transactions that occur at the festival. It should be noted that this innovation would simplify check payment, improve security, and make payment transparent and decentralized for all attendees interested in using crypto money. Automating event transactions with the blockchain also makes the Winter Wellness Festival a modern approach to an event and the future with sustainability and technology.</w:t>
      </w:r>
      <w:r>
        <w:rPr>
          <w:rFonts w:cs="Times New Roman"/>
          <w:szCs w:val="24"/>
        </w:rPr>
        <w:t xml:space="preserve"> </w:t>
      </w:r>
      <w:r w:rsidRPr="00183FA3">
        <w:rPr>
          <w:rFonts w:cs="Times New Roman"/>
          <w:szCs w:val="24"/>
        </w:rPr>
        <w:t>Blockchain in general had advantages in being safe, fast and with transparent payments where the fees might be slashed. In the same regard, it may attract interested technical and eco-conscious show-goers who may perceive the blockchain facilities as transparent and a means of decentralization.</w:t>
      </w:r>
    </w:p>
    <w:p w14:paraId="7B1D1629" w14:textId="77777777" w:rsidR="00162F5C" w:rsidRPr="0068565C" w:rsidRDefault="00162F5C" w:rsidP="005E2D57">
      <w:pPr>
        <w:spacing w:line="360" w:lineRule="auto"/>
        <w:jc w:val="both"/>
        <w:rPr>
          <w:rFonts w:cs="Times New Roman"/>
          <w:szCs w:val="24"/>
        </w:rPr>
      </w:pPr>
    </w:p>
    <w:sectPr w:rsidR="00162F5C" w:rsidRPr="0068565C" w:rsidSect="0068565C">
      <w:headerReference w:type="default" r:id="rId9"/>
      <w:pgSz w:w="12240" w:h="15840"/>
      <w:pgMar w:top="1440" w:right="1440" w:bottom="1440" w:left="1440" w:header="720" w:footer="720" w:gutter="0"/>
      <w:pgBorders w:display="firstPage" w:offsetFrom="page">
        <w:top w:val="single" w:sz="18" w:space="24" w:color="auto"/>
        <w:left w:val="single" w:sz="18" w:space="24" w:color="auto"/>
        <w:bottom w:val="single" w:sz="18" w:space="24" w:color="auto"/>
        <w:right w:val="single" w:sz="18"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7793AF" w14:textId="77777777" w:rsidR="00E66DF0" w:rsidRDefault="00E66DF0">
      <w:pPr>
        <w:spacing w:after="0" w:line="240" w:lineRule="auto"/>
      </w:pPr>
      <w:r>
        <w:separator/>
      </w:r>
    </w:p>
  </w:endnote>
  <w:endnote w:type="continuationSeparator" w:id="0">
    <w:p w14:paraId="6A4A7201" w14:textId="77777777" w:rsidR="00E66DF0" w:rsidRDefault="00E66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B4A5CF" w14:textId="77777777" w:rsidR="00E66DF0" w:rsidRDefault="00E66DF0">
      <w:pPr>
        <w:spacing w:after="0" w:line="240" w:lineRule="auto"/>
      </w:pPr>
      <w:r>
        <w:separator/>
      </w:r>
    </w:p>
  </w:footnote>
  <w:footnote w:type="continuationSeparator" w:id="0">
    <w:p w14:paraId="2D4BE67B" w14:textId="77777777" w:rsidR="00E66DF0" w:rsidRDefault="00E66D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5572543"/>
      <w:docPartObj>
        <w:docPartGallery w:val="Page Numbers (Top of Page)"/>
        <w:docPartUnique/>
      </w:docPartObj>
    </w:sdtPr>
    <w:sdtEndPr>
      <w:rPr>
        <w:noProof/>
      </w:rPr>
    </w:sdtEndPr>
    <w:sdtContent>
      <w:p w14:paraId="69315F31" w14:textId="77777777" w:rsidR="0068565C"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61DCDAB" w14:textId="77777777" w:rsidR="0068565C" w:rsidRDefault="006856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E172DE"/>
    <w:multiLevelType w:val="hybridMultilevel"/>
    <w:tmpl w:val="093A48AC"/>
    <w:lvl w:ilvl="0" w:tplc="1F82125E">
      <w:start w:val="1"/>
      <w:numFmt w:val="bullet"/>
      <w:lvlText w:val=""/>
      <w:lvlJc w:val="left"/>
      <w:pPr>
        <w:ind w:left="720" w:hanging="360"/>
      </w:pPr>
      <w:rPr>
        <w:rFonts w:ascii="Symbol" w:hAnsi="Symbol" w:hint="default"/>
      </w:rPr>
    </w:lvl>
    <w:lvl w:ilvl="1" w:tplc="FAB8EE98" w:tentative="1">
      <w:start w:val="1"/>
      <w:numFmt w:val="bullet"/>
      <w:lvlText w:val="o"/>
      <w:lvlJc w:val="left"/>
      <w:pPr>
        <w:ind w:left="1440" w:hanging="360"/>
      </w:pPr>
      <w:rPr>
        <w:rFonts w:ascii="Courier New" w:hAnsi="Courier New" w:cs="Courier New" w:hint="default"/>
      </w:rPr>
    </w:lvl>
    <w:lvl w:ilvl="2" w:tplc="CC4E45E8" w:tentative="1">
      <w:start w:val="1"/>
      <w:numFmt w:val="bullet"/>
      <w:lvlText w:val=""/>
      <w:lvlJc w:val="left"/>
      <w:pPr>
        <w:ind w:left="2160" w:hanging="360"/>
      </w:pPr>
      <w:rPr>
        <w:rFonts w:ascii="Wingdings" w:hAnsi="Wingdings" w:hint="default"/>
      </w:rPr>
    </w:lvl>
    <w:lvl w:ilvl="3" w:tplc="58C4C132" w:tentative="1">
      <w:start w:val="1"/>
      <w:numFmt w:val="bullet"/>
      <w:lvlText w:val=""/>
      <w:lvlJc w:val="left"/>
      <w:pPr>
        <w:ind w:left="2880" w:hanging="360"/>
      </w:pPr>
      <w:rPr>
        <w:rFonts w:ascii="Symbol" w:hAnsi="Symbol" w:hint="default"/>
      </w:rPr>
    </w:lvl>
    <w:lvl w:ilvl="4" w:tplc="4B00C6AE" w:tentative="1">
      <w:start w:val="1"/>
      <w:numFmt w:val="bullet"/>
      <w:lvlText w:val="o"/>
      <w:lvlJc w:val="left"/>
      <w:pPr>
        <w:ind w:left="3600" w:hanging="360"/>
      </w:pPr>
      <w:rPr>
        <w:rFonts w:ascii="Courier New" w:hAnsi="Courier New" w:cs="Courier New" w:hint="default"/>
      </w:rPr>
    </w:lvl>
    <w:lvl w:ilvl="5" w:tplc="92E254A8" w:tentative="1">
      <w:start w:val="1"/>
      <w:numFmt w:val="bullet"/>
      <w:lvlText w:val=""/>
      <w:lvlJc w:val="left"/>
      <w:pPr>
        <w:ind w:left="4320" w:hanging="360"/>
      </w:pPr>
      <w:rPr>
        <w:rFonts w:ascii="Wingdings" w:hAnsi="Wingdings" w:hint="default"/>
      </w:rPr>
    </w:lvl>
    <w:lvl w:ilvl="6" w:tplc="16D64DB2" w:tentative="1">
      <w:start w:val="1"/>
      <w:numFmt w:val="bullet"/>
      <w:lvlText w:val=""/>
      <w:lvlJc w:val="left"/>
      <w:pPr>
        <w:ind w:left="5040" w:hanging="360"/>
      </w:pPr>
      <w:rPr>
        <w:rFonts w:ascii="Symbol" w:hAnsi="Symbol" w:hint="default"/>
      </w:rPr>
    </w:lvl>
    <w:lvl w:ilvl="7" w:tplc="1F90573E" w:tentative="1">
      <w:start w:val="1"/>
      <w:numFmt w:val="bullet"/>
      <w:lvlText w:val="o"/>
      <w:lvlJc w:val="left"/>
      <w:pPr>
        <w:ind w:left="5760" w:hanging="360"/>
      </w:pPr>
      <w:rPr>
        <w:rFonts w:ascii="Courier New" w:hAnsi="Courier New" w:cs="Courier New" w:hint="default"/>
      </w:rPr>
    </w:lvl>
    <w:lvl w:ilvl="8" w:tplc="5FE07E02" w:tentative="1">
      <w:start w:val="1"/>
      <w:numFmt w:val="bullet"/>
      <w:lvlText w:val=""/>
      <w:lvlJc w:val="left"/>
      <w:pPr>
        <w:ind w:left="6480" w:hanging="360"/>
      </w:pPr>
      <w:rPr>
        <w:rFonts w:ascii="Wingdings" w:hAnsi="Wingdings" w:hint="default"/>
      </w:rPr>
    </w:lvl>
  </w:abstractNum>
  <w:abstractNum w:abstractNumId="1" w15:restartNumberingAfterBreak="0">
    <w:nsid w:val="1D5E645B"/>
    <w:multiLevelType w:val="hybridMultilevel"/>
    <w:tmpl w:val="69DEE14E"/>
    <w:lvl w:ilvl="0" w:tplc="49A6DA18">
      <w:start w:val="1"/>
      <w:numFmt w:val="bullet"/>
      <w:lvlText w:val=""/>
      <w:lvlJc w:val="left"/>
      <w:pPr>
        <w:ind w:left="720" w:hanging="360"/>
      </w:pPr>
      <w:rPr>
        <w:rFonts w:ascii="Symbol" w:hAnsi="Symbol" w:hint="default"/>
      </w:rPr>
    </w:lvl>
    <w:lvl w:ilvl="1" w:tplc="6DACE46C" w:tentative="1">
      <w:start w:val="1"/>
      <w:numFmt w:val="bullet"/>
      <w:lvlText w:val="o"/>
      <w:lvlJc w:val="left"/>
      <w:pPr>
        <w:ind w:left="1440" w:hanging="360"/>
      </w:pPr>
      <w:rPr>
        <w:rFonts w:ascii="Courier New" w:hAnsi="Courier New" w:cs="Courier New" w:hint="default"/>
      </w:rPr>
    </w:lvl>
    <w:lvl w:ilvl="2" w:tplc="A664D7F2" w:tentative="1">
      <w:start w:val="1"/>
      <w:numFmt w:val="bullet"/>
      <w:lvlText w:val=""/>
      <w:lvlJc w:val="left"/>
      <w:pPr>
        <w:ind w:left="2160" w:hanging="360"/>
      </w:pPr>
      <w:rPr>
        <w:rFonts w:ascii="Wingdings" w:hAnsi="Wingdings" w:hint="default"/>
      </w:rPr>
    </w:lvl>
    <w:lvl w:ilvl="3" w:tplc="E97A9F2E" w:tentative="1">
      <w:start w:val="1"/>
      <w:numFmt w:val="bullet"/>
      <w:lvlText w:val=""/>
      <w:lvlJc w:val="left"/>
      <w:pPr>
        <w:ind w:left="2880" w:hanging="360"/>
      </w:pPr>
      <w:rPr>
        <w:rFonts w:ascii="Symbol" w:hAnsi="Symbol" w:hint="default"/>
      </w:rPr>
    </w:lvl>
    <w:lvl w:ilvl="4" w:tplc="3B5489AE" w:tentative="1">
      <w:start w:val="1"/>
      <w:numFmt w:val="bullet"/>
      <w:lvlText w:val="o"/>
      <w:lvlJc w:val="left"/>
      <w:pPr>
        <w:ind w:left="3600" w:hanging="360"/>
      </w:pPr>
      <w:rPr>
        <w:rFonts w:ascii="Courier New" w:hAnsi="Courier New" w:cs="Courier New" w:hint="default"/>
      </w:rPr>
    </w:lvl>
    <w:lvl w:ilvl="5" w:tplc="69D2FC5C" w:tentative="1">
      <w:start w:val="1"/>
      <w:numFmt w:val="bullet"/>
      <w:lvlText w:val=""/>
      <w:lvlJc w:val="left"/>
      <w:pPr>
        <w:ind w:left="4320" w:hanging="360"/>
      </w:pPr>
      <w:rPr>
        <w:rFonts w:ascii="Wingdings" w:hAnsi="Wingdings" w:hint="default"/>
      </w:rPr>
    </w:lvl>
    <w:lvl w:ilvl="6" w:tplc="F3B4C51A" w:tentative="1">
      <w:start w:val="1"/>
      <w:numFmt w:val="bullet"/>
      <w:lvlText w:val=""/>
      <w:lvlJc w:val="left"/>
      <w:pPr>
        <w:ind w:left="5040" w:hanging="360"/>
      </w:pPr>
      <w:rPr>
        <w:rFonts w:ascii="Symbol" w:hAnsi="Symbol" w:hint="default"/>
      </w:rPr>
    </w:lvl>
    <w:lvl w:ilvl="7" w:tplc="2EC0C2AC" w:tentative="1">
      <w:start w:val="1"/>
      <w:numFmt w:val="bullet"/>
      <w:lvlText w:val="o"/>
      <w:lvlJc w:val="left"/>
      <w:pPr>
        <w:ind w:left="5760" w:hanging="360"/>
      </w:pPr>
      <w:rPr>
        <w:rFonts w:ascii="Courier New" w:hAnsi="Courier New" w:cs="Courier New" w:hint="default"/>
      </w:rPr>
    </w:lvl>
    <w:lvl w:ilvl="8" w:tplc="B3B0DA0E" w:tentative="1">
      <w:start w:val="1"/>
      <w:numFmt w:val="bullet"/>
      <w:lvlText w:val=""/>
      <w:lvlJc w:val="left"/>
      <w:pPr>
        <w:ind w:left="6480" w:hanging="360"/>
      </w:pPr>
      <w:rPr>
        <w:rFonts w:ascii="Wingdings" w:hAnsi="Wingdings" w:hint="default"/>
      </w:rPr>
    </w:lvl>
  </w:abstractNum>
  <w:abstractNum w:abstractNumId="2" w15:restartNumberingAfterBreak="0">
    <w:nsid w:val="27286E6C"/>
    <w:multiLevelType w:val="hybridMultilevel"/>
    <w:tmpl w:val="04660738"/>
    <w:lvl w:ilvl="0" w:tplc="ED66E16E">
      <w:start w:val="1"/>
      <w:numFmt w:val="bullet"/>
      <w:lvlText w:val=""/>
      <w:lvlJc w:val="left"/>
      <w:pPr>
        <w:ind w:left="720" w:hanging="360"/>
      </w:pPr>
      <w:rPr>
        <w:rFonts w:ascii="Symbol" w:hAnsi="Symbol" w:hint="default"/>
      </w:rPr>
    </w:lvl>
    <w:lvl w:ilvl="1" w:tplc="DD8AA1AC" w:tentative="1">
      <w:start w:val="1"/>
      <w:numFmt w:val="bullet"/>
      <w:lvlText w:val="o"/>
      <w:lvlJc w:val="left"/>
      <w:pPr>
        <w:ind w:left="1440" w:hanging="360"/>
      </w:pPr>
      <w:rPr>
        <w:rFonts w:ascii="Courier New" w:hAnsi="Courier New" w:cs="Courier New" w:hint="default"/>
      </w:rPr>
    </w:lvl>
    <w:lvl w:ilvl="2" w:tplc="AED26560" w:tentative="1">
      <w:start w:val="1"/>
      <w:numFmt w:val="bullet"/>
      <w:lvlText w:val=""/>
      <w:lvlJc w:val="left"/>
      <w:pPr>
        <w:ind w:left="2160" w:hanging="360"/>
      </w:pPr>
      <w:rPr>
        <w:rFonts w:ascii="Wingdings" w:hAnsi="Wingdings" w:hint="default"/>
      </w:rPr>
    </w:lvl>
    <w:lvl w:ilvl="3" w:tplc="85C0835C" w:tentative="1">
      <w:start w:val="1"/>
      <w:numFmt w:val="bullet"/>
      <w:lvlText w:val=""/>
      <w:lvlJc w:val="left"/>
      <w:pPr>
        <w:ind w:left="2880" w:hanging="360"/>
      </w:pPr>
      <w:rPr>
        <w:rFonts w:ascii="Symbol" w:hAnsi="Symbol" w:hint="default"/>
      </w:rPr>
    </w:lvl>
    <w:lvl w:ilvl="4" w:tplc="C0724700" w:tentative="1">
      <w:start w:val="1"/>
      <w:numFmt w:val="bullet"/>
      <w:lvlText w:val="o"/>
      <w:lvlJc w:val="left"/>
      <w:pPr>
        <w:ind w:left="3600" w:hanging="360"/>
      </w:pPr>
      <w:rPr>
        <w:rFonts w:ascii="Courier New" w:hAnsi="Courier New" w:cs="Courier New" w:hint="default"/>
      </w:rPr>
    </w:lvl>
    <w:lvl w:ilvl="5" w:tplc="543E5C04" w:tentative="1">
      <w:start w:val="1"/>
      <w:numFmt w:val="bullet"/>
      <w:lvlText w:val=""/>
      <w:lvlJc w:val="left"/>
      <w:pPr>
        <w:ind w:left="4320" w:hanging="360"/>
      </w:pPr>
      <w:rPr>
        <w:rFonts w:ascii="Wingdings" w:hAnsi="Wingdings" w:hint="default"/>
      </w:rPr>
    </w:lvl>
    <w:lvl w:ilvl="6" w:tplc="7D20B9AC" w:tentative="1">
      <w:start w:val="1"/>
      <w:numFmt w:val="bullet"/>
      <w:lvlText w:val=""/>
      <w:lvlJc w:val="left"/>
      <w:pPr>
        <w:ind w:left="5040" w:hanging="360"/>
      </w:pPr>
      <w:rPr>
        <w:rFonts w:ascii="Symbol" w:hAnsi="Symbol" w:hint="default"/>
      </w:rPr>
    </w:lvl>
    <w:lvl w:ilvl="7" w:tplc="A91E82CE" w:tentative="1">
      <w:start w:val="1"/>
      <w:numFmt w:val="bullet"/>
      <w:lvlText w:val="o"/>
      <w:lvlJc w:val="left"/>
      <w:pPr>
        <w:ind w:left="5760" w:hanging="360"/>
      </w:pPr>
      <w:rPr>
        <w:rFonts w:ascii="Courier New" w:hAnsi="Courier New" w:cs="Courier New" w:hint="default"/>
      </w:rPr>
    </w:lvl>
    <w:lvl w:ilvl="8" w:tplc="B0E27BAC" w:tentative="1">
      <w:start w:val="1"/>
      <w:numFmt w:val="bullet"/>
      <w:lvlText w:val=""/>
      <w:lvlJc w:val="left"/>
      <w:pPr>
        <w:ind w:left="6480" w:hanging="360"/>
      </w:pPr>
      <w:rPr>
        <w:rFonts w:ascii="Wingdings" w:hAnsi="Wingdings" w:hint="default"/>
      </w:rPr>
    </w:lvl>
  </w:abstractNum>
  <w:abstractNum w:abstractNumId="3" w15:restartNumberingAfterBreak="0">
    <w:nsid w:val="2BF50018"/>
    <w:multiLevelType w:val="hybridMultilevel"/>
    <w:tmpl w:val="883CF5AC"/>
    <w:lvl w:ilvl="0" w:tplc="C72447A0">
      <w:start w:val="1"/>
      <w:numFmt w:val="bullet"/>
      <w:lvlText w:val=""/>
      <w:lvlJc w:val="left"/>
      <w:pPr>
        <w:ind w:left="720" w:hanging="360"/>
      </w:pPr>
      <w:rPr>
        <w:rFonts w:ascii="Symbol" w:hAnsi="Symbol" w:hint="default"/>
      </w:rPr>
    </w:lvl>
    <w:lvl w:ilvl="1" w:tplc="34864A58" w:tentative="1">
      <w:start w:val="1"/>
      <w:numFmt w:val="bullet"/>
      <w:lvlText w:val="o"/>
      <w:lvlJc w:val="left"/>
      <w:pPr>
        <w:ind w:left="1440" w:hanging="360"/>
      </w:pPr>
      <w:rPr>
        <w:rFonts w:ascii="Courier New" w:hAnsi="Courier New" w:cs="Courier New" w:hint="default"/>
      </w:rPr>
    </w:lvl>
    <w:lvl w:ilvl="2" w:tplc="981836DC" w:tentative="1">
      <w:start w:val="1"/>
      <w:numFmt w:val="bullet"/>
      <w:lvlText w:val=""/>
      <w:lvlJc w:val="left"/>
      <w:pPr>
        <w:ind w:left="2160" w:hanging="360"/>
      </w:pPr>
      <w:rPr>
        <w:rFonts w:ascii="Wingdings" w:hAnsi="Wingdings" w:hint="default"/>
      </w:rPr>
    </w:lvl>
    <w:lvl w:ilvl="3" w:tplc="EBA2591E" w:tentative="1">
      <w:start w:val="1"/>
      <w:numFmt w:val="bullet"/>
      <w:lvlText w:val=""/>
      <w:lvlJc w:val="left"/>
      <w:pPr>
        <w:ind w:left="2880" w:hanging="360"/>
      </w:pPr>
      <w:rPr>
        <w:rFonts w:ascii="Symbol" w:hAnsi="Symbol" w:hint="default"/>
      </w:rPr>
    </w:lvl>
    <w:lvl w:ilvl="4" w:tplc="2A3C9028" w:tentative="1">
      <w:start w:val="1"/>
      <w:numFmt w:val="bullet"/>
      <w:lvlText w:val="o"/>
      <w:lvlJc w:val="left"/>
      <w:pPr>
        <w:ind w:left="3600" w:hanging="360"/>
      </w:pPr>
      <w:rPr>
        <w:rFonts w:ascii="Courier New" w:hAnsi="Courier New" w:cs="Courier New" w:hint="default"/>
      </w:rPr>
    </w:lvl>
    <w:lvl w:ilvl="5" w:tplc="D65C49D6" w:tentative="1">
      <w:start w:val="1"/>
      <w:numFmt w:val="bullet"/>
      <w:lvlText w:val=""/>
      <w:lvlJc w:val="left"/>
      <w:pPr>
        <w:ind w:left="4320" w:hanging="360"/>
      </w:pPr>
      <w:rPr>
        <w:rFonts w:ascii="Wingdings" w:hAnsi="Wingdings" w:hint="default"/>
      </w:rPr>
    </w:lvl>
    <w:lvl w:ilvl="6" w:tplc="1EE23500" w:tentative="1">
      <w:start w:val="1"/>
      <w:numFmt w:val="bullet"/>
      <w:lvlText w:val=""/>
      <w:lvlJc w:val="left"/>
      <w:pPr>
        <w:ind w:left="5040" w:hanging="360"/>
      </w:pPr>
      <w:rPr>
        <w:rFonts w:ascii="Symbol" w:hAnsi="Symbol" w:hint="default"/>
      </w:rPr>
    </w:lvl>
    <w:lvl w:ilvl="7" w:tplc="A6269C9A" w:tentative="1">
      <w:start w:val="1"/>
      <w:numFmt w:val="bullet"/>
      <w:lvlText w:val="o"/>
      <w:lvlJc w:val="left"/>
      <w:pPr>
        <w:ind w:left="5760" w:hanging="360"/>
      </w:pPr>
      <w:rPr>
        <w:rFonts w:ascii="Courier New" w:hAnsi="Courier New" w:cs="Courier New" w:hint="default"/>
      </w:rPr>
    </w:lvl>
    <w:lvl w:ilvl="8" w:tplc="4B1CE9B2" w:tentative="1">
      <w:start w:val="1"/>
      <w:numFmt w:val="bullet"/>
      <w:lvlText w:val=""/>
      <w:lvlJc w:val="left"/>
      <w:pPr>
        <w:ind w:left="6480" w:hanging="360"/>
      </w:pPr>
      <w:rPr>
        <w:rFonts w:ascii="Wingdings" w:hAnsi="Wingdings" w:hint="default"/>
      </w:rPr>
    </w:lvl>
  </w:abstractNum>
  <w:abstractNum w:abstractNumId="4" w15:restartNumberingAfterBreak="0">
    <w:nsid w:val="56705B22"/>
    <w:multiLevelType w:val="hybridMultilevel"/>
    <w:tmpl w:val="F0347F72"/>
    <w:lvl w:ilvl="0" w:tplc="FDFEC202">
      <w:start w:val="1"/>
      <w:numFmt w:val="bullet"/>
      <w:lvlText w:val=""/>
      <w:lvlJc w:val="left"/>
      <w:pPr>
        <w:ind w:left="720" w:hanging="360"/>
      </w:pPr>
      <w:rPr>
        <w:rFonts w:ascii="Symbol" w:hAnsi="Symbol" w:hint="default"/>
      </w:rPr>
    </w:lvl>
    <w:lvl w:ilvl="1" w:tplc="6A84DB4E" w:tentative="1">
      <w:start w:val="1"/>
      <w:numFmt w:val="bullet"/>
      <w:lvlText w:val="o"/>
      <w:lvlJc w:val="left"/>
      <w:pPr>
        <w:ind w:left="1440" w:hanging="360"/>
      </w:pPr>
      <w:rPr>
        <w:rFonts w:ascii="Courier New" w:hAnsi="Courier New" w:cs="Courier New" w:hint="default"/>
      </w:rPr>
    </w:lvl>
    <w:lvl w:ilvl="2" w:tplc="DBEA2738" w:tentative="1">
      <w:start w:val="1"/>
      <w:numFmt w:val="bullet"/>
      <w:lvlText w:val=""/>
      <w:lvlJc w:val="left"/>
      <w:pPr>
        <w:ind w:left="2160" w:hanging="360"/>
      </w:pPr>
      <w:rPr>
        <w:rFonts w:ascii="Wingdings" w:hAnsi="Wingdings" w:hint="default"/>
      </w:rPr>
    </w:lvl>
    <w:lvl w:ilvl="3" w:tplc="E4BCB31E" w:tentative="1">
      <w:start w:val="1"/>
      <w:numFmt w:val="bullet"/>
      <w:lvlText w:val=""/>
      <w:lvlJc w:val="left"/>
      <w:pPr>
        <w:ind w:left="2880" w:hanging="360"/>
      </w:pPr>
      <w:rPr>
        <w:rFonts w:ascii="Symbol" w:hAnsi="Symbol" w:hint="default"/>
      </w:rPr>
    </w:lvl>
    <w:lvl w:ilvl="4" w:tplc="3E1AEFFA" w:tentative="1">
      <w:start w:val="1"/>
      <w:numFmt w:val="bullet"/>
      <w:lvlText w:val="o"/>
      <w:lvlJc w:val="left"/>
      <w:pPr>
        <w:ind w:left="3600" w:hanging="360"/>
      </w:pPr>
      <w:rPr>
        <w:rFonts w:ascii="Courier New" w:hAnsi="Courier New" w:cs="Courier New" w:hint="default"/>
      </w:rPr>
    </w:lvl>
    <w:lvl w:ilvl="5" w:tplc="0DBA0A94" w:tentative="1">
      <w:start w:val="1"/>
      <w:numFmt w:val="bullet"/>
      <w:lvlText w:val=""/>
      <w:lvlJc w:val="left"/>
      <w:pPr>
        <w:ind w:left="4320" w:hanging="360"/>
      </w:pPr>
      <w:rPr>
        <w:rFonts w:ascii="Wingdings" w:hAnsi="Wingdings" w:hint="default"/>
      </w:rPr>
    </w:lvl>
    <w:lvl w:ilvl="6" w:tplc="2A44FE1A" w:tentative="1">
      <w:start w:val="1"/>
      <w:numFmt w:val="bullet"/>
      <w:lvlText w:val=""/>
      <w:lvlJc w:val="left"/>
      <w:pPr>
        <w:ind w:left="5040" w:hanging="360"/>
      </w:pPr>
      <w:rPr>
        <w:rFonts w:ascii="Symbol" w:hAnsi="Symbol" w:hint="default"/>
      </w:rPr>
    </w:lvl>
    <w:lvl w:ilvl="7" w:tplc="BA4A3B04" w:tentative="1">
      <w:start w:val="1"/>
      <w:numFmt w:val="bullet"/>
      <w:lvlText w:val="o"/>
      <w:lvlJc w:val="left"/>
      <w:pPr>
        <w:ind w:left="5760" w:hanging="360"/>
      </w:pPr>
      <w:rPr>
        <w:rFonts w:ascii="Courier New" w:hAnsi="Courier New" w:cs="Courier New" w:hint="default"/>
      </w:rPr>
    </w:lvl>
    <w:lvl w:ilvl="8" w:tplc="6B9CB8DA" w:tentative="1">
      <w:start w:val="1"/>
      <w:numFmt w:val="bullet"/>
      <w:lvlText w:val=""/>
      <w:lvlJc w:val="left"/>
      <w:pPr>
        <w:ind w:left="6480" w:hanging="360"/>
      </w:pPr>
      <w:rPr>
        <w:rFonts w:ascii="Wingdings" w:hAnsi="Wingdings" w:hint="default"/>
      </w:rPr>
    </w:lvl>
  </w:abstractNum>
  <w:abstractNum w:abstractNumId="5" w15:restartNumberingAfterBreak="0">
    <w:nsid w:val="5C3F1F90"/>
    <w:multiLevelType w:val="hybridMultilevel"/>
    <w:tmpl w:val="069017DA"/>
    <w:lvl w:ilvl="0" w:tplc="543E2678">
      <w:start w:val="1"/>
      <w:numFmt w:val="decimal"/>
      <w:lvlText w:val="%1."/>
      <w:lvlJc w:val="left"/>
      <w:pPr>
        <w:ind w:left="720" w:hanging="360"/>
      </w:pPr>
    </w:lvl>
    <w:lvl w:ilvl="1" w:tplc="43BCE52A" w:tentative="1">
      <w:start w:val="1"/>
      <w:numFmt w:val="lowerLetter"/>
      <w:lvlText w:val="%2."/>
      <w:lvlJc w:val="left"/>
      <w:pPr>
        <w:ind w:left="1440" w:hanging="360"/>
      </w:pPr>
    </w:lvl>
    <w:lvl w:ilvl="2" w:tplc="03AEAD9E" w:tentative="1">
      <w:start w:val="1"/>
      <w:numFmt w:val="lowerRoman"/>
      <w:lvlText w:val="%3."/>
      <w:lvlJc w:val="right"/>
      <w:pPr>
        <w:ind w:left="2160" w:hanging="180"/>
      </w:pPr>
    </w:lvl>
    <w:lvl w:ilvl="3" w:tplc="FEBE6072" w:tentative="1">
      <w:start w:val="1"/>
      <w:numFmt w:val="decimal"/>
      <w:lvlText w:val="%4."/>
      <w:lvlJc w:val="left"/>
      <w:pPr>
        <w:ind w:left="2880" w:hanging="360"/>
      </w:pPr>
    </w:lvl>
    <w:lvl w:ilvl="4" w:tplc="878202F6" w:tentative="1">
      <w:start w:val="1"/>
      <w:numFmt w:val="lowerLetter"/>
      <w:lvlText w:val="%5."/>
      <w:lvlJc w:val="left"/>
      <w:pPr>
        <w:ind w:left="3600" w:hanging="360"/>
      </w:pPr>
    </w:lvl>
    <w:lvl w:ilvl="5" w:tplc="14BE12A4" w:tentative="1">
      <w:start w:val="1"/>
      <w:numFmt w:val="lowerRoman"/>
      <w:lvlText w:val="%6."/>
      <w:lvlJc w:val="right"/>
      <w:pPr>
        <w:ind w:left="4320" w:hanging="180"/>
      </w:pPr>
    </w:lvl>
    <w:lvl w:ilvl="6" w:tplc="989C33CE" w:tentative="1">
      <w:start w:val="1"/>
      <w:numFmt w:val="decimal"/>
      <w:lvlText w:val="%7."/>
      <w:lvlJc w:val="left"/>
      <w:pPr>
        <w:ind w:left="5040" w:hanging="360"/>
      </w:pPr>
    </w:lvl>
    <w:lvl w:ilvl="7" w:tplc="F7AC3754" w:tentative="1">
      <w:start w:val="1"/>
      <w:numFmt w:val="lowerLetter"/>
      <w:lvlText w:val="%8."/>
      <w:lvlJc w:val="left"/>
      <w:pPr>
        <w:ind w:left="5760" w:hanging="360"/>
      </w:pPr>
    </w:lvl>
    <w:lvl w:ilvl="8" w:tplc="D90A0ED2" w:tentative="1">
      <w:start w:val="1"/>
      <w:numFmt w:val="lowerRoman"/>
      <w:lvlText w:val="%9."/>
      <w:lvlJc w:val="right"/>
      <w:pPr>
        <w:ind w:left="6480" w:hanging="180"/>
      </w:pPr>
    </w:lvl>
  </w:abstractNum>
  <w:abstractNum w:abstractNumId="6" w15:restartNumberingAfterBreak="0">
    <w:nsid w:val="5E702FAE"/>
    <w:multiLevelType w:val="hybridMultilevel"/>
    <w:tmpl w:val="A5E0F9AE"/>
    <w:lvl w:ilvl="0" w:tplc="F8ECFFF2">
      <w:start w:val="1"/>
      <w:numFmt w:val="bullet"/>
      <w:lvlText w:val=""/>
      <w:lvlJc w:val="left"/>
      <w:pPr>
        <w:ind w:left="720" w:hanging="360"/>
      </w:pPr>
      <w:rPr>
        <w:rFonts w:ascii="Symbol" w:hAnsi="Symbol" w:hint="default"/>
      </w:rPr>
    </w:lvl>
    <w:lvl w:ilvl="1" w:tplc="995CE142" w:tentative="1">
      <w:start w:val="1"/>
      <w:numFmt w:val="bullet"/>
      <w:lvlText w:val="o"/>
      <w:lvlJc w:val="left"/>
      <w:pPr>
        <w:ind w:left="1440" w:hanging="360"/>
      </w:pPr>
      <w:rPr>
        <w:rFonts w:ascii="Courier New" w:hAnsi="Courier New" w:cs="Courier New" w:hint="default"/>
      </w:rPr>
    </w:lvl>
    <w:lvl w:ilvl="2" w:tplc="59244D14" w:tentative="1">
      <w:start w:val="1"/>
      <w:numFmt w:val="bullet"/>
      <w:lvlText w:val=""/>
      <w:lvlJc w:val="left"/>
      <w:pPr>
        <w:ind w:left="2160" w:hanging="360"/>
      </w:pPr>
      <w:rPr>
        <w:rFonts w:ascii="Wingdings" w:hAnsi="Wingdings" w:hint="default"/>
      </w:rPr>
    </w:lvl>
    <w:lvl w:ilvl="3" w:tplc="7D3A9F12" w:tentative="1">
      <w:start w:val="1"/>
      <w:numFmt w:val="bullet"/>
      <w:lvlText w:val=""/>
      <w:lvlJc w:val="left"/>
      <w:pPr>
        <w:ind w:left="2880" w:hanging="360"/>
      </w:pPr>
      <w:rPr>
        <w:rFonts w:ascii="Symbol" w:hAnsi="Symbol" w:hint="default"/>
      </w:rPr>
    </w:lvl>
    <w:lvl w:ilvl="4" w:tplc="0CC8A5AC" w:tentative="1">
      <w:start w:val="1"/>
      <w:numFmt w:val="bullet"/>
      <w:lvlText w:val="o"/>
      <w:lvlJc w:val="left"/>
      <w:pPr>
        <w:ind w:left="3600" w:hanging="360"/>
      </w:pPr>
      <w:rPr>
        <w:rFonts w:ascii="Courier New" w:hAnsi="Courier New" w:cs="Courier New" w:hint="default"/>
      </w:rPr>
    </w:lvl>
    <w:lvl w:ilvl="5" w:tplc="55A87B34" w:tentative="1">
      <w:start w:val="1"/>
      <w:numFmt w:val="bullet"/>
      <w:lvlText w:val=""/>
      <w:lvlJc w:val="left"/>
      <w:pPr>
        <w:ind w:left="4320" w:hanging="360"/>
      </w:pPr>
      <w:rPr>
        <w:rFonts w:ascii="Wingdings" w:hAnsi="Wingdings" w:hint="default"/>
      </w:rPr>
    </w:lvl>
    <w:lvl w:ilvl="6" w:tplc="D786D3AC" w:tentative="1">
      <w:start w:val="1"/>
      <w:numFmt w:val="bullet"/>
      <w:lvlText w:val=""/>
      <w:lvlJc w:val="left"/>
      <w:pPr>
        <w:ind w:left="5040" w:hanging="360"/>
      </w:pPr>
      <w:rPr>
        <w:rFonts w:ascii="Symbol" w:hAnsi="Symbol" w:hint="default"/>
      </w:rPr>
    </w:lvl>
    <w:lvl w:ilvl="7" w:tplc="15163330" w:tentative="1">
      <w:start w:val="1"/>
      <w:numFmt w:val="bullet"/>
      <w:lvlText w:val="o"/>
      <w:lvlJc w:val="left"/>
      <w:pPr>
        <w:ind w:left="5760" w:hanging="360"/>
      </w:pPr>
      <w:rPr>
        <w:rFonts w:ascii="Courier New" w:hAnsi="Courier New" w:cs="Courier New" w:hint="default"/>
      </w:rPr>
    </w:lvl>
    <w:lvl w:ilvl="8" w:tplc="14321260" w:tentative="1">
      <w:start w:val="1"/>
      <w:numFmt w:val="bullet"/>
      <w:lvlText w:val=""/>
      <w:lvlJc w:val="left"/>
      <w:pPr>
        <w:ind w:left="6480" w:hanging="360"/>
      </w:pPr>
      <w:rPr>
        <w:rFonts w:ascii="Wingdings" w:hAnsi="Wingdings" w:hint="default"/>
      </w:rPr>
    </w:lvl>
  </w:abstractNum>
  <w:abstractNum w:abstractNumId="7" w15:restartNumberingAfterBreak="0">
    <w:nsid w:val="64FA2068"/>
    <w:multiLevelType w:val="hybridMultilevel"/>
    <w:tmpl w:val="BE1842CA"/>
    <w:lvl w:ilvl="0" w:tplc="FA9CD7AC">
      <w:start w:val="1"/>
      <w:numFmt w:val="bullet"/>
      <w:lvlText w:val=""/>
      <w:lvlJc w:val="left"/>
      <w:pPr>
        <w:ind w:left="720" w:hanging="360"/>
      </w:pPr>
      <w:rPr>
        <w:rFonts w:ascii="Symbol" w:hAnsi="Symbol" w:hint="default"/>
      </w:rPr>
    </w:lvl>
    <w:lvl w:ilvl="1" w:tplc="7868B4F4" w:tentative="1">
      <w:start w:val="1"/>
      <w:numFmt w:val="bullet"/>
      <w:lvlText w:val="o"/>
      <w:lvlJc w:val="left"/>
      <w:pPr>
        <w:ind w:left="1440" w:hanging="360"/>
      </w:pPr>
      <w:rPr>
        <w:rFonts w:ascii="Courier New" w:hAnsi="Courier New" w:cs="Courier New" w:hint="default"/>
      </w:rPr>
    </w:lvl>
    <w:lvl w:ilvl="2" w:tplc="A012478E" w:tentative="1">
      <w:start w:val="1"/>
      <w:numFmt w:val="bullet"/>
      <w:lvlText w:val=""/>
      <w:lvlJc w:val="left"/>
      <w:pPr>
        <w:ind w:left="2160" w:hanging="360"/>
      </w:pPr>
      <w:rPr>
        <w:rFonts w:ascii="Wingdings" w:hAnsi="Wingdings" w:hint="default"/>
      </w:rPr>
    </w:lvl>
    <w:lvl w:ilvl="3" w:tplc="619C15E4" w:tentative="1">
      <w:start w:val="1"/>
      <w:numFmt w:val="bullet"/>
      <w:lvlText w:val=""/>
      <w:lvlJc w:val="left"/>
      <w:pPr>
        <w:ind w:left="2880" w:hanging="360"/>
      </w:pPr>
      <w:rPr>
        <w:rFonts w:ascii="Symbol" w:hAnsi="Symbol" w:hint="default"/>
      </w:rPr>
    </w:lvl>
    <w:lvl w:ilvl="4" w:tplc="546E6896" w:tentative="1">
      <w:start w:val="1"/>
      <w:numFmt w:val="bullet"/>
      <w:lvlText w:val="o"/>
      <w:lvlJc w:val="left"/>
      <w:pPr>
        <w:ind w:left="3600" w:hanging="360"/>
      </w:pPr>
      <w:rPr>
        <w:rFonts w:ascii="Courier New" w:hAnsi="Courier New" w:cs="Courier New" w:hint="default"/>
      </w:rPr>
    </w:lvl>
    <w:lvl w:ilvl="5" w:tplc="A5E8518C" w:tentative="1">
      <w:start w:val="1"/>
      <w:numFmt w:val="bullet"/>
      <w:lvlText w:val=""/>
      <w:lvlJc w:val="left"/>
      <w:pPr>
        <w:ind w:left="4320" w:hanging="360"/>
      </w:pPr>
      <w:rPr>
        <w:rFonts w:ascii="Wingdings" w:hAnsi="Wingdings" w:hint="default"/>
      </w:rPr>
    </w:lvl>
    <w:lvl w:ilvl="6" w:tplc="E44855EA" w:tentative="1">
      <w:start w:val="1"/>
      <w:numFmt w:val="bullet"/>
      <w:lvlText w:val=""/>
      <w:lvlJc w:val="left"/>
      <w:pPr>
        <w:ind w:left="5040" w:hanging="360"/>
      </w:pPr>
      <w:rPr>
        <w:rFonts w:ascii="Symbol" w:hAnsi="Symbol" w:hint="default"/>
      </w:rPr>
    </w:lvl>
    <w:lvl w:ilvl="7" w:tplc="7F5A382A" w:tentative="1">
      <w:start w:val="1"/>
      <w:numFmt w:val="bullet"/>
      <w:lvlText w:val="o"/>
      <w:lvlJc w:val="left"/>
      <w:pPr>
        <w:ind w:left="5760" w:hanging="360"/>
      </w:pPr>
      <w:rPr>
        <w:rFonts w:ascii="Courier New" w:hAnsi="Courier New" w:cs="Courier New" w:hint="default"/>
      </w:rPr>
    </w:lvl>
    <w:lvl w:ilvl="8" w:tplc="230838D4" w:tentative="1">
      <w:start w:val="1"/>
      <w:numFmt w:val="bullet"/>
      <w:lvlText w:val=""/>
      <w:lvlJc w:val="left"/>
      <w:pPr>
        <w:ind w:left="6480" w:hanging="360"/>
      </w:pPr>
      <w:rPr>
        <w:rFonts w:ascii="Wingdings" w:hAnsi="Wingdings" w:hint="default"/>
      </w:rPr>
    </w:lvl>
  </w:abstractNum>
  <w:abstractNum w:abstractNumId="8" w15:restartNumberingAfterBreak="0">
    <w:nsid w:val="65011249"/>
    <w:multiLevelType w:val="hybridMultilevel"/>
    <w:tmpl w:val="64F80412"/>
    <w:lvl w:ilvl="0" w:tplc="EA369964">
      <w:start w:val="1"/>
      <w:numFmt w:val="bullet"/>
      <w:lvlText w:val=""/>
      <w:lvlJc w:val="left"/>
      <w:pPr>
        <w:ind w:left="720" w:hanging="360"/>
      </w:pPr>
      <w:rPr>
        <w:rFonts w:ascii="Symbol" w:hAnsi="Symbol" w:hint="default"/>
      </w:rPr>
    </w:lvl>
    <w:lvl w:ilvl="1" w:tplc="38D80A8E" w:tentative="1">
      <w:start w:val="1"/>
      <w:numFmt w:val="bullet"/>
      <w:lvlText w:val="o"/>
      <w:lvlJc w:val="left"/>
      <w:pPr>
        <w:ind w:left="1440" w:hanging="360"/>
      </w:pPr>
      <w:rPr>
        <w:rFonts w:ascii="Courier New" w:hAnsi="Courier New" w:cs="Courier New" w:hint="default"/>
      </w:rPr>
    </w:lvl>
    <w:lvl w:ilvl="2" w:tplc="52A617C0" w:tentative="1">
      <w:start w:val="1"/>
      <w:numFmt w:val="bullet"/>
      <w:lvlText w:val=""/>
      <w:lvlJc w:val="left"/>
      <w:pPr>
        <w:ind w:left="2160" w:hanging="360"/>
      </w:pPr>
      <w:rPr>
        <w:rFonts w:ascii="Wingdings" w:hAnsi="Wingdings" w:hint="default"/>
      </w:rPr>
    </w:lvl>
    <w:lvl w:ilvl="3" w:tplc="7966D4CC" w:tentative="1">
      <w:start w:val="1"/>
      <w:numFmt w:val="bullet"/>
      <w:lvlText w:val=""/>
      <w:lvlJc w:val="left"/>
      <w:pPr>
        <w:ind w:left="2880" w:hanging="360"/>
      </w:pPr>
      <w:rPr>
        <w:rFonts w:ascii="Symbol" w:hAnsi="Symbol" w:hint="default"/>
      </w:rPr>
    </w:lvl>
    <w:lvl w:ilvl="4" w:tplc="4600C58C" w:tentative="1">
      <w:start w:val="1"/>
      <w:numFmt w:val="bullet"/>
      <w:lvlText w:val="o"/>
      <w:lvlJc w:val="left"/>
      <w:pPr>
        <w:ind w:left="3600" w:hanging="360"/>
      </w:pPr>
      <w:rPr>
        <w:rFonts w:ascii="Courier New" w:hAnsi="Courier New" w:cs="Courier New" w:hint="default"/>
      </w:rPr>
    </w:lvl>
    <w:lvl w:ilvl="5" w:tplc="3A5C4E64" w:tentative="1">
      <w:start w:val="1"/>
      <w:numFmt w:val="bullet"/>
      <w:lvlText w:val=""/>
      <w:lvlJc w:val="left"/>
      <w:pPr>
        <w:ind w:left="4320" w:hanging="360"/>
      </w:pPr>
      <w:rPr>
        <w:rFonts w:ascii="Wingdings" w:hAnsi="Wingdings" w:hint="default"/>
      </w:rPr>
    </w:lvl>
    <w:lvl w:ilvl="6" w:tplc="CFC09A8C" w:tentative="1">
      <w:start w:val="1"/>
      <w:numFmt w:val="bullet"/>
      <w:lvlText w:val=""/>
      <w:lvlJc w:val="left"/>
      <w:pPr>
        <w:ind w:left="5040" w:hanging="360"/>
      </w:pPr>
      <w:rPr>
        <w:rFonts w:ascii="Symbol" w:hAnsi="Symbol" w:hint="default"/>
      </w:rPr>
    </w:lvl>
    <w:lvl w:ilvl="7" w:tplc="88E8A384" w:tentative="1">
      <w:start w:val="1"/>
      <w:numFmt w:val="bullet"/>
      <w:lvlText w:val="o"/>
      <w:lvlJc w:val="left"/>
      <w:pPr>
        <w:ind w:left="5760" w:hanging="360"/>
      </w:pPr>
      <w:rPr>
        <w:rFonts w:ascii="Courier New" w:hAnsi="Courier New" w:cs="Courier New" w:hint="default"/>
      </w:rPr>
    </w:lvl>
    <w:lvl w:ilvl="8" w:tplc="8C1A5048" w:tentative="1">
      <w:start w:val="1"/>
      <w:numFmt w:val="bullet"/>
      <w:lvlText w:val=""/>
      <w:lvlJc w:val="left"/>
      <w:pPr>
        <w:ind w:left="6480" w:hanging="360"/>
      </w:pPr>
      <w:rPr>
        <w:rFonts w:ascii="Wingdings" w:hAnsi="Wingdings" w:hint="default"/>
      </w:rPr>
    </w:lvl>
  </w:abstractNum>
  <w:abstractNum w:abstractNumId="9" w15:restartNumberingAfterBreak="0">
    <w:nsid w:val="714C4E89"/>
    <w:multiLevelType w:val="hybridMultilevel"/>
    <w:tmpl w:val="CE1466F4"/>
    <w:lvl w:ilvl="0" w:tplc="08F27878">
      <w:start w:val="1"/>
      <w:numFmt w:val="decimal"/>
      <w:lvlText w:val="%1."/>
      <w:lvlJc w:val="left"/>
      <w:pPr>
        <w:ind w:left="720" w:hanging="360"/>
      </w:pPr>
      <w:rPr>
        <w:rFonts w:hint="default"/>
      </w:rPr>
    </w:lvl>
    <w:lvl w:ilvl="1" w:tplc="2006D22A" w:tentative="1">
      <w:start w:val="1"/>
      <w:numFmt w:val="lowerLetter"/>
      <w:lvlText w:val="%2."/>
      <w:lvlJc w:val="left"/>
      <w:pPr>
        <w:ind w:left="1440" w:hanging="360"/>
      </w:pPr>
    </w:lvl>
    <w:lvl w:ilvl="2" w:tplc="2174E4E2" w:tentative="1">
      <w:start w:val="1"/>
      <w:numFmt w:val="lowerRoman"/>
      <w:lvlText w:val="%3."/>
      <w:lvlJc w:val="right"/>
      <w:pPr>
        <w:ind w:left="2160" w:hanging="180"/>
      </w:pPr>
    </w:lvl>
    <w:lvl w:ilvl="3" w:tplc="4FFC0192" w:tentative="1">
      <w:start w:val="1"/>
      <w:numFmt w:val="decimal"/>
      <w:lvlText w:val="%4."/>
      <w:lvlJc w:val="left"/>
      <w:pPr>
        <w:ind w:left="2880" w:hanging="360"/>
      </w:pPr>
    </w:lvl>
    <w:lvl w:ilvl="4" w:tplc="8D8807F0" w:tentative="1">
      <w:start w:val="1"/>
      <w:numFmt w:val="lowerLetter"/>
      <w:lvlText w:val="%5."/>
      <w:lvlJc w:val="left"/>
      <w:pPr>
        <w:ind w:left="3600" w:hanging="360"/>
      </w:pPr>
    </w:lvl>
    <w:lvl w:ilvl="5" w:tplc="F24AA39E" w:tentative="1">
      <w:start w:val="1"/>
      <w:numFmt w:val="lowerRoman"/>
      <w:lvlText w:val="%6."/>
      <w:lvlJc w:val="right"/>
      <w:pPr>
        <w:ind w:left="4320" w:hanging="180"/>
      </w:pPr>
    </w:lvl>
    <w:lvl w:ilvl="6" w:tplc="5DFE6FAC" w:tentative="1">
      <w:start w:val="1"/>
      <w:numFmt w:val="decimal"/>
      <w:lvlText w:val="%7."/>
      <w:lvlJc w:val="left"/>
      <w:pPr>
        <w:ind w:left="5040" w:hanging="360"/>
      </w:pPr>
    </w:lvl>
    <w:lvl w:ilvl="7" w:tplc="7B8C1058" w:tentative="1">
      <w:start w:val="1"/>
      <w:numFmt w:val="lowerLetter"/>
      <w:lvlText w:val="%8."/>
      <w:lvlJc w:val="left"/>
      <w:pPr>
        <w:ind w:left="5760" w:hanging="360"/>
      </w:pPr>
    </w:lvl>
    <w:lvl w:ilvl="8" w:tplc="3DA67748" w:tentative="1">
      <w:start w:val="1"/>
      <w:numFmt w:val="lowerRoman"/>
      <w:lvlText w:val="%9."/>
      <w:lvlJc w:val="right"/>
      <w:pPr>
        <w:ind w:left="6480" w:hanging="180"/>
      </w:pPr>
    </w:lvl>
  </w:abstractNum>
  <w:num w:numId="1" w16cid:durableId="807279828">
    <w:abstractNumId w:val="1"/>
  </w:num>
  <w:num w:numId="2" w16cid:durableId="1656640918">
    <w:abstractNumId w:val="3"/>
  </w:num>
  <w:num w:numId="3" w16cid:durableId="1846940124">
    <w:abstractNumId w:val="5"/>
  </w:num>
  <w:num w:numId="4" w16cid:durableId="2062292084">
    <w:abstractNumId w:val="8"/>
  </w:num>
  <w:num w:numId="5" w16cid:durableId="252058374">
    <w:abstractNumId w:val="6"/>
  </w:num>
  <w:num w:numId="6" w16cid:durableId="631835387">
    <w:abstractNumId w:val="9"/>
  </w:num>
  <w:num w:numId="7" w16cid:durableId="1780026161">
    <w:abstractNumId w:val="0"/>
  </w:num>
  <w:num w:numId="8" w16cid:durableId="1631545416">
    <w:abstractNumId w:val="4"/>
  </w:num>
  <w:num w:numId="9" w16cid:durableId="1668285548">
    <w:abstractNumId w:val="7"/>
  </w:num>
  <w:num w:numId="10" w16cid:durableId="4286952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46C"/>
    <w:rsid w:val="0003462E"/>
    <w:rsid w:val="00047DB9"/>
    <w:rsid w:val="00073457"/>
    <w:rsid w:val="00077ED2"/>
    <w:rsid w:val="00092497"/>
    <w:rsid w:val="000A246C"/>
    <w:rsid w:val="00150A34"/>
    <w:rsid w:val="00162F5C"/>
    <w:rsid w:val="001649C1"/>
    <w:rsid w:val="00183FA3"/>
    <w:rsid w:val="00284ADC"/>
    <w:rsid w:val="002B0C6F"/>
    <w:rsid w:val="002D3CC7"/>
    <w:rsid w:val="00364C1A"/>
    <w:rsid w:val="00380E44"/>
    <w:rsid w:val="003F02B0"/>
    <w:rsid w:val="00450365"/>
    <w:rsid w:val="00456C49"/>
    <w:rsid w:val="005075FF"/>
    <w:rsid w:val="00510F32"/>
    <w:rsid w:val="00516400"/>
    <w:rsid w:val="005C19CE"/>
    <w:rsid w:val="005E2D57"/>
    <w:rsid w:val="0068565C"/>
    <w:rsid w:val="00727440"/>
    <w:rsid w:val="007451E5"/>
    <w:rsid w:val="00747930"/>
    <w:rsid w:val="0075668F"/>
    <w:rsid w:val="00771F1E"/>
    <w:rsid w:val="007A6CC9"/>
    <w:rsid w:val="007B38D9"/>
    <w:rsid w:val="007C69DE"/>
    <w:rsid w:val="007E2A0B"/>
    <w:rsid w:val="008552BE"/>
    <w:rsid w:val="008878C8"/>
    <w:rsid w:val="009915D9"/>
    <w:rsid w:val="009B2FE5"/>
    <w:rsid w:val="009B6FCD"/>
    <w:rsid w:val="009E2F05"/>
    <w:rsid w:val="009E47FA"/>
    <w:rsid w:val="00A3561E"/>
    <w:rsid w:val="00A83B84"/>
    <w:rsid w:val="00A87CC7"/>
    <w:rsid w:val="00AD0CEA"/>
    <w:rsid w:val="00AD1AE5"/>
    <w:rsid w:val="00AE1ED2"/>
    <w:rsid w:val="00B56351"/>
    <w:rsid w:val="00B80672"/>
    <w:rsid w:val="00BA4E44"/>
    <w:rsid w:val="00BE5FED"/>
    <w:rsid w:val="00C51536"/>
    <w:rsid w:val="00D346C6"/>
    <w:rsid w:val="00D77D09"/>
    <w:rsid w:val="00DF697A"/>
    <w:rsid w:val="00E32A45"/>
    <w:rsid w:val="00E34B08"/>
    <w:rsid w:val="00E52B6F"/>
    <w:rsid w:val="00E62663"/>
    <w:rsid w:val="00E66DF0"/>
    <w:rsid w:val="00EA65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C30BD"/>
  <w15:chartTrackingRefBased/>
  <w15:docId w15:val="{E130A243-8B2D-4F8A-AB36-CC616DEB4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1E5"/>
    <w:pPr>
      <w:spacing w:after="200" w:line="27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5075FF"/>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878C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7A6CC9"/>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7A6CC9"/>
    <w:pPr>
      <w:keepNext/>
      <w:keepLines/>
      <w:spacing w:before="40" w:after="0"/>
      <w:outlineLvl w:val="3"/>
    </w:pPr>
    <w:rPr>
      <w:rFonts w:eastAsiaTheme="majorEastAsia" w:cstheme="majorBidi"/>
      <w:iCs/>
      <w:color w:val="000000" w:themeColor="text1"/>
    </w:rPr>
  </w:style>
  <w:style w:type="paragraph" w:styleId="Heading5">
    <w:name w:val="heading 5"/>
    <w:basedOn w:val="Normal"/>
    <w:next w:val="Normal"/>
    <w:link w:val="Heading5Char"/>
    <w:uiPriority w:val="9"/>
    <w:semiHidden/>
    <w:unhideWhenUsed/>
    <w:qFormat/>
    <w:rsid w:val="000A246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A246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A246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A246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A246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78C8"/>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5075FF"/>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7A6CC9"/>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7A6CC9"/>
    <w:rPr>
      <w:rFonts w:ascii="Times New Roman" w:eastAsiaTheme="majorEastAsia" w:hAnsi="Times New Roman" w:cstheme="majorBidi"/>
      <w:iCs/>
      <w:color w:val="000000" w:themeColor="text1"/>
      <w:sz w:val="24"/>
    </w:rPr>
  </w:style>
  <w:style w:type="character" w:customStyle="1" w:styleId="Heading5Char">
    <w:name w:val="Heading 5 Char"/>
    <w:basedOn w:val="DefaultParagraphFont"/>
    <w:link w:val="Heading5"/>
    <w:uiPriority w:val="9"/>
    <w:semiHidden/>
    <w:rsid w:val="000A246C"/>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0A246C"/>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0A246C"/>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0A246C"/>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0A246C"/>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0A24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46C"/>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0A246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46C"/>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0A246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246C"/>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0A246C"/>
    <w:pPr>
      <w:ind w:left="720"/>
      <w:contextualSpacing/>
    </w:pPr>
  </w:style>
  <w:style w:type="character" w:styleId="IntenseEmphasis">
    <w:name w:val="Intense Emphasis"/>
    <w:basedOn w:val="DefaultParagraphFont"/>
    <w:uiPriority w:val="21"/>
    <w:qFormat/>
    <w:rsid w:val="000A246C"/>
    <w:rPr>
      <w:i/>
      <w:iCs/>
      <w:color w:val="0F4761" w:themeColor="accent1" w:themeShade="BF"/>
    </w:rPr>
  </w:style>
  <w:style w:type="paragraph" w:styleId="IntenseQuote">
    <w:name w:val="Intense Quote"/>
    <w:basedOn w:val="Normal"/>
    <w:next w:val="Normal"/>
    <w:link w:val="IntenseQuoteChar"/>
    <w:uiPriority w:val="30"/>
    <w:qFormat/>
    <w:rsid w:val="000A24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246C"/>
    <w:rPr>
      <w:rFonts w:ascii="Times New Roman" w:hAnsi="Times New Roman"/>
      <w:i/>
      <w:iCs/>
      <w:color w:val="0F4761" w:themeColor="accent1" w:themeShade="BF"/>
      <w:kern w:val="0"/>
      <w:sz w:val="24"/>
      <w14:ligatures w14:val="none"/>
    </w:rPr>
  </w:style>
  <w:style w:type="character" w:styleId="IntenseReference">
    <w:name w:val="Intense Reference"/>
    <w:basedOn w:val="DefaultParagraphFont"/>
    <w:uiPriority w:val="32"/>
    <w:qFormat/>
    <w:rsid w:val="000A246C"/>
    <w:rPr>
      <w:b/>
      <w:bCs/>
      <w:smallCaps/>
      <w:color w:val="0F4761" w:themeColor="accent1" w:themeShade="BF"/>
      <w:spacing w:val="5"/>
    </w:rPr>
  </w:style>
  <w:style w:type="table" w:styleId="TableGrid">
    <w:name w:val="Table Grid"/>
    <w:basedOn w:val="TableNormal"/>
    <w:uiPriority w:val="39"/>
    <w:rsid w:val="00AD1A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1AE5"/>
    <w:rPr>
      <w:rFonts w:cs="Times New Roman"/>
      <w:szCs w:val="24"/>
    </w:rPr>
  </w:style>
  <w:style w:type="table" w:styleId="GridTable5Dark-Accent4">
    <w:name w:val="Grid Table 5 Dark Accent 4"/>
    <w:basedOn w:val="TableNormal"/>
    <w:uiPriority w:val="50"/>
    <w:rsid w:val="000734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ListTable3-Accent4">
    <w:name w:val="List Table 3 Accent 4"/>
    <w:basedOn w:val="TableNormal"/>
    <w:uiPriority w:val="48"/>
    <w:rsid w:val="009B6FCD"/>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character" w:customStyle="1" w:styleId="selectable-text">
    <w:name w:val="selectable-text"/>
    <w:basedOn w:val="DefaultParagraphFont"/>
    <w:rsid w:val="0068565C"/>
  </w:style>
  <w:style w:type="paragraph" w:styleId="NoSpacing">
    <w:name w:val="No Spacing"/>
    <w:link w:val="NoSpacingChar"/>
    <w:uiPriority w:val="1"/>
    <w:qFormat/>
    <w:rsid w:val="0068565C"/>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68565C"/>
    <w:rPr>
      <w:rFonts w:eastAsiaTheme="minorEastAsia"/>
      <w:kern w:val="0"/>
      <w14:ligatures w14:val="none"/>
    </w:rPr>
  </w:style>
  <w:style w:type="paragraph" w:styleId="Header">
    <w:name w:val="header"/>
    <w:basedOn w:val="Normal"/>
    <w:link w:val="HeaderChar"/>
    <w:uiPriority w:val="99"/>
    <w:unhideWhenUsed/>
    <w:rsid w:val="006856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565C"/>
    <w:rPr>
      <w:rFonts w:ascii="Times New Roman" w:hAnsi="Times New Roman"/>
      <w:kern w:val="0"/>
      <w:sz w:val="24"/>
      <w14:ligatures w14:val="none"/>
    </w:rPr>
  </w:style>
  <w:style w:type="paragraph" w:styleId="Footer">
    <w:name w:val="footer"/>
    <w:basedOn w:val="Normal"/>
    <w:link w:val="FooterChar"/>
    <w:uiPriority w:val="99"/>
    <w:unhideWhenUsed/>
    <w:rsid w:val="006856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565C"/>
    <w:rPr>
      <w:rFonts w:ascii="Times New Roman" w:hAnsi="Times New Roman"/>
      <w:kern w:val="0"/>
      <w:sz w:val="24"/>
      <w14:ligatures w14:val="none"/>
    </w:rPr>
  </w:style>
  <w:style w:type="paragraph" w:styleId="Caption">
    <w:name w:val="caption"/>
    <w:basedOn w:val="Normal"/>
    <w:next w:val="Normal"/>
    <w:uiPriority w:val="35"/>
    <w:unhideWhenUsed/>
    <w:qFormat/>
    <w:rsid w:val="00150A34"/>
    <w:pPr>
      <w:spacing w:line="240" w:lineRule="auto"/>
    </w:pPr>
    <w:rPr>
      <w:i/>
      <w:iCs/>
      <w:color w:val="0E2841" w:themeColor="text2"/>
      <w:sz w:val="18"/>
      <w:szCs w:val="18"/>
    </w:rPr>
  </w:style>
  <w:style w:type="table" w:styleId="GridTable4-Accent4">
    <w:name w:val="Grid Table 4 Accent 4"/>
    <w:basedOn w:val="TableNormal"/>
    <w:uiPriority w:val="49"/>
    <w:rsid w:val="00727440"/>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Accent4">
    <w:name w:val="Grid Table 6 Colorful Accent 4"/>
    <w:basedOn w:val="TableNormal"/>
    <w:uiPriority w:val="51"/>
    <w:rsid w:val="00450365"/>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Heading">
    <w:name w:val="TOC Heading"/>
    <w:basedOn w:val="Heading1"/>
    <w:next w:val="Normal"/>
    <w:uiPriority w:val="39"/>
    <w:unhideWhenUsed/>
    <w:qFormat/>
    <w:rsid w:val="005E2D57"/>
    <w:pPr>
      <w:spacing w:line="259" w:lineRule="auto"/>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5E2D57"/>
    <w:pPr>
      <w:spacing w:after="100"/>
    </w:pPr>
  </w:style>
  <w:style w:type="paragraph" w:styleId="TOC2">
    <w:name w:val="toc 2"/>
    <w:basedOn w:val="Normal"/>
    <w:next w:val="Normal"/>
    <w:autoRedefine/>
    <w:uiPriority w:val="39"/>
    <w:unhideWhenUsed/>
    <w:rsid w:val="005E2D57"/>
    <w:pPr>
      <w:spacing w:after="100"/>
      <w:ind w:left="240"/>
    </w:pPr>
  </w:style>
  <w:style w:type="paragraph" w:styleId="TOC3">
    <w:name w:val="toc 3"/>
    <w:basedOn w:val="Normal"/>
    <w:next w:val="Normal"/>
    <w:autoRedefine/>
    <w:uiPriority w:val="39"/>
    <w:unhideWhenUsed/>
    <w:rsid w:val="005E2D57"/>
    <w:pPr>
      <w:spacing w:after="100"/>
      <w:ind w:left="480"/>
    </w:pPr>
  </w:style>
  <w:style w:type="character" w:styleId="Hyperlink">
    <w:name w:val="Hyperlink"/>
    <w:basedOn w:val="DefaultParagraphFont"/>
    <w:uiPriority w:val="99"/>
    <w:unhideWhenUsed/>
    <w:rsid w:val="005E2D5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245B4E-6442-472E-9397-B819CA230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22</Pages>
  <Words>4684</Words>
  <Characters>26704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Mihaly (2210756)</cp:lastModifiedBy>
  <cp:revision>3</cp:revision>
  <dcterms:created xsi:type="dcterms:W3CDTF">2024-10-28T08:40:00Z</dcterms:created>
  <dcterms:modified xsi:type="dcterms:W3CDTF">2024-11-08T02:17:00Z</dcterms:modified>
</cp:coreProperties>
</file>