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9E0568" w14:textId="0481F422" w:rsidR="006A525D" w:rsidRDefault="006A525D" w:rsidP="006A525D">
      <w:pPr>
        <w:jc w:val="center"/>
        <w:rPr>
          <w:lang w:val="en-US"/>
        </w:rPr>
      </w:pPr>
      <w:r>
        <w:rPr>
          <w:noProof/>
          <w:lang w:val="en-US"/>
        </w:rPr>
        <w:drawing>
          <wp:inline distT="0" distB="0" distL="0" distR="0" wp14:anchorId="402E4E5F" wp14:editId="4F9CBD4C">
            <wp:extent cx="2286000" cy="75438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4815" cy="767189"/>
                    </a:xfrm>
                    <a:prstGeom prst="rect">
                      <a:avLst/>
                    </a:prstGeom>
                  </pic:spPr>
                </pic:pic>
              </a:graphicData>
            </a:graphic>
          </wp:inline>
        </w:drawing>
      </w:r>
    </w:p>
    <w:p w14:paraId="5D3D81E2" w14:textId="1BACACC5" w:rsidR="006A525D" w:rsidRDefault="006A525D" w:rsidP="006A525D">
      <w:pPr>
        <w:rPr>
          <w:lang w:val="en-US"/>
        </w:rPr>
      </w:pPr>
    </w:p>
    <w:p w14:paraId="5C570CC9" w14:textId="129265CC" w:rsidR="006A525D" w:rsidRDefault="006A525D" w:rsidP="00A518D3">
      <w:pPr>
        <w:jc w:val="center"/>
        <w:rPr>
          <w:lang w:val="en-US"/>
        </w:rPr>
      </w:pPr>
    </w:p>
    <w:p w14:paraId="1557F05E" w14:textId="1E32FCB8" w:rsidR="006A525D" w:rsidRDefault="006A525D" w:rsidP="00A518D3">
      <w:pPr>
        <w:jc w:val="center"/>
        <w:rPr>
          <w:lang w:val="en-US"/>
        </w:rPr>
      </w:pPr>
    </w:p>
    <w:p w14:paraId="2515E8A6" w14:textId="548AFEEC" w:rsidR="006A525D" w:rsidRDefault="006A525D" w:rsidP="00A518D3">
      <w:pPr>
        <w:jc w:val="center"/>
        <w:rPr>
          <w:lang w:val="en-US"/>
        </w:rPr>
      </w:pPr>
    </w:p>
    <w:p w14:paraId="73627CAC" w14:textId="218409BA" w:rsidR="006A525D" w:rsidRPr="00B75104" w:rsidRDefault="006A525D" w:rsidP="00A518D3">
      <w:pPr>
        <w:jc w:val="center"/>
        <w:rPr>
          <w:b/>
          <w:bCs/>
          <w:sz w:val="28"/>
          <w:szCs w:val="28"/>
          <w:lang w:val="en-US"/>
        </w:rPr>
      </w:pPr>
      <w:r w:rsidRPr="00B75104">
        <w:rPr>
          <w:b/>
          <w:bCs/>
          <w:sz w:val="28"/>
          <w:szCs w:val="28"/>
          <w:lang w:val="en-US"/>
        </w:rPr>
        <w:t>Human Resource Management LCMB7000</w:t>
      </w:r>
    </w:p>
    <w:p w14:paraId="300791B9" w14:textId="6175E754" w:rsidR="006A525D" w:rsidRPr="00B75104" w:rsidRDefault="006A525D" w:rsidP="00A518D3">
      <w:pPr>
        <w:jc w:val="center"/>
        <w:rPr>
          <w:b/>
          <w:bCs/>
          <w:sz w:val="28"/>
          <w:szCs w:val="28"/>
          <w:lang w:val="en-US"/>
        </w:rPr>
      </w:pPr>
    </w:p>
    <w:p w14:paraId="0A24A878" w14:textId="28EC6BFE" w:rsidR="006A525D" w:rsidRPr="00B75104" w:rsidRDefault="006A525D" w:rsidP="00A518D3">
      <w:pPr>
        <w:jc w:val="center"/>
        <w:rPr>
          <w:b/>
          <w:bCs/>
          <w:sz w:val="28"/>
          <w:szCs w:val="28"/>
          <w:lang w:val="en-US"/>
        </w:rPr>
      </w:pPr>
      <w:r w:rsidRPr="00B75104">
        <w:rPr>
          <w:b/>
          <w:bCs/>
          <w:sz w:val="28"/>
          <w:szCs w:val="28"/>
          <w:lang w:val="en-US"/>
        </w:rPr>
        <w:t>Assignment 2</w:t>
      </w:r>
    </w:p>
    <w:p w14:paraId="3C5EC034" w14:textId="1A004E2E" w:rsidR="003F5731" w:rsidRPr="00B75104" w:rsidRDefault="003F5731" w:rsidP="00A518D3">
      <w:pPr>
        <w:jc w:val="center"/>
        <w:rPr>
          <w:b/>
          <w:bCs/>
          <w:sz w:val="28"/>
          <w:szCs w:val="28"/>
          <w:lang w:val="en-US"/>
        </w:rPr>
      </w:pPr>
    </w:p>
    <w:p w14:paraId="57086C0E" w14:textId="10F7BD34" w:rsidR="003F5731" w:rsidRPr="00B75104" w:rsidRDefault="003F5731" w:rsidP="00A518D3">
      <w:pPr>
        <w:jc w:val="center"/>
        <w:rPr>
          <w:b/>
          <w:bCs/>
          <w:sz w:val="28"/>
          <w:szCs w:val="28"/>
          <w:lang w:val="en-US"/>
        </w:rPr>
      </w:pPr>
    </w:p>
    <w:p w14:paraId="431178F8" w14:textId="395D37BD" w:rsidR="00B75104" w:rsidRPr="00B75104" w:rsidRDefault="00995537" w:rsidP="00A518D3">
      <w:pPr>
        <w:jc w:val="center"/>
        <w:rPr>
          <w:b/>
          <w:bCs/>
          <w:sz w:val="28"/>
          <w:szCs w:val="28"/>
          <w:lang w:val="en-US"/>
        </w:rPr>
      </w:pPr>
      <w:r w:rsidRPr="00B75104">
        <w:rPr>
          <w:b/>
          <w:bCs/>
          <w:sz w:val="28"/>
          <w:szCs w:val="28"/>
          <w:lang w:val="en-US"/>
        </w:rPr>
        <w:t>Analy</w:t>
      </w:r>
      <w:r>
        <w:rPr>
          <w:b/>
          <w:bCs/>
          <w:sz w:val="28"/>
          <w:szCs w:val="28"/>
          <w:lang w:val="en-US"/>
        </w:rPr>
        <w:t>sis</w:t>
      </w:r>
      <w:r w:rsidR="003F5731" w:rsidRPr="00B75104">
        <w:rPr>
          <w:b/>
          <w:bCs/>
          <w:sz w:val="28"/>
          <w:szCs w:val="28"/>
          <w:lang w:val="en-US"/>
        </w:rPr>
        <w:t xml:space="preserve"> reward</w:t>
      </w:r>
      <w:r>
        <w:rPr>
          <w:b/>
          <w:bCs/>
          <w:sz w:val="28"/>
          <w:szCs w:val="28"/>
          <w:lang w:val="en-US"/>
        </w:rPr>
        <w:t xml:space="preserve">ing practices of Hanoi Hat company </w:t>
      </w:r>
    </w:p>
    <w:p w14:paraId="7DC40103" w14:textId="6367CBA5" w:rsidR="00B75104" w:rsidRPr="00B75104" w:rsidRDefault="00B75104" w:rsidP="00A518D3">
      <w:pPr>
        <w:jc w:val="center"/>
        <w:rPr>
          <w:b/>
          <w:bCs/>
          <w:sz w:val="28"/>
          <w:szCs w:val="28"/>
          <w:lang w:val="en-US"/>
        </w:rPr>
      </w:pPr>
    </w:p>
    <w:p w14:paraId="1FFC6703" w14:textId="6D4894F3" w:rsidR="00B75104" w:rsidRPr="00B75104" w:rsidRDefault="00B75104" w:rsidP="00A518D3">
      <w:pPr>
        <w:jc w:val="center"/>
        <w:rPr>
          <w:b/>
          <w:bCs/>
          <w:sz w:val="28"/>
          <w:szCs w:val="28"/>
          <w:lang w:val="en-US"/>
        </w:rPr>
      </w:pPr>
      <w:r w:rsidRPr="00B75104">
        <w:rPr>
          <w:b/>
          <w:bCs/>
          <w:sz w:val="28"/>
          <w:szCs w:val="28"/>
          <w:lang w:val="en-US"/>
        </w:rPr>
        <w:t>Prepared by</w:t>
      </w:r>
    </w:p>
    <w:p w14:paraId="00BC24E1" w14:textId="4CDF8AC1" w:rsidR="00B75104" w:rsidRPr="00B75104" w:rsidRDefault="00B75104" w:rsidP="00A518D3">
      <w:pPr>
        <w:jc w:val="center"/>
        <w:rPr>
          <w:b/>
          <w:bCs/>
          <w:sz w:val="28"/>
          <w:szCs w:val="28"/>
          <w:lang w:val="en-US"/>
        </w:rPr>
      </w:pPr>
    </w:p>
    <w:p w14:paraId="5DE2BB1D" w14:textId="203D1FF3" w:rsidR="00B75104" w:rsidRPr="00B75104" w:rsidRDefault="00B75104" w:rsidP="00A518D3">
      <w:pPr>
        <w:jc w:val="center"/>
        <w:rPr>
          <w:b/>
          <w:bCs/>
          <w:sz w:val="28"/>
          <w:szCs w:val="28"/>
          <w:lang w:val="en-US"/>
        </w:rPr>
      </w:pPr>
      <w:proofErr w:type="spellStart"/>
      <w:r w:rsidRPr="00B75104">
        <w:rPr>
          <w:b/>
          <w:bCs/>
          <w:sz w:val="28"/>
          <w:szCs w:val="28"/>
          <w:lang w:val="en-US"/>
        </w:rPr>
        <w:t>Velichka</w:t>
      </w:r>
      <w:proofErr w:type="spellEnd"/>
      <w:r w:rsidRPr="00B75104">
        <w:rPr>
          <w:b/>
          <w:bCs/>
          <w:sz w:val="28"/>
          <w:szCs w:val="28"/>
          <w:lang w:val="en-US"/>
        </w:rPr>
        <w:t xml:space="preserve"> </w:t>
      </w:r>
      <w:proofErr w:type="spellStart"/>
      <w:r w:rsidRPr="00B75104">
        <w:rPr>
          <w:b/>
          <w:bCs/>
          <w:sz w:val="28"/>
          <w:szCs w:val="28"/>
          <w:lang w:val="en-US"/>
        </w:rPr>
        <w:t>Memleketova</w:t>
      </w:r>
      <w:proofErr w:type="spellEnd"/>
    </w:p>
    <w:p w14:paraId="665D1488" w14:textId="1BE9A550" w:rsidR="00B75104" w:rsidRPr="00B75104" w:rsidRDefault="00B75104" w:rsidP="00A518D3">
      <w:pPr>
        <w:jc w:val="center"/>
        <w:rPr>
          <w:b/>
          <w:bCs/>
          <w:sz w:val="28"/>
          <w:szCs w:val="28"/>
          <w:lang w:val="en-US"/>
        </w:rPr>
      </w:pPr>
    </w:p>
    <w:p w14:paraId="6D77A3DC" w14:textId="584C30FB" w:rsidR="00B75104" w:rsidRPr="00B75104" w:rsidRDefault="00B75104" w:rsidP="00A518D3">
      <w:pPr>
        <w:jc w:val="center"/>
        <w:rPr>
          <w:b/>
          <w:bCs/>
          <w:sz w:val="28"/>
          <w:szCs w:val="28"/>
          <w:lang w:val="en-US"/>
        </w:rPr>
      </w:pPr>
      <w:r w:rsidRPr="00B75104">
        <w:rPr>
          <w:b/>
          <w:bCs/>
          <w:sz w:val="28"/>
          <w:szCs w:val="28"/>
          <w:lang w:val="en-US"/>
        </w:rPr>
        <w:t>2014036</w:t>
      </w:r>
    </w:p>
    <w:p w14:paraId="446747A5" w14:textId="7DFFF495" w:rsidR="00B75104" w:rsidRDefault="00B75104" w:rsidP="00A518D3">
      <w:pPr>
        <w:jc w:val="center"/>
        <w:rPr>
          <w:b/>
          <w:bCs/>
          <w:sz w:val="28"/>
          <w:szCs w:val="28"/>
          <w:lang w:val="en-US"/>
        </w:rPr>
      </w:pPr>
    </w:p>
    <w:p w14:paraId="7A3B098A" w14:textId="77777777" w:rsidR="00B75104" w:rsidRPr="00B75104" w:rsidRDefault="00B75104" w:rsidP="00A518D3">
      <w:pPr>
        <w:jc w:val="center"/>
        <w:rPr>
          <w:b/>
          <w:bCs/>
          <w:sz w:val="28"/>
          <w:szCs w:val="28"/>
          <w:lang w:val="en-US"/>
        </w:rPr>
      </w:pPr>
    </w:p>
    <w:p w14:paraId="76AEC3E3" w14:textId="6E50817A" w:rsidR="00B75104" w:rsidRPr="00B75104" w:rsidRDefault="00B75104" w:rsidP="00A518D3">
      <w:pPr>
        <w:jc w:val="center"/>
        <w:rPr>
          <w:b/>
          <w:bCs/>
          <w:sz w:val="28"/>
          <w:szCs w:val="28"/>
          <w:lang w:val="en-US"/>
        </w:rPr>
      </w:pPr>
      <w:r w:rsidRPr="00B75104">
        <w:rPr>
          <w:b/>
          <w:bCs/>
          <w:sz w:val="28"/>
          <w:szCs w:val="28"/>
          <w:lang w:val="en-US"/>
        </w:rPr>
        <w:t xml:space="preserve">Lecturer: Dr Gladius David </w:t>
      </w:r>
      <w:proofErr w:type="spellStart"/>
      <w:r w:rsidRPr="00B75104">
        <w:rPr>
          <w:b/>
          <w:bCs/>
          <w:sz w:val="28"/>
          <w:szCs w:val="28"/>
          <w:lang w:val="en-US"/>
        </w:rPr>
        <w:t>Kulothungan</w:t>
      </w:r>
      <w:proofErr w:type="spellEnd"/>
    </w:p>
    <w:p w14:paraId="7E705615" w14:textId="5F56EB71" w:rsidR="006A525D" w:rsidRDefault="006A525D" w:rsidP="00A518D3">
      <w:pPr>
        <w:jc w:val="center"/>
        <w:rPr>
          <w:b/>
          <w:bCs/>
          <w:sz w:val="32"/>
          <w:szCs w:val="32"/>
          <w:lang w:val="en-US"/>
        </w:rPr>
      </w:pPr>
    </w:p>
    <w:p w14:paraId="46BF7A37" w14:textId="45E9FE20" w:rsidR="00B75104" w:rsidRDefault="00B75104" w:rsidP="00A518D3">
      <w:pPr>
        <w:jc w:val="center"/>
        <w:rPr>
          <w:b/>
          <w:bCs/>
          <w:sz w:val="32"/>
          <w:szCs w:val="32"/>
          <w:lang w:val="en-US"/>
        </w:rPr>
      </w:pPr>
    </w:p>
    <w:p w14:paraId="3CC6E95E" w14:textId="77777777" w:rsidR="00B75104" w:rsidRDefault="00B75104" w:rsidP="00A518D3">
      <w:pPr>
        <w:jc w:val="center"/>
        <w:rPr>
          <w:b/>
          <w:bCs/>
          <w:sz w:val="32"/>
          <w:szCs w:val="32"/>
          <w:lang w:val="en-US"/>
        </w:rPr>
      </w:pPr>
    </w:p>
    <w:p w14:paraId="03E7809C" w14:textId="3F93034A" w:rsidR="00B75104" w:rsidRPr="00B75104" w:rsidRDefault="00B75104" w:rsidP="00A518D3">
      <w:pPr>
        <w:jc w:val="center"/>
        <w:rPr>
          <w:b/>
          <w:bCs/>
          <w:sz w:val="28"/>
          <w:szCs w:val="28"/>
          <w:lang w:val="en-US"/>
        </w:rPr>
      </w:pPr>
      <w:r w:rsidRPr="00B75104">
        <w:rPr>
          <w:b/>
          <w:bCs/>
          <w:sz w:val="28"/>
          <w:szCs w:val="28"/>
          <w:lang w:val="en-US"/>
        </w:rPr>
        <w:t>January 2021</w:t>
      </w:r>
    </w:p>
    <w:p w14:paraId="0E97AB88" w14:textId="4E78DFF0" w:rsidR="006A525D" w:rsidRPr="005D50E3" w:rsidRDefault="00B75104" w:rsidP="00A518D3">
      <w:pPr>
        <w:jc w:val="center"/>
        <w:rPr>
          <w:b/>
          <w:bCs/>
          <w:sz w:val="28"/>
          <w:szCs w:val="28"/>
          <w:lang w:val="en-US"/>
        </w:rPr>
      </w:pPr>
      <w:r>
        <w:rPr>
          <w:b/>
          <w:bCs/>
          <w:sz w:val="28"/>
          <w:szCs w:val="28"/>
          <w:lang w:val="en-US"/>
        </w:rPr>
        <w:t>Wordcount:295</w:t>
      </w:r>
      <w:r w:rsidR="005F5855">
        <w:rPr>
          <w:b/>
          <w:bCs/>
          <w:sz w:val="28"/>
          <w:szCs w:val="28"/>
          <w:lang w:val="en-US"/>
        </w:rPr>
        <w:t>1</w:t>
      </w:r>
    </w:p>
    <w:sdt>
      <w:sdtPr>
        <w:rPr>
          <w:rFonts w:ascii="Times New Roman" w:eastAsia="Times New Roman" w:hAnsi="Times New Roman" w:cs="Times New Roman"/>
          <w:b w:val="0"/>
          <w:bCs w:val="0"/>
          <w:color w:val="auto"/>
          <w:sz w:val="24"/>
          <w:szCs w:val="20"/>
          <w:shd w:val="clear" w:color="auto" w:fill="auto"/>
          <w:lang w:val="en-GB"/>
        </w:rPr>
        <w:id w:val="612080174"/>
        <w:docPartObj>
          <w:docPartGallery w:val="Table of Contents"/>
          <w:docPartUnique/>
        </w:docPartObj>
      </w:sdtPr>
      <w:sdtEndPr/>
      <w:sdtContent>
        <w:p w14:paraId="0C807835" w14:textId="77777777" w:rsidR="006D75A2" w:rsidRDefault="004E6047" w:rsidP="0040408E">
          <w:pPr>
            <w:pStyle w:val="TOCHeading"/>
          </w:pPr>
          <w:r>
            <w:t>Table of Contents</w:t>
          </w:r>
        </w:p>
        <w:p w14:paraId="37903DEE" w14:textId="77777777" w:rsidR="006D75A2" w:rsidRDefault="005A5CD7">
          <w:pPr>
            <w:pStyle w:val="TOC1"/>
            <w:tabs>
              <w:tab w:val="right" w:leader="dot" w:pos="9350"/>
            </w:tabs>
            <w:rPr>
              <w:rFonts w:asciiTheme="minorHAnsi" w:eastAsiaTheme="minorEastAsia" w:hAnsiTheme="minorHAnsi" w:cstheme="minorBidi"/>
              <w:noProof/>
              <w:sz w:val="22"/>
              <w:szCs w:val="22"/>
              <w:lang w:val="en-US"/>
            </w:rPr>
          </w:pPr>
          <w:r>
            <w:fldChar w:fldCharType="begin"/>
          </w:r>
          <w:r w:rsidR="004E6047">
            <w:instrText xml:space="preserve"> TOC \o "1-3" \h \z \u </w:instrText>
          </w:r>
          <w:r>
            <w:fldChar w:fldCharType="separate"/>
          </w:r>
          <w:hyperlink w:anchor="_Toc57143406" w:history="1">
            <w:r w:rsidR="004E6047" w:rsidRPr="00E7749F">
              <w:rPr>
                <w:rStyle w:val="Hyperlink"/>
                <w:noProof/>
                <w:shd w:val="clear" w:color="auto" w:fill="FFFFFF"/>
              </w:rPr>
              <w:t>Introduction</w:t>
            </w:r>
            <w:r w:rsidR="004E6047">
              <w:rPr>
                <w:noProof/>
                <w:webHidden/>
              </w:rPr>
              <w:tab/>
            </w:r>
            <w:r>
              <w:rPr>
                <w:noProof/>
                <w:webHidden/>
              </w:rPr>
              <w:fldChar w:fldCharType="begin"/>
            </w:r>
            <w:r w:rsidR="004E6047">
              <w:rPr>
                <w:noProof/>
                <w:webHidden/>
              </w:rPr>
              <w:instrText xml:space="preserve"> PAGEREF _Toc57143406 \h </w:instrText>
            </w:r>
            <w:r>
              <w:rPr>
                <w:noProof/>
                <w:webHidden/>
              </w:rPr>
            </w:r>
            <w:r>
              <w:rPr>
                <w:noProof/>
                <w:webHidden/>
              </w:rPr>
              <w:fldChar w:fldCharType="separate"/>
            </w:r>
            <w:r w:rsidR="004E6047">
              <w:rPr>
                <w:noProof/>
                <w:webHidden/>
              </w:rPr>
              <w:t>2</w:t>
            </w:r>
            <w:r>
              <w:rPr>
                <w:noProof/>
                <w:webHidden/>
              </w:rPr>
              <w:fldChar w:fldCharType="end"/>
            </w:r>
          </w:hyperlink>
        </w:p>
        <w:p w14:paraId="33A4A18A" w14:textId="77777777" w:rsidR="006D75A2" w:rsidRDefault="00650B43">
          <w:pPr>
            <w:pStyle w:val="TOC1"/>
            <w:tabs>
              <w:tab w:val="right" w:leader="dot" w:pos="9350"/>
            </w:tabs>
            <w:rPr>
              <w:rFonts w:asciiTheme="minorHAnsi" w:eastAsiaTheme="minorEastAsia" w:hAnsiTheme="minorHAnsi" w:cstheme="minorBidi"/>
              <w:noProof/>
              <w:sz w:val="22"/>
              <w:szCs w:val="22"/>
              <w:lang w:val="en-US"/>
            </w:rPr>
          </w:pPr>
          <w:hyperlink w:anchor="_Toc57143407" w:history="1">
            <w:r w:rsidR="004E6047" w:rsidRPr="00E7749F">
              <w:rPr>
                <w:rStyle w:val="Hyperlink"/>
                <w:noProof/>
                <w:shd w:val="clear" w:color="auto" w:fill="FFFFFF"/>
              </w:rPr>
              <w:t>Outlines contemporary reward practices that could be introduced into the business with the aim of increasing employee engagement</w:t>
            </w:r>
            <w:r w:rsidR="004E6047">
              <w:rPr>
                <w:noProof/>
                <w:webHidden/>
              </w:rPr>
              <w:tab/>
            </w:r>
            <w:r w:rsidR="005A5CD7">
              <w:rPr>
                <w:noProof/>
                <w:webHidden/>
              </w:rPr>
              <w:fldChar w:fldCharType="begin"/>
            </w:r>
            <w:r w:rsidR="004E6047">
              <w:rPr>
                <w:noProof/>
                <w:webHidden/>
              </w:rPr>
              <w:instrText xml:space="preserve"> PAGEREF _Toc57143407 \h </w:instrText>
            </w:r>
            <w:r w:rsidR="005A5CD7">
              <w:rPr>
                <w:noProof/>
                <w:webHidden/>
              </w:rPr>
            </w:r>
            <w:r w:rsidR="005A5CD7">
              <w:rPr>
                <w:noProof/>
                <w:webHidden/>
              </w:rPr>
              <w:fldChar w:fldCharType="separate"/>
            </w:r>
            <w:r w:rsidR="004E6047">
              <w:rPr>
                <w:noProof/>
                <w:webHidden/>
              </w:rPr>
              <w:t>3</w:t>
            </w:r>
            <w:r w:rsidR="005A5CD7">
              <w:rPr>
                <w:noProof/>
                <w:webHidden/>
              </w:rPr>
              <w:fldChar w:fldCharType="end"/>
            </w:r>
          </w:hyperlink>
        </w:p>
        <w:p w14:paraId="4DD5E8F3" w14:textId="77777777" w:rsidR="006D75A2" w:rsidRDefault="00650B43">
          <w:pPr>
            <w:pStyle w:val="TOC1"/>
            <w:tabs>
              <w:tab w:val="right" w:leader="dot" w:pos="9350"/>
            </w:tabs>
            <w:rPr>
              <w:rFonts w:asciiTheme="minorHAnsi" w:eastAsiaTheme="minorEastAsia" w:hAnsiTheme="minorHAnsi" w:cstheme="minorBidi"/>
              <w:noProof/>
              <w:sz w:val="22"/>
              <w:szCs w:val="22"/>
              <w:lang w:val="en-US"/>
            </w:rPr>
          </w:pPr>
          <w:hyperlink w:anchor="_Toc57143408" w:history="1">
            <w:r w:rsidR="004E6047" w:rsidRPr="00E7749F">
              <w:rPr>
                <w:rStyle w:val="Hyperlink"/>
                <w:noProof/>
                <w:shd w:val="clear" w:color="auto" w:fill="FFFFFF"/>
              </w:rPr>
              <w:t>Considers how the General Manager can persuade the line managers that the introduction of these reward practices can add value to the business</w:t>
            </w:r>
            <w:r w:rsidR="004E6047">
              <w:rPr>
                <w:noProof/>
                <w:webHidden/>
              </w:rPr>
              <w:tab/>
            </w:r>
            <w:r w:rsidR="005A5CD7">
              <w:rPr>
                <w:noProof/>
                <w:webHidden/>
              </w:rPr>
              <w:fldChar w:fldCharType="begin"/>
            </w:r>
            <w:r w:rsidR="004E6047">
              <w:rPr>
                <w:noProof/>
                <w:webHidden/>
              </w:rPr>
              <w:instrText xml:space="preserve"> PAGEREF _Toc57143408 \h </w:instrText>
            </w:r>
            <w:r w:rsidR="005A5CD7">
              <w:rPr>
                <w:noProof/>
                <w:webHidden/>
              </w:rPr>
            </w:r>
            <w:r w:rsidR="005A5CD7">
              <w:rPr>
                <w:noProof/>
                <w:webHidden/>
              </w:rPr>
              <w:fldChar w:fldCharType="separate"/>
            </w:r>
            <w:r w:rsidR="004E6047">
              <w:rPr>
                <w:noProof/>
                <w:webHidden/>
              </w:rPr>
              <w:t>7</w:t>
            </w:r>
            <w:r w:rsidR="005A5CD7">
              <w:rPr>
                <w:noProof/>
                <w:webHidden/>
              </w:rPr>
              <w:fldChar w:fldCharType="end"/>
            </w:r>
          </w:hyperlink>
        </w:p>
        <w:p w14:paraId="22568680" w14:textId="77777777" w:rsidR="006D75A2" w:rsidRDefault="00650B43">
          <w:pPr>
            <w:pStyle w:val="TOC1"/>
            <w:tabs>
              <w:tab w:val="right" w:leader="dot" w:pos="9350"/>
            </w:tabs>
            <w:rPr>
              <w:rFonts w:asciiTheme="minorHAnsi" w:eastAsiaTheme="minorEastAsia" w:hAnsiTheme="minorHAnsi" w:cstheme="minorBidi"/>
              <w:noProof/>
              <w:sz w:val="22"/>
              <w:szCs w:val="22"/>
              <w:lang w:val="en-US"/>
            </w:rPr>
          </w:pPr>
          <w:hyperlink w:anchor="_Toc57143409" w:history="1">
            <w:r w:rsidR="004E6047" w:rsidRPr="00E7749F">
              <w:rPr>
                <w:rStyle w:val="Hyperlink"/>
                <w:noProof/>
                <w:shd w:val="clear" w:color="auto" w:fill="FFFFFF"/>
              </w:rPr>
              <w:t>Conclusion</w:t>
            </w:r>
            <w:r w:rsidR="004E6047">
              <w:rPr>
                <w:noProof/>
                <w:webHidden/>
              </w:rPr>
              <w:tab/>
            </w:r>
            <w:r w:rsidR="005A5CD7">
              <w:rPr>
                <w:noProof/>
                <w:webHidden/>
              </w:rPr>
              <w:fldChar w:fldCharType="begin"/>
            </w:r>
            <w:r w:rsidR="004E6047">
              <w:rPr>
                <w:noProof/>
                <w:webHidden/>
              </w:rPr>
              <w:instrText xml:space="preserve"> PAGEREF _Toc57143409 \h </w:instrText>
            </w:r>
            <w:r w:rsidR="005A5CD7">
              <w:rPr>
                <w:noProof/>
                <w:webHidden/>
              </w:rPr>
            </w:r>
            <w:r w:rsidR="005A5CD7">
              <w:rPr>
                <w:noProof/>
                <w:webHidden/>
              </w:rPr>
              <w:fldChar w:fldCharType="separate"/>
            </w:r>
            <w:r w:rsidR="004E6047">
              <w:rPr>
                <w:noProof/>
                <w:webHidden/>
              </w:rPr>
              <w:t>11</w:t>
            </w:r>
            <w:r w:rsidR="005A5CD7">
              <w:rPr>
                <w:noProof/>
                <w:webHidden/>
              </w:rPr>
              <w:fldChar w:fldCharType="end"/>
            </w:r>
          </w:hyperlink>
        </w:p>
        <w:p w14:paraId="6C729644" w14:textId="77777777" w:rsidR="006D75A2" w:rsidRDefault="00650B43">
          <w:pPr>
            <w:pStyle w:val="TOC1"/>
            <w:tabs>
              <w:tab w:val="right" w:leader="dot" w:pos="9350"/>
            </w:tabs>
            <w:rPr>
              <w:rFonts w:asciiTheme="minorHAnsi" w:eastAsiaTheme="minorEastAsia" w:hAnsiTheme="minorHAnsi" w:cstheme="minorBidi"/>
              <w:noProof/>
              <w:sz w:val="22"/>
              <w:szCs w:val="22"/>
              <w:lang w:val="en-US"/>
            </w:rPr>
          </w:pPr>
          <w:hyperlink w:anchor="_Toc57143410" w:history="1">
            <w:r w:rsidR="004E6047" w:rsidRPr="00E7749F">
              <w:rPr>
                <w:rStyle w:val="Hyperlink"/>
                <w:noProof/>
                <w:shd w:val="clear" w:color="auto" w:fill="FFFFFF"/>
              </w:rPr>
              <w:t>References</w:t>
            </w:r>
            <w:r w:rsidR="004E6047">
              <w:rPr>
                <w:noProof/>
                <w:webHidden/>
              </w:rPr>
              <w:tab/>
            </w:r>
            <w:r w:rsidR="005A5CD7">
              <w:rPr>
                <w:noProof/>
                <w:webHidden/>
              </w:rPr>
              <w:fldChar w:fldCharType="begin"/>
            </w:r>
            <w:r w:rsidR="004E6047">
              <w:rPr>
                <w:noProof/>
                <w:webHidden/>
              </w:rPr>
              <w:instrText xml:space="preserve"> PAGEREF _Toc57143410 \h </w:instrText>
            </w:r>
            <w:r w:rsidR="005A5CD7">
              <w:rPr>
                <w:noProof/>
                <w:webHidden/>
              </w:rPr>
            </w:r>
            <w:r w:rsidR="005A5CD7">
              <w:rPr>
                <w:noProof/>
                <w:webHidden/>
              </w:rPr>
              <w:fldChar w:fldCharType="separate"/>
            </w:r>
            <w:r w:rsidR="004E6047">
              <w:rPr>
                <w:noProof/>
                <w:webHidden/>
              </w:rPr>
              <w:t>12</w:t>
            </w:r>
            <w:r w:rsidR="005A5CD7">
              <w:rPr>
                <w:noProof/>
                <w:webHidden/>
              </w:rPr>
              <w:fldChar w:fldCharType="end"/>
            </w:r>
          </w:hyperlink>
        </w:p>
        <w:p w14:paraId="02FBB0A2" w14:textId="77777777" w:rsidR="006D75A2" w:rsidRDefault="005A5CD7">
          <w:r>
            <w:fldChar w:fldCharType="end"/>
          </w:r>
        </w:p>
      </w:sdtContent>
    </w:sdt>
    <w:p w14:paraId="0CB3E922" w14:textId="77777777" w:rsidR="006D75A2" w:rsidRDefault="004E6047">
      <w:pPr>
        <w:spacing w:after="200" w:line="276" w:lineRule="auto"/>
        <w:jc w:val="left"/>
        <w:rPr>
          <w:rFonts w:eastAsiaTheme="majorEastAsia" w:cstheme="majorBidi"/>
          <w:b/>
          <w:bCs/>
          <w:szCs w:val="28"/>
          <w:shd w:val="clear" w:color="auto" w:fill="FFFFFF"/>
          <w:lang w:val="en-US"/>
        </w:rPr>
      </w:pPr>
      <w:r>
        <w:rPr>
          <w:shd w:val="clear" w:color="auto" w:fill="FFFFFF"/>
        </w:rPr>
        <w:br w:type="page"/>
      </w:r>
    </w:p>
    <w:p w14:paraId="6D036C42" w14:textId="77777777" w:rsidR="008E2315" w:rsidRPr="00256D12" w:rsidRDefault="004E6047" w:rsidP="0040408E">
      <w:pPr>
        <w:pStyle w:val="Heading1"/>
      </w:pPr>
      <w:bookmarkStart w:id="0" w:name="_Toc57143406"/>
      <w:r w:rsidRPr="00256D12">
        <w:lastRenderedPageBreak/>
        <w:t>Introduction</w:t>
      </w:r>
      <w:bookmarkEnd w:id="0"/>
      <w:r w:rsidRPr="00256D12">
        <w:t xml:space="preserve"> </w:t>
      </w:r>
    </w:p>
    <w:p w14:paraId="375D0592" w14:textId="77777777" w:rsidR="00AA5EEF" w:rsidRPr="00AA5EEF" w:rsidRDefault="00AA5EEF" w:rsidP="00AA5EEF">
      <w:pPr>
        <w:rPr>
          <w:lang w:val="en-US"/>
        </w:rPr>
      </w:pPr>
    </w:p>
    <w:p w14:paraId="06AB886F" w14:textId="77777777" w:rsidR="00C97676" w:rsidRPr="00C97676" w:rsidRDefault="004E6047" w:rsidP="00C97676">
      <w:pPr>
        <w:rPr>
          <w:lang w:val="en-US"/>
        </w:rPr>
      </w:pPr>
      <w:r>
        <w:rPr>
          <w:lang w:val="en-US"/>
        </w:rPr>
        <w:t xml:space="preserve">HRM or Human Resource Management refers to the practice of administrating people to accomplish better performance. It is </w:t>
      </w:r>
      <w:r w:rsidR="00E158D5">
        <w:rPr>
          <w:lang w:val="en-US"/>
        </w:rPr>
        <w:t>determined</w:t>
      </w:r>
      <w:r>
        <w:rPr>
          <w:lang w:val="en-US"/>
        </w:rPr>
        <w:t xml:space="preserve"> to improve </w:t>
      </w:r>
      <w:r w:rsidR="00FF593A">
        <w:rPr>
          <w:lang w:val="en-US"/>
        </w:rPr>
        <w:t>business</w:t>
      </w:r>
      <w:r>
        <w:rPr>
          <w:lang w:val="en-US"/>
        </w:rPr>
        <w:t xml:space="preserve"> performance </w:t>
      </w:r>
      <w:r w:rsidR="00FF593A">
        <w:rPr>
          <w:lang w:val="en-US"/>
        </w:rPr>
        <w:t>in terms of better retention of skilled workforce, develop healthy relationships, plan change and manage conflicts</w:t>
      </w:r>
      <w:r>
        <w:rPr>
          <w:lang w:val="en-US"/>
        </w:rPr>
        <w:t>. This report will aim to demonstrate a brief understanding of contemporary reward practices</w:t>
      </w:r>
      <w:r w:rsidR="00FF593A">
        <w:rPr>
          <w:lang w:val="en-US"/>
        </w:rPr>
        <w:t xml:space="preserve"> within HRM function</w:t>
      </w:r>
      <w:r>
        <w:rPr>
          <w:lang w:val="en-US"/>
        </w:rPr>
        <w:t xml:space="preserve"> that increase</w:t>
      </w:r>
      <w:r w:rsidR="00FF593A">
        <w:rPr>
          <w:lang w:val="en-US"/>
        </w:rPr>
        <w:t>s</w:t>
      </w:r>
      <w:r>
        <w:rPr>
          <w:lang w:val="en-US"/>
        </w:rPr>
        <w:t xml:space="preserve"> employee engagement. The discussion will be linked to HR concepts or </w:t>
      </w:r>
      <w:r w:rsidR="00FF593A">
        <w:rPr>
          <w:lang w:val="en-US"/>
        </w:rPr>
        <w:t>theories to allow general manager of Hanoi Hat organization manage</w:t>
      </w:r>
      <w:r>
        <w:rPr>
          <w:lang w:val="en-US"/>
        </w:rPr>
        <w:t xml:space="preserve"> issue in employee satisfaction and productivity level. Later, the general manager will </w:t>
      </w:r>
      <w:r w:rsidR="00C621CB">
        <w:rPr>
          <w:lang w:val="en-US"/>
        </w:rPr>
        <w:t xml:space="preserve">be offered with </w:t>
      </w:r>
      <w:r w:rsidR="00FF593A">
        <w:rPr>
          <w:lang w:val="en-US"/>
        </w:rPr>
        <w:t>strategic</w:t>
      </w:r>
      <w:r w:rsidR="00C621CB">
        <w:rPr>
          <w:lang w:val="en-US"/>
        </w:rPr>
        <w:t xml:space="preserve"> approaches or concepts to </w:t>
      </w:r>
      <w:r>
        <w:rPr>
          <w:lang w:val="en-US"/>
        </w:rPr>
        <w:t xml:space="preserve">effectively persuade the line managers </w:t>
      </w:r>
      <w:r w:rsidR="00C621CB">
        <w:rPr>
          <w:lang w:val="en-US"/>
        </w:rPr>
        <w:t>for introducing</w:t>
      </w:r>
      <w:r>
        <w:rPr>
          <w:lang w:val="en-US"/>
        </w:rPr>
        <w:t xml:space="preserve"> reward practices </w:t>
      </w:r>
      <w:r w:rsidR="00C621CB">
        <w:rPr>
          <w:lang w:val="en-US"/>
        </w:rPr>
        <w:t>in the organization</w:t>
      </w:r>
      <w:r>
        <w:rPr>
          <w:lang w:val="en-US"/>
        </w:rPr>
        <w:t>.</w:t>
      </w:r>
    </w:p>
    <w:p w14:paraId="7D9DCE5B" w14:textId="77777777" w:rsidR="006D75A2" w:rsidRDefault="004E6047">
      <w:pPr>
        <w:spacing w:after="200" w:line="276" w:lineRule="auto"/>
        <w:jc w:val="left"/>
        <w:rPr>
          <w:rFonts w:eastAsiaTheme="majorEastAsia" w:cstheme="majorBidi"/>
          <w:b/>
          <w:bCs/>
          <w:szCs w:val="28"/>
          <w:shd w:val="clear" w:color="auto" w:fill="FFFFFF"/>
          <w:lang w:val="en-US"/>
        </w:rPr>
      </w:pPr>
      <w:r>
        <w:rPr>
          <w:shd w:val="clear" w:color="auto" w:fill="FFFFFF"/>
        </w:rPr>
        <w:br w:type="page"/>
      </w:r>
    </w:p>
    <w:p w14:paraId="2A027691" w14:textId="77777777" w:rsidR="008E2315" w:rsidRPr="00256D12" w:rsidRDefault="004E6047" w:rsidP="0040408E">
      <w:pPr>
        <w:pStyle w:val="Heading1"/>
      </w:pPr>
      <w:bookmarkStart w:id="1" w:name="_Toc57143407"/>
      <w:r w:rsidRPr="00256D12">
        <w:lastRenderedPageBreak/>
        <w:t>Outlines contemporary reward practices that could be introduced into the business with the aim of increasing employee engagement</w:t>
      </w:r>
      <w:bookmarkEnd w:id="1"/>
      <w:r w:rsidRPr="00256D12">
        <w:t xml:space="preserve"> </w:t>
      </w:r>
    </w:p>
    <w:p w14:paraId="3B8B55BE" w14:textId="77777777" w:rsidR="000001D2" w:rsidRDefault="004E6047" w:rsidP="000001D2">
      <w:pPr>
        <w:rPr>
          <w:lang w:val="en-US"/>
        </w:rPr>
      </w:pPr>
      <w:r>
        <w:rPr>
          <w:lang w:val="en-US"/>
        </w:rPr>
        <w:t xml:space="preserve">The contemporary reward activity at present has been the core of the business organization to </w:t>
      </w:r>
      <w:r w:rsidR="009E2365">
        <w:rPr>
          <w:lang w:val="en-US"/>
        </w:rPr>
        <w:t>grow teamwork spirit and build a reputed employer brand. The effective reward practices have the capability to attract talen</w:t>
      </w:r>
      <w:r w:rsidR="00C621CB">
        <w:rPr>
          <w:lang w:val="en-US"/>
        </w:rPr>
        <w:t xml:space="preserve">ted candidates and staffs tend </w:t>
      </w:r>
      <w:r w:rsidR="009E2365">
        <w:rPr>
          <w:lang w:val="en-US"/>
        </w:rPr>
        <w:t xml:space="preserve">to work higher when they feel rewarded as well as recognized. While better reward practices develop a sense of satisfaction and high morale, Hanoi Hat organization has noted to lack the same. The company is the producer of caps and hats within Vietnam and emphasized on delivering limited basic </w:t>
      </w:r>
      <w:r w:rsidR="00686F3B">
        <w:rPr>
          <w:lang w:val="en-US"/>
        </w:rPr>
        <w:t>models’</w:t>
      </w:r>
      <w:r w:rsidR="009E2365">
        <w:rPr>
          <w:lang w:val="en-US"/>
        </w:rPr>
        <w:t xml:space="preserve"> range. At first, the corporate structure with simple operational unit consists of employees with developed skills and led profitable business performance. The international collaboration with the sportswear company has led Hanoi encounter decrease in production as employees found dissatisfied of training reducing their earnings. In order to address such issues, the inclusion of strong reward practices has become the utmost need for the company to grow employee engagement and </w:t>
      </w:r>
      <w:r w:rsidR="00F451EA">
        <w:rPr>
          <w:lang w:val="en-US"/>
        </w:rPr>
        <w:t>enhance business performance in return. With the aim of improving employee engagement, the contemporary reward system or practices that could be introduced within Hanoi Hat organization are as follows-</w:t>
      </w:r>
    </w:p>
    <w:p w14:paraId="6B653549" w14:textId="77777777" w:rsidR="00F451EA" w:rsidRDefault="004E6047" w:rsidP="000001D2">
      <w:pPr>
        <w:rPr>
          <w:lang w:val="en-US"/>
        </w:rPr>
      </w:pPr>
      <w:r w:rsidRPr="00FD23FF">
        <w:rPr>
          <w:b/>
          <w:lang w:val="en-US"/>
        </w:rPr>
        <w:t>Extrinsic versus intrinsic rewards:</w:t>
      </w:r>
      <w:r>
        <w:rPr>
          <w:lang w:val="en-US"/>
        </w:rPr>
        <w:t xml:space="preserve"> The satisfaction that the employee receives from the respective job is the main intrinsic reward that a company offers to the workforce. This satisfaction has been self-initiated rewards including pride for their own work, have a feeling of achievement or be part of the team. Hanoi for increasing employee engagement could offer intrinsic rewards like job enrichment, job rotation, short working weeks and </w:t>
      </w:r>
      <w:r w:rsidR="00891CEC">
        <w:rPr>
          <w:lang w:val="en-US"/>
        </w:rPr>
        <w:t xml:space="preserve">flexible work times which enable the staff huge freedom. </w:t>
      </w:r>
      <w:r w:rsidR="006D75A2">
        <w:rPr>
          <w:shd w:val="clear" w:color="auto" w:fill="FFFFFF"/>
        </w:rPr>
        <w:t>Madhani</w:t>
      </w:r>
      <w:r w:rsidR="006D75A2">
        <w:rPr>
          <w:lang w:val="en-US"/>
        </w:rPr>
        <w:t xml:space="preserve"> </w:t>
      </w:r>
      <w:r w:rsidR="00891CEC">
        <w:rPr>
          <w:lang w:val="en-US"/>
        </w:rPr>
        <w:t>(</w:t>
      </w:r>
      <w:r w:rsidR="006D75A2">
        <w:rPr>
          <w:lang w:val="en-US"/>
        </w:rPr>
        <w:t>2017</w:t>
      </w:r>
      <w:r w:rsidR="00891CEC">
        <w:rPr>
          <w:lang w:val="en-US"/>
        </w:rPr>
        <w:t xml:space="preserve">) argued that extrinsic reward practices involve developing staffs engagement by offering </w:t>
      </w:r>
      <w:r w:rsidR="00C621CB">
        <w:rPr>
          <w:lang w:val="en-US"/>
        </w:rPr>
        <w:t>employees</w:t>
      </w:r>
      <w:r w:rsidR="00891CEC">
        <w:rPr>
          <w:lang w:val="en-US"/>
        </w:rPr>
        <w:t xml:space="preserve"> fringe benefits, promotions and money. The general thread is that extrinsic reward is exterior to the work and offered by an outside source, particularly management. For better </w:t>
      </w:r>
      <w:r w:rsidR="007D1D99">
        <w:rPr>
          <w:lang w:val="en-US"/>
        </w:rPr>
        <w:t xml:space="preserve">development of employee performance, the HR of the organization needs aligning extrinsic and intrinsic in close connection. </w:t>
      </w:r>
    </w:p>
    <w:p w14:paraId="24BA1480" w14:textId="77777777" w:rsidR="00357E9E" w:rsidRDefault="004E6047" w:rsidP="000001D2">
      <w:pPr>
        <w:rPr>
          <w:lang w:val="en-US"/>
        </w:rPr>
      </w:pPr>
      <w:r>
        <w:rPr>
          <w:noProof/>
          <w:lang w:val="en-US"/>
        </w:rPr>
        <w:lastRenderedPageBreak/>
        <w:drawing>
          <wp:inline distT="0" distB="0" distL="0" distR="0" wp14:anchorId="3AD277B8" wp14:editId="374793D4">
            <wp:extent cx="5942758" cy="24601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694457" name="Picture 4"/>
                    <pic:cNvPicPr>
                      <a:picLocks noChangeAspect="1" noChangeArrowheads="1"/>
                    </pic:cNvPicPr>
                  </pic:nvPicPr>
                  <pic:blipFill rotWithShape="1">
                    <a:blip r:embed="rId8"/>
                    <a:srcRect b="3456"/>
                    <a:stretch/>
                  </pic:blipFill>
                  <pic:spPr bwMode="auto">
                    <a:xfrm>
                      <a:off x="0" y="0"/>
                      <a:ext cx="5943600" cy="2460520"/>
                    </a:xfrm>
                    <a:prstGeom prst="rect">
                      <a:avLst/>
                    </a:prstGeom>
                    <a:noFill/>
                    <a:ln>
                      <a:noFill/>
                    </a:ln>
                    <a:extLst>
                      <a:ext uri="{53640926-AAD7-44D8-BBD7-CCE9431645EC}">
                        <a14:shadowObscured xmlns:a14="http://schemas.microsoft.com/office/drawing/2010/main"/>
                      </a:ext>
                    </a:extLst>
                  </pic:spPr>
                </pic:pic>
              </a:graphicData>
            </a:graphic>
          </wp:inline>
        </w:drawing>
      </w:r>
    </w:p>
    <w:p w14:paraId="11B14A65" w14:textId="77777777" w:rsidR="00357E9E" w:rsidRPr="00357E9E" w:rsidRDefault="004E6047" w:rsidP="00357E9E">
      <w:pPr>
        <w:jc w:val="center"/>
        <w:rPr>
          <w:b/>
          <w:lang w:val="en-US"/>
        </w:rPr>
      </w:pPr>
      <w:r w:rsidRPr="00357E9E">
        <w:rPr>
          <w:b/>
          <w:lang w:val="en-US"/>
        </w:rPr>
        <w:t>Figure 1: Different reward practices</w:t>
      </w:r>
    </w:p>
    <w:p w14:paraId="597FBAA3" w14:textId="77777777" w:rsidR="00357E9E" w:rsidRPr="00357E9E" w:rsidRDefault="004E6047" w:rsidP="00357E9E">
      <w:pPr>
        <w:jc w:val="center"/>
        <w:rPr>
          <w:b/>
          <w:lang w:val="en-US"/>
        </w:rPr>
      </w:pPr>
      <w:r w:rsidRPr="00357E9E">
        <w:rPr>
          <w:b/>
          <w:lang w:val="en-US"/>
        </w:rPr>
        <w:t>Source:</w:t>
      </w:r>
      <w:r w:rsidR="006D75A2">
        <w:rPr>
          <w:b/>
          <w:lang w:val="en-US"/>
        </w:rPr>
        <w:t xml:space="preserve"> </w:t>
      </w:r>
      <w:r w:rsidR="006D75A2" w:rsidRPr="006D75A2">
        <w:rPr>
          <w:b/>
          <w:shd w:val="clear" w:color="auto" w:fill="FFFFFF"/>
        </w:rPr>
        <w:t>Madhani 2017</w:t>
      </w:r>
    </w:p>
    <w:p w14:paraId="1427F707" w14:textId="77777777" w:rsidR="0014251A" w:rsidRDefault="004E6047" w:rsidP="000001D2">
      <w:pPr>
        <w:rPr>
          <w:lang w:val="en-US"/>
        </w:rPr>
      </w:pPr>
      <w:r w:rsidRPr="007D1D99">
        <w:rPr>
          <w:b/>
          <w:lang w:val="en-US"/>
        </w:rPr>
        <w:t>Non-financial versus financial rewards:</w:t>
      </w:r>
      <w:r w:rsidR="007D1D99">
        <w:rPr>
          <w:lang w:val="en-US"/>
        </w:rPr>
        <w:t xml:space="preserve"> For developing employee participation, the rewarding practice related to financial reward remain significant that support wellbeing of the corporate workforce through paid sick leave, pension plans, purchase discounts and paid vacations. </w:t>
      </w:r>
      <w:r w:rsidR="006D75A2">
        <w:rPr>
          <w:shd w:val="clear" w:color="auto" w:fill="FFFFFF"/>
        </w:rPr>
        <w:t xml:space="preserve">Madhani </w:t>
      </w:r>
      <w:r w:rsidR="007D1D99">
        <w:rPr>
          <w:lang w:val="en-US"/>
        </w:rPr>
        <w:t>(</w:t>
      </w:r>
      <w:r w:rsidR="006D75A2">
        <w:rPr>
          <w:shd w:val="clear" w:color="auto" w:fill="FFFFFF"/>
        </w:rPr>
        <w:t>2017</w:t>
      </w:r>
      <w:r w:rsidR="007D1D99">
        <w:rPr>
          <w:lang w:val="en-US"/>
        </w:rPr>
        <w:t xml:space="preserve">) opined that non-financial reward remained potentially at the clearance of the company and does not grow the staff’s financial position. The HR of </w:t>
      </w:r>
      <w:r w:rsidR="009D24AB">
        <w:rPr>
          <w:lang w:val="en-US"/>
        </w:rPr>
        <w:t>Hanoi Hat could develop employee engagement by offering them financial rewards that make life on the work highly attractive regardless of making the staff's life better off the work. The manager needs to clearly view every employee need and offer a correct non-financial reward that returns benefit organization to encounter a growth in productivity level.</w:t>
      </w:r>
    </w:p>
    <w:p w14:paraId="5C3C8C07" w14:textId="77777777" w:rsidR="0014251A" w:rsidRPr="000001D2" w:rsidRDefault="004E6047" w:rsidP="000001D2">
      <w:pPr>
        <w:rPr>
          <w:lang w:val="en-US"/>
        </w:rPr>
      </w:pPr>
      <w:r w:rsidRPr="00FD23FF">
        <w:rPr>
          <w:b/>
          <w:lang w:val="en-US"/>
        </w:rPr>
        <w:t>Membership based versus performance-based rewards:</w:t>
      </w:r>
      <w:r>
        <w:rPr>
          <w:lang w:val="en-US"/>
        </w:rPr>
        <w:t xml:space="preserve"> </w:t>
      </w:r>
      <w:r w:rsidR="006D75A2">
        <w:rPr>
          <w:shd w:val="clear" w:color="auto" w:fill="FFFFFF"/>
        </w:rPr>
        <w:t>Meslec</w:t>
      </w:r>
      <w:r w:rsidR="006D75A2">
        <w:rPr>
          <w:lang w:val="en-US"/>
        </w:rPr>
        <w:t xml:space="preserve"> et al. </w:t>
      </w:r>
      <w:r w:rsidR="009D24AB">
        <w:rPr>
          <w:lang w:val="en-US"/>
        </w:rPr>
        <w:t>(</w:t>
      </w:r>
      <w:r w:rsidR="006D75A2">
        <w:rPr>
          <w:lang w:val="en-US"/>
        </w:rPr>
        <w:t>2020</w:t>
      </w:r>
      <w:r w:rsidR="009D24AB">
        <w:rPr>
          <w:lang w:val="en-US"/>
        </w:rPr>
        <w:t xml:space="preserve">) discussed that reward practices that the company undertakes often based on membership criteria or performance. </w:t>
      </w:r>
      <w:r w:rsidR="00000311">
        <w:rPr>
          <w:lang w:val="en-US"/>
        </w:rPr>
        <w:t xml:space="preserve">The membership-based reward involves profit sharing, salary increase, benefits and cost of living grows attributable to workforce market situation, seniority within rank, future potential or credentials. In the case of Hanoi emphasizing to grow </w:t>
      </w:r>
      <w:r w:rsidR="00686F3B">
        <w:rPr>
          <w:lang w:val="en-US"/>
        </w:rPr>
        <w:t>staff’s</w:t>
      </w:r>
      <w:r w:rsidR="00000311">
        <w:rPr>
          <w:lang w:val="en-US"/>
        </w:rPr>
        <w:t xml:space="preserve"> engagement through performance-based reward, they require offering group bonuses, utilization of commissions, pay plans, merit pays or other incentive systems. The HR needs </w:t>
      </w:r>
      <w:r w:rsidR="00686F3B">
        <w:rPr>
          <w:lang w:val="en-US"/>
        </w:rPr>
        <w:t>practicing</w:t>
      </w:r>
      <w:r w:rsidR="00000311">
        <w:rPr>
          <w:lang w:val="en-US"/>
        </w:rPr>
        <w:t xml:space="preserve"> reward management to satisfy the needs of all staffs and keep them retained within the company.</w:t>
      </w:r>
    </w:p>
    <w:p w14:paraId="19D4C322" w14:textId="77777777" w:rsidR="000E7998" w:rsidRPr="00000311" w:rsidRDefault="004E6047" w:rsidP="000E7998">
      <w:pPr>
        <w:rPr>
          <w:b/>
        </w:rPr>
      </w:pPr>
      <w:r w:rsidRPr="00000311">
        <w:rPr>
          <w:b/>
        </w:rPr>
        <w:t>ERG Theory of Motivation</w:t>
      </w:r>
    </w:p>
    <w:p w14:paraId="124EB9FC" w14:textId="77777777" w:rsidR="00000311" w:rsidRDefault="004E6047" w:rsidP="000E7998">
      <w:r>
        <w:lastRenderedPageBreak/>
        <w:t>For productive engagement of staffs within the organization, Alderfer’s ERG theory remained effective to strategize reward practices so to meet different human needs mainly including relatedness, growth and existence (</w:t>
      </w:r>
      <w:r w:rsidR="006D75A2">
        <w:rPr>
          <w:shd w:val="clear" w:color="auto" w:fill="FFFFFF"/>
        </w:rPr>
        <w:t>Snow 2019</w:t>
      </w:r>
      <w:r>
        <w:t xml:space="preserve">). The HR of the company need undertaking financial reward practices to meet the existing requirement that involves all physiological and material desires like </w:t>
      </w:r>
      <w:r w:rsidR="004C326B">
        <w:t>safety, food or basic pays. In order to engage the employees in need of external esteem and encompass social demands, the non-financial reward practice as building collaborated workplace, friendly staffs and supportive staffs become significant (</w:t>
      </w:r>
      <w:r w:rsidR="006D75A2">
        <w:rPr>
          <w:shd w:val="clear" w:color="auto" w:fill="FFFFFF"/>
        </w:rPr>
        <w:t>Snow 2019</w:t>
      </w:r>
      <w:r w:rsidR="004C326B">
        <w:t xml:space="preserve">). </w:t>
      </w:r>
      <w:r w:rsidR="00FA6CA1">
        <w:t xml:space="preserve">The growth needs are about the satisfaction of self-actualization and internal esteem requirement. In here, as the reward to keep staff engagement without any dissatisfaction, </w:t>
      </w:r>
      <w:r w:rsidR="00FA6CA1">
        <w:rPr>
          <w:lang w:val="en-US"/>
        </w:rPr>
        <w:t>the HR of Hanoi Hat need to promote corporate culture on productivity, creativity and innovative thinking is praised. This theory depic</w:t>
      </w:r>
      <w:r w:rsidR="00C151C9">
        <w:rPr>
          <w:lang w:val="en-US"/>
        </w:rPr>
        <w:t>ts that practice of rewarding staffs in the form of financial incentives could only meet the human requirement indirectly, through apparent values and influence on another person.</w:t>
      </w:r>
    </w:p>
    <w:p w14:paraId="7141A8B9" w14:textId="77777777" w:rsidR="000E7998" w:rsidRDefault="004E6047" w:rsidP="000E7998">
      <w:pPr>
        <w:rPr>
          <w:b/>
          <w:lang w:val="en-US"/>
        </w:rPr>
      </w:pPr>
      <w:r w:rsidRPr="00BC021F">
        <w:rPr>
          <w:b/>
          <w:lang w:val="en-US"/>
        </w:rPr>
        <w:t>Maslow’s hierarchy of needs</w:t>
      </w:r>
    </w:p>
    <w:p w14:paraId="7EF2B98A" w14:textId="77777777" w:rsidR="00BC021F" w:rsidRPr="00BC021F" w:rsidRDefault="004E6047" w:rsidP="000E7998">
      <w:pPr>
        <w:rPr>
          <w:lang w:val="en-US"/>
        </w:rPr>
      </w:pPr>
      <w:r>
        <w:rPr>
          <w:lang w:val="en-US"/>
        </w:rPr>
        <w:t>The psychologists Abr</w:t>
      </w:r>
      <w:r w:rsidR="00887704">
        <w:rPr>
          <w:lang w:val="en-US"/>
        </w:rPr>
        <w:t>aham Maslow formulated that the individual seeks to fulfil five fundamental needs as self-actualization, esteem, belongingness, safety and physiological needs (</w:t>
      </w:r>
      <w:r w:rsidR="006D75A2">
        <w:rPr>
          <w:shd w:val="clear" w:color="auto" w:fill="FFFFFF"/>
        </w:rPr>
        <w:t>Bawa 2017</w:t>
      </w:r>
      <w:r w:rsidR="00887704">
        <w:rPr>
          <w:lang w:val="en-US"/>
        </w:rPr>
        <w:t xml:space="preserve">). The theory describes that there exists a hierarchy of needs with highly compelling requirement or basic need like safety and physiological needs at the bottom. </w:t>
      </w:r>
      <w:r>
        <w:rPr>
          <w:lang w:val="en-US"/>
        </w:rPr>
        <w:t xml:space="preserve"> </w:t>
      </w:r>
    </w:p>
    <w:p w14:paraId="40C4D88C" w14:textId="77777777" w:rsidR="00BC021F" w:rsidRDefault="004E6047" w:rsidP="00BC021F">
      <w:pPr>
        <w:jc w:val="center"/>
        <w:rPr>
          <w:lang w:val="en-US"/>
        </w:rPr>
      </w:pPr>
      <w:r>
        <w:rPr>
          <w:noProof/>
          <w:lang w:val="en-US"/>
        </w:rPr>
        <w:drawing>
          <wp:inline distT="0" distB="0" distL="0" distR="0" wp14:anchorId="4FFEF884" wp14:editId="0390CB41">
            <wp:extent cx="5048250" cy="27051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17870" name="Picture 1"/>
                    <pic:cNvPicPr>
                      <a:picLocks noChangeAspect="1" noChangeArrowheads="1"/>
                    </pic:cNvPicPr>
                  </pic:nvPicPr>
                  <pic:blipFill>
                    <a:blip r:embed="rId9"/>
                    <a:stretch>
                      <a:fillRect/>
                    </a:stretch>
                  </pic:blipFill>
                  <pic:spPr bwMode="auto">
                    <a:xfrm>
                      <a:off x="0" y="0"/>
                      <a:ext cx="5048250" cy="2705100"/>
                    </a:xfrm>
                    <a:prstGeom prst="rect">
                      <a:avLst/>
                    </a:prstGeom>
                    <a:noFill/>
                    <a:ln w="9525">
                      <a:noFill/>
                      <a:miter lim="800000"/>
                      <a:headEnd/>
                      <a:tailEnd/>
                    </a:ln>
                  </pic:spPr>
                </pic:pic>
              </a:graphicData>
            </a:graphic>
          </wp:inline>
        </w:drawing>
      </w:r>
    </w:p>
    <w:p w14:paraId="5AB43E9C" w14:textId="77777777" w:rsidR="00BC021F" w:rsidRPr="00BC021F" w:rsidRDefault="004E6047" w:rsidP="00BC021F">
      <w:pPr>
        <w:jc w:val="center"/>
        <w:rPr>
          <w:b/>
          <w:lang w:val="en-US"/>
        </w:rPr>
      </w:pPr>
      <w:r>
        <w:rPr>
          <w:b/>
          <w:lang w:val="en-US"/>
        </w:rPr>
        <w:t>Figure 2</w:t>
      </w:r>
      <w:r w:rsidRPr="00BC021F">
        <w:rPr>
          <w:b/>
          <w:lang w:val="en-US"/>
        </w:rPr>
        <w:t>: Maslow’s need theory</w:t>
      </w:r>
    </w:p>
    <w:p w14:paraId="4FD2D903" w14:textId="77777777" w:rsidR="00BC021F" w:rsidRDefault="004E6047" w:rsidP="00BC021F">
      <w:pPr>
        <w:jc w:val="center"/>
        <w:rPr>
          <w:b/>
          <w:lang w:val="en-US"/>
        </w:rPr>
      </w:pPr>
      <w:r w:rsidRPr="00BC021F">
        <w:rPr>
          <w:b/>
          <w:lang w:val="en-US"/>
        </w:rPr>
        <w:t>Source:</w:t>
      </w:r>
      <w:r w:rsidR="009D2860" w:rsidRPr="009D2860">
        <w:rPr>
          <w:shd w:val="clear" w:color="auto" w:fill="FFFFFF"/>
        </w:rPr>
        <w:t xml:space="preserve"> </w:t>
      </w:r>
      <w:r w:rsidR="009D2860" w:rsidRPr="009D2860">
        <w:rPr>
          <w:b/>
          <w:shd w:val="clear" w:color="auto" w:fill="FFFFFF"/>
        </w:rPr>
        <w:t>Bawa 2017</w:t>
      </w:r>
    </w:p>
    <w:p w14:paraId="66DC28F8" w14:textId="77777777" w:rsidR="00887704" w:rsidRDefault="004E6047" w:rsidP="00887704">
      <w:pPr>
        <w:rPr>
          <w:lang w:val="en-US"/>
        </w:rPr>
      </w:pPr>
      <w:r>
        <w:rPr>
          <w:lang w:val="en-US"/>
        </w:rPr>
        <w:t>The HR of the company could undertake contemporary reward practices that support them retain, recruit and motivate employee engagement as follows-</w:t>
      </w:r>
    </w:p>
    <w:p w14:paraId="271CACFA" w14:textId="77777777" w:rsidR="00887704" w:rsidRDefault="004E6047" w:rsidP="00887704">
      <w:pPr>
        <w:rPr>
          <w:lang w:val="en-US"/>
        </w:rPr>
      </w:pPr>
      <w:r w:rsidRPr="00283275">
        <w:rPr>
          <w:b/>
          <w:lang w:val="en-US"/>
        </w:rPr>
        <w:lastRenderedPageBreak/>
        <w:t>Physiological needs:</w:t>
      </w:r>
      <w:r w:rsidR="00283275">
        <w:rPr>
          <w:lang w:val="en-US"/>
        </w:rPr>
        <w:t xml:space="preserve"> For satisfying employees with respective need, the rewarding practice would mainly involve offering workforce with a comfortable working atmosphere, continuous monthly salary and essential amities.  </w:t>
      </w:r>
    </w:p>
    <w:p w14:paraId="1224C877" w14:textId="77777777" w:rsidR="00887704" w:rsidRDefault="004E6047" w:rsidP="00887704">
      <w:pPr>
        <w:rPr>
          <w:lang w:val="en-US"/>
        </w:rPr>
      </w:pPr>
      <w:r w:rsidRPr="00283275">
        <w:rPr>
          <w:b/>
          <w:lang w:val="en-US"/>
        </w:rPr>
        <w:t>Safety needs:</w:t>
      </w:r>
      <w:r w:rsidR="008413BE">
        <w:rPr>
          <w:lang w:val="en-US"/>
        </w:rPr>
        <w:t xml:space="preserve"> </w:t>
      </w:r>
      <w:r w:rsidR="009D2860">
        <w:rPr>
          <w:shd w:val="clear" w:color="auto" w:fill="FFFFFF"/>
        </w:rPr>
        <w:t xml:space="preserve">Bawa </w:t>
      </w:r>
      <w:r w:rsidR="008413BE">
        <w:rPr>
          <w:lang w:val="en-US"/>
        </w:rPr>
        <w:t>(</w:t>
      </w:r>
      <w:r w:rsidR="009D2860">
        <w:rPr>
          <w:shd w:val="clear" w:color="auto" w:fill="FFFFFF"/>
        </w:rPr>
        <w:t>2017</w:t>
      </w:r>
      <w:r w:rsidR="008413BE">
        <w:rPr>
          <w:lang w:val="en-US"/>
        </w:rPr>
        <w:t xml:space="preserve">) discussed that </w:t>
      </w:r>
      <w:r w:rsidR="00283275">
        <w:rPr>
          <w:lang w:val="en-US"/>
        </w:rPr>
        <w:t>safety need involves having the formal agreement of employment and rewards in the form of sick pay as well as the pension scheme. As a rewarding practice to keep employee satisfied with the need for safety, the promotion of safe and healthy working culture remains a key aspect of growing productive staff engagement.</w:t>
      </w:r>
    </w:p>
    <w:p w14:paraId="282B484F" w14:textId="77777777" w:rsidR="00887704" w:rsidRDefault="004E6047" w:rsidP="00887704">
      <w:pPr>
        <w:rPr>
          <w:lang w:val="en-US"/>
        </w:rPr>
      </w:pPr>
      <w:r w:rsidRPr="008413BE">
        <w:rPr>
          <w:b/>
          <w:lang w:val="en-US"/>
        </w:rPr>
        <w:t>Self-esteem:</w:t>
      </w:r>
      <w:r w:rsidR="008413BE">
        <w:rPr>
          <w:lang w:val="en-US"/>
        </w:rPr>
        <w:t xml:space="preserve"> In here, the praise and respect for others is a significant reward. </w:t>
      </w:r>
      <w:r w:rsidR="006D75A2">
        <w:rPr>
          <w:shd w:val="clear" w:color="auto" w:fill="FFFFFF"/>
        </w:rPr>
        <w:t xml:space="preserve">Bawa </w:t>
      </w:r>
      <w:r w:rsidR="006D75A2">
        <w:rPr>
          <w:lang w:val="en-US"/>
        </w:rPr>
        <w:t>(</w:t>
      </w:r>
      <w:r w:rsidR="006D75A2">
        <w:rPr>
          <w:shd w:val="clear" w:color="auto" w:fill="FFFFFF"/>
        </w:rPr>
        <w:t>2017</w:t>
      </w:r>
      <w:r w:rsidR="006D75A2">
        <w:rPr>
          <w:lang w:val="en-US"/>
        </w:rPr>
        <w:t xml:space="preserve">) </w:t>
      </w:r>
      <w:r w:rsidR="008413BE">
        <w:rPr>
          <w:lang w:val="en-US"/>
        </w:rPr>
        <w:t xml:space="preserve">supported that for productively engaging staffs with self-esteem need, the reward in form of opportunities for improvement, coaching, mentor system and use of positive reinforcement scheme is effective. The HR of Hanoi Hat needs offering opportunities to staffs for displaying their talent and skills. </w:t>
      </w:r>
    </w:p>
    <w:p w14:paraId="1F81D8B1" w14:textId="77777777" w:rsidR="00887704" w:rsidRDefault="004E6047" w:rsidP="00887704">
      <w:pPr>
        <w:rPr>
          <w:lang w:val="en-US"/>
        </w:rPr>
      </w:pPr>
      <w:r w:rsidRPr="008413BE">
        <w:rPr>
          <w:b/>
          <w:lang w:val="en-US"/>
        </w:rPr>
        <w:t>Social needs:</w:t>
      </w:r>
      <w:r w:rsidR="008413BE">
        <w:rPr>
          <w:lang w:val="en-US"/>
        </w:rPr>
        <w:t xml:space="preserve"> In here, the contemporary rewarding activities like the encouragement of team concept towards executing the project, engagement within professional groups and systematic utilization of job satisfaction investigation become significant (</w:t>
      </w:r>
      <w:r w:rsidR="006D75A2">
        <w:rPr>
          <w:shd w:val="clear" w:color="auto" w:fill="FFFFFF"/>
        </w:rPr>
        <w:t>Bawa 2017</w:t>
      </w:r>
      <w:r w:rsidR="008413BE">
        <w:rPr>
          <w:lang w:val="en-US"/>
        </w:rPr>
        <w:t xml:space="preserve">). The HR would need motivating team building based on social practices that meet the staffs need for better engagement within the organization. </w:t>
      </w:r>
    </w:p>
    <w:p w14:paraId="5362B78C" w14:textId="77777777" w:rsidR="00887704" w:rsidRPr="00887704" w:rsidRDefault="004E6047" w:rsidP="00887704">
      <w:pPr>
        <w:rPr>
          <w:lang w:val="en-US"/>
        </w:rPr>
      </w:pPr>
      <w:r w:rsidRPr="00887704">
        <w:rPr>
          <w:b/>
          <w:lang w:val="en-US"/>
        </w:rPr>
        <w:t>Self-actualization:</w:t>
      </w:r>
      <w:r>
        <w:rPr>
          <w:lang w:val="en-US"/>
        </w:rPr>
        <w:t xml:space="preserve"> In order to meet the respective need, the rewarding practice in the form of extrinsic benefits including </w:t>
      </w:r>
      <w:r w:rsidR="00214105">
        <w:rPr>
          <w:lang w:val="en-US"/>
        </w:rPr>
        <w:t xml:space="preserve">offering supportive leadership which motivate a high level of self-supervision remain effective. The HR of the company would </w:t>
      </w:r>
      <w:r w:rsidR="008413BE">
        <w:rPr>
          <w:lang w:val="en-US"/>
        </w:rPr>
        <w:t xml:space="preserve">offer support for the career improvement plan, engagement within decision making, goal-setting processes, promote direct communication with suppliers, vendors, clients or customers. The company could offer job rotation for wider exposure and experience. </w:t>
      </w:r>
    </w:p>
    <w:p w14:paraId="0D284703" w14:textId="77777777" w:rsidR="000E7998" w:rsidRPr="00FA6CA1" w:rsidRDefault="004E6047" w:rsidP="000E7998">
      <w:pPr>
        <w:rPr>
          <w:b/>
          <w:lang w:val="en-US"/>
        </w:rPr>
      </w:pPr>
      <w:r w:rsidRPr="00FA6CA1">
        <w:rPr>
          <w:b/>
          <w:lang w:val="en-US"/>
        </w:rPr>
        <w:t>Applying Kahn’s theory of employee engagement</w:t>
      </w:r>
    </w:p>
    <w:p w14:paraId="5D38E6B3" w14:textId="77777777" w:rsidR="00FA6CA1" w:rsidRPr="000E7998" w:rsidRDefault="004E6047" w:rsidP="000E7998">
      <w:pPr>
        <w:rPr>
          <w:lang w:val="en-US"/>
        </w:rPr>
      </w:pPr>
      <w:r>
        <w:rPr>
          <w:lang w:val="en-US"/>
        </w:rPr>
        <w:t xml:space="preserve">For Hanoi Hat, the teams of completely committed, engaged staffs are an incredibly worthy asset to improve business performance within the market. This helps the workforce to stay for long term making engagement of staffs crucial to retain the staffs. </w:t>
      </w:r>
      <w:r w:rsidR="00686F3B">
        <w:rPr>
          <w:lang w:val="en-US"/>
        </w:rPr>
        <w:t>Khan's theory of staff engagement discusses that staff's experience of the workplace within varying situations could cause fluctuations within engagement (</w:t>
      </w:r>
      <w:r w:rsidR="00686F3B">
        <w:rPr>
          <w:shd w:val="clear" w:color="auto" w:fill="FFFFFF"/>
        </w:rPr>
        <w:t>Nienaber and Martins 2020</w:t>
      </w:r>
      <w:r w:rsidR="00686F3B">
        <w:rPr>
          <w:lang w:val="en-US"/>
        </w:rPr>
        <w:t xml:space="preserve">). </w:t>
      </w:r>
      <w:r>
        <w:rPr>
          <w:lang w:val="en-US"/>
        </w:rPr>
        <w:t>This is better news for HR with having the opportunity to build an atmosphere where participation could be flourishing. As the rewardin</w:t>
      </w:r>
      <w:r w:rsidR="00C621CB">
        <w:rPr>
          <w:lang w:val="en-US"/>
        </w:rPr>
        <w:t>g practice for productive staff</w:t>
      </w:r>
      <w:r>
        <w:rPr>
          <w:lang w:val="en-US"/>
        </w:rPr>
        <w:t xml:space="preserve"> engagement, the theorist suggests organizational HR </w:t>
      </w:r>
      <w:r>
        <w:rPr>
          <w:lang w:val="en-US"/>
        </w:rPr>
        <w:lastRenderedPageBreak/>
        <w:t>approach staffs as a true partner including them within consistent processes, dialogues about task design, working relationships and design</w:t>
      </w:r>
      <w:r w:rsidR="00BC021F">
        <w:rPr>
          <w:lang w:val="en-US"/>
        </w:rPr>
        <w:t xml:space="preserve">. </w:t>
      </w:r>
      <w:r w:rsidR="009D2860">
        <w:rPr>
          <w:shd w:val="clear" w:color="auto" w:fill="FFFFFF"/>
        </w:rPr>
        <w:t xml:space="preserve">Nienaber and Martins </w:t>
      </w:r>
      <w:r w:rsidR="00BC021F">
        <w:rPr>
          <w:lang w:val="en-US"/>
        </w:rPr>
        <w:t>(</w:t>
      </w:r>
      <w:r w:rsidR="009D2860">
        <w:rPr>
          <w:shd w:val="clear" w:color="auto" w:fill="FFFFFF"/>
        </w:rPr>
        <w:t>2020</w:t>
      </w:r>
      <w:r w:rsidR="00BC021F">
        <w:rPr>
          <w:lang w:val="en-US"/>
        </w:rPr>
        <w:t>) added that the HR executive to grow employee satisfaction needs to encourage staff to express, speak clearly and openly of the work experience. The most critical practice that the employer or HR could take is developing the supportive culture which allows the individual to become themselves, where remain safe from criticism or unwarranted control (</w:t>
      </w:r>
      <w:r w:rsidR="009D2860">
        <w:rPr>
          <w:shd w:val="clear" w:color="auto" w:fill="FFFFFF"/>
        </w:rPr>
        <w:t>Nienaber and Martins</w:t>
      </w:r>
      <w:r w:rsidR="00BC021F">
        <w:rPr>
          <w:lang w:val="en-US"/>
        </w:rPr>
        <w:t xml:space="preserve">). The Hanoi Hat organization for increasing workforce engagement would need to undertake reward practices by understanding the requirement of staffs through feedback, focus groups or working parties. </w:t>
      </w:r>
    </w:p>
    <w:p w14:paraId="6AF74C19" w14:textId="77777777" w:rsidR="008E2315" w:rsidRPr="00256D12" w:rsidRDefault="004E6047" w:rsidP="0040408E">
      <w:pPr>
        <w:pStyle w:val="Heading1"/>
      </w:pPr>
      <w:bookmarkStart w:id="2" w:name="_Toc57143408"/>
      <w:r w:rsidRPr="00256D12">
        <w:t>Considers how the General Manager can persuade the line managers that the introduction of these reward practices can add value to the business</w:t>
      </w:r>
      <w:bookmarkEnd w:id="2"/>
      <w:r w:rsidRPr="00256D12">
        <w:t xml:space="preserve"> </w:t>
      </w:r>
    </w:p>
    <w:p w14:paraId="2C2F4A94" w14:textId="77777777" w:rsidR="00283275" w:rsidRDefault="004E6047" w:rsidP="00283275">
      <w:pPr>
        <w:rPr>
          <w:lang w:val="en-US"/>
        </w:rPr>
      </w:pPr>
      <w:r>
        <w:rPr>
          <w:lang w:val="en-US"/>
        </w:rPr>
        <w:t xml:space="preserve">The General Manager of the Hanoi Hat organization could convince the line manager that an introduction of effective reward practices might increase business value by describing the importance of rewards and its quality management. </w:t>
      </w:r>
      <w:r w:rsidR="00483F54">
        <w:rPr>
          <w:lang w:val="en-US"/>
        </w:rPr>
        <w:t xml:space="preserve">It is important that General Manager communicate the line manager about the different advantage that reward practices would bring in support of increasing overall business performance. The reward practices as mentioned prior </w:t>
      </w:r>
      <w:r w:rsidR="004D089A">
        <w:rPr>
          <w:lang w:val="en-US"/>
        </w:rPr>
        <w:t>is going to bring Hanoi Hat organization and the HR with following advantages which are as follows-</w:t>
      </w:r>
    </w:p>
    <w:p w14:paraId="2D4CCE08" w14:textId="77777777" w:rsidR="004D089A" w:rsidRDefault="00C621CB" w:rsidP="00283275">
      <w:pPr>
        <w:rPr>
          <w:lang w:val="en-US"/>
        </w:rPr>
      </w:pPr>
      <w:r>
        <w:rPr>
          <w:b/>
          <w:lang w:val="en-US"/>
        </w:rPr>
        <w:t>Attracts skilled and top talents-</w:t>
      </w:r>
      <w:r w:rsidR="00A959DD">
        <w:rPr>
          <w:lang w:val="en-US"/>
        </w:rPr>
        <w:t xml:space="preserve"> The employer</w:t>
      </w:r>
      <w:r w:rsidR="009D2860">
        <w:rPr>
          <w:lang w:val="en-US"/>
        </w:rPr>
        <w:t xml:space="preserve"> of the business brand require</w:t>
      </w:r>
      <w:r w:rsidR="00A959DD">
        <w:rPr>
          <w:lang w:val="en-US"/>
        </w:rPr>
        <w:t xml:space="preserve">s </w:t>
      </w:r>
      <w:r>
        <w:rPr>
          <w:lang w:val="en-US"/>
        </w:rPr>
        <w:t xml:space="preserve">becoming </w:t>
      </w:r>
      <w:r w:rsidR="00686F3B">
        <w:rPr>
          <w:lang w:val="en-US"/>
        </w:rPr>
        <w:t>well-presented</w:t>
      </w:r>
      <w:r>
        <w:rPr>
          <w:lang w:val="en-US"/>
        </w:rPr>
        <w:t xml:space="preserve"> and managed by the team</w:t>
      </w:r>
      <w:r w:rsidR="00A959DD">
        <w:rPr>
          <w:lang w:val="en-US"/>
        </w:rPr>
        <w:t xml:space="preserve"> responsible for talent acquisition to attract productive workforce </w:t>
      </w:r>
      <w:r>
        <w:rPr>
          <w:lang w:val="en-US"/>
        </w:rPr>
        <w:t xml:space="preserve">in the company </w:t>
      </w:r>
      <w:r w:rsidR="00A959DD">
        <w:rPr>
          <w:lang w:val="en-US"/>
        </w:rPr>
        <w:t>(</w:t>
      </w:r>
      <w:r w:rsidR="009D2860">
        <w:rPr>
          <w:shd w:val="clear" w:color="auto" w:fill="FFFFFF"/>
        </w:rPr>
        <w:t>Krithika et al. 2019</w:t>
      </w:r>
      <w:r w:rsidR="00A959DD">
        <w:rPr>
          <w:lang w:val="en-US"/>
        </w:rPr>
        <w:t>). The top talents intend to be aware of things they would be getting within the company and the line manager needs to be supportive to offer detailing of sophisticated reward administration system in job overview at time of recruitment process.</w:t>
      </w:r>
    </w:p>
    <w:p w14:paraId="7688E092" w14:textId="77777777" w:rsidR="00FE7917" w:rsidRDefault="004E6047" w:rsidP="00283275">
      <w:pPr>
        <w:rPr>
          <w:lang w:val="en-US"/>
        </w:rPr>
      </w:pPr>
      <w:r w:rsidRPr="003849BD">
        <w:rPr>
          <w:b/>
          <w:lang w:val="en-US"/>
        </w:rPr>
        <w:t>Retain the skilled and top talents</w:t>
      </w:r>
      <w:r w:rsidR="00C621CB">
        <w:rPr>
          <w:b/>
          <w:lang w:val="en-US"/>
        </w:rPr>
        <w:t>-</w:t>
      </w:r>
      <w:r w:rsidR="009D2860">
        <w:rPr>
          <w:lang w:val="en-US"/>
        </w:rPr>
        <w:t xml:space="preserve"> </w:t>
      </w:r>
      <w:r w:rsidR="009D2860">
        <w:rPr>
          <w:shd w:val="clear" w:color="auto" w:fill="FFFFFF"/>
        </w:rPr>
        <w:t>Krithika et al. (2019</w:t>
      </w:r>
      <w:r w:rsidR="00A959DD">
        <w:rPr>
          <w:lang w:val="en-US"/>
        </w:rPr>
        <w:t>) stated that retaining best staffs add to the success of the business, where employees joining the rival could bring disadvantage in terms of less competitive advantage in the business. The line manager requires understanding that retaining staffs is important and the effective reward practice remains the integral approach.</w:t>
      </w:r>
    </w:p>
    <w:p w14:paraId="7C1C2ECE" w14:textId="77777777" w:rsidR="00121507" w:rsidRDefault="004E6047" w:rsidP="00283275">
      <w:pPr>
        <w:rPr>
          <w:lang w:val="en-US"/>
        </w:rPr>
      </w:pPr>
      <w:r w:rsidRPr="00A959DD">
        <w:rPr>
          <w:b/>
          <w:lang w:val="en-US"/>
        </w:rPr>
        <w:t>Contribute towards the corporate culture</w:t>
      </w:r>
      <w:r w:rsidR="00C621CB">
        <w:rPr>
          <w:b/>
          <w:lang w:val="en-US"/>
        </w:rPr>
        <w:t>-</w:t>
      </w:r>
      <w:r w:rsidR="00A959DD">
        <w:rPr>
          <w:lang w:val="en-US"/>
        </w:rPr>
        <w:t xml:space="preserve"> The management of reward lead towards timely achievement of company goals and workforce remain</w:t>
      </w:r>
      <w:r w:rsidR="00C621CB">
        <w:rPr>
          <w:lang w:val="en-US"/>
        </w:rPr>
        <w:t>s</w:t>
      </w:r>
      <w:r w:rsidR="00A959DD">
        <w:rPr>
          <w:lang w:val="en-US"/>
        </w:rPr>
        <w:t xml:space="preserve"> satisfied within the workplace. </w:t>
      </w:r>
      <w:r w:rsidR="003849BD">
        <w:rPr>
          <w:lang w:val="en-US"/>
        </w:rPr>
        <w:t xml:space="preserve">The </w:t>
      </w:r>
      <w:r w:rsidR="003849BD">
        <w:rPr>
          <w:lang w:val="en-US"/>
        </w:rPr>
        <w:lastRenderedPageBreak/>
        <w:t xml:space="preserve">reward practice and management </w:t>
      </w:r>
      <w:r w:rsidR="00686F3B">
        <w:rPr>
          <w:lang w:val="en-US"/>
        </w:rPr>
        <w:t>are</w:t>
      </w:r>
      <w:r w:rsidR="003849BD">
        <w:rPr>
          <w:lang w:val="en-US"/>
        </w:rPr>
        <w:t xml:space="preserve"> significant for the line manager to be </w:t>
      </w:r>
      <w:r w:rsidR="00686F3B">
        <w:rPr>
          <w:lang w:val="en-US"/>
        </w:rPr>
        <w:t>practiced</w:t>
      </w:r>
      <w:r w:rsidR="003849BD">
        <w:rPr>
          <w:lang w:val="en-US"/>
        </w:rPr>
        <w:t xml:space="preserve"> to implement a productive business culture.</w:t>
      </w:r>
    </w:p>
    <w:p w14:paraId="603C9915" w14:textId="77777777" w:rsidR="00121507" w:rsidRDefault="004E6047" w:rsidP="00283275">
      <w:pPr>
        <w:rPr>
          <w:lang w:val="en-US"/>
        </w:rPr>
      </w:pPr>
      <w:r w:rsidRPr="003849BD">
        <w:rPr>
          <w:b/>
          <w:lang w:val="en-US"/>
        </w:rPr>
        <w:t>Grow employee wellbeing</w:t>
      </w:r>
      <w:r w:rsidR="00C621CB">
        <w:rPr>
          <w:b/>
          <w:lang w:val="en-US"/>
        </w:rPr>
        <w:t>-</w:t>
      </w:r>
      <w:r w:rsidR="003849BD">
        <w:rPr>
          <w:lang w:val="en-US"/>
        </w:rPr>
        <w:t xml:space="preserve"> In Hanoi Hat, the HR and line manager has failed to appreciate the hard work of the employees which resulted within staff feeling dejected as well as disengaged. The line manager needs to understand that introduction of reward activity in the form intrinsic or extrinsic is </w:t>
      </w:r>
      <w:r w:rsidR="001D65CC">
        <w:rPr>
          <w:lang w:val="en-US"/>
        </w:rPr>
        <w:t>a key aspect to promote the wellbeing of staffs.</w:t>
      </w:r>
    </w:p>
    <w:p w14:paraId="0FC9AB66" w14:textId="77777777" w:rsidR="00121507" w:rsidRDefault="004E6047" w:rsidP="00283275">
      <w:pPr>
        <w:rPr>
          <w:lang w:val="en-US"/>
        </w:rPr>
      </w:pPr>
      <w:r w:rsidRPr="001741AB">
        <w:rPr>
          <w:b/>
          <w:lang w:val="en-US"/>
        </w:rPr>
        <w:t>Productivity</w:t>
      </w:r>
      <w:r w:rsidR="00C621CB">
        <w:rPr>
          <w:b/>
          <w:lang w:val="en-US"/>
        </w:rPr>
        <w:t>-</w:t>
      </w:r>
      <w:r w:rsidR="001D65CC">
        <w:rPr>
          <w:lang w:val="en-US"/>
        </w:rPr>
        <w:t xml:space="preserve"> The attractive rewards offered to the employees and their effective administration grows productivity of the business enterprise as a motivated workforce willingly work to deliver quality services (</w:t>
      </w:r>
      <w:r w:rsidR="009D2860">
        <w:rPr>
          <w:shd w:val="clear" w:color="auto" w:fill="FFFFFF"/>
        </w:rPr>
        <w:t>Hoole and Hotz 2016</w:t>
      </w:r>
      <w:r w:rsidR="001D65CC">
        <w:rPr>
          <w:lang w:val="en-US"/>
        </w:rPr>
        <w:t xml:space="preserve">). The line manager must understand that when an employee's hard work is recognized, they are likely to perform quality work in case they known attractive rewards are </w:t>
      </w:r>
      <w:r w:rsidR="00A2550A">
        <w:rPr>
          <w:lang w:val="en-US"/>
        </w:rPr>
        <w:t xml:space="preserve">offered by the company for productive work. </w:t>
      </w:r>
    </w:p>
    <w:p w14:paraId="46C129B1" w14:textId="77777777" w:rsidR="00121507" w:rsidRDefault="004E6047" w:rsidP="00283275">
      <w:pPr>
        <w:rPr>
          <w:lang w:val="en-US"/>
        </w:rPr>
      </w:pPr>
      <w:r w:rsidRPr="001741AB">
        <w:rPr>
          <w:b/>
          <w:lang w:val="en-US"/>
        </w:rPr>
        <w:t>Reputation</w:t>
      </w:r>
      <w:r w:rsidR="001741AB">
        <w:rPr>
          <w:b/>
          <w:lang w:val="en-US"/>
        </w:rPr>
        <w:t xml:space="preserve"> and trust</w:t>
      </w:r>
      <w:r w:rsidR="00C621CB">
        <w:rPr>
          <w:b/>
          <w:lang w:val="en-US"/>
        </w:rPr>
        <w:t>-</w:t>
      </w:r>
      <w:r>
        <w:rPr>
          <w:lang w:val="en-US"/>
        </w:rPr>
        <w:t xml:space="preserve"> </w:t>
      </w:r>
      <w:r w:rsidR="001741AB">
        <w:rPr>
          <w:lang w:val="en-US"/>
        </w:rPr>
        <w:t xml:space="preserve">The </w:t>
      </w:r>
      <w:r w:rsidR="001741AB">
        <w:rPr>
          <w:shd w:val="clear" w:color="auto" w:fill="FFFFFF"/>
        </w:rPr>
        <w:t xml:space="preserve">introduction </w:t>
      </w:r>
      <w:r w:rsidR="001741AB" w:rsidRPr="008E2315">
        <w:rPr>
          <w:shd w:val="clear" w:color="auto" w:fill="FFFFFF"/>
        </w:rPr>
        <w:t xml:space="preserve">of reward practices </w:t>
      </w:r>
      <w:r w:rsidR="001741AB">
        <w:rPr>
          <w:shd w:val="clear" w:color="auto" w:fill="FFFFFF"/>
        </w:rPr>
        <w:t>like membership or performance-based rewards mainly</w:t>
      </w:r>
      <w:r w:rsidR="001741AB" w:rsidRPr="008E2315">
        <w:rPr>
          <w:shd w:val="clear" w:color="auto" w:fill="FFFFFF"/>
        </w:rPr>
        <w:t xml:space="preserve"> add value to the business</w:t>
      </w:r>
      <w:r w:rsidR="001741AB">
        <w:rPr>
          <w:shd w:val="clear" w:color="auto" w:fill="FFFFFF"/>
        </w:rPr>
        <w:t xml:space="preserve"> by increasing its reputation across clients (</w:t>
      </w:r>
      <w:r w:rsidR="009D2860">
        <w:rPr>
          <w:shd w:val="clear" w:color="auto" w:fill="FFFFFF"/>
        </w:rPr>
        <w:t>Hoole and Hotz 2016</w:t>
      </w:r>
      <w:r w:rsidR="001741AB">
        <w:rPr>
          <w:shd w:val="clear" w:color="auto" w:fill="FFFFFF"/>
        </w:rPr>
        <w:t>). The potential client is likely to trust the company by knowing that staffs feel recognized and satisfied within the organization. Hence, the line manager needs understanding that reward practices and administration bring huge benefit to the Hanoi Hat from the higher engagement of the staffs to adding towards the positive reputation of the business entity in the market.</w:t>
      </w:r>
    </w:p>
    <w:p w14:paraId="7B6949A2" w14:textId="77777777" w:rsidR="00121507" w:rsidRDefault="004E6047" w:rsidP="00283275">
      <w:pPr>
        <w:rPr>
          <w:lang w:val="en-US"/>
        </w:rPr>
      </w:pPr>
      <w:r w:rsidRPr="001741AB">
        <w:rPr>
          <w:b/>
          <w:lang w:val="en-US"/>
        </w:rPr>
        <w:t>Develops performance administration system</w:t>
      </w:r>
      <w:r w:rsidR="00C621CB">
        <w:rPr>
          <w:b/>
          <w:lang w:val="en-US"/>
        </w:rPr>
        <w:t>-</w:t>
      </w:r>
      <w:r w:rsidR="001741AB">
        <w:rPr>
          <w:lang w:val="en-US"/>
        </w:rPr>
        <w:t xml:space="preserve"> In the modern business administration, performance administration process is important (</w:t>
      </w:r>
      <w:r w:rsidR="009D2860">
        <w:rPr>
          <w:shd w:val="clear" w:color="auto" w:fill="FFFFFF"/>
        </w:rPr>
        <w:t>Hoole and Hotz 2016</w:t>
      </w:r>
      <w:r w:rsidR="001741AB">
        <w:rPr>
          <w:lang w:val="en-US"/>
        </w:rPr>
        <w:t xml:space="preserve">). This adds to the business for consistently increasing </w:t>
      </w:r>
      <w:r w:rsidR="00357E9E">
        <w:rPr>
          <w:lang w:val="en-US"/>
        </w:rPr>
        <w:t>performance and work quality of every employee. Therefore, the general manager increasingly introducing rewards administration and practices must be encouraged to keep the workforce engaged as well as developing.</w:t>
      </w:r>
    </w:p>
    <w:p w14:paraId="113ABFFE" w14:textId="77777777" w:rsidR="00357E9E" w:rsidRPr="00357E9E" w:rsidRDefault="004E6047" w:rsidP="00283275">
      <w:pPr>
        <w:rPr>
          <w:shd w:val="clear" w:color="auto" w:fill="FFFFFF"/>
        </w:rPr>
      </w:pPr>
      <w:r>
        <w:rPr>
          <w:lang w:val="en-US"/>
        </w:rPr>
        <w:t xml:space="preserve">The General Manager of the </w:t>
      </w:r>
      <w:r>
        <w:rPr>
          <w:shd w:val="clear" w:color="auto" w:fill="FFFFFF"/>
        </w:rPr>
        <w:t>Hanoi Hat organization can also persuade the line managers to initiate the rewards practices including financial and non-financial benefits by application, discussing the advantage of following HR models or concepts:</w:t>
      </w:r>
    </w:p>
    <w:p w14:paraId="15E43BBB" w14:textId="77777777" w:rsidR="000E7998" w:rsidRPr="0014728E" w:rsidRDefault="004E6047" w:rsidP="000E7998">
      <w:pPr>
        <w:rPr>
          <w:b/>
          <w:lang w:val="en-US"/>
        </w:rPr>
      </w:pPr>
      <w:r w:rsidRPr="0014728E">
        <w:rPr>
          <w:b/>
          <w:lang w:val="en-US"/>
        </w:rPr>
        <w:t>The Ulrich Model</w:t>
      </w:r>
    </w:p>
    <w:p w14:paraId="6FD44135" w14:textId="77777777" w:rsidR="0014728E" w:rsidRPr="002423C4" w:rsidRDefault="004E6047" w:rsidP="000E7998">
      <w:pPr>
        <w:rPr>
          <w:lang w:val="en-US"/>
        </w:rPr>
      </w:pPr>
      <w:r>
        <w:rPr>
          <w:lang w:val="en-US"/>
        </w:rPr>
        <w:t xml:space="preserve">The </w:t>
      </w:r>
      <w:r w:rsidR="007B2397">
        <w:rPr>
          <w:lang w:val="en-US"/>
        </w:rPr>
        <w:t>Business Partner model or Ulrich Mode was introduced within the year 1995 by Dave Ulrich and falls within the creative human resource management (</w:t>
      </w:r>
      <w:r w:rsidR="009D2860">
        <w:rPr>
          <w:shd w:val="clear" w:color="auto" w:fill="FFFFFF"/>
        </w:rPr>
        <w:t>Roper and Higgins 2020</w:t>
      </w:r>
      <w:r w:rsidR="007B2397">
        <w:rPr>
          <w:lang w:val="en-US"/>
        </w:rPr>
        <w:t>). The respective model emphasizes on managing all HR operation, function into four main roles as a change agent, employee champion, administrative expert and strategic partners (</w:t>
      </w:r>
      <w:r w:rsidR="009D2860">
        <w:rPr>
          <w:shd w:val="clear" w:color="auto" w:fill="FFFFFF"/>
        </w:rPr>
        <w:t xml:space="preserve">Roper and </w:t>
      </w:r>
      <w:r w:rsidR="009D2860">
        <w:rPr>
          <w:shd w:val="clear" w:color="auto" w:fill="FFFFFF"/>
        </w:rPr>
        <w:lastRenderedPageBreak/>
        <w:t>Higgins 2020</w:t>
      </w:r>
      <w:r w:rsidR="007B2397">
        <w:rPr>
          <w:lang w:val="en-US"/>
        </w:rPr>
        <w:t>). The consideration of the respective model would be proposed to line manager as the model effectively explains that senior management, business leaders and HR need to work together to enhance overall business performance through strategic reward practices. The efficient administration of rewards practices might have an advantageous impact on the workforce performance in various ways including implementation of sense of accountability across staffs</w:t>
      </w:r>
      <w:r>
        <w:rPr>
          <w:lang w:val="en-US"/>
        </w:rPr>
        <w:t xml:space="preserve"> and </w:t>
      </w:r>
      <w:r w:rsidR="007B2397">
        <w:rPr>
          <w:lang w:val="en-US"/>
        </w:rPr>
        <w:t>might promote long term concentration with continuous growth</w:t>
      </w:r>
      <w:r>
        <w:rPr>
          <w:lang w:val="en-US"/>
        </w:rPr>
        <w:t xml:space="preserve">. </w:t>
      </w:r>
      <w:r w:rsidR="009D2860">
        <w:rPr>
          <w:shd w:val="clear" w:color="auto" w:fill="FFFFFF"/>
        </w:rPr>
        <w:t xml:space="preserve">Roper and Higgins </w:t>
      </w:r>
      <w:r>
        <w:rPr>
          <w:lang w:val="en-US"/>
        </w:rPr>
        <w:t>(</w:t>
      </w:r>
      <w:r w:rsidR="009D2860">
        <w:rPr>
          <w:shd w:val="clear" w:color="auto" w:fill="FFFFFF"/>
        </w:rPr>
        <w:t>2020</w:t>
      </w:r>
      <w:r>
        <w:rPr>
          <w:lang w:val="en-US"/>
        </w:rPr>
        <w:t>) supported that efficient reward practices introduced in the organization decrease service operating expense, encourage teamwork, decrease staffs dissatisfaction and grow staffs interest within the financial performance of the business entity. The rewarding of the staffs for attaining newest skills by the line manager and general manager would add value to the business performance and thus, facilitate cross-training, job rotation and self-administered work teams.</w:t>
      </w:r>
    </w:p>
    <w:p w14:paraId="3CD68B03" w14:textId="77777777" w:rsidR="000E7998" w:rsidRDefault="004E6047" w:rsidP="000E7998">
      <w:pPr>
        <w:rPr>
          <w:b/>
        </w:rPr>
      </w:pPr>
      <w:r w:rsidRPr="002423C4">
        <w:rPr>
          <w:b/>
        </w:rPr>
        <w:t>The Blake Mouton Managerial Grid</w:t>
      </w:r>
    </w:p>
    <w:p w14:paraId="0D9FB634" w14:textId="77777777" w:rsidR="002423C4" w:rsidRDefault="004E6047" w:rsidP="002423C4">
      <w:r>
        <w:t>The General Manager of Hanoi Hat could persuade the line manager to introduce reward practices by describing managerial grid that benefits the HR to create balance concern for staffs or people and concern for production. The respective concept is supportive of the managers to acknowledge their natural leadership approach for creating the personal improvement plan to progress in direction of team administration style.</w:t>
      </w:r>
    </w:p>
    <w:p w14:paraId="431DA0A3" w14:textId="77777777" w:rsidR="002423C4" w:rsidRDefault="004E6047" w:rsidP="002423C4">
      <w:pPr>
        <w:jc w:val="center"/>
        <w:rPr>
          <w:b/>
        </w:rPr>
      </w:pPr>
      <w:r>
        <w:rPr>
          <w:b/>
          <w:noProof/>
          <w:lang w:val="en-US"/>
        </w:rPr>
        <w:drawing>
          <wp:inline distT="0" distB="0" distL="0" distR="0" wp14:anchorId="64D23448" wp14:editId="6F2CACC8">
            <wp:extent cx="4029075" cy="36480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150141" name="Picture 7"/>
                    <pic:cNvPicPr>
                      <a:picLocks noChangeAspect="1" noChangeArrowheads="1"/>
                    </pic:cNvPicPr>
                  </pic:nvPicPr>
                  <pic:blipFill>
                    <a:blip r:embed="rId10"/>
                    <a:stretch>
                      <a:fillRect/>
                    </a:stretch>
                  </pic:blipFill>
                  <pic:spPr bwMode="auto">
                    <a:xfrm>
                      <a:off x="0" y="0"/>
                      <a:ext cx="4029075" cy="3648075"/>
                    </a:xfrm>
                    <a:prstGeom prst="rect">
                      <a:avLst/>
                    </a:prstGeom>
                    <a:noFill/>
                    <a:ln w="9525">
                      <a:noFill/>
                      <a:miter lim="800000"/>
                      <a:headEnd/>
                      <a:tailEnd/>
                    </a:ln>
                  </pic:spPr>
                </pic:pic>
              </a:graphicData>
            </a:graphic>
          </wp:inline>
        </w:drawing>
      </w:r>
    </w:p>
    <w:p w14:paraId="62A86C72" w14:textId="77777777" w:rsidR="002423C4" w:rsidRDefault="004E6047" w:rsidP="002423C4">
      <w:pPr>
        <w:jc w:val="center"/>
        <w:rPr>
          <w:b/>
        </w:rPr>
      </w:pPr>
      <w:r>
        <w:rPr>
          <w:b/>
        </w:rPr>
        <w:lastRenderedPageBreak/>
        <w:t xml:space="preserve">Figure 3: </w:t>
      </w:r>
      <w:r w:rsidRPr="002423C4">
        <w:rPr>
          <w:b/>
        </w:rPr>
        <w:t>Blake Mouton Managerial Grid</w:t>
      </w:r>
    </w:p>
    <w:p w14:paraId="72554C72" w14:textId="77777777" w:rsidR="002423C4" w:rsidRDefault="004E6047" w:rsidP="002423C4">
      <w:pPr>
        <w:jc w:val="center"/>
        <w:rPr>
          <w:b/>
        </w:rPr>
      </w:pPr>
      <w:r>
        <w:rPr>
          <w:b/>
        </w:rPr>
        <w:t xml:space="preserve">Source: </w:t>
      </w:r>
      <w:r w:rsidR="009D2860" w:rsidRPr="009D2860">
        <w:rPr>
          <w:b/>
          <w:shd w:val="clear" w:color="auto" w:fill="FFFFFF"/>
        </w:rPr>
        <w:t>Roy 2019</w:t>
      </w:r>
    </w:p>
    <w:p w14:paraId="4D6294FE" w14:textId="77777777" w:rsidR="006B053F" w:rsidRDefault="004E6047" w:rsidP="006B053F">
      <w:r w:rsidRPr="009D2860">
        <w:rPr>
          <w:b/>
        </w:rPr>
        <w:t>Task management (9, 1):</w:t>
      </w:r>
      <w:r w:rsidR="00473B9B">
        <w:t xml:space="preserve"> This managerial style often pay</w:t>
      </w:r>
      <w:r w:rsidR="00C621CB">
        <w:t>s</w:t>
      </w:r>
      <w:r w:rsidR="00473B9B">
        <w:t xml:space="preserve"> less attention to the needs of the staffs and more focus is given on production (</w:t>
      </w:r>
      <w:r w:rsidR="009D2860" w:rsidRPr="009D2860">
        <w:rPr>
          <w:shd w:val="clear" w:color="auto" w:fill="FFFFFF"/>
        </w:rPr>
        <w:t>Roy 2019</w:t>
      </w:r>
      <w:r w:rsidR="00473B9B">
        <w:t>). The line manager could believe that business efficiency is the outcome through adequate work system in the organization, where the general manager needs to persuade such thinking explaining that task management style could lead to high workforce turnover. This makes the line manager convinced that the introduction of diverse reward practice is key to continuous business productivity.</w:t>
      </w:r>
    </w:p>
    <w:p w14:paraId="59FABD8C" w14:textId="77777777" w:rsidR="006B053F" w:rsidRDefault="004E6047" w:rsidP="006B053F">
      <w:r w:rsidRPr="00473B9B">
        <w:rPr>
          <w:b/>
        </w:rPr>
        <w:t>Impoverished management (1, 1):</w:t>
      </w:r>
      <w:r w:rsidR="00E9191A">
        <w:t xml:space="preserve"> The managers with respective style are low on both dimension and depict less effort for getting work performed from subordinates or staffs (</w:t>
      </w:r>
      <w:r w:rsidR="009D2860">
        <w:rPr>
          <w:shd w:val="clear" w:color="auto" w:fill="FFFFFF"/>
        </w:rPr>
        <w:t>Alonzo 2018</w:t>
      </w:r>
      <w:r w:rsidR="00E9191A">
        <w:t xml:space="preserve">). </w:t>
      </w:r>
      <w:r w:rsidR="00473B9B">
        <w:t>This could be educated to the line manager by the general manager that low concern for work deadlines and employee satisfaction leads to disorganization, disharmony prevailing in the company. For addressing the same, the managers need to remain effective through introducing better reward practices.</w:t>
      </w:r>
    </w:p>
    <w:p w14:paraId="03468592" w14:textId="77777777" w:rsidR="006B053F" w:rsidRDefault="004E6047" w:rsidP="006B053F">
      <w:r w:rsidRPr="00473B9B">
        <w:rPr>
          <w:b/>
        </w:rPr>
        <w:t>Country club (1, 9):</w:t>
      </w:r>
      <w:r w:rsidR="00E9191A">
        <w:t xml:space="preserve"> The line manager needs to understand that it becomes the role of general manager to offer significant attention towards employee requirement and provide comfort as well as the friendly environment as the reward for hard work (</w:t>
      </w:r>
      <w:r w:rsidR="009D2860" w:rsidRPr="009D2860">
        <w:rPr>
          <w:shd w:val="clear" w:color="auto" w:fill="FFFFFF"/>
        </w:rPr>
        <w:t>Roy 2019</w:t>
      </w:r>
      <w:r w:rsidR="00E9191A">
        <w:t xml:space="preserve">). The introduction of reward for staffs would lead towards self-encouragement and line manager could find employee working productively willingly. </w:t>
      </w:r>
    </w:p>
    <w:p w14:paraId="437EE01F" w14:textId="77777777" w:rsidR="006B053F" w:rsidRDefault="004E6047" w:rsidP="006B053F">
      <w:r w:rsidRPr="00473B9B">
        <w:rPr>
          <w:b/>
        </w:rPr>
        <w:t>Middle of the road (5, 5):</w:t>
      </w:r>
      <w:r>
        <w:t xml:space="preserve"> </w:t>
      </w:r>
      <w:r w:rsidR="00E9191A">
        <w:t>In here, the general manager introduces reward practice to sustain the balance between needs of the staffs and company goal (</w:t>
      </w:r>
      <w:r w:rsidR="009D2860" w:rsidRPr="009D2860">
        <w:rPr>
          <w:shd w:val="clear" w:color="auto" w:fill="FFFFFF"/>
        </w:rPr>
        <w:t>Roy 2019</w:t>
      </w:r>
      <w:r w:rsidR="00E9191A">
        <w:t xml:space="preserve">). The HR would need to push the achievement of boundaries through attractive reward structure. </w:t>
      </w:r>
    </w:p>
    <w:p w14:paraId="7568D3F0" w14:textId="77777777" w:rsidR="006B053F" w:rsidRPr="006B053F" w:rsidRDefault="004E6047" w:rsidP="006B053F">
      <w:r w:rsidRPr="00473B9B">
        <w:rPr>
          <w:b/>
        </w:rPr>
        <w:t>Team management (9, 9):</w:t>
      </w:r>
      <w:r>
        <w:t xml:space="preserve"> This managerial approach is characterized by </w:t>
      </w:r>
      <w:r w:rsidR="00E9191A">
        <w:t xml:space="preserve">higher </w:t>
      </w:r>
      <w:r>
        <w:t xml:space="preserve">task and people </w:t>
      </w:r>
      <w:r w:rsidR="00E9191A">
        <w:t>focus (</w:t>
      </w:r>
      <w:r w:rsidR="009D2860">
        <w:rPr>
          <w:shd w:val="clear" w:color="auto" w:fill="FFFFFF"/>
        </w:rPr>
        <w:t>Alonzo 2018</w:t>
      </w:r>
      <w:r w:rsidR="00E9191A">
        <w:t>). In here the line manager needs to understand that encouragement of trust, respect, commitment and empowerment are the important components within creating the team environment that is achieved through the introduction of reward activities.</w:t>
      </w:r>
    </w:p>
    <w:p w14:paraId="51978464" w14:textId="77777777" w:rsidR="00473B9B" w:rsidRDefault="004E6047">
      <w:pPr>
        <w:spacing w:after="200" w:line="276" w:lineRule="auto"/>
        <w:jc w:val="left"/>
        <w:rPr>
          <w:rFonts w:eastAsiaTheme="majorEastAsia" w:cstheme="majorBidi"/>
          <w:b/>
          <w:bCs/>
          <w:szCs w:val="28"/>
          <w:shd w:val="clear" w:color="auto" w:fill="FFFFFF"/>
          <w:lang w:val="en-US"/>
        </w:rPr>
      </w:pPr>
      <w:r>
        <w:rPr>
          <w:shd w:val="clear" w:color="auto" w:fill="FFFFFF"/>
        </w:rPr>
        <w:br w:type="page"/>
      </w:r>
    </w:p>
    <w:p w14:paraId="3CBEC0E0" w14:textId="77777777" w:rsidR="008E2315" w:rsidRPr="00256D12" w:rsidRDefault="004E6047" w:rsidP="0040408E">
      <w:pPr>
        <w:pStyle w:val="Heading1"/>
      </w:pPr>
      <w:bookmarkStart w:id="3" w:name="_Toc57143409"/>
      <w:r w:rsidRPr="00256D12">
        <w:lastRenderedPageBreak/>
        <w:t>Conclusion</w:t>
      </w:r>
      <w:bookmarkEnd w:id="3"/>
      <w:r w:rsidRPr="00256D12">
        <w:t xml:space="preserve"> </w:t>
      </w:r>
    </w:p>
    <w:p w14:paraId="7CFA3553" w14:textId="77777777" w:rsidR="00473B9B" w:rsidRPr="00473B9B" w:rsidRDefault="004E6047" w:rsidP="00473B9B">
      <w:pPr>
        <w:rPr>
          <w:lang w:val="en-US"/>
        </w:rPr>
      </w:pPr>
      <w:r>
        <w:rPr>
          <w:lang w:val="en-US"/>
        </w:rPr>
        <w:t xml:space="preserve">In confirmation to the above discussion, it is concluded that human resource management including strategic reward practices remained a key factor to sustain talented workforce within </w:t>
      </w:r>
      <w:r w:rsidR="009D2860">
        <w:rPr>
          <w:lang w:val="en-US"/>
        </w:rPr>
        <w:t>the organization. The reward practices in the form of financial, non-financial, intrinsic and extrinsic benefits that general manager of Hanoi Hat organization if applies strategically gains the advantage of improved workforce satisfaction as well as increasing business productivity.</w:t>
      </w:r>
    </w:p>
    <w:p w14:paraId="25DCBD32" w14:textId="77777777" w:rsidR="006D75A2" w:rsidRDefault="004E6047">
      <w:pPr>
        <w:spacing w:after="200" w:line="276" w:lineRule="auto"/>
        <w:jc w:val="left"/>
        <w:rPr>
          <w:rFonts w:eastAsiaTheme="majorEastAsia" w:cstheme="majorBidi"/>
          <w:b/>
          <w:bCs/>
          <w:szCs w:val="28"/>
          <w:shd w:val="clear" w:color="auto" w:fill="FFFFFF"/>
          <w:lang w:val="en-US"/>
        </w:rPr>
      </w:pPr>
      <w:r>
        <w:rPr>
          <w:shd w:val="clear" w:color="auto" w:fill="FFFFFF"/>
        </w:rPr>
        <w:br w:type="page"/>
      </w:r>
    </w:p>
    <w:p w14:paraId="2052ED60" w14:textId="77777777" w:rsidR="006D75A2" w:rsidRPr="00256D12" w:rsidRDefault="004E6047" w:rsidP="0040408E">
      <w:pPr>
        <w:pStyle w:val="Heading1"/>
      </w:pPr>
      <w:bookmarkStart w:id="4" w:name="_Toc57143410"/>
      <w:r w:rsidRPr="00256D12">
        <w:lastRenderedPageBreak/>
        <w:t>References</w:t>
      </w:r>
      <w:bookmarkEnd w:id="4"/>
      <w:r w:rsidRPr="00256D12">
        <w:t xml:space="preserve"> </w:t>
      </w:r>
    </w:p>
    <w:p w14:paraId="286936EC" w14:textId="77777777" w:rsidR="00AA5EEF" w:rsidRPr="00AA5EEF" w:rsidRDefault="00AA5EEF" w:rsidP="00AA5EEF">
      <w:pPr>
        <w:rPr>
          <w:lang w:val="en-US"/>
        </w:rPr>
      </w:pPr>
    </w:p>
    <w:p w14:paraId="676CB44E" w14:textId="77777777" w:rsidR="006D75A2" w:rsidRDefault="004E6047" w:rsidP="006D75A2">
      <w:pPr>
        <w:rPr>
          <w:shd w:val="clear" w:color="auto" w:fill="FFFFFF"/>
        </w:rPr>
      </w:pPr>
      <w:r>
        <w:rPr>
          <w:shd w:val="clear" w:color="auto" w:fill="FFFFFF"/>
        </w:rPr>
        <w:t>Alonzo, M.L.M., 2018. The Relationship Between Managerial Grid Model Position and Job Satisfaction of Regular Employees of Bank X. </w:t>
      </w:r>
      <w:r>
        <w:rPr>
          <w:i/>
          <w:iCs/>
          <w:shd w:val="clear" w:color="auto" w:fill="FFFFFF"/>
        </w:rPr>
        <w:t>The Reflective Practitioner</w:t>
      </w:r>
      <w:r>
        <w:rPr>
          <w:shd w:val="clear" w:color="auto" w:fill="FFFFFF"/>
        </w:rPr>
        <w:t>, </w:t>
      </w:r>
      <w:r>
        <w:rPr>
          <w:i/>
          <w:iCs/>
          <w:shd w:val="clear" w:color="auto" w:fill="FFFFFF"/>
        </w:rPr>
        <w:t>3</w:t>
      </w:r>
      <w:r>
        <w:rPr>
          <w:shd w:val="clear" w:color="auto" w:fill="FFFFFF"/>
        </w:rPr>
        <w:t>, pp.9-18.</w:t>
      </w:r>
    </w:p>
    <w:p w14:paraId="504DF37F" w14:textId="77777777" w:rsidR="006D75A2" w:rsidRDefault="004E6047" w:rsidP="006D75A2">
      <w:pPr>
        <w:rPr>
          <w:shd w:val="clear" w:color="auto" w:fill="FFFFFF"/>
        </w:rPr>
      </w:pPr>
      <w:r>
        <w:rPr>
          <w:shd w:val="clear" w:color="auto" w:fill="FFFFFF"/>
        </w:rPr>
        <w:t>Bawa, M.A., 2017. Employee motivation and productivity: a review of literature and implications for management practice. </w:t>
      </w:r>
      <w:r>
        <w:rPr>
          <w:i/>
          <w:iCs/>
          <w:shd w:val="clear" w:color="auto" w:fill="FFFFFF"/>
        </w:rPr>
        <w:t>International Journal of Economics, Commerce and Management</w:t>
      </w:r>
      <w:r>
        <w:rPr>
          <w:shd w:val="clear" w:color="auto" w:fill="FFFFFF"/>
        </w:rPr>
        <w:t>, </w:t>
      </w:r>
      <w:r>
        <w:rPr>
          <w:i/>
          <w:iCs/>
          <w:shd w:val="clear" w:color="auto" w:fill="FFFFFF"/>
        </w:rPr>
        <w:t>12</w:t>
      </w:r>
      <w:r>
        <w:rPr>
          <w:shd w:val="clear" w:color="auto" w:fill="FFFFFF"/>
        </w:rPr>
        <w:t>, pp.662-673.</w:t>
      </w:r>
    </w:p>
    <w:p w14:paraId="59831CD6" w14:textId="77777777" w:rsidR="006D75A2" w:rsidRDefault="004E6047" w:rsidP="006D75A2">
      <w:pPr>
        <w:rPr>
          <w:shd w:val="clear" w:color="auto" w:fill="FFFFFF"/>
        </w:rPr>
      </w:pPr>
      <w:r>
        <w:rPr>
          <w:shd w:val="clear" w:color="auto" w:fill="FFFFFF"/>
        </w:rPr>
        <w:t>Hoole, C. and Hotz, G., 2016. The impact of a total reward system of work engagement. </w:t>
      </w:r>
      <w:r>
        <w:rPr>
          <w:i/>
          <w:iCs/>
          <w:shd w:val="clear" w:color="auto" w:fill="FFFFFF"/>
        </w:rPr>
        <w:t>SA Journal of Industrial Psychology</w:t>
      </w:r>
      <w:r>
        <w:rPr>
          <w:shd w:val="clear" w:color="auto" w:fill="FFFFFF"/>
        </w:rPr>
        <w:t>, </w:t>
      </w:r>
      <w:r>
        <w:rPr>
          <w:i/>
          <w:iCs/>
          <w:shd w:val="clear" w:color="auto" w:fill="FFFFFF"/>
        </w:rPr>
        <w:t>42</w:t>
      </w:r>
      <w:r>
        <w:rPr>
          <w:shd w:val="clear" w:color="auto" w:fill="FFFFFF"/>
        </w:rPr>
        <w:t>(1), pp.1-14.</w:t>
      </w:r>
    </w:p>
    <w:p w14:paraId="15F62572" w14:textId="77777777" w:rsidR="006D75A2" w:rsidRDefault="004E6047" w:rsidP="006D75A2">
      <w:pPr>
        <w:rPr>
          <w:shd w:val="clear" w:color="auto" w:fill="FFFFFF"/>
        </w:rPr>
      </w:pPr>
      <w:r>
        <w:rPr>
          <w:shd w:val="clear" w:color="auto" w:fill="FFFFFF"/>
        </w:rPr>
        <w:t>Krithika, J., DivyaPriyadharshini, N. and GokulaPriya, J., 2019. Green HRM-Practices In Organisations. </w:t>
      </w:r>
      <w:r>
        <w:rPr>
          <w:i/>
          <w:iCs/>
          <w:shd w:val="clear" w:color="auto" w:fill="FFFFFF"/>
        </w:rPr>
        <w:t>IOSR Journal of Business and Management (IOSR-JBM), 21 (3), 74</w:t>
      </w:r>
      <w:r>
        <w:rPr>
          <w:shd w:val="clear" w:color="auto" w:fill="FFFFFF"/>
        </w:rPr>
        <w:t>, </w:t>
      </w:r>
      <w:r>
        <w:rPr>
          <w:i/>
          <w:iCs/>
          <w:shd w:val="clear" w:color="auto" w:fill="FFFFFF"/>
        </w:rPr>
        <w:t>77</w:t>
      </w:r>
      <w:r>
        <w:rPr>
          <w:shd w:val="clear" w:color="auto" w:fill="FFFFFF"/>
        </w:rPr>
        <w:t>.</w:t>
      </w:r>
    </w:p>
    <w:p w14:paraId="1F0748E1" w14:textId="77777777" w:rsidR="006D75A2" w:rsidRDefault="004E6047" w:rsidP="006D75A2">
      <w:pPr>
        <w:rPr>
          <w:shd w:val="clear" w:color="auto" w:fill="FFFFFF"/>
        </w:rPr>
      </w:pPr>
      <w:r>
        <w:rPr>
          <w:shd w:val="clear" w:color="auto" w:fill="FFFFFF"/>
        </w:rPr>
        <w:t xml:space="preserve">Madhani, P.M., 2017. Optimal mix of financial and non-financial rewards: Enhancing sales performance. </w:t>
      </w:r>
      <w:r>
        <w:rPr>
          <w:i/>
          <w:iCs/>
          <w:shd w:val="clear" w:color="auto" w:fill="FFFFFF"/>
        </w:rPr>
        <w:t>World at Work Journal</w:t>
      </w:r>
      <w:r>
        <w:rPr>
          <w:shd w:val="clear" w:color="auto" w:fill="FFFFFF"/>
        </w:rPr>
        <w:t>, </w:t>
      </w:r>
      <w:r>
        <w:rPr>
          <w:i/>
          <w:iCs/>
          <w:shd w:val="clear" w:color="auto" w:fill="FFFFFF"/>
        </w:rPr>
        <w:t>26</w:t>
      </w:r>
      <w:r>
        <w:rPr>
          <w:shd w:val="clear" w:color="auto" w:fill="FFFFFF"/>
        </w:rPr>
        <w:t>(2), pp.44-54.</w:t>
      </w:r>
    </w:p>
    <w:p w14:paraId="758397A2" w14:textId="77777777" w:rsidR="006D75A2" w:rsidRDefault="004E6047" w:rsidP="006D75A2">
      <w:r>
        <w:rPr>
          <w:shd w:val="clear" w:color="auto" w:fill="FFFFFF"/>
        </w:rPr>
        <w:t>Meslec, N., Curseu, P.L., Fodor, O.C. and Kenda, R., 2020. Effects of charismatic leadership and rewards on individual performance. </w:t>
      </w:r>
      <w:r>
        <w:rPr>
          <w:i/>
          <w:iCs/>
          <w:shd w:val="clear" w:color="auto" w:fill="FFFFFF"/>
        </w:rPr>
        <w:t>The Leadership Quarterly</w:t>
      </w:r>
      <w:r>
        <w:rPr>
          <w:shd w:val="clear" w:color="auto" w:fill="FFFFFF"/>
        </w:rPr>
        <w:t>, p.101423.</w:t>
      </w:r>
    </w:p>
    <w:p w14:paraId="545D0F05" w14:textId="77777777" w:rsidR="006D75A2" w:rsidRDefault="004E6047" w:rsidP="006D75A2">
      <w:pPr>
        <w:rPr>
          <w:shd w:val="clear" w:color="auto" w:fill="FFFFFF"/>
        </w:rPr>
      </w:pPr>
      <w:r>
        <w:rPr>
          <w:shd w:val="clear" w:color="auto" w:fill="FFFFFF"/>
        </w:rPr>
        <w:t>Nienaber, H. and Martins, N., 2020. Exploratory study: determine which dimensions enhance the levels of employee engagement to improve organisational effectiveness. </w:t>
      </w:r>
      <w:r>
        <w:rPr>
          <w:i/>
          <w:iCs/>
          <w:shd w:val="clear" w:color="auto" w:fill="FFFFFF"/>
        </w:rPr>
        <w:t>The TQM Journal</w:t>
      </w:r>
      <w:r>
        <w:rPr>
          <w:shd w:val="clear" w:color="auto" w:fill="FFFFFF"/>
        </w:rPr>
        <w:t>, </w:t>
      </w:r>
      <w:r>
        <w:rPr>
          <w:i/>
          <w:iCs/>
          <w:shd w:val="clear" w:color="auto" w:fill="FFFFFF"/>
        </w:rPr>
        <w:t>32</w:t>
      </w:r>
      <w:r>
        <w:rPr>
          <w:shd w:val="clear" w:color="auto" w:fill="FFFFFF"/>
        </w:rPr>
        <w:t>(3), pp.475-495.</w:t>
      </w:r>
    </w:p>
    <w:p w14:paraId="111625AF" w14:textId="77777777" w:rsidR="006D75A2" w:rsidRDefault="004E6047" w:rsidP="006D75A2">
      <w:pPr>
        <w:rPr>
          <w:shd w:val="clear" w:color="auto" w:fill="FFFFFF"/>
        </w:rPr>
      </w:pPr>
      <w:r>
        <w:rPr>
          <w:shd w:val="clear" w:color="auto" w:fill="FFFFFF"/>
        </w:rPr>
        <w:t>Roper, I. and Higgins, P., 2020. Hidden in plain sight? The human resource management practitioner's role in dealing with workplace conflict as a source of organisational–professional power. </w:t>
      </w:r>
      <w:r>
        <w:rPr>
          <w:i/>
          <w:iCs/>
          <w:shd w:val="clear" w:color="auto" w:fill="FFFFFF"/>
        </w:rPr>
        <w:t>Human Resource Management Journal</w:t>
      </w:r>
      <w:r>
        <w:rPr>
          <w:shd w:val="clear" w:color="auto" w:fill="FFFFFF"/>
        </w:rPr>
        <w:t>.</w:t>
      </w:r>
    </w:p>
    <w:p w14:paraId="19B06F83" w14:textId="77777777" w:rsidR="006D75A2" w:rsidRDefault="004E6047" w:rsidP="006D75A2">
      <w:pPr>
        <w:rPr>
          <w:shd w:val="clear" w:color="auto" w:fill="FFFFFF"/>
        </w:rPr>
      </w:pPr>
      <w:r>
        <w:rPr>
          <w:shd w:val="clear" w:color="auto" w:fill="FFFFFF"/>
        </w:rPr>
        <w:t xml:space="preserve">Roy, D., 2019. The managerial grid in macroeconomic perspective: An empirical study (2008–2017). </w:t>
      </w:r>
      <w:r>
        <w:rPr>
          <w:i/>
          <w:iCs/>
          <w:shd w:val="clear" w:color="auto" w:fill="FFFFFF"/>
        </w:rPr>
        <w:t>Journal of Transnational Management</w:t>
      </w:r>
      <w:r>
        <w:rPr>
          <w:shd w:val="clear" w:color="auto" w:fill="FFFFFF"/>
        </w:rPr>
        <w:t>, </w:t>
      </w:r>
      <w:r>
        <w:rPr>
          <w:i/>
          <w:iCs/>
          <w:shd w:val="clear" w:color="auto" w:fill="FFFFFF"/>
        </w:rPr>
        <w:t>24</w:t>
      </w:r>
      <w:r>
        <w:rPr>
          <w:shd w:val="clear" w:color="auto" w:fill="FFFFFF"/>
        </w:rPr>
        <w:t>(3), pp.165-184.</w:t>
      </w:r>
    </w:p>
    <w:p w14:paraId="20B2AC44" w14:textId="77777777" w:rsidR="006D75A2" w:rsidRDefault="004E6047" w:rsidP="006D75A2">
      <w:pPr>
        <w:rPr>
          <w:shd w:val="clear" w:color="auto" w:fill="FFFFFF"/>
        </w:rPr>
      </w:pPr>
      <w:r>
        <w:rPr>
          <w:shd w:val="clear" w:color="auto" w:fill="FFFFFF"/>
        </w:rPr>
        <w:t>Snow, D., 2019. The Big Picture: How the New Use of an Old Theory will Enhance Leaders' Perspective on Management. </w:t>
      </w:r>
      <w:r>
        <w:rPr>
          <w:i/>
          <w:iCs/>
          <w:shd w:val="clear" w:color="auto" w:fill="FFFFFF"/>
        </w:rPr>
        <w:t>Journal of Applied Business &amp; Economics</w:t>
      </w:r>
      <w:r>
        <w:rPr>
          <w:shd w:val="clear" w:color="auto" w:fill="FFFFFF"/>
        </w:rPr>
        <w:t>, </w:t>
      </w:r>
      <w:r>
        <w:rPr>
          <w:i/>
          <w:iCs/>
          <w:shd w:val="clear" w:color="auto" w:fill="FFFFFF"/>
        </w:rPr>
        <w:t>21</w:t>
      </w:r>
      <w:r>
        <w:rPr>
          <w:shd w:val="clear" w:color="auto" w:fill="FFFFFF"/>
        </w:rPr>
        <w:t>(1).</w:t>
      </w:r>
    </w:p>
    <w:p w14:paraId="01875E9C" w14:textId="77777777" w:rsidR="006D75A2" w:rsidRPr="006D75A2" w:rsidRDefault="006D75A2" w:rsidP="006D75A2">
      <w:pPr>
        <w:rPr>
          <w:lang w:val="en-US"/>
        </w:rPr>
      </w:pPr>
    </w:p>
    <w:p w14:paraId="41453919" w14:textId="77777777" w:rsidR="0004249E" w:rsidRDefault="004E6047" w:rsidP="001619F6">
      <w:r w:rsidRPr="001619F6">
        <w:rPr>
          <w:rFonts w:ascii="Helvetica" w:hAnsi="Helvetica" w:cs="Helvetica"/>
          <w:color w:val="222222"/>
          <w:sz w:val="33"/>
          <w:szCs w:val="33"/>
          <w:shd w:val="clear" w:color="auto" w:fill="FFFFFF"/>
          <w:lang w:val="en-US"/>
        </w:rPr>
        <w:br/>
      </w:r>
    </w:p>
    <w:sectPr w:rsidR="0004249E" w:rsidSect="008E231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13610" w14:textId="77777777" w:rsidR="00650B43" w:rsidRDefault="00650B43" w:rsidP="005A5CD7">
      <w:pPr>
        <w:spacing w:line="240" w:lineRule="auto"/>
      </w:pPr>
      <w:r>
        <w:separator/>
      </w:r>
    </w:p>
  </w:endnote>
  <w:endnote w:type="continuationSeparator" w:id="0">
    <w:p w14:paraId="27B9D7B7" w14:textId="77777777" w:rsidR="00650B43" w:rsidRDefault="00650B43" w:rsidP="005A5C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2080172"/>
      <w:docPartObj>
        <w:docPartGallery w:val="Page Numbers (Bottom of Page)"/>
        <w:docPartUnique/>
      </w:docPartObj>
    </w:sdtPr>
    <w:sdtEndPr/>
    <w:sdtContent>
      <w:p w14:paraId="1771FE8A" w14:textId="77777777" w:rsidR="009D2860" w:rsidRDefault="005A5CD7">
        <w:pPr>
          <w:pStyle w:val="Footer"/>
          <w:jc w:val="right"/>
        </w:pPr>
        <w:r>
          <w:fldChar w:fldCharType="begin"/>
        </w:r>
        <w:r w:rsidR="004E6047">
          <w:instrText xml:space="preserve"> PAGE   \* MERGEFORMAT </w:instrText>
        </w:r>
        <w:r>
          <w:fldChar w:fldCharType="separate"/>
        </w:r>
        <w:r w:rsidR="00FF593A">
          <w:rPr>
            <w:noProof/>
          </w:rPr>
          <w:t>5</w:t>
        </w:r>
        <w:r>
          <w:rPr>
            <w:noProof/>
          </w:rPr>
          <w:fldChar w:fldCharType="end"/>
        </w:r>
      </w:p>
    </w:sdtContent>
  </w:sdt>
  <w:p w14:paraId="0B3EBB3E" w14:textId="77777777" w:rsidR="009D2860" w:rsidRDefault="009D2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9C9B4" w14:textId="77777777" w:rsidR="00650B43" w:rsidRDefault="00650B43" w:rsidP="005A5CD7">
      <w:pPr>
        <w:spacing w:line="240" w:lineRule="auto"/>
      </w:pPr>
      <w:r>
        <w:separator/>
      </w:r>
    </w:p>
  </w:footnote>
  <w:footnote w:type="continuationSeparator" w:id="0">
    <w:p w14:paraId="40C44560" w14:textId="77777777" w:rsidR="00650B43" w:rsidRDefault="00650B43" w:rsidP="005A5C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19F6"/>
    <w:rsid w:val="000001D2"/>
    <w:rsid w:val="00000311"/>
    <w:rsid w:val="0004249E"/>
    <w:rsid w:val="000520C3"/>
    <w:rsid w:val="00056AB5"/>
    <w:rsid w:val="000A542C"/>
    <w:rsid w:val="000A68D9"/>
    <w:rsid w:val="000E7998"/>
    <w:rsid w:val="00121507"/>
    <w:rsid w:val="0014251A"/>
    <w:rsid w:val="0014728E"/>
    <w:rsid w:val="001619F6"/>
    <w:rsid w:val="001741AB"/>
    <w:rsid w:val="00182595"/>
    <w:rsid w:val="001C60FB"/>
    <w:rsid w:val="001D596D"/>
    <w:rsid w:val="001D65CC"/>
    <w:rsid w:val="00204E2D"/>
    <w:rsid w:val="00214105"/>
    <w:rsid w:val="00215E63"/>
    <w:rsid w:val="002363F7"/>
    <w:rsid w:val="002423C4"/>
    <w:rsid w:val="00256D12"/>
    <w:rsid w:val="00276E92"/>
    <w:rsid w:val="00283275"/>
    <w:rsid w:val="002873B5"/>
    <w:rsid w:val="0029342B"/>
    <w:rsid w:val="002A4A85"/>
    <w:rsid w:val="002B7D78"/>
    <w:rsid w:val="002D2715"/>
    <w:rsid w:val="00357E9E"/>
    <w:rsid w:val="0036576F"/>
    <w:rsid w:val="003849BD"/>
    <w:rsid w:val="0039737B"/>
    <w:rsid w:val="003A024A"/>
    <w:rsid w:val="003B267D"/>
    <w:rsid w:val="003D6159"/>
    <w:rsid w:val="003E447B"/>
    <w:rsid w:val="003F5731"/>
    <w:rsid w:val="0040408E"/>
    <w:rsid w:val="00423331"/>
    <w:rsid w:val="00437C05"/>
    <w:rsid w:val="00473B9B"/>
    <w:rsid w:val="00483F54"/>
    <w:rsid w:val="004C326B"/>
    <w:rsid w:val="004D089A"/>
    <w:rsid w:val="004E6047"/>
    <w:rsid w:val="00521210"/>
    <w:rsid w:val="0056165E"/>
    <w:rsid w:val="005A3E69"/>
    <w:rsid w:val="005A5CD7"/>
    <w:rsid w:val="005B7904"/>
    <w:rsid w:val="005C26FD"/>
    <w:rsid w:val="005D50E3"/>
    <w:rsid w:val="005F5855"/>
    <w:rsid w:val="00650B43"/>
    <w:rsid w:val="00686F3B"/>
    <w:rsid w:val="006A525D"/>
    <w:rsid w:val="006B053F"/>
    <w:rsid w:val="006D75A2"/>
    <w:rsid w:val="00750DFC"/>
    <w:rsid w:val="00765D29"/>
    <w:rsid w:val="007B2397"/>
    <w:rsid w:val="007C49E2"/>
    <w:rsid w:val="007D1D99"/>
    <w:rsid w:val="00810F99"/>
    <w:rsid w:val="0083370A"/>
    <w:rsid w:val="008413BE"/>
    <w:rsid w:val="0085418B"/>
    <w:rsid w:val="00856F12"/>
    <w:rsid w:val="00887704"/>
    <w:rsid w:val="00891CEC"/>
    <w:rsid w:val="008E2315"/>
    <w:rsid w:val="00906104"/>
    <w:rsid w:val="00970EDA"/>
    <w:rsid w:val="00995537"/>
    <w:rsid w:val="009D24AB"/>
    <w:rsid w:val="009D2860"/>
    <w:rsid w:val="009D5C57"/>
    <w:rsid w:val="009D6699"/>
    <w:rsid w:val="009E2365"/>
    <w:rsid w:val="00A2550A"/>
    <w:rsid w:val="00A31315"/>
    <w:rsid w:val="00A41F1E"/>
    <w:rsid w:val="00A518D3"/>
    <w:rsid w:val="00A62F91"/>
    <w:rsid w:val="00A959DD"/>
    <w:rsid w:val="00AA5EEF"/>
    <w:rsid w:val="00AB7B17"/>
    <w:rsid w:val="00AF0C10"/>
    <w:rsid w:val="00B04FFA"/>
    <w:rsid w:val="00B31D80"/>
    <w:rsid w:val="00B75104"/>
    <w:rsid w:val="00B82DF5"/>
    <w:rsid w:val="00B94953"/>
    <w:rsid w:val="00BC021F"/>
    <w:rsid w:val="00BD35C6"/>
    <w:rsid w:val="00BF7573"/>
    <w:rsid w:val="00C04B84"/>
    <w:rsid w:val="00C151C9"/>
    <w:rsid w:val="00C27AE7"/>
    <w:rsid w:val="00C37FE5"/>
    <w:rsid w:val="00C621CB"/>
    <w:rsid w:val="00C626B3"/>
    <w:rsid w:val="00C97676"/>
    <w:rsid w:val="00CC666E"/>
    <w:rsid w:val="00CE2C4B"/>
    <w:rsid w:val="00D13BAC"/>
    <w:rsid w:val="00D74F88"/>
    <w:rsid w:val="00D83C13"/>
    <w:rsid w:val="00E158D5"/>
    <w:rsid w:val="00E31042"/>
    <w:rsid w:val="00E7749F"/>
    <w:rsid w:val="00E8150C"/>
    <w:rsid w:val="00E9191A"/>
    <w:rsid w:val="00ED2906"/>
    <w:rsid w:val="00EF01AD"/>
    <w:rsid w:val="00F34FE4"/>
    <w:rsid w:val="00F451EA"/>
    <w:rsid w:val="00FA6CA1"/>
    <w:rsid w:val="00FD23FF"/>
    <w:rsid w:val="00FE7917"/>
    <w:rsid w:val="00FF59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75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953"/>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40408E"/>
    <w:pPr>
      <w:keepNext/>
      <w:keepLines/>
      <w:spacing w:before="480"/>
      <w:outlineLvl w:val="0"/>
    </w:pPr>
    <w:rPr>
      <w:rFonts w:eastAsiaTheme="majorEastAsia" w:cstheme="majorBidi"/>
      <w:b/>
      <w:bCs/>
      <w:sz w:val="28"/>
      <w:szCs w:val="28"/>
      <w:shd w:val="clear" w:color="auto" w:fill="FFFFFF"/>
      <w:lang w:val="en-US"/>
    </w:rPr>
  </w:style>
  <w:style w:type="paragraph" w:styleId="Heading2">
    <w:name w:val="heading 2"/>
    <w:basedOn w:val="Normal"/>
    <w:next w:val="Normal"/>
    <w:link w:val="Heading2Char"/>
    <w:autoRedefine/>
    <w:uiPriority w:val="9"/>
    <w:unhideWhenUsed/>
    <w:qFormat/>
    <w:rsid w:val="00A62F91"/>
    <w:pPr>
      <w:keepNext/>
      <w:keepLines/>
      <w:spacing w:before="200"/>
      <w:outlineLvl w:val="1"/>
    </w:pPr>
    <w:rPr>
      <w:rFonts w:eastAsiaTheme="majorEastAsia" w:cstheme="majorBidi"/>
      <w:b/>
      <w:bCs/>
    </w:rPr>
  </w:style>
  <w:style w:type="paragraph" w:styleId="Heading3">
    <w:name w:val="heading 3"/>
    <w:basedOn w:val="Normal"/>
    <w:next w:val="Normal"/>
    <w:link w:val="Heading3Char"/>
    <w:uiPriority w:val="9"/>
    <w:unhideWhenUsed/>
    <w:qFormat/>
    <w:rsid w:val="000E7998"/>
    <w:pPr>
      <w:keepNext/>
      <w:keepLines/>
      <w:spacing w:before="200"/>
      <w:outlineLvl w:val="2"/>
    </w:pPr>
    <w:rPr>
      <w:rFonts w:asciiTheme="majorHAnsi" w:eastAsiaTheme="majorEastAsia" w:hAnsiTheme="majorHAnsi" w:cstheme="majorBidi"/>
      <w:b/>
      <w:bCs/>
      <w:color w:val="4F81BD" w:themeColor="accent1"/>
    </w:rPr>
  </w:style>
  <w:style w:type="paragraph" w:styleId="Heading7">
    <w:name w:val="heading 7"/>
    <w:aliases w:val="title 1"/>
    <w:basedOn w:val="Normal"/>
    <w:next w:val="Normal"/>
    <w:link w:val="Heading7Char"/>
    <w:autoRedefine/>
    <w:uiPriority w:val="9"/>
    <w:semiHidden/>
    <w:unhideWhenUsed/>
    <w:qFormat/>
    <w:rsid w:val="00765D29"/>
    <w:pPr>
      <w:keepNext/>
      <w:keepLines/>
      <w:spacing w:before="200"/>
      <w:outlineLvl w:val="6"/>
    </w:pPr>
    <w:rPr>
      <w:rFonts w:eastAsiaTheme="majorEastAsia" w:cstheme="majorBidi"/>
      <w:b/>
      <w:i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08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62F91"/>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B94953"/>
    <w:pPr>
      <w:pBdr>
        <w:bottom w:val="single" w:sz="8" w:space="4" w:color="4F81BD" w:themeColor="accent1"/>
      </w:pBdr>
      <w:spacing w:after="300"/>
      <w:contextualSpacing/>
      <w:jc w:val="center"/>
    </w:pPr>
    <w:rPr>
      <w:rFonts w:eastAsiaTheme="majorEastAsia" w:cstheme="majorBidi"/>
      <w:b/>
      <w:spacing w:val="5"/>
      <w:kern w:val="28"/>
      <w:sz w:val="32"/>
      <w:szCs w:val="52"/>
      <w:lang w:val="en-US"/>
    </w:rPr>
  </w:style>
  <w:style w:type="character" w:customStyle="1" w:styleId="TitleChar">
    <w:name w:val="Title Char"/>
    <w:basedOn w:val="DefaultParagraphFont"/>
    <w:link w:val="Title"/>
    <w:uiPriority w:val="10"/>
    <w:rsid w:val="00B94953"/>
    <w:rPr>
      <w:rFonts w:ascii="Times New Roman" w:eastAsiaTheme="majorEastAsia" w:hAnsi="Times New Roman" w:cstheme="majorBidi"/>
      <w:b/>
      <w:spacing w:val="5"/>
      <w:kern w:val="28"/>
      <w:sz w:val="32"/>
      <w:szCs w:val="52"/>
    </w:rPr>
  </w:style>
  <w:style w:type="paragraph" w:styleId="NoSpacing">
    <w:name w:val="No Spacing"/>
    <w:aliases w:val="heading 1"/>
    <w:autoRedefine/>
    <w:uiPriority w:val="1"/>
    <w:qFormat/>
    <w:rsid w:val="00C626B3"/>
    <w:pPr>
      <w:spacing w:after="0" w:line="480" w:lineRule="auto"/>
      <w:contextualSpacing/>
      <w:jc w:val="both"/>
    </w:pPr>
    <w:rPr>
      <w:rFonts w:ascii="Times New Roman" w:hAnsi="Times New Roman" w:cs="Arial"/>
      <w:b/>
      <w:sz w:val="24"/>
      <w:lang w:val="en-GB"/>
    </w:rPr>
  </w:style>
  <w:style w:type="character" w:customStyle="1" w:styleId="Heading7Char">
    <w:name w:val="Heading 7 Char"/>
    <w:aliases w:val="title 1 Char"/>
    <w:basedOn w:val="DefaultParagraphFont"/>
    <w:link w:val="Heading7"/>
    <w:uiPriority w:val="9"/>
    <w:semiHidden/>
    <w:rsid w:val="00765D29"/>
    <w:rPr>
      <w:rFonts w:ascii="Times New Roman" w:eastAsiaTheme="majorEastAsia" w:hAnsi="Times New Roman" w:cstheme="majorBidi"/>
      <w:b/>
      <w:iCs/>
      <w:sz w:val="32"/>
    </w:rPr>
  </w:style>
  <w:style w:type="paragraph" w:styleId="Header">
    <w:name w:val="header"/>
    <w:basedOn w:val="Normal"/>
    <w:link w:val="HeaderChar"/>
    <w:uiPriority w:val="99"/>
    <w:semiHidden/>
    <w:unhideWhenUsed/>
    <w:rsid w:val="008E23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E2315"/>
    <w:rPr>
      <w:rFonts w:ascii="Times New Roman" w:hAnsi="Times New Roman" w:cs="Times New Roman"/>
      <w:sz w:val="24"/>
      <w:szCs w:val="20"/>
      <w:lang w:val="en-GB"/>
    </w:rPr>
  </w:style>
  <w:style w:type="paragraph" w:styleId="Footer">
    <w:name w:val="footer"/>
    <w:basedOn w:val="Normal"/>
    <w:link w:val="FooterChar"/>
    <w:uiPriority w:val="99"/>
    <w:unhideWhenUsed/>
    <w:rsid w:val="008E2315"/>
    <w:pPr>
      <w:tabs>
        <w:tab w:val="center" w:pos="4680"/>
        <w:tab w:val="right" w:pos="9360"/>
      </w:tabs>
      <w:spacing w:line="240" w:lineRule="auto"/>
    </w:pPr>
  </w:style>
  <w:style w:type="character" w:customStyle="1" w:styleId="FooterChar">
    <w:name w:val="Footer Char"/>
    <w:basedOn w:val="DefaultParagraphFont"/>
    <w:link w:val="Footer"/>
    <w:uiPriority w:val="99"/>
    <w:rsid w:val="008E2315"/>
    <w:rPr>
      <w:rFonts w:ascii="Times New Roman" w:hAnsi="Times New Roman" w:cs="Times New Roman"/>
      <w:sz w:val="24"/>
      <w:szCs w:val="20"/>
      <w:lang w:val="en-GB"/>
    </w:rPr>
  </w:style>
  <w:style w:type="character" w:customStyle="1" w:styleId="Heading3Char">
    <w:name w:val="Heading 3 Char"/>
    <w:basedOn w:val="DefaultParagraphFont"/>
    <w:link w:val="Heading3"/>
    <w:uiPriority w:val="9"/>
    <w:rsid w:val="000E7998"/>
    <w:rPr>
      <w:rFonts w:asciiTheme="majorHAnsi" w:eastAsiaTheme="majorEastAsia" w:hAnsiTheme="majorHAnsi" w:cstheme="majorBidi"/>
      <w:b/>
      <w:bCs/>
      <w:color w:val="4F81BD" w:themeColor="accent1"/>
      <w:sz w:val="24"/>
      <w:szCs w:val="20"/>
      <w:lang w:val="en-GB"/>
    </w:rPr>
  </w:style>
  <w:style w:type="paragraph" w:styleId="BalloonText">
    <w:name w:val="Balloon Text"/>
    <w:basedOn w:val="Normal"/>
    <w:link w:val="BalloonTextChar"/>
    <w:uiPriority w:val="99"/>
    <w:semiHidden/>
    <w:unhideWhenUsed/>
    <w:rsid w:val="00BC02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021F"/>
    <w:rPr>
      <w:rFonts w:ascii="Tahoma" w:hAnsi="Tahoma" w:cs="Tahoma"/>
      <w:sz w:val="16"/>
      <w:szCs w:val="16"/>
      <w:lang w:val="en-GB"/>
    </w:rPr>
  </w:style>
  <w:style w:type="paragraph" w:styleId="TOCHeading">
    <w:name w:val="TOC Heading"/>
    <w:basedOn w:val="Heading1"/>
    <w:next w:val="Normal"/>
    <w:uiPriority w:val="39"/>
    <w:unhideWhenUsed/>
    <w:qFormat/>
    <w:rsid w:val="006D75A2"/>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D75A2"/>
    <w:pPr>
      <w:spacing w:after="100"/>
    </w:pPr>
  </w:style>
  <w:style w:type="character" w:styleId="Hyperlink">
    <w:name w:val="Hyperlink"/>
    <w:basedOn w:val="DefaultParagraphFont"/>
    <w:uiPriority w:val="99"/>
    <w:unhideWhenUsed/>
    <w:rsid w:val="006D75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6D8D4C-1E25-C041-839D-FAC864134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13</Pages>
  <Words>3087</Words>
  <Characters>17598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21</cp:revision>
  <dcterms:created xsi:type="dcterms:W3CDTF">2020-11-24T08:11:00Z</dcterms:created>
  <dcterms:modified xsi:type="dcterms:W3CDTF">2021-01-10T00:01:00Z</dcterms:modified>
</cp:coreProperties>
</file>