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377AF" w14:textId="77777777" w:rsidR="00975E58" w:rsidRPr="00975E58" w:rsidRDefault="00975E58" w:rsidP="00975E58">
      <w:r w:rsidRPr="00975E58">
        <w:t>Student Name: Jessica Rainbow</w:t>
      </w:r>
    </w:p>
    <w:p w14:paraId="5D09B95E" w14:textId="77777777" w:rsidR="00975E58" w:rsidRPr="00975E58" w:rsidRDefault="00975E58" w:rsidP="00975E58">
      <w:r w:rsidRPr="00975E58">
        <w:t>Student Number: 1904613</w:t>
      </w:r>
    </w:p>
    <w:p w14:paraId="34CF4E08" w14:textId="77777777" w:rsidR="00975E58" w:rsidRPr="00975E58" w:rsidRDefault="00975E58" w:rsidP="00975E58">
      <w:r w:rsidRPr="00975E58">
        <w:t>CIPD Membership Number: 54071923</w:t>
      </w:r>
    </w:p>
    <w:p w14:paraId="6070295F" w14:textId="2D4924BB" w:rsidR="00BC2A01" w:rsidRDefault="00BC2A01">
      <w:r>
        <w:t>On the job training</w:t>
      </w:r>
      <w:r w:rsidR="00975E58">
        <w:t xml:space="preserve"> – Change Management</w:t>
      </w:r>
      <w:r>
        <w:t xml:space="preserve"> </w:t>
      </w:r>
    </w:p>
    <w:p w14:paraId="188D0638" w14:textId="77777777" w:rsidR="00BC2A01" w:rsidRDefault="00BC2A01"/>
    <w:p w14:paraId="75C588A6" w14:textId="1D9BBDF2" w:rsidR="00BC2A01" w:rsidRDefault="00BC2A01">
      <w:r>
        <w:t xml:space="preserve">In the new CIPD Profession Map, Change is one of the core knowledge areas: </w:t>
      </w:r>
      <w:hyperlink r:id="rId7" w:history="1">
        <w:r w:rsidRPr="00175DCC">
          <w:rPr>
            <w:rStyle w:val="Hyperlink"/>
          </w:rPr>
          <w:t>https://peopleprofession.cipd.org/</w:t>
        </w:r>
        <w:r w:rsidRPr="00175DCC">
          <w:rPr>
            <w:rStyle w:val="Hyperlink"/>
          </w:rPr>
          <w:t>p</w:t>
        </w:r>
        <w:r w:rsidRPr="00175DCC">
          <w:rPr>
            <w:rStyle w:val="Hyperlink"/>
          </w:rPr>
          <w:t>rofession-map/coreknowledge/change</w:t>
        </w:r>
      </w:hyperlink>
      <w:r>
        <w:t xml:space="preserve"> </w:t>
      </w:r>
    </w:p>
    <w:p w14:paraId="6C48DE36" w14:textId="0D53DDC5" w:rsidR="00BC2A01" w:rsidRDefault="00BC2A01" w:rsidP="00BC2A01">
      <w:pPr>
        <w:pStyle w:val="ListParagraph"/>
        <w:numPr>
          <w:ilvl w:val="0"/>
          <w:numId w:val="1"/>
        </w:numPr>
      </w:pPr>
      <w:r>
        <w:t xml:space="preserve">Evaluate your knowledge, </w:t>
      </w:r>
      <w:proofErr w:type="gramStart"/>
      <w:r>
        <w:t>skills</w:t>
      </w:r>
      <w:proofErr w:type="gramEnd"/>
      <w:r>
        <w:t xml:space="preserve"> and ability in relation to this area, using the definitions from the Profession Map and discuss any development needs with your manager. Record your </w:t>
      </w:r>
      <w:r w:rsidRPr="00BC2A01">
        <w:t xml:space="preserve">discussion (300 words approximately). </w:t>
      </w:r>
    </w:p>
    <w:p w14:paraId="63C562BD" w14:textId="3ED3646A" w:rsidR="002943F7" w:rsidRPr="002943F7" w:rsidRDefault="00BC2A01" w:rsidP="002943F7">
      <w:pPr>
        <w:jc w:val="both"/>
        <w:rPr>
          <w:rFonts w:cstheme="minorHAnsi"/>
          <w:lang w:eastAsia="en-GB"/>
        </w:rPr>
      </w:pPr>
      <w:r>
        <w:t xml:space="preserve">Discussing this area of the </w:t>
      </w:r>
      <w:r w:rsidR="006E04A7">
        <w:t xml:space="preserve">profession map with my line manager, as I produce the monthly HR report which compiles people </w:t>
      </w:r>
      <w:proofErr w:type="gramStart"/>
      <w:r w:rsidR="006E04A7">
        <w:t>analytics,</w:t>
      </w:r>
      <w:r w:rsidR="00975E58">
        <w:t xml:space="preserve"> </w:t>
      </w:r>
      <w:r w:rsidR="006E04A7">
        <w:t>and</w:t>
      </w:r>
      <w:proofErr w:type="gramEnd"/>
      <w:r w:rsidR="006E04A7">
        <w:t xml:space="preserve"> reviewing the data to pull out key themes and make recommendations which on occasion will be those of change, my line manager feels I am competent in this area.</w:t>
      </w:r>
      <w:r w:rsidR="002943F7">
        <w:t xml:space="preserve"> </w:t>
      </w:r>
      <w:r w:rsidR="006E04A7">
        <w:t xml:space="preserve">Discussing this area with my line manager, this module has been useful in practice for me to understand approaches to change management, however I still have development opportunities to ensure I involve those directly involved in the process from the beginning of the approach and maintain consistent communication throughout. Whilst I </w:t>
      </w:r>
      <w:proofErr w:type="gramStart"/>
      <w:r w:rsidR="006E04A7">
        <w:t>have an understanding of</w:t>
      </w:r>
      <w:proofErr w:type="gramEnd"/>
      <w:r w:rsidR="006E04A7">
        <w:t xml:space="preserve"> what continuous improvement is and its importance, applying continuous improvement tools is a development opportunity in identifying appropriate tools.</w:t>
      </w:r>
      <w:r w:rsidR="002943F7">
        <w:t xml:space="preserve"> Given the most recent change initiative I was involved with and responsible for delivering, the feedback from my line managers and another senior leader was that the communication explained the reasons behind the change and the process well. However, a development opportunity would be having a deeper understanding of how people experience </w:t>
      </w:r>
      <w:proofErr w:type="gramStart"/>
      <w:r w:rsidR="002943F7">
        <w:t>change, and</w:t>
      </w:r>
      <w:proofErr w:type="gramEnd"/>
      <w:r w:rsidR="002943F7">
        <w:t xml:space="preserve"> factoring this into the delivery and communications.</w:t>
      </w:r>
      <w:r w:rsidR="00975E58">
        <w:t xml:space="preserve"> </w:t>
      </w:r>
      <w:proofErr w:type="gramStart"/>
      <w:r w:rsidR="002943F7" w:rsidRPr="002943F7">
        <w:rPr>
          <w:rFonts w:cstheme="minorHAnsi"/>
          <w:lang w:eastAsia="en-GB"/>
        </w:rPr>
        <w:t>Within</w:t>
      </w:r>
      <w:proofErr w:type="gramEnd"/>
      <w:r w:rsidR="002943F7" w:rsidRPr="002943F7">
        <w:rPr>
          <w:rFonts w:cstheme="minorHAnsi"/>
          <w:lang w:eastAsia="en-GB"/>
        </w:rPr>
        <w:t xml:space="preserve"> my most recent experience with managing a change initiative, in discussion with my line manager I was able to plan and deliver the change, however there were development opportunities highlighted.</w:t>
      </w:r>
      <w:r w:rsidR="002943F7" w:rsidRPr="002943F7">
        <w:rPr>
          <w:rFonts w:cstheme="minorHAnsi"/>
          <w:lang w:eastAsia="en-GB"/>
        </w:rPr>
        <w:t xml:space="preserve"> I could have interacted with senior management at an earlier stage within the plan. The approach taken was to identify the solution in isolation with the people services and IT </w:t>
      </w:r>
      <w:proofErr w:type="gramStart"/>
      <w:r w:rsidR="002943F7" w:rsidRPr="002943F7">
        <w:rPr>
          <w:rFonts w:cstheme="minorHAnsi"/>
          <w:lang w:eastAsia="en-GB"/>
        </w:rPr>
        <w:t>team, and</w:t>
      </w:r>
      <w:proofErr w:type="gramEnd"/>
      <w:r w:rsidR="002943F7" w:rsidRPr="002943F7">
        <w:rPr>
          <w:rFonts w:cstheme="minorHAnsi"/>
          <w:lang w:eastAsia="en-GB"/>
        </w:rPr>
        <w:t xml:space="preserve"> communicate this change once the actions had been completed and the survey was finalised. However, on reflection, I would have engaged with senior management during the planning stage when analysing who will be affected by the changes and the potential information and support needs required. Engaging with senior leaders from the beginning of the process through to the end, would have supported maintaining positive working relationships. On reflection, the communication given could have also offered more information and support, perhaps the inclusion of a flowchart on the process. I could have also reviewed additional support such as training or resources for line managers for example on managing difficult conversations within the workplace. More time could also have been spent maintaining momentum, the communication was shared, and followed up with an email confirming participation </w:t>
      </w:r>
      <w:proofErr w:type="gramStart"/>
      <w:r w:rsidR="002943F7" w:rsidRPr="002943F7">
        <w:rPr>
          <w:rFonts w:cstheme="minorHAnsi"/>
          <w:lang w:eastAsia="en-GB"/>
        </w:rPr>
        <w:t>rates</w:t>
      </w:r>
      <w:proofErr w:type="gramEnd"/>
      <w:r w:rsidR="002943F7" w:rsidRPr="002943F7">
        <w:rPr>
          <w:rFonts w:cstheme="minorHAnsi"/>
          <w:lang w:eastAsia="en-GB"/>
        </w:rPr>
        <w:t xml:space="preserve">. </w:t>
      </w:r>
    </w:p>
    <w:p w14:paraId="04651D42" w14:textId="77777777" w:rsidR="002943F7" w:rsidRPr="00BC2A01" w:rsidRDefault="002943F7" w:rsidP="002943F7"/>
    <w:p w14:paraId="12CD1D58" w14:textId="77777777" w:rsidR="00BC2A01" w:rsidRDefault="00BC2A01" w:rsidP="00BC2A01">
      <w:pPr>
        <w:rPr>
          <w:rFonts w:ascii="Helvetica" w:hAnsi="Helvetica" w:cs="Helvetica"/>
          <w:b/>
          <w:bCs/>
          <w:color w:val="58595B"/>
        </w:rPr>
      </w:pPr>
    </w:p>
    <w:p w14:paraId="4C68EB6A" w14:textId="77777777" w:rsidR="00BC2A01" w:rsidRDefault="00BC2A01" w:rsidP="00BC2A01">
      <w:pPr>
        <w:rPr>
          <w:rFonts w:ascii="Helvetica" w:hAnsi="Helvetica" w:cs="Helvetica"/>
          <w:b/>
          <w:bCs/>
          <w:color w:val="58595B"/>
        </w:rPr>
      </w:pPr>
    </w:p>
    <w:p w14:paraId="3E035982" w14:textId="2A05C9C8" w:rsidR="002943F7" w:rsidRDefault="00BC2A01" w:rsidP="00975E58">
      <w:pPr>
        <w:pStyle w:val="ListParagraph"/>
        <w:numPr>
          <w:ilvl w:val="0"/>
          <w:numId w:val="1"/>
        </w:numPr>
        <w:jc w:val="both"/>
      </w:pPr>
      <w:r>
        <w:t xml:space="preserve">Complete a SWOT analysis of an impending change in your organisation. Clearly list the strengths, weaknesses, </w:t>
      </w:r>
      <w:r w:rsidR="00B42B97">
        <w:t>opportunities,</w:t>
      </w:r>
      <w:r>
        <w:t xml:space="preserve"> and threats represented by the change. Discuss the HR </w:t>
      </w:r>
      <w:r>
        <w:lastRenderedPageBreak/>
        <w:t xml:space="preserve">implications of the change with your line manager and submit a summary of your discussion plus SWOT. (Total word count: 500-750 words approximately). </w:t>
      </w:r>
    </w:p>
    <w:p w14:paraId="3B1AC823" w14:textId="152F15DC" w:rsidR="00B42B97" w:rsidRPr="00B42B97" w:rsidRDefault="00B42B97" w:rsidP="00975E58">
      <w:pPr>
        <w:jc w:val="both"/>
        <w:rPr>
          <w:b/>
          <w:bCs/>
        </w:rPr>
      </w:pPr>
      <w:r>
        <w:rPr>
          <w:b/>
          <w:bCs/>
        </w:rPr>
        <w:t>Offering a “self-serve” HR Service for management</w:t>
      </w:r>
    </w:p>
    <w:p w14:paraId="6B5010A0" w14:textId="662CA96E" w:rsidR="00B42B97" w:rsidRDefault="00B42B97" w:rsidP="00975E58">
      <w:pPr>
        <w:jc w:val="both"/>
      </w:pPr>
      <w:r>
        <w:t>SWOT Analysis</w:t>
      </w:r>
    </w:p>
    <w:p w14:paraId="5A6CC12B" w14:textId="4569AFD6" w:rsidR="00B42B97" w:rsidRDefault="00B42B97" w:rsidP="00975E58">
      <w:pPr>
        <w:jc w:val="both"/>
      </w:pPr>
      <w:r>
        <w:t>Strengths</w:t>
      </w:r>
    </w:p>
    <w:p w14:paraId="028B7AB0" w14:textId="310BA1F2" w:rsidR="00B42B97" w:rsidRDefault="00B42B97" w:rsidP="00975E58">
      <w:pPr>
        <w:pStyle w:val="ListParagraph"/>
        <w:numPr>
          <w:ilvl w:val="0"/>
          <w:numId w:val="11"/>
        </w:numPr>
        <w:jc w:val="both"/>
      </w:pPr>
      <w:r>
        <w:t>Ensuring management competence by providing training in all areas of people management and people processes</w:t>
      </w:r>
    </w:p>
    <w:p w14:paraId="26508121" w14:textId="2D53A7B8" w:rsidR="00B42B97" w:rsidRDefault="00B42B97" w:rsidP="00975E58">
      <w:pPr>
        <w:pStyle w:val="ListParagraph"/>
        <w:numPr>
          <w:ilvl w:val="0"/>
          <w:numId w:val="11"/>
        </w:numPr>
        <w:jc w:val="both"/>
      </w:pPr>
      <w:r>
        <w:t xml:space="preserve">Tools, </w:t>
      </w:r>
      <w:proofErr w:type="gramStart"/>
      <w:r>
        <w:t>templates</w:t>
      </w:r>
      <w:proofErr w:type="gramEnd"/>
      <w:r>
        <w:t xml:space="preserve"> and guidance being available online for all management to access, allowing line managers to have ownership and less pressure on the HR team to provide these</w:t>
      </w:r>
    </w:p>
    <w:p w14:paraId="7D560D30" w14:textId="5F2D0D23" w:rsidR="00B42B97" w:rsidRDefault="00B42B97" w:rsidP="00975E58">
      <w:pPr>
        <w:pStyle w:val="ListParagraph"/>
        <w:numPr>
          <w:ilvl w:val="0"/>
          <w:numId w:val="11"/>
        </w:numPr>
        <w:jc w:val="both"/>
      </w:pPr>
      <w:r>
        <w:t>Less administrative work for the HR team</w:t>
      </w:r>
    </w:p>
    <w:p w14:paraId="5E5DDDD7" w14:textId="6E0EE927" w:rsidR="00FE63A1" w:rsidRDefault="00FE63A1" w:rsidP="00975E58">
      <w:pPr>
        <w:pStyle w:val="ListParagraph"/>
        <w:numPr>
          <w:ilvl w:val="0"/>
          <w:numId w:val="11"/>
        </w:numPr>
        <w:jc w:val="both"/>
      </w:pPr>
      <w:r>
        <w:t>HR to be an advice and guidance service rather than taking an active involvement in each people related case</w:t>
      </w:r>
    </w:p>
    <w:p w14:paraId="70582D3D" w14:textId="40324691" w:rsidR="00B42B97" w:rsidRDefault="00B42B97" w:rsidP="00975E58">
      <w:pPr>
        <w:jc w:val="both"/>
      </w:pPr>
      <w:r>
        <w:t>Weaknesses</w:t>
      </w:r>
    </w:p>
    <w:p w14:paraId="63C9ECA2" w14:textId="76956264" w:rsidR="00B42B97" w:rsidRDefault="00B42B97" w:rsidP="00975E58">
      <w:pPr>
        <w:pStyle w:val="ListParagraph"/>
        <w:numPr>
          <w:ilvl w:val="0"/>
          <w:numId w:val="13"/>
        </w:numPr>
        <w:jc w:val="both"/>
      </w:pPr>
      <w:r>
        <w:t>Line managers may be reluctant to reach out for support from HR</w:t>
      </w:r>
    </w:p>
    <w:p w14:paraId="5BEC879E" w14:textId="06568135" w:rsidR="00B42B97" w:rsidRDefault="00B42B97" w:rsidP="00975E58">
      <w:pPr>
        <w:pStyle w:val="ListParagraph"/>
        <w:numPr>
          <w:ilvl w:val="0"/>
          <w:numId w:val="13"/>
        </w:numPr>
        <w:jc w:val="both"/>
      </w:pPr>
      <w:r>
        <w:t>Line managers may not be competent in areas of people management in which they are dealing with</w:t>
      </w:r>
    </w:p>
    <w:p w14:paraId="1A2F0A59" w14:textId="79769C03" w:rsidR="00B42B97" w:rsidRDefault="00B42B97" w:rsidP="00975E58">
      <w:pPr>
        <w:jc w:val="both"/>
      </w:pPr>
      <w:r>
        <w:t>Opportunities</w:t>
      </w:r>
    </w:p>
    <w:p w14:paraId="564C14CD" w14:textId="3FA77E22" w:rsidR="00B42B97" w:rsidRDefault="00B42B97" w:rsidP="00975E58">
      <w:pPr>
        <w:pStyle w:val="ListParagraph"/>
        <w:numPr>
          <w:ilvl w:val="0"/>
          <w:numId w:val="12"/>
        </w:numPr>
        <w:jc w:val="both"/>
      </w:pPr>
      <w:r>
        <w:t>Management taking ownership for their people management</w:t>
      </w:r>
    </w:p>
    <w:p w14:paraId="179EBAD1" w14:textId="0ECA361F" w:rsidR="00B42B97" w:rsidRDefault="00FE63A1" w:rsidP="00975E58">
      <w:pPr>
        <w:pStyle w:val="ListParagraph"/>
        <w:numPr>
          <w:ilvl w:val="0"/>
          <w:numId w:val="12"/>
        </w:numPr>
        <w:jc w:val="both"/>
      </w:pPr>
      <w:r>
        <w:t>Line manager training and development</w:t>
      </w:r>
    </w:p>
    <w:p w14:paraId="7E8B0379" w14:textId="724BC0B6" w:rsidR="00FE63A1" w:rsidRDefault="00FE63A1" w:rsidP="00975E58">
      <w:pPr>
        <w:pStyle w:val="ListParagraph"/>
        <w:numPr>
          <w:ilvl w:val="0"/>
          <w:numId w:val="12"/>
        </w:numPr>
        <w:jc w:val="both"/>
      </w:pPr>
      <w:r>
        <w:t>Less demands from the HR team enabling them to provide a proactive service rather than reactive</w:t>
      </w:r>
    </w:p>
    <w:p w14:paraId="76005C8F" w14:textId="1A489EF0" w:rsidR="00B42B97" w:rsidRDefault="00B42B97" w:rsidP="00975E58">
      <w:pPr>
        <w:jc w:val="both"/>
      </w:pPr>
      <w:r>
        <w:t>Threats</w:t>
      </w:r>
    </w:p>
    <w:p w14:paraId="6F062710" w14:textId="4D136997" w:rsidR="00B42B97" w:rsidRDefault="00B42B97" w:rsidP="00975E58">
      <w:pPr>
        <w:pStyle w:val="ListParagraph"/>
        <w:numPr>
          <w:ilvl w:val="0"/>
          <w:numId w:val="12"/>
        </w:numPr>
        <w:jc w:val="both"/>
      </w:pPr>
      <w:r>
        <w:t>People managers not complying with policy or employment law causing risk for the business</w:t>
      </w:r>
      <w:r w:rsidR="00FE63A1">
        <w:t>.</w:t>
      </w:r>
    </w:p>
    <w:p w14:paraId="69F7CC32" w14:textId="66606AFC" w:rsidR="00FE63A1" w:rsidRDefault="00FE63A1" w:rsidP="00975E58">
      <w:pPr>
        <w:jc w:val="both"/>
      </w:pPr>
      <w:r>
        <w:br/>
        <w:t>The proposal for a “</w:t>
      </w:r>
      <w:proofErr w:type="spellStart"/>
      <w:r>
        <w:t xml:space="preserve">self </w:t>
      </w:r>
      <w:proofErr w:type="gramStart"/>
      <w:r>
        <w:t>serve</w:t>
      </w:r>
      <w:proofErr w:type="spellEnd"/>
      <w:proofErr w:type="gramEnd"/>
      <w:r>
        <w:t>” HR service is one where the HR team provide the training, the tools and the guidance for people managers to deal with processes and only escalating to the HR team where it may be contentious. This results in the HR team offering an advice and signposting service in place of taking an active role in each case. Currently the HR team is made up of 3 employees for a growing business of 750 employees. The “</w:t>
      </w:r>
      <w:proofErr w:type="spellStart"/>
      <w:r>
        <w:t>self serve</w:t>
      </w:r>
      <w:proofErr w:type="spellEnd"/>
      <w:r>
        <w:t>” will mean managers have access to everything they require for each people process for example, probationary period</w:t>
      </w:r>
      <w:r w:rsidR="00E86A7C">
        <w:t>;</w:t>
      </w:r>
      <w:r>
        <w:t xml:space="preserve"> line managers will have received training on recruitment and onboarding and deemed competent in this area. The intranet will then contain the policy and guidance on managing probationary periods, alongside any tools that may be required </w:t>
      </w:r>
      <w:proofErr w:type="gramStart"/>
      <w:r>
        <w:t>i.e.</w:t>
      </w:r>
      <w:proofErr w:type="gramEnd"/>
      <w:r>
        <w:t xml:space="preserve"> letter templates, review documents. </w:t>
      </w:r>
    </w:p>
    <w:p w14:paraId="2642716E" w14:textId="73A388A5" w:rsidR="00E86A7C" w:rsidRDefault="00E86A7C" w:rsidP="00975E58">
      <w:pPr>
        <w:jc w:val="both"/>
      </w:pPr>
      <w:r>
        <w:t xml:space="preserve">This is a substantial change, and having discussed with my line manager, will require an </w:t>
      </w:r>
      <w:proofErr w:type="gramStart"/>
      <w:r>
        <w:t>in depth</w:t>
      </w:r>
      <w:proofErr w:type="gramEnd"/>
      <w:r>
        <w:t xml:space="preserve"> change plan which will take place over a number of months and will require heavy resource from the HR team.</w:t>
      </w:r>
      <w:r w:rsidR="00975E58">
        <w:t xml:space="preserve"> Together we identified that the </w:t>
      </w:r>
      <w:r>
        <w:t xml:space="preserve">plan </w:t>
      </w:r>
      <w:proofErr w:type="gramStart"/>
      <w:r>
        <w:t>will</w:t>
      </w:r>
      <w:proofErr w:type="gramEnd"/>
      <w:r>
        <w:t xml:space="preserve"> include actions such as:</w:t>
      </w:r>
    </w:p>
    <w:p w14:paraId="0449FF82" w14:textId="36E921D4" w:rsidR="00E86A7C" w:rsidRDefault="00E86A7C" w:rsidP="00975E58">
      <w:pPr>
        <w:pStyle w:val="ListParagraph"/>
        <w:numPr>
          <w:ilvl w:val="0"/>
          <w:numId w:val="12"/>
        </w:numPr>
        <w:jc w:val="both"/>
      </w:pPr>
      <w:r>
        <w:t xml:space="preserve">Ensuring training for all line managers in people practice – identifying training needs analysis and a training solution for each, finding time within the operation to ensure all management can take part, documenting competence within a skills matrix. </w:t>
      </w:r>
    </w:p>
    <w:p w14:paraId="28C39304" w14:textId="5606FEEE" w:rsidR="00E86A7C" w:rsidRDefault="00E86A7C" w:rsidP="00975E58">
      <w:pPr>
        <w:pStyle w:val="ListParagraph"/>
        <w:numPr>
          <w:ilvl w:val="0"/>
          <w:numId w:val="12"/>
        </w:numPr>
        <w:jc w:val="both"/>
      </w:pPr>
      <w:r>
        <w:lastRenderedPageBreak/>
        <w:t>Conducting a policy review to ensure all policies are up to date and relevant, as we will be directing management to these, and identify a suitable online platform for these to be stored for all to access.</w:t>
      </w:r>
    </w:p>
    <w:p w14:paraId="656EC38E" w14:textId="6D87C33B" w:rsidR="00E86A7C" w:rsidRDefault="00E86A7C" w:rsidP="00975E58">
      <w:pPr>
        <w:pStyle w:val="ListParagraph"/>
        <w:numPr>
          <w:ilvl w:val="0"/>
          <w:numId w:val="12"/>
        </w:numPr>
        <w:jc w:val="both"/>
      </w:pPr>
      <w:r>
        <w:t>Conducting a guidance/procedure review – again to ensure they are up to date and relevant, alongside creating management guidance for some of the policies which are not currently in place.</w:t>
      </w:r>
    </w:p>
    <w:p w14:paraId="0C59B0BD" w14:textId="168CE530" w:rsidR="00E86A7C" w:rsidRDefault="00E86A7C" w:rsidP="00975E58">
      <w:pPr>
        <w:pStyle w:val="ListParagraph"/>
        <w:numPr>
          <w:ilvl w:val="0"/>
          <w:numId w:val="12"/>
        </w:numPr>
        <w:jc w:val="both"/>
      </w:pPr>
      <w:r>
        <w:t xml:space="preserve">Identifying all tools required in line with the policy, procedure and guidance documents </w:t>
      </w:r>
      <w:proofErr w:type="gramStart"/>
      <w:r>
        <w:t>i.e.</w:t>
      </w:r>
      <w:proofErr w:type="gramEnd"/>
      <w:r>
        <w:t xml:space="preserve"> letter templates. </w:t>
      </w:r>
      <w:r w:rsidR="00975E58">
        <w:t xml:space="preserve">A review would need to be conducted to ensure all tools were current in line with employment law requirements </w:t>
      </w:r>
      <w:proofErr w:type="gramStart"/>
      <w:r w:rsidR="00975E58">
        <w:t>and also</w:t>
      </w:r>
      <w:proofErr w:type="gramEnd"/>
      <w:r w:rsidR="00975E58">
        <w:t xml:space="preserve"> uploaded to a central location digitally. </w:t>
      </w:r>
    </w:p>
    <w:p w14:paraId="0B835DBD" w14:textId="77777777" w:rsidR="00FE63A1" w:rsidRDefault="00FE63A1" w:rsidP="00975E58">
      <w:pPr>
        <w:jc w:val="both"/>
      </w:pPr>
    </w:p>
    <w:p w14:paraId="506C087D" w14:textId="02CB89BB" w:rsidR="00BC7832" w:rsidRDefault="00BC2A01" w:rsidP="00975E58">
      <w:pPr>
        <w:pStyle w:val="ListParagraph"/>
        <w:numPr>
          <w:ilvl w:val="0"/>
          <w:numId w:val="1"/>
        </w:numPr>
        <w:jc w:val="both"/>
      </w:pPr>
      <w:r>
        <w:t>Create a stakeholder map for communicating the above change (see template on Moodle).</w:t>
      </w:r>
    </w:p>
    <w:p w14:paraId="5C21411B" w14:textId="21446A00" w:rsidR="00975E58" w:rsidRDefault="00975E58" w:rsidP="00975E58">
      <w:r>
        <w:rPr>
          <w:noProof/>
        </w:rPr>
        <w:drawing>
          <wp:inline distT="0" distB="0" distL="0" distR="0" wp14:anchorId="58A352FF" wp14:editId="37E284D6">
            <wp:extent cx="5731510" cy="4739005"/>
            <wp:effectExtent l="0" t="0" r="2540" b="444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731510" cy="4739005"/>
                    </a:xfrm>
                    <a:prstGeom prst="rect">
                      <a:avLst/>
                    </a:prstGeom>
                  </pic:spPr>
                </pic:pic>
              </a:graphicData>
            </a:graphic>
          </wp:inline>
        </w:drawing>
      </w:r>
    </w:p>
    <w:sectPr w:rsidR="00975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AD7DE" w14:textId="77777777" w:rsidR="00B11103" w:rsidRDefault="00B11103" w:rsidP="00975E58">
      <w:pPr>
        <w:spacing w:after="0" w:line="240" w:lineRule="auto"/>
      </w:pPr>
      <w:r>
        <w:separator/>
      </w:r>
    </w:p>
  </w:endnote>
  <w:endnote w:type="continuationSeparator" w:id="0">
    <w:p w14:paraId="42E76A7D" w14:textId="77777777" w:rsidR="00B11103" w:rsidRDefault="00B11103" w:rsidP="00975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2FBF3" w14:textId="77777777" w:rsidR="00B11103" w:rsidRDefault="00B11103" w:rsidP="00975E58">
      <w:pPr>
        <w:spacing w:after="0" w:line="240" w:lineRule="auto"/>
      </w:pPr>
      <w:r>
        <w:separator/>
      </w:r>
    </w:p>
  </w:footnote>
  <w:footnote w:type="continuationSeparator" w:id="0">
    <w:p w14:paraId="509656CB" w14:textId="77777777" w:rsidR="00B11103" w:rsidRDefault="00B11103" w:rsidP="00975E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0876"/>
    <w:multiLevelType w:val="multilevel"/>
    <w:tmpl w:val="8D78D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5F1E88"/>
    <w:multiLevelType w:val="multilevel"/>
    <w:tmpl w:val="1424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5D2A7E"/>
    <w:multiLevelType w:val="hybridMultilevel"/>
    <w:tmpl w:val="0824B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D45AB"/>
    <w:multiLevelType w:val="hybridMultilevel"/>
    <w:tmpl w:val="0632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64C28"/>
    <w:multiLevelType w:val="hybridMultilevel"/>
    <w:tmpl w:val="4BB6F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1B0B2F"/>
    <w:multiLevelType w:val="hybridMultilevel"/>
    <w:tmpl w:val="90A6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A49FD"/>
    <w:multiLevelType w:val="hybridMultilevel"/>
    <w:tmpl w:val="72CA3C3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0C12934"/>
    <w:multiLevelType w:val="hybridMultilevel"/>
    <w:tmpl w:val="0B7C1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D11D17"/>
    <w:multiLevelType w:val="multilevel"/>
    <w:tmpl w:val="4E848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346F15"/>
    <w:multiLevelType w:val="multilevel"/>
    <w:tmpl w:val="72D0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22A43"/>
    <w:multiLevelType w:val="hybridMultilevel"/>
    <w:tmpl w:val="2E9E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6B5550"/>
    <w:multiLevelType w:val="multilevel"/>
    <w:tmpl w:val="3BF0D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4B3430"/>
    <w:multiLevelType w:val="multilevel"/>
    <w:tmpl w:val="C2BC4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6"/>
  </w:num>
  <w:num w:numId="4">
    <w:abstractNumId w:val="1"/>
  </w:num>
  <w:num w:numId="5">
    <w:abstractNumId w:val="8"/>
  </w:num>
  <w:num w:numId="6">
    <w:abstractNumId w:val="11"/>
  </w:num>
  <w:num w:numId="7">
    <w:abstractNumId w:val="12"/>
  </w:num>
  <w:num w:numId="8">
    <w:abstractNumId w:val="0"/>
  </w:num>
  <w:num w:numId="9">
    <w:abstractNumId w:val="10"/>
  </w:num>
  <w:num w:numId="10">
    <w:abstractNumId w:val="2"/>
  </w:num>
  <w:num w:numId="11">
    <w:abstractNumId w:val="3"/>
  </w:num>
  <w:num w:numId="12">
    <w:abstractNumId w:val="4"/>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A01"/>
    <w:rsid w:val="0023483F"/>
    <w:rsid w:val="002943F7"/>
    <w:rsid w:val="00604699"/>
    <w:rsid w:val="006E04A7"/>
    <w:rsid w:val="00975E58"/>
    <w:rsid w:val="00B11103"/>
    <w:rsid w:val="00B42B97"/>
    <w:rsid w:val="00BC2A01"/>
    <w:rsid w:val="00BC7832"/>
    <w:rsid w:val="00E86A7C"/>
    <w:rsid w:val="00FE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1D61F"/>
  <w15:chartTrackingRefBased/>
  <w15:docId w15:val="{0CDBC3A9-A635-4CFA-A4E7-56805BCB6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A01"/>
    <w:rPr>
      <w:color w:val="0563C1" w:themeColor="hyperlink"/>
      <w:u w:val="single"/>
    </w:rPr>
  </w:style>
  <w:style w:type="character" w:styleId="UnresolvedMention">
    <w:name w:val="Unresolved Mention"/>
    <w:basedOn w:val="DefaultParagraphFont"/>
    <w:uiPriority w:val="99"/>
    <w:semiHidden/>
    <w:unhideWhenUsed/>
    <w:rsid w:val="00BC2A01"/>
    <w:rPr>
      <w:color w:val="605E5C"/>
      <w:shd w:val="clear" w:color="auto" w:fill="E1DFDD"/>
    </w:rPr>
  </w:style>
  <w:style w:type="paragraph" w:styleId="ListParagraph">
    <w:name w:val="List Paragraph"/>
    <w:basedOn w:val="Normal"/>
    <w:uiPriority w:val="34"/>
    <w:qFormat/>
    <w:rsid w:val="00BC2A01"/>
    <w:pPr>
      <w:ind w:left="720"/>
      <w:contextualSpacing/>
    </w:pPr>
  </w:style>
  <w:style w:type="character" w:styleId="FollowedHyperlink">
    <w:name w:val="FollowedHyperlink"/>
    <w:basedOn w:val="DefaultParagraphFont"/>
    <w:uiPriority w:val="99"/>
    <w:semiHidden/>
    <w:unhideWhenUsed/>
    <w:rsid w:val="00BC2A01"/>
    <w:rPr>
      <w:color w:val="954F72" w:themeColor="followedHyperlink"/>
      <w:u w:val="single"/>
    </w:rPr>
  </w:style>
  <w:style w:type="paragraph" w:customStyle="1" w:styleId="standards-tableitem">
    <w:name w:val="standards-table__item"/>
    <w:basedOn w:val="Normal"/>
    <w:rsid w:val="00BC2A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E04A7"/>
    <w:rPr>
      <w:sz w:val="16"/>
      <w:szCs w:val="16"/>
    </w:rPr>
  </w:style>
  <w:style w:type="paragraph" w:styleId="CommentText">
    <w:name w:val="annotation text"/>
    <w:basedOn w:val="Normal"/>
    <w:link w:val="CommentTextChar"/>
    <w:uiPriority w:val="99"/>
    <w:semiHidden/>
    <w:unhideWhenUsed/>
    <w:rsid w:val="006E04A7"/>
    <w:pPr>
      <w:spacing w:line="240" w:lineRule="auto"/>
    </w:pPr>
    <w:rPr>
      <w:sz w:val="20"/>
      <w:szCs w:val="20"/>
    </w:rPr>
  </w:style>
  <w:style w:type="character" w:customStyle="1" w:styleId="CommentTextChar">
    <w:name w:val="Comment Text Char"/>
    <w:basedOn w:val="DefaultParagraphFont"/>
    <w:link w:val="CommentText"/>
    <w:uiPriority w:val="99"/>
    <w:semiHidden/>
    <w:rsid w:val="006E04A7"/>
    <w:rPr>
      <w:sz w:val="20"/>
      <w:szCs w:val="20"/>
    </w:rPr>
  </w:style>
  <w:style w:type="paragraph" w:styleId="CommentSubject">
    <w:name w:val="annotation subject"/>
    <w:basedOn w:val="CommentText"/>
    <w:next w:val="CommentText"/>
    <w:link w:val="CommentSubjectChar"/>
    <w:uiPriority w:val="99"/>
    <w:semiHidden/>
    <w:unhideWhenUsed/>
    <w:rsid w:val="006E04A7"/>
    <w:rPr>
      <w:b/>
      <w:bCs/>
    </w:rPr>
  </w:style>
  <w:style w:type="character" w:customStyle="1" w:styleId="CommentSubjectChar">
    <w:name w:val="Comment Subject Char"/>
    <w:basedOn w:val="CommentTextChar"/>
    <w:link w:val="CommentSubject"/>
    <w:uiPriority w:val="99"/>
    <w:semiHidden/>
    <w:rsid w:val="006E04A7"/>
    <w:rPr>
      <w:b/>
      <w:bCs/>
      <w:sz w:val="20"/>
      <w:szCs w:val="20"/>
    </w:rPr>
  </w:style>
  <w:style w:type="paragraph" w:styleId="Header">
    <w:name w:val="header"/>
    <w:basedOn w:val="Normal"/>
    <w:link w:val="HeaderChar"/>
    <w:uiPriority w:val="99"/>
    <w:unhideWhenUsed/>
    <w:rsid w:val="00975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E58"/>
  </w:style>
  <w:style w:type="paragraph" w:styleId="Footer">
    <w:name w:val="footer"/>
    <w:basedOn w:val="Normal"/>
    <w:link w:val="FooterChar"/>
    <w:uiPriority w:val="99"/>
    <w:unhideWhenUsed/>
    <w:rsid w:val="00975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47210">
      <w:bodyDiv w:val="1"/>
      <w:marLeft w:val="0"/>
      <w:marRight w:val="0"/>
      <w:marTop w:val="0"/>
      <w:marBottom w:val="0"/>
      <w:divBdr>
        <w:top w:val="none" w:sz="0" w:space="0" w:color="auto"/>
        <w:left w:val="none" w:sz="0" w:space="0" w:color="auto"/>
        <w:bottom w:val="none" w:sz="0" w:space="0" w:color="auto"/>
        <w:right w:val="none" w:sz="0" w:space="0" w:color="auto"/>
      </w:divBdr>
    </w:div>
    <w:div w:id="1156265765">
      <w:bodyDiv w:val="1"/>
      <w:marLeft w:val="0"/>
      <w:marRight w:val="0"/>
      <w:marTop w:val="0"/>
      <w:marBottom w:val="0"/>
      <w:divBdr>
        <w:top w:val="none" w:sz="0" w:space="0" w:color="auto"/>
        <w:left w:val="none" w:sz="0" w:space="0" w:color="auto"/>
        <w:bottom w:val="none" w:sz="0" w:space="0" w:color="auto"/>
        <w:right w:val="none" w:sz="0" w:space="0" w:color="auto"/>
      </w:divBdr>
    </w:div>
    <w:div w:id="1487479597">
      <w:bodyDiv w:val="1"/>
      <w:marLeft w:val="0"/>
      <w:marRight w:val="0"/>
      <w:marTop w:val="0"/>
      <w:marBottom w:val="0"/>
      <w:divBdr>
        <w:top w:val="none" w:sz="0" w:space="0" w:color="auto"/>
        <w:left w:val="none" w:sz="0" w:space="0" w:color="auto"/>
        <w:bottom w:val="none" w:sz="0" w:space="0" w:color="auto"/>
        <w:right w:val="none" w:sz="0" w:space="0" w:color="auto"/>
      </w:divBdr>
    </w:div>
    <w:div w:id="1498643916">
      <w:bodyDiv w:val="1"/>
      <w:marLeft w:val="0"/>
      <w:marRight w:val="0"/>
      <w:marTop w:val="0"/>
      <w:marBottom w:val="0"/>
      <w:divBdr>
        <w:top w:val="none" w:sz="0" w:space="0" w:color="auto"/>
        <w:left w:val="none" w:sz="0" w:space="0" w:color="auto"/>
        <w:bottom w:val="none" w:sz="0" w:space="0" w:color="auto"/>
        <w:right w:val="none" w:sz="0" w:space="0" w:color="auto"/>
      </w:divBdr>
    </w:div>
    <w:div w:id="1796486207">
      <w:bodyDiv w:val="1"/>
      <w:marLeft w:val="0"/>
      <w:marRight w:val="0"/>
      <w:marTop w:val="0"/>
      <w:marBottom w:val="0"/>
      <w:divBdr>
        <w:top w:val="none" w:sz="0" w:space="0" w:color="auto"/>
        <w:left w:val="none" w:sz="0" w:space="0" w:color="auto"/>
        <w:bottom w:val="none" w:sz="0" w:space="0" w:color="auto"/>
        <w:right w:val="none" w:sz="0" w:space="0" w:color="auto"/>
      </w:divBdr>
    </w:div>
    <w:div w:id="2062092471">
      <w:bodyDiv w:val="1"/>
      <w:marLeft w:val="0"/>
      <w:marRight w:val="0"/>
      <w:marTop w:val="0"/>
      <w:marBottom w:val="0"/>
      <w:divBdr>
        <w:top w:val="none" w:sz="0" w:space="0" w:color="auto"/>
        <w:left w:val="none" w:sz="0" w:space="0" w:color="auto"/>
        <w:bottom w:val="none" w:sz="0" w:space="0" w:color="auto"/>
        <w:right w:val="none" w:sz="0" w:space="0" w:color="auto"/>
      </w:divBdr>
      <w:divsChild>
        <w:div w:id="811486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peopleprofession.cipd.org/profession-map/coreknowledge/chan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3</Pages>
  <Words>975</Words>
  <Characters>5560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1</cp:revision>
  <dcterms:created xsi:type="dcterms:W3CDTF">2021-12-13T22:53:00Z</dcterms:created>
  <dcterms:modified xsi:type="dcterms:W3CDTF">2021-12-13T23:31:00Z</dcterms:modified>
</cp:coreProperties>
</file>