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479016D" w14:textId="77777777" w:rsidR="00C97E92" w:rsidRPr="008D7C7C" w:rsidRDefault="00C97E92" w:rsidP="00C97E92">
      <w:pPr>
        <w:jc w:val="center"/>
        <w:rPr>
          <w:rFonts w:ascii="Times New Roman" w:eastAsia="Times New Roman" w:hAnsi="Times New Roman" w:cs="Times New Roman"/>
          <w:b/>
          <w:sz w:val="28"/>
          <w:szCs w:val="24"/>
        </w:rPr>
      </w:pPr>
    </w:p>
    <w:p w14:paraId="51387BE0" w14:textId="77777777" w:rsidR="00C97E92" w:rsidRPr="008D7C7C" w:rsidRDefault="00C97E92" w:rsidP="00C97E92">
      <w:pPr>
        <w:jc w:val="center"/>
        <w:rPr>
          <w:rFonts w:ascii="Times New Roman" w:eastAsia="Times New Roman" w:hAnsi="Times New Roman" w:cs="Times New Roman"/>
          <w:b/>
          <w:sz w:val="28"/>
          <w:szCs w:val="24"/>
        </w:rPr>
      </w:pPr>
    </w:p>
    <w:p w14:paraId="7EF532F0" w14:textId="77777777" w:rsidR="00C97E92" w:rsidRPr="008D7C7C" w:rsidRDefault="00C97E92" w:rsidP="00C97E92">
      <w:pPr>
        <w:jc w:val="center"/>
        <w:rPr>
          <w:rFonts w:ascii="Times New Roman" w:eastAsia="Times New Roman" w:hAnsi="Times New Roman" w:cs="Times New Roman"/>
          <w:b/>
          <w:sz w:val="28"/>
          <w:szCs w:val="24"/>
        </w:rPr>
      </w:pPr>
    </w:p>
    <w:p w14:paraId="1FB016FA" w14:textId="77777777" w:rsidR="00C97E92" w:rsidRPr="008D7C7C" w:rsidRDefault="00C97E92" w:rsidP="00C97E92">
      <w:pPr>
        <w:jc w:val="center"/>
        <w:rPr>
          <w:rFonts w:ascii="Times New Roman" w:eastAsia="Times New Roman" w:hAnsi="Times New Roman" w:cs="Times New Roman"/>
          <w:b/>
          <w:sz w:val="28"/>
          <w:szCs w:val="24"/>
        </w:rPr>
      </w:pPr>
    </w:p>
    <w:p w14:paraId="416E3CFA" w14:textId="77777777" w:rsidR="00C97E92" w:rsidRPr="008D7C7C" w:rsidRDefault="00C97E92" w:rsidP="00C97E92">
      <w:pPr>
        <w:jc w:val="center"/>
        <w:rPr>
          <w:rFonts w:ascii="Times New Roman" w:eastAsia="Times New Roman" w:hAnsi="Times New Roman" w:cs="Times New Roman"/>
          <w:b/>
          <w:sz w:val="28"/>
          <w:szCs w:val="24"/>
        </w:rPr>
      </w:pPr>
    </w:p>
    <w:p w14:paraId="3D261996" w14:textId="77777777" w:rsidR="00C97E92" w:rsidRPr="008D7C7C" w:rsidRDefault="00C97E92" w:rsidP="00C97E92">
      <w:pPr>
        <w:jc w:val="center"/>
        <w:rPr>
          <w:rFonts w:ascii="Times New Roman" w:eastAsia="Times New Roman" w:hAnsi="Times New Roman" w:cs="Times New Roman"/>
          <w:b/>
          <w:sz w:val="28"/>
          <w:szCs w:val="24"/>
        </w:rPr>
      </w:pPr>
    </w:p>
    <w:p w14:paraId="79B0765E" w14:textId="77777777" w:rsidR="00C97E92" w:rsidRPr="008D7C7C" w:rsidRDefault="00C97E92" w:rsidP="00C97E92">
      <w:pPr>
        <w:jc w:val="center"/>
        <w:rPr>
          <w:rFonts w:ascii="Times New Roman" w:eastAsia="Times New Roman" w:hAnsi="Times New Roman" w:cs="Times New Roman"/>
          <w:b/>
          <w:sz w:val="28"/>
          <w:szCs w:val="24"/>
        </w:rPr>
      </w:pPr>
    </w:p>
    <w:p w14:paraId="25A76A39" w14:textId="3F59F589" w:rsidR="00C97E92" w:rsidRPr="00F07F4D" w:rsidRDefault="00701F15" w:rsidP="00701F15">
      <w:pPr>
        <w:rPr>
          <w:rFonts w:ascii="Times New Roman" w:eastAsia="Times New Roman" w:hAnsi="Times New Roman" w:cs="Times New Roman"/>
          <w:b/>
          <w:i/>
          <w:iCs/>
          <w:sz w:val="44"/>
          <w:szCs w:val="44"/>
        </w:rPr>
      </w:pPr>
      <w:r>
        <w:rPr>
          <w:rFonts w:ascii="Times New Roman" w:eastAsia="Times New Roman" w:hAnsi="Times New Roman" w:cs="Times New Roman"/>
          <w:b/>
          <w:sz w:val="28"/>
          <w:szCs w:val="24"/>
        </w:rPr>
        <w:t xml:space="preserve">                        </w:t>
      </w:r>
      <w:bookmarkStart w:id="0" w:name="_GoBack"/>
      <w:bookmarkEnd w:id="0"/>
      <w:r w:rsidR="00C97E92" w:rsidRPr="00F07F4D">
        <w:rPr>
          <w:rFonts w:ascii="Times New Roman" w:eastAsia="Times New Roman" w:hAnsi="Times New Roman" w:cs="Times New Roman"/>
          <w:b/>
          <w:i/>
          <w:iCs/>
          <w:sz w:val="44"/>
          <w:szCs w:val="44"/>
        </w:rPr>
        <w:t>MODULE CODE: LCBB5002</w:t>
      </w:r>
    </w:p>
    <w:p w14:paraId="22A2D36F" w14:textId="78C908F4" w:rsidR="00C97E92" w:rsidRPr="00F07F4D" w:rsidRDefault="00C97E92" w:rsidP="00C97E92">
      <w:pPr>
        <w:jc w:val="center"/>
        <w:rPr>
          <w:rFonts w:ascii="Times New Roman" w:eastAsia="Times New Roman" w:hAnsi="Times New Roman" w:cs="Times New Roman"/>
          <w:b/>
          <w:i/>
          <w:iCs/>
          <w:sz w:val="44"/>
          <w:szCs w:val="44"/>
        </w:rPr>
      </w:pPr>
      <w:r w:rsidRPr="00F07F4D">
        <w:rPr>
          <w:rFonts w:ascii="Times New Roman" w:eastAsia="Times New Roman" w:hAnsi="Times New Roman" w:cs="Times New Roman"/>
          <w:b/>
          <w:i/>
          <w:iCs/>
          <w:sz w:val="44"/>
          <w:szCs w:val="44"/>
        </w:rPr>
        <w:t>MANAGEMENT ACCOUNTING</w:t>
      </w:r>
    </w:p>
    <w:p w14:paraId="5369795E" w14:textId="66E3A374" w:rsidR="00087339" w:rsidRPr="00F07F4D" w:rsidRDefault="00087339" w:rsidP="00C97E92">
      <w:pPr>
        <w:jc w:val="center"/>
        <w:rPr>
          <w:rFonts w:ascii="Times New Roman" w:eastAsia="Times New Roman" w:hAnsi="Times New Roman" w:cs="Times New Roman"/>
          <w:b/>
          <w:i/>
          <w:iCs/>
          <w:sz w:val="44"/>
          <w:szCs w:val="44"/>
        </w:rPr>
      </w:pPr>
      <w:r w:rsidRPr="00F07F4D">
        <w:rPr>
          <w:rFonts w:ascii="Times New Roman" w:eastAsia="Times New Roman" w:hAnsi="Times New Roman" w:cs="Times New Roman"/>
          <w:b/>
          <w:i/>
          <w:iCs/>
          <w:sz w:val="44"/>
          <w:szCs w:val="44"/>
        </w:rPr>
        <w:t>LECTURER</w:t>
      </w:r>
      <w:r w:rsidR="00F07F4D" w:rsidRPr="00F07F4D">
        <w:rPr>
          <w:rFonts w:ascii="Times New Roman" w:eastAsia="Times New Roman" w:hAnsi="Times New Roman" w:cs="Times New Roman"/>
          <w:b/>
          <w:i/>
          <w:iCs/>
          <w:sz w:val="44"/>
          <w:szCs w:val="44"/>
        </w:rPr>
        <w:t>: WINIFRED SORIBE</w:t>
      </w:r>
    </w:p>
    <w:p w14:paraId="46029931" w14:textId="0FD9A7F1" w:rsidR="00F07F4D" w:rsidRPr="00F07F4D" w:rsidRDefault="00F07F4D" w:rsidP="00C97E92">
      <w:pPr>
        <w:jc w:val="center"/>
        <w:rPr>
          <w:rFonts w:ascii="Times New Roman" w:eastAsia="Times New Roman" w:hAnsi="Times New Roman" w:cs="Times New Roman"/>
          <w:b/>
          <w:i/>
          <w:iCs/>
          <w:sz w:val="44"/>
          <w:szCs w:val="44"/>
        </w:rPr>
      </w:pPr>
      <w:r w:rsidRPr="00F07F4D">
        <w:rPr>
          <w:rFonts w:ascii="Times New Roman" w:eastAsia="Times New Roman" w:hAnsi="Times New Roman" w:cs="Times New Roman"/>
          <w:b/>
          <w:i/>
          <w:iCs/>
          <w:sz w:val="44"/>
          <w:szCs w:val="44"/>
        </w:rPr>
        <w:t>STUDENT NAME: ANDREI DAVID</w:t>
      </w:r>
    </w:p>
    <w:p w14:paraId="2C0C7642" w14:textId="4627D778" w:rsidR="00F07F4D" w:rsidRPr="00F07F4D" w:rsidRDefault="00F07F4D" w:rsidP="00C97E92">
      <w:pPr>
        <w:jc w:val="center"/>
        <w:rPr>
          <w:rFonts w:ascii="Times New Roman" w:eastAsia="Times New Roman" w:hAnsi="Times New Roman" w:cs="Times New Roman"/>
          <w:b/>
          <w:i/>
          <w:iCs/>
          <w:sz w:val="44"/>
          <w:szCs w:val="44"/>
        </w:rPr>
      </w:pPr>
      <w:r w:rsidRPr="00F07F4D">
        <w:rPr>
          <w:rFonts w:ascii="Times New Roman" w:eastAsia="Times New Roman" w:hAnsi="Times New Roman" w:cs="Times New Roman"/>
          <w:b/>
          <w:i/>
          <w:iCs/>
          <w:sz w:val="44"/>
          <w:szCs w:val="44"/>
        </w:rPr>
        <w:t>STUDENT NUMBER: 1814707</w:t>
      </w:r>
    </w:p>
    <w:p w14:paraId="0181EE30" w14:textId="709B67E0" w:rsidR="00F07F4D" w:rsidRDefault="00F07F4D" w:rsidP="00C97E92">
      <w:pPr>
        <w:jc w:val="center"/>
        <w:rPr>
          <w:rFonts w:ascii="Times New Roman" w:eastAsia="Times New Roman" w:hAnsi="Times New Roman" w:cs="Times New Roman"/>
          <w:b/>
          <w:sz w:val="28"/>
          <w:szCs w:val="24"/>
        </w:rPr>
      </w:pPr>
    </w:p>
    <w:p w14:paraId="14ECDE4F" w14:textId="77777777" w:rsidR="00F07F4D" w:rsidRPr="008D7C7C" w:rsidRDefault="00F07F4D" w:rsidP="00C97E92">
      <w:pPr>
        <w:jc w:val="center"/>
        <w:rPr>
          <w:rFonts w:ascii="Times New Roman" w:eastAsia="Times New Roman" w:hAnsi="Times New Roman" w:cs="Times New Roman"/>
          <w:b/>
          <w:sz w:val="28"/>
          <w:szCs w:val="24"/>
        </w:rPr>
      </w:pPr>
    </w:p>
    <w:p w14:paraId="11745846" w14:textId="5B95FF89" w:rsidR="002D1983" w:rsidRPr="008D7C7C" w:rsidRDefault="00C97E92" w:rsidP="00C97E92">
      <w:pPr>
        <w:pBdr>
          <w:bottom w:val="single" w:sz="4" w:space="1" w:color="auto"/>
        </w:pBdr>
        <w:jc w:val="center"/>
        <w:rPr>
          <w:rFonts w:ascii="Times New Roman" w:eastAsia="Times New Roman" w:hAnsi="Times New Roman" w:cs="Times New Roman"/>
          <w:b/>
          <w:sz w:val="24"/>
          <w:szCs w:val="24"/>
        </w:rPr>
      </w:pPr>
      <w:r w:rsidRPr="008D7C7C">
        <w:rPr>
          <w:rFonts w:ascii="Times New Roman" w:eastAsia="Times New Roman" w:hAnsi="Times New Roman" w:cs="Times New Roman"/>
          <w:b/>
          <w:sz w:val="28"/>
          <w:szCs w:val="24"/>
        </w:rPr>
        <w:t xml:space="preserve">Assignment 1 </w:t>
      </w:r>
      <w:r w:rsidR="002D1983" w:rsidRPr="008D7C7C">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lang w:val="en-GB" w:eastAsia="en-IN"/>
        </w:rPr>
        <w:id w:val="1518195883"/>
        <w:docPartObj>
          <w:docPartGallery w:val="Table of Contents"/>
          <w:docPartUnique/>
        </w:docPartObj>
      </w:sdtPr>
      <w:sdtEndPr/>
      <w:sdtContent>
        <w:p w14:paraId="3A75F1BA" w14:textId="3234C38F" w:rsidR="00C97E92" w:rsidRPr="008D7C7C" w:rsidRDefault="00C97E92" w:rsidP="00C97E92">
          <w:pPr>
            <w:pStyle w:val="Titlucuprins"/>
            <w:spacing w:line="360" w:lineRule="auto"/>
            <w:jc w:val="center"/>
            <w:rPr>
              <w:rFonts w:ascii="Times New Roman" w:hAnsi="Times New Roman" w:cs="Times New Roman"/>
              <w:color w:val="000000" w:themeColor="text1"/>
              <w:sz w:val="24"/>
              <w:szCs w:val="24"/>
              <w:lang w:val="en-GB"/>
            </w:rPr>
          </w:pPr>
          <w:r w:rsidRPr="008D7C7C">
            <w:rPr>
              <w:rFonts w:ascii="Times New Roman" w:hAnsi="Times New Roman" w:cs="Times New Roman"/>
              <w:color w:val="000000" w:themeColor="text1"/>
              <w:sz w:val="24"/>
              <w:szCs w:val="24"/>
              <w:lang w:val="en-GB"/>
            </w:rPr>
            <w:t>Table of Contents</w:t>
          </w:r>
        </w:p>
        <w:p w14:paraId="4622C8FB" w14:textId="77777777" w:rsidR="00C97E92" w:rsidRPr="008D7C7C" w:rsidRDefault="00C97E92" w:rsidP="00C97E92">
          <w:pPr>
            <w:pStyle w:val="Cuprins1"/>
            <w:tabs>
              <w:tab w:val="right" w:leader="dot" w:pos="9016"/>
            </w:tabs>
            <w:spacing w:line="360" w:lineRule="auto"/>
            <w:rPr>
              <w:rFonts w:ascii="Times New Roman" w:hAnsi="Times New Roman" w:cs="Times New Roman"/>
              <w:color w:val="000000" w:themeColor="text1"/>
              <w:sz w:val="24"/>
              <w:szCs w:val="24"/>
            </w:rPr>
          </w:pPr>
          <w:r w:rsidRPr="008D7C7C">
            <w:rPr>
              <w:rFonts w:ascii="Times New Roman" w:hAnsi="Times New Roman" w:cs="Times New Roman"/>
              <w:color w:val="000000" w:themeColor="text1"/>
              <w:sz w:val="24"/>
              <w:szCs w:val="24"/>
            </w:rPr>
            <w:fldChar w:fldCharType="begin"/>
          </w:r>
          <w:r w:rsidRPr="008D7C7C">
            <w:rPr>
              <w:rFonts w:ascii="Times New Roman" w:hAnsi="Times New Roman" w:cs="Times New Roman"/>
              <w:color w:val="000000" w:themeColor="text1"/>
              <w:sz w:val="24"/>
              <w:szCs w:val="24"/>
            </w:rPr>
            <w:instrText xml:space="preserve"> TOC \o "1-3" \h \z \u </w:instrText>
          </w:r>
          <w:r w:rsidRPr="008D7C7C">
            <w:rPr>
              <w:rFonts w:ascii="Times New Roman" w:hAnsi="Times New Roman" w:cs="Times New Roman"/>
              <w:color w:val="000000" w:themeColor="text1"/>
              <w:sz w:val="24"/>
              <w:szCs w:val="24"/>
            </w:rPr>
            <w:fldChar w:fldCharType="separate"/>
          </w:r>
          <w:hyperlink w:anchor="_Toc48291559" w:history="1">
            <w:r w:rsidRPr="008D7C7C">
              <w:rPr>
                <w:rStyle w:val="Hyperlink"/>
                <w:rFonts w:ascii="Times New Roman" w:hAnsi="Times New Roman" w:cs="Times New Roman"/>
                <w:color w:val="000000" w:themeColor="text1"/>
                <w:sz w:val="24"/>
                <w:szCs w:val="24"/>
              </w:rPr>
              <w:t>Introduction</w:t>
            </w:r>
            <w:r w:rsidRPr="008D7C7C">
              <w:rPr>
                <w:rFonts w:ascii="Times New Roman" w:hAnsi="Times New Roman" w:cs="Times New Roman"/>
                <w:webHidden/>
                <w:color w:val="000000" w:themeColor="text1"/>
                <w:sz w:val="24"/>
                <w:szCs w:val="24"/>
              </w:rPr>
              <w:tab/>
            </w:r>
            <w:r w:rsidRPr="008D7C7C">
              <w:rPr>
                <w:rFonts w:ascii="Times New Roman" w:hAnsi="Times New Roman" w:cs="Times New Roman"/>
                <w:webHidden/>
                <w:color w:val="000000" w:themeColor="text1"/>
                <w:sz w:val="24"/>
                <w:szCs w:val="24"/>
              </w:rPr>
              <w:fldChar w:fldCharType="begin"/>
            </w:r>
            <w:r w:rsidRPr="008D7C7C">
              <w:rPr>
                <w:rFonts w:ascii="Times New Roman" w:hAnsi="Times New Roman" w:cs="Times New Roman"/>
                <w:webHidden/>
                <w:color w:val="000000" w:themeColor="text1"/>
                <w:sz w:val="24"/>
                <w:szCs w:val="24"/>
              </w:rPr>
              <w:instrText xml:space="preserve"> PAGEREF _Toc48291559 \h </w:instrText>
            </w:r>
            <w:r w:rsidRPr="008D7C7C">
              <w:rPr>
                <w:rFonts w:ascii="Times New Roman" w:hAnsi="Times New Roman" w:cs="Times New Roman"/>
                <w:webHidden/>
                <w:color w:val="000000" w:themeColor="text1"/>
                <w:sz w:val="24"/>
                <w:szCs w:val="24"/>
              </w:rPr>
            </w:r>
            <w:r w:rsidRPr="008D7C7C">
              <w:rPr>
                <w:rFonts w:ascii="Times New Roman" w:hAnsi="Times New Roman" w:cs="Times New Roman"/>
                <w:webHidden/>
                <w:color w:val="000000" w:themeColor="text1"/>
                <w:sz w:val="24"/>
                <w:szCs w:val="24"/>
              </w:rPr>
              <w:fldChar w:fldCharType="separate"/>
            </w:r>
            <w:r w:rsidRPr="008D7C7C">
              <w:rPr>
                <w:rFonts w:ascii="Times New Roman" w:hAnsi="Times New Roman" w:cs="Times New Roman"/>
                <w:webHidden/>
                <w:color w:val="000000" w:themeColor="text1"/>
                <w:sz w:val="24"/>
                <w:szCs w:val="24"/>
              </w:rPr>
              <w:t>3</w:t>
            </w:r>
            <w:r w:rsidRPr="008D7C7C">
              <w:rPr>
                <w:rFonts w:ascii="Times New Roman" w:hAnsi="Times New Roman" w:cs="Times New Roman"/>
                <w:webHidden/>
                <w:color w:val="000000" w:themeColor="text1"/>
                <w:sz w:val="24"/>
                <w:szCs w:val="24"/>
              </w:rPr>
              <w:fldChar w:fldCharType="end"/>
            </w:r>
          </w:hyperlink>
        </w:p>
        <w:p w14:paraId="3F85210C" w14:textId="77777777" w:rsidR="00C97E92" w:rsidRPr="008D7C7C" w:rsidRDefault="00836411" w:rsidP="00C97E92">
          <w:pPr>
            <w:pStyle w:val="Cuprins1"/>
            <w:tabs>
              <w:tab w:val="right" w:leader="dot" w:pos="9016"/>
            </w:tabs>
            <w:spacing w:line="360" w:lineRule="auto"/>
            <w:rPr>
              <w:rFonts w:ascii="Times New Roman" w:hAnsi="Times New Roman" w:cs="Times New Roman"/>
              <w:color w:val="000000" w:themeColor="text1"/>
              <w:sz w:val="24"/>
              <w:szCs w:val="24"/>
            </w:rPr>
          </w:pPr>
          <w:hyperlink w:anchor="_Toc48291560" w:history="1">
            <w:r w:rsidR="00C97E92" w:rsidRPr="008D7C7C">
              <w:rPr>
                <w:rStyle w:val="Hyperlink"/>
                <w:rFonts w:ascii="Times New Roman" w:hAnsi="Times New Roman" w:cs="Times New Roman"/>
                <w:color w:val="000000" w:themeColor="text1"/>
                <w:sz w:val="24"/>
                <w:szCs w:val="24"/>
              </w:rPr>
              <w:t>Discussions</w:t>
            </w:r>
            <w:r w:rsidR="00C97E92" w:rsidRPr="008D7C7C">
              <w:rPr>
                <w:rFonts w:ascii="Times New Roman" w:hAnsi="Times New Roman" w:cs="Times New Roman"/>
                <w:webHidden/>
                <w:color w:val="000000" w:themeColor="text1"/>
                <w:sz w:val="24"/>
                <w:szCs w:val="24"/>
              </w:rPr>
              <w:tab/>
            </w:r>
            <w:r w:rsidR="00C97E92" w:rsidRPr="008D7C7C">
              <w:rPr>
                <w:rFonts w:ascii="Times New Roman" w:hAnsi="Times New Roman" w:cs="Times New Roman"/>
                <w:webHidden/>
                <w:color w:val="000000" w:themeColor="text1"/>
                <w:sz w:val="24"/>
                <w:szCs w:val="24"/>
              </w:rPr>
              <w:fldChar w:fldCharType="begin"/>
            </w:r>
            <w:r w:rsidR="00C97E92" w:rsidRPr="008D7C7C">
              <w:rPr>
                <w:rFonts w:ascii="Times New Roman" w:hAnsi="Times New Roman" w:cs="Times New Roman"/>
                <w:webHidden/>
                <w:color w:val="000000" w:themeColor="text1"/>
                <w:sz w:val="24"/>
                <w:szCs w:val="24"/>
              </w:rPr>
              <w:instrText xml:space="preserve"> PAGEREF _Toc48291560 \h </w:instrText>
            </w:r>
            <w:r w:rsidR="00C97E92" w:rsidRPr="008D7C7C">
              <w:rPr>
                <w:rFonts w:ascii="Times New Roman" w:hAnsi="Times New Roman" w:cs="Times New Roman"/>
                <w:webHidden/>
                <w:color w:val="000000" w:themeColor="text1"/>
                <w:sz w:val="24"/>
                <w:szCs w:val="24"/>
              </w:rPr>
            </w:r>
            <w:r w:rsidR="00C97E92" w:rsidRPr="008D7C7C">
              <w:rPr>
                <w:rFonts w:ascii="Times New Roman" w:hAnsi="Times New Roman" w:cs="Times New Roman"/>
                <w:webHidden/>
                <w:color w:val="000000" w:themeColor="text1"/>
                <w:sz w:val="24"/>
                <w:szCs w:val="24"/>
              </w:rPr>
              <w:fldChar w:fldCharType="separate"/>
            </w:r>
            <w:r w:rsidR="00C97E92" w:rsidRPr="008D7C7C">
              <w:rPr>
                <w:rFonts w:ascii="Times New Roman" w:hAnsi="Times New Roman" w:cs="Times New Roman"/>
                <w:webHidden/>
                <w:color w:val="000000" w:themeColor="text1"/>
                <w:sz w:val="24"/>
                <w:szCs w:val="24"/>
              </w:rPr>
              <w:t>3</w:t>
            </w:r>
            <w:r w:rsidR="00C97E92" w:rsidRPr="008D7C7C">
              <w:rPr>
                <w:rFonts w:ascii="Times New Roman" w:hAnsi="Times New Roman" w:cs="Times New Roman"/>
                <w:webHidden/>
                <w:color w:val="000000" w:themeColor="text1"/>
                <w:sz w:val="24"/>
                <w:szCs w:val="24"/>
              </w:rPr>
              <w:fldChar w:fldCharType="end"/>
            </w:r>
          </w:hyperlink>
        </w:p>
        <w:p w14:paraId="7151975B" w14:textId="77777777" w:rsidR="00C97E92" w:rsidRPr="008D7C7C" w:rsidRDefault="00836411" w:rsidP="00C97E92">
          <w:pPr>
            <w:pStyle w:val="Cuprins1"/>
            <w:tabs>
              <w:tab w:val="right" w:leader="dot" w:pos="9016"/>
            </w:tabs>
            <w:spacing w:line="360" w:lineRule="auto"/>
            <w:rPr>
              <w:rFonts w:ascii="Times New Roman" w:hAnsi="Times New Roman" w:cs="Times New Roman"/>
              <w:color w:val="000000" w:themeColor="text1"/>
              <w:sz w:val="24"/>
              <w:szCs w:val="24"/>
            </w:rPr>
          </w:pPr>
          <w:hyperlink w:anchor="_Toc48291561" w:history="1">
            <w:r w:rsidR="00C97E92" w:rsidRPr="008D7C7C">
              <w:rPr>
                <w:rStyle w:val="Hyperlink"/>
                <w:rFonts w:ascii="Times New Roman" w:hAnsi="Times New Roman" w:cs="Times New Roman"/>
                <w:color w:val="000000" w:themeColor="text1"/>
                <w:sz w:val="24"/>
                <w:szCs w:val="24"/>
              </w:rPr>
              <w:t>Conclusions</w:t>
            </w:r>
            <w:r w:rsidR="00C97E92" w:rsidRPr="008D7C7C">
              <w:rPr>
                <w:rFonts w:ascii="Times New Roman" w:hAnsi="Times New Roman" w:cs="Times New Roman"/>
                <w:webHidden/>
                <w:color w:val="000000" w:themeColor="text1"/>
                <w:sz w:val="24"/>
                <w:szCs w:val="24"/>
              </w:rPr>
              <w:tab/>
            </w:r>
            <w:r w:rsidR="00C97E92" w:rsidRPr="008D7C7C">
              <w:rPr>
                <w:rFonts w:ascii="Times New Roman" w:hAnsi="Times New Roman" w:cs="Times New Roman"/>
                <w:webHidden/>
                <w:color w:val="000000" w:themeColor="text1"/>
                <w:sz w:val="24"/>
                <w:szCs w:val="24"/>
              </w:rPr>
              <w:fldChar w:fldCharType="begin"/>
            </w:r>
            <w:r w:rsidR="00C97E92" w:rsidRPr="008D7C7C">
              <w:rPr>
                <w:rFonts w:ascii="Times New Roman" w:hAnsi="Times New Roman" w:cs="Times New Roman"/>
                <w:webHidden/>
                <w:color w:val="000000" w:themeColor="text1"/>
                <w:sz w:val="24"/>
                <w:szCs w:val="24"/>
              </w:rPr>
              <w:instrText xml:space="preserve"> PAGEREF _Toc48291561 \h </w:instrText>
            </w:r>
            <w:r w:rsidR="00C97E92" w:rsidRPr="008D7C7C">
              <w:rPr>
                <w:rFonts w:ascii="Times New Roman" w:hAnsi="Times New Roman" w:cs="Times New Roman"/>
                <w:webHidden/>
                <w:color w:val="000000" w:themeColor="text1"/>
                <w:sz w:val="24"/>
                <w:szCs w:val="24"/>
              </w:rPr>
            </w:r>
            <w:r w:rsidR="00C97E92" w:rsidRPr="008D7C7C">
              <w:rPr>
                <w:rFonts w:ascii="Times New Roman" w:hAnsi="Times New Roman" w:cs="Times New Roman"/>
                <w:webHidden/>
                <w:color w:val="000000" w:themeColor="text1"/>
                <w:sz w:val="24"/>
                <w:szCs w:val="24"/>
              </w:rPr>
              <w:fldChar w:fldCharType="separate"/>
            </w:r>
            <w:r w:rsidR="00C97E92" w:rsidRPr="008D7C7C">
              <w:rPr>
                <w:rFonts w:ascii="Times New Roman" w:hAnsi="Times New Roman" w:cs="Times New Roman"/>
                <w:webHidden/>
                <w:color w:val="000000" w:themeColor="text1"/>
                <w:sz w:val="24"/>
                <w:szCs w:val="24"/>
              </w:rPr>
              <w:t>7</w:t>
            </w:r>
            <w:r w:rsidR="00C97E92" w:rsidRPr="008D7C7C">
              <w:rPr>
                <w:rFonts w:ascii="Times New Roman" w:hAnsi="Times New Roman" w:cs="Times New Roman"/>
                <w:webHidden/>
                <w:color w:val="000000" w:themeColor="text1"/>
                <w:sz w:val="24"/>
                <w:szCs w:val="24"/>
              </w:rPr>
              <w:fldChar w:fldCharType="end"/>
            </w:r>
          </w:hyperlink>
        </w:p>
        <w:p w14:paraId="622881A2" w14:textId="77777777" w:rsidR="00C97E92" w:rsidRPr="008D7C7C" w:rsidRDefault="00836411" w:rsidP="00C97E92">
          <w:pPr>
            <w:pStyle w:val="Cuprins1"/>
            <w:tabs>
              <w:tab w:val="right" w:leader="dot" w:pos="9016"/>
            </w:tabs>
            <w:spacing w:line="360" w:lineRule="auto"/>
            <w:rPr>
              <w:rFonts w:ascii="Times New Roman" w:hAnsi="Times New Roman" w:cs="Times New Roman"/>
              <w:color w:val="000000" w:themeColor="text1"/>
              <w:sz w:val="24"/>
              <w:szCs w:val="24"/>
            </w:rPr>
          </w:pPr>
          <w:hyperlink w:anchor="_Toc48291562" w:history="1">
            <w:r w:rsidR="00C97E92" w:rsidRPr="008D7C7C">
              <w:rPr>
                <w:rStyle w:val="Hyperlink"/>
                <w:rFonts w:ascii="Times New Roman" w:hAnsi="Times New Roman" w:cs="Times New Roman"/>
                <w:color w:val="000000" w:themeColor="text1"/>
                <w:sz w:val="24"/>
                <w:szCs w:val="24"/>
              </w:rPr>
              <w:t>References</w:t>
            </w:r>
            <w:r w:rsidR="00C97E92" w:rsidRPr="008D7C7C">
              <w:rPr>
                <w:rFonts w:ascii="Times New Roman" w:hAnsi="Times New Roman" w:cs="Times New Roman"/>
                <w:webHidden/>
                <w:color w:val="000000" w:themeColor="text1"/>
                <w:sz w:val="24"/>
                <w:szCs w:val="24"/>
              </w:rPr>
              <w:tab/>
            </w:r>
            <w:r w:rsidR="00C97E92" w:rsidRPr="008D7C7C">
              <w:rPr>
                <w:rFonts w:ascii="Times New Roman" w:hAnsi="Times New Roman" w:cs="Times New Roman"/>
                <w:webHidden/>
                <w:color w:val="000000" w:themeColor="text1"/>
                <w:sz w:val="24"/>
                <w:szCs w:val="24"/>
              </w:rPr>
              <w:fldChar w:fldCharType="begin"/>
            </w:r>
            <w:r w:rsidR="00C97E92" w:rsidRPr="008D7C7C">
              <w:rPr>
                <w:rFonts w:ascii="Times New Roman" w:hAnsi="Times New Roman" w:cs="Times New Roman"/>
                <w:webHidden/>
                <w:color w:val="000000" w:themeColor="text1"/>
                <w:sz w:val="24"/>
                <w:szCs w:val="24"/>
              </w:rPr>
              <w:instrText xml:space="preserve"> PAGEREF _Toc48291562 \h </w:instrText>
            </w:r>
            <w:r w:rsidR="00C97E92" w:rsidRPr="008D7C7C">
              <w:rPr>
                <w:rFonts w:ascii="Times New Roman" w:hAnsi="Times New Roman" w:cs="Times New Roman"/>
                <w:webHidden/>
                <w:color w:val="000000" w:themeColor="text1"/>
                <w:sz w:val="24"/>
                <w:szCs w:val="24"/>
              </w:rPr>
            </w:r>
            <w:r w:rsidR="00C97E92" w:rsidRPr="008D7C7C">
              <w:rPr>
                <w:rFonts w:ascii="Times New Roman" w:hAnsi="Times New Roman" w:cs="Times New Roman"/>
                <w:webHidden/>
                <w:color w:val="000000" w:themeColor="text1"/>
                <w:sz w:val="24"/>
                <w:szCs w:val="24"/>
              </w:rPr>
              <w:fldChar w:fldCharType="separate"/>
            </w:r>
            <w:r w:rsidR="00C97E92" w:rsidRPr="008D7C7C">
              <w:rPr>
                <w:rFonts w:ascii="Times New Roman" w:hAnsi="Times New Roman" w:cs="Times New Roman"/>
                <w:webHidden/>
                <w:color w:val="000000" w:themeColor="text1"/>
                <w:sz w:val="24"/>
                <w:szCs w:val="24"/>
              </w:rPr>
              <w:t>8</w:t>
            </w:r>
            <w:r w:rsidR="00C97E92" w:rsidRPr="008D7C7C">
              <w:rPr>
                <w:rFonts w:ascii="Times New Roman" w:hAnsi="Times New Roman" w:cs="Times New Roman"/>
                <w:webHidden/>
                <w:color w:val="000000" w:themeColor="text1"/>
                <w:sz w:val="24"/>
                <w:szCs w:val="24"/>
              </w:rPr>
              <w:fldChar w:fldCharType="end"/>
            </w:r>
          </w:hyperlink>
        </w:p>
        <w:p w14:paraId="59C745F5" w14:textId="4701FC31" w:rsidR="00C97E92" w:rsidRPr="008D7C7C" w:rsidRDefault="00C97E92" w:rsidP="00C97E92">
          <w:pPr>
            <w:spacing w:line="360" w:lineRule="auto"/>
          </w:pPr>
          <w:r w:rsidRPr="008D7C7C">
            <w:rPr>
              <w:rFonts w:ascii="Times New Roman" w:hAnsi="Times New Roman" w:cs="Times New Roman"/>
              <w:b/>
              <w:bCs/>
              <w:color w:val="000000" w:themeColor="text1"/>
              <w:sz w:val="24"/>
              <w:szCs w:val="24"/>
            </w:rPr>
            <w:fldChar w:fldCharType="end"/>
          </w:r>
        </w:p>
      </w:sdtContent>
    </w:sdt>
    <w:p w14:paraId="255D9A55" w14:textId="77777777" w:rsidR="002D1983" w:rsidRPr="008D7C7C" w:rsidRDefault="002D1983">
      <w:pPr>
        <w:rPr>
          <w:rFonts w:ascii="Times New Roman" w:eastAsia="Times New Roman" w:hAnsi="Times New Roman" w:cs="Times New Roman"/>
          <w:b/>
          <w:sz w:val="24"/>
          <w:szCs w:val="24"/>
        </w:rPr>
      </w:pPr>
      <w:r w:rsidRPr="008D7C7C">
        <w:rPr>
          <w:rFonts w:ascii="Times New Roman" w:eastAsia="Times New Roman" w:hAnsi="Times New Roman" w:cs="Times New Roman"/>
          <w:b/>
          <w:sz w:val="24"/>
          <w:szCs w:val="24"/>
        </w:rPr>
        <w:br w:type="page"/>
      </w:r>
    </w:p>
    <w:p w14:paraId="00000001" w14:textId="376B2B01" w:rsidR="00965FD3" w:rsidRPr="008D7C7C" w:rsidRDefault="007D5266" w:rsidP="002D1983">
      <w:pPr>
        <w:pStyle w:val="Titlu1"/>
      </w:pPr>
      <w:bookmarkStart w:id="1" w:name="_Toc48291559"/>
      <w:r w:rsidRPr="008D7C7C">
        <w:lastRenderedPageBreak/>
        <w:t>Introduction</w:t>
      </w:r>
      <w:bookmarkEnd w:id="1"/>
      <w:r w:rsidRPr="008D7C7C">
        <w:t xml:space="preserve"> </w:t>
      </w:r>
    </w:p>
    <w:p w14:paraId="00000002" w14:textId="0485754D" w:rsidR="00965FD3" w:rsidRPr="008D7C7C" w:rsidRDefault="007D5266">
      <w:pPr>
        <w:spacing w:line="360" w:lineRule="auto"/>
        <w:jc w:val="both"/>
        <w:rPr>
          <w:rFonts w:ascii="Times New Roman" w:eastAsia="Times New Roman" w:hAnsi="Times New Roman" w:cs="Times New Roman"/>
          <w:b/>
          <w:sz w:val="24"/>
          <w:szCs w:val="24"/>
        </w:rPr>
      </w:pPr>
      <w:r w:rsidRPr="008D7C7C">
        <w:rPr>
          <w:rFonts w:ascii="Times New Roman" w:eastAsia="Times New Roman" w:hAnsi="Times New Roman" w:cs="Times New Roman"/>
          <w:sz w:val="24"/>
          <w:szCs w:val="24"/>
        </w:rPr>
        <w:t xml:space="preserve">According to the concept of accounting studies, the access of ManagementAccounting is generally initiated with the fundamental intentions of evaluating overall operational performances and also executing some management oriented activities including strategic planning initiatives. This specific accounting system is consistent with a particular evaluating tool which is named as budgetary </w:t>
      </w:r>
      <w:r w:rsidR="00C12544" w:rsidRPr="008D7C7C">
        <w:rPr>
          <w:rFonts w:ascii="Times New Roman" w:eastAsia="Times New Roman" w:hAnsi="Times New Roman" w:cs="Times New Roman"/>
          <w:sz w:val="24"/>
          <w:szCs w:val="24"/>
        </w:rPr>
        <w:t>controls and</w:t>
      </w:r>
      <w:r w:rsidRPr="008D7C7C">
        <w:rPr>
          <w:rFonts w:ascii="Times New Roman" w:eastAsia="Times New Roman" w:hAnsi="Times New Roman" w:cs="Times New Roman"/>
          <w:sz w:val="24"/>
          <w:szCs w:val="24"/>
        </w:rPr>
        <w:t xml:space="preserve"> used to evaluate the present performances and probable market opportunities in order to restructure the probable expenditure volume in future periods. This process can also be recognised as the forecasted statement that generally included some significant volume of operational expenditures and incomes relating to the business during the recent financial timeframe and with a certain addition or subtraction of market opportunity volume for deriving the range of future probabilities. This essay is all about the application of budget and the significant impact of such budgets over the business performances in order to expand and develop the company's capacities. </w:t>
      </w:r>
    </w:p>
    <w:p w14:paraId="00000003" w14:textId="77777777" w:rsidR="00965FD3" w:rsidRPr="008D7C7C" w:rsidRDefault="007D5266" w:rsidP="002D1983">
      <w:pPr>
        <w:pStyle w:val="Titlu1"/>
      </w:pPr>
      <w:bookmarkStart w:id="2" w:name="_Toc48291560"/>
      <w:r w:rsidRPr="008D7C7C">
        <w:t>Discussions</w:t>
      </w:r>
      <w:bookmarkEnd w:id="2"/>
      <w:r w:rsidRPr="008D7C7C">
        <w:t xml:space="preserve"> </w:t>
      </w:r>
    </w:p>
    <w:p w14:paraId="00000004" w14:textId="0464986C" w:rsidR="00965FD3" w:rsidRPr="008D7C7C" w:rsidRDefault="007D5266">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 xml:space="preserve">According to CIMA, </w:t>
      </w:r>
      <w:r w:rsidRPr="008D7C7C">
        <w:rPr>
          <w:rFonts w:ascii="Times New Roman" w:eastAsia="Times New Roman" w:hAnsi="Times New Roman" w:cs="Times New Roman"/>
          <w:b/>
          <w:sz w:val="24"/>
          <w:szCs w:val="24"/>
        </w:rPr>
        <w:t xml:space="preserve">Budget </w:t>
      </w:r>
      <w:r w:rsidRPr="008D7C7C">
        <w:rPr>
          <w:rFonts w:ascii="Times New Roman" w:eastAsia="Times New Roman" w:hAnsi="Times New Roman" w:cs="Times New Roman"/>
          <w:sz w:val="24"/>
          <w:szCs w:val="24"/>
        </w:rPr>
        <w:t>can be defined as a quantitative expression of a particular business plan that is basically structured for a defined time period. This particular plan generally includes all the relevant and essential business elements that are generally used to structure the significant growth of business. Such elements are related to the probable sales volume including amount of revenues, quantities of business resources, probable volume of business expenditures including cost, volume of liabilities and assets and also the probable cash flows volume. The proper application of this evaluation to the managers of a business are generally used to execute some significant business strategic plan and also control the use of scarce resources with the primary intentions of completing general business objectives</w:t>
      </w:r>
      <w:r w:rsidR="002D1983" w:rsidRPr="008D7C7C">
        <w:rPr>
          <w:rFonts w:ascii="Times New Roman" w:eastAsia="Times New Roman" w:hAnsi="Times New Roman" w:cs="Times New Roman"/>
          <w:sz w:val="24"/>
          <w:szCs w:val="24"/>
        </w:rPr>
        <w:t xml:space="preserve"> (</w:t>
      </w:r>
      <w:proofErr w:type="spellStart"/>
      <w:r w:rsidR="002D1983" w:rsidRPr="008D7C7C">
        <w:rPr>
          <w:rFonts w:ascii="Times New Roman" w:eastAsia="Times New Roman" w:hAnsi="Times New Roman" w:cs="Times New Roman"/>
          <w:sz w:val="24"/>
          <w:szCs w:val="24"/>
        </w:rPr>
        <w:t>Grossi</w:t>
      </w:r>
      <w:proofErr w:type="spellEnd"/>
      <w:r w:rsidR="002D1983" w:rsidRPr="008D7C7C">
        <w:rPr>
          <w:rFonts w:ascii="Times New Roman" w:eastAsia="Times New Roman" w:hAnsi="Times New Roman" w:cs="Times New Roman"/>
          <w:sz w:val="24"/>
          <w:szCs w:val="24"/>
        </w:rPr>
        <w:t xml:space="preserve"> </w:t>
      </w:r>
      <w:r w:rsidR="002D1983" w:rsidRPr="008D7C7C">
        <w:rPr>
          <w:rFonts w:ascii="Times New Roman" w:eastAsia="Times New Roman" w:hAnsi="Times New Roman" w:cs="Times New Roman"/>
          <w:i/>
          <w:sz w:val="24"/>
          <w:szCs w:val="24"/>
        </w:rPr>
        <w:t>et al.</w:t>
      </w:r>
      <w:r w:rsidR="002D1983" w:rsidRPr="008D7C7C">
        <w:rPr>
          <w:rFonts w:ascii="Times New Roman" w:eastAsia="Times New Roman" w:hAnsi="Times New Roman" w:cs="Times New Roman"/>
          <w:sz w:val="24"/>
          <w:szCs w:val="24"/>
        </w:rPr>
        <w:t xml:space="preserve"> 2016)</w:t>
      </w:r>
      <w:r w:rsidRPr="008D7C7C">
        <w:rPr>
          <w:rFonts w:ascii="Times New Roman" w:eastAsia="Times New Roman" w:hAnsi="Times New Roman" w:cs="Times New Roman"/>
          <w:sz w:val="24"/>
          <w:szCs w:val="24"/>
        </w:rPr>
        <w:t xml:space="preserve">. </w:t>
      </w:r>
    </w:p>
    <w:p w14:paraId="00000005" w14:textId="24975B3E" w:rsidR="00965FD3" w:rsidRPr="008D7C7C" w:rsidRDefault="007D5266">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 xml:space="preserve">Based on the fundamental concept of Costing principles before initiating the process of budgeting, deciders of a company are required to evaluate the current business operational structures and also the present business performing range efficiently and select the essential and efficient budgeting </w:t>
      </w:r>
      <w:r w:rsidR="00C12544" w:rsidRPr="008D7C7C">
        <w:rPr>
          <w:rFonts w:ascii="Times New Roman" w:eastAsia="Times New Roman" w:hAnsi="Times New Roman" w:cs="Times New Roman"/>
          <w:sz w:val="24"/>
          <w:szCs w:val="24"/>
        </w:rPr>
        <w:t>process which is</w:t>
      </w:r>
      <w:r w:rsidRPr="008D7C7C">
        <w:rPr>
          <w:rFonts w:ascii="Times New Roman" w:eastAsia="Times New Roman" w:hAnsi="Times New Roman" w:cs="Times New Roman"/>
          <w:sz w:val="24"/>
          <w:szCs w:val="24"/>
        </w:rPr>
        <w:t xml:space="preserve"> generally suitable according to the performing level. In accordance with the general activities and market capacities, basically three different types of budgets have been provided under the costing system, which are related to the activity based budgeting</w:t>
      </w:r>
      <w:r w:rsidR="00C12544" w:rsidRPr="008D7C7C">
        <w:rPr>
          <w:rFonts w:ascii="Times New Roman" w:eastAsia="Times New Roman" w:hAnsi="Times New Roman" w:cs="Times New Roman"/>
          <w:sz w:val="24"/>
          <w:szCs w:val="24"/>
        </w:rPr>
        <w:t>, zero</w:t>
      </w:r>
      <w:r w:rsidRPr="008D7C7C">
        <w:rPr>
          <w:rFonts w:ascii="Times New Roman" w:eastAsia="Times New Roman" w:hAnsi="Times New Roman" w:cs="Times New Roman"/>
          <w:sz w:val="24"/>
          <w:szCs w:val="24"/>
        </w:rPr>
        <w:t xml:space="preserve"> based </w:t>
      </w:r>
      <w:r w:rsidR="00C12544" w:rsidRPr="008D7C7C">
        <w:rPr>
          <w:rFonts w:ascii="Times New Roman" w:eastAsia="Times New Roman" w:hAnsi="Times New Roman" w:cs="Times New Roman"/>
          <w:sz w:val="24"/>
          <w:szCs w:val="24"/>
        </w:rPr>
        <w:t>budgeting and</w:t>
      </w:r>
      <w:r w:rsidRPr="008D7C7C">
        <w:rPr>
          <w:rFonts w:ascii="Times New Roman" w:eastAsia="Times New Roman" w:hAnsi="Times New Roman" w:cs="Times New Roman"/>
          <w:sz w:val="24"/>
          <w:szCs w:val="24"/>
        </w:rPr>
        <w:t xml:space="preserve"> incremental budgeting process</w:t>
      </w:r>
      <w:r w:rsidR="002D1983" w:rsidRPr="008D7C7C">
        <w:rPr>
          <w:rFonts w:ascii="Times New Roman" w:eastAsia="Times New Roman" w:hAnsi="Times New Roman" w:cs="Times New Roman"/>
          <w:sz w:val="24"/>
          <w:szCs w:val="24"/>
        </w:rPr>
        <w:t xml:space="preserve"> (Kamau </w:t>
      </w:r>
      <w:r w:rsidR="002D1983" w:rsidRPr="008D7C7C">
        <w:rPr>
          <w:rFonts w:ascii="Times New Roman" w:eastAsia="Times New Roman" w:hAnsi="Times New Roman" w:cs="Times New Roman"/>
          <w:i/>
          <w:sz w:val="24"/>
          <w:szCs w:val="24"/>
        </w:rPr>
        <w:t>et al.</w:t>
      </w:r>
      <w:r w:rsidR="002D1983" w:rsidRPr="008D7C7C">
        <w:rPr>
          <w:rFonts w:ascii="Times New Roman" w:eastAsia="Times New Roman" w:hAnsi="Times New Roman" w:cs="Times New Roman"/>
          <w:sz w:val="24"/>
          <w:szCs w:val="24"/>
        </w:rPr>
        <w:t xml:space="preserve"> 2017)</w:t>
      </w:r>
      <w:r w:rsidRPr="008D7C7C">
        <w:rPr>
          <w:rFonts w:ascii="Times New Roman" w:eastAsia="Times New Roman" w:hAnsi="Times New Roman" w:cs="Times New Roman"/>
          <w:sz w:val="24"/>
          <w:szCs w:val="24"/>
        </w:rPr>
        <w:t xml:space="preserve">. </w:t>
      </w:r>
    </w:p>
    <w:p w14:paraId="00000006" w14:textId="1EB527E5" w:rsidR="00965FD3" w:rsidRPr="008D7C7C" w:rsidRDefault="007D5266">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lastRenderedPageBreak/>
        <w:t xml:space="preserve">According to the statement issued by AKINYI (2019), access to </w:t>
      </w:r>
      <w:r w:rsidRPr="008D7C7C">
        <w:rPr>
          <w:rFonts w:ascii="Times New Roman" w:eastAsia="Times New Roman" w:hAnsi="Times New Roman" w:cs="Times New Roman"/>
          <w:b/>
          <w:sz w:val="24"/>
          <w:szCs w:val="24"/>
        </w:rPr>
        <w:t xml:space="preserve">Activity-based </w:t>
      </w:r>
      <w:r w:rsidR="00C12544" w:rsidRPr="008D7C7C">
        <w:rPr>
          <w:rFonts w:ascii="Times New Roman" w:eastAsia="Times New Roman" w:hAnsi="Times New Roman" w:cs="Times New Roman"/>
          <w:b/>
          <w:sz w:val="24"/>
          <w:szCs w:val="24"/>
        </w:rPr>
        <w:t xml:space="preserve">budgeting </w:t>
      </w:r>
      <w:r w:rsidR="00C12544" w:rsidRPr="008D7C7C">
        <w:rPr>
          <w:rFonts w:ascii="Times New Roman" w:eastAsia="Times New Roman" w:hAnsi="Times New Roman" w:cs="Times New Roman"/>
          <w:sz w:val="24"/>
          <w:szCs w:val="24"/>
        </w:rPr>
        <w:t>is</w:t>
      </w:r>
      <w:r w:rsidRPr="008D7C7C">
        <w:rPr>
          <w:rFonts w:ascii="Times New Roman" w:eastAsia="Times New Roman" w:hAnsi="Times New Roman" w:cs="Times New Roman"/>
          <w:sz w:val="24"/>
          <w:szCs w:val="24"/>
        </w:rPr>
        <w:t xml:space="preserve"> also recognised as a process of top down budgeting application that is based on the overall operational and performance oriented performances including the involvement of essential business components that generally applied to provide some significant business support. Through the utilisation of this particular budgeting approach the management can positively analyse the overall general business performing structures and also evaluate the positive and efficient aspects that generally provide some essential support in order to </w:t>
      </w:r>
      <w:r w:rsidR="00C12544" w:rsidRPr="008D7C7C">
        <w:rPr>
          <w:rFonts w:ascii="Times New Roman" w:eastAsia="Times New Roman" w:hAnsi="Times New Roman" w:cs="Times New Roman"/>
          <w:sz w:val="24"/>
          <w:szCs w:val="24"/>
        </w:rPr>
        <w:t>target</w:t>
      </w:r>
      <w:r w:rsidRPr="008D7C7C">
        <w:rPr>
          <w:rFonts w:ascii="Times New Roman" w:eastAsia="Times New Roman" w:hAnsi="Times New Roman" w:cs="Times New Roman"/>
          <w:sz w:val="24"/>
          <w:szCs w:val="24"/>
        </w:rPr>
        <w:t xml:space="preserve"> for outputting that basically set by the business with the primary approach of effective business performance outcome. </w:t>
      </w:r>
    </w:p>
    <w:p w14:paraId="00000007" w14:textId="690782B9"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rPr>
        <w:t xml:space="preserve">For example: Based on the Operational approaches of previous financial year if the general authorities of a manufacturing concern has decided to produce a targeted productive unit with the value of </w:t>
      </w:r>
      <w:r w:rsidRPr="008D7C7C">
        <w:rPr>
          <w:rFonts w:ascii="Times New Roman" w:eastAsia="Times New Roman" w:hAnsi="Times New Roman" w:cs="Times New Roman"/>
          <w:sz w:val="24"/>
          <w:szCs w:val="24"/>
          <w:highlight w:val="white"/>
        </w:rPr>
        <w:t xml:space="preserve">$50 million, thereafter the manager and other decided must </w:t>
      </w:r>
      <w:r w:rsidR="00C12544" w:rsidRPr="008D7C7C">
        <w:rPr>
          <w:rFonts w:ascii="Times New Roman" w:eastAsia="Times New Roman" w:hAnsi="Times New Roman" w:cs="Times New Roman"/>
          <w:sz w:val="24"/>
          <w:szCs w:val="24"/>
          <w:highlight w:val="white"/>
        </w:rPr>
        <w:t>require</w:t>
      </w:r>
      <w:r w:rsidRPr="008D7C7C">
        <w:rPr>
          <w:rFonts w:ascii="Times New Roman" w:eastAsia="Times New Roman" w:hAnsi="Times New Roman" w:cs="Times New Roman"/>
          <w:sz w:val="24"/>
          <w:szCs w:val="24"/>
          <w:highlight w:val="white"/>
        </w:rPr>
        <w:t xml:space="preserve"> to structure the fundamental activities of the business with the fundamental intentions of earning the expected level of productive unit volume.</w:t>
      </w:r>
    </w:p>
    <w:p w14:paraId="00000008" w14:textId="553DB012"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highlight w:val="white"/>
        </w:rPr>
        <w:t xml:space="preserve">According to the statement generated by Ouassini (2018), </w:t>
      </w:r>
      <w:r w:rsidRPr="008D7C7C">
        <w:rPr>
          <w:rFonts w:ascii="Times New Roman" w:eastAsia="Times New Roman" w:hAnsi="Times New Roman" w:cs="Times New Roman"/>
          <w:b/>
          <w:sz w:val="24"/>
          <w:szCs w:val="24"/>
          <w:highlight w:val="white"/>
        </w:rPr>
        <w:t xml:space="preserve">Incremental budgeting </w:t>
      </w:r>
      <w:r w:rsidRPr="008D7C7C">
        <w:rPr>
          <w:rFonts w:ascii="Times New Roman" w:eastAsia="Times New Roman" w:hAnsi="Times New Roman" w:cs="Times New Roman"/>
          <w:sz w:val="24"/>
          <w:szCs w:val="24"/>
          <w:highlight w:val="white"/>
        </w:rPr>
        <w:t xml:space="preserve">generally provides a forecasted </w:t>
      </w:r>
      <w:r w:rsidR="00C12544" w:rsidRPr="008D7C7C">
        <w:rPr>
          <w:rFonts w:ascii="Times New Roman" w:eastAsia="Times New Roman" w:hAnsi="Times New Roman" w:cs="Times New Roman"/>
          <w:sz w:val="24"/>
          <w:szCs w:val="24"/>
          <w:highlight w:val="white"/>
        </w:rPr>
        <w:t>financial condition</w:t>
      </w:r>
      <w:r w:rsidRPr="008D7C7C">
        <w:rPr>
          <w:rFonts w:ascii="Times New Roman" w:eastAsia="Times New Roman" w:hAnsi="Times New Roman" w:cs="Times New Roman"/>
          <w:sz w:val="24"/>
          <w:szCs w:val="24"/>
          <w:highlight w:val="white"/>
        </w:rPr>
        <w:t xml:space="preserve"> of a business that totally depends on the previous year's expenditures and incomes volume. Based on the Fundamental concept of Costing principles  generally a certain volume of income or expenses are added or subtracted from the present financial statement  along with recognising the probable market opportunities for the company for the preceding time period. With the proper application of this process the management can derive some significant benefits related to decreasing the internal rivalry with the basic approach of proper business resources allocation and other controlling initiatives. However it can also impact on a negative prospect relating to the promotions of unnecessary business expenditure and also discourage innovative technological </w:t>
      </w:r>
      <w:r w:rsidR="00C12544" w:rsidRPr="008D7C7C">
        <w:rPr>
          <w:rFonts w:ascii="Times New Roman" w:eastAsia="Times New Roman" w:hAnsi="Times New Roman" w:cs="Times New Roman"/>
          <w:sz w:val="24"/>
          <w:szCs w:val="24"/>
          <w:highlight w:val="white"/>
        </w:rPr>
        <w:t>applications that</w:t>
      </w:r>
      <w:r w:rsidRPr="008D7C7C">
        <w:rPr>
          <w:rFonts w:ascii="Times New Roman" w:eastAsia="Times New Roman" w:hAnsi="Times New Roman" w:cs="Times New Roman"/>
          <w:sz w:val="24"/>
          <w:szCs w:val="24"/>
          <w:highlight w:val="white"/>
        </w:rPr>
        <w:t xml:space="preserve"> are probably able to develop the present business performance capacity.</w:t>
      </w:r>
    </w:p>
    <w:p w14:paraId="00000009" w14:textId="77777777" w:rsidR="00965FD3" w:rsidRPr="008D7C7C" w:rsidRDefault="007D5266">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 xml:space="preserve">On the other aspects, in related to the process of </w:t>
      </w:r>
      <w:r w:rsidRPr="008D7C7C">
        <w:rPr>
          <w:rFonts w:ascii="Times New Roman" w:eastAsia="Times New Roman" w:hAnsi="Times New Roman" w:cs="Times New Roman"/>
          <w:b/>
          <w:sz w:val="24"/>
          <w:szCs w:val="24"/>
          <w:highlight w:val="white"/>
        </w:rPr>
        <w:t xml:space="preserve">Zero-Based budgeting, </w:t>
      </w:r>
      <w:r w:rsidRPr="008D7C7C">
        <w:rPr>
          <w:rFonts w:ascii="Times New Roman" w:eastAsia="Times New Roman" w:hAnsi="Times New Roman" w:cs="Times New Roman"/>
          <w:sz w:val="24"/>
          <w:szCs w:val="24"/>
        </w:rPr>
        <w:t>Miller (2018), has opined that Search specific budget basically realise as an evaluating tool that structure with the fundamental pre-assumptions that the entire</w:t>
      </w:r>
      <w:r w:rsidRPr="008D7C7C">
        <w:rPr>
          <w:rFonts w:ascii="Times New Roman" w:eastAsia="Times New Roman" w:hAnsi="Times New Roman" w:cs="Times New Roman"/>
          <w:sz w:val="24"/>
          <w:szCs w:val="24"/>
          <w:highlight w:val="white"/>
        </w:rPr>
        <w:t xml:space="preserve"> significant and essential departmental business budget should commence along with Zero and rebuilt from the scratch. Based on this specific budgeting system the overall business performances for the preceding timeframe are constructed along with the general operating expenses of the business including proper legacy expenses maintenance for efficient business results. With the proper application of this particular budgeting approach the managers are competent to provide efficient business positive results related to the significant amount of probable income and expenses volume </w:t>
      </w:r>
      <w:r w:rsidRPr="008D7C7C">
        <w:rPr>
          <w:rFonts w:ascii="Times New Roman" w:eastAsia="Times New Roman" w:hAnsi="Times New Roman" w:cs="Times New Roman"/>
          <w:sz w:val="24"/>
          <w:szCs w:val="24"/>
          <w:highlight w:val="white"/>
        </w:rPr>
        <w:lastRenderedPageBreak/>
        <w:t xml:space="preserve">however in case of a short term business financial decision it is totally incapable of providing some effective evaluations impact. Due to such reasons, during the Processing of budget in a flexible business environment, where the overall volume of business components and other significant items are continuously altered this specific process is incapable of providing genuine evaluated reports based on which some significant decisions can efficiently be initiated. </w:t>
      </w:r>
    </w:p>
    <w:p w14:paraId="0000000A" w14:textId="10DCB927"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rPr>
        <w:t xml:space="preserve">According to the statement issued by Anessi-Pessina </w:t>
      </w:r>
      <w:r w:rsidRPr="008D7C7C">
        <w:rPr>
          <w:rFonts w:ascii="Times New Roman" w:eastAsia="Times New Roman" w:hAnsi="Times New Roman" w:cs="Times New Roman"/>
          <w:i/>
          <w:sz w:val="24"/>
          <w:szCs w:val="24"/>
        </w:rPr>
        <w:t xml:space="preserve">et al. </w:t>
      </w:r>
      <w:r w:rsidRPr="008D7C7C">
        <w:rPr>
          <w:rFonts w:ascii="Times New Roman" w:eastAsia="Times New Roman" w:hAnsi="Times New Roman" w:cs="Times New Roman"/>
          <w:sz w:val="24"/>
          <w:szCs w:val="24"/>
        </w:rPr>
        <w:t>(2016), Application of budgeting can provide some significant competitive advantages related to the structure of business performances that are generally based on the performance level of a business. It is also applied to provide a genuine evaluation of business performances and also derive some efficient cost benefit that directly applied for business processing related to the presentations of business performances. On the contrary, Badewi (2016</w:t>
      </w:r>
      <w:r w:rsidR="00C12544" w:rsidRPr="008D7C7C">
        <w:rPr>
          <w:rFonts w:ascii="Times New Roman" w:eastAsia="Times New Roman" w:hAnsi="Times New Roman" w:cs="Times New Roman"/>
          <w:sz w:val="24"/>
          <w:szCs w:val="24"/>
        </w:rPr>
        <w:t>)</w:t>
      </w:r>
      <w:r w:rsidRPr="008D7C7C">
        <w:rPr>
          <w:rFonts w:ascii="Times New Roman" w:eastAsia="Times New Roman" w:hAnsi="Times New Roman" w:cs="Times New Roman"/>
          <w:sz w:val="24"/>
          <w:szCs w:val="24"/>
        </w:rPr>
        <w:t xml:space="preserve"> has opined that access to the budget</w:t>
      </w:r>
      <w:r w:rsidRPr="008D7C7C">
        <w:rPr>
          <w:rFonts w:ascii="Times New Roman" w:eastAsia="Times New Roman" w:hAnsi="Times New Roman" w:cs="Times New Roman"/>
          <w:sz w:val="24"/>
          <w:szCs w:val="24"/>
          <w:highlight w:val="white"/>
        </w:rPr>
        <w:t xml:space="preserve"> system can also be considered as enhancement of irrelevant business expenditure amount for a Small and medium size </w:t>
      </w:r>
      <w:r w:rsidR="00C12544" w:rsidRPr="008D7C7C">
        <w:rPr>
          <w:rFonts w:ascii="Times New Roman" w:eastAsia="Times New Roman" w:hAnsi="Times New Roman" w:cs="Times New Roman"/>
          <w:sz w:val="24"/>
          <w:szCs w:val="24"/>
          <w:highlight w:val="white"/>
        </w:rPr>
        <w:t>Business Corporation</w:t>
      </w:r>
      <w:r w:rsidRPr="008D7C7C">
        <w:rPr>
          <w:rFonts w:ascii="Times New Roman" w:eastAsia="Times New Roman" w:hAnsi="Times New Roman" w:cs="Times New Roman"/>
          <w:sz w:val="24"/>
          <w:szCs w:val="24"/>
          <w:highlight w:val="white"/>
        </w:rPr>
        <w:t xml:space="preserve"> and sometimes it is totally incapable to provide efficient business formulation during the short-term business decisions purpose. </w:t>
      </w:r>
    </w:p>
    <w:p w14:paraId="0000000B" w14:textId="6A1E6ED8"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highlight w:val="white"/>
        </w:rPr>
        <w:t xml:space="preserve">In accordance with the general operational initiatives of a business including the probable market opportunities access </w:t>
      </w:r>
      <w:r w:rsidR="00C12544" w:rsidRPr="008D7C7C">
        <w:rPr>
          <w:rFonts w:ascii="Times New Roman" w:eastAsia="Times New Roman" w:hAnsi="Times New Roman" w:cs="Times New Roman"/>
          <w:sz w:val="24"/>
          <w:szCs w:val="24"/>
          <w:highlight w:val="white"/>
        </w:rPr>
        <w:t>of relevant</w:t>
      </w:r>
      <w:r w:rsidRPr="008D7C7C">
        <w:rPr>
          <w:rFonts w:ascii="Times New Roman" w:eastAsia="Times New Roman" w:hAnsi="Times New Roman" w:cs="Times New Roman"/>
          <w:sz w:val="24"/>
          <w:szCs w:val="24"/>
          <w:highlight w:val="white"/>
        </w:rPr>
        <w:t xml:space="preserve"> general costing process and provisions including the budget processing are generally applied to provide a competent evaluated report of financial performances that generally provide a forecast statement for the proceeding time frame. With the proper application of budgeting processes the management can also initiate some significant strategic plans that generally provide some significant benefits to the managers to decide the probable business opportunities in accordance with business requirements.  However such process is totally incompetent to provide some efficient results in case of short run business process in a flexible business environment. </w:t>
      </w:r>
    </w:p>
    <w:p w14:paraId="0000000C" w14:textId="26D445C6"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rPr>
        <w:t xml:space="preserve">According to the statement provided by Wang (2019), generally in the present scenario most businesses are operated under a flexible business environment where the business territorial environment and impact are altered on </w:t>
      </w:r>
      <w:r w:rsidR="00C12544" w:rsidRPr="008D7C7C">
        <w:rPr>
          <w:rFonts w:ascii="Times New Roman" w:eastAsia="Times New Roman" w:hAnsi="Times New Roman" w:cs="Times New Roman"/>
          <w:sz w:val="24"/>
          <w:szCs w:val="24"/>
        </w:rPr>
        <w:t>a continuous</w:t>
      </w:r>
      <w:r w:rsidRPr="008D7C7C">
        <w:rPr>
          <w:rFonts w:ascii="Times New Roman" w:eastAsia="Times New Roman" w:hAnsi="Times New Roman" w:cs="Times New Roman"/>
          <w:sz w:val="24"/>
          <w:szCs w:val="24"/>
        </w:rPr>
        <w:t xml:space="preserve"> basis. Those are basically presenting </w:t>
      </w:r>
      <w:r w:rsidR="00C12544" w:rsidRPr="008D7C7C">
        <w:rPr>
          <w:rFonts w:ascii="Times New Roman" w:eastAsia="Times New Roman" w:hAnsi="Times New Roman" w:cs="Times New Roman"/>
          <w:sz w:val="24"/>
          <w:szCs w:val="24"/>
        </w:rPr>
        <w:t>the flexible</w:t>
      </w:r>
      <w:r w:rsidRPr="008D7C7C">
        <w:rPr>
          <w:rFonts w:ascii="Times New Roman" w:eastAsia="Times New Roman" w:hAnsi="Times New Roman" w:cs="Times New Roman"/>
          <w:sz w:val="24"/>
          <w:szCs w:val="24"/>
        </w:rPr>
        <w:t xml:space="preserve"> business environment.  In such scenarios the managers of a business are required to adapt some significant budgeting process which can be altered in accordance with the alterations of the business environment. In other words, management of a business is required to initiate some significant budgeting approach which can </w:t>
      </w:r>
      <w:r w:rsidR="00C12544" w:rsidRPr="008D7C7C">
        <w:rPr>
          <w:rFonts w:ascii="Times New Roman" w:eastAsia="Times New Roman" w:hAnsi="Times New Roman" w:cs="Times New Roman"/>
          <w:sz w:val="24"/>
          <w:szCs w:val="24"/>
        </w:rPr>
        <w:t>provide importance</w:t>
      </w:r>
      <w:r w:rsidRPr="008D7C7C">
        <w:rPr>
          <w:rFonts w:ascii="Times New Roman" w:eastAsia="Times New Roman" w:hAnsi="Times New Roman" w:cs="Times New Roman"/>
          <w:sz w:val="24"/>
          <w:szCs w:val="24"/>
        </w:rPr>
        <w:t xml:space="preserve"> to the flexible nature of the business environment with the basic approach of maintaining consistency between market demand and supply level. </w:t>
      </w:r>
      <w:r w:rsidRPr="008D7C7C">
        <w:rPr>
          <w:rFonts w:ascii="Times New Roman" w:eastAsia="Times New Roman" w:hAnsi="Times New Roman" w:cs="Times New Roman"/>
          <w:sz w:val="24"/>
          <w:szCs w:val="24"/>
          <w:highlight w:val="white"/>
        </w:rPr>
        <w:t xml:space="preserve">The </w:t>
      </w:r>
      <w:r w:rsidRPr="008D7C7C">
        <w:rPr>
          <w:rFonts w:ascii="Times New Roman" w:eastAsia="Times New Roman" w:hAnsi="Times New Roman" w:cs="Times New Roman"/>
          <w:b/>
          <w:sz w:val="24"/>
          <w:szCs w:val="24"/>
          <w:highlight w:val="white"/>
        </w:rPr>
        <w:t xml:space="preserve">Flexible budgeting </w:t>
      </w:r>
      <w:r w:rsidRPr="008D7C7C">
        <w:rPr>
          <w:rFonts w:ascii="Times New Roman" w:eastAsia="Times New Roman" w:hAnsi="Times New Roman" w:cs="Times New Roman"/>
          <w:sz w:val="24"/>
          <w:szCs w:val="24"/>
          <w:highlight w:val="white"/>
        </w:rPr>
        <w:t xml:space="preserve">approach is a significant </w:t>
      </w:r>
      <w:r w:rsidRPr="008D7C7C">
        <w:rPr>
          <w:rFonts w:ascii="Times New Roman" w:eastAsia="Times New Roman" w:hAnsi="Times New Roman" w:cs="Times New Roman"/>
          <w:sz w:val="24"/>
          <w:szCs w:val="24"/>
          <w:highlight w:val="white"/>
        </w:rPr>
        <w:lastRenderedPageBreak/>
        <w:t xml:space="preserve">budgeting process that provides importance to the current market and circumstances for constructing the operational and financial activities of the business positively to gain efficient productivity units. This budgeted figure is changed according to these production levels. Furthermore, a flexible budget recognizes the behaviour of cost into variables, semi variables and fixed costs, and it is mainly used in case of manufacturing concern for effective evaluation of business costing performances. </w:t>
      </w:r>
    </w:p>
    <w:p w14:paraId="0000000D" w14:textId="72A91247"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highlight w:val="white"/>
        </w:rPr>
        <w:t>In accordance with the opinion provided by Wang</w:t>
      </w:r>
      <w:r w:rsidRPr="008D7C7C">
        <w:rPr>
          <w:rFonts w:ascii="Times New Roman" w:eastAsia="Times New Roman" w:hAnsi="Times New Roman" w:cs="Times New Roman"/>
          <w:i/>
          <w:sz w:val="24"/>
          <w:szCs w:val="24"/>
          <w:highlight w:val="white"/>
        </w:rPr>
        <w:t xml:space="preserve"> et al. </w:t>
      </w:r>
      <w:r w:rsidRPr="008D7C7C">
        <w:rPr>
          <w:rFonts w:ascii="Times New Roman" w:eastAsia="Times New Roman" w:hAnsi="Times New Roman" w:cs="Times New Roman"/>
          <w:sz w:val="24"/>
          <w:szCs w:val="24"/>
          <w:highlight w:val="white"/>
        </w:rPr>
        <w:t xml:space="preserve">(2016), </w:t>
      </w:r>
      <w:r w:rsidRPr="008D7C7C">
        <w:rPr>
          <w:rFonts w:ascii="Times New Roman" w:eastAsia="Times New Roman" w:hAnsi="Times New Roman" w:cs="Times New Roman"/>
          <w:b/>
          <w:sz w:val="24"/>
          <w:szCs w:val="24"/>
          <w:highlight w:val="white"/>
        </w:rPr>
        <w:t xml:space="preserve">Static Budgeting </w:t>
      </w:r>
      <w:r w:rsidRPr="008D7C7C">
        <w:rPr>
          <w:rFonts w:ascii="Times New Roman" w:eastAsia="Times New Roman" w:hAnsi="Times New Roman" w:cs="Times New Roman"/>
          <w:sz w:val="24"/>
          <w:szCs w:val="24"/>
          <w:highlight w:val="white"/>
        </w:rPr>
        <w:t xml:space="preserve">Can be recognised as an efficient budgeting approach that delivers some essential importance to the actual level of business productivity unit that generally does not provide any importance to the current flexible marketing business environment.  In other words it is basically considered as a predetermined financial approach of a business </w:t>
      </w:r>
      <w:r w:rsidR="00C12544" w:rsidRPr="008D7C7C">
        <w:rPr>
          <w:rFonts w:ascii="Times New Roman" w:eastAsia="Times New Roman" w:hAnsi="Times New Roman" w:cs="Times New Roman"/>
          <w:sz w:val="24"/>
          <w:szCs w:val="24"/>
          <w:highlight w:val="white"/>
        </w:rPr>
        <w:t>that managers</w:t>
      </w:r>
      <w:r w:rsidRPr="008D7C7C">
        <w:rPr>
          <w:rFonts w:ascii="Times New Roman" w:eastAsia="Times New Roman" w:hAnsi="Times New Roman" w:cs="Times New Roman"/>
          <w:sz w:val="24"/>
          <w:szCs w:val="24"/>
          <w:highlight w:val="white"/>
        </w:rPr>
        <w:t xml:space="preserve"> generally continue without any kind of alteration.  </w:t>
      </w:r>
    </w:p>
    <w:p w14:paraId="0000000E" w14:textId="3C62436F"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highlight w:val="white"/>
        </w:rPr>
        <w:t xml:space="preserve">For example; in case of a manufacturing business, the managerial authorities are used </w:t>
      </w:r>
      <w:r w:rsidR="00C12544" w:rsidRPr="008D7C7C">
        <w:rPr>
          <w:rFonts w:ascii="Times New Roman" w:eastAsia="Times New Roman" w:hAnsi="Times New Roman" w:cs="Times New Roman"/>
          <w:sz w:val="24"/>
          <w:szCs w:val="24"/>
          <w:highlight w:val="white"/>
        </w:rPr>
        <w:t>to follow</w:t>
      </w:r>
      <w:r w:rsidRPr="008D7C7C">
        <w:rPr>
          <w:rFonts w:ascii="Times New Roman" w:eastAsia="Times New Roman" w:hAnsi="Times New Roman" w:cs="Times New Roman"/>
          <w:sz w:val="24"/>
          <w:szCs w:val="24"/>
          <w:highlight w:val="white"/>
        </w:rPr>
        <w:t xml:space="preserve"> the concept of static </w:t>
      </w:r>
      <w:r w:rsidR="00C12544" w:rsidRPr="008D7C7C">
        <w:rPr>
          <w:rFonts w:ascii="Times New Roman" w:eastAsia="Times New Roman" w:hAnsi="Times New Roman" w:cs="Times New Roman"/>
          <w:sz w:val="24"/>
          <w:szCs w:val="24"/>
          <w:highlight w:val="white"/>
        </w:rPr>
        <w:t>budget and</w:t>
      </w:r>
      <w:r w:rsidRPr="008D7C7C">
        <w:rPr>
          <w:rFonts w:ascii="Times New Roman" w:eastAsia="Times New Roman" w:hAnsi="Times New Roman" w:cs="Times New Roman"/>
          <w:sz w:val="24"/>
          <w:szCs w:val="24"/>
          <w:highlight w:val="white"/>
        </w:rPr>
        <w:t xml:space="preserve"> if the actual sales commissions were provided as $85,000, then whatever be the Actual amount of business sales volume the sales Commission will be charged with this particular amount respectively in a business account.</w:t>
      </w:r>
    </w:p>
    <w:p w14:paraId="0000000F" w14:textId="08FA3ED4"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highlight w:val="white"/>
        </w:rPr>
        <w:t xml:space="preserve">The process of </w:t>
      </w:r>
      <w:r w:rsidRPr="008D7C7C">
        <w:rPr>
          <w:rFonts w:ascii="Times New Roman" w:eastAsia="Times New Roman" w:hAnsi="Times New Roman" w:cs="Times New Roman"/>
          <w:b/>
          <w:sz w:val="24"/>
          <w:szCs w:val="24"/>
          <w:highlight w:val="white"/>
        </w:rPr>
        <w:t xml:space="preserve">Participating budget </w:t>
      </w:r>
      <w:r w:rsidRPr="008D7C7C">
        <w:rPr>
          <w:rFonts w:ascii="Times New Roman" w:eastAsia="Times New Roman" w:hAnsi="Times New Roman" w:cs="Times New Roman"/>
          <w:sz w:val="24"/>
          <w:szCs w:val="24"/>
          <w:highlight w:val="white"/>
        </w:rPr>
        <w:t>is generally recognised as an influential business concept while the deciders of the business are intended to adopt a specific system for recognising the balance of financial performances with the provisional intention of preventing unruly managers from abusing their power. This process is generally applied to provide the benefits of effective motivation along with boosting morale and responsibilities of employees including enhancing the present standard of productive units. Apart from that such a report also consisted of some significant disadvantages related to consumptions of time compared with imposed budgeting approaches</w:t>
      </w:r>
      <w:r w:rsidR="002D1983" w:rsidRPr="008D7C7C">
        <w:rPr>
          <w:rFonts w:ascii="Times New Roman" w:eastAsia="Times New Roman" w:hAnsi="Times New Roman" w:cs="Times New Roman"/>
          <w:sz w:val="24"/>
          <w:szCs w:val="24"/>
          <w:highlight w:val="white"/>
        </w:rPr>
        <w:t xml:space="preserve"> (</w:t>
      </w:r>
      <w:proofErr w:type="spellStart"/>
      <w:r w:rsidR="002D1983" w:rsidRPr="008D7C7C">
        <w:rPr>
          <w:rFonts w:ascii="Times New Roman" w:eastAsia="Times New Roman" w:hAnsi="Times New Roman" w:cs="Times New Roman"/>
          <w:sz w:val="24"/>
          <w:szCs w:val="24"/>
          <w:highlight w:val="white"/>
        </w:rPr>
        <w:t>Lotts</w:t>
      </w:r>
      <w:proofErr w:type="spellEnd"/>
      <w:r w:rsidR="002D1983" w:rsidRPr="008D7C7C">
        <w:rPr>
          <w:rFonts w:ascii="Times New Roman" w:eastAsia="Times New Roman" w:hAnsi="Times New Roman" w:cs="Times New Roman"/>
          <w:sz w:val="24"/>
          <w:szCs w:val="24"/>
          <w:highlight w:val="white"/>
        </w:rPr>
        <w:t>, 2015)</w:t>
      </w:r>
      <w:r w:rsidRPr="008D7C7C">
        <w:rPr>
          <w:rFonts w:ascii="Times New Roman" w:eastAsia="Times New Roman" w:hAnsi="Times New Roman" w:cs="Times New Roman"/>
          <w:sz w:val="24"/>
          <w:szCs w:val="24"/>
          <w:highlight w:val="white"/>
        </w:rPr>
        <w:t xml:space="preserve">. </w:t>
      </w:r>
    </w:p>
    <w:p w14:paraId="00000010" w14:textId="6534FAD4" w:rsidR="00965FD3" w:rsidRPr="008D7C7C" w:rsidRDefault="007D5266">
      <w:pPr>
        <w:spacing w:line="360" w:lineRule="auto"/>
        <w:jc w:val="both"/>
        <w:rPr>
          <w:rFonts w:ascii="Times New Roman" w:eastAsia="Times New Roman" w:hAnsi="Times New Roman" w:cs="Times New Roman"/>
          <w:sz w:val="24"/>
          <w:szCs w:val="24"/>
          <w:highlight w:val="white"/>
        </w:rPr>
      </w:pPr>
      <w:r w:rsidRPr="008D7C7C">
        <w:rPr>
          <w:rFonts w:ascii="Times New Roman" w:eastAsia="Times New Roman" w:hAnsi="Times New Roman" w:cs="Times New Roman"/>
          <w:sz w:val="24"/>
          <w:szCs w:val="24"/>
          <w:highlight w:val="white"/>
        </w:rPr>
        <w:t xml:space="preserve">After providing the above </w:t>
      </w:r>
      <w:r w:rsidR="00C12544" w:rsidRPr="008D7C7C">
        <w:rPr>
          <w:rFonts w:ascii="Times New Roman" w:eastAsia="Times New Roman" w:hAnsi="Times New Roman" w:cs="Times New Roman"/>
          <w:sz w:val="24"/>
          <w:szCs w:val="24"/>
          <w:highlight w:val="white"/>
        </w:rPr>
        <w:t>briefing about</w:t>
      </w:r>
      <w:r w:rsidRPr="008D7C7C">
        <w:rPr>
          <w:rFonts w:ascii="Times New Roman" w:eastAsia="Times New Roman" w:hAnsi="Times New Roman" w:cs="Times New Roman"/>
          <w:sz w:val="24"/>
          <w:szCs w:val="24"/>
          <w:highlight w:val="white"/>
        </w:rPr>
        <w:t xml:space="preserve"> the significance of budgeting it can be considered that in the case of a flexible business environment the application of a flexible budgeting process is more efficient compared with the participative or static budget approach.  However, compared with the other budgeting process the management can also initiate the activity based budgeting </w:t>
      </w:r>
      <w:r w:rsidR="00C12544" w:rsidRPr="008D7C7C">
        <w:rPr>
          <w:rFonts w:ascii="Times New Roman" w:eastAsia="Times New Roman" w:hAnsi="Times New Roman" w:cs="Times New Roman"/>
          <w:sz w:val="24"/>
          <w:szCs w:val="24"/>
          <w:highlight w:val="white"/>
        </w:rPr>
        <w:t>or</w:t>
      </w:r>
      <w:r w:rsidRPr="008D7C7C">
        <w:rPr>
          <w:rFonts w:ascii="Times New Roman" w:eastAsia="Times New Roman" w:hAnsi="Times New Roman" w:cs="Times New Roman"/>
          <w:sz w:val="24"/>
          <w:szCs w:val="24"/>
          <w:highlight w:val="white"/>
        </w:rPr>
        <w:t xml:space="preserve"> zero based budgeting approach for efficient business budgeted results. </w:t>
      </w:r>
    </w:p>
    <w:p w14:paraId="00000011" w14:textId="77777777" w:rsidR="00965FD3" w:rsidRPr="008D7C7C" w:rsidRDefault="007D5266" w:rsidP="002D1983">
      <w:pPr>
        <w:pStyle w:val="Titlu1"/>
      </w:pPr>
      <w:bookmarkStart w:id="3" w:name="_Toc48291561"/>
      <w:r w:rsidRPr="008D7C7C">
        <w:lastRenderedPageBreak/>
        <w:t>Conclusions</w:t>
      </w:r>
      <w:bookmarkEnd w:id="3"/>
      <w:r w:rsidRPr="008D7C7C">
        <w:t xml:space="preserve"> </w:t>
      </w:r>
    </w:p>
    <w:p w14:paraId="00000012" w14:textId="33B21464" w:rsidR="00965FD3" w:rsidRPr="008D7C7C" w:rsidRDefault="007D5266">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In accordance with the present business need</w:t>
      </w:r>
      <w:r w:rsidR="00C12544" w:rsidRPr="008D7C7C">
        <w:rPr>
          <w:rFonts w:ascii="Times New Roman" w:eastAsia="Times New Roman" w:hAnsi="Times New Roman" w:cs="Times New Roman"/>
          <w:sz w:val="24"/>
          <w:szCs w:val="24"/>
        </w:rPr>
        <w:t>, the</w:t>
      </w:r>
      <w:r w:rsidRPr="008D7C7C">
        <w:rPr>
          <w:rFonts w:ascii="Times New Roman" w:eastAsia="Times New Roman" w:hAnsi="Times New Roman" w:cs="Times New Roman"/>
          <w:sz w:val="24"/>
          <w:szCs w:val="24"/>
        </w:rPr>
        <w:t xml:space="preserve"> management can apply different types of budgeting processes that are generally suitable for the company's performance structure. Additionally the budget can provide a significant level of success or business achievement if during the processing of such budgeting approach the manager provides some </w:t>
      </w:r>
      <w:r w:rsidR="00C12544" w:rsidRPr="008D7C7C">
        <w:rPr>
          <w:rFonts w:ascii="Times New Roman" w:eastAsia="Times New Roman" w:hAnsi="Times New Roman" w:cs="Times New Roman"/>
          <w:sz w:val="24"/>
          <w:szCs w:val="24"/>
        </w:rPr>
        <w:t>significant importance</w:t>
      </w:r>
      <w:r w:rsidRPr="008D7C7C">
        <w:rPr>
          <w:rFonts w:ascii="Times New Roman" w:eastAsia="Times New Roman" w:hAnsi="Times New Roman" w:cs="Times New Roman"/>
          <w:sz w:val="24"/>
          <w:szCs w:val="24"/>
        </w:rPr>
        <w:t xml:space="preserve"> to the requirement of the business process and the applications of it for efficient business performance development. </w:t>
      </w:r>
    </w:p>
    <w:p w14:paraId="0348F907" w14:textId="218622E3" w:rsidR="002D1983" w:rsidRPr="008D7C7C" w:rsidRDefault="002D1983">
      <w:pPr>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br w:type="page"/>
      </w:r>
    </w:p>
    <w:p w14:paraId="31F531CA" w14:textId="13BFFFEB" w:rsidR="002D1983" w:rsidRPr="008D7C7C" w:rsidRDefault="002D1983" w:rsidP="002D1983">
      <w:pPr>
        <w:pStyle w:val="Titlu1"/>
      </w:pPr>
      <w:bookmarkStart w:id="4" w:name="_Toc48291562"/>
      <w:r w:rsidRPr="008D7C7C">
        <w:lastRenderedPageBreak/>
        <w:t>References</w:t>
      </w:r>
      <w:bookmarkEnd w:id="4"/>
    </w:p>
    <w:p w14:paraId="0908FE00" w14:textId="77777777" w:rsidR="002D1983" w:rsidRPr="008D7C7C" w:rsidRDefault="002D1983" w:rsidP="002D1983">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AKINYI, C.O., 2019. </w:t>
      </w:r>
      <w:r w:rsidRPr="008D7C7C">
        <w:rPr>
          <w:rFonts w:ascii="Times New Roman" w:eastAsia="Times New Roman" w:hAnsi="Times New Roman" w:cs="Times New Roman"/>
          <w:i/>
          <w:iCs/>
          <w:sz w:val="24"/>
          <w:szCs w:val="24"/>
        </w:rPr>
        <w:t>Effect of activity based budgeting on resource based Performance in universities in western Kenya</w:t>
      </w:r>
      <w:r w:rsidRPr="008D7C7C">
        <w:rPr>
          <w:rFonts w:ascii="Times New Roman" w:eastAsia="Times New Roman" w:hAnsi="Times New Roman" w:cs="Times New Roman"/>
          <w:sz w:val="24"/>
          <w:szCs w:val="24"/>
        </w:rPr>
        <w:t xml:space="preserve"> (Doctoral dissertation, </w:t>
      </w:r>
      <w:proofErr w:type="spellStart"/>
      <w:r w:rsidRPr="008D7C7C">
        <w:rPr>
          <w:rFonts w:ascii="Times New Roman" w:eastAsia="Times New Roman" w:hAnsi="Times New Roman" w:cs="Times New Roman"/>
          <w:sz w:val="24"/>
          <w:szCs w:val="24"/>
        </w:rPr>
        <w:t>Maseno</w:t>
      </w:r>
      <w:proofErr w:type="spellEnd"/>
      <w:r w:rsidRPr="008D7C7C">
        <w:rPr>
          <w:rFonts w:ascii="Times New Roman" w:eastAsia="Times New Roman" w:hAnsi="Times New Roman" w:cs="Times New Roman"/>
          <w:sz w:val="24"/>
          <w:szCs w:val="24"/>
        </w:rPr>
        <w:t xml:space="preserve"> University).</w:t>
      </w:r>
    </w:p>
    <w:p w14:paraId="39050A7C" w14:textId="77777777" w:rsidR="002D1983" w:rsidRPr="008D7C7C" w:rsidRDefault="002D1983" w:rsidP="002D1983">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 xml:space="preserve">Anessi-Pessina, E., </w:t>
      </w:r>
      <w:proofErr w:type="spellStart"/>
      <w:r w:rsidRPr="008D7C7C">
        <w:rPr>
          <w:rFonts w:ascii="Times New Roman" w:eastAsia="Times New Roman" w:hAnsi="Times New Roman" w:cs="Times New Roman"/>
          <w:sz w:val="24"/>
          <w:szCs w:val="24"/>
        </w:rPr>
        <w:t>Barbera</w:t>
      </w:r>
      <w:proofErr w:type="spellEnd"/>
      <w:r w:rsidRPr="008D7C7C">
        <w:rPr>
          <w:rFonts w:ascii="Times New Roman" w:eastAsia="Times New Roman" w:hAnsi="Times New Roman" w:cs="Times New Roman"/>
          <w:sz w:val="24"/>
          <w:szCs w:val="24"/>
        </w:rPr>
        <w:t xml:space="preserve">, C., Sicilia, M. and </w:t>
      </w:r>
      <w:proofErr w:type="spellStart"/>
      <w:r w:rsidRPr="008D7C7C">
        <w:rPr>
          <w:rFonts w:ascii="Times New Roman" w:eastAsia="Times New Roman" w:hAnsi="Times New Roman" w:cs="Times New Roman"/>
          <w:sz w:val="24"/>
          <w:szCs w:val="24"/>
        </w:rPr>
        <w:t>Steccolini</w:t>
      </w:r>
      <w:proofErr w:type="spellEnd"/>
      <w:r w:rsidRPr="008D7C7C">
        <w:rPr>
          <w:rFonts w:ascii="Times New Roman" w:eastAsia="Times New Roman" w:hAnsi="Times New Roman" w:cs="Times New Roman"/>
          <w:sz w:val="24"/>
          <w:szCs w:val="24"/>
        </w:rPr>
        <w:t>, I., 2016. Public sector budgeting: a European review of accounting and public management journals. </w:t>
      </w:r>
      <w:r w:rsidRPr="008D7C7C">
        <w:rPr>
          <w:rFonts w:ascii="Times New Roman" w:eastAsia="Times New Roman" w:hAnsi="Times New Roman" w:cs="Times New Roman"/>
          <w:i/>
          <w:iCs/>
          <w:sz w:val="24"/>
          <w:szCs w:val="24"/>
        </w:rPr>
        <w:t>Accounting, Auditing &amp; Accountability Journal</w:t>
      </w:r>
      <w:r w:rsidRPr="008D7C7C">
        <w:rPr>
          <w:rFonts w:ascii="Times New Roman" w:eastAsia="Times New Roman" w:hAnsi="Times New Roman" w:cs="Times New Roman"/>
          <w:sz w:val="24"/>
          <w:szCs w:val="24"/>
        </w:rPr>
        <w:t>.</w:t>
      </w:r>
    </w:p>
    <w:p w14:paraId="117011A3" w14:textId="77777777" w:rsidR="002D1983" w:rsidRPr="008D7C7C" w:rsidRDefault="002D1983" w:rsidP="002D1983">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Badewi, A., 2016. The impact of project management (PM) and benefits management (BM) practices on project success: Towards developing a project benefits governance framework. </w:t>
      </w:r>
      <w:r w:rsidRPr="008D7C7C">
        <w:rPr>
          <w:rFonts w:ascii="Times New Roman" w:eastAsia="Times New Roman" w:hAnsi="Times New Roman" w:cs="Times New Roman"/>
          <w:i/>
          <w:iCs/>
          <w:sz w:val="24"/>
          <w:szCs w:val="24"/>
        </w:rPr>
        <w:t>International Journal of Project Management</w:t>
      </w:r>
      <w:r w:rsidRPr="008D7C7C">
        <w:rPr>
          <w:rFonts w:ascii="Times New Roman" w:eastAsia="Times New Roman" w:hAnsi="Times New Roman" w:cs="Times New Roman"/>
          <w:sz w:val="24"/>
          <w:szCs w:val="24"/>
        </w:rPr>
        <w:t>, </w:t>
      </w:r>
      <w:r w:rsidRPr="008D7C7C">
        <w:rPr>
          <w:rFonts w:ascii="Times New Roman" w:eastAsia="Times New Roman" w:hAnsi="Times New Roman" w:cs="Times New Roman"/>
          <w:i/>
          <w:iCs/>
          <w:sz w:val="24"/>
          <w:szCs w:val="24"/>
        </w:rPr>
        <w:t>34</w:t>
      </w:r>
      <w:r w:rsidRPr="008D7C7C">
        <w:rPr>
          <w:rFonts w:ascii="Times New Roman" w:eastAsia="Times New Roman" w:hAnsi="Times New Roman" w:cs="Times New Roman"/>
          <w:sz w:val="24"/>
          <w:szCs w:val="24"/>
        </w:rPr>
        <w:t>(4), pp.761-778.</w:t>
      </w:r>
    </w:p>
    <w:p w14:paraId="136164D9" w14:textId="77777777" w:rsidR="002D1983" w:rsidRPr="008D7C7C" w:rsidRDefault="002D1983" w:rsidP="002D1983">
      <w:pPr>
        <w:spacing w:line="360" w:lineRule="auto"/>
        <w:jc w:val="both"/>
        <w:rPr>
          <w:rFonts w:ascii="Times New Roman" w:eastAsia="Times New Roman" w:hAnsi="Times New Roman" w:cs="Times New Roman"/>
          <w:sz w:val="24"/>
          <w:szCs w:val="24"/>
        </w:rPr>
      </w:pPr>
      <w:proofErr w:type="spellStart"/>
      <w:r w:rsidRPr="008D7C7C">
        <w:rPr>
          <w:rFonts w:ascii="Times New Roman" w:eastAsia="Times New Roman" w:hAnsi="Times New Roman" w:cs="Times New Roman"/>
          <w:sz w:val="24"/>
          <w:szCs w:val="24"/>
        </w:rPr>
        <w:t>Grossi</w:t>
      </w:r>
      <w:proofErr w:type="spellEnd"/>
      <w:r w:rsidRPr="008D7C7C">
        <w:rPr>
          <w:rFonts w:ascii="Times New Roman" w:eastAsia="Times New Roman" w:hAnsi="Times New Roman" w:cs="Times New Roman"/>
          <w:sz w:val="24"/>
          <w:szCs w:val="24"/>
        </w:rPr>
        <w:t>, G., Reichard, C. and Ruggiero, P., 2016. Appropriateness and use of performance information in the budgeting process: Some experiences from German and Italian municipalities. </w:t>
      </w:r>
      <w:r w:rsidRPr="008D7C7C">
        <w:rPr>
          <w:rFonts w:ascii="Times New Roman" w:eastAsia="Times New Roman" w:hAnsi="Times New Roman" w:cs="Times New Roman"/>
          <w:i/>
          <w:iCs/>
          <w:sz w:val="24"/>
          <w:szCs w:val="24"/>
        </w:rPr>
        <w:t>Public Performance &amp; Management Review</w:t>
      </w:r>
      <w:r w:rsidRPr="008D7C7C">
        <w:rPr>
          <w:rFonts w:ascii="Times New Roman" w:eastAsia="Times New Roman" w:hAnsi="Times New Roman" w:cs="Times New Roman"/>
          <w:sz w:val="24"/>
          <w:szCs w:val="24"/>
        </w:rPr>
        <w:t>, </w:t>
      </w:r>
      <w:r w:rsidRPr="008D7C7C">
        <w:rPr>
          <w:rFonts w:ascii="Times New Roman" w:eastAsia="Times New Roman" w:hAnsi="Times New Roman" w:cs="Times New Roman"/>
          <w:i/>
          <w:iCs/>
          <w:sz w:val="24"/>
          <w:szCs w:val="24"/>
        </w:rPr>
        <w:t>39</w:t>
      </w:r>
      <w:r w:rsidRPr="008D7C7C">
        <w:rPr>
          <w:rFonts w:ascii="Times New Roman" w:eastAsia="Times New Roman" w:hAnsi="Times New Roman" w:cs="Times New Roman"/>
          <w:sz w:val="24"/>
          <w:szCs w:val="24"/>
        </w:rPr>
        <w:t>(3), pp.581-606.</w:t>
      </w:r>
    </w:p>
    <w:p w14:paraId="1A668903" w14:textId="77777777" w:rsidR="002D1983" w:rsidRPr="008D7C7C" w:rsidRDefault="002D1983" w:rsidP="002D1983">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 xml:space="preserve">Kamau, J.K., Rotich, G. and </w:t>
      </w:r>
      <w:proofErr w:type="spellStart"/>
      <w:r w:rsidRPr="008D7C7C">
        <w:rPr>
          <w:rFonts w:ascii="Times New Roman" w:eastAsia="Times New Roman" w:hAnsi="Times New Roman" w:cs="Times New Roman"/>
          <w:sz w:val="24"/>
          <w:szCs w:val="24"/>
        </w:rPr>
        <w:t>Anyango</w:t>
      </w:r>
      <w:proofErr w:type="spellEnd"/>
      <w:r w:rsidRPr="008D7C7C">
        <w:rPr>
          <w:rFonts w:ascii="Times New Roman" w:eastAsia="Times New Roman" w:hAnsi="Times New Roman" w:cs="Times New Roman"/>
          <w:sz w:val="24"/>
          <w:szCs w:val="24"/>
        </w:rPr>
        <w:t>, W., 2017. Effect of budgeting process on budget performance of state corporations in Kenya: A case of Kenyatta National Hospital. </w:t>
      </w:r>
      <w:r w:rsidRPr="008D7C7C">
        <w:rPr>
          <w:rFonts w:ascii="Times New Roman" w:eastAsia="Times New Roman" w:hAnsi="Times New Roman" w:cs="Times New Roman"/>
          <w:i/>
          <w:iCs/>
          <w:sz w:val="24"/>
          <w:szCs w:val="24"/>
        </w:rPr>
        <w:t>International Academic Journal of Human Resource and Business Administration</w:t>
      </w:r>
      <w:r w:rsidRPr="008D7C7C">
        <w:rPr>
          <w:rFonts w:ascii="Times New Roman" w:eastAsia="Times New Roman" w:hAnsi="Times New Roman" w:cs="Times New Roman"/>
          <w:sz w:val="24"/>
          <w:szCs w:val="24"/>
        </w:rPr>
        <w:t>, </w:t>
      </w:r>
      <w:r w:rsidRPr="008D7C7C">
        <w:rPr>
          <w:rFonts w:ascii="Times New Roman" w:eastAsia="Times New Roman" w:hAnsi="Times New Roman" w:cs="Times New Roman"/>
          <w:i/>
          <w:iCs/>
          <w:sz w:val="24"/>
          <w:szCs w:val="24"/>
        </w:rPr>
        <w:t>2</w:t>
      </w:r>
      <w:r w:rsidRPr="008D7C7C">
        <w:rPr>
          <w:rFonts w:ascii="Times New Roman" w:eastAsia="Times New Roman" w:hAnsi="Times New Roman" w:cs="Times New Roman"/>
          <w:sz w:val="24"/>
          <w:szCs w:val="24"/>
        </w:rPr>
        <w:t>(3), pp.255-281.</w:t>
      </w:r>
    </w:p>
    <w:p w14:paraId="6AA30A0F" w14:textId="77777777" w:rsidR="002D1983" w:rsidRPr="008D7C7C" w:rsidRDefault="002D1983" w:rsidP="002D1983">
      <w:pPr>
        <w:spacing w:line="360" w:lineRule="auto"/>
        <w:jc w:val="both"/>
        <w:rPr>
          <w:rFonts w:ascii="Times New Roman" w:eastAsia="Times New Roman" w:hAnsi="Times New Roman" w:cs="Times New Roman"/>
          <w:sz w:val="24"/>
          <w:szCs w:val="24"/>
        </w:rPr>
      </w:pPr>
      <w:proofErr w:type="spellStart"/>
      <w:r w:rsidRPr="008D7C7C">
        <w:rPr>
          <w:rFonts w:ascii="Times New Roman" w:eastAsia="Times New Roman" w:hAnsi="Times New Roman" w:cs="Times New Roman"/>
          <w:sz w:val="24"/>
          <w:szCs w:val="24"/>
        </w:rPr>
        <w:t>Lotts</w:t>
      </w:r>
      <w:proofErr w:type="spellEnd"/>
      <w:r w:rsidRPr="008D7C7C">
        <w:rPr>
          <w:rFonts w:ascii="Times New Roman" w:eastAsia="Times New Roman" w:hAnsi="Times New Roman" w:cs="Times New Roman"/>
          <w:sz w:val="24"/>
          <w:szCs w:val="24"/>
        </w:rPr>
        <w:t>, M., 2015. Implementing a culture of creativity: Pop-up making spaces and participating events in academic libraries.</w:t>
      </w:r>
    </w:p>
    <w:p w14:paraId="0BC5D6B7" w14:textId="77777777" w:rsidR="002D1983" w:rsidRPr="008D7C7C" w:rsidRDefault="002D1983" w:rsidP="002D1983">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Miller, G., 2018. </w:t>
      </w:r>
      <w:r w:rsidRPr="008D7C7C">
        <w:rPr>
          <w:rFonts w:ascii="Times New Roman" w:eastAsia="Times New Roman" w:hAnsi="Times New Roman" w:cs="Times New Roman"/>
          <w:i/>
          <w:iCs/>
          <w:sz w:val="24"/>
          <w:szCs w:val="24"/>
        </w:rPr>
        <w:t>Performance based budgeting</w:t>
      </w:r>
      <w:r w:rsidRPr="008D7C7C">
        <w:rPr>
          <w:rFonts w:ascii="Times New Roman" w:eastAsia="Times New Roman" w:hAnsi="Times New Roman" w:cs="Times New Roman"/>
          <w:sz w:val="24"/>
          <w:szCs w:val="24"/>
        </w:rPr>
        <w:t>. Routledge.</w:t>
      </w:r>
    </w:p>
    <w:p w14:paraId="3FCAE839" w14:textId="77777777" w:rsidR="002D1983" w:rsidRPr="008D7C7C" w:rsidRDefault="002D1983" w:rsidP="002D1983">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Ouassini, I., 2018. An introduction to the concept of Incremental Budgeting and Beyond Budgeting. </w:t>
      </w:r>
      <w:r w:rsidRPr="008D7C7C">
        <w:rPr>
          <w:rFonts w:ascii="Times New Roman" w:eastAsia="Times New Roman" w:hAnsi="Times New Roman" w:cs="Times New Roman"/>
          <w:i/>
          <w:iCs/>
          <w:sz w:val="24"/>
          <w:szCs w:val="24"/>
        </w:rPr>
        <w:t>Available at SSRN 3140059</w:t>
      </w:r>
      <w:r w:rsidRPr="008D7C7C">
        <w:rPr>
          <w:rFonts w:ascii="Times New Roman" w:eastAsia="Times New Roman" w:hAnsi="Times New Roman" w:cs="Times New Roman"/>
          <w:sz w:val="24"/>
          <w:szCs w:val="24"/>
        </w:rPr>
        <w:t>.</w:t>
      </w:r>
    </w:p>
    <w:p w14:paraId="663B9FF5" w14:textId="77777777" w:rsidR="002D1983" w:rsidRPr="008D7C7C" w:rsidRDefault="002D1983" w:rsidP="002D1983">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Wang, F., 2019. Research on the Application of Flexible Management Theory in Human Resource Management Practice.</w:t>
      </w:r>
    </w:p>
    <w:p w14:paraId="18745E43" w14:textId="77777777" w:rsidR="002D1983" w:rsidRPr="008D7C7C" w:rsidRDefault="002D1983" w:rsidP="002D1983">
      <w:pPr>
        <w:spacing w:line="360" w:lineRule="auto"/>
        <w:jc w:val="both"/>
        <w:rPr>
          <w:rFonts w:ascii="Times New Roman" w:eastAsia="Times New Roman" w:hAnsi="Times New Roman" w:cs="Times New Roman"/>
          <w:sz w:val="24"/>
          <w:szCs w:val="24"/>
        </w:rPr>
      </w:pPr>
      <w:r w:rsidRPr="008D7C7C">
        <w:rPr>
          <w:rFonts w:ascii="Times New Roman" w:eastAsia="Times New Roman" w:hAnsi="Times New Roman" w:cs="Times New Roman"/>
          <w:sz w:val="24"/>
          <w:szCs w:val="24"/>
        </w:rPr>
        <w:t>Wang, H., Zhang, M., Tan, S.X.D., Zhang, C., Yuan, Y., Huang, K. and Zhang, Z., 2016, September. New power budgeting and thermal management scheme for multi-core systems in dark silicon. In </w:t>
      </w:r>
      <w:r w:rsidRPr="008D7C7C">
        <w:rPr>
          <w:rFonts w:ascii="Times New Roman" w:eastAsia="Times New Roman" w:hAnsi="Times New Roman" w:cs="Times New Roman"/>
          <w:i/>
          <w:iCs/>
          <w:sz w:val="24"/>
          <w:szCs w:val="24"/>
        </w:rPr>
        <w:t>2016 29th IEEE International System-on-Chip Conference (SOCC)</w:t>
      </w:r>
      <w:r w:rsidRPr="008D7C7C">
        <w:rPr>
          <w:rFonts w:ascii="Times New Roman" w:eastAsia="Times New Roman" w:hAnsi="Times New Roman" w:cs="Times New Roman"/>
          <w:sz w:val="24"/>
          <w:szCs w:val="24"/>
        </w:rPr>
        <w:t> (pp. 344-349). IEEE.</w:t>
      </w:r>
    </w:p>
    <w:p w14:paraId="2BA5D3ED" w14:textId="77777777" w:rsidR="002D1983" w:rsidRPr="008D7C7C" w:rsidRDefault="002D1983">
      <w:pPr>
        <w:spacing w:line="360" w:lineRule="auto"/>
        <w:jc w:val="both"/>
        <w:rPr>
          <w:rFonts w:ascii="Times New Roman" w:eastAsia="Times New Roman" w:hAnsi="Times New Roman" w:cs="Times New Roman"/>
          <w:sz w:val="24"/>
          <w:szCs w:val="24"/>
        </w:rPr>
      </w:pPr>
    </w:p>
    <w:sectPr w:rsidR="002D1983" w:rsidRPr="008D7C7C">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CD87B" w14:textId="77777777" w:rsidR="00836411" w:rsidRDefault="00836411">
      <w:pPr>
        <w:spacing w:line="240" w:lineRule="auto"/>
      </w:pPr>
      <w:r>
        <w:separator/>
      </w:r>
    </w:p>
  </w:endnote>
  <w:endnote w:type="continuationSeparator" w:id="0">
    <w:p w14:paraId="3B6B7697" w14:textId="77777777" w:rsidR="00836411" w:rsidRDefault="008364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2623999"/>
      <w:docPartObj>
        <w:docPartGallery w:val="Page Numbers (Bottom of Page)"/>
        <w:docPartUnique/>
      </w:docPartObj>
    </w:sdtPr>
    <w:sdtEndPr>
      <w:rPr>
        <w:noProof/>
      </w:rPr>
    </w:sdtEndPr>
    <w:sdtContent>
      <w:p w14:paraId="09E8B968" w14:textId="46761329" w:rsidR="00672A18" w:rsidRDefault="00672A18">
        <w:pPr>
          <w:pStyle w:val="Subsol"/>
          <w:jc w:val="right"/>
        </w:pPr>
        <w:r>
          <w:fldChar w:fldCharType="begin"/>
        </w:r>
        <w:r>
          <w:instrText xml:space="preserve"> PAGE   \* MERGEFORMAT </w:instrText>
        </w:r>
        <w:r>
          <w:fldChar w:fldCharType="separate"/>
        </w:r>
        <w:r>
          <w:rPr>
            <w:noProof/>
          </w:rPr>
          <w:t>8</w:t>
        </w:r>
        <w:r>
          <w:rPr>
            <w:noProof/>
          </w:rPr>
          <w:fldChar w:fldCharType="end"/>
        </w:r>
      </w:p>
    </w:sdtContent>
  </w:sdt>
  <w:p w14:paraId="1D5063AB" w14:textId="77777777" w:rsidR="002D1983" w:rsidRDefault="002D19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C36F78" w14:textId="77777777" w:rsidR="00836411" w:rsidRDefault="00836411">
      <w:pPr>
        <w:spacing w:line="240" w:lineRule="auto"/>
      </w:pPr>
      <w:r>
        <w:separator/>
      </w:r>
    </w:p>
  </w:footnote>
  <w:footnote w:type="continuationSeparator" w:id="0">
    <w:p w14:paraId="12262994" w14:textId="77777777" w:rsidR="00836411" w:rsidRDefault="0083641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965FD3"/>
    <w:rsid w:val="00087339"/>
    <w:rsid w:val="00217B6A"/>
    <w:rsid w:val="002D1983"/>
    <w:rsid w:val="00433E7A"/>
    <w:rsid w:val="0062254C"/>
    <w:rsid w:val="00672A18"/>
    <w:rsid w:val="00701F15"/>
    <w:rsid w:val="007D5266"/>
    <w:rsid w:val="00836411"/>
    <w:rsid w:val="008D7C7C"/>
    <w:rsid w:val="00965FD3"/>
    <w:rsid w:val="00C12544"/>
    <w:rsid w:val="00C97E92"/>
    <w:rsid w:val="00F07F4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6D09E"/>
  <w15:docId w15:val="{75FE6714-BE72-40F8-945D-195E96B26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Titlu1">
    <w:name w:val="heading 1"/>
    <w:basedOn w:val="Normal"/>
    <w:next w:val="Normal"/>
    <w:rsid w:val="002D1983"/>
    <w:pPr>
      <w:keepNext/>
      <w:keepLines/>
      <w:spacing w:before="400" w:after="120" w:line="360" w:lineRule="auto"/>
      <w:jc w:val="both"/>
      <w:outlineLvl w:val="0"/>
    </w:pPr>
    <w:rPr>
      <w:rFonts w:ascii="Times New Roman" w:hAnsi="Times New Roman"/>
      <w:b/>
      <w:color w:val="000000" w:themeColor="text1"/>
      <w:sz w:val="24"/>
      <w:szCs w:val="40"/>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paragraph" w:styleId="Titlucuprins">
    <w:name w:val="TOC Heading"/>
    <w:basedOn w:val="Titlu1"/>
    <w:next w:val="Normal"/>
    <w:uiPriority w:val="39"/>
    <w:semiHidden/>
    <w:unhideWhenUsed/>
    <w:qFormat/>
    <w:rsid w:val="00C97E92"/>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ja-JP"/>
    </w:rPr>
  </w:style>
  <w:style w:type="paragraph" w:styleId="Cuprins1">
    <w:name w:val="toc 1"/>
    <w:basedOn w:val="Normal"/>
    <w:next w:val="Normal"/>
    <w:autoRedefine/>
    <w:uiPriority w:val="39"/>
    <w:unhideWhenUsed/>
    <w:rsid w:val="00C97E92"/>
    <w:pPr>
      <w:spacing w:after="100"/>
    </w:pPr>
  </w:style>
  <w:style w:type="character" w:styleId="Hyperlink">
    <w:name w:val="Hyperlink"/>
    <w:basedOn w:val="Fontdeparagrafimplicit"/>
    <w:uiPriority w:val="99"/>
    <w:unhideWhenUsed/>
    <w:rsid w:val="00C97E92"/>
    <w:rPr>
      <w:color w:val="0000FF" w:themeColor="hyperlink"/>
      <w:u w:val="single"/>
    </w:rPr>
  </w:style>
  <w:style w:type="paragraph" w:styleId="TextnBalon">
    <w:name w:val="Balloon Text"/>
    <w:basedOn w:val="Normal"/>
    <w:link w:val="TextnBalonCaracter"/>
    <w:uiPriority w:val="99"/>
    <w:semiHidden/>
    <w:unhideWhenUsed/>
    <w:rsid w:val="00C97E92"/>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C97E92"/>
    <w:rPr>
      <w:rFonts w:ascii="Tahoma" w:hAnsi="Tahoma" w:cs="Tahoma"/>
      <w:sz w:val="16"/>
      <w:szCs w:val="16"/>
      <w:lang w:val="en-GB"/>
    </w:rPr>
  </w:style>
  <w:style w:type="paragraph" w:styleId="Antet">
    <w:name w:val="header"/>
    <w:basedOn w:val="Normal"/>
    <w:link w:val="AntetCaracter"/>
    <w:uiPriority w:val="99"/>
    <w:unhideWhenUsed/>
    <w:rsid w:val="00672A18"/>
    <w:pPr>
      <w:tabs>
        <w:tab w:val="center" w:pos="4513"/>
        <w:tab w:val="right" w:pos="9026"/>
      </w:tabs>
      <w:spacing w:line="240" w:lineRule="auto"/>
    </w:pPr>
  </w:style>
  <w:style w:type="character" w:customStyle="1" w:styleId="AntetCaracter">
    <w:name w:val="Antet Caracter"/>
    <w:basedOn w:val="Fontdeparagrafimplicit"/>
    <w:link w:val="Antet"/>
    <w:uiPriority w:val="99"/>
    <w:rsid w:val="00672A18"/>
    <w:rPr>
      <w:lang w:val="en-GB"/>
    </w:rPr>
  </w:style>
  <w:style w:type="paragraph" w:styleId="Subsol">
    <w:name w:val="footer"/>
    <w:basedOn w:val="Normal"/>
    <w:link w:val="SubsolCaracter"/>
    <w:uiPriority w:val="99"/>
    <w:unhideWhenUsed/>
    <w:rsid w:val="00672A1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672A18"/>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60ECA-B5C3-4A92-8D11-8A132B6E5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2054</Words>
  <Characters>11714</Characters>
  <Application>Microsoft Office Word</Application>
  <DocSecurity>0</DocSecurity>
  <Lines>97</Lines>
  <Paragraphs>27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13741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Andrei David</cp:lastModifiedBy>
  <cp:revision>3</cp:revision>
  <dcterms:created xsi:type="dcterms:W3CDTF">2020-08-21T11:55:00Z</dcterms:created>
  <dcterms:modified xsi:type="dcterms:W3CDTF">2020-08-21T11:56:00Z</dcterms:modified>
</cp:coreProperties>
</file>