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8DDF8" w14:textId="7CEB01EA" w:rsidR="00F13355" w:rsidRPr="00F31909" w:rsidRDefault="00E0367C">
      <w:pPr>
        <w:rPr>
          <w:b/>
          <w:bCs/>
          <w:lang w:val="en-GB"/>
        </w:rPr>
      </w:pPr>
      <w:r w:rsidRPr="00F31909">
        <w:rPr>
          <w:b/>
          <w:bCs/>
          <w:lang w:val="en-GB"/>
        </w:rPr>
        <w:t>Reflection Play Session.</w:t>
      </w:r>
    </w:p>
    <w:p w14:paraId="603C71BE" w14:textId="32DCAA32" w:rsidR="00E0367C" w:rsidRPr="00F31909" w:rsidRDefault="00E0367C">
      <w:pPr>
        <w:rPr>
          <w:lang w:val="en-GB"/>
        </w:rPr>
      </w:pPr>
      <w:r w:rsidRPr="00F31909">
        <w:rPr>
          <w:lang w:val="en-GB"/>
        </w:rPr>
        <w:t xml:space="preserve">My outdoor session was created to enhance outdoor creativity, using natural resources and our imaginations. The group of individuals were inclusive of ADHD, whereby two of the older children also struggle with anxiety and prefer to be indoors using their video games. Therefore, the </w:t>
      </w:r>
      <w:proofErr w:type="gramStart"/>
      <w:r w:rsidRPr="00F31909">
        <w:rPr>
          <w:lang w:val="en-GB"/>
        </w:rPr>
        <w:t>main focus</w:t>
      </w:r>
      <w:proofErr w:type="gramEnd"/>
      <w:r w:rsidRPr="00F31909">
        <w:rPr>
          <w:lang w:val="en-GB"/>
        </w:rPr>
        <w:t xml:space="preserve"> of the therapeutic play session was to explore an open outdoor area and create an image or object using natural resources</w:t>
      </w:r>
      <w:r w:rsidR="00EB1F90" w:rsidRPr="00F31909">
        <w:rPr>
          <w:lang w:val="en-GB"/>
        </w:rPr>
        <w:t>,</w:t>
      </w:r>
      <w:r w:rsidR="005F743E" w:rsidRPr="00F31909">
        <w:rPr>
          <w:lang w:val="en-GB"/>
        </w:rPr>
        <w:t xml:space="preserve"> </w:t>
      </w:r>
      <w:r w:rsidR="00EB1F90" w:rsidRPr="00F31909">
        <w:rPr>
          <w:lang w:val="en-GB"/>
        </w:rPr>
        <w:t>slowly introducing the positive impact that the outdoor environment has on our emotional well-being and development (Mental Health Foundation,202</w:t>
      </w:r>
      <w:r w:rsidR="00F31909" w:rsidRPr="00F31909">
        <w:rPr>
          <w:lang w:val="en-GB"/>
        </w:rPr>
        <w:t>2</w:t>
      </w:r>
      <w:r w:rsidR="00EB1F90" w:rsidRPr="00F31909">
        <w:rPr>
          <w:lang w:val="en-GB"/>
        </w:rPr>
        <w:t xml:space="preserve">). </w:t>
      </w:r>
      <w:r w:rsidR="00353204" w:rsidRPr="00F31909">
        <w:rPr>
          <w:lang w:val="en-GB"/>
        </w:rPr>
        <w:t xml:space="preserve"> Due to the differentiated age groups within this play</w:t>
      </w:r>
      <w:r w:rsidR="005E5397" w:rsidRPr="00F31909">
        <w:rPr>
          <w:lang w:val="en-GB"/>
        </w:rPr>
        <w:t xml:space="preserve"> session,</w:t>
      </w:r>
      <w:r w:rsidR="00353204" w:rsidRPr="00F31909">
        <w:rPr>
          <w:lang w:val="en-GB"/>
        </w:rPr>
        <w:t xml:space="preserve"> I ensured that there were two other adults </w:t>
      </w:r>
      <w:proofErr w:type="gramStart"/>
      <w:r w:rsidR="00353204" w:rsidRPr="00F31909">
        <w:rPr>
          <w:lang w:val="en-GB"/>
        </w:rPr>
        <w:t>present at all times</w:t>
      </w:r>
      <w:proofErr w:type="gramEnd"/>
      <w:r w:rsidR="00353204" w:rsidRPr="00F31909">
        <w:rPr>
          <w:lang w:val="en-GB"/>
        </w:rPr>
        <w:t xml:space="preserve"> to align with ratios and ensure the safety of all children. </w:t>
      </w:r>
    </w:p>
    <w:p w14:paraId="66FA0EE9" w14:textId="61B155E6" w:rsidR="00EB1F90" w:rsidRPr="00F31909" w:rsidRDefault="00EB1F90">
      <w:pPr>
        <w:rPr>
          <w:lang w:val="en-GB"/>
        </w:rPr>
      </w:pPr>
      <w:r w:rsidRPr="00F31909">
        <w:rPr>
          <w:lang w:val="en-GB"/>
        </w:rPr>
        <w:t xml:space="preserve">I began the session by discussing the session with the children, </w:t>
      </w:r>
      <w:r w:rsidR="000A5753" w:rsidRPr="00F31909">
        <w:rPr>
          <w:lang w:val="en-GB"/>
        </w:rPr>
        <w:t xml:space="preserve">we started by completing a little obstacle course, pretending to be trains on the tracks. Introducing the session made me nervous as it did not feel natural, usually our younger children would automatically use their imaginations during play to become animals, objects or vehicles.  However, we enjoyed climbing around the obstacle course and moving from one area to the next with the </w:t>
      </w:r>
      <w:r w:rsidR="00353204" w:rsidRPr="00F31909">
        <w:rPr>
          <w:lang w:val="en-GB"/>
        </w:rPr>
        <w:t>occasional</w:t>
      </w:r>
      <w:r w:rsidR="000A5753" w:rsidRPr="00F31909">
        <w:rPr>
          <w:lang w:val="en-GB"/>
        </w:rPr>
        <w:t xml:space="preserve"> “choo </w:t>
      </w:r>
      <w:proofErr w:type="spellStart"/>
      <w:r w:rsidR="000A5753" w:rsidRPr="00F31909">
        <w:rPr>
          <w:lang w:val="en-GB"/>
        </w:rPr>
        <w:t>choo</w:t>
      </w:r>
      <w:proofErr w:type="spellEnd"/>
      <w:r w:rsidR="000A5753" w:rsidRPr="00F31909">
        <w:rPr>
          <w:lang w:val="en-GB"/>
        </w:rPr>
        <w:t>”</w:t>
      </w:r>
      <w:r w:rsidR="00353204" w:rsidRPr="00F31909">
        <w:rPr>
          <w:lang w:val="en-GB"/>
        </w:rPr>
        <w:t xml:space="preserve">. I followed the children’s lead as they wanted to split into three trains rather than one and offered support to the younger children completing the obstacle course. </w:t>
      </w:r>
    </w:p>
    <w:p w14:paraId="3D0E598E" w14:textId="170ADA16" w:rsidR="00E0367C" w:rsidRPr="00F31909" w:rsidRDefault="00353204">
      <w:pPr>
        <w:rPr>
          <w:lang w:val="en-GB"/>
        </w:rPr>
      </w:pPr>
      <w:r w:rsidRPr="00F31909">
        <w:rPr>
          <w:lang w:val="en-GB"/>
        </w:rPr>
        <w:t xml:space="preserve">We then moved on to our scavenger hunt, whereby the children were instructed to collect items to create their images. I offered ideas and a moment to discuss what we could collect to ensure that the younger children felt included within the scavenger hunt. The children were able to explore their surroundings and to clarify with our children they are already aware that </w:t>
      </w:r>
      <w:proofErr w:type="gramStart"/>
      <w:r w:rsidRPr="00F31909">
        <w:rPr>
          <w:lang w:val="en-GB"/>
        </w:rPr>
        <w:t>as long as</w:t>
      </w:r>
      <w:proofErr w:type="gramEnd"/>
      <w:r w:rsidRPr="00F31909">
        <w:rPr>
          <w:lang w:val="en-GB"/>
        </w:rPr>
        <w:t xml:space="preserve"> they are in sight of a trusted adult they are within their boundary. Linking closely with “Active vs. Passive Supervision” I wanted to be in the moment with the children, not just being present but actively scanning and engaging with the children. </w:t>
      </w:r>
      <w:r w:rsidR="005E5397" w:rsidRPr="00F31909">
        <w:rPr>
          <w:lang w:val="en-GB"/>
        </w:rPr>
        <w:t>(</w:t>
      </w:r>
      <w:proofErr w:type="spellStart"/>
      <w:r w:rsidR="005E5397" w:rsidRPr="00F31909">
        <w:rPr>
          <w:lang w:val="en-GB"/>
        </w:rPr>
        <w:t>Brussoni</w:t>
      </w:r>
      <w:proofErr w:type="spellEnd"/>
      <w:r w:rsidR="00465CCE" w:rsidRPr="00F31909">
        <w:rPr>
          <w:lang w:val="en-GB"/>
        </w:rPr>
        <w:t>.</w:t>
      </w:r>
      <w:r w:rsidR="005E5397" w:rsidRPr="00F31909">
        <w:rPr>
          <w:lang w:val="en-GB"/>
        </w:rPr>
        <w:t xml:space="preserve"> M et al., 2015). We all began to go on our scavenger hunt, gathering numerous natural resources. The older children began to lift larger logs and rather than stopping this I allowed for risky play to occur and offered support and guidance in moving the object.  Allowing the children to make their own decisions and engage in free play, developing their executive and social functioning skills (Ginsburg KR, 2007 &amp; Yogman. M et al., 2018). </w:t>
      </w:r>
      <w:r w:rsidR="00465CCE" w:rsidRPr="00F31909">
        <w:rPr>
          <w:lang w:val="en-GB"/>
        </w:rPr>
        <w:t>Finally,</w:t>
      </w:r>
      <w:r w:rsidR="005E5397" w:rsidRPr="00F31909">
        <w:rPr>
          <w:lang w:val="en-GB"/>
        </w:rPr>
        <w:t xml:space="preserve"> we moved onto creating our images, </w:t>
      </w:r>
      <w:r w:rsidR="00465CCE" w:rsidRPr="00F31909">
        <w:rPr>
          <w:lang w:val="en-GB"/>
        </w:rPr>
        <w:t xml:space="preserve">a child and I worked together, to </w:t>
      </w:r>
      <w:r w:rsidR="005E5397" w:rsidRPr="00F31909">
        <w:rPr>
          <w:lang w:val="en-GB"/>
        </w:rPr>
        <w:t>create</w:t>
      </w:r>
      <w:r w:rsidR="00465CCE" w:rsidRPr="00F31909">
        <w:rPr>
          <w:lang w:val="en-GB"/>
        </w:rPr>
        <w:t xml:space="preserve"> </w:t>
      </w:r>
      <w:r w:rsidR="005E5397" w:rsidRPr="00F31909">
        <w:rPr>
          <w:lang w:val="en-GB"/>
        </w:rPr>
        <w:t xml:space="preserve">a face using natural resources, using sticks to create a ‘frame’ </w:t>
      </w:r>
      <w:r w:rsidR="00465CCE" w:rsidRPr="00F31909">
        <w:rPr>
          <w:lang w:val="en-GB"/>
        </w:rPr>
        <w:t>providing an example to the children. Some of the children then began to create their own images and objects, using their imagination, an aeroplane was made, a rocket, a den and a bug hotel were also created</w:t>
      </w:r>
      <w:r w:rsidR="009E1BB0" w:rsidRPr="00F31909">
        <w:rPr>
          <w:lang w:val="en-GB"/>
        </w:rPr>
        <w:t xml:space="preserve">, I felt and immense relief as the children were engaged, working together to problem solve and most of all, they were all enjoying being outdoors. </w:t>
      </w:r>
      <w:r w:rsidR="00465CCE" w:rsidRPr="00F31909">
        <w:rPr>
          <w:lang w:val="en-GB"/>
        </w:rPr>
        <w:t xml:space="preserve">At the end of the </w:t>
      </w:r>
      <w:r w:rsidR="00465CCE" w:rsidRPr="00F31909">
        <w:rPr>
          <w:lang w:val="en-GB"/>
        </w:rPr>
        <w:lastRenderedPageBreak/>
        <w:t xml:space="preserve">session, the children began to tidy up, whilst also discussing why plastics could not go into the water and the dangers that wildlife may face. After the session the children wanted to explore up the hills, I have included a small clip of them running up and down. </w:t>
      </w:r>
      <w:r w:rsidR="009E1BB0" w:rsidRPr="00F31909">
        <w:rPr>
          <w:lang w:val="en-GB"/>
        </w:rPr>
        <w:t xml:space="preserve">Focusing on the two individuals who struggle to be outdoors, it was amazing to hear how much they had enjoyed being outside and completing the activity. The car journey home included a large discussion on what they would create next time.   </w:t>
      </w:r>
    </w:p>
    <w:p w14:paraId="54952014" w14:textId="2AA16543" w:rsidR="009E1BB0" w:rsidRDefault="009E1BB0">
      <w:pPr>
        <w:rPr>
          <w:lang w:val="en-GB"/>
        </w:rPr>
      </w:pPr>
      <w:r w:rsidRPr="00F31909">
        <w:rPr>
          <w:lang w:val="en-GB"/>
        </w:rPr>
        <w:t xml:space="preserve">Following on from </w:t>
      </w:r>
      <w:proofErr w:type="spellStart"/>
      <w:r w:rsidRPr="00F31909">
        <w:rPr>
          <w:lang w:val="en-GB"/>
        </w:rPr>
        <w:t>Kolbs</w:t>
      </w:r>
      <w:proofErr w:type="spellEnd"/>
      <w:r w:rsidRPr="00F31909">
        <w:rPr>
          <w:lang w:val="en-GB"/>
        </w:rPr>
        <w:t>’ Reflective Theory (1984), I am going to consider what I believe went well and what   I would like to improve for next time.</w:t>
      </w:r>
      <w:r>
        <w:rPr>
          <w:lang w:val="en-GB"/>
        </w:rPr>
        <w:t xml:space="preserve"> </w:t>
      </w:r>
    </w:p>
    <w:p w14:paraId="75C89712" w14:textId="3AC6704E" w:rsidR="009E1BB0" w:rsidRDefault="009E1BB0">
      <w:pPr>
        <w:rPr>
          <w:b/>
          <w:bCs/>
          <w:u w:val="single"/>
          <w:lang w:val="en-GB"/>
        </w:rPr>
      </w:pPr>
      <w:r>
        <w:rPr>
          <w:b/>
          <w:bCs/>
          <w:u w:val="single"/>
          <w:lang w:val="en-GB"/>
        </w:rPr>
        <w:t>What went well?</w:t>
      </w:r>
    </w:p>
    <w:p w14:paraId="1F3C8ED9" w14:textId="638A768D" w:rsidR="005F743E" w:rsidRPr="005F743E" w:rsidRDefault="005F743E">
      <w:pPr>
        <w:rPr>
          <w:lang w:val="en-GB"/>
        </w:rPr>
      </w:pPr>
      <w:r w:rsidRPr="005F743E">
        <w:rPr>
          <w:lang w:val="en-GB"/>
        </w:rPr>
        <w:t xml:space="preserve">Everyone was engaged and focused well, even when children got side tracked from the activity they </w:t>
      </w:r>
      <w:proofErr w:type="gramStart"/>
      <w:r w:rsidRPr="005F743E">
        <w:rPr>
          <w:lang w:val="en-GB"/>
        </w:rPr>
        <w:t>still continued</w:t>
      </w:r>
      <w:proofErr w:type="gramEnd"/>
      <w:r w:rsidRPr="005F743E">
        <w:rPr>
          <w:lang w:val="en-GB"/>
        </w:rPr>
        <w:t xml:space="preserve"> to focus on natural resources, and what the outdoor area around them had to offer. </w:t>
      </w:r>
      <w:r>
        <w:rPr>
          <w:lang w:val="en-GB"/>
        </w:rPr>
        <w:t>The activity, although I had a focus to ensure creativity was used to reduce anxiety symptoms was structured, it also offered many opportunities for child-led experiences</w:t>
      </w:r>
      <w:r w:rsidR="00EE057C">
        <w:rPr>
          <w:lang w:val="en-GB"/>
        </w:rPr>
        <w:t xml:space="preserve"> and everyone was able to use their imaginations to create a wide range of images and objects using natural resources, some even considered the wildlife within the area, the children mostly focused on using natural resources that were already on the ground rather than ruining the area and once the activity had been completed they wanted to tidy it back up without causing and risk to others or the wildlife, showing compassion and consideration to others. After the activity the children wanted to continue to explore with natural resources and asked what activity they could do next time. </w:t>
      </w:r>
    </w:p>
    <w:p w14:paraId="5732138C" w14:textId="371B8EEE" w:rsidR="009E1BB0" w:rsidRDefault="009E1BB0">
      <w:pPr>
        <w:rPr>
          <w:b/>
          <w:bCs/>
          <w:u w:val="single"/>
          <w:lang w:val="en-GB"/>
        </w:rPr>
      </w:pPr>
      <w:r>
        <w:rPr>
          <w:b/>
          <w:bCs/>
          <w:u w:val="single"/>
          <w:lang w:val="en-GB"/>
        </w:rPr>
        <w:t>What could be improved?</w:t>
      </w:r>
    </w:p>
    <w:p w14:paraId="59890935" w14:textId="2E8C7A90" w:rsidR="00EE057C" w:rsidRPr="00EE057C" w:rsidRDefault="00EE057C">
      <w:r>
        <w:t xml:space="preserve">Improvements could have been made to make the activity more valuable. </w:t>
      </w:r>
      <w:r w:rsidR="00641237">
        <w:t xml:space="preserve">More focus on improving anxiety and focusing on emotional regulation to support the individuals with ADHD, I should have encouraged more discussion about how the children were feeling offering more opportunities for discussion, rather than allowing them to focus on where their creativity was taking them, also more rehearsal before completing the video would have been beneficial as I felt anxious throughout and felt I only enjoyed 40% of the day.    </w:t>
      </w:r>
    </w:p>
    <w:p w14:paraId="4CAFF0C3" w14:textId="729DA985" w:rsidR="009E1BB0" w:rsidRDefault="009E1BB0">
      <w:pPr>
        <w:rPr>
          <w:b/>
          <w:bCs/>
          <w:u w:val="single"/>
          <w:lang w:val="en-GB"/>
        </w:rPr>
      </w:pPr>
      <w:r>
        <w:rPr>
          <w:b/>
          <w:bCs/>
          <w:u w:val="single"/>
          <w:lang w:val="en-GB"/>
        </w:rPr>
        <w:t>What would I do next time?</w:t>
      </w:r>
    </w:p>
    <w:p w14:paraId="01FB392D" w14:textId="0550A880" w:rsidR="005F743E" w:rsidRPr="005F743E" w:rsidRDefault="005F743E">
      <w:pPr>
        <w:rPr>
          <w:lang w:val="en-GB"/>
        </w:rPr>
      </w:pPr>
      <w:r w:rsidRPr="005F743E">
        <w:rPr>
          <w:lang w:val="en-GB"/>
        </w:rPr>
        <w:t>Next time I would have a focus group of children within a similar age group, enabling me to focus on a core aim, rather than having to differentiate the activity to suit ages 2- 8</w:t>
      </w:r>
      <w:r>
        <w:rPr>
          <w:lang w:val="en-GB"/>
        </w:rPr>
        <w:t xml:space="preserve"> </w:t>
      </w:r>
      <w:r w:rsidRPr="005F743E">
        <w:rPr>
          <w:lang w:val="en-GB"/>
        </w:rPr>
        <w:t>years</w:t>
      </w:r>
      <w:r>
        <w:rPr>
          <w:lang w:val="en-GB"/>
        </w:rPr>
        <w:t xml:space="preserve">. </w:t>
      </w:r>
      <w:r w:rsidR="00EE057C">
        <w:rPr>
          <w:lang w:val="en-GB"/>
        </w:rPr>
        <w:t xml:space="preserve">I also would have encouraged more emotional creativity, focusing on how the children felt throughout the activity from start to end so we could measure the difference in their emotions and how their anxiety reduced.  </w:t>
      </w:r>
      <w:r w:rsidRPr="005F743E">
        <w:rPr>
          <w:lang w:val="en-GB"/>
        </w:rPr>
        <w:t xml:space="preserve">  </w:t>
      </w:r>
    </w:p>
    <w:p w14:paraId="1B412484" w14:textId="4A9400F8" w:rsidR="00465CCE" w:rsidRDefault="00EE057C">
      <w:pPr>
        <w:rPr>
          <w:lang w:val="en-GB"/>
        </w:rPr>
      </w:pPr>
      <w:r>
        <w:rPr>
          <w:lang w:val="en-GB"/>
        </w:rPr>
        <w:lastRenderedPageBreak/>
        <w:t xml:space="preserve">I used </w:t>
      </w:r>
      <w:proofErr w:type="spellStart"/>
      <w:r>
        <w:rPr>
          <w:lang w:val="en-GB"/>
        </w:rPr>
        <w:t>Kolbs</w:t>
      </w:r>
      <w:proofErr w:type="spellEnd"/>
      <w:r>
        <w:rPr>
          <w:lang w:val="en-GB"/>
        </w:rPr>
        <w:t>’ Reflective Theory as this</w:t>
      </w:r>
      <w:r w:rsidR="00641237">
        <w:rPr>
          <w:lang w:val="en-GB"/>
        </w:rPr>
        <w:t xml:space="preserve"> allows me to consider the activity as a whole and how I felt throughout, offering an opportunity for me to focus on the things that went well, things that didn’t quite go as planned and what I would change next time. However, with this in mind my goal was to encourage the children to enjoy what the outdoor area has to offer and rely less on their technology. My eldest who suffers severely with anxiety has shown great improvement and has googled other places which he would like to visit </w:t>
      </w:r>
      <w:r w:rsidR="00596398">
        <w:rPr>
          <w:lang w:val="en-GB"/>
        </w:rPr>
        <w:t xml:space="preserve">with his siblings </w:t>
      </w:r>
      <w:r w:rsidR="00641237">
        <w:rPr>
          <w:lang w:val="en-GB"/>
        </w:rPr>
        <w:t xml:space="preserve">to explore the outdoors. </w:t>
      </w:r>
    </w:p>
    <w:p w14:paraId="6CD0AF5C" w14:textId="77777777" w:rsidR="00641237" w:rsidRDefault="00641237">
      <w:pPr>
        <w:rPr>
          <w:lang w:val="en-GB"/>
        </w:rPr>
      </w:pPr>
    </w:p>
    <w:p w14:paraId="7FB0F8A5" w14:textId="5A3A8B6E" w:rsidR="00641237" w:rsidRDefault="00641237">
      <w:pPr>
        <w:rPr>
          <w:b/>
          <w:bCs/>
          <w:u w:val="single"/>
          <w:lang w:val="en-GB"/>
        </w:rPr>
      </w:pPr>
      <w:r>
        <w:rPr>
          <w:b/>
          <w:bCs/>
          <w:u w:val="single"/>
          <w:lang w:val="en-GB"/>
        </w:rPr>
        <w:t xml:space="preserve">References </w:t>
      </w:r>
    </w:p>
    <w:p w14:paraId="1826AA32" w14:textId="549B3A9B" w:rsidR="00641237" w:rsidRDefault="00771874">
      <w:pPr>
        <w:rPr>
          <w:i/>
          <w:iCs/>
          <w:lang w:val="en-GB"/>
        </w:rPr>
      </w:pPr>
      <w:r w:rsidRPr="00F31909">
        <w:rPr>
          <w:lang w:val="en-GB"/>
        </w:rPr>
        <w:t>Brussoni, M.</w:t>
      </w:r>
      <w:r w:rsidR="00F31909" w:rsidRPr="00F31909">
        <w:rPr>
          <w:lang w:val="en-GB"/>
        </w:rPr>
        <w:t>, Olsen, L. L., Pike, I., &amp; Sleet, D. A.</w:t>
      </w:r>
      <w:r>
        <w:rPr>
          <w:lang w:val="en-GB"/>
        </w:rPr>
        <w:t xml:space="preserve"> </w:t>
      </w:r>
      <w:r w:rsidR="00F31909" w:rsidRPr="00F31909">
        <w:rPr>
          <w:lang w:val="en-GB"/>
        </w:rPr>
        <w:t xml:space="preserve">(2012) Risky Play and Children’s Safety: Balancing Priorities for Optimal Child Development, </w:t>
      </w:r>
      <w:r w:rsidR="00F31909" w:rsidRPr="00F31909">
        <w:rPr>
          <w:i/>
          <w:iCs/>
          <w:lang w:val="en-GB"/>
        </w:rPr>
        <w:t xml:space="preserve">International Journal of Environmental Research and Public health, </w:t>
      </w:r>
      <w:r w:rsidR="00F31909" w:rsidRPr="00771874">
        <w:rPr>
          <w:lang w:val="en-GB"/>
        </w:rPr>
        <w:t xml:space="preserve">9(9), 3134- 3148. </w:t>
      </w:r>
      <w:hyperlink r:id="rId6" w:history="1">
        <w:r w:rsidR="00F31909" w:rsidRPr="00771874">
          <w:rPr>
            <w:rStyle w:val="Hyperlink"/>
            <w:u w:val="none"/>
            <w:lang w:val="en-GB"/>
          </w:rPr>
          <w:t>https://doi.org/10.330-/ijerph9093134</w:t>
        </w:r>
      </w:hyperlink>
      <w:r w:rsidR="00F31909" w:rsidRPr="00771874">
        <w:rPr>
          <w:lang w:val="en-GB"/>
        </w:rPr>
        <w:t xml:space="preserve"> </w:t>
      </w:r>
    </w:p>
    <w:p w14:paraId="78BADC21" w14:textId="548C4D47" w:rsidR="00F31909" w:rsidRDefault="00F31909">
      <w:pPr>
        <w:rPr>
          <w:lang w:val="en-GB"/>
        </w:rPr>
      </w:pPr>
      <w:r w:rsidRPr="00771874">
        <w:rPr>
          <w:lang w:val="en-GB"/>
        </w:rPr>
        <w:t xml:space="preserve">Ginsburg, K. R. (2007). The </w:t>
      </w:r>
      <w:r w:rsidR="00771874">
        <w:rPr>
          <w:lang w:val="en-GB"/>
        </w:rPr>
        <w:t xml:space="preserve">Importance of Play in Promoting Healthy Child Development and Maintaining Strong parent-child Bonds. </w:t>
      </w:r>
      <w:r w:rsidR="00771874">
        <w:rPr>
          <w:i/>
          <w:iCs/>
          <w:lang w:val="en-GB"/>
        </w:rPr>
        <w:t xml:space="preserve">American Academy of </w:t>
      </w:r>
      <w:proofErr w:type="spellStart"/>
      <w:r w:rsidR="00771874">
        <w:rPr>
          <w:i/>
          <w:iCs/>
          <w:lang w:val="en-GB"/>
        </w:rPr>
        <w:t>Pediatrics</w:t>
      </w:r>
      <w:proofErr w:type="spellEnd"/>
      <w:r w:rsidR="00771874">
        <w:rPr>
          <w:i/>
          <w:iCs/>
          <w:lang w:val="en-GB"/>
        </w:rPr>
        <w:t xml:space="preserve">, </w:t>
      </w:r>
      <w:r w:rsidR="00771874" w:rsidRPr="00771874">
        <w:rPr>
          <w:lang w:val="en-GB"/>
        </w:rPr>
        <w:t xml:space="preserve">119 (1), 182-191. </w:t>
      </w:r>
      <w:hyperlink r:id="rId7" w:history="1">
        <w:r w:rsidR="00771874" w:rsidRPr="00E232B4">
          <w:rPr>
            <w:rStyle w:val="Hyperlink"/>
            <w:lang w:val="en-GB"/>
          </w:rPr>
          <w:t>https://doi.org/10.154/peds.2006-2697</w:t>
        </w:r>
      </w:hyperlink>
    </w:p>
    <w:p w14:paraId="7F83E235" w14:textId="77777777" w:rsidR="00761234" w:rsidRDefault="00761234" w:rsidP="0076123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Kolb, D. (1984). Experiential learning: Experience as the Source of Learning and Development. </w:t>
      </w:r>
      <w:r>
        <w:rPr>
          <w:rFonts w:ascii="AppleSystemUIFont" w:hAnsi="AppleSystemUIFont" w:cs="AppleSystemUIFont"/>
          <w:i/>
          <w:iCs/>
          <w:kern w:val="0"/>
          <w:sz w:val="26"/>
          <w:szCs w:val="26"/>
        </w:rPr>
        <w:t>Journal of Organizational Behavior</w:t>
      </w:r>
      <w:r>
        <w:rPr>
          <w:rFonts w:ascii="AppleSystemUIFont" w:hAnsi="AppleSystemUIFont" w:cs="AppleSystemUIFont"/>
          <w:kern w:val="0"/>
          <w:sz w:val="26"/>
          <w:szCs w:val="26"/>
        </w:rPr>
        <w:t xml:space="preserve">, </w:t>
      </w:r>
      <w:r>
        <w:rPr>
          <w:rFonts w:ascii="AppleSystemUIFont" w:hAnsi="AppleSystemUIFont" w:cs="AppleSystemUIFont"/>
          <w:i/>
          <w:iCs/>
          <w:kern w:val="0"/>
          <w:sz w:val="26"/>
          <w:szCs w:val="26"/>
        </w:rPr>
        <w:t>8</w:t>
      </w:r>
      <w:r>
        <w:rPr>
          <w:rFonts w:ascii="AppleSystemUIFont" w:hAnsi="AppleSystemUIFont" w:cs="AppleSystemUIFont"/>
          <w:kern w:val="0"/>
          <w:sz w:val="26"/>
          <w:szCs w:val="26"/>
        </w:rPr>
        <w:t>(4). https://www.researchgate.net/publication/235701029_Experiential_Learning_Experience_As_The_Source_Of_Learning_And_Development</w:t>
      </w:r>
    </w:p>
    <w:p w14:paraId="3FE07330" w14:textId="77777777" w:rsidR="00761234" w:rsidRDefault="00761234" w:rsidP="00761234">
      <w:pPr>
        <w:autoSpaceDE w:val="0"/>
        <w:autoSpaceDN w:val="0"/>
        <w:adjustRightInd w:val="0"/>
        <w:spacing w:after="0" w:line="240" w:lineRule="auto"/>
        <w:rPr>
          <w:lang w:val="en-GB"/>
        </w:rPr>
      </w:pPr>
    </w:p>
    <w:p w14:paraId="5FA7E8B3" w14:textId="5241C2F1" w:rsidR="00761234" w:rsidRDefault="00761234" w:rsidP="0076123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Mental Health Foundation. (2022). </w:t>
      </w:r>
      <w:r>
        <w:rPr>
          <w:rFonts w:ascii="AppleSystemUIFont" w:hAnsi="AppleSystemUIFont" w:cs="AppleSystemUIFont"/>
          <w:i/>
          <w:iCs/>
          <w:kern w:val="0"/>
          <w:sz w:val="26"/>
          <w:szCs w:val="26"/>
        </w:rPr>
        <w:t>Nature: How Connecting with Nature Benefits Our Mental Health</w:t>
      </w:r>
      <w:r>
        <w:rPr>
          <w:rFonts w:ascii="AppleSystemUIFont" w:hAnsi="AppleSystemUIFont" w:cs="AppleSystemUIFont"/>
          <w:kern w:val="0"/>
          <w:sz w:val="26"/>
          <w:szCs w:val="26"/>
        </w:rPr>
        <w:t>. Mental Health Foundation; Mental Health Foundation. https://www.mentalhealth.org.uk/our-work/research/nature-how-connecting-nature-benefits-our-mental-health</w:t>
      </w:r>
    </w:p>
    <w:p w14:paraId="67C55EB7" w14:textId="77777777" w:rsidR="00761234" w:rsidRDefault="00761234" w:rsidP="00761234">
      <w:pPr>
        <w:autoSpaceDE w:val="0"/>
        <w:autoSpaceDN w:val="0"/>
        <w:adjustRightInd w:val="0"/>
        <w:spacing w:after="0" w:line="240" w:lineRule="auto"/>
        <w:rPr>
          <w:rFonts w:ascii="AppleSystemUIFont" w:hAnsi="AppleSystemUIFont" w:cs="AppleSystemUIFont"/>
          <w:kern w:val="0"/>
          <w:sz w:val="26"/>
          <w:szCs w:val="26"/>
        </w:rPr>
      </w:pPr>
    </w:p>
    <w:p w14:paraId="47970859" w14:textId="12F8A457" w:rsidR="00761234" w:rsidRDefault="00761234" w:rsidP="0076123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Yogman, M., Garner, A., Hutchinson, J., Hirsh-Pasek, K., &amp; </w:t>
      </w:r>
      <w:proofErr w:type="spellStart"/>
      <w:r>
        <w:rPr>
          <w:rFonts w:ascii="AppleSystemUIFont" w:hAnsi="AppleSystemUIFont" w:cs="AppleSystemUIFont"/>
          <w:kern w:val="0"/>
          <w:sz w:val="26"/>
          <w:szCs w:val="26"/>
        </w:rPr>
        <w:t>Golinkoff</w:t>
      </w:r>
      <w:proofErr w:type="spellEnd"/>
      <w:r>
        <w:rPr>
          <w:rFonts w:ascii="AppleSystemUIFont" w:hAnsi="AppleSystemUIFont" w:cs="AppleSystemUIFont"/>
          <w:kern w:val="0"/>
          <w:sz w:val="26"/>
          <w:szCs w:val="26"/>
        </w:rPr>
        <w:t xml:space="preserve">, R. M. (2018). The power of play: A pediatric role in enhancing development in young children. </w:t>
      </w:r>
      <w:r>
        <w:rPr>
          <w:rFonts w:ascii="AppleSystemUIFont" w:hAnsi="AppleSystemUIFont" w:cs="AppleSystemUIFont"/>
          <w:i/>
          <w:iCs/>
          <w:kern w:val="0"/>
          <w:sz w:val="26"/>
          <w:szCs w:val="26"/>
        </w:rPr>
        <w:t>American Academy of Pediatrics</w:t>
      </w:r>
      <w:r>
        <w:rPr>
          <w:rFonts w:ascii="AppleSystemUIFont" w:hAnsi="AppleSystemUIFont" w:cs="AppleSystemUIFont"/>
          <w:kern w:val="0"/>
          <w:sz w:val="26"/>
          <w:szCs w:val="26"/>
        </w:rPr>
        <w:t xml:space="preserve">, </w:t>
      </w:r>
      <w:r>
        <w:rPr>
          <w:rFonts w:ascii="AppleSystemUIFont" w:hAnsi="AppleSystemUIFont" w:cs="AppleSystemUIFont"/>
          <w:i/>
          <w:iCs/>
          <w:kern w:val="0"/>
          <w:sz w:val="26"/>
          <w:szCs w:val="26"/>
        </w:rPr>
        <w:t>142</w:t>
      </w:r>
      <w:r>
        <w:rPr>
          <w:rFonts w:ascii="AppleSystemUIFont" w:hAnsi="AppleSystemUIFont" w:cs="AppleSystemUIFont"/>
          <w:kern w:val="0"/>
          <w:sz w:val="26"/>
          <w:szCs w:val="26"/>
        </w:rPr>
        <w:t>(3). https://doi.org/10.1542/peds.2018-2058</w:t>
      </w:r>
    </w:p>
    <w:p w14:paraId="1F3A4F98" w14:textId="082818B3" w:rsidR="00771874" w:rsidRPr="00761234" w:rsidRDefault="00771874"/>
    <w:p w14:paraId="4956A3F9" w14:textId="77777777" w:rsidR="00641237" w:rsidRPr="00641237" w:rsidRDefault="00641237">
      <w:pPr>
        <w:rPr>
          <w:lang w:val="en-GB"/>
        </w:rPr>
      </w:pPr>
    </w:p>
    <w:sectPr w:rsidR="00641237" w:rsidRPr="0064123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44939" w14:textId="77777777" w:rsidR="00245259" w:rsidRDefault="00245259" w:rsidP="00E0367C">
      <w:pPr>
        <w:spacing w:after="0" w:line="240" w:lineRule="auto"/>
      </w:pPr>
      <w:r>
        <w:separator/>
      </w:r>
    </w:p>
  </w:endnote>
  <w:endnote w:type="continuationSeparator" w:id="0">
    <w:p w14:paraId="1D051440" w14:textId="77777777" w:rsidR="00245259" w:rsidRDefault="00245259" w:rsidP="00E03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869A7" w14:textId="77777777" w:rsidR="00245259" w:rsidRDefault="00245259" w:rsidP="00E0367C">
      <w:pPr>
        <w:spacing w:after="0" w:line="240" w:lineRule="auto"/>
      </w:pPr>
      <w:r>
        <w:separator/>
      </w:r>
    </w:p>
  </w:footnote>
  <w:footnote w:type="continuationSeparator" w:id="0">
    <w:p w14:paraId="0C981DF5" w14:textId="77777777" w:rsidR="00245259" w:rsidRDefault="00245259" w:rsidP="00E03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D29E14" w14:textId="543948D4" w:rsidR="00E0367C" w:rsidRPr="00E0367C" w:rsidRDefault="00E0367C">
    <w:pPr>
      <w:pStyle w:val="Header"/>
      <w:rPr>
        <w:lang w:val="en-GB"/>
      </w:rPr>
    </w:pPr>
    <w:r>
      <w:rPr>
        <w:lang w:val="en-GB"/>
      </w:rPr>
      <w:t>Katie Pointer-Carlyle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67C"/>
    <w:rsid w:val="000A5753"/>
    <w:rsid w:val="00245259"/>
    <w:rsid w:val="00333B79"/>
    <w:rsid w:val="00353204"/>
    <w:rsid w:val="0037287B"/>
    <w:rsid w:val="00465CCE"/>
    <w:rsid w:val="00596398"/>
    <w:rsid w:val="005D79DA"/>
    <w:rsid w:val="005E5397"/>
    <w:rsid w:val="005F743E"/>
    <w:rsid w:val="00641237"/>
    <w:rsid w:val="00761234"/>
    <w:rsid w:val="00771874"/>
    <w:rsid w:val="009E1BB0"/>
    <w:rsid w:val="00BF51BB"/>
    <w:rsid w:val="00E0367C"/>
    <w:rsid w:val="00EB1F90"/>
    <w:rsid w:val="00EE057C"/>
    <w:rsid w:val="00F0027C"/>
    <w:rsid w:val="00F13355"/>
    <w:rsid w:val="00F319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D2156F"/>
  <w15:chartTrackingRefBased/>
  <w15:docId w15:val="{C8736628-DEFC-8A47-B9C4-E3BE45CD4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6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6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67C"/>
    <w:rPr>
      <w:rFonts w:eastAsiaTheme="majorEastAsia" w:cstheme="majorBidi"/>
      <w:color w:val="272727" w:themeColor="text1" w:themeTint="D8"/>
    </w:rPr>
  </w:style>
  <w:style w:type="paragraph" w:styleId="Title">
    <w:name w:val="Title"/>
    <w:basedOn w:val="Normal"/>
    <w:next w:val="Normal"/>
    <w:link w:val="TitleChar"/>
    <w:uiPriority w:val="10"/>
    <w:qFormat/>
    <w:rsid w:val="00E03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67C"/>
    <w:pPr>
      <w:spacing w:before="160"/>
      <w:jc w:val="center"/>
    </w:pPr>
    <w:rPr>
      <w:i/>
      <w:iCs/>
      <w:color w:val="404040" w:themeColor="text1" w:themeTint="BF"/>
    </w:rPr>
  </w:style>
  <w:style w:type="character" w:customStyle="1" w:styleId="QuoteChar">
    <w:name w:val="Quote Char"/>
    <w:basedOn w:val="DefaultParagraphFont"/>
    <w:link w:val="Quote"/>
    <w:uiPriority w:val="29"/>
    <w:rsid w:val="00E0367C"/>
    <w:rPr>
      <w:i/>
      <w:iCs/>
      <w:color w:val="404040" w:themeColor="text1" w:themeTint="BF"/>
    </w:rPr>
  </w:style>
  <w:style w:type="paragraph" w:styleId="ListParagraph">
    <w:name w:val="List Paragraph"/>
    <w:basedOn w:val="Normal"/>
    <w:uiPriority w:val="34"/>
    <w:qFormat/>
    <w:rsid w:val="00E0367C"/>
    <w:pPr>
      <w:ind w:left="720"/>
      <w:contextualSpacing/>
    </w:pPr>
  </w:style>
  <w:style w:type="character" w:styleId="IntenseEmphasis">
    <w:name w:val="Intense Emphasis"/>
    <w:basedOn w:val="DefaultParagraphFont"/>
    <w:uiPriority w:val="21"/>
    <w:qFormat/>
    <w:rsid w:val="00E0367C"/>
    <w:rPr>
      <w:i/>
      <w:iCs/>
      <w:color w:val="0F4761" w:themeColor="accent1" w:themeShade="BF"/>
    </w:rPr>
  </w:style>
  <w:style w:type="paragraph" w:styleId="IntenseQuote">
    <w:name w:val="Intense Quote"/>
    <w:basedOn w:val="Normal"/>
    <w:next w:val="Normal"/>
    <w:link w:val="IntenseQuoteChar"/>
    <w:uiPriority w:val="30"/>
    <w:qFormat/>
    <w:rsid w:val="00E03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67C"/>
    <w:rPr>
      <w:i/>
      <w:iCs/>
      <w:color w:val="0F4761" w:themeColor="accent1" w:themeShade="BF"/>
    </w:rPr>
  </w:style>
  <w:style w:type="character" w:styleId="IntenseReference">
    <w:name w:val="Intense Reference"/>
    <w:basedOn w:val="DefaultParagraphFont"/>
    <w:uiPriority w:val="32"/>
    <w:qFormat/>
    <w:rsid w:val="00E0367C"/>
    <w:rPr>
      <w:b/>
      <w:bCs/>
      <w:smallCaps/>
      <w:color w:val="0F4761" w:themeColor="accent1" w:themeShade="BF"/>
      <w:spacing w:val="5"/>
    </w:rPr>
  </w:style>
  <w:style w:type="paragraph" w:styleId="Header">
    <w:name w:val="header"/>
    <w:basedOn w:val="Normal"/>
    <w:link w:val="HeaderChar"/>
    <w:uiPriority w:val="99"/>
    <w:unhideWhenUsed/>
    <w:rsid w:val="00E03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367C"/>
  </w:style>
  <w:style w:type="paragraph" w:styleId="Footer">
    <w:name w:val="footer"/>
    <w:basedOn w:val="Normal"/>
    <w:link w:val="FooterChar"/>
    <w:uiPriority w:val="99"/>
    <w:unhideWhenUsed/>
    <w:rsid w:val="00E03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67C"/>
  </w:style>
  <w:style w:type="character" w:styleId="Hyperlink">
    <w:name w:val="Hyperlink"/>
    <w:basedOn w:val="DefaultParagraphFont"/>
    <w:uiPriority w:val="99"/>
    <w:unhideWhenUsed/>
    <w:rsid w:val="00F31909"/>
    <w:rPr>
      <w:color w:val="467886" w:themeColor="hyperlink"/>
      <w:u w:val="single"/>
    </w:rPr>
  </w:style>
  <w:style w:type="character" w:styleId="UnresolvedMention">
    <w:name w:val="Unresolved Mention"/>
    <w:basedOn w:val="DefaultParagraphFont"/>
    <w:uiPriority w:val="99"/>
    <w:semiHidden/>
    <w:unhideWhenUsed/>
    <w:rsid w:val="00F31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54/peds.2006-269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0-/ijerph909313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3</Pages>
  <Words>1131</Words>
  <Characters>6451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1</cp:revision>
  <dcterms:created xsi:type="dcterms:W3CDTF">2026-03-12T09:07:00Z</dcterms:created>
  <dcterms:modified xsi:type="dcterms:W3CDTF">2026-03-12T20:27:00Z</dcterms:modified>
</cp:coreProperties>
</file>