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B597E1" w14:textId="03BA7A50" w:rsidR="00F41754" w:rsidRPr="00D07F30" w:rsidRDefault="00F41754" w:rsidP="000A2C83">
      <w:pPr>
        <w:pStyle w:val="p1"/>
        <w:jc w:val="center"/>
        <w:rPr>
          <w:rFonts w:ascii="Calibri" w:hAnsi="Calibri" w:cs="Calibri"/>
          <w:b/>
          <w:bCs/>
          <w:sz w:val="28"/>
          <w:szCs w:val="28"/>
        </w:rPr>
      </w:pPr>
      <w:bookmarkStart w:id="0" w:name="OLE_LINK1"/>
      <w:bookmarkStart w:id="1" w:name="OLE_LINK2"/>
      <w:r w:rsidRPr="00D07F30">
        <w:rPr>
          <w:rStyle w:val="s1"/>
          <w:rFonts w:ascii="Calibri" w:hAnsi="Calibri" w:cs="Calibri"/>
          <w:b w:val="0"/>
          <w:bCs w:val="0"/>
          <w:sz w:val="28"/>
          <w:szCs w:val="28"/>
        </w:rPr>
        <w:t>Continuing Professional Development Reflection: Nutrition, Mental Health and Wellbeing</w:t>
      </w:r>
    </w:p>
    <w:p w14:paraId="13E464A3" w14:textId="77777777" w:rsidR="009051E2" w:rsidRPr="00D07F30" w:rsidRDefault="009051E2" w:rsidP="009051E2">
      <w:pPr>
        <w:autoSpaceDE w:val="0"/>
        <w:autoSpaceDN w:val="0"/>
        <w:adjustRightInd w:val="0"/>
        <w:spacing w:after="0" w:line="240" w:lineRule="auto"/>
        <w:rPr>
          <w:rFonts w:ascii="Calibri" w:hAnsi="Calibri" w:cs="Calibri"/>
          <w:kern w:val="0"/>
        </w:rPr>
      </w:pPr>
    </w:p>
    <w:p w14:paraId="3BF58627" w14:textId="77777777" w:rsidR="009051E2" w:rsidRPr="00D07F30" w:rsidRDefault="009051E2" w:rsidP="009051E2">
      <w:pPr>
        <w:autoSpaceDE w:val="0"/>
        <w:autoSpaceDN w:val="0"/>
        <w:adjustRightInd w:val="0"/>
        <w:spacing w:after="0" w:line="240" w:lineRule="auto"/>
        <w:rPr>
          <w:rFonts w:ascii="Calibri" w:hAnsi="Calibri" w:cs="Calibri"/>
          <w:kern w:val="0"/>
          <w:u w:val="single"/>
        </w:rPr>
      </w:pPr>
      <w:r w:rsidRPr="00D07F30">
        <w:rPr>
          <w:rFonts w:ascii="Calibri" w:hAnsi="Calibri" w:cs="Calibri"/>
          <w:kern w:val="0"/>
          <w:u w:val="single"/>
        </w:rPr>
        <w:t>Introduction</w:t>
      </w:r>
    </w:p>
    <w:p w14:paraId="55284957" w14:textId="77777777" w:rsidR="009051E2" w:rsidRPr="00D07F30" w:rsidRDefault="009051E2" w:rsidP="009051E2">
      <w:pPr>
        <w:autoSpaceDE w:val="0"/>
        <w:autoSpaceDN w:val="0"/>
        <w:adjustRightInd w:val="0"/>
        <w:spacing w:after="0" w:line="240" w:lineRule="auto"/>
        <w:rPr>
          <w:rFonts w:ascii="Calibri" w:hAnsi="Calibri" w:cs="Calibri"/>
          <w:kern w:val="0"/>
        </w:rPr>
      </w:pPr>
    </w:p>
    <w:p w14:paraId="05927590" w14:textId="788699A2" w:rsidR="009051E2" w:rsidRPr="00D07F30" w:rsidRDefault="009051E2" w:rsidP="000A2C8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Calibri" w:hAnsi="Calibri" w:cs="Calibri"/>
          <w:kern w:val="0"/>
        </w:rPr>
      </w:pPr>
      <w:r w:rsidRPr="00D07F30">
        <w:rPr>
          <w:rFonts w:ascii="Calibri" w:hAnsi="Calibri" w:cs="Calibri"/>
          <w:kern w:val="0"/>
        </w:rPr>
        <w:t>Continuing Professional Development (CPD) plays an important role in supporting personal</w:t>
      </w:r>
      <w:r w:rsidR="00D166E8" w:rsidRPr="00D07F30">
        <w:rPr>
          <w:rFonts w:ascii="Calibri" w:hAnsi="Calibri" w:cs="Calibri"/>
          <w:kern w:val="0"/>
        </w:rPr>
        <w:t>/</w:t>
      </w:r>
      <w:r w:rsidRPr="00D07F30">
        <w:rPr>
          <w:rFonts w:ascii="Calibri" w:hAnsi="Calibri" w:cs="Calibri"/>
          <w:kern w:val="0"/>
        </w:rPr>
        <w:t>professional growth within th</w:t>
      </w:r>
      <w:r w:rsidR="00D166E8" w:rsidRPr="00D07F30">
        <w:rPr>
          <w:rFonts w:ascii="Calibri" w:hAnsi="Calibri" w:cs="Calibri"/>
          <w:kern w:val="0"/>
        </w:rPr>
        <w:t xml:space="preserve">e </w:t>
      </w:r>
      <w:r w:rsidRPr="00D07F30">
        <w:rPr>
          <w:rFonts w:ascii="Calibri" w:hAnsi="Calibri" w:cs="Calibri"/>
          <w:kern w:val="0"/>
        </w:rPr>
        <w:t xml:space="preserve">health, nutrition and lifestyle sector. </w:t>
      </w:r>
      <w:r w:rsidR="00F95B2D" w:rsidRPr="00D07F30">
        <w:rPr>
          <w:rFonts w:ascii="Calibri" w:hAnsi="Calibri" w:cs="Calibri"/>
          <w:kern w:val="0"/>
        </w:rPr>
        <w:t xml:space="preserve">It allows individuals to expand their knowledge, </w:t>
      </w:r>
      <w:r w:rsidR="000A2C83" w:rsidRPr="00D07F30">
        <w:rPr>
          <w:rFonts w:ascii="Calibri" w:hAnsi="Calibri" w:cs="Calibri"/>
          <w:kern w:val="0"/>
        </w:rPr>
        <w:t>develop new skills and remain informed about current evidence and best practice.</w:t>
      </w:r>
      <w:r w:rsidR="00F95B2D" w:rsidRPr="00D07F30">
        <w:rPr>
          <w:rFonts w:ascii="Calibri" w:hAnsi="Calibri" w:cs="Calibri"/>
          <w:kern w:val="0"/>
        </w:rPr>
        <w:t xml:space="preserve"> </w:t>
      </w:r>
      <w:r w:rsidRPr="00D07F30">
        <w:rPr>
          <w:rFonts w:ascii="Calibri" w:hAnsi="Calibri" w:cs="Calibri"/>
          <w:kern w:val="0"/>
        </w:rPr>
        <w:t xml:space="preserve">As part of this placement module, I chose to complete the CPD pathway rather than a traditional work placement. This provided me with an opportunity to undertake independent learning that </w:t>
      </w:r>
      <w:r w:rsidR="00D166E8" w:rsidRPr="00D07F30">
        <w:rPr>
          <w:rFonts w:ascii="Calibri" w:hAnsi="Calibri" w:cs="Calibri"/>
          <w:kern w:val="0"/>
        </w:rPr>
        <w:t xml:space="preserve">expanded my </w:t>
      </w:r>
      <w:r w:rsidRPr="00D07F30">
        <w:rPr>
          <w:rFonts w:ascii="Calibri" w:hAnsi="Calibri" w:cs="Calibri"/>
          <w:kern w:val="0"/>
        </w:rPr>
        <w:t xml:space="preserve">knowledge and skills </w:t>
      </w:r>
      <w:r w:rsidR="00D166E8" w:rsidRPr="00D07F30">
        <w:rPr>
          <w:rFonts w:ascii="Calibri" w:hAnsi="Calibri" w:cs="Calibri"/>
          <w:kern w:val="0"/>
        </w:rPr>
        <w:t xml:space="preserve">that </w:t>
      </w:r>
      <w:r w:rsidRPr="00D07F30">
        <w:rPr>
          <w:rFonts w:ascii="Calibri" w:hAnsi="Calibri" w:cs="Calibri"/>
          <w:kern w:val="0"/>
        </w:rPr>
        <w:t>I have been developing throughout my degree in Health, Nutrition and Lifestyle.</w:t>
      </w:r>
    </w:p>
    <w:p w14:paraId="56151B3F" w14:textId="19BECEBE"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 xml:space="preserve">My original focus statement identified my </w:t>
      </w:r>
      <w:r w:rsidR="00D166E8" w:rsidRPr="00D07F30">
        <w:rPr>
          <w:rFonts w:ascii="Calibri" w:hAnsi="Calibri" w:cs="Calibri"/>
          <w:kern w:val="0"/>
        </w:rPr>
        <w:t>long-term</w:t>
      </w:r>
      <w:r w:rsidRPr="00D07F30">
        <w:rPr>
          <w:rFonts w:ascii="Calibri" w:hAnsi="Calibri" w:cs="Calibri"/>
          <w:kern w:val="0"/>
        </w:rPr>
        <w:t xml:space="preserve"> ambition of progressing towards a career within nutrition and potentially pursuing postgraduate study in dietetics</w:t>
      </w:r>
      <w:r w:rsidR="00D166E8" w:rsidRPr="00D07F30">
        <w:rPr>
          <w:rFonts w:ascii="Calibri" w:hAnsi="Calibri" w:cs="Calibri"/>
          <w:kern w:val="0"/>
        </w:rPr>
        <w:t xml:space="preserve"> in the future</w:t>
      </w:r>
      <w:r w:rsidRPr="00D07F30">
        <w:rPr>
          <w:rFonts w:ascii="Calibri" w:hAnsi="Calibri" w:cs="Calibri"/>
          <w:kern w:val="0"/>
        </w:rPr>
        <w:t>. Through my SWOT analysis, I recognised that although I had developed a good academic understanding of nutrition and health promotion, I had limited practical experience and wanted to further develop my confidence and professional knowledge within th</w:t>
      </w:r>
      <w:r w:rsidR="00D166E8" w:rsidRPr="00D07F30">
        <w:rPr>
          <w:rFonts w:ascii="Calibri" w:hAnsi="Calibri" w:cs="Calibri"/>
          <w:kern w:val="0"/>
        </w:rPr>
        <w:t>is</w:t>
      </w:r>
      <w:r w:rsidRPr="00D07F30">
        <w:rPr>
          <w:rFonts w:ascii="Calibri" w:hAnsi="Calibri" w:cs="Calibri"/>
          <w:kern w:val="0"/>
        </w:rPr>
        <w:t xml:space="preserve"> wider health sector. The CPD pathway enabled me to address these areas by engaging with three </w:t>
      </w:r>
      <w:proofErr w:type="spellStart"/>
      <w:r w:rsidRPr="00D07F30">
        <w:rPr>
          <w:rFonts w:ascii="Calibri" w:hAnsi="Calibri" w:cs="Calibri"/>
          <w:kern w:val="0"/>
        </w:rPr>
        <w:t>FutureLearn</w:t>
      </w:r>
      <w:proofErr w:type="spellEnd"/>
      <w:r w:rsidRPr="00D07F30">
        <w:rPr>
          <w:rFonts w:ascii="Calibri" w:hAnsi="Calibri" w:cs="Calibri"/>
          <w:kern w:val="0"/>
        </w:rPr>
        <w:t xml:space="preserve"> courses focused on nutrition, mental health and wellbeing.</w:t>
      </w:r>
    </w:p>
    <w:p w14:paraId="1414AB58" w14:textId="7ED2DBCF"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In total, I completed approximately 31 hours of CPD activity. The courses included</w:t>
      </w:r>
      <w:r w:rsidR="00184276" w:rsidRPr="00D07F30">
        <w:rPr>
          <w:rFonts w:ascii="Calibri" w:hAnsi="Calibri" w:cs="Calibri"/>
          <w:kern w:val="0"/>
        </w:rPr>
        <w:t>;</w:t>
      </w:r>
      <w:r w:rsidRPr="00D07F30">
        <w:rPr>
          <w:rFonts w:ascii="Calibri" w:hAnsi="Calibri" w:cs="Calibri"/>
          <w:kern w:val="0"/>
        </w:rPr>
        <w:t xml:space="preserve"> </w:t>
      </w:r>
      <w:r w:rsidR="00184276" w:rsidRPr="00D07F30">
        <w:rPr>
          <w:rFonts w:ascii="Calibri" w:hAnsi="Calibri" w:cs="Calibri"/>
          <w:kern w:val="0"/>
        </w:rPr>
        <w:t>‘Food and Mood: Improving Mental Health Through Diet and Nutrition’</w:t>
      </w:r>
      <w:r w:rsidRPr="00D07F30">
        <w:rPr>
          <w:rFonts w:ascii="Calibri" w:hAnsi="Calibri" w:cs="Calibri"/>
          <w:kern w:val="0"/>
        </w:rPr>
        <w:t xml:space="preserve">, </w:t>
      </w:r>
      <w:r w:rsidR="00D166E8" w:rsidRPr="00D07F30">
        <w:rPr>
          <w:rFonts w:ascii="Calibri" w:hAnsi="Calibri" w:cs="Calibri"/>
          <w:kern w:val="0"/>
        </w:rPr>
        <w:t>‘</w:t>
      </w:r>
      <w:r w:rsidRPr="00D07F30">
        <w:rPr>
          <w:rFonts w:ascii="Calibri" w:hAnsi="Calibri" w:cs="Calibri"/>
          <w:kern w:val="0"/>
        </w:rPr>
        <w:t>Helping Young People Manage Low Mood and Depression</w:t>
      </w:r>
      <w:r w:rsidR="00D166E8" w:rsidRPr="00D07F30">
        <w:rPr>
          <w:rFonts w:ascii="Calibri" w:hAnsi="Calibri" w:cs="Calibri"/>
          <w:kern w:val="0"/>
        </w:rPr>
        <w:t>’</w:t>
      </w:r>
      <w:r w:rsidRPr="00D07F30">
        <w:rPr>
          <w:rFonts w:ascii="Calibri" w:hAnsi="Calibri" w:cs="Calibri"/>
          <w:kern w:val="0"/>
        </w:rPr>
        <w:t xml:space="preserve">, and </w:t>
      </w:r>
      <w:r w:rsidR="00D166E8" w:rsidRPr="00D07F30">
        <w:rPr>
          <w:rFonts w:ascii="Calibri" w:hAnsi="Calibri" w:cs="Calibri"/>
          <w:kern w:val="0"/>
        </w:rPr>
        <w:t>‘</w:t>
      </w:r>
      <w:r w:rsidRPr="00D07F30">
        <w:rPr>
          <w:rFonts w:ascii="Calibri" w:hAnsi="Calibri" w:cs="Calibri"/>
          <w:kern w:val="0"/>
        </w:rPr>
        <w:t>Nutrition and Wellbeing</w:t>
      </w:r>
      <w:r w:rsidR="00D166E8" w:rsidRPr="00D07F30">
        <w:rPr>
          <w:rFonts w:ascii="Calibri" w:hAnsi="Calibri" w:cs="Calibri"/>
          <w:kern w:val="0"/>
        </w:rPr>
        <w:t>’</w:t>
      </w:r>
      <w:r w:rsidRPr="00D07F30">
        <w:rPr>
          <w:rFonts w:ascii="Calibri" w:hAnsi="Calibri" w:cs="Calibri"/>
          <w:kern w:val="0"/>
        </w:rPr>
        <w:t xml:space="preserve">. These courses were particularly relevant to my degree programme because they explored many topics that align with modules </w:t>
      </w:r>
      <w:r w:rsidR="00D166E8" w:rsidRPr="00D07F30">
        <w:rPr>
          <w:rFonts w:ascii="Calibri" w:hAnsi="Calibri" w:cs="Calibri"/>
          <w:kern w:val="0"/>
        </w:rPr>
        <w:t>including;</w:t>
      </w:r>
      <w:r w:rsidRPr="00D07F30">
        <w:rPr>
          <w:rFonts w:ascii="Calibri" w:hAnsi="Calibri" w:cs="Calibri"/>
          <w:kern w:val="0"/>
        </w:rPr>
        <w:t xml:space="preserve"> Dietary Analysis, Nutrition in Sport and Exercise, Health Promotion and The Psychology of Exercise and Physical Activity. Throughout this reflection, I will evaluate the knowledge, skills and personal development gained through these learning experiences and consider how they support my future career aspirations.</w:t>
      </w:r>
    </w:p>
    <w:p w14:paraId="77FE1B2C" w14:textId="77777777" w:rsidR="009051E2" w:rsidRPr="00D07F30" w:rsidRDefault="009051E2" w:rsidP="009051E2">
      <w:pPr>
        <w:autoSpaceDE w:val="0"/>
        <w:autoSpaceDN w:val="0"/>
        <w:adjustRightInd w:val="0"/>
        <w:spacing w:after="0" w:line="240" w:lineRule="auto"/>
        <w:rPr>
          <w:rFonts w:ascii="Calibri" w:hAnsi="Calibri" w:cs="Calibri"/>
          <w:kern w:val="0"/>
        </w:rPr>
      </w:pPr>
    </w:p>
    <w:p w14:paraId="6A654D69" w14:textId="3538AD97" w:rsidR="009051E2" w:rsidRPr="00D07F30" w:rsidRDefault="009051E2" w:rsidP="009051E2">
      <w:pPr>
        <w:autoSpaceDE w:val="0"/>
        <w:autoSpaceDN w:val="0"/>
        <w:adjustRightInd w:val="0"/>
        <w:spacing w:after="0" w:line="240" w:lineRule="auto"/>
        <w:rPr>
          <w:rFonts w:ascii="Calibri" w:hAnsi="Calibri" w:cs="Calibri"/>
          <w:kern w:val="0"/>
          <w:u w:val="single"/>
        </w:rPr>
      </w:pPr>
      <w:r w:rsidRPr="00D07F30">
        <w:rPr>
          <w:rFonts w:ascii="Calibri" w:hAnsi="Calibri" w:cs="Calibri"/>
          <w:kern w:val="0"/>
          <w:u w:val="single"/>
        </w:rPr>
        <w:t>Set the Scene</w:t>
      </w:r>
    </w:p>
    <w:p w14:paraId="4B579AAC" w14:textId="77777777" w:rsidR="009051E2" w:rsidRPr="00D07F30" w:rsidRDefault="009051E2" w:rsidP="009051E2">
      <w:pPr>
        <w:autoSpaceDE w:val="0"/>
        <w:autoSpaceDN w:val="0"/>
        <w:adjustRightInd w:val="0"/>
        <w:spacing w:after="0" w:line="240" w:lineRule="auto"/>
        <w:rPr>
          <w:rFonts w:ascii="Calibri" w:hAnsi="Calibri" w:cs="Calibri"/>
          <w:kern w:val="0"/>
        </w:rPr>
      </w:pPr>
    </w:p>
    <w:p w14:paraId="7AD5970A" w14:textId="77777777"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The focus of my CPD activities was centred on nutrition, health promotion and wellbeing. This focus was selected because of my strong interest in understanding how nutrition and lifestyle behaviours influence both physical and mental health outcomes. My original focus statement highlighted my desire to build upon the theoretical knowledge gained through university and develop a broader understanding of how nutrition can support health across different populations and settings.</w:t>
      </w:r>
    </w:p>
    <w:p w14:paraId="62CCC63A" w14:textId="4E7227D2"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 xml:space="preserve">At the beginning of this module, my SWOT analysis identified several strengths, including my existing academic knowledge of nutrition, good communication skills and the ability to work effectively within busy environments. However, I also recognised areas for improvement. These included limited practical experience within </w:t>
      </w:r>
      <w:r w:rsidR="00D166E8" w:rsidRPr="00D07F30">
        <w:rPr>
          <w:rFonts w:ascii="Calibri" w:hAnsi="Calibri" w:cs="Calibri"/>
          <w:kern w:val="0"/>
        </w:rPr>
        <w:t>health-related</w:t>
      </w:r>
      <w:r w:rsidRPr="00D07F30">
        <w:rPr>
          <w:rFonts w:ascii="Calibri" w:hAnsi="Calibri" w:cs="Calibri"/>
          <w:kern w:val="0"/>
        </w:rPr>
        <w:t xml:space="preserve"> settings and a desire to further develop my professional confidence and understanding of how nutritional knowledge can be applied in real world situations.</w:t>
      </w:r>
    </w:p>
    <w:p w14:paraId="224E7378" w14:textId="06CF853A"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 xml:space="preserve">To address these development needs, I completed three online </w:t>
      </w:r>
      <w:proofErr w:type="spellStart"/>
      <w:r w:rsidRPr="00D07F30">
        <w:rPr>
          <w:rFonts w:ascii="Calibri" w:hAnsi="Calibri" w:cs="Calibri"/>
          <w:kern w:val="0"/>
        </w:rPr>
        <w:t>FutureLearn</w:t>
      </w:r>
      <w:proofErr w:type="spellEnd"/>
      <w:r w:rsidRPr="00D07F30">
        <w:rPr>
          <w:rFonts w:ascii="Calibri" w:hAnsi="Calibri" w:cs="Calibri"/>
          <w:kern w:val="0"/>
        </w:rPr>
        <w:t xml:space="preserve"> courses. The first course, </w:t>
      </w:r>
      <w:r w:rsidR="00184276" w:rsidRPr="00D07F30">
        <w:rPr>
          <w:rFonts w:ascii="Calibri" w:hAnsi="Calibri" w:cs="Calibri"/>
          <w:kern w:val="0"/>
        </w:rPr>
        <w:t>Food and Mood: Improving Mental Health Through Diet and Nutrition</w:t>
      </w:r>
      <w:r w:rsidRPr="00D07F30">
        <w:rPr>
          <w:rFonts w:ascii="Calibri" w:hAnsi="Calibri" w:cs="Calibri"/>
          <w:kern w:val="0"/>
        </w:rPr>
        <w:t xml:space="preserve">, explored the relationship between dietary patterns, mental wellbeing and lifestyle behaviours. The course introduced concepts such as the biopsychosocial model of health, the mental health continuum, inflammation, gut health and the gut brain axis. The second course, Helping </w:t>
      </w:r>
      <w:r w:rsidRPr="00D07F30">
        <w:rPr>
          <w:rFonts w:ascii="Calibri" w:hAnsi="Calibri" w:cs="Calibri"/>
          <w:kern w:val="0"/>
        </w:rPr>
        <w:lastRenderedPageBreak/>
        <w:t xml:space="preserve">Young People Manage Low Mood and Depression, focused on practical strategies to support mental wellbeing through routine, physical activity, sleep, social connection and </w:t>
      </w:r>
      <w:r w:rsidR="00D166E8" w:rsidRPr="00D07F30">
        <w:rPr>
          <w:rFonts w:ascii="Calibri" w:hAnsi="Calibri" w:cs="Calibri"/>
          <w:kern w:val="0"/>
        </w:rPr>
        <w:t>self-care</w:t>
      </w:r>
      <w:r w:rsidRPr="00D07F30">
        <w:rPr>
          <w:rFonts w:ascii="Calibri" w:hAnsi="Calibri" w:cs="Calibri"/>
          <w:kern w:val="0"/>
        </w:rPr>
        <w:t>. The final course, Nutrition and Wellbeing, examined healthy eating principles, energy balance, dietary assessment, macronutrients, micronutrients and UK dietary guidance.</w:t>
      </w:r>
    </w:p>
    <w:p w14:paraId="2EB933A8" w14:textId="77777777"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I completed these courses over a period of several weeks and recorded approximately 31 hours of study. During this time, I engaged with course materials, completed activities and reflected upon how the content related to my degree studies and future career goals. The courses allowed me to explore areas that extend beyond traditional nutrition teaching and encouraged me to consider the wider determinants of health and wellbeing.</w:t>
      </w:r>
    </w:p>
    <w:p w14:paraId="100462F3" w14:textId="4B61F9E0"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One of the reasons I selected these courses was because modern health practice increasingly recognises the importance of adopting a holistic approach to health. The World Health Organization (2022) states that health is influenced by a combination of physical, mental and social factors. Similarly, Public Health England (2018) highlights the importance of lifestyle behaviours such as diet, physical activity and mental wellbeing in promoting long term health outcomes. Therefore, developing knowledge across these interconnected areas was highly relevant to both my academic studies and future professional development.</w:t>
      </w:r>
    </w:p>
    <w:p w14:paraId="1354CE3C" w14:textId="77777777" w:rsidR="009051E2" w:rsidRPr="00D07F30" w:rsidRDefault="009051E2" w:rsidP="009051E2">
      <w:pPr>
        <w:autoSpaceDE w:val="0"/>
        <w:autoSpaceDN w:val="0"/>
        <w:adjustRightInd w:val="0"/>
        <w:spacing w:after="0" w:line="240" w:lineRule="auto"/>
        <w:rPr>
          <w:rFonts w:ascii="Calibri" w:hAnsi="Calibri" w:cs="Calibri"/>
          <w:kern w:val="0"/>
        </w:rPr>
      </w:pPr>
    </w:p>
    <w:p w14:paraId="377891FD" w14:textId="0707C48B" w:rsidR="009051E2" w:rsidRPr="00D07F30" w:rsidRDefault="009051E2" w:rsidP="009051E2">
      <w:pPr>
        <w:autoSpaceDE w:val="0"/>
        <w:autoSpaceDN w:val="0"/>
        <w:adjustRightInd w:val="0"/>
        <w:spacing w:after="0" w:line="240" w:lineRule="auto"/>
        <w:rPr>
          <w:rFonts w:ascii="Calibri" w:hAnsi="Calibri" w:cs="Calibri"/>
          <w:kern w:val="0"/>
          <w:u w:val="single"/>
        </w:rPr>
      </w:pPr>
      <w:r w:rsidRPr="00D07F30">
        <w:rPr>
          <w:rFonts w:ascii="Calibri" w:hAnsi="Calibri" w:cs="Calibri"/>
          <w:kern w:val="0"/>
          <w:u w:val="single"/>
        </w:rPr>
        <w:t>Reflection on Strengths, Areas for Improvement and Development</w:t>
      </w:r>
    </w:p>
    <w:p w14:paraId="2785679C" w14:textId="77777777" w:rsidR="009051E2" w:rsidRPr="00D07F30" w:rsidRDefault="009051E2" w:rsidP="009051E2">
      <w:pPr>
        <w:autoSpaceDE w:val="0"/>
        <w:autoSpaceDN w:val="0"/>
        <w:adjustRightInd w:val="0"/>
        <w:spacing w:after="0" w:line="240" w:lineRule="auto"/>
        <w:rPr>
          <w:rFonts w:ascii="Calibri" w:hAnsi="Calibri" w:cs="Calibri"/>
          <w:kern w:val="0"/>
        </w:rPr>
      </w:pPr>
    </w:p>
    <w:p w14:paraId="43E49733" w14:textId="77777777"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 xml:space="preserve">A significant strength that was reinforced throughout the CPD process was my interest and enthusiasm for nutrition and health promotion. Throughout my degree, I have developed a strong foundation in nutritional science, dietary assessment and health related behaviour change. The </w:t>
      </w:r>
      <w:proofErr w:type="spellStart"/>
      <w:r w:rsidRPr="00D07F30">
        <w:rPr>
          <w:rFonts w:ascii="Calibri" w:hAnsi="Calibri" w:cs="Calibri"/>
          <w:kern w:val="0"/>
        </w:rPr>
        <w:t>FutureLearn</w:t>
      </w:r>
      <w:proofErr w:type="spellEnd"/>
      <w:r w:rsidRPr="00D07F30">
        <w:rPr>
          <w:rFonts w:ascii="Calibri" w:hAnsi="Calibri" w:cs="Calibri"/>
          <w:kern w:val="0"/>
        </w:rPr>
        <w:t xml:space="preserve"> courses allowed me to build upon this existing knowledge while exploring new perspectives that I had not previously considered in detail.</w:t>
      </w:r>
    </w:p>
    <w:p w14:paraId="37C0369D" w14:textId="000181F9"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 xml:space="preserve">One area that particularly enhanced my understanding was the relationship between diet and mental health. Prior to completing the </w:t>
      </w:r>
      <w:r w:rsidR="00EF54B5" w:rsidRPr="00D07F30">
        <w:rPr>
          <w:rFonts w:ascii="Calibri" w:hAnsi="Calibri" w:cs="Calibri"/>
          <w:kern w:val="0"/>
        </w:rPr>
        <w:t>Food and Mood course</w:t>
      </w:r>
      <w:r w:rsidRPr="00D07F30">
        <w:rPr>
          <w:rFonts w:ascii="Calibri" w:hAnsi="Calibri" w:cs="Calibri"/>
          <w:kern w:val="0"/>
        </w:rPr>
        <w:t>, I largely associated nutrition with physical health outcomes such as weight management, disease prevention and sports performance. Although I understood that healthy eating contributed to general wellbeing, I had not fully appreciated the growing evidence linking dietary patterns with mental health outcomes. Learning about the potential role of inflammation, gut health and dietary quality in supporting mental wellbeing broadened my perspective and encouraged me to think more critically about the wider impacts of nutrition.</w:t>
      </w:r>
    </w:p>
    <w:p w14:paraId="5476742B" w14:textId="2C4B9345"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The concept of the gut brain axis was particularly interesting. Research suggests that communication between the gut microbiota and the brain may influence mood, cognition and emotional wellbeing (Jacka et al., 2017). Learning about this area helped me appreciate the complexity of nutrition science and reinforced the importance of considering health from a person</w:t>
      </w:r>
      <w:r w:rsidR="00D166E8" w:rsidRPr="00D07F30">
        <w:rPr>
          <w:rFonts w:ascii="Calibri" w:hAnsi="Calibri" w:cs="Calibri"/>
          <w:kern w:val="0"/>
        </w:rPr>
        <w:t xml:space="preserve">’s </w:t>
      </w:r>
      <w:r w:rsidRPr="00D07F30">
        <w:rPr>
          <w:rFonts w:ascii="Calibri" w:hAnsi="Calibri" w:cs="Calibri"/>
          <w:kern w:val="0"/>
        </w:rPr>
        <w:t xml:space="preserve">perspective rather than focusing </w:t>
      </w:r>
      <w:r w:rsidR="00D166E8" w:rsidRPr="00D07F30">
        <w:rPr>
          <w:rFonts w:ascii="Calibri" w:hAnsi="Calibri" w:cs="Calibri"/>
          <w:kern w:val="0"/>
        </w:rPr>
        <w:t>mainly</w:t>
      </w:r>
      <w:r w:rsidRPr="00D07F30">
        <w:rPr>
          <w:rFonts w:ascii="Calibri" w:hAnsi="Calibri" w:cs="Calibri"/>
          <w:kern w:val="0"/>
        </w:rPr>
        <w:t xml:space="preserve"> on isolated nutrients or dietary interventions.</w:t>
      </w:r>
    </w:p>
    <w:p w14:paraId="2035448A" w14:textId="51EBAF18"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 xml:space="preserve">Another strength developed through the CPD activities was my ability to engage in independent learning. Unlike traditional classroom learning, online CPD requires </w:t>
      </w:r>
      <w:r w:rsidR="00D166E8" w:rsidRPr="00D07F30">
        <w:rPr>
          <w:rFonts w:ascii="Calibri" w:hAnsi="Calibri" w:cs="Calibri"/>
          <w:kern w:val="0"/>
        </w:rPr>
        <w:t>self-motivation</w:t>
      </w:r>
      <w:r w:rsidRPr="00D07F30">
        <w:rPr>
          <w:rFonts w:ascii="Calibri" w:hAnsi="Calibri" w:cs="Calibri"/>
          <w:kern w:val="0"/>
        </w:rPr>
        <w:t>, organisation and effective time management. Balancing these courses alongside university assignments and personal commitments required discipline and planning. Completing approximately 31 hours of additional study demonstrated my commitment to professional development and strengthened skills that will be valuable throughout my future career.</w:t>
      </w:r>
    </w:p>
    <w:p w14:paraId="46B8F06D" w14:textId="36D628AE" w:rsidR="009051E2" w:rsidRPr="00D07F30" w:rsidRDefault="000A2C83" w:rsidP="000A2C8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Calibri" w:hAnsi="Calibri" w:cs="Calibri"/>
          <w:kern w:val="0"/>
        </w:rPr>
      </w:pPr>
      <w:r w:rsidRPr="00D07F30">
        <w:rPr>
          <w:rFonts w:ascii="Calibri" w:hAnsi="Calibri" w:cs="Calibri"/>
          <w:kern w:val="0"/>
        </w:rPr>
        <w:t>The courses also highlighted areas where I recognised opportunities for further improvement. One area for improvement was my understanding of mental health. While</w:t>
      </w:r>
      <w:r w:rsidR="009051E2" w:rsidRPr="00D07F30">
        <w:rPr>
          <w:rFonts w:ascii="Calibri" w:hAnsi="Calibri" w:cs="Calibri"/>
          <w:kern w:val="0"/>
        </w:rPr>
        <w:t xml:space="preserve"> </w:t>
      </w:r>
      <w:r w:rsidR="009051E2" w:rsidRPr="00D07F30">
        <w:rPr>
          <w:rFonts w:ascii="Calibri" w:hAnsi="Calibri" w:cs="Calibri"/>
          <w:kern w:val="0"/>
        </w:rPr>
        <w:lastRenderedPageBreak/>
        <w:t>my degree primarily focuses on nutrition and lifestyle, these courses demonstrated that mental wellbeing is an essential component of overall health. Understanding how psychological, social and environmental factors influence health behaviour is particularly important for professionals working within nutrition and health promotion. This has encouraged me to seek additional learning opportunities that explore behaviour change, mental health promotion and patient centred approaches to care.</w:t>
      </w:r>
    </w:p>
    <w:p w14:paraId="5BAD8E2F" w14:textId="30F2039A" w:rsidR="009051E2" w:rsidRPr="00D07F30" w:rsidRDefault="000A2C83"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 xml:space="preserve">Another area for development involves translating theoretical knowledge into practical application. </w:t>
      </w:r>
      <w:r w:rsidR="009051E2" w:rsidRPr="00D07F30">
        <w:rPr>
          <w:rFonts w:ascii="Calibri" w:hAnsi="Calibri" w:cs="Calibri"/>
          <w:kern w:val="0"/>
        </w:rPr>
        <w:t>While the courses significantly increased my understanding of health and wellbeing concepts, I recognise that professional competence also requires practical experience. My original SWOT analysis identified limited practical exposure as a weakness, and although the CPD activities strengthened my knowledge base, they also reinforced the importance of gaining real world experience through future employment, volunteering or placement opportunities.</w:t>
      </w:r>
    </w:p>
    <w:p w14:paraId="2C347871" w14:textId="4DE35AB9"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 xml:space="preserve">One of the most valuable aspects of the CPD pathway </w:t>
      </w:r>
      <w:r w:rsidR="00D166E8" w:rsidRPr="00D07F30">
        <w:rPr>
          <w:rFonts w:ascii="Calibri" w:hAnsi="Calibri" w:cs="Calibri"/>
          <w:kern w:val="0"/>
        </w:rPr>
        <w:t xml:space="preserve">for myself, </w:t>
      </w:r>
      <w:r w:rsidRPr="00D07F30">
        <w:rPr>
          <w:rFonts w:ascii="Calibri" w:hAnsi="Calibri" w:cs="Calibri"/>
          <w:kern w:val="0"/>
        </w:rPr>
        <w:t xml:space="preserve">was the opportunity to explore the relationship between physical health and mental wellbeing. Across all three courses, a recurring theme was that health should not be viewed </w:t>
      </w:r>
      <w:r w:rsidR="00D166E8" w:rsidRPr="00D07F30">
        <w:rPr>
          <w:rFonts w:ascii="Calibri" w:hAnsi="Calibri" w:cs="Calibri"/>
          <w:kern w:val="0"/>
        </w:rPr>
        <w:t>just</w:t>
      </w:r>
      <w:r w:rsidRPr="00D07F30">
        <w:rPr>
          <w:rFonts w:ascii="Calibri" w:hAnsi="Calibri" w:cs="Calibri"/>
          <w:kern w:val="0"/>
        </w:rPr>
        <w:t xml:space="preserve"> from a physical perspective. Instead, physical health, mental wellbeing and lifestyle behaviours interact and influence one another. This reinforced concepts that I have </w:t>
      </w:r>
      <w:r w:rsidR="00D166E8" w:rsidRPr="00D07F30">
        <w:rPr>
          <w:rFonts w:ascii="Calibri" w:hAnsi="Calibri" w:cs="Calibri"/>
          <w:kern w:val="0"/>
        </w:rPr>
        <w:t>studied</w:t>
      </w:r>
      <w:r w:rsidRPr="00D07F30">
        <w:rPr>
          <w:rFonts w:ascii="Calibri" w:hAnsi="Calibri" w:cs="Calibri"/>
          <w:kern w:val="0"/>
        </w:rPr>
        <w:t xml:space="preserve"> throughout my degree, particularly within Health Promotion and The Psychology of Exercise and Physical Activity.</w:t>
      </w:r>
    </w:p>
    <w:p w14:paraId="594A2A35" w14:textId="440206F1"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The course Helping Young People Manage Low Mood and Depression highlighted the importance of routine, sleep, physical activity and social connection in supporting mental wellbeing. Before completing this course, I understood that exercise was beneficial for physical health and weight management. However</w:t>
      </w:r>
      <w:r w:rsidR="00FA1FB0" w:rsidRPr="00D07F30">
        <w:rPr>
          <w:rFonts w:ascii="Calibri" w:hAnsi="Calibri" w:cs="Calibri"/>
          <w:kern w:val="0"/>
        </w:rPr>
        <w:t>,</w:t>
      </w:r>
      <w:r w:rsidRPr="00D07F30">
        <w:rPr>
          <w:rFonts w:ascii="Calibri" w:hAnsi="Calibri" w:cs="Calibri"/>
          <w:kern w:val="0"/>
        </w:rPr>
        <w:t xml:space="preserve"> the course demonstrated how lifestyle habits can also influence mood, motivation and emotional wellbeing. Learning about the role of sleep hygiene and structured daily routines helped me recognise that health promotion is not simply about providing information. It also involves supporting individuals to develop sustainable habits that can improve quality of life.</w:t>
      </w:r>
      <w:r w:rsidR="00FA1FB0" w:rsidRPr="00D07F30">
        <w:rPr>
          <w:rFonts w:ascii="Calibri" w:hAnsi="Calibri" w:cs="Calibri"/>
          <w:kern w:val="0"/>
        </w:rPr>
        <w:t xml:space="preserve"> </w:t>
      </w:r>
    </w:p>
    <w:p w14:paraId="3C250A90" w14:textId="1D94A843"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 xml:space="preserve">The concept of positive </w:t>
      </w:r>
      <w:r w:rsidR="00FA1FB0" w:rsidRPr="00D07F30">
        <w:rPr>
          <w:rFonts w:ascii="Calibri" w:hAnsi="Calibri" w:cs="Calibri"/>
          <w:kern w:val="0"/>
        </w:rPr>
        <w:t>‘</w:t>
      </w:r>
      <w:r w:rsidRPr="00D07F30">
        <w:rPr>
          <w:rFonts w:ascii="Calibri" w:hAnsi="Calibri" w:cs="Calibri"/>
          <w:kern w:val="0"/>
        </w:rPr>
        <w:t>role modelling</w:t>
      </w:r>
      <w:r w:rsidR="00FA1FB0" w:rsidRPr="00D07F30">
        <w:rPr>
          <w:rFonts w:ascii="Calibri" w:hAnsi="Calibri" w:cs="Calibri"/>
          <w:kern w:val="0"/>
        </w:rPr>
        <w:t>’</w:t>
      </w:r>
      <w:r w:rsidRPr="00D07F30">
        <w:rPr>
          <w:rFonts w:ascii="Calibri" w:hAnsi="Calibri" w:cs="Calibri"/>
          <w:kern w:val="0"/>
        </w:rPr>
        <w:t xml:space="preserve"> was another area that stood out to me. The course explained that young people often learn behaviours by observing those around them rather than simply listening to advice. This idea is relevant to future professional practice because health professionals are often viewed as trusted sources of information and guidance. As someone who hopes to work within nutrition and health related professions</w:t>
      </w:r>
      <w:r w:rsidR="00FA1FB0" w:rsidRPr="00D07F30">
        <w:rPr>
          <w:rFonts w:ascii="Calibri" w:hAnsi="Calibri" w:cs="Calibri"/>
          <w:kern w:val="0"/>
        </w:rPr>
        <w:t xml:space="preserve"> in the future</w:t>
      </w:r>
      <w:r w:rsidRPr="00D07F30">
        <w:rPr>
          <w:rFonts w:ascii="Calibri" w:hAnsi="Calibri" w:cs="Calibri"/>
          <w:kern w:val="0"/>
        </w:rPr>
        <w:t xml:space="preserve">, it reinforced </w:t>
      </w:r>
      <w:r w:rsidR="00FA1FB0" w:rsidRPr="00D07F30">
        <w:rPr>
          <w:rFonts w:ascii="Calibri" w:hAnsi="Calibri" w:cs="Calibri"/>
          <w:kern w:val="0"/>
        </w:rPr>
        <w:t xml:space="preserve">for myself, </w:t>
      </w:r>
      <w:r w:rsidRPr="00D07F30">
        <w:rPr>
          <w:rFonts w:ascii="Calibri" w:hAnsi="Calibri" w:cs="Calibri"/>
          <w:kern w:val="0"/>
        </w:rPr>
        <w:t>the importance of demonstrating healthy behaviours, professionalism and effective communication. It also highlighted that successful health promotion requires empathy, understanding and the ability to build positive relationships with individuals.</w:t>
      </w:r>
    </w:p>
    <w:p w14:paraId="16B66401" w14:textId="19890F1F"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 xml:space="preserve">Another important area of development was my understanding of </w:t>
      </w:r>
      <w:r w:rsidR="00FA1FB0" w:rsidRPr="00D07F30">
        <w:rPr>
          <w:rFonts w:ascii="Calibri" w:hAnsi="Calibri" w:cs="Calibri"/>
          <w:kern w:val="0"/>
        </w:rPr>
        <w:t>self-care</w:t>
      </w:r>
      <w:r w:rsidRPr="00D07F30">
        <w:rPr>
          <w:rFonts w:ascii="Calibri" w:hAnsi="Calibri" w:cs="Calibri"/>
          <w:kern w:val="0"/>
        </w:rPr>
        <w:t xml:space="preserve">. Initially, I associated </w:t>
      </w:r>
      <w:r w:rsidR="00FA1FB0" w:rsidRPr="00D07F30">
        <w:rPr>
          <w:rFonts w:ascii="Calibri" w:hAnsi="Calibri" w:cs="Calibri"/>
          <w:kern w:val="0"/>
        </w:rPr>
        <w:t>self-care</w:t>
      </w:r>
      <w:r w:rsidRPr="00D07F30">
        <w:rPr>
          <w:rFonts w:ascii="Calibri" w:hAnsi="Calibri" w:cs="Calibri"/>
          <w:kern w:val="0"/>
        </w:rPr>
        <w:t xml:space="preserve"> with relaxation and stress management. However, the course encouraged me to view </w:t>
      </w:r>
      <w:r w:rsidR="00FA1FB0" w:rsidRPr="00D07F30">
        <w:rPr>
          <w:rFonts w:ascii="Calibri" w:hAnsi="Calibri" w:cs="Calibri"/>
          <w:kern w:val="0"/>
        </w:rPr>
        <w:t>self-care</w:t>
      </w:r>
      <w:r w:rsidRPr="00D07F30">
        <w:rPr>
          <w:rFonts w:ascii="Calibri" w:hAnsi="Calibri" w:cs="Calibri"/>
          <w:kern w:val="0"/>
        </w:rPr>
        <w:t xml:space="preserve"> as an essential component of maintaining personal wellbeing and professional effectiveness. This is particularly relevant within health professions, where practitioners may experience demanding workloads and emotional pressures. Developing strategies to support personal wellbeing is important not only for individual health but also for maintaining the ability to support others effectively.</w:t>
      </w:r>
    </w:p>
    <w:p w14:paraId="7021E242" w14:textId="3988BCBA"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The Nutrition and Wellbeing course further developed my understanding of nutrition from a practical perspective. Although many of the topics aligned with existing knowledge gained through</w:t>
      </w:r>
      <w:r w:rsidR="00FA1FB0" w:rsidRPr="00D07F30">
        <w:rPr>
          <w:rFonts w:ascii="Calibri" w:hAnsi="Calibri" w:cs="Calibri"/>
          <w:kern w:val="0"/>
        </w:rPr>
        <w:t>out</w:t>
      </w:r>
      <w:r w:rsidRPr="00D07F30">
        <w:rPr>
          <w:rFonts w:ascii="Calibri" w:hAnsi="Calibri" w:cs="Calibri"/>
          <w:kern w:val="0"/>
        </w:rPr>
        <w:t xml:space="preserve"> my degree, the course reinforced the importance of applying nutrition principles within everyday life. </w:t>
      </w:r>
      <w:r w:rsidR="000A2C83" w:rsidRPr="00D07F30">
        <w:rPr>
          <w:rFonts w:ascii="Calibri" w:hAnsi="Calibri" w:cs="Calibri"/>
          <w:kern w:val="0"/>
        </w:rPr>
        <w:t xml:space="preserve">Learning more about topics such as food diaries, energy balance and </w:t>
      </w:r>
      <w:r w:rsidR="000A2C83" w:rsidRPr="00D07F30">
        <w:rPr>
          <w:rFonts w:ascii="Calibri" w:hAnsi="Calibri" w:cs="Calibri"/>
          <w:kern w:val="0"/>
        </w:rPr>
        <w:lastRenderedPageBreak/>
        <w:t>dietary assessment highlighted how nutrition professionals can support individuals in making realistic and sustainable changes to their eating habits.</w:t>
      </w:r>
    </w:p>
    <w:p w14:paraId="022759B0" w14:textId="1E72B800"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 xml:space="preserve">One aspect I found particularly useful was the discussion surrounding </w:t>
      </w:r>
      <w:r w:rsidR="00FA1FB0" w:rsidRPr="00D07F30">
        <w:rPr>
          <w:rFonts w:ascii="Calibri" w:hAnsi="Calibri" w:cs="Calibri"/>
          <w:kern w:val="0"/>
        </w:rPr>
        <w:t>‘</w:t>
      </w:r>
      <w:r w:rsidRPr="00D07F30">
        <w:rPr>
          <w:rFonts w:ascii="Calibri" w:hAnsi="Calibri" w:cs="Calibri"/>
          <w:kern w:val="0"/>
        </w:rPr>
        <w:t>Body Mass Index</w:t>
      </w:r>
      <w:r w:rsidR="00FA1FB0" w:rsidRPr="00D07F30">
        <w:rPr>
          <w:rFonts w:ascii="Calibri" w:hAnsi="Calibri" w:cs="Calibri"/>
          <w:kern w:val="0"/>
        </w:rPr>
        <w:t>’</w:t>
      </w:r>
      <w:r w:rsidRPr="00D07F30">
        <w:rPr>
          <w:rFonts w:ascii="Calibri" w:hAnsi="Calibri" w:cs="Calibri"/>
          <w:kern w:val="0"/>
        </w:rPr>
        <w:t xml:space="preserve"> and </w:t>
      </w:r>
      <w:r w:rsidR="00FA1FB0" w:rsidRPr="00D07F30">
        <w:rPr>
          <w:rFonts w:ascii="Calibri" w:hAnsi="Calibri" w:cs="Calibri"/>
          <w:kern w:val="0"/>
        </w:rPr>
        <w:t>‘</w:t>
      </w:r>
      <w:r w:rsidRPr="00D07F30">
        <w:rPr>
          <w:rFonts w:ascii="Calibri" w:hAnsi="Calibri" w:cs="Calibri"/>
          <w:kern w:val="0"/>
        </w:rPr>
        <w:t>waist circumference</w:t>
      </w:r>
      <w:r w:rsidR="00FA1FB0" w:rsidRPr="00D07F30">
        <w:rPr>
          <w:rFonts w:ascii="Calibri" w:hAnsi="Calibri" w:cs="Calibri"/>
          <w:kern w:val="0"/>
        </w:rPr>
        <w:t>’</w:t>
      </w:r>
      <w:r w:rsidRPr="00D07F30">
        <w:rPr>
          <w:rFonts w:ascii="Calibri" w:hAnsi="Calibri" w:cs="Calibri"/>
          <w:kern w:val="0"/>
        </w:rPr>
        <w:t>. Prior to completing the course, I was familiar with BMI as a commonly used health tool. However, the course emphasised its limitations and demonstrated why additional measures should be considered when assessing health risk. This encouraged me to think more critically about the tools used within nutrition practice and reminded me that health assessment should always consider the individual rather than relying on a single measurement.</w:t>
      </w:r>
    </w:p>
    <w:p w14:paraId="6C4CBE90" w14:textId="325D0B79"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Overall, the CPD activities strengthened several existing skills while also identifying areas that require continued development. They reinforced my interest in nutrition and health promotion, improved my understanding of mental wellbeing and encouraged me to adopt a more holistic perspective towards health. At the same time, they highlighted the importance of gaining further practical experience and continuing to develop my confidence in applying knowledge within professional settings.</w:t>
      </w:r>
    </w:p>
    <w:p w14:paraId="2587F520" w14:textId="77777777" w:rsidR="00FA1FB0" w:rsidRPr="00D07F30" w:rsidRDefault="00FA1FB0" w:rsidP="009051E2">
      <w:pPr>
        <w:autoSpaceDE w:val="0"/>
        <w:autoSpaceDN w:val="0"/>
        <w:adjustRightInd w:val="0"/>
        <w:spacing w:after="0" w:line="240" w:lineRule="auto"/>
        <w:rPr>
          <w:rFonts w:ascii="Calibri" w:hAnsi="Calibri" w:cs="Calibri"/>
          <w:kern w:val="0"/>
        </w:rPr>
      </w:pPr>
    </w:p>
    <w:p w14:paraId="0B1E4C7B" w14:textId="3B0AB9D5" w:rsidR="009051E2" w:rsidRPr="00D07F30" w:rsidRDefault="009051E2" w:rsidP="009051E2">
      <w:pPr>
        <w:autoSpaceDE w:val="0"/>
        <w:autoSpaceDN w:val="0"/>
        <w:adjustRightInd w:val="0"/>
        <w:spacing w:after="0" w:line="240" w:lineRule="auto"/>
        <w:rPr>
          <w:rFonts w:ascii="Calibri" w:hAnsi="Calibri" w:cs="Calibri"/>
          <w:kern w:val="0"/>
          <w:u w:val="single"/>
        </w:rPr>
      </w:pPr>
      <w:r w:rsidRPr="00D07F30">
        <w:rPr>
          <w:rFonts w:ascii="Calibri" w:hAnsi="Calibri" w:cs="Calibri"/>
          <w:kern w:val="0"/>
          <w:u w:val="single"/>
        </w:rPr>
        <w:t>Evaluation of Development Achieved</w:t>
      </w:r>
    </w:p>
    <w:p w14:paraId="2468B70B" w14:textId="77777777" w:rsidR="009051E2" w:rsidRPr="00D07F30" w:rsidRDefault="009051E2" w:rsidP="009051E2">
      <w:pPr>
        <w:autoSpaceDE w:val="0"/>
        <w:autoSpaceDN w:val="0"/>
        <w:adjustRightInd w:val="0"/>
        <w:spacing w:after="0" w:line="240" w:lineRule="auto"/>
        <w:rPr>
          <w:rFonts w:ascii="Calibri" w:hAnsi="Calibri" w:cs="Calibri"/>
          <w:kern w:val="0"/>
        </w:rPr>
      </w:pPr>
    </w:p>
    <w:p w14:paraId="6042E8DA" w14:textId="0EC5E49A"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 xml:space="preserve">Reflecting on the original intentions outlined within my focus statement, I believe the CPD activities successfully supported many of the development goals </w:t>
      </w:r>
      <w:r w:rsidR="00FA1FB0" w:rsidRPr="00D07F30">
        <w:rPr>
          <w:rFonts w:ascii="Calibri" w:hAnsi="Calibri" w:cs="Calibri"/>
          <w:kern w:val="0"/>
        </w:rPr>
        <w:t xml:space="preserve">that </w:t>
      </w:r>
      <w:r w:rsidRPr="00D07F30">
        <w:rPr>
          <w:rFonts w:ascii="Calibri" w:hAnsi="Calibri" w:cs="Calibri"/>
          <w:kern w:val="0"/>
        </w:rPr>
        <w:t xml:space="preserve">I identified at the beginning of the module. My focus statement highlighted a desire to strengthen my understanding of nutrition, gain greater insight into </w:t>
      </w:r>
      <w:r w:rsidR="00FA1FB0" w:rsidRPr="00D07F30">
        <w:rPr>
          <w:rFonts w:ascii="Calibri" w:hAnsi="Calibri" w:cs="Calibri"/>
          <w:kern w:val="0"/>
        </w:rPr>
        <w:t>health-related</w:t>
      </w:r>
      <w:r w:rsidRPr="00D07F30">
        <w:rPr>
          <w:rFonts w:ascii="Calibri" w:hAnsi="Calibri" w:cs="Calibri"/>
          <w:kern w:val="0"/>
        </w:rPr>
        <w:t xml:space="preserve"> practice and continue progressing towards a future career within nutrition and dietetics. Through the completion of the three </w:t>
      </w:r>
      <w:proofErr w:type="spellStart"/>
      <w:r w:rsidRPr="00D07F30">
        <w:rPr>
          <w:rFonts w:ascii="Calibri" w:hAnsi="Calibri" w:cs="Calibri"/>
          <w:kern w:val="0"/>
        </w:rPr>
        <w:t>FutureLearn</w:t>
      </w:r>
      <w:proofErr w:type="spellEnd"/>
      <w:r w:rsidRPr="00D07F30">
        <w:rPr>
          <w:rFonts w:ascii="Calibri" w:hAnsi="Calibri" w:cs="Calibri"/>
          <w:kern w:val="0"/>
        </w:rPr>
        <w:t xml:space="preserve"> courses, I have developed knowledge and skills that support these ambitions.</w:t>
      </w:r>
    </w:p>
    <w:p w14:paraId="4F423723" w14:textId="77777777"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One of the most significant developments was the expansion of my understanding of nutrition beyond traditional dietary guidance. Prior to undertaking the courses, much of my learning had focused on nutritional science, dietary analysis and the physiological effects of nutrition. While these areas remain important, the CPD activities encouraged me to consider broader influences on health, including mental wellbeing, social factors and behavioural determinants.</w:t>
      </w:r>
    </w:p>
    <w:p w14:paraId="48E55FDA" w14:textId="6CCAB0BD"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 xml:space="preserve">For example, the </w:t>
      </w:r>
      <w:r w:rsidR="00184276" w:rsidRPr="00D07F30">
        <w:rPr>
          <w:rFonts w:ascii="Calibri" w:hAnsi="Calibri" w:cs="Calibri"/>
          <w:kern w:val="0"/>
        </w:rPr>
        <w:t>‘Food and Mood: Improving Mental Health Through Diet and Nutrition’</w:t>
      </w:r>
      <w:r w:rsidRPr="00D07F30">
        <w:rPr>
          <w:rFonts w:ascii="Calibri" w:hAnsi="Calibri" w:cs="Calibri"/>
          <w:kern w:val="0"/>
        </w:rPr>
        <w:t xml:space="preserve"> course </w:t>
      </w:r>
      <w:r w:rsidR="00FA1FB0" w:rsidRPr="00D07F30">
        <w:rPr>
          <w:rFonts w:ascii="Calibri" w:hAnsi="Calibri" w:cs="Calibri"/>
          <w:kern w:val="0"/>
        </w:rPr>
        <w:t xml:space="preserve">mentioned </w:t>
      </w:r>
      <w:r w:rsidRPr="00D07F30">
        <w:rPr>
          <w:rFonts w:ascii="Calibri" w:hAnsi="Calibri" w:cs="Calibri"/>
          <w:kern w:val="0"/>
        </w:rPr>
        <w:t xml:space="preserve">concepts such as the </w:t>
      </w:r>
      <w:r w:rsidR="00FA1FB0" w:rsidRPr="00D07F30">
        <w:rPr>
          <w:rFonts w:ascii="Calibri" w:hAnsi="Calibri" w:cs="Calibri"/>
          <w:kern w:val="0"/>
        </w:rPr>
        <w:t>‘</w:t>
      </w:r>
      <w:r w:rsidRPr="00D07F30">
        <w:rPr>
          <w:rFonts w:ascii="Calibri" w:hAnsi="Calibri" w:cs="Calibri"/>
          <w:kern w:val="0"/>
        </w:rPr>
        <w:t>biopsychosocial model</w:t>
      </w:r>
      <w:r w:rsidR="00FA1FB0" w:rsidRPr="00D07F30">
        <w:rPr>
          <w:rFonts w:ascii="Calibri" w:hAnsi="Calibri" w:cs="Calibri"/>
          <w:kern w:val="0"/>
        </w:rPr>
        <w:t>’</w:t>
      </w:r>
      <w:r w:rsidRPr="00D07F30">
        <w:rPr>
          <w:rFonts w:ascii="Calibri" w:hAnsi="Calibri" w:cs="Calibri"/>
          <w:kern w:val="0"/>
        </w:rPr>
        <w:t xml:space="preserve">, </w:t>
      </w:r>
      <w:r w:rsidR="00FA1FB0" w:rsidRPr="00D07F30">
        <w:rPr>
          <w:rFonts w:ascii="Calibri" w:hAnsi="Calibri" w:cs="Calibri"/>
          <w:kern w:val="0"/>
        </w:rPr>
        <w:t>‘</w:t>
      </w:r>
      <w:r w:rsidRPr="00D07F30">
        <w:rPr>
          <w:rFonts w:ascii="Calibri" w:hAnsi="Calibri" w:cs="Calibri"/>
          <w:kern w:val="0"/>
        </w:rPr>
        <w:t>inflammation</w:t>
      </w:r>
      <w:r w:rsidR="00FA1FB0" w:rsidRPr="00D07F30">
        <w:rPr>
          <w:rFonts w:ascii="Calibri" w:hAnsi="Calibri" w:cs="Calibri"/>
          <w:kern w:val="0"/>
        </w:rPr>
        <w:t>’</w:t>
      </w:r>
      <w:r w:rsidRPr="00D07F30">
        <w:rPr>
          <w:rFonts w:ascii="Calibri" w:hAnsi="Calibri" w:cs="Calibri"/>
          <w:kern w:val="0"/>
        </w:rPr>
        <w:t xml:space="preserve"> and the </w:t>
      </w:r>
      <w:r w:rsidR="00FA1FB0" w:rsidRPr="00D07F30">
        <w:rPr>
          <w:rFonts w:ascii="Calibri" w:hAnsi="Calibri" w:cs="Calibri"/>
          <w:kern w:val="0"/>
        </w:rPr>
        <w:t>‘</w:t>
      </w:r>
      <w:r w:rsidRPr="00D07F30">
        <w:rPr>
          <w:rFonts w:ascii="Calibri" w:hAnsi="Calibri" w:cs="Calibri"/>
          <w:kern w:val="0"/>
        </w:rPr>
        <w:t>gut brain axis</w:t>
      </w:r>
      <w:r w:rsidR="00FA1FB0" w:rsidRPr="00D07F30">
        <w:rPr>
          <w:rFonts w:ascii="Calibri" w:hAnsi="Calibri" w:cs="Calibri"/>
          <w:kern w:val="0"/>
        </w:rPr>
        <w:t>’</w:t>
      </w:r>
      <w:r w:rsidRPr="00D07F30">
        <w:rPr>
          <w:rFonts w:ascii="Calibri" w:hAnsi="Calibri" w:cs="Calibri"/>
          <w:kern w:val="0"/>
        </w:rPr>
        <w:t xml:space="preserve">. These topics </w:t>
      </w:r>
      <w:r w:rsidR="00FA1FB0" w:rsidRPr="00D07F30">
        <w:rPr>
          <w:rFonts w:ascii="Calibri" w:hAnsi="Calibri" w:cs="Calibri"/>
          <w:kern w:val="0"/>
        </w:rPr>
        <w:t>proved</w:t>
      </w:r>
      <w:r w:rsidRPr="00D07F30">
        <w:rPr>
          <w:rFonts w:ascii="Calibri" w:hAnsi="Calibri" w:cs="Calibri"/>
          <w:kern w:val="0"/>
        </w:rPr>
        <w:t xml:space="preserve"> that health outcomes are </w:t>
      </w:r>
      <w:r w:rsidR="00FA1FB0" w:rsidRPr="00D07F30">
        <w:rPr>
          <w:rFonts w:ascii="Calibri" w:hAnsi="Calibri" w:cs="Calibri"/>
          <w:kern w:val="0"/>
        </w:rPr>
        <w:t xml:space="preserve">often </w:t>
      </w:r>
      <w:r w:rsidRPr="00D07F30">
        <w:rPr>
          <w:rFonts w:ascii="Calibri" w:hAnsi="Calibri" w:cs="Calibri"/>
          <w:kern w:val="0"/>
        </w:rPr>
        <w:t>influenced by a complex interaction of biological, psychological and social factors. This challenged me to think beyond nutrients and dietary recommendations and instead consider how lifestyle, environment and mental wellbeing contribute to overall health.</w:t>
      </w:r>
    </w:p>
    <w:p w14:paraId="32563E82" w14:textId="77777777"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The courses also improved my understanding of health promotion principles. Effective health promotion requires individuals to understand the factors that influence behaviour and recognise the barriers that people may face when attempting to make lifestyle changes. Learning about routine, motivation, sleep and social support highlighted that successful behaviour change often depends upon factors that extend beyond knowledge alone.</w:t>
      </w:r>
    </w:p>
    <w:p w14:paraId="35FFEBD0" w14:textId="05EDF37F"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Another important development was my increased confidence in discussing health related topics. Through engaging with course content, reviewing evidence and reflecting upon learning, I developed a stronger understanding of key issues affecting public health. This knowledge will be valuable when communicating with others about nutrition and wellbeing in both</w:t>
      </w:r>
      <w:r w:rsidR="00FA1FB0" w:rsidRPr="00D07F30">
        <w:rPr>
          <w:rFonts w:ascii="Calibri" w:hAnsi="Calibri" w:cs="Calibri"/>
          <w:kern w:val="0"/>
        </w:rPr>
        <w:t xml:space="preserve"> </w:t>
      </w:r>
      <w:r w:rsidRPr="00D07F30">
        <w:rPr>
          <w:rFonts w:ascii="Calibri" w:hAnsi="Calibri" w:cs="Calibri"/>
          <w:kern w:val="0"/>
        </w:rPr>
        <w:t>academic and professional settings.</w:t>
      </w:r>
    </w:p>
    <w:p w14:paraId="2F044C8E" w14:textId="77777777"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lastRenderedPageBreak/>
        <w:t>The CPD pathway also supported the development of transferable skills. Independent learning, time management, organisation and critical reflection were all essential throughout the completion of the courses. These skills are highly relevant to future employment because health professionals are expected to engage in lifelong learning and continually update their knowledge throughout their careers.</w:t>
      </w:r>
    </w:p>
    <w:p w14:paraId="514F56FE" w14:textId="4F06976B"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 xml:space="preserve">Importantly, the CPD activities addressed several weaknesses identified within my SWOT analysis. Although they could not fully replace practical experience, they helped strengthen my professional knowledge and increased my awareness of the skills required within </w:t>
      </w:r>
      <w:r w:rsidR="00FA1FB0" w:rsidRPr="00D07F30">
        <w:rPr>
          <w:rFonts w:ascii="Calibri" w:hAnsi="Calibri" w:cs="Calibri"/>
          <w:kern w:val="0"/>
        </w:rPr>
        <w:t>health-related</w:t>
      </w:r>
      <w:r w:rsidRPr="00D07F30">
        <w:rPr>
          <w:rFonts w:ascii="Calibri" w:hAnsi="Calibri" w:cs="Calibri"/>
          <w:kern w:val="0"/>
        </w:rPr>
        <w:t xml:space="preserve"> professions. This has provided a stronger foundation upon which future practical experiences can be built.</w:t>
      </w:r>
    </w:p>
    <w:p w14:paraId="6BC93E24" w14:textId="77777777" w:rsidR="009051E2" w:rsidRPr="00D07F30" w:rsidRDefault="009051E2" w:rsidP="009051E2">
      <w:pPr>
        <w:autoSpaceDE w:val="0"/>
        <w:autoSpaceDN w:val="0"/>
        <w:adjustRightInd w:val="0"/>
        <w:spacing w:after="0" w:line="240" w:lineRule="auto"/>
        <w:rPr>
          <w:rFonts w:ascii="Calibri" w:hAnsi="Calibri" w:cs="Calibri"/>
          <w:kern w:val="0"/>
        </w:rPr>
      </w:pPr>
    </w:p>
    <w:p w14:paraId="2261CC30" w14:textId="60281EBB" w:rsidR="009051E2" w:rsidRPr="00D07F30" w:rsidRDefault="009051E2" w:rsidP="009051E2">
      <w:pPr>
        <w:autoSpaceDE w:val="0"/>
        <w:autoSpaceDN w:val="0"/>
        <w:adjustRightInd w:val="0"/>
        <w:spacing w:after="0" w:line="240" w:lineRule="auto"/>
        <w:rPr>
          <w:rFonts w:ascii="Calibri" w:hAnsi="Calibri" w:cs="Calibri"/>
          <w:kern w:val="0"/>
          <w:u w:val="single"/>
        </w:rPr>
      </w:pPr>
      <w:r w:rsidRPr="00D07F30">
        <w:rPr>
          <w:rFonts w:ascii="Calibri" w:hAnsi="Calibri" w:cs="Calibri"/>
          <w:kern w:val="0"/>
          <w:u w:val="single"/>
        </w:rPr>
        <w:t>Key Turning Points and Significant Learning Experiences</w:t>
      </w:r>
    </w:p>
    <w:p w14:paraId="1CE31080" w14:textId="77777777" w:rsidR="009051E2" w:rsidRPr="00D07F30" w:rsidRDefault="009051E2" w:rsidP="009051E2">
      <w:pPr>
        <w:autoSpaceDE w:val="0"/>
        <w:autoSpaceDN w:val="0"/>
        <w:adjustRightInd w:val="0"/>
        <w:spacing w:after="0" w:line="240" w:lineRule="auto"/>
        <w:rPr>
          <w:rFonts w:ascii="Calibri" w:hAnsi="Calibri" w:cs="Calibri"/>
          <w:kern w:val="0"/>
        </w:rPr>
      </w:pPr>
    </w:p>
    <w:p w14:paraId="4DFCC7C8" w14:textId="77777777"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When reflecting upon the CPD activities, several learning experiences stand out as important turning points in my development.</w:t>
      </w:r>
    </w:p>
    <w:p w14:paraId="26323A59" w14:textId="2471C97D" w:rsidR="009051E2" w:rsidRPr="00D07F30" w:rsidRDefault="009051E2" w:rsidP="000A2C8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Calibri" w:hAnsi="Calibri" w:cs="Calibri"/>
          <w:kern w:val="0"/>
        </w:rPr>
      </w:pPr>
      <w:r w:rsidRPr="00D07F30">
        <w:rPr>
          <w:rFonts w:ascii="Calibri" w:hAnsi="Calibri" w:cs="Calibri"/>
          <w:kern w:val="0"/>
        </w:rPr>
        <w:t>The first turning point was learning about the relationship between nutrition and mental health</w:t>
      </w:r>
      <w:r w:rsidR="000A2C83" w:rsidRPr="00D07F30">
        <w:rPr>
          <w:rFonts w:ascii="Calibri" w:hAnsi="Calibri" w:cs="Calibri"/>
          <w:kern w:val="0"/>
        </w:rPr>
        <w:t xml:space="preserve"> outcomes.</w:t>
      </w:r>
      <w:r w:rsidRPr="00D07F30">
        <w:rPr>
          <w:rFonts w:ascii="Calibri" w:hAnsi="Calibri" w:cs="Calibri"/>
          <w:kern w:val="0"/>
        </w:rPr>
        <w:t xml:space="preserve"> </w:t>
      </w:r>
      <w:r w:rsidR="000A2C83" w:rsidRPr="00D07F30">
        <w:rPr>
          <w:rFonts w:ascii="Calibri" w:hAnsi="Calibri" w:cs="Calibri"/>
          <w:kern w:val="0"/>
        </w:rPr>
        <w:t xml:space="preserve">Prior to completing the Food and Mood: Improving Mental Health Through Diet and Nutrition course, I largely viewed nutrition through the lens of physical health. </w:t>
      </w:r>
      <w:r w:rsidRPr="00D07F30">
        <w:rPr>
          <w:rFonts w:ascii="Calibri" w:hAnsi="Calibri" w:cs="Calibri"/>
          <w:kern w:val="0"/>
        </w:rPr>
        <w:t>Discovering the growing evidence linking dietary quality with mental wellbeing broadened my perspective. It highlighted that nutrition has the potential to influence many aspects of health beyond body composition or disease prevention.</w:t>
      </w:r>
    </w:p>
    <w:p w14:paraId="2C52022E" w14:textId="77777777"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This learning experience was particularly significant because it changed the way I view future professional practice. It reinforced the importance of adopting a holistic approach when supporting individuals and demonstrated that nutrition professionals must consider psychological and social influences alongside dietary factors.</w:t>
      </w:r>
    </w:p>
    <w:p w14:paraId="3193F69C" w14:textId="77777777"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A second turning point was developing a greater appreciation of behaviour change. Across all three courses, it became clear that knowledge alone is often insufficient to improve health outcomes. Individuals may understand what constitutes a healthy lifestyle but still face challenges relating to motivation, confidence, environment or personal circumstances. This reinforced the importance of empathy, communication and individualised support when promoting healthy behaviours.</w:t>
      </w:r>
    </w:p>
    <w:p w14:paraId="07A4D9D3" w14:textId="46E2CB7B"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 xml:space="preserve">A third significant learning experience involved understanding the importance of </w:t>
      </w:r>
      <w:r w:rsidR="006C3B2A" w:rsidRPr="00D07F30">
        <w:rPr>
          <w:rFonts w:ascii="Calibri" w:hAnsi="Calibri" w:cs="Calibri"/>
          <w:kern w:val="0"/>
        </w:rPr>
        <w:t>self-care</w:t>
      </w:r>
      <w:r w:rsidRPr="00D07F30">
        <w:rPr>
          <w:rFonts w:ascii="Calibri" w:hAnsi="Calibri" w:cs="Calibri"/>
          <w:kern w:val="0"/>
        </w:rPr>
        <w:t xml:space="preserve"> and professional wellbeing. Although this may initially appear less relevant than nutrition science, I recognised that effective practitioners must also maintain their own wellbeing. Learning about burnout, stress management and healthy routines highlighted that personal wellbeing </w:t>
      </w:r>
      <w:proofErr w:type="gramStart"/>
      <w:r w:rsidRPr="00D07F30">
        <w:rPr>
          <w:rFonts w:ascii="Calibri" w:hAnsi="Calibri" w:cs="Calibri"/>
          <w:kern w:val="0"/>
        </w:rPr>
        <w:t>can</w:t>
      </w:r>
      <w:proofErr w:type="gramEnd"/>
      <w:r w:rsidRPr="00D07F30">
        <w:rPr>
          <w:rFonts w:ascii="Calibri" w:hAnsi="Calibri" w:cs="Calibri"/>
          <w:kern w:val="0"/>
        </w:rPr>
        <w:t xml:space="preserve"> influence professional performance, communication and the ability to support others.</w:t>
      </w:r>
    </w:p>
    <w:p w14:paraId="2806C52A" w14:textId="77777777"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These turning points collectively contributed to a broader understanding of health and wellbeing. Rather than viewing nutrition as an isolated discipline, I now appreciate the importance of considering physical health, mental wellbeing, lifestyle behaviours and social influences together. This shift in perspective represents one of the most important outcomes of my CPD experience and will continue to influence my future studies and career development.</w:t>
      </w:r>
    </w:p>
    <w:p w14:paraId="02E4675A" w14:textId="674800AC" w:rsidR="006C3B2A" w:rsidRPr="00D07F30" w:rsidRDefault="006C3B2A" w:rsidP="006C3B2A">
      <w:pPr>
        <w:autoSpaceDE w:val="0"/>
        <w:autoSpaceDN w:val="0"/>
        <w:adjustRightInd w:val="0"/>
        <w:spacing w:after="0" w:line="240" w:lineRule="auto"/>
        <w:rPr>
          <w:rFonts w:ascii="Calibri" w:hAnsi="Calibri" w:cs="Calibri"/>
          <w:kern w:val="0"/>
        </w:rPr>
      </w:pPr>
    </w:p>
    <w:p w14:paraId="755D8B52" w14:textId="77777777" w:rsidR="009D16D9" w:rsidRPr="00D07F30" w:rsidRDefault="009D16D9" w:rsidP="006C3B2A">
      <w:pPr>
        <w:autoSpaceDE w:val="0"/>
        <w:autoSpaceDN w:val="0"/>
        <w:adjustRightInd w:val="0"/>
        <w:spacing w:after="0" w:line="240" w:lineRule="auto"/>
        <w:rPr>
          <w:rFonts w:ascii="Calibri" w:hAnsi="Calibri" w:cs="Calibri"/>
          <w:kern w:val="0"/>
        </w:rPr>
      </w:pPr>
    </w:p>
    <w:p w14:paraId="2E6D43F7" w14:textId="503BD989" w:rsidR="009051E2" w:rsidRPr="00D07F30" w:rsidRDefault="009051E2" w:rsidP="009051E2">
      <w:pPr>
        <w:autoSpaceDE w:val="0"/>
        <w:autoSpaceDN w:val="0"/>
        <w:adjustRightInd w:val="0"/>
        <w:spacing w:after="0" w:line="240" w:lineRule="auto"/>
        <w:rPr>
          <w:rFonts w:ascii="Calibri" w:hAnsi="Calibri" w:cs="Calibri"/>
          <w:kern w:val="0"/>
          <w:u w:val="single"/>
        </w:rPr>
      </w:pPr>
      <w:r w:rsidRPr="00D07F30">
        <w:rPr>
          <w:rFonts w:ascii="Calibri" w:hAnsi="Calibri" w:cs="Calibri"/>
          <w:kern w:val="0"/>
          <w:u w:val="single"/>
        </w:rPr>
        <w:t>Future Ambition and Career Development</w:t>
      </w:r>
    </w:p>
    <w:p w14:paraId="30D5256F" w14:textId="77777777" w:rsidR="009051E2" w:rsidRPr="00D07F30" w:rsidRDefault="009051E2" w:rsidP="009051E2">
      <w:pPr>
        <w:autoSpaceDE w:val="0"/>
        <w:autoSpaceDN w:val="0"/>
        <w:adjustRightInd w:val="0"/>
        <w:spacing w:after="0" w:line="240" w:lineRule="auto"/>
        <w:rPr>
          <w:rFonts w:ascii="Calibri" w:hAnsi="Calibri" w:cs="Calibri"/>
          <w:kern w:val="0"/>
        </w:rPr>
      </w:pPr>
    </w:p>
    <w:p w14:paraId="7C09F0D5" w14:textId="66985D19"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lastRenderedPageBreak/>
        <w:t xml:space="preserve">A key purpose of undertaking these CPD activities was to support my future career aspirations within nutrition and health related </w:t>
      </w:r>
      <w:r w:rsidR="009D16D9" w:rsidRPr="00D07F30">
        <w:rPr>
          <w:rFonts w:ascii="Calibri" w:hAnsi="Calibri" w:cs="Calibri"/>
          <w:kern w:val="0"/>
        </w:rPr>
        <w:t>careers</w:t>
      </w:r>
      <w:r w:rsidRPr="00D07F30">
        <w:rPr>
          <w:rFonts w:ascii="Calibri" w:hAnsi="Calibri" w:cs="Calibri"/>
          <w:kern w:val="0"/>
        </w:rPr>
        <w:t>. My original focus statement identified my ambition to progress towards a career in nutrition and potentially pursue postgraduate study in dietetics. Reflecting on the learning gained throughout these courses, I feel more confident that this is a career pathway I would like to continue exploring.</w:t>
      </w:r>
    </w:p>
    <w:p w14:paraId="6D880991" w14:textId="1D7CB350"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One of the most important outcomes of the CPD process has been a greater understanding of the</w:t>
      </w:r>
      <w:r w:rsidR="009D16D9" w:rsidRPr="00D07F30">
        <w:rPr>
          <w:rFonts w:ascii="Calibri" w:hAnsi="Calibri" w:cs="Calibri"/>
          <w:kern w:val="0"/>
        </w:rPr>
        <w:t xml:space="preserve"> further</w:t>
      </w:r>
      <w:r w:rsidRPr="00D07F30">
        <w:rPr>
          <w:rFonts w:ascii="Calibri" w:hAnsi="Calibri" w:cs="Calibri"/>
          <w:kern w:val="0"/>
        </w:rPr>
        <w:t xml:space="preserve"> knowledge required within nutrition related professions. Prior to completing the courses, I primarily associated nutrition careers with dietary advice and disease prevention. However, the learning activities demonstrated that effective practice requires an understanding of wider factors including mental health, behaviour change, social determinants of health and lifestyle management.</w:t>
      </w:r>
    </w:p>
    <w:p w14:paraId="402A76F5" w14:textId="619C570D"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The courses reinforced my interest in supporting individuals to improve their health through evidence</w:t>
      </w:r>
      <w:r w:rsidR="009D16D9" w:rsidRPr="00D07F30">
        <w:rPr>
          <w:rFonts w:ascii="Calibri" w:hAnsi="Calibri" w:cs="Calibri"/>
          <w:kern w:val="0"/>
        </w:rPr>
        <w:t>-</w:t>
      </w:r>
      <w:r w:rsidRPr="00D07F30">
        <w:rPr>
          <w:rFonts w:ascii="Calibri" w:hAnsi="Calibri" w:cs="Calibri"/>
          <w:kern w:val="0"/>
        </w:rPr>
        <w:t>based lifestyle interventions. Learning about the relationship between nutrition, physical activity, sleep and mental wellbeing highlighted the importance of adopting a holistic approach when supporting health outcomes. This aligns closely with the values promoted throughout my degree programme and reflects the increasing emphasis placed on preventative healthcare within the United Kingdom.</w:t>
      </w:r>
    </w:p>
    <w:p w14:paraId="1DE8F049" w14:textId="53CBC18E" w:rsidR="009051E2" w:rsidRPr="00D07F30" w:rsidRDefault="000A2C83"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 xml:space="preserve">The CPD activities also increased my awareness of the importance of communication and person-centred approaches. </w:t>
      </w:r>
      <w:r w:rsidR="009051E2" w:rsidRPr="00D07F30">
        <w:rPr>
          <w:rFonts w:ascii="Calibri" w:hAnsi="Calibri" w:cs="Calibri"/>
          <w:kern w:val="0"/>
        </w:rPr>
        <w:t>Whether supporting an individual experiencing low mood, encouraging healthy eating habits or promoting positive lifestyle behaviours, effective communication is essential. This reinforced the importance of continuing to develop interpersonal skills alongside academic knowledge.</w:t>
      </w:r>
    </w:p>
    <w:p w14:paraId="7EDB1815" w14:textId="77777777"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In relation to career development, the courses confirmed that further professional learning will be necessary as I progress towards graduate employment and potential postgraduate study. The field of nutrition continues to evolve as new research emerges, meaning professionals must remain committed to lifelong learning. Completing these CPD activities has provided valuable experience of independent professional development and has highlighted the importance of continually updating knowledge and skills.</w:t>
      </w:r>
    </w:p>
    <w:p w14:paraId="18F55E2A" w14:textId="77777777"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Looking ahead, I remain interested in pursuing opportunities within nutrition, public health, health promotion or dietetic support roles. The knowledge gained through these courses has strengthened my confidence and provided additional motivation to continue developing my expertise within these areas.</w:t>
      </w:r>
    </w:p>
    <w:p w14:paraId="182A3572" w14:textId="77777777" w:rsidR="009051E2" w:rsidRPr="00D07F30" w:rsidRDefault="009051E2" w:rsidP="009051E2">
      <w:pPr>
        <w:autoSpaceDE w:val="0"/>
        <w:autoSpaceDN w:val="0"/>
        <w:adjustRightInd w:val="0"/>
        <w:spacing w:after="0" w:line="240" w:lineRule="auto"/>
        <w:rPr>
          <w:rFonts w:ascii="Calibri" w:hAnsi="Calibri" w:cs="Calibri"/>
          <w:kern w:val="0"/>
        </w:rPr>
      </w:pPr>
    </w:p>
    <w:p w14:paraId="26511522" w14:textId="1F88ED4D" w:rsidR="009051E2" w:rsidRPr="00D07F30" w:rsidRDefault="009051E2" w:rsidP="009051E2">
      <w:pPr>
        <w:autoSpaceDE w:val="0"/>
        <w:autoSpaceDN w:val="0"/>
        <w:adjustRightInd w:val="0"/>
        <w:spacing w:after="0" w:line="240" w:lineRule="auto"/>
        <w:rPr>
          <w:rFonts w:ascii="Calibri" w:hAnsi="Calibri" w:cs="Calibri"/>
          <w:kern w:val="0"/>
          <w:u w:val="single"/>
        </w:rPr>
      </w:pPr>
      <w:r w:rsidRPr="00D07F30">
        <w:rPr>
          <w:rFonts w:ascii="Calibri" w:hAnsi="Calibri" w:cs="Calibri"/>
          <w:kern w:val="0"/>
          <w:u w:val="single"/>
        </w:rPr>
        <w:t>Action Plan for Future Development</w:t>
      </w:r>
    </w:p>
    <w:p w14:paraId="0FA46E1B" w14:textId="77777777" w:rsidR="009051E2" w:rsidRPr="00D07F30" w:rsidRDefault="009051E2" w:rsidP="009051E2">
      <w:pPr>
        <w:autoSpaceDE w:val="0"/>
        <w:autoSpaceDN w:val="0"/>
        <w:adjustRightInd w:val="0"/>
        <w:spacing w:after="0" w:line="240" w:lineRule="auto"/>
        <w:rPr>
          <w:rFonts w:ascii="Calibri" w:hAnsi="Calibri" w:cs="Calibri"/>
          <w:kern w:val="0"/>
        </w:rPr>
      </w:pPr>
    </w:p>
    <w:p w14:paraId="3220B07D" w14:textId="77777777"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The completion of these CPD activities has helped me identify several priorities for future development. While the courses strengthened my theoretical understanding of nutrition, mental health and wellbeing, they also highlighted areas where further learning and practical experience would be beneficial.</w:t>
      </w:r>
    </w:p>
    <w:p w14:paraId="47918BFC" w14:textId="77777777" w:rsidR="009D16D9"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 xml:space="preserve">In the short term, I intend to continue engaging in CPD opportunities that complement my university studies. </w:t>
      </w:r>
      <w:proofErr w:type="spellStart"/>
      <w:r w:rsidRPr="00D07F30">
        <w:rPr>
          <w:rFonts w:ascii="Calibri" w:hAnsi="Calibri" w:cs="Calibri"/>
          <w:kern w:val="0"/>
        </w:rPr>
        <w:t>FutureLearn</w:t>
      </w:r>
      <w:proofErr w:type="spellEnd"/>
      <w:r w:rsidRPr="00D07F30">
        <w:rPr>
          <w:rFonts w:ascii="Calibri" w:hAnsi="Calibri" w:cs="Calibri"/>
          <w:kern w:val="0"/>
        </w:rPr>
        <w:t xml:space="preserve"> provided an accessible and flexible platform for learning, and I would like to complete additional courses related to behaviour change, public health nutrition and health promotion. Continuing to engage with professional development opportunities will help ensure that my knowledge remains current and evidence based.</w:t>
      </w:r>
    </w:p>
    <w:p w14:paraId="3362D6AE" w14:textId="0C28D707"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 xml:space="preserve">I also intend to increase my engagement with academic literature and professional organisations such as the British Dietetic Association. Reading current research will help </w:t>
      </w:r>
      <w:r w:rsidRPr="00D07F30">
        <w:rPr>
          <w:rFonts w:ascii="Calibri" w:hAnsi="Calibri" w:cs="Calibri"/>
          <w:kern w:val="0"/>
        </w:rPr>
        <w:lastRenderedPageBreak/>
        <w:t xml:space="preserve">strengthen my understanding of emerging topics within nutrition and support the development of critical skills that are important within </w:t>
      </w:r>
      <w:r w:rsidR="009D16D9" w:rsidRPr="00D07F30">
        <w:rPr>
          <w:rFonts w:ascii="Calibri" w:hAnsi="Calibri" w:cs="Calibri"/>
          <w:kern w:val="0"/>
        </w:rPr>
        <w:t>evidence-based</w:t>
      </w:r>
      <w:r w:rsidRPr="00D07F30">
        <w:rPr>
          <w:rFonts w:ascii="Calibri" w:hAnsi="Calibri" w:cs="Calibri"/>
          <w:kern w:val="0"/>
        </w:rPr>
        <w:t xml:space="preserve"> practice.</w:t>
      </w:r>
    </w:p>
    <w:p w14:paraId="3A0D027D" w14:textId="14276E33"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 xml:space="preserve">Another priority is gaining practical experience. While academic knowledge forms an important foundation, practical experience allows individuals to apply theory within real world settings. Therefore, I will continue seeking opportunities to gain experience within </w:t>
      </w:r>
      <w:r w:rsidR="009D16D9" w:rsidRPr="00D07F30">
        <w:rPr>
          <w:rFonts w:ascii="Calibri" w:hAnsi="Calibri" w:cs="Calibri"/>
          <w:kern w:val="0"/>
        </w:rPr>
        <w:t>health-related</w:t>
      </w:r>
      <w:r w:rsidRPr="00D07F30">
        <w:rPr>
          <w:rFonts w:ascii="Calibri" w:hAnsi="Calibri" w:cs="Calibri"/>
          <w:kern w:val="0"/>
        </w:rPr>
        <w:t xml:space="preserve"> environments through placements, volunteering or employment. This will help address the practical experience gap identified within my SWOT analysis and support the development of professional confidence.</w:t>
      </w:r>
    </w:p>
    <w:p w14:paraId="53BCCC25" w14:textId="685251E2" w:rsidR="009051E2" w:rsidRPr="00D07F30" w:rsidRDefault="009D16D9"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Long</w:t>
      </w:r>
      <w:r w:rsidR="009051E2" w:rsidRPr="00D07F30">
        <w:rPr>
          <w:rFonts w:ascii="Calibri" w:hAnsi="Calibri" w:cs="Calibri"/>
          <w:kern w:val="0"/>
        </w:rPr>
        <w:t xml:space="preserve"> term, I would like to explore postgraduate study opportunities that support progression towards a career within nutrition or dietetics. The knowledge and skills gained throughout my degree and CPD activities will provide a strong foundation for further professional development. By continuing to engage with learning opportunities and practical experiences, I hope to develop into a knowledgeable, confident and effective health professional.</w:t>
      </w:r>
    </w:p>
    <w:p w14:paraId="0CF07CCA" w14:textId="77777777" w:rsidR="009051E2" w:rsidRPr="00D07F30" w:rsidRDefault="009051E2" w:rsidP="009051E2">
      <w:pPr>
        <w:autoSpaceDE w:val="0"/>
        <w:autoSpaceDN w:val="0"/>
        <w:adjustRightInd w:val="0"/>
        <w:spacing w:after="0" w:line="240" w:lineRule="auto"/>
        <w:rPr>
          <w:rFonts w:ascii="Calibri" w:hAnsi="Calibri" w:cs="Calibri"/>
          <w:kern w:val="0"/>
        </w:rPr>
      </w:pPr>
    </w:p>
    <w:p w14:paraId="00F00098" w14:textId="77777777" w:rsidR="009051E2" w:rsidRPr="00D07F30" w:rsidRDefault="009051E2" w:rsidP="009051E2">
      <w:pPr>
        <w:autoSpaceDE w:val="0"/>
        <w:autoSpaceDN w:val="0"/>
        <w:adjustRightInd w:val="0"/>
        <w:spacing w:after="0" w:line="240" w:lineRule="auto"/>
        <w:rPr>
          <w:rFonts w:ascii="Calibri" w:hAnsi="Calibri" w:cs="Calibri"/>
          <w:kern w:val="0"/>
          <w:u w:val="single"/>
        </w:rPr>
      </w:pPr>
      <w:r w:rsidRPr="00D07F30">
        <w:rPr>
          <w:rFonts w:ascii="Calibri" w:hAnsi="Calibri" w:cs="Calibri"/>
          <w:kern w:val="0"/>
          <w:u w:val="single"/>
        </w:rPr>
        <w:t>Conclusion</w:t>
      </w:r>
    </w:p>
    <w:p w14:paraId="125364F8" w14:textId="77777777" w:rsidR="009051E2" w:rsidRPr="00D07F30" w:rsidRDefault="009051E2" w:rsidP="009051E2">
      <w:pPr>
        <w:autoSpaceDE w:val="0"/>
        <w:autoSpaceDN w:val="0"/>
        <w:adjustRightInd w:val="0"/>
        <w:spacing w:after="0" w:line="240" w:lineRule="auto"/>
        <w:rPr>
          <w:rFonts w:ascii="Calibri" w:hAnsi="Calibri" w:cs="Calibri"/>
          <w:kern w:val="0"/>
        </w:rPr>
      </w:pPr>
    </w:p>
    <w:p w14:paraId="245535D8" w14:textId="72B1B2B6" w:rsidR="009051E2" w:rsidRPr="00D07F30" w:rsidRDefault="009051E2" w:rsidP="000A2C8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Calibri" w:hAnsi="Calibri" w:cs="Calibri"/>
          <w:kern w:val="0"/>
        </w:rPr>
      </w:pPr>
      <w:r w:rsidRPr="00D07F30">
        <w:rPr>
          <w:rFonts w:ascii="Calibri" w:hAnsi="Calibri" w:cs="Calibri"/>
          <w:kern w:val="0"/>
        </w:rPr>
        <w:t xml:space="preserve">This reflective report has evaluated the learning and development achieved through approximately 31 hours of Continuing Professional Development completed as part of the placement module. </w:t>
      </w:r>
      <w:r w:rsidR="000A2C83" w:rsidRPr="00D07F30">
        <w:rPr>
          <w:rFonts w:ascii="Calibri" w:hAnsi="Calibri" w:cs="Calibri"/>
          <w:kern w:val="0"/>
        </w:rPr>
        <w:t xml:space="preserve">The </w:t>
      </w:r>
      <w:proofErr w:type="spellStart"/>
      <w:r w:rsidR="000A2C83" w:rsidRPr="00D07F30">
        <w:rPr>
          <w:rFonts w:ascii="Calibri" w:hAnsi="Calibri" w:cs="Calibri"/>
          <w:kern w:val="0"/>
        </w:rPr>
        <w:t>FutureLearn</w:t>
      </w:r>
      <w:proofErr w:type="spellEnd"/>
      <w:r w:rsidR="000A2C83" w:rsidRPr="00D07F30">
        <w:rPr>
          <w:rFonts w:ascii="Calibri" w:hAnsi="Calibri" w:cs="Calibri"/>
          <w:kern w:val="0"/>
        </w:rPr>
        <w:t xml:space="preserve"> courses focusing on Food and Mood: Improving Mental Health Through Diet and Nutrition, Helping Young People Manage Low Mood and Depression, and Nutrition and Wellbeing provided valuable opportunities to expand my knowledge and understanding of nutrition, lifestyle behaviours and mental wellbeing.</w:t>
      </w:r>
    </w:p>
    <w:p w14:paraId="27A6126D" w14:textId="77777777"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The courses reinforced the importance of adopting a holistic approach to health and highlighted the close relationship between physical health, nutrition and psychological wellbeing. They also strengthened my understanding of behaviour change, health promotion and the wider factors that influence health outcomes.</w:t>
      </w:r>
    </w:p>
    <w:p w14:paraId="7026FFFC" w14:textId="77777777" w:rsidR="009051E2" w:rsidRPr="00D07F30" w:rsidRDefault="009051E2"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Reflecting on my original focus statement and SWOT analysis, I believe the CPD activities successfully supported my professional development goals. The courses built upon existing strengths in nutrition knowledge while also helping me address areas for improvement by broadening my understanding of mental health, wellbeing and lifestyle interventions. In addition, they strengthened transferable skills including independent learning, organisation, time management and critical reflection.</w:t>
      </w:r>
    </w:p>
    <w:p w14:paraId="1BDB8EA0" w14:textId="2331198B" w:rsidR="009051E2" w:rsidRPr="00D07F30" w:rsidRDefault="009D16D9" w:rsidP="009051E2">
      <w:pPr>
        <w:autoSpaceDE w:val="0"/>
        <w:autoSpaceDN w:val="0"/>
        <w:adjustRightInd w:val="0"/>
        <w:spacing w:after="0" w:line="240" w:lineRule="auto"/>
        <w:rPr>
          <w:rFonts w:ascii="Calibri" w:hAnsi="Calibri" w:cs="Calibri"/>
          <w:kern w:val="0"/>
        </w:rPr>
      </w:pPr>
      <w:r w:rsidRPr="00D07F30">
        <w:rPr>
          <w:rFonts w:ascii="Calibri" w:hAnsi="Calibri" w:cs="Calibri"/>
          <w:kern w:val="0"/>
        </w:rPr>
        <w:t>Furthermore</w:t>
      </w:r>
      <w:r w:rsidR="009051E2" w:rsidRPr="00D07F30">
        <w:rPr>
          <w:rFonts w:ascii="Calibri" w:hAnsi="Calibri" w:cs="Calibri"/>
          <w:kern w:val="0"/>
        </w:rPr>
        <w:t>, the experience reinforced my interest in pursuing a future career within nutrition and health related professions. It provided valuable insight into the importance of lifelong learning and highlighted the need for continued professional development throughout a career. Overall, these CPD activities have strengthened my understanding of nutrition, mental health and wellbeing while helping me develop valuable transferable skills that will support my future professional development.</w:t>
      </w:r>
    </w:p>
    <w:p w14:paraId="50FB5043" w14:textId="77777777" w:rsidR="009051E2" w:rsidRPr="00D07F30" w:rsidRDefault="009051E2" w:rsidP="009051E2">
      <w:pPr>
        <w:autoSpaceDE w:val="0"/>
        <w:autoSpaceDN w:val="0"/>
        <w:adjustRightInd w:val="0"/>
        <w:spacing w:after="0" w:line="240" w:lineRule="auto"/>
        <w:rPr>
          <w:rFonts w:ascii="Calibri" w:hAnsi="Calibri" w:cs="Calibri"/>
          <w:kern w:val="0"/>
        </w:rPr>
      </w:pPr>
    </w:p>
    <w:p w14:paraId="544306C3" w14:textId="77777777" w:rsidR="009051E2" w:rsidRPr="00D07F30" w:rsidRDefault="009051E2" w:rsidP="009051E2">
      <w:pPr>
        <w:autoSpaceDE w:val="0"/>
        <w:autoSpaceDN w:val="0"/>
        <w:adjustRightInd w:val="0"/>
        <w:spacing w:after="0" w:line="240" w:lineRule="auto"/>
        <w:rPr>
          <w:rFonts w:ascii="Calibri" w:hAnsi="Calibri" w:cs="Calibri"/>
          <w:kern w:val="0"/>
        </w:rPr>
      </w:pPr>
    </w:p>
    <w:p w14:paraId="2A673A50" w14:textId="77777777" w:rsidR="009051E2" w:rsidRPr="00D07F30" w:rsidRDefault="009051E2" w:rsidP="009051E2">
      <w:pPr>
        <w:autoSpaceDE w:val="0"/>
        <w:autoSpaceDN w:val="0"/>
        <w:adjustRightInd w:val="0"/>
        <w:spacing w:after="0" w:line="240" w:lineRule="auto"/>
        <w:rPr>
          <w:rFonts w:ascii="Calibri" w:hAnsi="Calibri" w:cs="Calibri"/>
          <w:kern w:val="0"/>
        </w:rPr>
      </w:pPr>
    </w:p>
    <w:p w14:paraId="5534CFE0" w14:textId="77777777" w:rsidR="009051E2" w:rsidRPr="00D07F30" w:rsidRDefault="009051E2" w:rsidP="009051E2">
      <w:pPr>
        <w:autoSpaceDE w:val="0"/>
        <w:autoSpaceDN w:val="0"/>
        <w:adjustRightInd w:val="0"/>
        <w:spacing w:after="0" w:line="240" w:lineRule="auto"/>
        <w:rPr>
          <w:rFonts w:ascii="Calibri" w:hAnsi="Calibri" w:cs="Calibri"/>
          <w:kern w:val="0"/>
        </w:rPr>
      </w:pPr>
    </w:p>
    <w:p w14:paraId="7C9BFDE3" w14:textId="77777777" w:rsidR="009D16D9" w:rsidRPr="00D07F30" w:rsidRDefault="009D16D9" w:rsidP="009051E2">
      <w:pPr>
        <w:autoSpaceDE w:val="0"/>
        <w:autoSpaceDN w:val="0"/>
        <w:adjustRightInd w:val="0"/>
        <w:spacing w:after="0" w:line="240" w:lineRule="auto"/>
        <w:rPr>
          <w:rFonts w:ascii="Calibri" w:hAnsi="Calibri" w:cs="Calibri"/>
          <w:b/>
          <w:bCs/>
          <w:kern w:val="0"/>
        </w:rPr>
      </w:pPr>
    </w:p>
    <w:bookmarkEnd w:id="0"/>
    <w:bookmarkEnd w:id="1"/>
    <w:p w14:paraId="6F7456F4" w14:textId="77777777" w:rsidR="00D07F30" w:rsidRDefault="00D07F30" w:rsidP="00EF54B5">
      <w:pPr>
        <w:autoSpaceDE w:val="0"/>
        <w:autoSpaceDN w:val="0"/>
        <w:adjustRightInd w:val="0"/>
        <w:spacing w:after="0" w:line="240" w:lineRule="auto"/>
        <w:rPr>
          <w:rFonts w:ascii="Calibri" w:hAnsi="Calibri" w:cs="Calibri"/>
          <w:b/>
          <w:bCs/>
          <w:kern w:val="0"/>
        </w:rPr>
      </w:pPr>
    </w:p>
    <w:p w14:paraId="66C30D75" w14:textId="77777777" w:rsidR="00D07F30" w:rsidRDefault="00D07F30" w:rsidP="00EF54B5">
      <w:pPr>
        <w:autoSpaceDE w:val="0"/>
        <w:autoSpaceDN w:val="0"/>
        <w:adjustRightInd w:val="0"/>
        <w:spacing w:after="0" w:line="240" w:lineRule="auto"/>
        <w:rPr>
          <w:rFonts w:ascii="Calibri" w:hAnsi="Calibri" w:cs="Calibri"/>
          <w:b/>
          <w:bCs/>
          <w:kern w:val="0"/>
        </w:rPr>
      </w:pPr>
    </w:p>
    <w:p w14:paraId="5B7EE45A" w14:textId="77777777" w:rsidR="00D07F30" w:rsidRDefault="00D07F30" w:rsidP="00EF54B5">
      <w:pPr>
        <w:autoSpaceDE w:val="0"/>
        <w:autoSpaceDN w:val="0"/>
        <w:adjustRightInd w:val="0"/>
        <w:spacing w:after="0" w:line="240" w:lineRule="auto"/>
        <w:rPr>
          <w:rFonts w:ascii="Calibri" w:hAnsi="Calibri" w:cs="Calibri"/>
          <w:b/>
          <w:bCs/>
          <w:kern w:val="0"/>
        </w:rPr>
      </w:pPr>
    </w:p>
    <w:p w14:paraId="24DD1DA5" w14:textId="63E82276" w:rsidR="00EF54B5" w:rsidRPr="00C51B3B" w:rsidRDefault="00EF54B5" w:rsidP="00EF54B5">
      <w:pPr>
        <w:autoSpaceDE w:val="0"/>
        <w:autoSpaceDN w:val="0"/>
        <w:adjustRightInd w:val="0"/>
        <w:spacing w:after="0" w:line="240" w:lineRule="auto"/>
        <w:rPr>
          <w:rFonts w:ascii="Calibri" w:hAnsi="Calibri" w:cs="Calibri"/>
          <w:kern w:val="0"/>
          <w:u w:val="single"/>
        </w:rPr>
      </w:pPr>
      <w:r w:rsidRPr="00C51B3B">
        <w:rPr>
          <w:rFonts w:ascii="Calibri" w:hAnsi="Calibri" w:cs="Calibri"/>
          <w:kern w:val="0"/>
          <w:u w:val="single"/>
        </w:rPr>
        <w:lastRenderedPageBreak/>
        <w:t>Reference List</w:t>
      </w:r>
    </w:p>
    <w:p w14:paraId="51C71057" w14:textId="77777777" w:rsidR="00EF54B5" w:rsidRPr="00C51B3B" w:rsidRDefault="00EF54B5" w:rsidP="00EF54B5">
      <w:pPr>
        <w:autoSpaceDE w:val="0"/>
        <w:autoSpaceDN w:val="0"/>
        <w:adjustRightInd w:val="0"/>
        <w:spacing w:after="0" w:line="240" w:lineRule="auto"/>
        <w:rPr>
          <w:rFonts w:ascii="Calibri" w:hAnsi="Calibri" w:cs="Calibri"/>
          <w:kern w:val="0"/>
        </w:rPr>
      </w:pPr>
    </w:p>
    <w:p w14:paraId="5CCACBCB" w14:textId="77777777" w:rsidR="00EF54B5" w:rsidRPr="00C51B3B" w:rsidRDefault="00EF54B5" w:rsidP="00EF54B5">
      <w:pPr>
        <w:autoSpaceDE w:val="0"/>
        <w:autoSpaceDN w:val="0"/>
        <w:adjustRightInd w:val="0"/>
        <w:spacing w:after="0" w:line="240" w:lineRule="auto"/>
        <w:rPr>
          <w:rFonts w:ascii="Calibri" w:hAnsi="Calibri" w:cs="Calibri"/>
          <w:kern w:val="0"/>
        </w:rPr>
      </w:pPr>
      <w:r w:rsidRPr="00C51B3B">
        <w:rPr>
          <w:rFonts w:ascii="Calibri" w:hAnsi="Calibri" w:cs="Calibri"/>
          <w:kern w:val="0"/>
        </w:rPr>
        <w:t>British Dietetic Association (2024) What is a dietitian? Available at: https://www.bda.uk.com/about-dietetics/what-is-dietitian.html (Accessed: 9 June 2026).</w:t>
      </w:r>
    </w:p>
    <w:p w14:paraId="6AF9240D" w14:textId="77777777" w:rsidR="00EF54B5" w:rsidRPr="00C51B3B" w:rsidRDefault="00EF54B5" w:rsidP="00EF54B5">
      <w:pPr>
        <w:autoSpaceDE w:val="0"/>
        <w:autoSpaceDN w:val="0"/>
        <w:adjustRightInd w:val="0"/>
        <w:spacing w:after="0" w:line="240" w:lineRule="auto"/>
        <w:rPr>
          <w:rFonts w:ascii="Calibri" w:hAnsi="Calibri" w:cs="Calibri"/>
          <w:kern w:val="0"/>
        </w:rPr>
      </w:pPr>
    </w:p>
    <w:p w14:paraId="72E909D8" w14:textId="77777777" w:rsidR="00EF54B5" w:rsidRPr="00C51B3B" w:rsidRDefault="00EF54B5" w:rsidP="00EF54B5">
      <w:pPr>
        <w:autoSpaceDE w:val="0"/>
        <w:autoSpaceDN w:val="0"/>
        <w:adjustRightInd w:val="0"/>
        <w:spacing w:after="0" w:line="240" w:lineRule="auto"/>
        <w:rPr>
          <w:rFonts w:ascii="Calibri" w:hAnsi="Calibri" w:cs="Calibri"/>
          <w:kern w:val="0"/>
        </w:rPr>
      </w:pPr>
      <w:r w:rsidRPr="00C51B3B">
        <w:rPr>
          <w:rFonts w:ascii="Calibri" w:hAnsi="Calibri" w:cs="Calibri"/>
          <w:kern w:val="0"/>
        </w:rPr>
        <w:t>Department of Health and Social Care (2019) UK Chief Medical Officers’ physical activity guidelines. London: Department of Health and Social Care. Available at: https://www.gov.uk/government/publications/physical-activity-guidelines-uk-chief-medical-officers-report (Accessed: 9 June 2026).</w:t>
      </w:r>
    </w:p>
    <w:p w14:paraId="712B9EB9" w14:textId="77777777" w:rsidR="00EF54B5" w:rsidRPr="00C51B3B" w:rsidRDefault="00EF54B5" w:rsidP="00EF54B5">
      <w:pPr>
        <w:autoSpaceDE w:val="0"/>
        <w:autoSpaceDN w:val="0"/>
        <w:adjustRightInd w:val="0"/>
        <w:spacing w:after="0" w:line="240" w:lineRule="auto"/>
        <w:rPr>
          <w:rFonts w:ascii="Calibri" w:hAnsi="Calibri" w:cs="Calibri"/>
          <w:kern w:val="0"/>
        </w:rPr>
      </w:pPr>
    </w:p>
    <w:p w14:paraId="317517C5" w14:textId="77777777" w:rsidR="00EF54B5" w:rsidRPr="00C51B3B" w:rsidRDefault="00EF54B5" w:rsidP="00EF54B5">
      <w:pPr>
        <w:autoSpaceDE w:val="0"/>
        <w:autoSpaceDN w:val="0"/>
        <w:adjustRightInd w:val="0"/>
        <w:spacing w:after="0" w:line="240" w:lineRule="auto"/>
        <w:rPr>
          <w:rFonts w:ascii="Calibri" w:hAnsi="Calibri" w:cs="Calibri"/>
          <w:kern w:val="0"/>
        </w:rPr>
      </w:pPr>
      <w:proofErr w:type="spellStart"/>
      <w:r w:rsidRPr="00C51B3B">
        <w:rPr>
          <w:rFonts w:ascii="Calibri" w:hAnsi="Calibri" w:cs="Calibri"/>
          <w:kern w:val="0"/>
        </w:rPr>
        <w:t>FutureLearn</w:t>
      </w:r>
      <w:proofErr w:type="spellEnd"/>
      <w:r w:rsidRPr="00C51B3B">
        <w:rPr>
          <w:rFonts w:ascii="Calibri" w:hAnsi="Calibri" w:cs="Calibri"/>
          <w:kern w:val="0"/>
        </w:rPr>
        <w:t xml:space="preserve"> (2026a) Food and Mood: Improving Mental Health Through Diet and Nutrition. Available at: https://www.futurelearn.com (Accessed: 9 June 2026).</w:t>
      </w:r>
    </w:p>
    <w:p w14:paraId="741D9E14" w14:textId="77777777" w:rsidR="00EF54B5" w:rsidRPr="00C51B3B" w:rsidRDefault="00EF54B5" w:rsidP="00EF54B5">
      <w:pPr>
        <w:autoSpaceDE w:val="0"/>
        <w:autoSpaceDN w:val="0"/>
        <w:adjustRightInd w:val="0"/>
        <w:spacing w:after="0" w:line="240" w:lineRule="auto"/>
        <w:rPr>
          <w:rFonts w:ascii="Calibri" w:hAnsi="Calibri" w:cs="Calibri"/>
          <w:kern w:val="0"/>
        </w:rPr>
      </w:pPr>
    </w:p>
    <w:p w14:paraId="2F466A57" w14:textId="77777777" w:rsidR="00EF54B5" w:rsidRPr="00C51B3B" w:rsidRDefault="00EF54B5" w:rsidP="00EF54B5">
      <w:pPr>
        <w:autoSpaceDE w:val="0"/>
        <w:autoSpaceDN w:val="0"/>
        <w:adjustRightInd w:val="0"/>
        <w:spacing w:after="0" w:line="240" w:lineRule="auto"/>
        <w:rPr>
          <w:rFonts w:ascii="Calibri" w:hAnsi="Calibri" w:cs="Calibri"/>
          <w:kern w:val="0"/>
        </w:rPr>
      </w:pPr>
      <w:proofErr w:type="spellStart"/>
      <w:r w:rsidRPr="00C51B3B">
        <w:rPr>
          <w:rFonts w:ascii="Calibri" w:hAnsi="Calibri" w:cs="Calibri"/>
          <w:kern w:val="0"/>
        </w:rPr>
        <w:t>FutureLearn</w:t>
      </w:r>
      <w:proofErr w:type="spellEnd"/>
      <w:r w:rsidRPr="00C51B3B">
        <w:rPr>
          <w:rFonts w:ascii="Calibri" w:hAnsi="Calibri" w:cs="Calibri"/>
          <w:kern w:val="0"/>
        </w:rPr>
        <w:t xml:space="preserve"> (2026b) Helping Young People Manage Low Mood and Depression. Available at: https://www.futurelearn.com (Accessed: 9 June 2026).</w:t>
      </w:r>
    </w:p>
    <w:p w14:paraId="3B6A55DC" w14:textId="77777777" w:rsidR="00EF54B5" w:rsidRPr="00C51B3B" w:rsidRDefault="00EF54B5" w:rsidP="00EF54B5">
      <w:pPr>
        <w:autoSpaceDE w:val="0"/>
        <w:autoSpaceDN w:val="0"/>
        <w:adjustRightInd w:val="0"/>
        <w:spacing w:after="0" w:line="240" w:lineRule="auto"/>
        <w:rPr>
          <w:rFonts w:ascii="Calibri" w:hAnsi="Calibri" w:cs="Calibri"/>
          <w:kern w:val="0"/>
        </w:rPr>
      </w:pPr>
    </w:p>
    <w:p w14:paraId="796CB2FC" w14:textId="77777777" w:rsidR="00EF54B5" w:rsidRPr="00C51B3B" w:rsidRDefault="00EF54B5" w:rsidP="00EF54B5">
      <w:pPr>
        <w:autoSpaceDE w:val="0"/>
        <w:autoSpaceDN w:val="0"/>
        <w:adjustRightInd w:val="0"/>
        <w:spacing w:after="0" w:line="240" w:lineRule="auto"/>
        <w:rPr>
          <w:rFonts w:ascii="Calibri" w:hAnsi="Calibri" w:cs="Calibri"/>
          <w:kern w:val="0"/>
        </w:rPr>
      </w:pPr>
      <w:proofErr w:type="spellStart"/>
      <w:r w:rsidRPr="00C51B3B">
        <w:rPr>
          <w:rFonts w:ascii="Calibri" w:hAnsi="Calibri" w:cs="Calibri"/>
          <w:kern w:val="0"/>
        </w:rPr>
        <w:t>FutureLearn</w:t>
      </w:r>
      <w:proofErr w:type="spellEnd"/>
      <w:r w:rsidRPr="00C51B3B">
        <w:rPr>
          <w:rFonts w:ascii="Calibri" w:hAnsi="Calibri" w:cs="Calibri"/>
          <w:kern w:val="0"/>
        </w:rPr>
        <w:t xml:space="preserve"> (2026c) Nutrition and Wellbeing. Available at: https://www.futurelearn.com (Accessed: 9 June 2026).</w:t>
      </w:r>
    </w:p>
    <w:p w14:paraId="5A1B541F" w14:textId="77777777" w:rsidR="00EF54B5" w:rsidRPr="00C51B3B" w:rsidRDefault="00EF54B5" w:rsidP="00EF54B5">
      <w:pPr>
        <w:autoSpaceDE w:val="0"/>
        <w:autoSpaceDN w:val="0"/>
        <w:adjustRightInd w:val="0"/>
        <w:spacing w:after="0" w:line="240" w:lineRule="auto"/>
        <w:rPr>
          <w:rFonts w:ascii="Calibri" w:hAnsi="Calibri" w:cs="Calibri"/>
          <w:kern w:val="0"/>
        </w:rPr>
      </w:pPr>
    </w:p>
    <w:p w14:paraId="65771CB9" w14:textId="77777777" w:rsidR="00EF54B5" w:rsidRPr="00C51B3B" w:rsidRDefault="00EF54B5" w:rsidP="00EF54B5">
      <w:pPr>
        <w:autoSpaceDE w:val="0"/>
        <w:autoSpaceDN w:val="0"/>
        <w:adjustRightInd w:val="0"/>
        <w:spacing w:after="0" w:line="240" w:lineRule="auto"/>
        <w:rPr>
          <w:rFonts w:ascii="Calibri" w:hAnsi="Calibri" w:cs="Calibri"/>
          <w:kern w:val="0"/>
        </w:rPr>
      </w:pPr>
      <w:r w:rsidRPr="00C51B3B">
        <w:rPr>
          <w:rFonts w:ascii="Calibri" w:hAnsi="Calibri" w:cs="Calibri"/>
          <w:kern w:val="0"/>
        </w:rPr>
        <w:t xml:space="preserve">Jacka, F.N., O’Neil, A., Opie, R., </w:t>
      </w:r>
      <w:proofErr w:type="spellStart"/>
      <w:r w:rsidRPr="00C51B3B">
        <w:rPr>
          <w:rFonts w:ascii="Calibri" w:hAnsi="Calibri" w:cs="Calibri"/>
          <w:kern w:val="0"/>
        </w:rPr>
        <w:t>Itsiopoulos</w:t>
      </w:r>
      <w:proofErr w:type="spellEnd"/>
      <w:r w:rsidRPr="00C51B3B">
        <w:rPr>
          <w:rFonts w:ascii="Calibri" w:hAnsi="Calibri" w:cs="Calibri"/>
          <w:kern w:val="0"/>
        </w:rPr>
        <w:t>, C., Cotton, S., Mohebbi, M., Castle, D., Dash, S., Mihalopoulos, C. and Berk, M. (2017) ‘A randomised controlled trial of dietary improvement for adults with major depression (the SMILES trial)’, BMC Medicine, 15(23), pp. 1-13.</w:t>
      </w:r>
    </w:p>
    <w:p w14:paraId="2595E1E4" w14:textId="77777777" w:rsidR="00EF54B5" w:rsidRPr="00C51B3B" w:rsidRDefault="00EF54B5" w:rsidP="00EF54B5">
      <w:pPr>
        <w:autoSpaceDE w:val="0"/>
        <w:autoSpaceDN w:val="0"/>
        <w:adjustRightInd w:val="0"/>
        <w:spacing w:after="0" w:line="240" w:lineRule="auto"/>
        <w:rPr>
          <w:rFonts w:ascii="Calibri" w:hAnsi="Calibri" w:cs="Calibri"/>
          <w:kern w:val="0"/>
        </w:rPr>
      </w:pPr>
    </w:p>
    <w:p w14:paraId="0207A4E6" w14:textId="77777777" w:rsidR="00EF54B5" w:rsidRPr="00C51B3B" w:rsidRDefault="00EF54B5" w:rsidP="00EF54B5">
      <w:pPr>
        <w:autoSpaceDE w:val="0"/>
        <w:autoSpaceDN w:val="0"/>
        <w:adjustRightInd w:val="0"/>
        <w:spacing w:after="0" w:line="240" w:lineRule="auto"/>
        <w:rPr>
          <w:rFonts w:ascii="Calibri" w:hAnsi="Calibri" w:cs="Calibri"/>
          <w:kern w:val="0"/>
        </w:rPr>
      </w:pPr>
      <w:r w:rsidRPr="00C51B3B">
        <w:rPr>
          <w:rFonts w:ascii="Calibri" w:hAnsi="Calibri" w:cs="Calibri"/>
          <w:kern w:val="0"/>
        </w:rPr>
        <w:t>Mental Health Foundation (2024) Mental health statistics: prevalence, risk factors and support. London: Mental Health Foundation. Available at: https://www.mentalhealth.org.uk (Accessed: 9 June 2026).</w:t>
      </w:r>
    </w:p>
    <w:p w14:paraId="7A4DC073" w14:textId="77777777" w:rsidR="00EF54B5" w:rsidRPr="00C51B3B" w:rsidRDefault="00EF54B5" w:rsidP="00EF54B5">
      <w:pPr>
        <w:autoSpaceDE w:val="0"/>
        <w:autoSpaceDN w:val="0"/>
        <w:adjustRightInd w:val="0"/>
        <w:spacing w:after="0" w:line="240" w:lineRule="auto"/>
        <w:rPr>
          <w:rFonts w:ascii="Calibri" w:hAnsi="Calibri" w:cs="Calibri"/>
          <w:kern w:val="0"/>
        </w:rPr>
      </w:pPr>
    </w:p>
    <w:p w14:paraId="13DD0520" w14:textId="77777777" w:rsidR="00EF54B5" w:rsidRPr="00C51B3B" w:rsidRDefault="00EF54B5" w:rsidP="00EF54B5">
      <w:pPr>
        <w:autoSpaceDE w:val="0"/>
        <w:autoSpaceDN w:val="0"/>
        <w:adjustRightInd w:val="0"/>
        <w:spacing w:after="0" w:line="240" w:lineRule="auto"/>
        <w:rPr>
          <w:rFonts w:ascii="Calibri" w:hAnsi="Calibri" w:cs="Calibri"/>
          <w:kern w:val="0"/>
        </w:rPr>
      </w:pPr>
      <w:r w:rsidRPr="00C51B3B">
        <w:rPr>
          <w:rFonts w:ascii="Calibri" w:hAnsi="Calibri" w:cs="Calibri"/>
          <w:kern w:val="0"/>
        </w:rPr>
        <w:t>NHS England (2024) Every Mind Matters. Available at: https://www.nhs.uk/every-mind-matters (Accessed: 9 June 2026).</w:t>
      </w:r>
    </w:p>
    <w:p w14:paraId="211A6515" w14:textId="77777777" w:rsidR="00EF54B5" w:rsidRPr="00C51B3B" w:rsidRDefault="00EF54B5" w:rsidP="00EF54B5">
      <w:pPr>
        <w:autoSpaceDE w:val="0"/>
        <w:autoSpaceDN w:val="0"/>
        <w:adjustRightInd w:val="0"/>
        <w:spacing w:after="0" w:line="240" w:lineRule="auto"/>
        <w:rPr>
          <w:rFonts w:ascii="Calibri" w:hAnsi="Calibri" w:cs="Calibri"/>
          <w:kern w:val="0"/>
        </w:rPr>
      </w:pPr>
    </w:p>
    <w:p w14:paraId="0CA4A2E9" w14:textId="77777777" w:rsidR="00EF54B5" w:rsidRPr="00C51B3B" w:rsidRDefault="00EF54B5" w:rsidP="00EF54B5">
      <w:pPr>
        <w:autoSpaceDE w:val="0"/>
        <w:autoSpaceDN w:val="0"/>
        <w:adjustRightInd w:val="0"/>
        <w:spacing w:after="0" w:line="240" w:lineRule="auto"/>
        <w:rPr>
          <w:rFonts w:ascii="Calibri" w:hAnsi="Calibri" w:cs="Calibri"/>
          <w:kern w:val="0"/>
        </w:rPr>
      </w:pPr>
      <w:r w:rsidRPr="00C51B3B">
        <w:rPr>
          <w:rFonts w:ascii="Calibri" w:hAnsi="Calibri" w:cs="Calibri"/>
          <w:kern w:val="0"/>
        </w:rPr>
        <w:t>Public Health England (2018) Health matters: obesity and the food environment. London: Public Health England.</w:t>
      </w:r>
    </w:p>
    <w:p w14:paraId="230A74AD" w14:textId="77777777" w:rsidR="00EF54B5" w:rsidRPr="00C51B3B" w:rsidRDefault="00EF54B5" w:rsidP="00EF54B5">
      <w:pPr>
        <w:autoSpaceDE w:val="0"/>
        <w:autoSpaceDN w:val="0"/>
        <w:adjustRightInd w:val="0"/>
        <w:spacing w:after="0" w:line="240" w:lineRule="auto"/>
        <w:rPr>
          <w:rFonts w:ascii="Calibri" w:hAnsi="Calibri" w:cs="Calibri"/>
          <w:kern w:val="0"/>
        </w:rPr>
      </w:pPr>
    </w:p>
    <w:p w14:paraId="632AD4E1" w14:textId="77777777" w:rsidR="00EF54B5" w:rsidRPr="00C51B3B" w:rsidRDefault="00EF54B5" w:rsidP="00EF54B5">
      <w:pPr>
        <w:autoSpaceDE w:val="0"/>
        <w:autoSpaceDN w:val="0"/>
        <w:adjustRightInd w:val="0"/>
        <w:spacing w:after="0" w:line="240" w:lineRule="auto"/>
        <w:rPr>
          <w:rFonts w:ascii="Calibri" w:hAnsi="Calibri" w:cs="Calibri"/>
          <w:kern w:val="0"/>
        </w:rPr>
      </w:pPr>
      <w:r w:rsidRPr="00C51B3B">
        <w:rPr>
          <w:rFonts w:ascii="Calibri" w:hAnsi="Calibri" w:cs="Calibri"/>
          <w:kern w:val="0"/>
        </w:rPr>
        <w:t>World Health Organization (2022) Mental health. Available at: https://www.who.int/health-topics/mental-health (Accessed: 9 June 2026).</w:t>
      </w:r>
    </w:p>
    <w:p w14:paraId="7D35B93D" w14:textId="77777777" w:rsidR="00EF54B5" w:rsidRPr="00C51B3B" w:rsidRDefault="00EF54B5" w:rsidP="00EF54B5">
      <w:pPr>
        <w:autoSpaceDE w:val="0"/>
        <w:autoSpaceDN w:val="0"/>
        <w:adjustRightInd w:val="0"/>
        <w:spacing w:after="0" w:line="240" w:lineRule="auto"/>
        <w:rPr>
          <w:rFonts w:ascii="Calibri" w:hAnsi="Calibri" w:cs="Calibri"/>
          <w:kern w:val="0"/>
        </w:rPr>
      </w:pPr>
    </w:p>
    <w:p w14:paraId="00F007A4" w14:textId="111062E2" w:rsidR="00EF54B5" w:rsidRPr="00C51B3B" w:rsidRDefault="00EF54B5" w:rsidP="00EF54B5">
      <w:pPr>
        <w:rPr>
          <w:rFonts w:ascii="Calibri" w:hAnsi="Calibri" w:cs="Calibri"/>
          <w:kern w:val="0"/>
        </w:rPr>
      </w:pPr>
      <w:r w:rsidRPr="00C51B3B">
        <w:rPr>
          <w:rFonts w:ascii="Calibri" w:hAnsi="Calibri" w:cs="Calibri"/>
          <w:kern w:val="0"/>
        </w:rPr>
        <w:t>World Health Organization (2023) Healthy diet. Available at: https://www.who.int/news-room/fact-sheets/detail/healthy-diet (Accessed: 9 June 2026).</w:t>
      </w:r>
    </w:p>
    <w:p w14:paraId="137234AE" w14:textId="77777777" w:rsidR="00EF54B5" w:rsidRPr="00D07F30" w:rsidRDefault="00EF54B5" w:rsidP="00EF54B5">
      <w:pPr>
        <w:rPr>
          <w:rFonts w:ascii="Calibri" w:hAnsi="Calibri" w:cs="Calibri"/>
        </w:rPr>
      </w:pPr>
    </w:p>
    <w:p w14:paraId="01EC4796" w14:textId="77777777" w:rsidR="00D07F30" w:rsidRDefault="00D07F30" w:rsidP="00EF54B5">
      <w:pPr>
        <w:spacing w:after="0" w:line="240" w:lineRule="auto"/>
        <w:rPr>
          <w:rFonts w:ascii="Calibri" w:eastAsia="Times New Roman" w:hAnsi="Calibri" w:cs="Calibri"/>
          <w:kern w:val="0"/>
          <w:lang w:eastAsia="en-GB"/>
          <w14:ligatures w14:val="none"/>
        </w:rPr>
      </w:pPr>
    </w:p>
    <w:p w14:paraId="1B14B997" w14:textId="77777777" w:rsidR="00D07F30" w:rsidRDefault="00D07F30" w:rsidP="00EF54B5">
      <w:pPr>
        <w:spacing w:after="0" w:line="240" w:lineRule="auto"/>
        <w:rPr>
          <w:rFonts w:ascii="Calibri" w:eastAsia="Times New Roman" w:hAnsi="Calibri" w:cs="Calibri"/>
          <w:kern w:val="0"/>
          <w:lang w:eastAsia="en-GB"/>
          <w14:ligatures w14:val="none"/>
        </w:rPr>
      </w:pPr>
    </w:p>
    <w:p w14:paraId="4EAE379E" w14:textId="77777777" w:rsidR="00D07F30" w:rsidRDefault="00D07F30" w:rsidP="00EF54B5">
      <w:pPr>
        <w:spacing w:after="0" w:line="240" w:lineRule="auto"/>
        <w:rPr>
          <w:rFonts w:ascii="Calibri" w:eastAsia="Times New Roman" w:hAnsi="Calibri" w:cs="Calibri"/>
          <w:kern w:val="0"/>
          <w:lang w:eastAsia="en-GB"/>
          <w14:ligatures w14:val="none"/>
        </w:rPr>
      </w:pPr>
    </w:p>
    <w:p w14:paraId="508CFE0F" w14:textId="77777777" w:rsidR="00D07F30" w:rsidRDefault="00D07F30" w:rsidP="00EF54B5">
      <w:pPr>
        <w:spacing w:after="0" w:line="240" w:lineRule="auto"/>
        <w:rPr>
          <w:rFonts w:ascii="Calibri" w:eastAsia="Times New Roman" w:hAnsi="Calibri" w:cs="Calibri"/>
          <w:kern w:val="0"/>
          <w:lang w:eastAsia="en-GB"/>
          <w14:ligatures w14:val="none"/>
        </w:rPr>
      </w:pPr>
    </w:p>
    <w:p w14:paraId="0463F87E" w14:textId="77777777" w:rsidR="00D07F30" w:rsidRDefault="00D07F30" w:rsidP="00EF54B5">
      <w:pPr>
        <w:spacing w:after="0" w:line="240" w:lineRule="auto"/>
        <w:rPr>
          <w:rFonts w:ascii="Calibri" w:eastAsia="Times New Roman" w:hAnsi="Calibri" w:cs="Calibri"/>
          <w:kern w:val="0"/>
          <w:lang w:eastAsia="en-GB"/>
          <w14:ligatures w14:val="none"/>
        </w:rPr>
      </w:pPr>
    </w:p>
    <w:p w14:paraId="6CB693C4" w14:textId="77777777" w:rsidR="00D07F30" w:rsidRDefault="00D07F30" w:rsidP="00EF54B5">
      <w:pPr>
        <w:spacing w:after="0" w:line="240" w:lineRule="auto"/>
        <w:rPr>
          <w:rFonts w:ascii="Calibri" w:eastAsia="Times New Roman" w:hAnsi="Calibri" w:cs="Calibri"/>
          <w:kern w:val="0"/>
          <w:lang w:eastAsia="en-GB"/>
          <w14:ligatures w14:val="none"/>
        </w:rPr>
      </w:pPr>
    </w:p>
    <w:p w14:paraId="156761F2" w14:textId="77777777" w:rsidR="00D07F30" w:rsidRDefault="00D07F30" w:rsidP="00EF54B5">
      <w:pPr>
        <w:spacing w:after="0" w:line="240" w:lineRule="auto"/>
        <w:rPr>
          <w:rFonts w:ascii="Calibri" w:eastAsia="Times New Roman" w:hAnsi="Calibri" w:cs="Calibri"/>
          <w:kern w:val="0"/>
          <w:lang w:eastAsia="en-GB"/>
          <w14:ligatures w14:val="none"/>
        </w:rPr>
      </w:pPr>
    </w:p>
    <w:p w14:paraId="58EBA882" w14:textId="334FBF37" w:rsidR="00EF54B5" w:rsidRPr="00D07F30" w:rsidRDefault="00EF54B5" w:rsidP="00EF54B5">
      <w:pPr>
        <w:spacing w:after="0" w:line="240" w:lineRule="auto"/>
        <w:rPr>
          <w:rFonts w:ascii="Calibri" w:eastAsia="Times New Roman" w:hAnsi="Calibri" w:cs="Calibri"/>
          <w:kern w:val="0"/>
          <w:u w:val="single"/>
          <w:lang w:eastAsia="en-GB"/>
          <w14:ligatures w14:val="none"/>
        </w:rPr>
      </w:pPr>
      <w:r w:rsidRPr="00D07F30">
        <w:rPr>
          <w:rFonts w:ascii="Calibri" w:eastAsia="Times New Roman" w:hAnsi="Calibri" w:cs="Calibri"/>
          <w:kern w:val="0"/>
          <w:u w:val="single"/>
          <w:lang w:eastAsia="en-GB"/>
          <w14:ligatures w14:val="none"/>
        </w:rPr>
        <w:lastRenderedPageBreak/>
        <w:t>Appendices</w:t>
      </w:r>
    </w:p>
    <w:p w14:paraId="431DB20E" w14:textId="77777777" w:rsidR="00D07F30" w:rsidRPr="00D07F30" w:rsidRDefault="00D07F30" w:rsidP="00EF54B5">
      <w:pPr>
        <w:spacing w:after="0" w:line="240" w:lineRule="auto"/>
        <w:rPr>
          <w:rFonts w:ascii="Calibri" w:eastAsia="Times New Roman" w:hAnsi="Calibri" w:cs="Calibri"/>
          <w:kern w:val="0"/>
          <w:lang w:eastAsia="en-GB"/>
          <w14:ligatures w14:val="none"/>
        </w:rPr>
      </w:pPr>
    </w:p>
    <w:p w14:paraId="63AC5845" w14:textId="77777777" w:rsidR="00EF54B5" w:rsidRPr="00D07F30" w:rsidRDefault="00EF54B5" w:rsidP="00EF54B5">
      <w:pPr>
        <w:spacing w:after="0" w:line="240" w:lineRule="auto"/>
        <w:rPr>
          <w:rFonts w:ascii="Calibri" w:eastAsia="Times New Roman" w:hAnsi="Calibri" w:cs="Calibri"/>
          <w:kern w:val="0"/>
          <w:u w:val="single"/>
          <w:lang w:eastAsia="en-GB"/>
          <w14:ligatures w14:val="none"/>
        </w:rPr>
      </w:pPr>
      <w:r w:rsidRPr="00D07F30">
        <w:rPr>
          <w:rFonts w:ascii="Calibri" w:eastAsia="Times New Roman" w:hAnsi="Calibri" w:cs="Calibri"/>
          <w:kern w:val="0"/>
          <w:u w:val="single"/>
          <w:lang w:eastAsia="en-GB"/>
          <w14:ligatures w14:val="none"/>
        </w:rPr>
        <w:t>Appendix 1: CPD Activity Log</w:t>
      </w:r>
    </w:p>
    <w:p w14:paraId="16E2C3A4" w14:textId="77777777" w:rsidR="00D07F30" w:rsidRPr="00D07F30" w:rsidRDefault="00D07F30" w:rsidP="00EF54B5">
      <w:pPr>
        <w:spacing w:after="0" w:line="240" w:lineRule="auto"/>
        <w:rPr>
          <w:rFonts w:ascii="Calibri" w:eastAsia="Times New Roman" w:hAnsi="Calibri" w:cs="Calibri"/>
          <w:kern w:val="0"/>
          <w:lang w:eastAsia="en-GB"/>
          <w14:ligatures w14:val="none"/>
        </w:rPr>
      </w:pPr>
    </w:p>
    <w:p w14:paraId="65C32F1F" w14:textId="77777777" w:rsidR="00EF54B5" w:rsidRDefault="00EF54B5" w:rsidP="00EF54B5">
      <w:pPr>
        <w:spacing w:after="0" w:line="240" w:lineRule="auto"/>
        <w:rPr>
          <w:rFonts w:ascii="Calibri" w:eastAsia="Times New Roman" w:hAnsi="Calibri" w:cs="Calibri"/>
          <w:kern w:val="0"/>
          <w:lang w:eastAsia="en-GB"/>
          <w14:ligatures w14:val="none"/>
        </w:rPr>
      </w:pPr>
      <w:r w:rsidRPr="00D07F30">
        <w:rPr>
          <w:rFonts w:ascii="Calibri" w:eastAsia="Times New Roman" w:hAnsi="Calibri" w:cs="Calibri"/>
          <w:kern w:val="0"/>
          <w:lang w:eastAsia="en-GB"/>
          <w14:ligatures w14:val="none"/>
        </w:rPr>
        <w:t>The table below summarises the Continuing Professional Development (CPD) activities completed as part of this placement module.</w:t>
      </w:r>
    </w:p>
    <w:p w14:paraId="5EE97379" w14:textId="77777777" w:rsidR="00D07F30" w:rsidRPr="00D07F30" w:rsidRDefault="00D07F30" w:rsidP="00EF54B5">
      <w:pPr>
        <w:spacing w:after="0" w:line="240" w:lineRule="auto"/>
        <w:rPr>
          <w:rFonts w:ascii="Calibri" w:eastAsia="Times New Roman" w:hAnsi="Calibri" w:cs="Calibri"/>
          <w:kern w:val="0"/>
          <w:lang w:eastAsia="en-GB"/>
          <w14:ligatures w14:val="none"/>
        </w:rPr>
      </w:pPr>
    </w:p>
    <w:tbl>
      <w:tblPr>
        <w:tblStyle w:val="TableGrid"/>
        <w:tblW w:w="8479" w:type="dxa"/>
        <w:tblLook w:val="04A0" w:firstRow="1" w:lastRow="0" w:firstColumn="1" w:lastColumn="0" w:noHBand="0" w:noVBand="1"/>
      </w:tblPr>
      <w:tblGrid>
        <w:gridCol w:w="5311"/>
        <w:gridCol w:w="1407"/>
        <w:gridCol w:w="1761"/>
      </w:tblGrid>
      <w:tr w:rsidR="00EF54B5" w:rsidRPr="00D07F30" w14:paraId="3143DFBB" w14:textId="77777777" w:rsidTr="00C51B3B">
        <w:trPr>
          <w:trHeight w:val="872"/>
        </w:trPr>
        <w:tc>
          <w:tcPr>
            <w:tcW w:w="0" w:type="auto"/>
            <w:hideMark/>
          </w:tcPr>
          <w:p w14:paraId="0BF3B339" w14:textId="77777777" w:rsidR="00EF54B5" w:rsidRPr="00D07F30" w:rsidRDefault="00EF54B5" w:rsidP="00EF54B5">
            <w:pPr>
              <w:rPr>
                <w:rFonts w:ascii="Calibri" w:eastAsia="Times New Roman" w:hAnsi="Calibri" w:cs="Calibri"/>
                <w:kern w:val="0"/>
                <w:lang w:eastAsia="en-GB"/>
                <w14:ligatures w14:val="none"/>
              </w:rPr>
            </w:pPr>
            <w:r w:rsidRPr="00D07F30">
              <w:rPr>
                <w:rFonts w:ascii="Calibri" w:eastAsia="Times New Roman" w:hAnsi="Calibri" w:cs="Calibri"/>
                <w:b/>
                <w:bCs/>
                <w:kern w:val="0"/>
                <w:lang w:eastAsia="en-GB"/>
                <w14:ligatures w14:val="none"/>
              </w:rPr>
              <w:t>Course Title</w:t>
            </w:r>
          </w:p>
        </w:tc>
        <w:tc>
          <w:tcPr>
            <w:tcW w:w="0" w:type="auto"/>
            <w:hideMark/>
          </w:tcPr>
          <w:p w14:paraId="1F2F47F5" w14:textId="77777777" w:rsidR="00EF54B5" w:rsidRPr="00D07F30" w:rsidRDefault="00EF54B5" w:rsidP="00EF54B5">
            <w:pPr>
              <w:rPr>
                <w:rFonts w:ascii="Calibri" w:eastAsia="Times New Roman" w:hAnsi="Calibri" w:cs="Calibri"/>
                <w:kern w:val="0"/>
                <w:lang w:eastAsia="en-GB"/>
                <w14:ligatures w14:val="none"/>
              </w:rPr>
            </w:pPr>
            <w:r w:rsidRPr="00D07F30">
              <w:rPr>
                <w:rFonts w:ascii="Calibri" w:eastAsia="Times New Roman" w:hAnsi="Calibri" w:cs="Calibri"/>
                <w:b/>
                <w:bCs/>
                <w:kern w:val="0"/>
                <w:lang w:eastAsia="en-GB"/>
                <w14:ligatures w14:val="none"/>
              </w:rPr>
              <w:t>Provider</w:t>
            </w:r>
          </w:p>
        </w:tc>
        <w:tc>
          <w:tcPr>
            <w:tcW w:w="0" w:type="auto"/>
            <w:hideMark/>
          </w:tcPr>
          <w:p w14:paraId="73E848F5" w14:textId="77777777" w:rsidR="00EF54B5" w:rsidRPr="00D07F30" w:rsidRDefault="00EF54B5" w:rsidP="00EF54B5">
            <w:pPr>
              <w:rPr>
                <w:rFonts w:ascii="Calibri" w:eastAsia="Times New Roman" w:hAnsi="Calibri" w:cs="Calibri"/>
                <w:kern w:val="0"/>
                <w:lang w:eastAsia="en-GB"/>
                <w14:ligatures w14:val="none"/>
              </w:rPr>
            </w:pPr>
            <w:r w:rsidRPr="00D07F30">
              <w:rPr>
                <w:rFonts w:ascii="Calibri" w:eastAsia="Times New Roman" w:hAnsi="Calibri" w:cs="Calibri"/>
                <w:b/>
                <w:bCs/>
                <w:kern w:val="0"/>
                <w:lang w:eastAsia="en-GB"/>
                <w14:ligatures w14:val="none"/>
              </w:rPr>
              <w:t>Hours Completed</w:t>
            </w:r>
          </w:p>
        </w:tc>
      </w:tr>
      <w:tr w:rsidR="00EF54B5" w:rsidRPr="00D07F30" w14:paraId="4F11BF8D" w14:textId="77777777" w:rsidTr="00C51B3B">
        <w:trPr>
          <w:trHeight w:val="840"/>
        </w:trPr>
        <w:tc>
          <w:tcPr>
            <w:tcW w:w="0" w:type="auto"/>
            <w:hideMark/>
          </w:tcPr>
          <w:p w14:paraId="13EAE506" w14:textId="77777777" w:rsidR="00EF54B5" w:rsidRPr="00D07F30" w:rsidRDefault="00EF54B5" w:rsidP="00EF54B5">
            <w:pPr>
              <w:rPr>
                <w:rFonts w:ascii="Calibri" w:eastAsia="Times New Roman" w:hAnsi="Calibri" w:cs="Calibri"/>
                <w:kern w:val="0"/>
                <w:lang w:eastAsia="en-GB"/>
                <w14:ligatures w14:val="none"/>
              </w:rPr>
            </w:pPr>
            <w:r w:rsidRPr="00D07F30">
              <w:rPr>
                <w:rFonts w:ascii="Calibri" w:eastAsia="Times New Roman" w:hAnsi="Calibri" w:cs="Calibri"/>
                <w:kern w:val="0"/>
                <w:lang w:eastAsia="en-GB"/>
                <w14:ligatures w14:val="none"/>
              </w:rPr>
              <w:t>Food and Mood: Improving Mental Health Through Diet and Nutrition</w:t>
            </w:r>
          </w:p>
        </w:tc>
        <w:tc>
          <w:tcPr>
            <w:tcW w:w="0" w:type="auto"/>
            <w:hideMark/>
          </w:tcPr>
          <w:p w14:paraId="3560D3B9" w14:textId="77777777" w:rsidR="00EF54B5" w:rsidRPr="00D07F30" w:rsidRDefault="00EF54B5" w:rsidP="00EF54B5">
            <w:pPr>
              <w:rPr>
                <w:rFonts w:ascii="Calibri" w:eastAsia="Times New Roman" w:hAnsi="Calibri" w:cs="Calibri"/>
                <w:kern w:val="0"/>
                <w:lang w:eastAsia="en-GB"/>
                <w14:ligatures w14:val="none"/>
              </w:rPr>
            </w:pPr>
            <w:proofErr w:type="spellStart"/>
            <w:r w:rsidRPr="00D07F30">
              <w:rPr>
                <w:rFonts w:ascii="Calibri" w:eastAsia="Times New Roman" w:hAnsi="Calibri" w:cs="Calibri"/>
                <w:kern w:val="0"/>
                <w:lang w:eastAsia="en-GB"/>
                <w14:ligatures w14:val="none"/>
              </w:rPr>
              <w:t>FutureLearn</w:t>
            </w:r>
            <w:proofErr w:type="spellEnd"/>
          </w:p>
        </w:tc>
        <w:tc>
          <w:tcPr>
            <w:tcW w:w="0" w:type="auto"/>
            <w:hideMark/>
          </w:tcPr>
          <w:p w14:paraId="5EA7310E" w14:textId="38BD28AE" w:rsidR="00EF54B5" w:rsidRPr="00D07F30" w:rsidRDefault="00EF54B5" w:rsidP="00EF54B5">
            <w:pPr>
              <w:rPr>
                <w:rFonts w:ascii="Calibri" w:eastAsia="Times New Roman" w:hAnsi="Calibri" w:cs="Calibri"/>
                <w:kern w:val="0"/>
                <w:lang w:eastAsia="en-GB"/>
                <w14:ligatures w14:val="none"/>
              </w:rPr>
            </w:pPr>
            <w:r w:rsidRPr="00D07F30">
              <w:rPr>
                <w:rFonts w:ascii="Calibri" w:eastAsia="Times New Roman" w:hAnsi="Calibri" w:cs="Calibri"/>
                <w:kern w:val="0"/>
                <w:lang w:eastAsia="en-GB"/>
                <w14:ligatures w14:val="none"/>
              </w:rPr>
              <w:t>16 Hours</w:t>
            </w:r>
          </w:p>
        </w:tc>
      </w:tr>
      <w:tr w:rsidR="00EF54B5" w:rsidRPr="00D07F30" w14:paraId="5D062557" w14:textId="77777777" w:rsidTr="00C51B3B">
        <w:trPr>
          <w:trHeight w:val="419"/>
        </w:trPr>
        <w:tc>
          <w:tcPr>
            <w:tcW w:w="0" w:type="auto"/>
            <w:hideMark/>
          </w:tcPr>
          <w:p w14:paraId="76EE596A" w14:textId="77777777" w:rsidR="00EF54B5" w:rsidRPr="00D07F30" w:rsidRDefault="00EF54B5" w:rsidP="00EF54B5">
            <w:pPr>
              <w:rPr>
                <w:rFonts w:ascii="Calibri" w:eastAsia="Times New Roman" w:hAnsi="Calibri" w:cs="Calibri"/>
                <w:kern w:val="0"/>
                <w:lang w:eastAsia="en-GB"/>
                <w14:ligatures w14:val="none"/>
              </w:rPr>
            </w:pPr>
            <w:r w:rsidRPr="00D07F30">
              <w:rPr>
                <w:rFonts w:ascii="Calibri" w:eastAsia="Times New Roman" w:hAnsi="Calibri" w:cs="Calibri"/>
                <w:kern w:val="0"/>
                <w:lang w:eastAsia="en-GB"/>
                <w14:ligatures w14:val="none"/>
              </w:rPr>
              <w:t>Helping Young People Manage Low Mood and Depression</w:t>
            </w:r>
          </w:p>
        </w:tc>
        <w:tc>
          <w:tcPr>
            <w:tcW w:w="0" w:type="auto"/>
            <w:hideMark/>
          </w:tcPr>
          <w:p w14:paraId="30E92581" w14:textId="77777777" w:rsidR="00EF54B5" w:rsidRPr="00D07F30" w:rsidRDefault="00EF54B5" w:rsidP="00EF54B5">
            <w:pPr>
              <w:rPr>
                <w:rFonts w:ascii="Calibri" w:eastAsia="Times New Roman" w:hAnsi="Calibri" w:cs="Calibri"/>
                <w:kern w:val="0"/>
                <w:lang w:eastAsia="en-GB"/>
                <w14:ligatures w14:val="none"/>
              </w:rPr>
            </w:pPr>
            <w:proofErr w:type="spellStart"/>
            <w:r w:rsidRPr="00D07F30">
              <w:rPr>
                <w:rFonts w:ascii="Calibri" w:eastAsia="Times New Roman" w:hAnsi="Calibri" w:cs="Calibri"/>
                <w:kern w:val="0"/>
                <w:lang w:eastAsia="en-GB"/>
                <w14:ligatures w14:val="none"/>
              </w:rPr>
              <w:t>FutureLearn</w:t>
            </w:r>
            <w:proofErr w:type="spellEnd"/>
          </w:p>
        </w:tc>
        <w:tc>
          <w:tcPr>
            <w:tcW w:w="0" w:type="auto"/>
            <w:hideMark/>
          </w:tcPr>
          <w:p w14:paraId="7B509236" w14:textId="77777777" w:rsidR="00EF54B5" w:rsidRPr="00D07F30" w:rsidRDefault="00EF54B5" w:rsidP="00EF54B5">
            <w:pPr>
              <w:rPr>
                <w:rFonts w:ascii="Calibri" w:eastAsia="Times New Roman" w:hAnsi="Calibri" w:cs="Calibri"/>
                <w:kern w:val="0"/>
                <w:lang w:eastAsia="en-GB"/>
                <w14:ligatures w14:val="none"/>
              </w:rPr>
            </w:pPr>
            <w:r w:rsidRPr="00D07F30">
              <w:rPr>
                <w:rFonts w:ascii="Calibri" w:eastAsia="Times New Roman" w:hAnsi="Calibri" w:cs="Calibri"/>
                <w:kern w:val="0"/>
                <w:lang w:eastAsia="en-GB"/>
                <w14:ligatures w14:val="none"/>
              </w:rPr>
              <w:t>6.5 Hours</w:t>
            </w:r>
          </w:p>
        </w:tc>
      </w:tr>
      <w:tr w:rsidR="00EF54B5" w:rsidRPr="00D07F30" w14:paraId="14B8F390" w14:textId="77777777" w:rsidTr="00C51B3B">
        <w:trPr>
          <w:trHeight w:val="419"/>
        </w:trPr>
        <w:tc>
          <w:tcPr>
            <w:tcW w:w="0" w:type="auto"/>
            <w:hideMark/>
          </w:tcPr>
          <w:p w14:paraId="4FD360E2" w14:textId="77777777" w:rsidR="00EF54B5" w:rsidRPr="00D07F30" w:rsidRDefault="00EF54B5" w:rsidP="00EF54B5">
            <w:pPr>
              <w:rPr>
                <w:rFonts w:ascii="Calibri" w:eastAsia="Times New Roman" w:hAnsi="Calibri" w:cs="Calibri"/>
                <w:kern w:val="0"/>
                <w:lang w:eastAsia="en-GB"/>
                <w14:ligatures w14:val="none"/>
              </w:rPr>
            </w:pPr>
            <w:r w:rsidRPr="00D07F30">
              <w:rPr>
                <w:rFonts w:ascii="Calibri" w:eastAsia="Times New Roman" w:hAnsi="Calibri" w:cs="Calibri"/>
                <w:kern w:val="0"/>
                <w:lang w:eastAsia="en-GB"/>
                <w14:ligatures w14:val="none"/>
              </w:rPr>
              <w:t>Nutrition and Wellbeing</w:t>
            </w:r>
          </w:p>
        </w:tc>
        <w:tc>
          <w:tcPr>
            <w:tcW w:w="0" w:type="auto"/>
            <w:hideMark/>
          </w:tcPr>
          <w:p w14:paraId="7B38959D" w14:textId="77777777" w:rsidR="00EF54B5" w:rsidRPr="00D07F30" w:rsidRDefault="00EF54B5" w:rsidP="00EF54B5">
            <w:pPr>
              <w:rPr>
                <w:rFonts w:ascii="Calibri" w:eastAsia="Times New Roman" w:hAnsi="Calibri" w:cs="Calibri"/>
                <w:kern w:val="0"/>
                <w:lang w:eastAsia="en-GB"/>
                <w14:ligatures w14:val="none"/>
              </w:rPr>
            </w:pPr>
            <w:proofErr w:type="spellStart"/>
            <w:r w:rsidRPr="00D07F30">
              <w:rPr>
                <w:rFonts w:ascii="Calibri" w:eastAsia="Times New Roman" w:hAnsi="Calibri" w:cs="Calibri"/>
                <w:kern w:val="0"/>
                <w:lang w:eastAsia="en-GB"/>
                <w14:ligatures w14:val="none"/>
              </w:rPr>
              <w:t>FutureLearn</w:t>
            </w:r>
            <w:proofErr w:type="spellEnd"/>
          </w:p>
        </w:tc>
        <w:tc>
          <w:tcPr>
            <w:tcW w:w="0" w:type="auto"/>
            <w:hideMark/>
          </w:tcPr>
          <w:p w14:paraId="44D0AE3B" w14:textId="77777777" w:rsidR="00EF54B5" w:rsidRPr="00D07F30" w:rsidRDefault="00EF54B5" w:rsidP="00EF54B5">
            <w:pPr>
              <w:rPr>
                <w:rFonts w:ascii="Calibri" w:eastAsia="Times New Roman" w:hAnsi="Calibri" w:cs="Calibri"/>
                <w:kern w:val="0"/>
                <w:lang w:eastAsia="en-GB"/>
                <w14:ligatures w14:val="none"/>
              </w:rPr>
            </w:pPr>
            <w:r w:rsidRPr="00D07F30">
              <w:rPr>
                <w:rFonts w:ascii="Calibri" w:eastAsia="Times New Roman" w:hAnsi="Calibri" w:cs="Calibri"/>
                <w:kern w:val="0"/>
                <w:lang w:eastAsia="en-GB"/>
                <w14:ligatures w14:val="none"/>
              </w:rPr>
              <w:t>8.5 Hours</w:t>
            </w:r>
          </w:p>
        </w:tc>
      </w:tr>
      <w:tr w:rsidR="00EF54B5" w:rsidRPr="00D07F30" w14:paraId="4B20415C" w14:textId="77777777" w:rsidTr="00C51B3B">
        <w:trPr>
          <w:trHeight w:val="419"/>
        </w:trPr>
        <w:tc>
          <w:tcPr>
            <w:tcW w:w="0" w:type="auto"/>
            <w:hideMark/>
          </w:tcPr>
          <w:p w14:paraId="1664A4E5" w14:textId="77777777" w:rsidR="00EF54B5" w:rsidRPr="00D07F30" w:rsidRDefault="00EF54B5" w:rsidP="00EF54B5">
            <w:pPr>
              <w:rPr>
                <w:rFonts w:ascii="Calibri" w:eastAsia="Times New Roman" w:hAnsi="Calibri" w:cs="Calibri"/>
                <w:kern w:val="0"/>
                <w:lang w:eastAsia="en-GB"/>
                <w14:ligatures w14:val="none"/>
              </w:rPr>
            </w:pPr>
            <w:r w:rsidRPr="00D07F30">
              <w:rPr>
                <w:rFonts w:ascii="Calibri" w:eastAsia="Times New Roman" w:hAnsi="Calibri" w:cs="Calibri"/>
                <w:kern w:val="0"/>
                <w:lang w:eastAsia="en-GB"/>
                <w14:ligatures w14:val="none"/>
              </w:rPr>
              <w:t>Total CPD Hours Completed</w:t>
            </w:r>
          </w:p>
        </w:tc>
        <w:tc>
          <w:tcPr>
            <w:tcW w:w="0" w:type="auto"/>
            <w:hideMark/>
          </w:tcPr>
          <w:p w14:paraId="2E16A6E8" w14:textId="77777777" w:rsidR="00EF54B5" w:rsidRPr="00D07F30" w:rsidRDefault="00EF54B5" w:rsidP="00EF54B5">
            <w:pPr>
              <w:rPr>
                <w:rFonts w:ascii="Calibri" w:eastAsia="Times New Roman" w:hAnsi="Calibri" w:cs="Calibri"/>
                <w:kern w:val="0"/>
                <w:lang w:eastAsia="en-GB"/>
                <w14:ligatures w14:val="none"/>
              </w:rPr>
            </w:pPr>
          </w:p>
        </w:tc>
        <w:tc>
          <w:tcPr>
            <w:tcW w:w="0" w:type="auto"/>
            <w:hideMark/>
          </w:tcPr>
          <w:p w14:paraId="360DD139" w14:textId="77777777" w:rsidR="00EF54B5" w:rsidRPr="00D07F30" w:rsidRDefault="00EF54B5" w:rsidP="00EF54B5">
            <w:pPr>
              <w:rPr>
                <w:rFonts w:ascii="Calibri" w:eastAsia="Times New Roman" w:hAnsi="Calibri" w:cs="Calibri"/>
                <w:kern w:val="0"/>
                <w:lang w:eastAsia="en-GB"/>
                <w14:ligatures w14:val="none"/>
              </w:rPr>
            </w:pPr>
            <w:r w:rsidRPr="00D07F30">
              <w:rPr>
                <w:rFonts w:ascii="Calibri" w:eastAsia="Times New Roman" w:hAnsi="Calibri" w:cs="Calibri"/>
                <w:kern w:val="0"/>
                <w:lang w:eastAsia="en-GB"/>
                <w14:ligatures w14:val="none"/>
              </w:rPr>
              <w:t>31 Hours</w:t>
            </w:r>
          </w:p>
        </w:tc>
      </w:tr>
    </w:tbl>
    <w:p w14:paraId="2F785578" w14:textId="77777777" w:rsidR="00EF54B5" w:rsidRPr="00D07F30" w:rsidRDefault="00EF54B5" w:rsidP="00EF54B5">
      <w:pPr>
        <w:spacing w:after="0" w:line="240" w:lineRule="auto"/>
        <w:rPr>
          <w:rFonts w:ascii="Calibri" w:eastAsia="Times New Roman" w:hAnsi="Calibri" w:cs="Calibri"/>
          <w:kern w:val="0"/>
          <w:lang w:eastAsia="en-GB"/>
          <w14:ligatures w14:val="none"/>
        </w:rPr>
      </w:pPr>
    </w:p>
    <w:p w14:paraId="3673976A" w14:textId="77777777" w:rsidR="00EF54B5" w:rsidRPr="00D07F30" w:rsidRDefault="00EF54B5" w:rsidP="00EF54B5">
      <w:pPr>
        <w:spacing w:after="0" w:line="240" w:lineRule="auto"/>
        <w:rPr>
          <w:rFonts w:ascii="Calibri" w:eastAsia="Times New Roman" w:hAnsi="Calibri" w:cs="Calibri"/>
          <w:kern w:val="0"/>
          <w:u w:val="single"/>
          <w:lang w:eastAsia="en-GB"/>
          <w14:ligatures w14:val="none"/>
        </w:rPr>
      </w:pPr>
      <w:r w:rsidRPr="00D07F30">
        <w:rPr>
          <w:rFonts w:ascii="Calibri" w:eastAsia="Times New Roman" w:hAnsi="Calibri" w:cs="Calibri"/>
          <w:kern w:val="0"/>
          <w:u w:val="single"/>
          <w:lang w:eastAsia="en-GB"/>
          <w14:ligatures w14:val="none"/>
        </w:rPr>
        <w:t>Appendix 2: Evidence of Course Completion</w:t>
      </w:r>
    </w:p>
    <w:p w14:paraId="0B84878A" w14:textId="77777777" w:rsidR="00EF54B5" w:rsidRPr="00D07F30" w:rsidRDefault="00EF54B5" w:rsidP="00EF54B5">
      <w:pPr>
        <w:spacing w:after="0" w:line="240" w:lineRule="auto"/>
        <w:rPr>
          <w:rFonts w:ascii="Calibri" w:eastAsia="Times New Roman" w:hAnsi="Calibri" w:cs="Calibri"/>
          <w:kern w:val="0"/>
          <w:lang w:eastAsia="en-GB"/>
          <w14:ligatures w14:val="none"/>
        </w:rPr>
      </w:pPr>
      <w:r w:rsidRPr="00D07F30">
        <w:rPr>
          <w:rFonts w:ascii="Calibri" w:eastAsia="Times New Roman" w:hAnsi="Calibri" w:cs="Calibri"/>
          <w:kern w:val="0"/>
          <w:lang w:eastAsia="en-GB"/>
          <w14:ligatures w14:val="none"/>
        </w:rPr>
        <w:br/>
        <w:t xml:space="preserve">Screenshots of the completed </w:t>
      </w:r>
      <w:proofErr w:type="spellStart"/>
      <w:r w:rsidRPr="00D07F30">
        <w:rPr>
          <w:rFonts w:ascii="Calibri" w:eastAsia="Times New Roman" w:hAnsi="Calibri" w:cs="Calibri"/>
          <w:kern w:val="0"/>
          <w:lang w:eastAsia="en-GB"/>
          <w14:ligatures w14:val="none"/>
        </w:rPr>
        <w:t>FutureLearn</w:t>
      </w:r>
      <w:proofErr w:type="spellEnd"/>
      <w:r w:rsidRPr="00D07F30">
        <w:rPr>
          <w:rFonts w:ascii="Calibri" w:eastAsia="Times New Roman" w:hAnsi="Calibri" w:cs="Calibri"/>
          <w:kern w:val="0"/>
          <w:lang w:eastAsia="en-GB"/>
          <w14:ligatures w14:val="none"/>
        </w:rPr>
        <w:t xml:space="preserve"> courses have been included as evidence of participation and engagement in the CPD activities undertaken during this module.</w:t>
      </w:r>
    </w:p>
    <w:p w14:paraId="76507E4A" w14:textId="77777777" w:rsidR="00EF54B5" w:rsidRPr="00D07F30" w:rsidRDefault="00EF54B5" w:rsidP="00EF54B5">
      <w:pPr>
        <w:spacing w:after="0" w:line="240" w:lineRule="auto"/>
        <w:rPr>
          <w:rFonts w:ascii="Calibri" w:eastAsia="Times New Roman" w:hAnsi="Calibri" w:cs="Calibri"/>
          <w:kern w:val="0"/>
          <w:lang w:eastAsia="en-GB"/>
          <w14:ligatures w14:val="none"/>
        </w:rPr>
      </w:pPr>
    </w:p>
    <w:p w14:paraId="0909CFD4" w14:textId="77777777" w:rsidR="00EF54B5" w:rsidRPr="00D07F30" w:rsidRDefault="00EF54B5" w:rsidP="00EF54B5">
      <w:pPr>
        <w:spacing w:after="0" w:line="240" w:lineRule="auto"/>
        <w:rPr>
          <w:rFonts w:ascii="Calibri" w:eastAsia="Times New Roman" w:hAnsi="Calibri" w:cs="Calibri"/>
          <w:kern w:val="0"/>
          <w:lang w:eastAsia="en-GB"/>
          <w14:ligatures w14:val="none"/>
        </w:rPr>
      </w:pPr>
      <w:r w:rsidRPr="00D07F30">
        <w:rPr>
          <w:rFonts w:ascii="Calibri" w:eastAsia="Times New Roman" w:hAnsi="Calibri" w:cs="Calibri"/>
          <w:kern w:val="0"/>
          <w:lang w:eastAsia="en-GB"/>
          <w14:ligatures w14:val="none"/>
        </w:rPr>
        <w:t>The screenshots demonstrate completion and participation in the following courses:</w:t>
      </w:r>
    </w:p>
    <w:p w14:paraId="58769D8E" w14:textId="77777777" w:rsidR="00EF54B5" w:rsidRPr="00D07F30" w:rsidRDefault="00EF54B5" w:rsidP="00EF54B5">
      <w:pPr>
        <w:numPr>
          <w:ilvl w:val="0"/>
          <w:numId w:val="3"/>
        </w:numPr>
        <w:spacing w:after="0" w:line="240" w:lineRule="auto"/>
        <w:rPr>
          <w:rFonts w:ascii="Calibri" w:eastAsia="Times New Roman" w:hAnsi="Calibri" w:cs="Calibri"/>
          <w:kern w:val="0"/>
          <w:lang w:eastAsia="en-GB"/>
          <w14:ligatures w14:val="none"/>
        </w:rPr>
      </w:pPr>
      <w:r w:rsidRPr="00D07F30">
        <w:rPr>
          <w:rFonts w:ascii="Calibri" w:eastAsia="Times New Roman" w:hAnsi="Calibri" w:cs="Calibri"/>
          <w:kern w:val="0"/>
          <w:lang w:eastAsia="en-GB"/>
          <w14:ligatures w14:val="none"/>
        </w:rPr>
        <w:t>Food and Mood: Improving Mental Health Through Diet and Nutrition</w:t>
      </w:r>
    </w:p>
    <w:p w14:paraId="59872A80" w14:textId="77777777" w:rsidR="00EF54B5" w:rsidRPr="00D07F30" w:rsidRDefault="00EF54B5" w:rsidP="00EF54B5">
      <w:pPr>
        <w:numPr>
          <w:ilvl w:val="0"/>
          <w:numId w:val="3"/>
        </w:numPr>
        <w:spacing w:after="0" w:line="240" w:lineRule="auto"/>
        <w:rPr>
          <w:rFonts w:ascii="Calibri" w:eastAsia="Times New Roman" w:hAnsi="Calibri" w:cs="Calibri"/>
          <w:kern w:val="0"/>
          <w:lang w:eastAsia="en-GB"/>
          <w14:ligatures w14:val="none"/>
        </w:rPr>
      </w:pPr>
      <w:r w:rsidRPr="00D07F30">
        <w:rPr>
          <w:rFonts w:ascii="Calibri" w:eastAsia="Times New Roman" w:hAnsi="Calibri" w:cs="Calibri"/>
          <w:kern w:val="0"/>
          <w:lang w:eastAsia="en-GB"/>
          <w14:ligatures w14:val="none"/>
        </w:rPr>
        <w:t>Helping Young People Manage Low Mood and Depression</w:t>
      </w:r>
    </w:p>
    <w:p w14:paraId="31764924" w14:textId="77777777" w:rsidR="00EF54B5" w:rsidRDefault="00EF54B5" w:rsidP="00EF54B5">
      <w:pPr>
        <w:numPr>
          <w:ilvl w:val="0"/>
          <w:numId w:val="3"/>
        </w:numPr>
        <w:spacing w:after="0" w:line="240" w:lineRule="auto"/>
        <w:rPr>
          <w:rFonts w:ascii="Calibri" w:eastAsia="Times New Roman" w:hAnsi="Calibri" w:cs="Calibri"/>
          <w:kern w:val="0"/>
          <w:lang w:eastAsia="en-GB"/>
          <w14:ligatures w14:val="none"/>
        </w:rPr>
      </w:pPr>
      <w:r w:rsidRPr="00D07F30">
        <w:rPr>
          <w:rFonts w:ascii="Calibri" w:eastAsia="Times New Roman" w:hAnsi="Calibri" w:cs="Calibri"/>
          <w:kern w:val="0"/>
          <w:lang w:eastAsia="en-GB"/>
          <w14:ligatures w14:val="none"/>
        </w:rPr>
        <w:t>Nutrition and Wellbeing</w:t>
      </w:r>
    </w:p>
    <w:p w14:paraId="3C482D9E" w14:textId="77777777" w:rsidR="00D07F30" w:rsidRPr="00D07F30" w:rsidRDefault="00D07F30" w:rsidP="00D07F30">
      <w:pPr>
        <w:spacing w:after="0" w:line="240" w:lineRule="auto"/>
        <w:rPr>
          <w:rFonts w:ascii="Calibri" w:eastAsia="Times New Roman" w:hAnsi="Calibri" w:cs="Calibri"/>
          <w:kern w:val="0"/>
          <w:lang w:eastAsia="en-GB"/>
          <w14:ligatures w14:val="none"/>
        </w:rPr>
      </w:pPr>
    </w:p>
    <w:p w14:paraId="21E0BF59" w14:textId="77777777" w:rsidR="00EF54B5" w:rsidRPr="00D07F30" w:rsidRDefault="00EF54B5" w:rsidP="00EF54B5">
      <w:pPr>
        <w:spacing w:after="0" w:line="240" w:lineRule="auto"/>
        <w:rPr>
          <w:rFonts w:ascii="Calibri" w:eastAsia="Times New Roman" w:hAnsi="Calibri" w:cs="Calibri"/>
          <w:kern w:val="0"/>
          <w:lang w:eastAsia="en-GB"/>
          <w14:ligatures w14:val="none"/>
        </w:rPr>
      </w:pPr>
      <w:r w:rsidRPr="00D07F30">
        <w:rPr>
          <w:rFonts w:ascii="Calibri" w:eastAsia="Times New Roman" w:hAnsi="Calibri" w:cs="Calibri"/>
          <w:kern w:val="0"/>
          <w:lang w:eastAsia="en-GB"/>
          <w14:ligatures w14:val="none"/>
        </w:rPr>
        <w:t>These courses collectively contributed to 31 hours of Continuing Professional Development and supported the learning outcomes discussed throughout this reflective report.</w:t>
      </w:r>
    </w:p>
    <w:p w14:paraId="461987EF" w14:textId="34E7C7AF" w:rsidR="00EF54B5" w:rsidRPr="00D07F30" w:rsidRDefault="00EF54B5" w:rsidP="00EF54B5">
      <w:pPr>
        <w:spacing w:before="135" w:after="120" w:line="240" w:lineRule="auto"/>
        <w:rPr>
          <w:rFonts w:ascii="Calibri" w:eastAsia="Times New Roman" w:hAnsi="Calibri" w:cs="Calibri"/>
          <w:kern w:val="0"/>
          <w:lang w:eastAsia="en-GB"/>
          <w14:ligatures w14:val="none"/>
        </w:rPr>
      </w:pPr>
    </w:p>
    <w:p w14:paraId="5C80A40E" w14:textId="3FF1268A" w:rsidR="00EF54B5" w:rsidRPr="00D07F30" w:rsidRDefault="00D07F30" w:rsidP="00EF54B5">
      <w:pPr>
        <w:spacing w:before="135" w:after="120" w:line="240" w:lineRule="auto"/>
        <w:rPr>
          <w:rFonts w:ascii="Calibri" w:eastAsia="Times New Roman" w:hAnsi="Calibri" w:cs="Calibri"/>
          <w:kern w:val="0"/>
          <w:lang w:eastAsia="en-GB"/>
          <w14:ligatures w14:val="none"/>
        </w:rPr>
      </w:pPr>
      <w:r>
        <w:rPr>
          <w:rFonts w:ascii="Calibri" w:eastAsia="Times New Roman" w:hAnsi="Calibri" w:cs="Calibri"/>
          <w:noProof/>
          <w:kern w:val="0"/>
          <w:lang w:eastAsia="en-GB"/>
        </w:rPr>
        <w:lastRenderedPageBreak/>
        <w:drawing>
          <wp:inline distT="0" distB="0" distL="0" distR="0" wp14:anchorId="3D2FF52F" wp14:editId="274236D8">
            <wp:extent cx="3014894" cy="2829845"/>
            <wp:effectExtent l="0" t="0" r="0" b="2540"/>
            <wp:docPr id="75926549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265490" name="Picture 759265490"/>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50725" cy="2863476"/>
                    </a:xfrm>
                    <a:prstGeom prst="rect">
                      <a:avLst/>
                    </a:prstGeom>
                  </pic:spPr>
                </pic:pic>
              </a:graphicData>
            </a:graphic>
          </wp:inline>
        </w:drawing>
      </w:r>
      <w:r>
        <w:rPr>
          <w:rFonts w:ascii="Calibri" w:eastAsia="Times New Roman" w:hAnsi="Calibri" w:cs="Calibri"/>
          <w:noProof/>
          <w:kern w:val="0"/>
          <w:lang w:eastAsia="en-GB"/>
        </w:rPr>
        <w:drawing>
          <wp:inline distT="0" distB="0" distL="0" distR="0" wp14:anchorId="21605753" wp14:editId="19031B7D">
            <wp:extent cx="2096814" cy="3324583"/>
            <wp:effectExtent l="0" t="0" r="0" b="3175"/>
            <wp:docPr id="111316761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167611" name="Picture 111316761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30096" cy="3377353"/>
                    </a:xfrm>
                    <a:prstGeom prst="rect">
                      <a:avLst/>
                    </a:prstGeom>
                  </pic:spPr>
                </pic:pic>
              </a:graphicData>
            </a:graphic>
          </wp:inline>
        </w:drawing>
      </w:r>
    </w:p>
    <w:p w14:paraId="4E228AD2" w14:textId="0D993BDE" w:rsidR="00EF54B5" w:rsidRPr="00D07F30" w:rsidRDefault="00D07F30" w:rsidP="00EF54B5">
      <w:pPr>
        <w:spacing w:before="135" w:after="120" w:line="240" w:lineRule="auto"/>
        <w:rPr>
          <w:rFonts w:ascii="Calibri" w:eastAsia="Times New Roman" w:hAnsi="Calibri" w:cs="Calibri"/>
          <w:kern w:val="0"/>
          <w:lang w:eastAsia="en-GB"/>
          <w14:ligatures w14:val="none"/>
        </w:rPr>
      </w:pPr>
      <w:r>
        <w:rPr>
          <w:rFonts w:ascii="Calibri" w:eastAsia="Times New Roman" w:hAnsi="Calibri" w:cs="Calibri"/>
          <w:noProof/>
          <w:kern w:val="0"/>
          <w:lang w:eastAsia="en-GB"/>
        </w:rPr>
        <w:drawing>
          <wp:inline distT="0" distB="0" distL="0" distR="0" wp14:anchorId="40BB26CF" wp14:editId="63D261E9">
            <wp:extent cx="3149848" cy="2711187"/>
            <wp:effectExtent l="0" t="0" r="0" b="0"/>
            <wp:docPr id="110162716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627167" name="Picture 1101627167"/>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97588" cy="2752279"/>
                    </a:xfrm>
                    <a:prstGeom prst="rect">
                      <a:avLst/>
                    </a:prstGeom>
                  </pic:spPr>
                </pic:pic>
              </a:graphicData>
            </a:graphic>
          </wp:inline>
        </w:drawing>
      </w:r>
      <w:r>
        <w:rPr>
          <w:rFonts w:ascii="Calibri" w:eastAsia="Times New Roman" w:hAnsi="Calibri" w:cs="Calibri"/>
          <w:noProof/>
          <w:kern w:val="0"/>
          <w:lang w:eastAsia="en-GB"/>
        </w:rPr>
        <w:drawing>
          <wp:inline distT="0" distB="0" distL="0" distR="0" wp14:anchorId="4A9A6301" wp14:editId="3C09ECE8">
            <wp:extent cx="2487500" cy="2978331"/>
            <wp:effectExtent l="0" t="0" r="1905" b="0"/>
            <wp:docPr id="31801010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010103" name="Picture 31801010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01542" cy="2995144"/>
                    </a:xfrm>
                    <a:prstGeom prst="rect">
                      <a:avLst/>
                    </a:prstGeom>
                  </pic:spPr>
                </pic:pic>
              </a:graphicData>
            </a:graphic>
          </wp:inline>
        </w:drawing>
      </w:r>
    </w:p>
    <w:p w14:paraId="1E347D0C" w14:textId="76BEB0F8" w:rsidR="00EF54B5" w:rsidRPr="00D07F30" w:rsidRDefault="00EF54B5" w:rsidP="00EF54B5">
      <w:pPr>
        <w:spacing w:before="135" w:after="120" w:line="240" w:lineRule="auto"/>
        <w:rPr>
          <w:rFonts w:ascii="Calibri" w:eastAsia="Times New Roman" w:hAnsi="Calibri" w:cs="Calibri"/>
          <w:kern w:val="0"/>
          <w:lang w:eastAsia="en-GB"/>
          <w14:ligatures w14:val="none"/>
        </w:rPr>
      </w:pPr>
    </w:p>
    <w:p w14:paraId="5EADF845" w14:textId="45F0AD60" w:rsidR="00EF54B5" w:rsidRPr="00D07F30" w:rsidRDefault="00EF54B5" w:rsidP="00EF54B5">
      <w:pPr>
        <w:spacing w:before="135" w:after="120" w:line="240" w:lineRule="auto"/>
        <w:rPr>
          <w:rFonts w:ascii="Calibri" w:eastAsia="Times New Roman" w:hAnsi="Calibri" w:cs="Calibri"/>
          <w:kern w:val="0"/>
          <w:lang w:eastAsia="en-GB"/>
          <w14:ligatures w14:val="none"/>
        </w:rPr>
      </w:pPr>
    </w:p>
    <w:p w14:paraId="531A50C6" w14:textId="331557BC" w:rsidR="00EF54B5" w:rsidRPr="00D07F30" w:rsidRDefault="00D07F30" w:rsidP="00EF54B5">
      <w:pPr>
        <w:spacing w:before="135" w:after="120" w:line="240" w:lineRule="auto"/>
        <w:rPr>
          <w:rFonts w:ascii="Calibri" w:eastAsia="Times New Roman" w:hAnsi="Calibri" w:cs="Calibri"/>
          <w:kern w:val="0"/>
          <w:lang w:eastAsia="en-GB"/>
          <w14:ligatures w14:val="none"/>
        </w:rPr>
      </w:pPr>
      <w:r>
        <w:rPr>
          <w:rFonts w:ascii="Calibri" w:eastAsia="Times New Roman" w:hAnsi="Calibri" w:cs="Calibri"/>
          <w:noProof/>
          <w:kern w:val="0"/>
          <w:lang w:eastAsia="en-GB"/>
        </w:rPr>
        <w:lastRenderedPageBreak/>
        <w:drawing>
          <wp:inline distT="0" distB="0" distL="0" distR="0" wp14:anchorId="7FE55E0E" wp14:editId="6F55722C">
            <wp:extent cx="2949164" cy="3218071"/>
            <wp:effectExtent l="0" t="0" r="0" b="0"/>
            <wp:docPr id="125556589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565899" name="Picture 125556589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02049" cy="3275778"/>
                    </a:xfrm>
                    <a:prstGeom prst="rect">
                      <a:avLst/>
                    </a:prstGeom>
                  </pic:spPr>
                </pic:pic>
              </a:graphicData>
            </a:graphic>
          </wp:inline>
        </w:drawing>
      </w:r>
      <w:r>
        <w:rPr>
          <w:rFonts w:ascii="Calibri" w:eastAsia="Times New Roman" w:hAnsi="Calibri" w:cs="Calibri"/>
          <w:noProof/>
          <w:kern w:val="0"/>
          <w:lang w:eastAsia="en-GB"/>
        </w:rPr>
        <w:drawing>
          <wp:inline distT="0" distB="0" distL="0" distR="0" wp14:anchorId="54D38D6E" wp14:editId="10E654F2">
            <wp:extent cx="2446020" cy="3630548"/>
            <wp:effectExtent l="0" t="0" r="5080" b="1905"/>
            <wp:docPr id="106017369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173695" name="Picture 106017369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80753" cy="3682101"/>
                    </a:xfrm>
                    <a:prstGeom prst="rect">
                      <a:avLst/>
                    </a:prstGeom>
                  </pic:spPr>
                </pic:pic>
              </a:graphicData>
            </a:graphic>
          </wp:inline>
        </w:drawing>
      </w:r>
    </w:p>
    <w:p w14:paraId="33999060" w14:textId="295899AA" w:rsidR="00EF54B5" w:rsidRPr="00D07F30" w:rsidRDefault="00EF54B5" w:rsidP="00EF54B5">
      <w:pPr>
        <w:spacing w:before="135" w:after="120" w:line="240" w:lineRule="auto"/>
        <w:rPr>
          <w:rFonts w:ascii="Calibri" w:eastAsia="Times New Roman" w:hAnsi="Calibri" w:cs="Calibri"/>
          <w:kern w:val="0"/>
          <w:lang w:eastAsia="en-GB"/>
          <w14:ligatures w14:val="none"/>
        </w:rPr>
      </w:pPr>
    </w:p>
    <w:p w14:paraId="2544818D" w14:textId="470BE8F9" w:rsidR="00EF54B5" w:rsidRPr="00D07F30" w:rsidRDefault="00EF54B5" w:rsidP="00EF54B5">
      <w:pPr>
        <w:spacing w:before="135" w:after="120" w:line="240" w:lineRule="auto"/>
        <w:rPr>
          <w:rFonts w:ascii="Calibri" w:eastAsia="Times New Roman" w:hAnsi="Calibri" w:cs="Calibri"/>
          <w:kern w:val="0"/>
          <w:lang w:eastAsia="en-GB"/>
          <w14:ligatures w14:val="none"/>
        </w:rPr>
      </w:pPr>
    </w:p>
    <w:p w14:paraId="502ACD6C" w14:textId="761CFBA6" w:rsidR="00EF54B5" w:rsidRDefault="00D07F30" w:rsidP="00EF54B5">
      <w:pPr>
        <w:spacing w:before="135" w:after="120" w:line="240" w:lineRule="auto"/>
        <w:rPr>
          <w:rFonts w:ascii="Calibri" w:eastAsia="Times New Roman" w:hAnsi="Calibri" w:cs="Calibri"/>
          <w:kern w:val="0"/>
          <w:lang w:eastAsia="en-GB"/>
          <w14:ligatures w14:val="none"/>
        </w:rPr>
      </w:pPr>
      <w:r>
        <w:rPr>
          <w:rFonts w:ascii="Calibri" w:eastAsia="Times New Roman" w:hAnsi="Calibri" w:cs="Calibri"/>
          <w:noProof/>
          <w:kern w:val="0"/>
          <w:lang w:eastAsia="en-GB"/>
        </w:rPr>
        <w:drawing>
          <wp:inline distT="0" distB="0" distL="0" distR="0" wp14:anchorId="400827D5" wp14:editId="3BF714D0">
            <wp:extent cx="2683628" cy="4023360"/>
            <wp:effectExtent l="0" t="0" r="0" b="2540"/>
            <wp:docPr id="172654208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542081" name="Picture 172654208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95365" cy="4040956"/>
                    </a:xfrm>
                    <a:prstGeom prst="rect">
                      <a:avLst/>
                    </a:prstGeom>
                  </pic:spPr>
                </pic:pic>
              </a:graphicData>
            </a:graphic>
          </wp:inline>
        </w:drawing>
      </w:r>
      <w:r>
        <w:rPr>
          <w:rFonts w:ascii="Calibri" w:eastAsia="Times New Roman" w:hAnsi="Calibri" w:cs="Calibri"/>
          <w:noProof/>
          <w:kern w:val="0"/>
          <w:lang w:eastAsia="en-GB"/>
        </w:rPr>
        <w:drawing>
          <wp:inline distT="0" distB="0" distL="0" distR="0" wp14:anchorId="50EF04F1" wp14:editId="6502EAD0">
            <wp:extent cx="2926920" cy="3468414"/>
            <wp:effectExtent l="0" t="0" r="0" b="0"/>
            <wp:docPr id="57900247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002475" name="Picture 57900247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48405" cy="3493873"/>
                    </a:xfrm>
                    <a:prstGeom prst="rect">
                      <a:avLst/>
                    </a:prstGeom>
                  </pic:spPr>
                </pic:pic>
              </a:graphicData>
            </a:graphic>
          </wp:inline>
        </w:drawing>
      </w:r>
    </w:p>
    <w:p w14:paraId="2928BE1B" w14:textId="77777777" w:rsidR="00D07F30" w:rsidRDefault="00D07F30" w:rsidP="00EF54B5">
      <w:pPr>
        <w:spacing w:before="135" w:after="120" w:line="240" w:lineRule="auto"/>
        <w:rPr>
          <w:rFonts w:ascii="Calibri" w:eastAsia="Times New Roman" w:hAnsi="Calibri" w:cs="Calibri"/>
          <w:kern w:val="0"/>
          <w:lang w:eastAsia="en-GB"/>
          <w14:ligatures w14:val="none"/>
        </w:rPr>
      </w:pPr>
    </w:p>
    <w:p w14:paraId="6024AB79" w14:textId="13AEF296" w:rsidR="00D07F30" w:rsidRDefault="00D07F30" w:rsidP="00EF54B5">
      <w:pPr>
        <w:spacing w:before="135" w:after="120" w:line="240" w:lineRule="auto"/>
        <w:rPr>
          <w:rFonts w:ascii="Calibri" w:eastAsia="Times New Roman" w:hAnsi="Calibri" w:cs="Calibri"/>
          <w:kern w:val="0"/>
          <w:lang w:eastAsia="en-GB"/>
          <w14:ligatures w14:val="none"/>
        </w:rPr>
      </w:pPr>
      <w:r>
        <w:rPr>
          <w:rFonts w:ascii="Calibri" w:eastAsia="Times New Roman" w:hAnsi="Calibri" w:cs="Calibri"/>
          <w:noProof/>
          <w:kern w:val="0"/>
          <w:lang w:eastAsia="en-GB"/>
        </w:rPr>
        <w:lastRenderedPageBreak/>
        <w:drawing>
          <wp:inline distT="0" distB="0" distL="0" distR="0" wp14:anchorId="081A31AB" wp14:editId="6A2D4026">
            <wp:extent cx="2954195" cy="3463799"/>
            <wp:effectExtent l="0" t="0" r="5080" b="3810"/>
            <wp:docPr id="30420759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207598" name="Picture 30420759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00777" cy="3518417"/>
                    </a:xfrm>
                    <a:prstGeom prst="rect">
                      <a:avLst/>
                    </a:prstGeom>
                  </pic:spPr>
                </pic:pic>
              </a:graphicData>
            </a:graphic>
          </wp:inline>
        </w:drawing>
      </w:r>
      <w:r>
        <w:rPr>
          <w:rFonts w:ascii="Calibri" w:eastAsia="Times New Roman" w:hAnsi="Calibri" w:cs="Calibri"/>
          <w:noProof/>
          <w:kern w:val="0"/>
          <w:lang w:eastAsia="en-GB"/>
        </w:rPr>
        <w:drawing>
          <wp:inline distT="0" distB="0" distL="0" distR="0" wp14:anchorId="399D1C17" wp14:editId="57C636B2">
            <wp:extent cx="2703715" cy="1923393"/>
            <wp:effectExtent l="0" t="0" r="1905" b="0"/>
            <wp:docPr id="803162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1621" name="Picture 803162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41659" cy="1950386"/>
                    </a:xfrm>
                    <a:prstGeom prst="rect">
                      <a:avLst/>
                    </a:prstGeom>
                  </pic:spPr>
                </pic:pic>
              </a:graphicData>
            </a:graphic>
          </wp:inline>
        </w:drawing>
      </w:r>
    </w:p>
    <w:p w14:paraId="58EF86B7" w14:textId="040E6710" w:rsidR="00D07F30" w:rsidRPr="00D07F30" w:rsidRDefault="00D07F30" w:rsidP="00EF54B5">
      <w:pPr>
        <w:spacing w:before="135" w:after="120" w:line="240" w:lineRule="auto"/>
        <w:rPr>
          <w:rFonts w:ascii="Calibri" w:eastAsia="Times New Roman" w:hAnsi="Calibri" w:cs="Calibri"/>
          <w:kern w:val="0"/>
          <w:lang w:eastAsia="en-GB"/>
          <w14:ligatures w14:val="none"/>
        </w:rPr>
      </w:pPr>
    </w:p>
    <w:p w14:paraId="43F6877E" w14:textId="77777777" w:rsidR="00D07F30" w:rsidRDefault="00D07F30" w:rsidP="00EF54B5">
      <w:pPr>
        <w:spacing w:after="0" w:line="240" w:lineRule="auto"/>
        <w:rPr>
          <w:rFonts w:ascii="Calibri" w:eastAsia="Times New Roman" w:hAnsi="Calibri" w:cs="Calibri"/>
          <w:kern w:val="0"/>
          <w:u w:val="single"/>
          <w:lang w:eastAsia="en-GB"/>
          <w14:ligatures w14:val="none"/>
        </w:rPr>
      </w:pPr>
    </w:p>
    <w:p w14:paraId="44EFCC74" w14:textId="77777777" w:rsidR="00D07F30" w:rsidRDefault="00D07F30" w:rsidP="00EF54B5">
      <w:pPr>
        <w:spacing w:after="0" w:line="240" w:lineRule="auto"/>
        <w:rPr>
          <w:rFonts w:ascii="Calibri" w:eastAsia="Times New Roman" w:hAnsi="Calibri" w:cs="Calibri"/>
          <w:kern w:val="0"/>
          <w:u w:val="single"/>
          <w:lang w:eastAsia="en-GB"/>
          <w14:ligatures w14:val="none"/>
        </w:rPr>
      </w:pPr>
    </w:p>
    <w:p w14:paraId="50DE5DD4" w14:textId="77777777" w:rsidR="00D07F30" w:rsidRDefault="00D07F30" w:rsidP="00EF54B5">
      <w:pPr>
        <w:spacing w:after="0" w:line="240" w:lineRule="auto"/>
        <w:rPr>
          <w:rFonts w:ascii="Calibri" w:eastAsia="Times New Roman" w:hAnsi="Calibri" w:cs="Calibri"/>
          <w:kern w:val="0"/>
          <w:u w:val="single"/>
          <w:lang w:eastAsia="en-GB"/>
          <w14:ligatures w14:val="none"/>
        </w:rPr>
      </w:pPr>
    </w:p>
    <w:p w14:paraId="26142E5D" w14:textId="77777777" w:rsidR="00D07F30" w:rsidRDefault="00D07F30" w:rsidP="00EF54B5">
      <w:pPr>
        <w:spacing w:after="0" w:line="240" w:lineRule="auto"/>
        <w:rPr>
          <w:rFonts w:ascii="Calibri" w:eastAsia="Times New Roman" w:hAnsi="Calibri" w:cs="Calibri"/>
          <w:kern w:val="0"/>
          <w:u w:val="single"/>
          <w:lang w:eastAsia="en-GB"/>
          <w14:ligatures w14:val="none"/>
        </w:rPr>
      </w:pPr>
    </w:p>
    <w:p w14:paraId="0653EA8D" w14:textId="77777777" w:rsidR="00D07F30" w:rsidRDefault="00D07F30" w:rsidP="00EF54B5">
      <w:pPr>
        <w:spacing w:after="0" w:line="240" w:lineRule="auto"/>
        <w:rPr>
          <w:rFonts w:ascii="Calibri" w:eastAsia="Times New Roman" w:hAnsi="Calibri" w:cs="Calibri"/>
          <w:kern w:val="0"/>
          <w:u w:val="single"/>
          <w:lang w:eastAsia="en-GB"/>
          <w14:ligatures w14:val="none"/>
        </w:rPr>
      </w:pPr>
    </w:p>
    <w:p w14:paraId="7B5AFC0B" w14:textId="77777777" w:rsidR="00D07F30" w:rsidRDefault="00D07F30" w:rsidP="00EF54B5">
      <w:pPr>
        <w:spacing w:after="0" w:line="240" w:lineRule="auto"/>
        <w:rPr>
          <w:rFonts w:ascii="Calibri" w:eastAsia="Times New Roman" w:hAnsi="Calibri" w:cs="Calibri"/>
          <w:kern w:val="0"/>
          <w:u w:val="single"/>
          <w:lang w:eastAsia="en-GB"/>
          <w14:ligatures w14:val="none"/>
        </w:rPr>
      </w:pPr>
    </w:p>
    <w:p w14:paraId="26C5DD6E" w14:textId="77777777" w:rsidR="00D07F30" w:rsidRDefault="00D07F30" w:rsidP="00EF54B5">
      <w:pPr>
        <w:spacing w:after="0" w:line="240" w:lineRule="auto"/>
        <w:rPr>
          <w:rFonts w:ascii="Calibri" w:eastAsia="Times New Roman" w:hAnsi="Calibri" w:cs="Calibri"/>
          <w:kern w:val="0"/>
          <w:u w:val="single"/>
          <w:lang w:eastAsia="en-GB"/>
          <w14:ligatures w14:val="none"/>
        </w:rPr>
      </w:pPr>
    </w:p>
    <w:p w14:paraId="36DB3CD2" w14:textId="77777777" w:rsidR="00D07F30" w:rsidRDefault="00D07F30" w:rsidP="00EF54B5">
      <w:pPr>
        <w:spacing w:after="0" w:line="240" w:lineRule="auto"/>
        <w:rPr>
          <w:rFonts w:ascii="Calibri" w:eastAsia="Times New Roman" w:hAnsi="Calibri" w:cs="Calibri"/>
          <w:kern w:val="0"/>
          <w:u w:val="single"/>
          <w:lang w:eastAsia="en-GB"/>
          <w14:ligatures w14:val="none"/>
        </w:rPr>
      </w:pPr>
    </w:p>
    <w:p w14:paraId="3CFCC9BC" w14:textId="77777777" w:rsidR="00D07F30" w:rsidRDefault="00D07F30" w:rsidP="00EF54B5">
      <w:pPr>
        <w:spacing w:after="0" w:line="240" w:lineRule="auto"/>
        <w:rPr>
          <w:rFonts w:ascii="Calibri" w:eastAsia="Times New Roman" w:hAnsi="Calibri" w:cs="Calibri"/>
          <w:kern w:val="0"/>
          <w:u w:val="single"/>
          <w:lang w:eastAsia="en-GB"/>
          <w14:ligatures w14:val="none"/>
        </w:rPr>
      </w:pPr>
    </w:p>
    <w:p w14:paraId="0799E7F6" w14:textId="77777777" w:rsidR="00D07F30" w:rsidRDefault="00D07F30" w:rsidP="00EF54B5">
      <w:pPr>
        <w:spacing w:after="0" w:line="240" w:lineRule="auto"/>
        <w:rPr>
          <w:rFonts w:ascii="Calibri" w:eastAsia="Times New Roman" w:hAnsi="Calibri" w:cs="Calibri"/>
          <w:kern w:val="0"/>
          <w:u w:val="single"/>
          <w:lang w:eastAsia="en-GB"/>
          <w14:ligatures w14:val="none"/>
        </w:rPr>
      </w:pPr>
    </w:p>
    <w:p w14:paraId="4A3A44C2" w14:textId="77777777" w:rsidR="00D07F30" w:rsidRDefault="00D07F30" w:rsidP="00EF54B5">
      <w:pPr>
        <w:spacing w:after="0" w:line="240" w:lineRule="auto"/>
        <w:rPr>
          <w:rFonts w:ascii="Calibri" w:eastAsia="Times New Roman" w:hAnsi="Calibri" w:cs="Calibri"/>
          <w:kern w:val="0"/>
          <w:u w:val="single"/>
          <w:lang w:eastAsia="en-GB"/>
          <w14:ligatures w14:val="none"/>
        </w:rPr>
      </w:pPr>
    </w:p>
    <w:p w14:paraId="3ABC502F" w14:textId="77777777" w:rsidR="00D07F30" w:rsidRDefault="00D07F30" w:rsidP="00EF54B5">
      <w:pPr>
        <w:spacing w:after="0" w:line="240" w:lineRule="auto"/>
        <w:rPr>
          <w:rFonts w:ascii="Calibri" w:eastAsia="Times New Roman" w:hAnsi="Calibri" w:cs="Calibri"/>
          <w:kern w:val="0"/>
          <w:u w:val="single"/>
          <w:lang w:eastAsia="en-GB"/>
          <w14:ligatures w14:val="none"/>
        </w:rPr>
      </w:pPr>
    </w:p>
    <w:p w14:paraId="39A28CE3" w14:textId="77777777" w:rsidR="00D07F30" w:rsidRDefault="00D07F30" w:rsidP="00EF54B5">
      <w:pPr>
        <w:spacing w:after="0" w:line="240" w:lineRule="auto"/>
        <w:rPr>
          <w:rFonts w:ascii="Calibri" w:eastAsia="Times New Roman" w:hAnsi="Calibri" w:cs="Calibri"/>
          <w:kern w:val="0"/>
          <w:u w:val="single"/>
          <w:lang w:eastAsia="en-GB"/>
          <w14:ligatures w14:val="none"/>
        </w:rPr>
      </w:pPr>
    </w:p>
    <w:p w14:paraId="60AB771E" w14:textId="655CF151" w:rsidR="00EF54B5" w:rsidRPr="00D07F30" w:rsidRDefault="00EF54B5" w:rsidP="00EF54B5">
      <w:pPr>
        <w:spacing w:after="0" w:line="240" w:lineRule="auto"/>
        <w:rPr>
          <w:rFonts w:ascii="Calibri" w:eastAsia="Times New Roman" w:hAnsi="Calibri" w:cs="Calibri"/>
          <w:kern w:val="0"/>
          <w:u w:val="single"/>
          <w:lang w:eastAsia="en-GB"/>
          <w14:ligatures w14:val="none"/>
        </w:rPr>
      </w:pPr>
      <w:r w:rsidRPr="00D07F30">
        <w:rPr>
          <w:rFonts w:ascii="Calibri" w:eastAsia="Times New Roman" w:hAnsi="Calibri" w:cs="Calibri"/>
          <w:kern w:val="0"/>
          <w:u w:val="single"/>
          <w:lang w:eastAsia="en-GB"/>
          <w14:ligatures w14:val="none"/>
        </w:rPr>
        <w:t>Appendix 3: SWOT Analysis</w:t>
      </w:r>
    </w:p>
    <w:p w14:paraId="23543D05" w14:textId="77777777" w:rsidR="00D07F30" w:rsidRPr="00D07F30" w:rsidRDefault="00D07F30" w:rsidP="00EF54B5">
      <w:pPr>
        <w:spacing w:after="0" w:line="240" w:lineRule="auto"/>
        <w:rPr>
          <w:rFonts w:ascii="Calibri" w:eastAsia="Times New Roman" w:hAnsi="Calibri" w:cs="Calibri"/>
          <w:kern w:val="0"/>
          <w:lang w:eastAsia="en-GB"/>
          <w14:ligatures w14:val="none"/>
        </w:rPr>
      </w:pPr>
    </w:p>
    <w:p w14:paraId="02FA4B3D" w14:textId="77777777" w:rsidR="00D07F30" w:rsidRDefault="00EF54B5" w:rsidP="00EF54B5">
      <w:pPr>
        <w:spacing w:after="0" w:line="240" w:lineRule="auto"/>
        <w:rPr>
          <w:rFonts w:ascii="Calibri" w:eastAsia="Times New Roman" w:hAnsi="Calibri" w:cs="Calibri"/>
          <w:kern w:val="0"/>
          <w:lang w:eastAsia="en-GB"/>
          <w14:ligatures w14:val="none"/>
        </w:rPr>
      </w:pPr>
      <w:r w:rsidRPr="00D07F30">
        <w:rPr>
          <w:rFonts w:ascii="Calibri" w:eastAsia="Times New Roman" w:hAnsi="Calibri" w:cs="Calibri"/>
          <w:kern w:val="0"/>
          <w:lang w:eastAsia="en-GB"/>
          <w14:ligatures w14:val="none"/>
        </w:rPr>
        <w:t>The original SWOT analysis completed during Assessment 1 is included below as evidence of the professional development needs identified at the beginning of the module.</w:t>
      </w:r>
      <w:r w:rsidR="00D07F30" w:rsidRPr="00D07F30">
        <w:rPr>
          <w:rFonts w:ascii="Calibri" w:eastAsia="Times New Roman" w:hAnsi="Calibri" w:cs="Calibri"/>
          <w:kern w:val="0"/>
          <w:lang w:eastAsia="en-GB"/>
          <w14:ligatures w14:val="none"/>
        </w:rPr>
        <w:t xml:space="preserve"> </w:t>
      </w:r>
    </w:p>
    <w:p w14:paraId="5475E686" w14:textId="77777777" w:rsidR="00D07F30" w:rsidRDefault="00D07F30" w:rsidP="00EF54B5">
      <w:pPr>
        <w:spacing w:after="0" w:line="240" w:lineRule="auto"/>
        <w:rPr>
          <w:rFonts w:ascii="Calibri" w:eastAsia="Times New Roman" w:hAnsi="Calibri" w:cs="Calibri"/>
          <w:kern w:val="0"/>
          <w:lang w:eastAsia="en-GB"/>
          <w14:ligatures w14:val="none"/>
        </w:rPr>
      </w:pPr>
    </w:p>
    <w:p w14:paraId="26E3CA71" w14:textId="77777777" w:rsidR="00D07F30" w:rsidRDefault="00D07F30" w:rsidP="00EF54B5">
      <w:pPr>
        <w:spacing w:after="0" w:line="240" w:lineRule="auto"/>
        <w:rPr>
          <w:rFonts w:ascii="Calibri" w:eastAsia="Times New Roman" w:hAnsi="Calibri" w:cs="Calibri"/>
          <w:kern w:val="0"/>
          <w:lang w:eastAsia="en-GB"/>
          <w14:ligatures w14:val="none"/>
        </w:rPr>
      </w:pPr>
    </w:p>
    <w:p w14:paraId="2D05AD5D" w14:textId="23629C5B" w:rsidR="00EF54B5" w:rsidRPr="00D07F30" w:rsidRDefault="00D07F30" w:rsidP="00EF54B5">
      <w:pPr>
        <w:spacing w:after="0" w:line="240" w:lineRule="auto"/>
        <w:rPr>
          <w:rFonts w:ascii="Calibri" w:eastAsia="Times New Roman" w:hAnsi="Calibri" w:cs="Calibri"/>
          <w:kern w:val="0"/>
          <w:lang w:eastAsia="en-GB"/>
          <w14:ligatures w14:val="none"/>
        </w:rPr>
      </w:pPr>
      <w:r>
        <w:rPr>
          <w:rFonts w:ascii="Calibri" w:eastAsia="Times New Roman" w:hAnsi="Calibri" w:cs="Calibri"/>
          <w:noProof/>
          <w:kern w:val="0"/>
          <w:lang w:eastAsia="en-GB"/>
        </w:rPr>
        <w:lastRenderedPageBreak/>
        <w:drawing>
          <wp:inline distT="0" distB="0" distL="0" distR="0" wp14:anchorId="19150875" wp14:editId="6859CACE">
            <wp:extent cx="2660212" cy="4776951"/>
            <wp:effectExtent l="0" t="0" r="0" b="0"/>
            <wp:docPr id="25546652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466525" name="Picture 25546652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72012" cy="4798141"/>
                    </a:xfrm>
                    <a:prstGeom prst="rect">
                      <a:avLst/>
                    </a:prstGeom>
                  </pic:spPr>
                </pic:pic>
              </a:graphicData>
            </a:graphic>
          </wp:inline>
        </w:drawing>
      </w:r>
    </w:p>
    <w:p w14:paraId="19206597" w14:textId="26959A5A" w:rsidR="00EF54B5" w:rsidRPr="00D07F30" w:rsidRDefault="00EF54B5" w:rsidP="00EF54B5">
      <w:pPr>
        <w:spacing w:before="135" w:after="120" w:line="240" w:lineRule="auto"/>
        <w:rPr>
          <w:rFonts w:ascii="Calibri" w:eastAsia="Times New Roman" w:hAnsi="Calibri" w:cs="Calibri"/>
          <w:kern w:val="0"/>
          <w:lang w:eastAsia="en-GB"/>
          <w14:ligatures w14:val="none"/>
        </w:rPr>
      </w:pPr>
    </w:p>
    <w:sectPr w:rsidR="00EF54B5" w:rsidRPr="00D07F30">
      <w:headerReference w:type="default" r:id="rId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C67730" w14:textId="77777777" w:rsidR="008C1730" w:rsidRDefault="008C1730" w:rsidP="00E60965">
      <w:pPr>
        <w:spacing w:after="0" w:line="240" w:lineRule="auto"/>
      </w:pPr>
      <w:r>
        <w:separator/>
      </w:r>
    </w:p>
  </w:endnote>
  <w:endnote w:type="continuationSeparator" w:id="0">
    <w:p w14:paraId="16392F38" w14:textId="77777777" w:rsidR="008C1730" w:rsidRDefault="008C1730" w:rsidP="00E60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UICTFontTextStyleBody">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93523172"/>
      <w:docPartObj>
        <w:docPartGallery w:val="Page Numbers (Bottom of Page)"/>
        <w:docPartUnique/>
      </w:docPartObj>
    </w:sdtPr>
    <w:sdtContent>
      <w:p w14:paraId="006CD2E9" w14:textId="64BD5C6B" w:rsidR="00CA4B69" w:rsidRDefault="00CA4B69" w:rsidP="003968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14F0B2E" w14:textId="77777777" w:rsidR="00CA4B69" w:rsidRDefault="00CA4B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50579717"/>
      <w:docPartObj>
        <w:docPartGallery w:val="Page Numbers (Bottom of Page)"/>
        <w:docPartUnique/>
      </w:docPartObj>
    </w:sdtPr>
    <w:sdtContent>
      <w:p w14:paraId="12AA0CB6" w14:textId="691DE99E" w:rsidR="00CA4B69" w:rsidRDefault="00CA4B69" w:rsidP="003968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4429CCFE" w14:textId="77777777" w:rsidR="00CA4B69" w:rsidRDefault="00CA4B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CA9DD4" w14:textId="77777777" w:rsidR="008C1730" w:rsidRDefault="008C1730" w:rsidP="00E60965">
      <w:pPr>
        <w:spacing w:after="0" w:line="240" w:lineRule="auto"/>
      </w:pPr>
      <w:r>
        <w:separator/>
      </w:r>
    </w:p>
  </w:footnote>
  <w:footnote w:type="continuationSeparator" w:id="0">
    <w:p w14:paraId="09DB64FF" w14:textId="77777777" w:rsidR="008C1730" w:rsidRDefault="008C1730" w:rsidP="00E609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D15A89" w14:textId="73D786B2" w:rsidR="00E60965" w:rsidRDefault="00E60965">
    <w:pPr>
      <w:pStyle w:val="Header"/>
    </w:pPr>
    <w:r>
      <w:t>Kerin Roberts                                                                                               Student Number: 2003703</w:t>
    </w:r>
  </w:p>
  <w:p w14:paraId="45C0E99F" w14:textId="77777777" w:rsidR="00E60965" w:rsidRDefault="00E609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E4D91"/>
    <w:multiLevelType w:val="hybridMultilevel"/>
    <w:tmpl w:val="F24E5248"/>
    <w:lvl w:ilvl="0" w:tplc="618A575C">
      <w:numFmt w:val="bullet"/>
      <w:lvlText w:val=""/>
      <w:lvlJc w:val="left"/>
      <w:pPr>
        <w:ind w:left="720" w:hanging="360"/>
      </w:pPr>
      <w:rPr>
        <w:rFonts w:ascii="Symbol" w:eastAsia="Times New Roman" w:hAnsi="Symbol" w:cs="Calibr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1C0867"/>
    <w:multiLevelType w:val="multilevel"/>
    <w:tmpl w:val="03F06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0D971EE"/>
    <w:multiLevelType w:val="hybridMultilevel"/>
    <w:tmpl w:val="1998330E"/>
    <w:lvl w:ilvl="0" w:tplc="20E2DCD2">
      <w:numFmt w:val="bullet"/>
      <w:lvlText w:val=""/>
      <w:lvlJc w:val="left"/>
      <w:pPr>
        <w:ind w:left="720" w:hanging="360"/>
      </w:pPr>
      <w:rPr>
        <w:rFonts w:ascii="Symbol" w:eastAsiaTheme="minorHAns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3417000">
    <w:abstractNumId w:val="2"/>
  </w:num>
  <w:num w:numId="2" w16cid:durableId="664824239">
    <w:abstractNumId w:val="0"/>
  </w:num>
  <w:num w:numId="3" w16cid:durableId="21320876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1E2"/>
    <w:rsid w:val="000922C1"/>
    <w:rsid w:val="000A2C83"/>
    <w:rsid w:val="00184276"/>
    <w:rsid w:val="00364ADB"/>
    <w:rsid w:val="006C3B2A"/>
    <w:rsid w:val="00720929"/>
    <w:rsid w:val="007533AB"/>
    <w:rsid w:val="008776A9"/>
    <w:rsid w:val="008C1730"/>
    <w:rsid w:val="009051E2"/>
    <w:rsid w:val="009D16D9"/>
    <w:rsid w:val="00A67E9C"/>
    <w:rsid w:val="00B77D94"/>
    <w:rsid w:val="00B81D35"/>
    <w:rsid w:val="00C51B3B"/>
    <w:rsid w:val="00CA4B69"/>
    <w:rsid w:val="00D05F31"/>
    <w:rsid w:val="00D07F30"/>
    <w:rsid w:val="00D166E8"/>
    <w:rsid w:val="00D70DDD"/>
    <w:rsid w:val="00E60965"/>
    <w:rsid w:val="00EF54B5"/>
    <w:rsid w:val="00F321EA"/>
    <w:rsid w:val="00F41754"/>
    <w:rsid w:val="00F95B2D"/>
    <w:rsid w:val="00FA1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2472DD"/>
  <w15:chartTrackingRefBased/>
  <w15:docId w15:val="{4AC7AA23-FA78-CD43-88A2-5D3D2ECAC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51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51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51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51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51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51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51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51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51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1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51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51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51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51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51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51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51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51E2"/>
    <w:rPr>
      <w:rFonts w:eastAsiaTheme="majorEastAsia" w:cstheme="majorBidi"/>
      <w:color w:val="272727" w:themeColor="text1" w:themeTint="D8"/>
    </w:rPr>
  </w:style>
  <w:style w:type="paragraph" w:styleId="Title">
    <w:name w:val="Title"/>
    <w:basedOn w:val="Normal"/>
    <w:next w:val="Normal"/>
    <w:link w:val="TitleChar"/>
    <w:uiPriority w:val="10"/>
    <w:qFormat/>
    <w:rsid w:val="009051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51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51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51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51E2"/>
    <w:pPr>
      <w:spacing w:before="160"/>
      <w:jc w:val="center"/>
    </w:pPr>
    <w:rPr>
      <w:i/>
      <w:iCs/>
      <w:color w:val="404040" w:themeColor="text1" w:themeTint="BF"/>
    </w:rPr>
  </w:style>
  <w:style w:type="character" w:customStyle="1" w:styleId="QuoteChar">
    <w:name w:val="Quote Char"/>
    <w:basedOn w:val="DefaultParagraphFont"/>
    <w:link w:val="Quote"/>
    <w:uiPriority w:val="29"/>
    <w:rsid w:val="009051E2"/>
    <w:rPr>
      <w:i/>
      <w:iCs/>
      <w:color w:val="404040" w:themeColor="text1" w:themeTint="BF"/>
    </w:rPr>
  </w:style>
  <w:style w:type="paragraph" w:styleId="ListParagraph">
    <w:name w:val="List Paragraph"/>
    <w:basedOn w:val="Normal"/>
    <w:uiPriority w:val="34"/>
    <w:qFormat/>
    <w:rsid w:val="009051E2"/>
    <w:pPr>
      <w:ind w:left="720"/>
      <w:contextualSpacing/>
    </w:pPr>
  </w:style>
  <w:style w:type="character" w:styleId="IntenseEmphasis">
    <w:name w:val="Intense Emphasis"/>
    <w:basedOn w:val="DefaultParagraphFont"/>
    <w:uiPriority w:val="21"/>
    <w:qFormat/>
    <w:rsid w:val="009051E2"/>
    <w:rPr>
      <w:i/>
      <w:iCs/>
      <w:color w:val="0F4761" w:themeColor="accent1" w:themeShade="BF"/>
    </w:rPr>
  </w:style>
  <w:style w:type="paragraph" w:styleId="IntenseQuote">
    <w:name w:val="Intense Quote"/>
    <w:basedOn w:val="Normal"/>
    <w:next w:val="Normal"/>
    <w:link w:val="IntenseQuoteChar"/>
    <w:uiPriority w:val="30"/>
    <w:qFormat/>
    <w:rsid w:val="009051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51E2"/>
    <w:rPr>
      <w:i/>
      <w:iCs/>
      <w:color w:val="0F4761" w:themeColor="accent1" w:themeShade="BF"/>
    </w:rPr>
  </w:style>
  <w:style w:type="character" w:styleId="IntenseReference">
    <w:name w:val="Intense Reference"/>
    <w:basedOn w:val="DefaultParagraphFont"/>
    <w:uiPriority w:val="32"/>
    <w:qFormat/>
    <w:rsid w:val="009051E2"/>
    <w:rPr>
      <w:b/>
      <w:bCs/>
      <w:smallCaps/>
      <w:color w:val="0F4761" w:themeColor="accent1" w:themeShade="BF"/>
      <w:spacing w:val="5"/>
    </w:rPr>
  </w:style>
  <w:style w:type="paragraph" w:customStyle="1" w:styleId="p1">
    <w:name w:val="p1"/>
    <w:basedOn w:val="Normal"/>
    <w:rsid w:val="00F41754"/>
    <w:pPr>
      <w:spacing w:after="0" w:line="240" w:lineRule="auto"/>
    </w:pPr>
    <w:rPr>
      <w:rFonts w:ascii=".AppleSystemUIFont" w:eastAsia="Times New Roman" w:hAnsi=".AppleSystemUIFont" w:cs="Times New Roman"/>
      <w:kern w:val="0"/>
      <w:sz w:val="29"/>
      <w:szCs w:val="29"/>
      <w:lang w:eastAsia="en-GB"/>
      <w14:ligatures w14:val="none"/>
    </w:rPr>
  </w:style>
  <w:style w:type="character" w:customStyle="1" w:styleId="s1">
    <w:name w:val="s1"/>
    <w:basedOn w:val="DefaultParagraphFont"/>
    <w:rsid w:val="00F41754"/>
    <w:rPr>
      <w:rFonts w:ascii="UICTFontTextStyleEmphasizedBody" w:hAnsi="UICTFontTextStyleEmphasizedBody" w:hint="default"/>
      <w:b/>
      <w:bCs/>
      <w:i w:val="0"/>
      <w:iCs w:val="0"/>
      <w:sz w:val="29"/>
      <w:szCs w:val="29"/>
    </w:rPr>
  </w:style>
  <w:style w:type="paragraph" w:customStyle="1" w:styleId="p2">
    <w:name w:val="p2"/>
    <w:basedOn w:val="Normal"/>
    <w:rsid w:val="00EF54B5"/>
    <w:pPr>
      <w:spacing w:after="0" w:line="240" w:lineRule="auto"/>
    </w:pPr>
    <w:rPr>
      <w:rFonts w:ascii=".AppleSystemUIFont" w:eastAsia="Times New Roman" w:hAnsi=".AppleSystemUIFont" w:cs="Times New Roman"/>
      <w:kern w:val="0"/>
      <w:sz w:val="26"/>
      <w:szCs w:val="26"/>
      <w:lang w:eastAsia="en-GB"/>
      <w14:ligatures w14:val="none"/>
    </w:rPr>
  </w:style>
  <w:style w:type="paragraph" w:customStyle="1" w:styleId="p3">
    <w:name w:val="p3"/>
    <w:basedOn w:val="Normal"/>
    <w:rsid w:val="00EF54B5"/>
    <w:pPr>
      <w:spacing w:after="0" w:line="240" w:lineRule="auto"/>
    </w:pPr>
    <w:rPr>
      <w:rFonts w:ascii="Helvetica" w:eastAsia="Times New Roman" w:hAnsi="Helvetica" w:cs="Times New Roman"/>
      <w:kern w:val="0"/>
      <w:sz w:val="18"/>
      <w:szCs w:val="18"/>
      <w:lang w:eastAsia="en-GB"/>
      <w14:ligatures w14:val="none"/>
    </w:rPr>
  </w:style>
  <w:style w:type="paragraph" w:customStyle="1" w:styleId="p4">
    <w:name w:val="p4"/>
    <w:basedOn w:val="Normal"/>
    <w:rsid w:val="00EF54B5"/>
    <w:pPr>
      <w:spacing w:after="0" w:line="240" w:lineRule="auto"/>
    </w:pPr>
    <w:rPr>
      <w:rFonts w:ascii=".AppleSystemUIFont" w:eastAsia="Times New Roman" w:hAnsi=".AppleSystemUIFont" w:cs="Times New Roman"/>
      <w:kern w:val="0"/>
      <w:sz w:val="29"/>
      <w:szCs w:val="29"/>
      <w:lang w:eastAsia="en-GB"/>
      <w14:ligatures w14:val="none"/>
    </w:rPr>
  </w:style>
  <w:style w:type="paragraph" w:customStyle="1" w:styleId="p5">
    <w:name w:val="p5"/>
    <w:basedOn w:val="Normal"/>
    <w:rsid w:val="00EF54B5"/>
    <w:pPr>
      <w:spacing w:before="135" w:after="120" w:line="240" w:lineRule="auto"/>
    </w:pPr>
    <w:rPr>
      <w:rFonts w:ascii=".AppleSystemUIFont" w:eastAsia="Times New Roman" w:hAnsi=".AppleSystemUIFont" w:cs="Times New Roman"/>
      <w:kern w:val="0"/>
      <w:sz w:val="29"/>
      <w:szCs w:val="29"/>
      <w:lang w:eastAsia="en-GB"/>
      <w14:ligatures w14:val="none"/>
    </w:rPr>
  </w:style>
  <w:style w:type="character" w:customStyle="1" w:styleId="s2">
    <w:name w:val="s2"/>
    <w:basedOn w:val="DefaultParagraphFont"/>
    <w:rsid w:val="00EF54B5"/>
    <w:rPr>
      <w:rFonts w:ascii="UICTFontTextStyleEmphasizedBody" w:hAnsi="UICTFontTextStyleEmphasizedBody" w:hint="default"/>
      <w:b/>
      <w:bCs/>
      <w:i w:val="0"/>
      <w:iCs w:val="0"/>
      <w:sz w:val="26"/>
      <w:szCs w:val="26"/>
    </w:rPr>
  </w:style>
  <w:style w:type="character" w:customStyle="1" w:styleId="s3">
    <w:name w:val="s3"/>
    <w:basedOn w:val="DefaultParagraphFont"/>
    <w:rsid w:val="00EF54B5"/>
    <w:rPr>
      <w:rFonts w:ascii="UICTFontTextStyleBody" w:hAnsi="UICTFontTextStyleBody" w:hint="default"/>
      <w:b w:val="0"/>
      <w:bCs w:val="0"/>
      <w:i w:val="0"/>
      <w:iCs w:val="0"/>
      <w:sz w:val="26"/>
      <w:szCs w:val="26"/>
    </w:rPr>
  </w:style>
  <w:style w:type="paragraph" w:customStyle="1" w:styleId="li1">
    <w:name w:val="li1"/>
    <w:basedOn w:val="Normal"/>
    <w:rsid w:val="00EF54B5"/>
    <w:pPr>
      <w:spacing w:after="0" w:line="240" w:lineRule="auto"/>
    </w:pPr>
    <w:rPr>
      <w:rFonts w:ascii=".AppleSystemUIFont" w:eastAsia="Times New Roman" w:hAnsi=".AppleSystemUIFont" w:cs="Times New Roman"/>
      <w:kern w:val="0"/>
      <w:sz w:val="29"/>
      <w:szCs w:val="29"/>
      <w:lang w:eastAsia="en-GB"/>
      <w14:ligatures w14:val="none"/>
    </w:rPr>
  </w:style>
  <w:style w:type="paragraph" w:styleId="Header">
    <w:name w:val="header"/>
    <w:basedOn w:val="Normal"/>
    <w:link w:val="HeaderChar"/>
    <w:uiPriority w:val="99"/>
    <w:unhideWhenUsed/>
    <w:rsid w:val="00E609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965"/>
  </w:style>
  <w:style w:type="paragraph" w:styleId="Footer">
    <w:name w:val="footer"/>
    <w:basedOn w:val="Normal"/>
    <w:link w:val="FooterChar"/>
    <w:uiPriority w:val="99"/>
    <w:unhideWhenUsed/>
    <w:rsid w:val="00E609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0965"/>
  </w:style>
  <w:style w:type="character" w:styleId="PageNumber">
    <w:name w:val="page number"/>
    <w:basedOn w:val="DefaultParagraphFont"/>
    <w:uiPriority w:val="99"/>
    <w:semiHidden/>
    <w:unhideWhenUsed/>
    <w:rsid w:val="00CA4B69"/>
  </w:style>
  <w:style w:type="table" w:styleId="TableGridLight">
    <w:name w:val="Grid Table Light"/>
    <w:basedOn w:val="TableNormal"/>
    <w:uiPriority w:val="40"/>
    <w:rsid w:val="00C51B3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C51B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TotalTime>
  <Pages>13</Pages>
  <Words>4113</Words>
  <Characters>23449</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Kerin Roberts (2003703)</dc:creator>
  <cp:keywords/>
  <dc:description/>
  <cp:lastModifiedBy>Kerin Roberts (2003703)</cp:lastModifiedBy>
  <cp:revision>9</cp:revision>
  <dcterms:created xsi:type="dcterms:W3CDTF">2026-06-09T08:39:00Z</dcterms:created>
  <dcterms:modified xsi:type="dcterms:W3CDTF">2026-06-12T12:18:00Z</dcterms:modified>
</cp:coreProperties>
</file>