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8D2F4C" w14:textId="425920E5" w:rsidR="007050BE" w:rsidRDefault="007050BE" w:rsidP="00E30E41">
      <w:pPr>
        <w:pStyle w:val="Heading1"/>
        <w:jc w:val="center"/>
        <w:rPr>
          <w:rFonts w:ascii="Times New Roman" w:hAnsi="Times New Roman" w:cs="Times New Roman"/>
          <w:b/>
          <w:color w:val="auto"/>
          <w:u w:val="single"/>
        </w:rPr>
      </w:pPr>
      <w:r>
        <w:rPr>
          <w:noProof/>
          <w:lang w:eastAsia="en-GB"/>
        </w:rPr>
        <w:drawing>
          <wp:anchor distT="0" distB="0" distL="114300" distR="114300" simplePos="0" relativeHeight="251659264" behindDoc="0" locked="0" layoutInCell="1" allowOverlap="1" wp14:anchorId="6E682C3C" wp14:editId="195E24A7">
            <wp:simplePos x="0" y="0"/>
            <wp:positionH relativeFrom="margin">
              <wp:posOffset>998855</wp:posOffset>
            </wp:positionH>
            <wp:positionV relativeFrom="paragraph">
              <wp:posOffset>-296545</wp:posOffset>
            </wp:positionV>
            <wp:extent cx="3733796" cy="1386843"/>
            <wp:effectExtent l="0" t="0" r="635" b="3810"/>
            <wp:wrapNone/>
            <wp:docPr id="1" name="Picture 2" descr="Image result for uwts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733796" cy="1386843"/>
                    </a:xfrm>
                    <a:prstGeom prst="rect">
                      <a:avLst/>
                    </a:prstGeom>
                    <a:noFill/>
                    <a:ln>
                      <a:noFill/>
                      <a:prstDash/>
                    </a:ln>
                  </pic:spPr>
                </pic:pic>
              </a:graphicData>
            </a:graphic>
          </wp:anchor>
        </w:drawing>
      </w:r>
    </w:p>
    <w:p w14:paraId="607BF4FC" w14:textId="76FC2660" w:rsidR="007050BE" w:rsidRDefault="007050BE" w:rsidP="00E30E41">
      <w:pPr>
        <w:pStyle w:val="Heading1"/>
        <w:jc w:val="center"/>
        <w:rPr>
          <w:rFonts w:ascii="Times New Roman" w:hAnsi="Times New Roman" w:cs="Times New Roman"/>
          <w:b/>
          <w:color w:val="auto"/>
          <w:u w:val="single"/>
        </w:rPr>
      </w:pPr>
    </w:p>
    <w:p w14:paraId="535CA0F1" w14:textId="10E5B409" w:rsidR="007050BE" w:rsidRDefault="007050BE" w:rsidP="00E30E41">
      <w:pPr>
        <w:pStyle w:val="Heading1"/>
        <w:jc w:val="center"/>
        <w:rPr>
          <w:rFonts w:ascii="Times New Roman" w:hAnsi="Times New Roman" w:cs="Times New Roman"/>
          <w:b/>
          <w:color w:val="auto"/>
          <w:u w:val="single"/>
        </w:rPr>
      </w:pPr>
    </w:p>
    <w:p w14:paraId="26D83478" w14:textId="77777777" w:rsidR="007050BE" w:rsidRPr="007050BE" w:rsidRDefault="007050BE" w:rsidP="007050BE">
      <w:pPr>
        <w:pStyle w:val="Heading1"/>
        <w:spacing w:line="360" w:lineRule="auto"/>
        <w:rPr>
          <w:rFonts w:ascii="Times New Roman" w:hAnsi="Times New Roman" w:cs="Times New Roman"/>
          <w:b/>
          <w:color w:val="auto"/>
          <w:u w:val="single"/>
        </w:rPr>
      </w:pPr>
    </w:p>
    <w:p w14:paraId="25C7B02A" w14:textId="7BABC726" w:rsidR="005D7409" w:rsidRPr="005D7409" w:rsidRDefault="008A409A" w:rsidP="007050BE">
      <w:pPr>
        <w:pStyle w:val="Header"/>
        <w:spacing w:line="360" w:lineRule="auto"/>
        <w:jc w:val="center"/>
        <w:rPr>
          <w:rFonts w:ascii="Times New Roman" w:hAnsi="Times New Roman" w:cs="Times New Roman"/>
          <w:b/>
          <w:sz w:val="44"/>
          <w:szCs w:val="32"/>
        </w:rPr>
      </w:pPr>
      <w:r>
        <w:rPr>
          <w:rFonts w:ascii="Times New Roman" w:hAnsi="Times New Roman" w:cs="Times New Roman"/>
          <w:b/>
          <w:sz w:val="44"/>
          <w:szCs w:val="32"/>
        </w:rPr>
        <w:t>The Art of Command</w:t>
      </w:r>
    </w:p>
    <w:p w14:paraId="4014E27B" w14:textId="78BDFC2E" w:rsidR="007050BE" w:rsidRPr="005D7409" w:rsidRDefault="007550E2" w:rsidP="007050BE">
      <w:pPr>
        <w:pStyle w:val="Header"/>
        <w:spacing w:line="360" w:lineRule="auto"/>
        <w:jc w:val="center"/>
        <w:rPr>
          <w:rFonts w:ascii="Times New Roman" w:hAnsi="Times New Roman" w:cs="Times New Roman"/>
          <w:b/>
          <w:sz w:val="28"/>
          <w:szCs w:val="32"/>
        </w:rPr>
      </w:pPr>
      <w:r w:rsidRPr="005D7409">
        <w:rPr>
          <w:rFonts w:ascii="Times New Roman" w:hAnsi="Times New Roman" w:cs="Times New Roman"/>
          <w:b/>
          <w:sz w:val="28"/>
          <w:szCs w:val="32"/>
        </w:rPr>
        <w:t xml:space="preserve">Why </w:t>
      </w:r>
      <w:r w:rsidR="00383229" w:rsidRPr="005D7409">
        <w:rPr>
          <w:rFonts w:ascii="Times New Roman" w:hAnsi="Times New Roman" w:cs="Times New Roman"/>
          <w:b/>
          <w:sz w:val="28"/>
          <w:szCs w:val="32"/>
        </w:rPr>
        <w:t xml:space="preserve">Military </w:t>
      </w:r>
      <w:r w:rsidRPr="005D7409">
        <w:rPr>
          <w:rFonts w:ascii="Times New Roman" w:hAnsi="Times New Roman" w:cs="Times New Roman"/>
          <w:b/>
          <w:sz w:val="28"/>
          <w:szCs w:val="32"/>
        </w:rPr>
        <w:t>C</w:t>
      </w:r>
      <w:r w:rsidR="007050BE" w:rsidRPr="005D7409">
        <w:rPr>
          <w:rFonts w:ascii="Times New Roman" w:hAnsi="Times New Roman" w:cs="Times New Roman"/>
          <w:b/>
          <w:sz w:val="28"/>
          <w:szCs w:val="32"/>
        </w:rPr>
        <w:t>ommanders of the Cl</w:t>
      </w:r>
      <w:r w:rsidRPr="005D7409">
        <w:rPr>
          <w:rFonts w:ascii="Times New Roman" w:hAnsi="Times New Roman" w:cs="Times New Roman"/>
          <w:b/>
          <w:sz w:val="28"/>
          <w:szCs w:val="32"/>
        </w:rPr>
        <w:t>assical and Medieval world fought</w:t>
      </w:r>
      <w:r w:rsidR="007050BE" w:rsidRPr="005D7409">
        <w:rPr>
          <w:rFonts w:ascii="Times New Roman" w:hAnsi="Times New Roman" w:cs="Times New Roman"/>
          <w:b/>
          <w:sz w:val="28"/>
          <w:szCs w:val="32"/>
        </w:rPr>
        <w:t xml:space="preserve"> th</w:t>
      </w:r>
      <w:r w:rsidRPr="005D7409">
        <w:rPr>
          <w:rFonts w:ascii="Times New Roman" w:hAnsi="Times New Roman" w:cs="Times New Roman"/>
          <w:b/>
          <w:sz w:val="28"/>
          <w:szCs w:val="32"/>
        </w:rPr>
        <w:t>e way they did in battle and what effect did this have on the</w:t>
      </w:r>
      <w:r w:rsidR="007050BE" w:rsidRPr="005D7409">
        <w:rPr>
          <w:rFonts w:ascii="Times New Roman" w:hAnsi="Times New Roman" w:cs="Times New Roman"/>
          <w:b/>
          <w:sz w:val="28"/>
          <w:szCs w:val="32"/>
        </w:rPr>
        <w:t xml:space="preserve"> wars they fought?</w:t>
      </w:r>
    </w:p>
    <w:p w14:paraId="3ACEA97F" w14:textId="254939B7" w:rsidR="007050BE" w:rsidRDefault="007050BE" w:rsidP="007050BE">
      <w:pPr>
        <w:pStyle w:val="Header"/>
        <w:spacing w:line="360" w:lineRule="auto"/>
        <w:jc w:val="center"/>
        <w:rPr>
          <w:rFonts w:ascii="Times New Roman" w:hAnsi="Times New Roman" w:cs="Times New Roman"/>
          <w:b/>
          <w:sz w:val="28"/>
          <w:szCs w:val="28"/>
        </w:rPr>
      </w:pPr>
    </w:p>
    <w:p w14:paraId="0537ED63" w14:textId="39CBA35D" w:rsidR="007050BE" w:rsidRDefault="007050BE" w:rsidP="007050BE">
      <w:pPr>
        <w:pStyle w:val="Header"/>
        <w:spacing w:line="360" w:lineRule="auto"/>
        <w:jc w:val="center"/>
        <w:rPr>
          <w:rFonts w:ascii="Times New Roman" w:hAnsi="Times New Roman" w:cs="Times New Roman"/>
          <w:b/>
          <w:sz w:val="28"/>
          <w:szCs w:val="28"/>
        </w:rPr>
      </w:pPr>
    </w:p>
    <w:p w14:paraId="5446F2C3" w14:textId="40DC03B9" w:rsidR="007050BE" w:rsidRDefault="007050BE" w:rsidP="007050BE">
      <w:pPr>
        <w:pStyle w:val="Header"/>
        <w:spacing w:line="360" w:lineRule="auto"/>
        <w:jc w:val="center"/>
        <w:rPr>
          <w:rFonts w:ascii="Times New Roman" w:hAnsi="Times New Roman" w:cs="Times New Roman"/>
          <w:b/>
          <w:sz w:val="28"/>
          <w:szCs w:val="28"/>
        </w:rPr>
      </w:pPr>
    </w:p>
    <w:p w14:paraId="5387A4BA" w14:textId="77777777" w:rsidR="007050BE" w:rsidRDefault="007050BE" w:rsidP="007050BE">
      <w:pPr>
        <w:pStyle w:val="Header"/>
        <w:spacing w:line="360" w:lineRule="auto"/>
        <w:jc w:val="center"/>
        <w:rPr>
          <w:rFonts w:ascii="Times New Roman" w:hAnsi="Times New Roman" w:cs="Times New Roman"/>
          <w:b/>
          <w:sz w:val="28"/>
          <w:szCs w:val="28"/>
        </w:rPr>
      </w:pPr>
    </w:p>
    <w:p w14:paraId="756CC5B7" w14:textId="68E9F331" w:rsidR="007050BE" w:rsidRDefault="007050BE" w:rsidP="007050BE">
      <w:pPr>
        <w:pStyle w:val="Header"/>
        <w:spacing w:line="360" w:lineRule="auto"/>
        <w:jc w:val="center"/>
        <w:rPr>
          <w:rFonts w:ascii="Times New Roman" w:hAnsi="Times New Roman" w:cs="Times New Roman"/>
          <w:b/>
          <w:sz w:val="28"/>
          <w:szCs w:val="28"/>
        </w:rPr>
      </w:pPr>
    </w:p>
    <w:p w14:paraId="7223866D" w14:textId="57E8E574" w:rsidR="007050BE" w:rsidRDefault="007050BE" w:rsidP="007050BE">
      <w:pPr>
        <w:pStyle w:val="Header"/>
        <w:spacing w:line="360" w:lineRule="auto"/>
        <w:jc w:val="center"/>
        <w:rPr>
          <w:rFonts w:ascii="Times New Roman" w:hAnsi="Times New Roman" w:cs="Times New Roman"/>
          <w:b/>
          <w:sz w:val="28"/>
          <w:szCs w:val="28"/>
        </w:rPr>
      </w:pPr>
    </w:p>
    <w:p w14:paraId="1CB775AC" w14:textId="452A1BDB" w:rsidR="007050BE" w:rsidRDefault="007050BE" w:rsidP="007050BE">
      <w:pPr>
        <w:pStyle w:val="Header"/>
        <w:spacing w:line="360" w:lineRule="auto"/>
        <w:jc w:val="center"/>
        <w:rPr>
          <w:rFonts w:ascii="Times New Roman" w:hAnsi="Times New Roman" w:cs="Times New Roman"/>
          <w:b/>
          <w:sz w:val="28"/>
          <w:szCs w:val="28"/>
        </w:rPr>
      </w:pPr>
    </w:p>
    <w:p w14:paraId="7B7B6843" w14:textId="485BCC06" w:rsidR="007050BE" w:rsidRDefault="007050BE" w:rsidP="007050BE">
      <w:pPr>
        <w:pStyle w:val="Header"/>
        <w:spacing w:line="360" w:lineRule="auto"/>
        <w:jc w:val="center"/>
        <w:rPr>
          <w:rFonts w:ascii="Times New Roman" w:hAnsi="Times New Roman" w:cs="Times New Roman"/>
          <w:b/>
          <w:sz w:val="28"/>
          <w:szCs w:val="28"/>
        </w:rPr>
      </w:pPr>
    </w:p>
    <w:p w14:paraId="04AEDB6C" w14:textId="77777777" w:rsidR="007050BE" w:rsidRDefault="007050BE" w:rsidP="007050BE">
      <w:pPr>
        <w:pStyle w:val="Header"/>
        <w:spacing w:line="360" w:lineRule="auto"/>
        <w:jc w:val="center"/>
        <w:rPr>
          <w:rFonts w:ascii="Times New Roman" w:hAnsi="Times New Roman" w:cs="Times New Roman"/>
          <w:b/>
          <w:sz w:val="28"/>
          <w:szCs w:val="28"/>
        </w:rPr>
      </w:pPr>
    </w:p>
    <w:p w14:paraId="40597A98" w14:textId="43C0EE7D" w:rsidR="007050BE" w:rsidRPr="007050BE" w:rsidRDefault="007050BE" w:rsidP="007050BE">
      <w:pPr>
        <w:pStyle w:val="Header"/>
        <w:spacing w:line="360" w:lineRule="auto"/>
        <w:jc w:val="center"/>
        <w:rPr>
          <w:rFonts w:ascii="Times New Roman" w:hAnsi="Times New Roman" w:cs="Times New Roman"/>
          <w:b/>
          <w:sz w:val="24"/>
          <w:szCs w:val="24"/>
        </w:rPr>
      </w:pPr>
    </w:p>
    <w:p w14:paraId="27039687" w14:textId="3D884EC4" w:rsidR="007050BE" w:rsidRDefault="007050BE" w:rsidP="007050BE">
      <w:pPr>
        <w:pStyle w:val="Header"/>
        <w:spacing w:line="360" w:lineRule="auto"/>
        <w:jc w:val="center"/>
        <w:rPr>
          <w:rFonts w:ascii="Times New Roman" w:hAnsi="Times New Roman" w:cs="Times New Roman"/>
          <w:b/>
          <w:sz w:val="24"/>
          <w:szCs w:val="24"/>
        </w:rPr>
      </w:pPr>
      <w:r w:rsidRPr="007050BE">
        <w:rPr>
          <w:rFonts w:ascii="Times New Roman" w:hAnsi="Times New Roman" w:cs="Times New Roman"/>
          <w:b/>
          <w:sz w:val="24"/>
          <w:szCs w:val="24"/>
        </w:rPr>
        <w:t>Alexander Simon Elliott</w:t>
      </w:r>
    </w:p>
    <w:p w14:paraId="31428620" w14:textId="52C3CC54" w:rsidR="007050BE" w:rsidRPr="007050BE" w:rsidRDefault="007050BE" w:rsidP="007050BE">
      <w:pPr>
        <w:pStyle w:val="Header"/>
        <w:spacing w:line="360" w:lineRule="auto"/>
        <w:jc w:val="center"/>
        <w:rPr>
          <w:rFonts w:ascii="Times New Roman" w:hAnsi="Times New Roman" w:cs="Times New Roman"/>
          <w:b/>
          <w:sz w:val="24"/>
          <w:szCs w:val="24"/>
        </w:rPr>
      </w:pPr>
      <w:r>
        <w:rPr>
          <w:rFonts w:ascii="Times New Roman" w:hAnsi="Times New Roman" w:cs="Times New Roman"/>
          <w:b/>
          <w:sz w:val="24"/>
          <w:szCs w:val="24"/>
        </w:rPr>
        <w:t>1500087</w:t>
      </w:r>
    </w:p>
    <w:p w14:paraId="6A16AEAC" w14:textId="0337EE14" w:rsidR="007050BE" w:rsidRPr="007050BE" w:rsidRDefault="007050BE" w:rsidP="007050BE">
      <w:pPr>
        <w:pStyle w:val="Header"/>
        <w:spacing w:line="360" w:lineRule="auto"/>
        <w:jc w:val="center"/>
        <w:rPr>
          <w:rFonts w:ascii="Times New Roman" w:hAnsi="Times New Roman" w:cs="Times New Roman"/>
          <w:b/>
          <w:sz w:val="24"/>
          <w:szCs w:val="24"/>
        </w:rPr>
      </w:pPr>
    </w:p>
    <w:p w14:paraId="13B536D5" w14:textId="51FA3814" w:rsidR="007050BE" w:rsidRPr="007050BE" w:rsidRDefault="007050BE" w:rsidP="007050BE">
      <w:pPr>
        <w:pStyle w:val="Header"/>
        <w:spacing w:line="360" w:lineRule="auto"/>
        <w:jc w:val="center"/>
        <w:rPr>
          <w:rFonts w:ascii="Times New Roman" w:hAnsi="Times New Roman" w:cs="Times New Roman"/>
          <w:b/>
          <w:sz w:val="24"/>
          <w:szCs w:val="24"/>
        </w:rPr>
      </w:pPr>
      <w:r w:rsidRPr="007050BE">
        <w:rPr>
          <w:rFonts w:ascii="Times New Roman" w:hAnsi="Times New Roman" w:cs="Times New Roman"/>
          <w:b/>
          <w:sz w:val="24"/>
          <w:szCs w:val="24"/>
        </w:rPr>
        <w:t>Dissertation (</w:t>
      </w:r>
      <w:r w:rsidR="007550E2">
        <w:rPr>
          <w:rFonts w:ascii="Times New Roman" w:hAnsi="Times New Roman" w:cs="Times New Roman"/>
          <w:b/>
          <w:sz w:val="24"/>
          <w:szCs w:val="24"/>
        </w:rPr>
        <w:t>AHSK6002</w:t>
      </w:r>
      <w:r w:rsidRPr="007050BE">
        <w:rPr>
          <w:rFonts w:ascii="Times New Roman" w:hAnsi="Times New Roman" w:cs="Times New Roman"/>
          <w:b/>
          <w:sz w:val="24"/>
          <w:szCs w:val="24"/>
        </w:rPr>
        <w:t xml:space="preserve">) submitted in partial fulfilment of an Integrated Masters in </w:t>
      </w:r>
      <w:r w:rsidR="007550E2">
        <w:rPr>
          <w:rFonts w:ascii="Times New Roman" w:hAnsi="Times New Roman" w:cs="Times New Roman"/>
          <w:b/>
          <w:sz w:val="24"/>
          <w:szCs w:val="24"/>
        </w:rPr>
        <w:t>History</w:t>
      </w:r>
    </w:p>
    <w:p w14:paraId="04AD7948" w14:textId="0E12611A" w:rsidR="007050BE" w:rsidRPr="007050BE" w:rsidRDefault="007050BE" w:rsidP="007050BE">
      <w:pPr>
        <w:pStyle w:val="Header"/>
        <w:spacing w:line="360" w:lineRule="auto"/>
        <w:jc w:val="center"/>
        <w:rPr>
          <w:rFonts w:ascii="Times New Roman" w:hAnsi="Times New Roman" w:cs="Times New Roman"/>
          <w:b/>
          <w:sz w:val="24"/>
          <w:szCs w:val="24"/>
        </w:rPr>
      </w:pPr>
    </w:p>
    <w:p w14:paraId="65735DA7" w14:textId="3C829A71" w:rsidR="007050BE" w:rsidRDefault="007050BE" w:rsidP="007050BE">
      <w:pPr>
        <w:jc w:val="center"/>
        <w:rPr>
          <w:rFonts w:ascii="Times New Roman" w:hAnsi="Times New Roman"/>
          <w:sz w:val="24"/>
          <w:szCs w:val="24"/>
        </w:rPr>
      </w:pPr>
      <w:r w:rsidRPr="007050BE">
        <w:rPr>
          <w:rFonts w:ascii="Times New Roman" w:hAnsi="Times New Roman"/>
          <w:b/>
          <w:sz w:val="24"/>
          <w:szCs w:val="24"/>
        </w:rPr>
        <w:t>I certify that this dissertation is my own work, and that any use of other people’s work is fully acknowledged in the references</w:t>
      </w:r>
      <w:r>
        <w:rPr>
          <w:rFonts w:ascii="Times New Roman" w:hAnsi="Times New Roman"/>
          <w:sz w:val="24"/>
          <w:szCs w:val="24"/>
        </w:rPr>
        <w:t xml:space="preserve">. </w:t>
      </w:r>
    </w:p>
    <w:p w14:paraId="796BB86A" w14:textId="348EB2C5" w:rsidR="007050BE" w:rsidRDefault="007050BE" w:rsidP="007050BE">
      <w:pPr>
        <w:jc w:val="center"/>
        <w:rPr>
          <w:rFonts w:ascii="Times New Roman" w:hAnsi="Times New Roman"/>
          <w:sz w:val="24"/>
          <w:szCs w:val="24"/>
        </w:rPr>
      </w:pPr>
    </w:p>
    <w:p w14:paraId="616CF792" w14:textId="325367BE" w:rsidR="007050BE" w:rsidRPr="007050BE" w:rsidRDefault="007050BE" w:rsidP="007050BE">
      <w:pPr>
        <w:jc w:val="center"/>
        <w:rPr>
          <w:rFonts w:ascii="Times New Roman" w:hAnsi="Times New Roman"/>
          <w:b/>
          <w:sz w:val="24"/>
          <w:szCs w:val="24"/>
        </w:rPr>
      </w:pPr>
      <w:r w:rsidRPr="007050BE">
        <w:rPr>
          <w:rFonts w:ascii="Times New Roman" w:hAnsi="Times New Roman"/>
          <w:b/>
          <w:sz w:val="24"/>
          <w:szCs w:val="24"/>
        </w:rPr>
        <w:t xml:space="preserve">Word Count: </w:t>
      </w:r>
      <w:r w:rsidR="00370E21">
        <w:rPr>
          <w:rFonts w:ascii="Times New Roman" w:hAnsi="Times New Roman"/>
          <w:b/>
          <w:sz w:val="24"/>
          <w:szCs w:val="24"/>
        </w:rPr>
        <w:t>10,887</w:t>
      </w:r>
      <w:bookmarkStart w:id="0" w:name="_GoBack"/>
      <w:bookmarkEnd w:id="0"/>
    </w:p>
    <w:p w14:paraId="7223E0C8" w14:textId="77777777" w:rsidR="007050BE" w:rsidRPr="007050BE" w:rsidRDefault="007050BE" w:rsidP="007050BE">
      <w:pPr>
        <w:pStyle w:val="Header"/>
        <w:spacing w:line="360" w:lineRule="auto"/>
        <w:jc w:val="center"/>
        <w:rPr>
          <w:rFonts w:ascii="Times New Roman" w:hAnsi="Times New Roman" w:cs="Times New Roman"/>
          <w:b/>
          <w:sz w:val="28"/>
          <w:szCs w:val="28"/>
        </w:rPr>
      </w:pPr>
    </w:p>
    <w:p w14:paraId="72DA2B94" w14:textId="192E16FD" w:rsidR="007050BE" w:rsidRDefault="007050BE" w:rsidP="00E30E41">
      <w:pPr>
        <w:pStyle w:val="Heading1"/>
        <w:jc w:val="center"/>
        <w:rPr>
          <w:rFonts w:ascii="Times New Roman" w:hAnsi="Times New Roman" w:cs="Times New Roman"/>
          <w:b/>
          <w:color w:val="auto"/>
          <w:u w:val="single"/>
        </w:rPr>
      </w:pPr>
      <w:r>
        <w:rPr>
          <w:rFonts w:ascii="Times New Roman" w:hAnsi="Times New Roman" w:cs="Times New Roman"/>
          <w:b/>
          <w:color w:val="auto"/>
          <w:u w:val="single"/>
        </w:rPr>
        <w:t>Contents</w:t>
      </w:r>
    </w:p>
    <w:p w14:paraId="183495B2" w14:textId="345F8077" w:rsidR="007050BE" w:rsidRDefault="007050BE" w:rsidP="007050BE"/>
    <w:p w14:paraId="4ED034EA" w14:textId="248ACD20" w:rsidR="007050BE" w:rsidRDefault="007050BE" w:rsidP="007050BE"/>
    <w:p w14:paraId="7BEC0F7A" w14:textId="2A1AA6C5" w:rsidR="007050BE" w:rsidRPr="00060BDC" w:rsidRDefault="007050BE" w:rsidP="007050BE">
      <w:pPr>
        <w:rPr>
          <w:rFonts w:ascii="Times New Roman" w:hAnsi="Times New Roman" w:cs="Times New Roman"/>
          <w:sz w:val="24"/>
          <w:szCs w:val="24"/>
        </w:rPr>
      </w:pPr>
    </w:p>
    <w:p w14:paraId="5B7C9953" w14:textId="5F61FD37" w:rsidR="007050BE" w:rsidRPr="00060BDC" w:rsidRDefault="00060BDC" w:rsidP="007050BE">
      <w:pPr>
        <w:rPr>
          <w:rFonts w:ascii="Times New Roman" w:hAnsi="Times New Roman" w:cs="Times New Roman"/>
          <w:sz w:val="24"/>
          <w:szCs w:val="24"/>
        </w:rPr>
      </w:pPr>
      <w:r w:rsidRPr="00060BDC">
        <w:rPr>
          <w:rFonts w:ascii="Times New Roman" w:hAnsi="Times New Roman" w:cs="Times New Roman"/>
          <w:sz w:val="24"/>
          <w:szCs w:val="24"/>
        </w:rPr>
        <w:t xml:space="preserve">Contents                                                                                                                           </w:t>
      </w:r>
      <w:r>
        <w:rPr>
          <w:rFonts w:ascii="Times New Roman" w:hAnsi="Times New Roman" w:cs="Times New Roman"/>
          <w:sz w:val="24"/>
          <w:szCs w:val="24"/>
        </w:rPr>
        <w:t xml:space="preserve">     </w:t>
      </w:r>
      <w:r w:rsidRPr="00060BDC">
        <w:rPr>
          <w:rFonts w:ascii="Times New Roman" w:hAnsi="Times New Roman" w:cs="Times New Roman"/>
          <w:sz w:val="24"/>
          <w:szCs w:val="24"/>
        </w:rPr>
        <w:t>ii</w:t>
      </w:r>
    </w:p>
    <w:p w14:paraId="12D28F7B" w14:textId="32D711A4" w:rsidR="00060BDC" w:rsidRPr="00060BDC" w:rsidRDefault="00060BDC" w:rsidP="007050BE">
      <w:pPr>
        <w:rPr>
          <w:rFonts w:ascii="Times New Roman" w:hAnsi="Times New Roman" w:cs="Times New Roman"/>
          <w:sz w:val="24"/>
          <w:szCs w:val="24"/>
        </w:rPr>
      </w:pPr>
    </w:p>
    <w:p w14:paraId="7FCC7DA4" w14:textId="1DDA382B" w:rsidR="00060BDC" w:rsidRPr="00060BDC" w:rsidRDefault="00060BDC" w:rsidP="007050BE">
      <w:pPr>
        <w:rPr>
          <w:rFonts w:ascii="Times New Roman" w:hAnsi="Times New Roman" w:cs="Times New Roman"/>
          <w:sz w:val="24"/>
          <w:szCs w:val="24"/>
        </w:rPr>
      </w:pPr>
      <w:r w:rsidRPr="00060BDC">
        <w:rPr>
          <w:rFonts w:ascii="Times New Roman" w:hAnsi="Times New Roman" w:cs="Times New Roman"/>
          <w:sz w:val="24"/>
          <w:szCs w:val="24"/>
        </w:rPr>
        <w:t xml:space="preserve">Abstract                                                                                                                              </w:t>
      </w:r>
      <w:r>
        <w:rPr>
          <w:rFonts w:ascii="Times New Roman" w:hAnsi="Times New Roman" w:cs="Times New Roman"/>
          <w:sz w:val="24"/>
          <w:szCs w:val="24"/>
        </w:rPr>
        <w:t xml:space="preserve">  </w:t>
      </w:r>
      <w:r w:rsidRPr="00060BDC">
        <w:rPr>
          <w:rFonts w:ascii="Times New Roman" w:hAnsi="Times New Roman" w:cs="Times New Roman"/>
          <w:sz w:val="24"/>
          <w:szCs w:val="24"/>
        </w:rPr>
        <w:t>iii</w:t>
      </w:r>
    </w:p>
    <w:p w14:paraId="1DBD5488" w14:textId="6B3C5C68" w:rsidR="007050BE" w:rsidRPr="00060BDC" w:rsidRDefault="007050BE" w:rsidP="00060BDC">
      <w:pPr>
        <w:pStyle w:val="Heading1"/>
        <w:rPr>
          <w:rFonts w:ascii="Times New Roman" w:hAnsi="Times New Roman" w:cs="Times New Roman"/>
          <w:color w:val="auto"/>
          <w:sz w:val="24"/>
          <w:szCs w:val="24"/>
          <w:u w:val="single"/>
        </w:rPr>
      </w:pPr>
    </w:p>
    <w:p w14:paraId="05B1E5D0" w14:textId="2297D3AB" w:rsidR="00060BDC" w:rsidRPr="00060BDC" w:rsidRDefault="00060BDC" w:rsidP="00060BDC">
      <w:pPr>
        <w:rPr>
          <w:rFonts w:ascii="Times New Roman" w:hAnsi="Times New Roman" w:cs="Times New Roman"/>
          <w:sz w:val="24"/>
          <w:szCs w:val="24"/>
        </w:rPr>
      </w:pPr>
      <w:r w:rsidRPr="00060BDC">
        <w:rPr>
          <w:rFonts w:ascii="Times New Roman" w:hAnsi="Times New Roman" w:cs="Times New Roman"/>
          <w:sz w:val="24"/>
          <w:szCs w:val="24"/>
        </w:rPr>
        <w:t xml:space="preserve">Acknowledgements                                                                                                             </w:t>
      </w:r>
      <w:r>
        <w:rPr>
          <w:rFonts w:ascii="Times New Roman" w:hAnsi="Times New Roman" w:cs="Times New Roman"/>
          <w:sz w:val="24"/>
          <w:szCs w:val="24"/>
        </w:rPr>
        <w:t xml:space="preserve"> </w:t>
      </w:r>
      <w:r w:rsidRPr="00060BDC">
        <w:rPr>
          <w:rFonts w:ascii="Times New Roman" w:hAnsi="Times New Roman" w:cs="Times New Roman"/>
          <w:sz w:val="24"/>
          <w:szCs w:val="24"/>
        </w:rPr>
        <w:t>iv</w:t>
      </w:r>
    </w:p>
    <w:p w14:paraId="5E846C23" w14:textId="193575C0" w:rsidR="00060BDC" w:rsidRPr="00060BDC" w:rsidRDefault="00060BDC" w:rsidP="00060BDC">
      <w:pPr>
        <w:rPr>
          <w:rFonts w:ascii="Times New Roman" w:hAnsi="Times New Roman" w:cs="Times New Roman"/>
          <w:sz w:val="24"/>
          <w:szCs w:val="24"/>
        </w:rPr>
      </w:pPr>
    </w:p>
    <w:p w14:paraId="32F303F8" w14:textId="0706E829" w:rsidR="00060BDC" w:rsidRPr="00060BDC" w:rsidRDefault="00060BDC" w:rsidP="00060BDC">
      <w:pPr>
        <w:rPr>
          <w:rFonts w:ascii="Times New Roman" w:hAnsi="Times New Roman" w:cs="Times New Roman"/>
          <w:sz w:val="24"/>
          <w:szCs w:val="24"/>
        </w:rPr>
      </w:pPr>
      <w:r w:rsidRPr="00060BDC">
        <w:rPr>
          <w:rFonts w:ascii="Times New Roman" w:hAnsi="Times New Roman" w:cs="Times New Roman"/>
          <w:sz w:val="24"/>
          <w:szCs w:val="24"/>
        </w:rPr>
        <w:t xml:space="preserve">Chapter 1 – Introduction                                                                                                    </w:t>
      </w:r>
      <w:r>
        <w:rPr>
          <w:rFonts w:ascii="Times New Roman" w:hAnsi="Times New Roman" w:cs="Times New Roman"/>
          <w:sz w:val="24"/>
          <w:szCs w:val="24"/>
        </w:rPr>
        <w:t xml:space="preserve">  </w:t>
      </w:r>
      <w:r w:rsidRPr="00060BDC">
        <w:rPr>
          <w:rFonts w:ascii="Times New Roman" w:hAnsi="Times New Roman" w:cs="Times New Roman"/>
          <w:sz w:val="24"/>
          <w:szCs w:val="24"/>
        </w:rPr>
        <w:t>1</w:t>
      </w:r>
    </w:p>
    <w:p w14:paraId="6DB768D5" w14:textId="303DAAE4" w:rsidR="00060BDC" w:rsidRPr="00060BDC" w:rsidRDefault="00060BDC" w:rsidP="00060BDC">
      <w:pPr>
        <w:rPr>
          <w:rFonts w:ascii="Times New Roman" w:hAnsi="Times New Roman" w:cs="Times New Roman"/>
          <w:sz w:val="24"/>
          <w:szCs w:val="24"/>
        </w:rPr>
      </w:pPr>
    </w:p>
    <w:p w14:paraId="48D1BBE1" w14:textId="762F174A" w:rsidR="00060BDC" w:rsidRPr="00060BDC" w:rsidRDefault="00060BDC" w:rsidP="00060BDC">
      <w:pPr>
        <w:rPr>
          <w:rFonts w:ascii="Times New Roman" w:hAnsi="Times New Roman" w:cs="Times New Roman"/>
          <w:sz w:val="24"/>
          <w:szCs w:val="24"/>
        </w:rPr>
      </w:pPr>
      <w:r w:rsidRPr="00060BDC">
        <w:rPr>
          <w:rFonts w:ascii="Times New Roman" w:hAnsi="Times New Roman" w:cs="Times New Roman"/>
          <w:sz w:val="24"/>
          <w:szCs w:val="24"/>
        </w:rPr>
        <w:t>Chapter 2 – Literary Review                                                                                                3</w:t>
      </w:r>
    </w:p>
    <w:p w14:paraId="7C3347C5" w14:textId="56553C16" w:rsidR="00060BDC" w:rsidRPr="00060BDC" w:rsidRDefault="00060BDC" w:rsidP="00060BDC">
      <w:pPr>
        <w:rPr>
          <w:rFonts w:ascii="Times New Roman" w:hAnsi="Times New Roman" w:cs="Times New Roman"/>
          <w:sz w:val="24"/>
          <w:szCs w:val="24"/>
        </w:rPr>
      </w:pPr>
    </w:p>
    <w:p w14:paraId="07BE408A" w14:textId="24B9F8B5" w:rsidR="00060BDC" w:rsidRPr="00060BDC" w:rsidRDefault="00060BDC" w:rsidP="00060BDC">
      <w:pPr>
        <w:rPr>
          <w:rFonts w:ascii="Times New Roman" w:hAnsi="Times New Roman" w:cs="Times New Roman"/>
          <w:sz w:val="24"/>
          <w:szCs w:val="24"/>
        </w:rPr>
      </w:pPr>
      <w:r w:rsidRPr="00060BDC">
        <w:rPr>
          <w:rFonts w:ascii="Times New Roman" w:hAnsi="Times New Roman" w:cs="Times New Roman"/>
          <w:sz w:val="24"/>
          <w:szCs w:val="24"/>
        </w:rPr>
        <w:t xml:space="preserve">Chapter 3 – Commanders of the Classical World                                                           </w:t>
      </w:r>
      <w:r>
        <w:rPr>
          <w:rFonts w:ascii="Times New Roman" w:hAnsi="Times New Roman" w:cs="Times New Roman"/>
          <w:sz w:val="24"/>
          <w:szCs w:val="24"/>
        </w:rPr>
        <w:t xml:space="preserve">    </w:t>
      </w:r>
      <w:r w:rsidRPr="00060BDC">
        <w:rPr>
          <w:rFonts w:ascii="Times New Roman" w:hAnsi="Times New Roman" w:cs="Times New Roman"/>
          <w:sz w:val="24"/>
          <w:szCs w:val="24"/>
        </w:rPr>
        <w:t>5</w:t>
      </w:r>
    </w:p>
    <w:p w14:paraId="2EE43B3B" w14:textId="37E6D6B5" w:rsidR="00060BDC" w:rsidRPr="001A5A0F" w:rsidRDefault="001A5A0F" w:rsidP="00060BDC">
      <w:pPr>
        <w:pStyle w:val="Heading2"/>
        <w:spacing w:line="360" w:lineRule="auto"/>
        <w:rPr>
          <w:rFonts w:ascii="Times New Roman" w:hAnsi="Times New Roman" w:cs="Times New Roman"/>
          <w:color w:val="auto"/>
          <w:sz w:val="24"/>
          <w:szCs w:val="24"/>
        </w:rPr>
      </w:pPr>
      <w:r>
        <w:rPr>
          <w:rFonts w:ascii="Times New Roman" w:hAnsi="Times New Roman" w:cs="Times New Roman"/>
          <w:sz w:val="24"/>
          <w:szCs w:val="24"/>
        </w:rPr>
        <w:t xml:space="preserve">       </w:t>
      </w:r>
      <w:r w:rsidR="00060BDC" w:rsidRPr="001A5A0F">
        <w:rPr>
          <w:rFonts w:ascii="Times New Roman" w:hAnsi="Times New Roman" w:cs="Times New Roman"/>
          <w:sz w:val="24"/>
          <w:szCs w:val="24"/>
        </w:rPr>
        <w:t xml:space="preserve"> </w:t>
      </w:r>
      <w:r>
        <w:rPr>
          <w:rFonts w:ascii="Times New Roman" w:hAnsi="Times New Roman" w:cs="Times New Roman"/>
          <w:sz w:val="24"/>
          <w:szCs w:val="24"/>
        </w:rPr>
        <w:t xml:space="preserve">    </w:t>
      </w:r>
      <w:r w:rsidR="00060BDC" w:rsidRPr="001A5A0F">
        <w:rPr>
          <w:rFonts w:ascii="Times New Roman" w:hAnsi="Times New Roman" w:cs="Times New Roman"/>
          <w:color w:val="auto"/>
          <w:sz w:val="24"/>
          <w:szCs w:val="24"/>
        </w:rPr>
        <w:t>Hellenistic Greek Commanders                                                                               6</w:t>
      </w:r>
    </w:p>
    <w:p w14:paraId="3A8C2F09" w14:textId="6217712C" w:rsidR="001A5A0F" w:rsidRPr="001A5A0F" w:rsidRDefault="001A5A0F" w:rsidP="001A5A0F">
      <w:pPr>
        <w:rPr>
          <w:rFonts w:ascii="Times New Roman" w:hAnsi="Times New Roman" w:cs="Times New Roman"/>
          <w:sz w:val="24"/>
          <w:szCs w:val="24"/>
        </w:rPr>
      </w:pPr>
      <w:r w:rsidRPr="001A5A0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A5A0F">
        <w:rPr>
          <w:rFonts w:ascii="Times New Roman" w:hAnsi="Times New Roman" w:cs="Times New Roman"/>
          <w:sz w:val="24"/>
          <w:szCs w:val="24"/>
        </w:rPr>
        <w:t xml:space="preserve">Roman Commanders                      </w:t>
      </w:r>
      <w:r>
        <w:rPr>
          <w:rFonts w:ascii="Times New Roman" w:hAnsi="Times New Roman" w:cs="Times New Roman"/>
          <w:sz w:val="24"/>
          <w:szCs w:val="24"/>
        </w:rPr>
        <w:t xml:space="preserve">                                                                         10</w:t>
      </w:r>
    </w:p>
    <w:p w14:paraId="1EEF0B02" w14:textId="5B05129C" w:rsidR="00060BDC" w:rsidRDefault="00060BDC" w:rsidP="00060BDC">
      <w:r>
        <w:t xml:space="preserve">              </w:t>
      </w:r>
    </w:p>
    <w:p w14:paraId="7506C1E1" w14:textId="0ECBADE1" w:rsidR="00060BDC" w:rsidRDefault="00060BDC" w:rsidP="00060BDC"/>
    <w:p w14:paraId="36DA383A" w14:textId="24CF3A37" w:rsidR="00060BDC" w:rsidRDefault="00060BDC" w:rsidP="00060BDC">
      <w:pPr>
        <w:rPr>
          <w:rFonts w:ascii="Times New Roman" w:hAnsi="Times New Roman" w:cs="Times New Roman"/>
          <w:sz w:val="24"/>
          <w:szCs w:val="24"/>
        </w:rPr>
      </w:pPr>
      <w:r w:rsidRPr="001A5A0F">
        <w:rPr>
          <w:rFonts w:ascii="Times New Roman" w:hAnsi="Times New Roman" w:cs="Times New Roman"/>
          <w:sz w:val="24"/>
          <w:szCs w:val="24"/>
        </w:rPr>
        <w:t xml:space="preserve">Chapter 4 – Commanders of the Medieval World </w:t>
      </w:r>
      <w:r w:rsidR="001A5A0F" w:rsidRPr="001A5A0F">
        <w:rPr>
          <w:rFonts w:ascii="Times New Roman" w:hAnsi="Times New Roman" w:cs="Times New Roman"/>
          <w:sz w:val="24"/>
          <w:szCs w:val="24"/>
        </w:rPr>
        <w:t xml:space="preserve">                                                    </w:t>
      </w:r>
      <w:r w:rsidR="001A5A0F">
        <w:rPr>
          <w:rFonts w:ascii="Times New Roman" w:hAnsi="Times New Roman" w:cs="Times New Roman"/>
          <w:sz w:val="24"/>
          <w:szCs w:val="24"/>
        </w:rPr>
        <w:t xml:space="preserve">         17</w:t>
      </w:r>
      <w:r w:rsidR="001A5A0F" w:rsidRPr="001A5A0F">
        <w:rPr>
          <w:rFonts w:ascii="Times New Roman" w:hAnsi="Times New Roman" w:cs="Times New Roman"/>
          <w:sz w:val="24"/>
          <w:szCs w:val="24"/>
        </w:rPr>
        <w:t xml:space="preserve">   </w:t>
      </w:r>
    </w:p>
    <w:p w14:paraId="63E08DB1" w14:textId="6112898A" w:rsidR="001A5A0F" w:rsidRDefault="001A5A0F" w:rsidP="001A5A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1A5A0F">
        <w:rPr>
          <w:rFonts w:ascii="Times New Roman" w:hAnsi="Times New Roman" w:cs="Times New Roman"/>
          <w:sz w:val="24"/>
          <w:szCs w:val="24"/>
        </w:rPr>
        <w:t>Campaigns of 1066AD</w:t>
      </w:r>
      <w:r>
        <w:rPr>
          <w:rFonts w:ascii="Times New Roman" w:hAnsi="Times New Roman" w:cs="Times New Roman"/>
          <w:sz w:val="24"/>
          <w:szCs w:val="24"/>
        </w:rPr>
        <w:t xml:space="preserve">                                                                                          </w:t>
      </w:r>
      <w:r w:rsidR="00E0023E">
        <w:rPr>
          <w:rFonts w:ascii="Times New Roman" w:hAnsi="Times New Roman" w:cs="Times New Roman"/>
          <w:sz w:val="24"/>
          <w:szCs w:val="24"/>
        </w:rPr>
        <w:t xml:space="preserve"> </w:t>
      </w:r>
      <w:r>
        <w:rPr>
          <w:rFonts w:ascii="Times New Roman" w:hAnsi="Times New Roman" w:cs="Times New Roman"/>
          <w:sz w:val="24"/>
          <w:szCs w:val="24"/>
        </w:rPr>
        <w:t>18</w:t>
      </w:r>
    </w:p>
    <w:p w14:paraId="096B9D06" w14:textId="1CEDC167" w:rsidR="001A5A0F" w:rsidRPr="001A5A0F" w:rsidRDefault="001A5A0F" w:rsidP="001A5A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1A5A0F">
        <w:rPr>
          <w:rFonts w:ascii="Times New Roman" w:hAnsi="Times New Roman" w:cs="Times New Roman"/>
          <w:sz w:val="24"/>
          <w:szCs w:val="24"/>
        </w:rPr>
        <w:t>The Hundred Years War: 1337-1453AD</w:t>
      </w:r>
      <w:r>
        <w:rPr>
          <w:rFonts w:ascii="Times New Roman" w:hAnsi="Times New Roman" w:cs="Times New Roman"/>
          <w:sz w:val="24"/>
          <w:szCs w:val="24"/>
        </w:rPr>
        <w:t xml:space="preserve">                      </w:t>
      </w:r>
      <w:r w:rsidRPr="001A5A0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A5A0F">
        <w:rPr>
          <w:rFonts w:ascii="Times New Roman" w:hAnsi="Times New Roman" w:cs="Times New Roman"/>
          <w:sz w:val="24"/>
          <w:szCs w:val="24"/>
        </w:rPr>
        <w:t xml:space="preserve"> </w:t>
      </w:r>
      <w:r w:rsidR="00E0023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A5A0F">
        <w:rPr>
          <w:rFonts w:ascii="Times New Roman" w:hAnsi="Times New Roman" w:cs="Times New Roman"/>
          <w:sz w:val="24"/>
          <w:szCs w:val="24"/>
        </w:rPr>
        <w:t>21</w:t>
      </w:r>
    </w:p>
    <w:p w14:paraId="15567743" w14:textId="6821504D" w:rsidR="001A5A0F" w:rsidRDefault="001A5A0F" w:rsidP="00E0023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1A5A0F">
        <w:rPr>
          <w:rFonts w:ascii="Times New Roman" w:hAnsi="Times New Roman" w:cs="Times New Roman"/>
          <w:sz w:val="24"/>
          <w:szCs w:val="24"/>
        </w:rPr>
        <w:t>The Wars of the Roses: 1455-1485AD</w:t>
      </w:r>
      <w:r>
        <w:rPr>
          <w:rFonts w:ascii="Times New Roman" w:hAnsi="Times New Roman" w:cs="Times New Roman"/>
          <w:sz w:val="24"/>
          <w:szCs w:val="24"/>
        </w:rPr>
        <w:t xml:space="preserve"> </w:t>
      </w:r>
      <w:r w:rsidR="00E0023E">
        <w:rPr>
          <w:rFonts w:ascii="Times New Roman" w:hAnsi="Times New Roman" w:cs="Times New Roman"/>
          <w:sz w:val="24"/>
          <w:szCs w:val="24"/>
        </w:rPr>
        <w:t xml:space="preserve"> </w:t>
      </w:r>
      <w:r>
        <w:rPr>
          <w:rFonts w:ascii="Times New Roman" w:hAnsi="Times New Roman" w:cs="Times New Roman"/>
          <w:sz w:val="24"/>
          <w:szCs w:val="24"/>
        </w:rPr>
        <w:t xml:space="preserve">                                                               </w:t>
      </w:r>
      <w:r w:rsidR="00E0023E">
        <w:rPr>
          <w:rFonts w:ascii="Times New Roman" w:hAnsi="Times New Roman" w:cs="Times New Roman"/>
          <w:sz w:val="24"/>
          <w:szCs w:val="24"/>
        </w:rPr>
        <w:t xml:space="preserve"> </w:t>
      </w:r>
      <w:r>
        <w:rPr>
          <w:rFonts w:ascii="Times New Roman" w:hAnsi="Times New Roman" w:cs="Times New Roman"/>
          <w:sz w:val="24"/>
          <w:szCs w:val="24"/>
        </w:rPr>
        <w:t>23</w:t>
      </w:r>
    </w:p>
    <w:p w14:paraId="3240FB57" w14:textId="77777777" w:rsidR="001A5A0F" w:rsidRPr="001A5A0F" w:rsidRDefault="001A5A0F" w:rsidP="00060BDC">
      <w:pPr>
        <w:rPr>
          <w:rFonts w:ascii="Times New Roman" w:hAnsi="Times New Roman" w:cs="Times New Roman"/>
          <w:sz w:val="24"/>
          <w:szCs w:val="24"/>
        </w:rPr>
      </w:pPr>
    </w:p>
    <w:p w14:paraId="1021167C" w14:textId="606857D4" w:rsidR="00060BDC" w:rsidRPr="001A5A0F" w:rsidRDefault="00060BDC" w:rsidP="00060BDC">
      <w:pPr>
        <w:rPr>
          <w:rFonts w:ascii="Times New Roman" w:hAnsi="Times New Roman" w:cs="Times New Roman"/>
          <w:sz w:val="24"/>
          <w:szCs w:val="24"/>
        </w:rPr>
      </w:pPr>
    </w:p>
    <w:p w14:paraId="1DFE567B" w14:textId="1F335EBB" w:rsidR="00060BDC" w:rsidRPr="001A5A0F" w:rsidRDefault="00060BDC" w:rsidP="00060BDC">
      <w:pPr>
        <w:rPr>
          <w:rFonts w:ascii="Times New Roman" w:hAnsi="Times New Roman" w:cs="Times New Roman"/>
          <w:sz w:val="24"/>
          <w:szCs w:val="24"/>
        </w:rPr>
      </w:pPr>
      <w:r w:rsidRPr="001A5A0F">
        <w:rPr>
          <w:rFonts w:ascii="Times New Roman" w:hAnsi="Times New Roman" w:cs="Times New Roman"/>
          <w:sz w:val="24"/>
          <w:szCs w:val="24"/>
        </w:rPr>
        <w:t xml:space="preserve">Chapter 5 – Conclusion </w:t>
      </w:r>
      <w:r w:rsidR="00E0023E">
        <w:rPr>
          <w:rFonts w:ascii="Times New Roman" w:hAnsi="Times New Roman" w:cs="Times New Roman"/>
          <w:sz w:val="24"/>
          <w:szCs w:val="24"/>
        </w:rPr>
        <w:t xml:space="preserve">                                                                                                     27</w:t>
      </w:r>
    </w:p>
    <w:p w14:paraId="54E439C3" w14:textId="77777777" w:rsidR="00060BDC" w:rsidRPr="001A5A0F" w:rsidRDefault="00060BDC" w:rsidP="00060BDC">
      <w:pPr>
        <w:rPr>
          <w:rFonts w:ascii="Times New Roman" w:hAnsi="Times New Roman" w:cs="Times New Roman"/>
          <w:sz w:val="24"/>
          <w:szCs w:val="24"/>
        </w:rPr>
      </w:pPr>
    </w:p>
    <w:p w14:paraId="05334E03" w14:textId="16E6D978" w:rsidR="007050BE" w:rsidRPr="001A5A0F" w:rsidRDefault="00060BDC" w:rsidP="007050BE">
      <w:pPr>
        <w:rPr>
          <w:rFonts w:ascii="Times New Roman" w:hAnsi="Times New Roman" w:cs="Times New Roman"/>
          <w:sz w:val="24"/>
          <w:szCs w:val="24"/>
        </w:rPr>
      </w:pPr>
      <w:r w:rsidRPr="001A5A0F">
        <w:rPr>
          <w:rFonts w:ascii="Times New Roman" w:hAnsi="Times New Roman" w:cs="Times New Roman"/>
          <w:sz w:val="24"/>
          <w:szCs w:val="24"/>
        </w:rPr>
        <w:t>Bibliography</w:t>
      </w:r>
      <w:r w:rsidR="00E0023E">
        <w:rPr>
          <w:rFonts w:ascii="Times New Roman" w:hAnsi="Times New Roman" w:cs="Times New Roman"/>
          <w:sz w:val="24"/>
          <w:szCs w:val="24"/>
        </w:rPr>
        <w:t xml:space="preserve">                                                                                                                       30</w:t>
      </w:r>
    </w:p>
    <w:p w14:paraId="09AB0104" w14:textId="0052B10D" w:rsidR="007050BE" w:rsidRDefault="007050BE" w:rsidP="007050BE"/>
    <w:p w14:paraId="05DC2000" w14:textId="31BA459A" w:rsidR="007050BE" w:rsidRDefault="007050BE" w:rsidP="007050BE"/>
    <w:p w14:paraId="40995B2F" w14:textId="564BE36E" w:rsidR="007050BE" w:rsidRDefault="007050BE" w:rsidP="007050BE"/>
    <w:p w14:paraId="3860C622" w14:textId="739DD1A7" w:rsidR="007050BE" w:rsidRDefault="007050BE" w:rsidP="007050BE"/>
    <w:p w14:paraId="0880E291" w14:textId="5332EC2E" w:rsidR="007050BE" w:rsidRPr="007050BE" w:rsidRDefault="007050BE" w:rsidP="007050BE">
      <w:pPr>
        <w:jc w:val="center"/>
        <w:rPr>
          <w:rFonts w:ascii="Times New Roman" w:hAnsi="Times New Roman" w:cs="Times New Roman"/>
          <w:b/>
          <w:sz w:val="32"/>
          <w:szCs w:val="32"/>
          <w:u w:val="single"/>
        </w:rPr>
      </w:pPr>
      <w:r w:rsidRPr="007050BE">
        <w:rPr>
          <w:rFonts w:ascii="Times New Roman" w:hAnsi="Times New Roman" w:cs="Times New Roman"/>
          <w:b/>
          <w:sz w:val="32"/>
          <w:szCs w:val="32"/>
          <w:u w:val="single"/>
        </w:rPr>
        <w:t>Abstract</w:t>
      </w:r>
    </w:p>
    <w:p w14:paraId="03F71D39" w14:textId="3A28D81E" w:rsidR="007050BE" w:rsidRDefault="007050BE" w:rsidP="007050BE"/>
    <w:p w14:paraId="4BF7CA85" w14:textId="6AB73CF9" w:rsidR="007050BE" w:rsidRDefault="005036ED" w:rsidP="007050BE">
      <w:r>
        <w:tab/>
        <w:t>This dissertation looks at how generals and commanders of the classical and medieval</w:t>
      </w:r>
      <w:r w:rsidR="00E7453B">
        <w:t xml:space="preserve"> (4</w:t>
      </w:r>
      <w:r w:rsidR="00E7453B" w:rsidRPr="00E7453B">
        <w:rPr>
          <w:vertAlign w:val="superscript"/>
        </w:rPr>
        <w:t>th</w:t>
      </w:r>
      <w:r w:rsidR="00E7453B">
        <w:t xml:space="preserve"> century BC – 15</w:t>
      </w:r>
      <w:r w:rsidR="00E7453B" w:rsidRPr="00E7453B">
        <w:rPr>
          <w:vertAlign w:val="superscript"/>
        </w:rPr>
        <w:t>th</w:t>
      </w:r>
      <w:r w:rsidR="00E7453B">
        <w:t xml:space="preserve"> Century AD)</w:t>
      </w:r>
      <w:r>
        <w:t xml:space="preserve"> world fought the battles they did, why they fought like that and how this affected the con</w:t>
      </w:r>
      <w:r w:rsidR="00E7453B">
        <w:t xml:space="preserve">flicts they were fighting in. Beginning with the classical commanders, divided into Hellenistic and Roman, will cover Alexander the Great up to the Death of Valens at Adrianople in 378AD. This section will look at what made Alexander so successful in his campaign across Asia into India in comparison to the Roman war machine; how a well drilled professional army used its superior command structure and mobility to dominate the Mediterranean and its eventual decline in quality as the Empire slowly grew too large to be able to manage effectively. Following that we come to look at the medieval commanders in specific wars and campaigns, due to the similarities in culture dominated by the Church making it more reasonable to look at the commanders in this way as compared to the previous chapter. These sections are the 1066AD campaign, looking at how a dynastic war affects the role of the army commander and the implications </w:t>
      </w:r>
      <w:r w:rsidR="00E36D80">
        <w:t>this would have on the battlefield under specific circumstances. The next looks as the Hundred Years War 1337 -1453AD looking at Henry V and how he could inspire his troops at Agincourt 1415AD and Crecy looking at why Edward III chose to command from the reserves rather than the frontlines which was uncharacteristic for a monarch at the time. Finally looking at the Wars of the Roses 1455-1485 and how Civil wars, in a similar way to dynastic wars, affect the role of the General and how they would change their leadership methods in order to convince the nobility and peasantry alike that they were the rightful claimant.</w:t>
      </w:r>
    </w:p>
    <w:p w14:paraId="1DB1A559" w14:textId="4320F69D" w:rsidR="007050BE" w:rsidRDefault="007050BE" w:rsidP="007050BE"/>
    <w:p w14:paraId="62A1B01D" w14:textId="6FEE2285" w:rsidR="007050BE" w:rsidRDefault="007050BE" w:rsidP="007050BE"/>
    <w:p w14:paraId="1DAF4E4A" w14:textId="695B3E07" w:rsidR="007050BE" w:rsidRDefault="007050BE" w:rsidP="007050BE"/>
    <w:p w14:paraId="6C6787E1" w14:textId="5AD4ADCF" w:rsidR="007050BE" w:rsidRDefault="007050BE" w:rsidP="007050BE"/>
    <w:p w14:paraId="2C1CCDC5" w14:textId="680EC3CC" w:rsidR="007050BE" w:rsidRDefault="007050BE" w:rsidP="007050BE"/>
    <w:p w14:paraId="197A6305" w14:textId="07357E9A" w:rsidR="007050BE" w:rsidRDefault="007050BE" w:rsidP="007050BE"/>
    <w:p w14:paraId="2A468DDF" w14:textId="6FBD7921" w:rsidR="007050BE" w:rsidRDefault="007050BE" w:rsidP="007050BE"/>
    <w:p w14:paraId="52DCCE04" w14:textId="7BD83FFF" w:rsidR="007050BE" w:rsidRDefault="007050BE" w:rsidP="007050BE"/>
    <w:p w14:paraId="321C23F5" w14:textId="7C9C2D77" w:rsidR="007050BE" w:rsidRDefault="007050BE" w:rsidP="007050BE"/>
    <w:p w14:paraId="0E8928AB" w14:textId="3EE9D41B" w:rsidR="007050BE" w:rsidRDefault="007050BE" w:rsidP="007050BE"/>
    <w:p w14:paraId="2B7ADB30" w14:textId="23378FF0" w:rsidR="007050BE" w:rsidRDefault="007050BE" w:rsidP="007050BE"/>
    <w:p w14:paraId="2599B950" w14:textId="156704B6" w:rsidR="007050BE" w:rsidRDefault="007050BE" w:rsidP="007050BE"/>
    <w:p w14:paraId="2C2C7B02" w14:textId="4177BABE" w:rsidR="007050BE" w:rsidRDefault="007050BE" w:rsidP="007050BE"/>
    <w:p w14:paraId="2943DBA6" w14:textId="2B4E33DE" w:rsidR="007050BE" w:rsidRDefault="007050BE" w:rsidP="007050BE"/>
    <w:p w14:paraId="722886D7" w14:textId="17C9D2FB" w:rsidR="007050BE" w:rsidRDefault="007050BE" w:rsidP="007050BE"/>
    <w:p w14:paraId="34AF97D0" w14:textId="4F5FDBFB" w:rsidR="007050BE" w:rsidRDefault="007050BE" w:rsidP="007050BE"/>
    <w:p w14:paraId="2B8708B9" w14:textId="76666131" w:rsidR="007050BE" w:rsidRDefault="007050BE" w:rsidP="007050BE"/>
    <w:p w14:paraId="7BE874F2" w14:textId="1FDB5563" w:rsidR="007050BE" w:rsidRDefault="007050BE" w:rsidP="007050BE"/>
    <w:p w14:paraId="3C6778FA" w14:textId="6898E9A2" w:rsidR="007050BE" w:rsidRDefault="007050BE" w:rsidP="007050BE"/>
    <w:p w14:paraId="755E0A8B" w14:textId="565C44AE" w:rsidR="007050BE" w:rsidRDefault="007050BE" w:rsidP="007050BE"/>
    <w:p w14:paraId="2CC3B67B" w14:textId="7D3E0016" w:rsidR="00060BDC" w:rsidRDefault="00060BDC" w:rsidP="007050BE">
      <w:pPr>
        <w:rPr>
          <w:rFonts w:ascii="Times New Roman" w:hAnsi="Times New Roman" w:cs="Times New Roman"/>
          <w:b/>
          <w:sz w:val="32"/>
          <w:szCs w:val="32"/>
          <w:u w:val="single"/>
        </w:rPr>
      </w:pPr>
    </w:p>
    <w:p w14:paraId="4E963711" w14:textId="73CB674E" w:rsidR="001A5A0F" w:rsidRDefault="001A5A0F" w:rsidP="007050BE">
      <w:pPr>
        <w:rPr>
          <w:rFonts w:ascii="Times New Roman" w:hAnsi="Times New Roman" w:cs="Times New Roman"/>
          <w:b/>
          <w:sz w:val="32"/>
          <w:szCs w:val="32"/>
          <w:u w:val="single"/>
        </w:rPr>
      </w:pPr>
    </w:p>
    <w:p w14:paraId="5D471D43" w14:textId="0C3A6BFC" w:rsidR="001A5A0F" w:rsidRDefault="001A5A0F" w:rsidP="007050BE">
      <w:pPr>
        <w:rPr>
          <w:rFonts w:ascii="Times New Roman" w:hAnsi="Times New Roman" w:cs="Times New Roman"/>
          <w:b/>
          <w:sz w:val="32"/>
          <w:szCs w:val="32"/>
          <w:u w:val="single"/>
        </w:rPr>
      </w:pPr>
    </w:p>
    <w:p w14:paraId="384D5174" w14:textId="093A9DBE" w:rsidR="001A5A0F" w:rsidRDefault="001A5A0F" w:rsidP="007050BE">
      <w:pPr>
        <w:rPr>
          <w:rFonts w:ascii="Times New Roman" w:hAnsi="Times New Roman" w:cs="Times New Roman"/>
          <w:b/>
          <w:sz w:val="32"/>
          <w:szCs w:val="32"/>
          <w:u w:val="single"/>
        </w:rPr>
      </w:pPr>
    </w:p>
    <w:p w14:paraId="28C24A42" w14:textId="40A77D59" w:rsidR="001A5A0F" w:rsidRDefault="001A5A0F" w:rsidP="007050BE">
      <w:pPr>
        <w:rPr>
          <w:rFonts w:ascii="Times New Roman" w:hAnsi="Times New Roman" w:cs="Times New Roman"/>
          <w:b/>
          <w:sz w:val="32"/>
          <w:szCs w:val="32"/>
          <w:u w:val="single"/>
        </w:rPr>
      </w:pPr>
    </w:p>
    <w:p w14:paraId="7480A216" w14:textId="77777777" w:rsidR="001A5A0F" w:rsidRPr="007050BE" w:rsidRDefault="001A5A0F" w:rsidP="007050BE">
      <w:pPr>
        <w:rPr>
          <w:rFonts w:ascii="Times New Roman" w:hAnsi="Times New Roman" w:cs="Times New Roman"/>
          <w:b/>
          <w:sz w:val="32"/>
          <w:szCs w:val="32"/>
          <w:u w:val="single"/>
        </w:rPr>
      </w:pPr>
    </w:p>
    <w:p w14:paraId="102F4F00" w14:textId="2432F818" w:rsidR="007050BE" w:rsidRPr="007050BE" w:rsidRDefault="007050BE" w:rsidP="007050BE">
      <w:pPr>
        <w:jc w:val="center"/>
        <w:rPr>
          <w:rFonts w:ascii="Times New Roman" w:hAnsi="Times New Roman" w:cs="Times New Roman"/>
          <w:b/>
          <w:sz w:val="32"/>
          <w:szCs w:val="32"/>
          <w:u w:val="single"/>
        </w:rPr>
      </w:pPr>
      <w:r w:rsidRPr="007050BE">
        <w:rPr>
          <w:rFonts w:ascii="Times New Roman" w:hAnsi="Times New Roman" w:cs="Times New Roman"/>
          <w:b/>
          <w:sz w:val="32"/>
          <w:szCs w:val="32"/>
          <w:u w:val="single"/>
        </w:rPr>
        <w:t>Acknowledgments</w:t>
      </w:r>
    </w:p>
    <w:p w14:paraId="67BA25FA" w14:textId="6B4FDDE8" w:rsidR="007050BE" w:rsidRDefault="007050BE" w:rsidP="007050BE"/>
    <w:p w14:paraId="0B3929A0" w14:textId="2BA6C66D" w:rsidR="007050BE" w:rsidRDefault="00E36D80" w:rsidP="007050BE">
      <w:r>
        <w:tab/>
        <w:t>I would like to thank my Dissertation Supervisor Dr Lester Mason</w:t>
      </w:r>
      <w:r w:rsidR="00E6462C">
        <w:t xml:space="preserve"> for his advice on how to structure and format my Dissertation and for always being an email away should I need help with any of my course work.</w:t>
      </w:r>
    </w:p>
    <w:p w14:paraId="1494CDC5" w14:textId="2FAD84F8" w:rsidR="00E6462C" w:rsidRDefault="00E6462C" w:rsidP="007050BE">
      <w:r>
        <w:tab/>
        <w:t>I would also like to thank my mother and father, Sara Elliott and Dr Simon Elliott for instilling me with my passion for history and always being there to proof read my work, even if it is short notice</w:t>
      </w:r>
    </w:p>
    <w:p w14:paraId="1E7DF87D" w14:textId="1BE212A3" w:rsidR="001E5DD6" w:rsidRDefault="00E6462C" w:rsidP="007050BE">
      <w:r>
        <w:tab/>
        <w:t>I would also like to thank my Fiancé Crystal Kerr, for her love and support as I attempted to write this dissertation and who also helped proofread my work.</w:t>
      </w:r>
    </w:p>
    <w:p w14:paraId="695D6DC0" w14:textId="77777777" w:rsidR="00A10FC0" w:rsidRDefault="00A10FC0" w:rsidP="007050BE"/>
    <w:p w14:paraId="26333FDE" w14:textId="1ADA284F" w:rsidR="00E6462C" w:rsidRDefault="00E6462C" w:rsidP="007050BE">
      <w:r>
        <w:t>Without these people this dissertation would definitely be in a much worse state than it currently is.</w:t>
      </w:r>
    </w:p>
    <w:p w14:paraId="04C93E6C" w14:textId="376C5D3F" w:rsidR="007050BE" w:rsidRDefault="007050BE" w:rsidP="007050BE"/>
    <w:p w14:paraId="53421393" w14:textId="28F5D881" w:rsidR="007050BE" w:rsidRDefault="007050BE" w:rsidP="007050BE"/>
    <w:p w14:paraId="7A7F8821" w14:textId="09964DD5" w:rsidR="007050BE" w:rsidRDefault="007050BE" w:rsidP="007050BE"/>
    <w:p w14:paraId="663490F6" w14:textId="09AA0A22" w:rsidR="007050BE" w:rsidRDefault="007050BE" w:rsidP="007050BE"/>
    <w:p w14:paraId="5B5368E1" w14:textId="29EB783A" w:rsidR="007050BE" w:rsidRDefault="007050BE" w:rsidP="007050BE"/>
    <w:p w14:paraId="496FFF8B" w14:textId="68AB535B" w:rsidR="007050BE" w:rsidRDefault="007050BE" w:rsidP="007050BE"/>
    <w:p w14:paraId="0FA9BE6D" w14:textId="7DFB1271" w:rsidR="007050BE" w:rsidRDefault="007050BE" w:rsidP="007050BE"/>
    <w:p w14:paraId="23FF77C2" w14:textId="1AA206F3" w:rsidR="007050BE" w:rsidRDefault="007050BE" w:rsidP="007050BE"/>
    <w:p w14:paraId="54F157F7" w14:textId="49C887B4" w:rsidR="007050BE" w:rsidRDefault="007050BE" w:rsidP="007050BE"/>
    <w:p w14:paraId="2D0AF097" w14:textId="17BC8F6C" w:rsidR="007050BE" w:rsidRDefault="007050BE" w:rsidP="007050BE"/>
    <w:p w14:paraId="37D6EF69" w14:textId="4BAB6C6E" w:rsidR="007050BE" w:rsidRDefault="007050BE" w:rsidP="007050BE"/>
    <w:p w14:paraId="0A6B9746" w14:textId="5C970DB4" w:rsidR="007050BE" w:rsidRDefault="007050BE" w:rsidP="007050BE"/>
    <w:p w14:paraId="29F591DA" w14:textId="4CE91B68" w:rsidR="007050BE" w:rsidRDefault="007050BE" w:rsidP="007050BE"/>
    <w:p w14:paraId="25CD3C00" w14:textId="687318AE" w:rsidR="007050BE" w:rsidRDefault="007050BE" w:rsidP="007050BE"/>
    <w:p w14:paraId="2286AC65" w14:textId="77777777" w:rsidR="00E75C18" w:rsidRDefault="00E75C18" w:rsidP="007050BE"/>
    <w:p w14:paraId="4EE31652" w14:textId="77777777" w:rsidR="00E75C18" w:rsidRDefault="00E75C18" w:rsidP="007050BE">
      <w:pPr>
        <w:sectPr w:rsidR="00E75C18" w:rsidSect="00E75C18">
          <w:footerReference w:type="default" r:id="rId9"/>
          <w:pgSz w:w="11906" w:h="16838"/>
          <w:pgMar w:top="1440" w:right="1440" w:bottom="1440" w:left="1440" w:header="708" w:footer="708" w:gutter="0"/>
          <w:pgNumType w:fmt="lowerRoman"/>
          <w:cols w:space="708"/>
          <w:docGrid w:linePitch="360"/>
        </w:sectPr>
      </w:pPr>
      <w:r>
        <w:br w:type="page"/>
      </w:r>
    </w:p>
    <w:p w14:paraId="4D7CFFAD" w14:textId="4F696D35" w:rsidR="00E75C18" w:rsidRDefault="00E75C18" w:rsidP="007050BE"/>
    <w:p w14:paraId="1A8F7089" w14:textId="0BDCE8ED" w:rsidR="00E75C18" w:rsidRDefault="00E75C18" w:rsidP="007050BE"/>
    <w:p w14:paraId="34E08592" w14:textId="2470F1BB" w:rsidR="00E75C18" w:rsidRDefault="00E75C18" w:rsidP="007050BE"/>
    <w:p w14:paraId="1BF6558C" w14:textId="543CA1B1" w:rsidR="00E75C18" w:rsidRDefault="00E75C18" w:rsidP="007050BE"/>
    <w:p w14:paraId="3513E83B" w14:textId="57C0EC9C" w:rsidR="00E75C18" w:rsidRDefault="00E75C18" w:rsidP="007050BE"/>
    <w:p w14:paraId="1F41F9F6" w14:textId="411F0B50" w:rsidR="00E75C18" w:rsidRDefault="00E75C18" w:rsidP="007050BE"/>
    <w:p w14:paraId="5F01D7B3" w14:textId="64BCCD7C" w:rsidR="00E75C18" w:rsidRDefault="00E75C18" w:rsidP="007050BE"/>
    <w:p w14:paraId="3A23F79F" w14:textId="10DF65FB" w:rsidR="00E75C18" w:rsidRDefault="00E75C18" w:rsidP="007050BE"/>
    <w:p w14:paraId="65581224" w14:textId="7EBCE59C" w:rsidR="00E75C18" w:rsidRDefault="00E75C18" w:rsidP="007050BE"/>
    <w:p w14:paraId="2FC19F83" w14:textId="32113896" w:rsidR="00E75C18" w:rsidRDefault="00E75C18" w:rsidP="007050BE"/>
    <w:p w14:paraId="59B49DB8" w14:textId="011383C6" w:rsidR="00E75C18" w:rsidRDefault="00E75C18" w:rsidP="007050BE"/>
    <w:p w14:paraId="64B2F3EE" w14:textId="4044E9B9" w:rsidR="00E75C18" w:rsidRDefault="00E75C18" w:rsidP="007050BE"/>
    <w:p w14:paraId="2EC7319B" w14:textId="2AC6C128" w:rsidR="00E75C18" w:rsidRDefault="00E75C18" w:rsidP="007050BE"/>
    <w:p w14:paraId="25ECD7B3" w14:textId="0A1BC266" w:rsidR="00E75C18" w:rsidRDefault="00E75C18" w:rsidP="007050BE"/>
    <w:p w14:paraId="65FD8AC2" w14:textId="4AC12E29" w:rsidR="00E75C18" w:rsidRDefault="00E75C18" w:rsidP="007050BE"/>
    <w:p w14:paraId="5115ADBC" w14:textId="77777777" w:rsidR="007050BE" w:rsidRPr="007050BE" w:rsidRDefault="007050BE" w:rsidP="007050BE"/>
    <w:p w14:paraId="4D0A8EFD" w14:textId="77777777" w:rsidR="00060BDC" w:rsidRDefault="00060BDC" w:rsidP="00060BDC"/>
    <w:p w14:paraId="3FCB8B00" w14:textId="77777777" w:rsidR="00060BDC" w:rsidRDefault="00060BDC" w:rsidP="00060BDC"/>
    <w:p w14:paraId="55F44841" w14:textId="77777777" w:rsidR="00060BDC" w:rsidRDefault="00060BDC" w:rsidP="00060BDC"/>
    <w:p w14:paraId="5AF0D3F7" w14:textId="77777777" w:rsidR="00060BDC" w:rsidRDefault="00060BDC" w:rsidP="00060BDC"/>
    <w:p w14:paraId="06827D55" w14:textId="77777777" w:rsidR="00060BDC" w:rsidRDefault="00060BDC" w:rsidP="00060BDC"/>
    <w:p w14:paraId="6D7C2356" w14:textId="77777777" w:rsidR="00060BDC" w:rsidRDefault="00060BDC" w:rsidP="00060BDC"/>
    <w:p w14:paraId="00418A4F" w14:textId="77777777" w:rsidR="00060BDC" w:rsidRDefault="00060BDC" w:rsidP="00060BDC"/>
    <w:p w14:paraId="23C2ACAB" w14:textId="77777777" w:rsidR="00060BDC" w:rsidRDefault="00060BDC" w:rsidP="00060BDC"/>
    <w:p w14:paraId="4E66F681" w14:textId="77777777" w:rsidR="00060BDC" w:rsidRDefault="00060BDC" w:rsidP="00E30E41">
      <w:pPr>
        <w:pStyle w:val="Heading1"/>
        <w:jc w:val="center"/>
        <w:rPr>
          <w:rFonts w:ascii="Times New Roman" w:hAnsi="Times New Roman" w:cs="Times New Roman"/>
          <w:b/>
          <w:color w:val="auto"/>
          <w:u w:val="single"/>
        </w:rPr>
      </w:pPr>
    </w:p>
    <w:p w14:paraId="7E89406C" w14:textId="56B70230" w:rsidR="00060BDC" w:rsidRDefault="00060BDC" w:rsidP="00E30E41">
      <w:pPr>
        <w:pStyle w:val="Heading1"/>
        <w:jc w:val="center"/>
        <w:rPr>
          <w:rFonts w:ascii="Times New Roman" w:hAnsi="Times New Roman" w:cs="Times New Roman"/>
          <w:b/>
          <w:color w:val="auto"/>
          <w:u w:val="single"/>
        </w:rPr>
      </w:pPr>
    </w:p>
    <w:p w14:paraId="45DBD7C9" w14:textId="1DF20686" w:rsidR="00060BDC" w:rsidRDefault="00060BDC" w:rsidP="00060BDC"/>
    <w:p w14:paraId="36397E82" w14:textId="01BDF013" w:rsidR="00060BDC" w:rsidRDefault="00060BDC" w:rsidP="00E30E41">
      <w:pPr>
        <w:pStyle w:val="Heading1"/>
        <w:jc w:val="center"/>
        <w:rPr>
          <w:rFonts w:asciiTheme="minorHAnsi" w:eastAsiaTheme="minorHAnsi" w:hAnsiTheme="minorHAnsi" w:cstheme="minorBidi"/>
          <w:color w:val="auto"/>
          <w:sz w:val="22"/>
          <w:szCs w:val="22"/>
        </w:rPr>
      </w:pPr>
    </w:p>
    <w:p w14:paraId="6EAFBACD" w14:textId="669E49A0" w:rsidR="00060BDC" w:rsidRDefault="00060BDC" w:rsidP="00060BDC"/>
    <w:p w14:paraId="617B7955" w14:textId="77777777" w:rsidR="00060BDC" w:rsidRPr="00060BDC" w:rsidRDefault="00060BDC" w:rsidP="00060BDC"/>
    <w:p w14:paraId="605BE19B" w14:textId="7279658B" w:rsidR="00231CDD" w:rsidRPr="0043142C" w:rsidRDefault="007050BE" w:rsidP="00E30E41">
      <w:pPr>
        <w:pStyle w:val="Heading1"/>
        <w:jc w:val="center"/>
        <w:rPr>
          <w:rFonts w:ascii="Times New Roman" w:hAnsi="Times New Roman" w:cs="Times New Roman"/>
          <w:b/>
          <w:color w:val="auto"/>
          <w:u w:val="single"/>
        </w:rPr>
      </w:pPr>
      <w:r>
        <w:rPr>
          <w:rFonts w:ascii="Times New Roman" w:hAnsi="Times New Roman" w:cs="Times New Roman"/>
          <w:b/>
          <w:color w:val="auto"/>
          <w:u w:val="single"/>
        </w:rPr>
        <w:lastRenderedPageBreak/>
        <w:t xml:space="preserve">Chapter 1 - </w:t>
      </w:r>
      <w:r w:rsidR="00511DA7" w:rsidRPr="0043142C">
        <w:rPr>
          <w:rFonts w:ascii="Times New Roman" w:hAnsi="Times New Roman" w:cs="Times New Roman"/>
          <w:b/>
          <w:color w:val="auto"/>
          <w:u w:val="single"/>
        </w:rPr>
        <w:t>Introduction</w:t>
      </w:r>
    </w:p>
    <w:p w14:paraId="50DEB904" w14:textId="77777777" w:rsidR="00511DA7" w:rsidRDefault="00511DA7" w:rsidP="00511DA7"/>
    <w:p w14:paraId="2E2AAE44" w14:textId="28628FC8" w:rsidR="001C5074" w:rsidRPr="003441EA" w:rsidRDefault="00CF54D6" w:rsidP="00E30E41">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Under the modern pretext the general commands the army from a centralised headquarters behind the frontline. This is largely due to the ever increasing size of the modern battlefield with modern technology increasing the range at which soldiers can fight and the speed at which information </w:t>
      </w:r>
      <w:r w:rsidR="001C5074" w:rsidRPr="003441EA">
        <w:rPr>
          <w:rFonts w:ascii="Times New Roman" w:hAnsi="Times New Roman" w:cs="Times New Roman"/>
          <w:sz w:val="24"/>
        </w:rPr>
        <w:t xml:space="preserve">and soldiers </w:t>
      </w:r>
      <w:r w:rsidRPr="003441EA">
        <w:rPr>
          <w:rFonts w:ascii="Times New Roman" w:hAnsi="Times New Roman" w:cs="Times New Roman"/>
          <w:sz w:val="24"/>
        </w:rPr>
        <w:t xml:space="preserve">can be moved. The general taking part in the war from a headquarters to us is common sense since they have no need to physically step onto </w:t>
      </w:r>
      <w:r w:rsidR="001C5074" w:rsidRPr="003441EA">
        <w:rPr>
          <w:rFonts w:ascii="Times New Roman" w:hAnsi="Times New Roman" w:cs="Times New Roman"/>
          <w:sz w:val="24"/>
        </w:rPr>
        <w:t>the battlefield to issue orders. This was not the case in the classical and medieval world, battlefields rarely covered more than a mile in length and with the limitation of physically delivered messages meant that the commander of the army could not be too far away from the battlefield or even in the battle themselves.</w:t>
      </w:r>
    </w:p>
    <w:p w14:paraId="1E18A06F" w14:textId="7EDFC4E1" w:rsidR="00E042E2" w:rsidRDefault="00A310E5" w:rsidP="00E30E41">
      <w:pPr>
        <w:spacing w:line="360" w:lineRule="auto"/>
        <w:ind w:firstLine="720"/>
        <w:jc w:val="both"/>
        <w:rPr>
          <w:rFonts w:ascii="Times New Roman" w:hAnsi="Times New Roman" w:cs="Times New Roman"/>
          <w:sz w:val="24"/>
        </w:rPr>
      </w:pPr>
      <w:r>
        <w:rPr>
          <w:rFonts w:ascii="Times New Roman" w:hAnsi="Times New Roman" w:cs="Times New Roman"/>
          <w:sz w:val="24"/>
        </w:rPr>
        <w:t>This d</w:t>
      </w:r>
      <w:r w:rsidR="001C5074" w:rsidRPr="003441EA">
        <w:rPr>
          <w:rFonts w:ascii="Times New Roman" w:hAnsi="Times New Roman" w:cs="Times New Roman"/>
          <w:sz w:val="24"/>
        </w:rPr>
        <w:t>issertation aims to focus on how commanders of the armies of the classical and medi</w:t>
      </w:r>
      <w:r w:rsidR="003441EA" w:rsidRPr="003441EA">
        <w:rPr>
          <w:rFonts w:ascii="Times New Roman" w:hAnsi="Times New Roman" w:cs="Times New Roman"/>
          <w:sz w:val="24"/>
        </w:rPr>
        <w:t>eval world fought their battles;</w:t>
      </w:r>
      <w:r w:rsidR="001C5074" w:rsidRPr="003441EA">
        <w:rPr>
          <w:rFonts w:ascii="Times New Roman" w:hAnsi="Times New Roman" w:cs="Times New Roman"/>
          <w:sz w:val="24"/>
        </w:rPr>
        <w:t xml:space="preserve"> looking at what facto</w:t>
      </w:r>
      <w:r w:rsidR="003441EA" w:rsidRPr="003441EA">
        <w:rPr>
          <w:rFonts w:ascii="Times New Roman" w:hAnsi="Times New Roman" w:cs="Times New Roman"/>
          <w:sz w:val="24"/>
        </w:rPr>
        <w:t>rs influenced this decision, ranging from cultural and pragmatic, and to what effect this would have on the battles and c</w:t>
      </w:r>
      <w:r w:rsidR="004D157E">
        <w:rPr>
          <w:rFonts w:ascii="Times New Roman" w:hAnsi="Times New Roman" w:cs="Times New Roman"/>
          <w:sz w:val="24"/>
        </w:rPr>
        <w:t xml:space="preserve">ampaigns they would have fought. </w:t>
      </w:r>
      <w:r w:rsidR="00E042E2">
        <w:rPr>
          <w:rFonts w:ascii="Times New Roman" w:hAnsi="Times New Roman" w:cs="Times New Roman"/>
          <w:sz w:val="24"/>
        </w:rPr>
        <w:t xml:space="preserve">The time </w:t>
      </w:r>
      <w:r w:rsidR="00E30E41">
        <w:rPr>
          <w:rFonts w:ascii="Times New Roman" w:hAnsi="Times New Roman" w:cs="Times New Roman"/>
          <w:sz w:val="24"/>
        </w:rPr>
        <w:t>frame for this work will approximately</w:t>
      </w:r>
      <w:r w:rsidR="00E042E2">
        <w:rPr>
          <w:rFonts w:ascii="Times New Roman" w:hAnsi="Times New Roman" w:cs="Times New Roman"/>
          <w:sz w:val="24"/>
        </w:rPr>
        <w:t xml:space="preserve"> be from the 4</w:t>
      </w:r>
      <w:r w:rsidR="00E042E2" w:rsidRPr="00E042E2">
        <w:rPr>
          <w:rFonts w:ascii="Times New Roman" w:hAnsi="Times New Roman" w:cs="Times New Roman"/>
          <w:sz w:val="24"/>
          <w:vertAlign w:val="superscript"/>
        </w:rPr>
        <w:t>th</w:t>
      </w:r>
      <w:r w:rsidR="00E042E2">
        <w:rPr>
          <w:rFonts w:ascii="Times New Roman" w:hAnsi="Times New Roman" w:cs="Times New Roman"/>
          <w:sz w:val="24"/>
        </w:rPr>
        <w:t xml:space="preserve"> century BC to the 15</w:t>
      </w:r>
      <w:r w:rsidR="00E042E2" w:rsidRPr="00E042E2">
        <w:rPr>
          <w:rFonts w:ascii="Times New Roman" w:hAnsi="Times New Roman" w:cs="Times New Roman"/>
          <w:sz w:val="24"/>
          <w:vertAlign w:val="superscript"/>
        </w:rPr>
        <w:t>th</w:t>
      </w:r>
      <w:r w:rsidR="00E042E2">
        <w:rPr>
          <w:rFonts w:ascii="Times New Roman" w:hAnsi="Times New Roman" w:cs="Times New Roman"/>
          <w:sz w:val="24"/>
        </w:rPr>
        <w:t xml:space="preserve"> century AD, nearly 2000 years; whilst this is a lot of time to cover the focus here is to look at archetypes of command and piecing together an idea of how they functioned and what effects this would have in both the battles themselves and the conflicts at large rather than a critical analysis of </w:t>
      </w:r>
      <w:r w:rsidR="00E36D80">
        <w:rPr>
          <w:rFonts w:ascii="Times New Roman" w:hAnsi="Times New Roman" w:cs="Times New Roman"/>
          <w:sz w:val="24"/>
        </w:rPr>
        <w:t>the one period in history as it allows for a more c</w:t>
      </w:r>
      <w:r w:rsidR="00E042E2">
        <w:rPr>
          <w:rFonts w:ascii="Times New Roman" w:hAnsi="Times New Roman" w:cs="Times New Roman"/>
          <w:sz w:val="24"/>
        </w:rPr>
        <w:t xml:space="preserve">onstructive comparison can be drawn between </w:t>
      </w:r>
      <w:r w:rsidR="004720C3">
        <w:rPr>
          <w:rFonts w:ascii="Times New Roman" w:hAnsi="Times New Roman" w:cs="Times New Roman"/>
          <w:sz w:val="24"/>
        </w:rPr>
        <w:t>the two periods of history.</w:t>
      </w:r>
    </w:p>
    <w:p w14:paraId="0B6CB15D" w14:textId="31CF7E1E" w:rsidR="00511DA7" w:rsidRDefault="00A310E5" w:rsidP="00E30E41">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This work will focus on the two overarching methods a General can use to command troops on a battlefield, those that fight in the frontline like many Hellenistic commanders like Alexander the Great who, after the initial deployment and opening moves of a battle, personally take part in the battle itself inspiring their men to great bravery at the cost of their sense of battlefield awareness as they become too focused on their own </w:t>
      </w:r>
      <w:r w:rsidR="00703908">
        <w:rPr>
          <w:rFonts w:ascii="Times New Roman" w:hAnsi="Times New Roman" w:cs="Times New Roman"/>
          <w:sz w:val="24"/>
        </w:rPr>
        <w:t>self-preservation</w:t>
      </w:r>
      <w:r>
        <w:rPr>
          <w:rFonts w:ascii="Times New Roman" w:hAnsi="Times New Roman" w:cs="Times New Roman"/>
          <w:sz w:val="24"/>
        </w:rPr>
        <w:t>.</w:t>
      </w:r>
      <w:r w:rsidR="00703908">
        <w:rPr>
          <w:rFonts w:ascii="Times New Roman" w:hAnsi="Times New Roman" w:cs="Times New Roman"/>
          <w:sz w:val="24"/>
        </w:rPr>
        <w:t xml:space="preserve"> The Second would be the Generals who lead there armies from the reserves and the rear guard unlike the previous type of commander; these commanders did not risk their lives as directly though it was still possible for them to fight and become injured they had the tactical flexibility to adapt to the developing situation as they saw fit, a trait which many Roman Generals were able to take full advantage of.</w:t>
      </w:r>
      <w:r w:rsidR="002403CC">
        <w:rPr>
          <w:rFonts w:ascii="Times New Roman" w:hAnsi="Times New Roman" w:cs="Times New Roman"/>
          <w:sz w:val="24"/>
        </w:rPr>
        <w:t xml:space="preserve"> </w:t>
      </w:r>
    </w:p>
    <w:p w14:paraId="66A7155F" w14:textId="3E76F89F" w:rsidR="002403CC" w:rsidRDefault="002403CC" w:rsidP="00E30E41">
      <w:pPr>
        <w:spacing w:line="360" w:lineRule="auto"/>
        <w:ind w:firstLine="720"/>
        <w:jc w:val="both"/>
        <w:rPr>
          <w:rFonts w:ascii="Times New Roman" w:hAnsi="Times New Roman" w:cs="Times New Roman"/>
          <w:sz w:val="24"/>
        </w:rPr>
      </w:pPr>
      <w:r>
        <w:rPr>
          <w:rFonts w:ascii="Times New Roman" w:hAnsi="Times New Roman" w:cs="Times New Roman"/>
          <w:sz w:val="24"/>
        </w:rPr>
        <w:t>Th</w:t>
      </w:r>
      <w:r w:rsidR="00835B4F">
        <w:rPr>
          <w:rFonts w:ascii="Times New Roman" w:hAnsi="Times New Roman" w:cs="Times New Roman"/>
          <w:sz w:val="24"/>
        </w:rPr>
        <w:t xml:space="preserve">is </w:t>
      </w:r>
      <w:r>
        <w:rPr>
          <w:rFonts w:ascii="Times New Roman" w:hAnsi="Times New Roman" w:cs="Times New Roman"/>
          <w:sz w:val="24"/>
        </w:rPr>
        <w:t>will be broken up into two chapters with their own sub chapters. The first o</w:t>
      </w:r>
      <w:r w:rsidR="00B001C6">
        <w:rPr>
          <w:rFonts w:ascii="Times New Roman" w:hAnsi="Times New Roman" w:cs="Times New Roman"/>
          <w:sz w:val="24"/>
        </w:rPr>
        <w:t>f these will be focusing on the commander classical w</w:t>
      </w:r>
      <w:r>
        <w:rPr>
          <w:rFonts w:ascii="Times New Roman" w:hAnsi="Times New Roman" w:cs="Times New Roman"/>
          <w:sz w:val="24"/>
        </w:rPr>
        <w:t xml:space="preserve">orld which aims to cover Alexander the Great, </w:t>
      </w:r>
      <w:r>
        <w:rPr>
          <w:rFonts w:ascii="Times New Roman" w:hAnsi="Times New Roman" w:cs="Times New Roman"/>
          <w:sz w:val="24"/>
        </w:rPr>
        <w:lastRenderedPageBreak/>
        <w:t>the Seleucid Empire and the Roman Empire w</w:t>
      </w:r>
      <w:r w:rsidR="00B001C6">
        <w:rPr>
          <w:rFonts w:ascii="Times New Roman" w:hAnsi="Times New Roman" w:cs="Times New Roman"/>
          <w:sz w:val="24"/>
        </w:rPr>
        <w:t>ith references to some of commanders of opposing empires and nations. The second of these chapters will be focusing on the commanders of the medieval world which aims to cover 1066AD’s dynastic war, the Hundred Years War and the Wars of the Roses</w:t>
      </w:r>
      <w:r w:rsidR="00835B4F">
        <w:rPr>
          <w:rFonts w:ascii="Times New Roman" w:hAnsi="Times New Roman" w:cs="Times New Roman"/>
          <w:sz w:val="24"/>
        </w:rPr>
        <w:t xml:space="preserve">, again with reference to how the commanders and generals on both sides of the conflict fought their wars. </w:t>
      </w:r>
    </w:p>
    <w:p w14:paraId="0B70DB62" w14:textId="77777777" w:rsidR="00E30E41" w:rsidRDefault="00835B4F" w:rsidP="00E30E41">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The classical world is split into two further sub groups, the first focusing on the Hellenistic commander looking at the following; </w:t>
      </w:r>
      <w:r w:rsidR="00E30E41">
        <w:rPr>
          <w:rFonts w:ascii="Times New Roman" w:hAnsi="Times New Roman" w:cs="Times New Roman"/>
          <w:sz w:val="24"/>
        </w:rPr>
        <w:t>h</w:t>
      </w:r>
      <w:r w:rsidRPr="00835B4F">
        <w:rPr>
          <w:rFonts w:ascii="Times New Roman" w:hAnsi="Times New Roman" w:cs="Times New Roman"/>
          <w:sz w:val="24"/>
        </w:rPr>
        <w:t xml:space="preserve">ow Alexander the Great lead his army and what the consequences of that choice were due to his many injuries sustained on his campaigns comparing this to other generals. </w:t>
      </w:r>
      <w:r w:rsidR="00E30E41">
        <w:rPr>
          <w:rFonts w:ascii="Times New Roman" w:hAnsi="Times New Roman" w:cs="Times New Roman"/>
          <w:sz w:val="24"/>
        </w:rPr>
        <w:t>As well as h</w:t>
      </w:r>
      <w:r w:rsidR="006512E1">
        <w:rPr>
          <w:rFonts w:ascii="Times New Roman" w:hAnsi="Times New Roman" w:cs="Times New Roman"/>
          <w:sz w:val="24"/>
        </w:rPr>
        <w:t>ow the Seleucid army structure works and looking at what effects this had on the battlefield and how a general fighting from the front has the ability to inspire great deeds from his men, but using Pyrrhus as an example of what could happen should the commander be killed</w:t>
      </w:r>
      <w:r w:rsidR="00E30E41">
        <w:rPr>
          <w:rFonts w:ascii="Times New Roman" w:hAnsi="Times New Roman" w:cs="Times New Roman"/>
          <w:sz w:val="24"/>
        </w:rPr>
        <w:t>.</w:t>
      </w:r>
    </w:p>
    <w:p w14:paraId="3736C773" w14:textId="073BCB11" w:rsidR="0043142C" w:rsidRDefault="006512E1" w:rsidP="005C1D69">
      <w:pPr>
        <w:spacing w:line="360" w:lineRule="auto"/>
        <w:ind w:firstLine="720"/>
        <w:jc w:val="both"/>
        <w:rPr>
          <w:rFonts w:ascii="Times New Roman" w:hAnsi="Times New Roman" w:cs="Times New Roman"/>
          <w:sz w:val="24"/>
        </w:rPr>
      </w:pPr>
      <w:r>
        <w:rPr>
          <w:rFonts w:ascii="Times New Roman" w:hAnsi="Times New Roman" w:cs="Times New Roman"/>
          <w:sz w:val="24"/>
        </w:rPr>
        <w:t>The second sub group looks at the Roman Commander, focusing on the following:</w:t>
      </w:r>
      <w:r w:rsidR="00E30E41">
        <w:rPr>
          <w:rFonts w:ascii="Times New Roman" w:hAnsi="Times New Roman" w:cs="Times New Roman"/>
          <w:sz w:val="24"/>
        </w:rPr>
        <w:t xml:space="preserve"> h</w:t>
      </w:r>
      <w:r>
        <w:rPr>
          <w:rFonts w:ascii="Times New Roman" w:hAnsi="Times New Roman" w:cs="Times New Roman"/>
          <w:sz w:val="24"/>
        </w:rPr>
        <w:t xml:space="preserve">ow the commanders of the Republic fought, using Scipio Africanus and Julius Caesar as examples as well as looking at earlier battles and the influence the Cursus </w:t>
      </w:r>
      <w:proofErr w:type="spellStart"/>
      <w:r>
        <w:rPr>
          <w:rFonts w:ascii="Times New Roman" w:hAnsi="Times New Roman" w:cs="Times New Roman"/>
          <w:sz w:val="24"/>
        </w:rPr>
        <w:t>Honorum</w:t>
      </w:r>
      <w:proofErr w:type="spellEnd"/>
      <w:r>
        <w:rPr>
          <w:rFonts w:ascii="Times New Roman" w:hAnsi="Times New Roman" w:cs="Times New Roman"/>
          <w:sz w:val="24"/>
        </w:rPr>
        <w:t xml:space="preserve"> could have over Roman Generals Actions</w:t>
      </w:r>
      <w:r w:rsidR="00E30E41">
        <w:rPr>
          <w:rFonts w:ascii="Times New Roman" w:hAnsi="Times New Roman" w:cs="Times New Roman"/>
          <w:sz w:val="24"/>
        </w:rPr>
        <w:t>. Focusing on h</w:t>
      </w:r>
      <w:r>
        <w:rPr>
          <w:rFonts w:ascii="Times New Roman" w:hAnsi="Times New Roman" w:cs="Times New Roman"/>
          <w:sz w:val="24"/>
        </w:rPr>
        <w:t xml:space="preserve">ow the commanders of the Principate and </w:t>
      </w:r>
      <w:r w:rsidR="0043142C">
        <w:rPr>
          <w:rFonts w:ascii="Times New Roman" w:hAnsi="Times New Roman" w:cs="Times New Roman"/>
          <w:sz w:val="24"/>
        </w:rPr>
        <w:t xml:space="preserve">Dominate Empire would have commanded, using </w:t>
      </w:r>
      <w:proofErr w:type="spellStart"/>
      <w:r w:rsidR="0043142C">
        <w:rPr>
          <w:rFonts w:ascii="Times New Roman" w:hAnsi="Times New Roman" w:cs="Times New Roman"/>
          <w:sz w:val="24"/>
        </w:rPr>
        <w:t>Onasanders</w:t>
      </w:r>
      <w:proofErr w:type="spellEnd"/>
      <w:r w:rsidR="0043142C">
        <w:rPr>
          <w:rFonts w:ascii="Times New Roman" w:hAnsi="Times New Roman" w:cs="Times New Roman"/>
          <w:sz w:val="24"/>
        </w:rPr>
        <w:t xml:space="preserve"> Treaties on the ‘</w:t>
      </w:r>
      <w:proofErr w:type="spellStart"/>
      <w:r w:rsidR="0043142C">
        <w:rPr>
          <w:rFonts w:ascii="Times New Roman" w:hAnsi="Times New Roman" w:cs="Times New Roman"/>
          <w:sz w:val="24"/>
        </w:rPr>
        <w:t>Strategikos</w:t>
      </w:r>
      <w:proofErr w:type="spellEnd"/>
      <w:r w:rsidR="0043142C">
        <w:rPr>
          <w:rFonts w:ascii="Times New Roman" w:hAnsi="Times New Roman" w:cs="Times New Roman"/>
          <w:sz w:val="24"/>
        </w:rPr>
        <w:t>’ as a guide line as to how a good general should command their armies as well as using the examples of the Emperors Julian and Valens in the 4</w:t>
      </w:r>
      <w:r w:rsidR="0043142C" w:rsidRPr="0043142C">
        <w:rPr>
          <w:rFonts w:ascii="Times New Roman" w:hAnsi="Times New Roman" w:cs="Times New Roman"/>
          <w:sz w:val="24"/>
          <w:vertAlign w:val="superscript"/>
        </w:rPr>
        <w:t>th</w:t>
      </w:r>
      <w:r w:rsidR="0043142C">
        <w:rPr>
          <w:rFonts w:ascii="Times New Roman" w:hAnsi="Times New Roman" w:cs="Times New Roman"/>
          <w:sz w:val="24"/>
        </w:rPr>
        <w:t xml:space="preserve"> century AD as examples of external factors force the commanders to act rashly, to devastating consequences</w:t>
      </w:r>
    </w:p>
    <w:p w14:paraId="25C8A69A" w14:textId="7A7C1791" w:rsidR="004720C3" w:rsidRPr="004720C3" w:rsidRDefault="0043142C" w:rsidP="005C1D69">
      <w:pPr>
        <w:spacing w:line="360" w:lineRule="auto"/>
        <w:jc w:val="both"/>
        <w:rPr>
          <w:rFonts w:ascii="Times New Roman" w:hAnsi="Times New Roman" w:cs="Times New Roman"/>
          <w:sz w:val="24"/>
        </w:rPr>
      </w:pPr>
      <w:r>
        <w:rPr>
          <w:rFonts w:ascii="Times New Roman" w:hAnsi="Times New Roman" w:cs="Times New Roman"/>
          <w:sz w:val="24"/>
        </w:rPr>
        <w:t>Likewise the Medieval World is split into three sub groups focusing on;</w:t>
      </w:r>
      <w:r w:rsidR="00E30E41">
        <w:rPr>
          <w:rFonts w:ascii="Times New Roman" w:hAnsi="Times New Roman" w:cs="Times New Roman"/>
          <w:sz w:val="24"/>
        </w:rPr>
        <w:t xml:space="preserve"> t</w:t>
      </w:r>
      <w:r>
        <w:rPr>
          <w:rFonts w:ascii="Times New Roman" w:hAnsi="Times New Roman" w:cs="Times New Roman"/>
          <w:sz w:val="24"/>
        </w:rPr>
        <w:t>he campaign of 1066AD, looking at how the role of a commander i</w:t>
      </w:r>
      <w:r w:rsidR="00E042E2">
        <w:rPr>
          <w:rFonts w:ascii="Times New Roman" w:hAnsi="Times New Roman" w:cs="Times New Roman"/>
          <w:sz w:val="24"/>
        </w:rPr>
        <w:t>n a dynastic war where the whole army’s reason for being is the commander and focusing on the implications this would have their Role</w:t>
      </w:r>
      <w:r w:rsidR="00E30E41">
        <w:rPr>
          <w:rFonts w:ascii="Times New Roman" w:hAnsi="Times New Roman" w:cs="Times New Roman"/>
          <w:sz w:val="24"/>
        </w:rPr>
        <w:t>. Followed by t</w:t>
      </w:r>
      <w:r w:rsidR="00E042E2">
        <w:rPr>
          <w:rFonts w:ascii="Times New Roman" w:hAnsi="Times New Roman" w:cs="Times New Roman"/>
          <w:sz w:val="24"/>
        </w:rPr>
        <w:t xml:space="preserve">he hundred Years War, </w:t>
      </w:r>
      <w:r w:rsidR="004720C3">
        <w:rPr>
          <w:rFonts w:ascii="Times New Roman" w:hAnsi="Times New Roman" w:cs="Times New Roman"/>
          <w:sz w:val="24"/>
        </w:rPr>
        <w:t>using people like Henry V who has a similar effect on the English army at Agincourt 1415AD to Alexander during his campaign and looking at what effects this has as well as the battle of Crecy 1346AD</w:t>
      </w:r>
      <w:r w:rsidR="004720C3" w:rsidRPr="004720C3">
        <w:rPr>
          <w:rFonts w:ascii="Times New Roman" w:hAnsi="Times New Roman" w:cs="Times New Roman"/>
          <w:sz w:val="24"/>
        </w:rPr>
        <w:t xml:space="preserve"> and why</w:t>
      </w:r>
      <w:r w:rsidR="004720C3">
        <w:rPr>
          <w:rFonts w:ascii="Times New Roman" w:hAnsi="Times New Roman" w:cs="Times New Roman"/>
          <w:sz w:val="24"/>
        </w:rPr>
        <w:t xml:space="preserve"> a medieval king would choose not to fight at the front</w:t>
      </w:r>
      <w:r w:rsidR="00E30E41">
        <w:rPr>
          <w:rFonts w:ascii="Times New Roman" w:hAnsi="Times New Roman" w:cs="Times New Roman"/>
          <w:sz w:val="24"/>
        </w:rPr>
        <w:t>. Concluding with a focus on t</w:t>
      </w:r>
      <w:r w:rsidR="004720C3">
        <w:rPr>
          <w:rFonts w:ascii="Times New Roman" w:hAnsi="Times New Roman" w:cs="Times New Roman"/>
          <w:sz w:val="24"/>
        </w:rPr>
        <w:t>he Wars of the Roses; how a civil war affects the role of a general and how a commander would seek to legitimise their claim on the battlefield.</w:t>
      </w:r>
    </w:p>
    <w:p w14:paraId="78384CA5" w14:textId="3ABE55ED" w:rsidR="006512E1" w:rsidRPr="0043142C" w:rsidRDefault="0043142C" w:rsidP="0043142C">
      <w:pPr>
        <w:spacing w:line="360" w:lineRule="auto"/>
        <w:ind w:left="720"/>
        <w:rPr>
          <w:rFonts w:ascii="Times New Roman" w:hAnsi="Times New Roman" w:cs="Times New Roman"/>
          <w:sz w:val="24"/>
        </w:rPr>
      </w:pPr>
      <w:r w:rsidRPr="0043142C">
        <w:rPr>
          <w:rFonts w:ascii="Times New Roman" w:hAnsi="Times New Roman" w:cs="Times New Roman"/>
          <w:sz w:val="24"/>
        </w:rPr>
        <w:t xml:space="preserve"> </w:t>
      </w:r>
    </w:p>
    <w:p w14:paraId="121102EE" w14:textId="77777777" w:rsidR="002403CC" w:rsidRPr="003441EA" w:rsidRDefault="002403CC" w:rsidP="00A310E5">
      <w:pPr>
        <w:spacing w:line="360" w:lineRule="auto"/>
        <w:ind w:firstLine="720"/>
        <w:rPr>
          <w:rFonts w:ascii="Times New Roman" w:hAnsi="Times New Roman" w:cs="Times New Roman"/>
          <w:sz w:val="24"/>
        </w:rPr>
      </w:pPr>
    </w:p>
    <w:p w14:paraId="416FEF51" w14:textId="69B6899B" w:rsidR="00F06312" w:rsidRDefault="00E75C18" w:rsidP="00F06312">
      <w:pPr>
        <w:pStyle w:val="Heading1"/>
        <w:spacing w:line="360" w:lineRule="auto"/>
        <w:jc w:val="center"/>
        <w:rPr>
          <w:rFonts w:ascii="Times New Roman" w:hAnsi="Times New Roman" w:cs="Times New Roman"/>
          <w:b/>
          <w:color w:val="auto"/>
          <w:u w:val="single"/>
        </w:rPr>
      </w:pPr>
      <w:r>
        <w:rPr>
          <w:rFonts w:ascii="Times New Roman" w:hAnsi="Times New Roman" w:cs="Times New Roman"/>
          <w:b/>
          <w:color w:val="auto"/>
          <w:u w:val="single"/>
        </w:rPr>
        <w:lastRenderedPageBreak/>
        <w:t xml:space="preserve">Chapter 2 - </w:t>
      </w:r>
      <w:r w:rsidR="005C1D69">
        <w:rPr>
          <w:rFonts w:ascii="Times New Roman" w:hAnsi="Times New Roman" w:cs="Times New Roman"/>
          <w:b/>
          <w:color w:val="auto"/>
          <w:u w:val="single"/>
        </w:rPr>
        <w:t>Liter</w:t>
      </w:r>
      <w:r w:rsidR="00060BDC">
        <w:rPr>
          <w:rFonts w:ascii="Times New Roman" w:hAnsi="Times New Roman" w:cs="Times New Roman"/>
          <w:b/>
          <w:color w:val="auto"/>
          <w:u w:val="single"/>
        </w:rPr>
        <w:t>ary</w:t>
      </w:r>
      <w:r w:rsidR="005C1D69">
        <w:rPr>
          <w:rFonts w:ascii="Times New Roman" w:hAnsi="Times New Roman" w:cs="Times New Roman"/>
          <w:b/>
          <w:color w:val="auto"/>
          <w:u w:val="single"/>
        </w:rPr>
        <w:t xml:space="preserve"> Review</w:t>
      </w:r>
    </w:p>
    <w:p w14:paraId="79120BBF" w14:textId="77777777" w:rsidR="00E75C18" w:rsidRPr="00E75C18" w:rsidRDefault="00E75C18" w:rsidP="00E75C18"/>
    <w:p w14:paraId="459A5BD1" w14:textId="7E3CDDE6" w:rsidR="005C1D69" w:rsidRDefault="005A761C" w:rsidP="00E75C18">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This literary review aims to provide a better understanding of the primary sources used in this dissertation. The first one to look at would be the source used the most, </w:t>
      </w:r>
      <w:proofErr w:type="spellStart"/>
      <w:r>
        <w:rPr>
          <w:rFonts w:ascii="Times New Roman" w:hAnsi="Times New Roman" w:cs="Times New Roman"/>
          <w:sz w:val="24"/>
        </w:rPr>
        <w:t>Onasander’s</w:t>
      </w:r>
      <w:proofErr w:type="spellEnd"/>
      <w:r>
        <w:rPr>
          <w:rFonts w:ascii="Times New Roman" w:hAnsi="Times New Roman" w:cs="Times New Roman"/>
          <w:sz w:val="24"/>
        </w:rPr>
        <w:t xml:space="preserve"> ‘</w:t>
      </w:r>
      <w:proofErr w:type="spellStart"/>
      <w:r>
        <w:rPr>
          <w:rFonts w:ascii="Times New Roman" w:hAnsi="Times New Roman" w:cs="Times New Roman"/>
          <w:sz w:val="24"/>
        </w:rPr>
        <w:t>Strategikos</w:t>
      </w:r>
      <w:proofErr w:type="spellEnd"/>
      <w:r>
        <w:rPr>
          <w:rFonts w:ascii="Times New Roman" w:hAnsi="Times New Roman" w:cs="Times New Roman"/>
          <w:sz w:val="24"/>
        </w:rPr>
        <w:t xml:space="preserve">’. Literally translated to mean ‘the General’ this source was a treaties </w:t>
      </w:r>
      <w:r w:rsidR="00FC422F">
        <w:rPr>
          <w:rFonts w:ascii="Times New Roman" w:hAnsi="Times New Roman" w:cs="Times New Roman"/>
          <w:sz w:val="24"/>
        </w:rPr>
        <w:t>written in the 1</w:t>
      </w:r>
      <w:r w:rsidR="00FC422F" w:rsidRPr="00FC422F">
        <w:rPr>
          <w:rFonts w:ascii="Times New Roman" w:hAnsi="Times New Roman" w:cs="Times New Roman"/>
          <w:sz w:val="24"/>
          <w:vertAlign w:val="superscript"/>
        </w:rPr>
        <w:t>st</w:t>
      </w:r>
      <w:r w:rsidR="00FC422F">
        <w:rPr>
          <w:rFonts w:ascii="Times New Roman" w:hAnsi="Times New Roman" w:cs="Times New Roman"/>
          <w:sz w:val="24"/>
        </w:rPr>
        <w:t xml:space="preserve"> century AD </w:t>
      </w:r>
      <w:r>
        <w:rPr>
          <w:rFonts w:ascii="Times New Roman" w:hAnsi="Times New Roman" w:cs="Times New Roman"/>
          <w:sz w:val="24"/>
        </w:rPr>
        <w:t>on how a general should conduct himself on campaign and in battle as well as give us a long list of what traits make for the best generals.</w:t>
      </w:r>
      <w:r w:rsidR="00FC422F">
        <w:rPr>
          <w:rStyle w:val="FootnoteReference"/>
          <w:rFonts w:ascii="Times New Roman" w:hAnsi="Times New Roman" w:cs="Times New Roman"/>
          <w:sz w:val="24"/>
        </w:rPr>
        <w:footnoteReference w:id="1"/>
      </w:r>
      <w:r w:rsidR="00FC422F">
        <w:rPr>
          <w:rFonts w:ascii="Times New Roman" w:hAnsi="Times New Roman" w:cs="Times New Roman"/>
          <w:sz w:val="24"/>
        </w:rPr>
        <w:t xml:space="preserve"> Onasander himself however is not a General or even a part of the military institute of the Roman Empire, rather a </w:t>
      </w:r>
      <w:r w:rsidR="000754BA">
        <w:rPr>
          <w:rFonts w:ascii="Times New Roman" w:hAnsi="Times New Roman" w:cs="Times New Roman"/>
          <w:sz w:val="24"/>
        </w:rPr>
        <w:t xml:space="preserve">philosopher which does perhaps call into question his comments on the ideal general. The work however is dedicated to Quintus </w:t>
      </w:r>
      <w:proofErr w:type="spellStart"/>
      <w:r w:rsidR="000754BA">
        <w:rPr>
          <w:rFonts w:ascii="Times New Roman" w:hAnsi="Times New Roman" w:cs="Times New Roman"/>
          <w:sz w:val="24"/>
        </w:rPr>
        <w:t>Veranius</w:t>
      </w:r>
      <w:proofErr w:type="spellEnd"/>
      <w:r w:rsidR="000754BA">
        <w:rPr>
          <w:rFonts w:ascii="Times New Roman" w:hAnsi="Times New Roman" w:cs="Times New Roman"/>
          <w:sz w:val="24"/>
        </w:rPr>
        <w:t xml:space="preserve"> Nepos who became consul in 49AD and later a Legate of Britain, which would suggest he would have some sort of military knowledge through relations with the Consul the text is dedicated to.</w:t>
      </w:r>
      <w:r w:rsidR="000754BA">
        <w:rPr>
          <w:rStyle w:val="FootnoteReference"/>
          <w:rFonts w:ascii="Times New Roman" w:hAnsi="Times New Roman" w:cs="Times New Roman"/>
          <w:sz w:val="24"/>
        </w:rPr>
        <w:footnoteReference w:id="2"/>
      </w:r>
      <w:r w:rsidR="000754BA">
        <w:rPr>
          <w:rFonts w:ascii="Times New Roman" w:hAnsi="Times New Roman" w:cs="Times New Roman"/>
          <w:sz w:val="24"/>
        </w:rPr>
        <w:t xml:space="preserve"> </w:t>
      </w:r>
      <w:r w:rsidR="00F06312">
        <w:rPr>
          <w:rFonts w:ascii="Times New Roman" w:hAnsi="Times New Roman" w:cs="Times New Roman"/>
          <w:sz w:val="24"/>
        </w:rPr>
        <w:t>Furthermore this text went on to become a basis for several other military treatise, one of which was authored by Emperor Maurice of the Byzantine Empire.</w:t>
      </w:r>
      <w:r w:rsidR="000754BA">
        <w:rPr>
          <w:rFonts w:ascii="Times New Roman" w:hAnsi="Times New Roman" w:cs="Times New Roman"/>
          <w:sz w:val="24"/>
        </w:rPr>
        <w:t xml:space="preserve"> </w:t>
      </w:r>
    </w:p>
    <w:p w14:paraId="2301CCC9" w14:textId="4FAA4575" w:rsidR="00F06312" w:rsidRDefault="00F06312" w:rsidP="00E75C18">
      <w:pPr>
        <w:spacing w:line="360" w:lineRule="auto"/>
        <w:jc w:val="both"/>
        <w:rPr>
          <w:rFonts w:ascii="Times New Roman" w:hAnsi="Times New Roman" w:cs="Times New Roman"/>
          <w:sz w:val="24"/>
        </w:rPr>
      </w:pPr>
      <w:r>
        <w:rPr>
          <w:rFonts w:ascii="Times New Roman" w:hAnsi="Times New Roman" w:cs="Times New Roman"/>
          <w:sz w:val="24"/>
        </w:rPr>
        <w:tab/>
        <w:t xml:space="preserve">There were many ‘Histories of Alexander the Great’ published in antiquity, </w:t>
      </w:r>
      <w:r w:rsidR="002C4C81">
        <w:rPr>
          <w:rFonts w:ascii="Times New Roman" w:hAnsi="Times New Roman" w:cs="Times New Roman"/>
          <w:sz w:val="24"/>
        </w:rPr>
        <w:t>many of which were even published by people on campaign with him, h</w:t>
      </w:r>
      <w:r>
        <w:rPr>
          <w:rFonts w:ascii="Times New Roman" w:hAnsi="Times New Roman" w:cs="Times New Roman"/>
          <w:sz w:val="24"/>
        </w:rPr>
        <w:t>owever most only survive to us as fragments or even just as titles.</w:t>
      </w:r>
      <w:r w:rsidR="002C4C81">
        <w:rPr>
          <w:rStyle w:val="FootnoteReference"/>
          <w:rFonts w:ascii="Times New Roman" w:hAnsi="Times New Roman" w:cs="Times New Roman"/>
          <w:sz w:val="24"/>
        </w:rPr>
        <w:footnoteReference w:id="3"/>
      </w:r>
      <w:r>
        <w:rPr>
          <w:rFonts w:ascii="Times New Roman" w:hAnsi="Times New Roman" w:cs="Times New Roman"/>
          <w:sz w:val="24"/>
        </w:rPr>
        <w:t xml:space="preserve"> </w:t>
      </w:r>
      <w:r w:rsidR="000D0FA5">
        <w:rPr>
          <w:rFonts w:ascii="Times New Roman" w:hAnsi="Times New Roman" w:cs="Times New Roman"/>
          <w:sz w:val="24"/>
        </w:rPr>
        <w:t>In terms of later sources we don’t have a great many to choose from and for this work Arrian, a Greek living in Roman Bithynia; writing roughly around the same time as Onasander in the first century AD though this is in dispute</w:t>
      </w:r>
      <w:r w:rsidR="00813CB3">
        <w:rPr>
          <w:rFonts w:ascii="Times New Roman" w:hAnsi="Times New Roman" w:cs="Times New Roman"/>
          <w:sz w:val="24"/>
        </w:rPr>
        <w:t>.</w:t>
      </w:r>
      <w:r w:rsidR="00813CB3">
        <w:rPr>
          <w:rStyle w:val="FootnoteReference"/>
          <w:rFonts w:ascii="Times New Roman" w:hAnsi="Times New Roman" w:cs="Times New Roman"/>
          <w:sz w:val="24"/>
        </w:rPr>
        <w:footnoteReference w:id="4"/>
      </w:r>
      <w:r w:rsidR="00813CB3">
        <w:rPr>
          <w:rFonts w:ascii="Times New Roman" w:hAnsi="Times New Roman" w:cs="Times New Roman"/>
          <w:sz w:val="24"/>
        </w:rPr>
        <w:t xml:space="preserve"> This work fit</w:t>
      </w:r>
      <w:r w:rsidR="000D0FA5">
        <w:rPr>
          <w:rFonts w:ascii="Times New Roman" w:hAnsi="Times New Roman" w:cs="Times New Roman"/>
          <w:sz w:val="24"/>
        </w:rPr>
        <w:t xml:space="preserve"> better with the dissertation</w:t>
      </w:r>
      <w:r w:rsidR="00813CB3">
        <w:rPr>
          <w:rFonts w:ascii="Times New Roman" w:hAnsi="Times New Roman" w:cs="Times New Roman"/>
          <w:sz w:val="24"/>
        </w:rPr>
        <w:t xml:space="preserve"> as this forms the basis for all modern works on Alexander as it is based off of two eye witness accounts, one was Ptolemy’s own personal account of the campaign and that of </w:t>
      </w:r>
      <w:proofErr w:type="spellStart"/>
      <w:r w:rsidR="00813CB3">
        <w:rPr>
          <w:rFonts w:ascii="Times New Roman" w:hAnsi="Times New Roman" w:cs="Times New Roman"/>
          <w:sz w:val="24"/>
        </w:rPr>
        <w:t>Aristoboulos</w:t>
      </w:r>
      <w:proofErr w:type="spellEnd"/>
      <w:r w:rsidR="00813CB3">
        <w:rPr>
          <w:rFonts w:ascii="Times New Roman" w:hAnsi="Times New Roman" w:cs="Times New Roman"/>
          <w:sz w:val="24"/>
        </w:rPr>
        <w:t xml:space="preserve"> who was a civil engineer. In addition he uses many other stories of Alexander of which we have no notion of the origin of, which is the main issue with this source as we do not know where half of his information comes from and we as a result are unable to verify the </w:t>
      </w:r>
      <w:r w:rsidR="00F2485E">
        <w:rPr>
          <w:rFonts w:ascii="Times New Roman" w:hAnsi="Times New Roman" w:cs="Times New Roman"/>
          <w:sz w:val="24"/>
        </w:rPr>
        <w:t>information</w:t>
      </w:r>
      <w:r w:rsidR="00813CB3">
        <w:rPr>
          <w:rFonts w:ascii="Times New Roman" w:hAnsi="Times New Roman" w:cs="Times New Roman"/>
          <w:sz w:val="24"/>
        </w:rPr>
        <w:t>.</w:t>
      </w:r>
      <w:r w:rsidR="00813CB3">
        <w:rPr>
          <w:rStyle w:val="FootnoteReference"/>
          <w:rFonts w:ascii="Times New Roman" w:hAnsi="Times New Roman" w:cs="Times New Roman"/>
          <w:sz w:val="24"/>
        </w:rPr>
        <w:footnoteReference w:id="5"/>
      </w:r>
      <w:r w:rsidR="00F2485E">
        <w:rPr>
          <w:rFonts w:ascii="Times New Roman" w:hAnsi="Times New Roman" w:cs="Times New Roman"/>
          <w:sz w:val="24"/>
        </w:rPr>
        <w:t xml:space="preserve"> Despite this however he is still one of the best sources we have.</w:t>
      </w:r>
    </w:p>
    <w:p w14:paraId="5D70E912" w14:textId="1D4BE66F" w:rsidR="00F2485E" w:rsidRDefault="00F2485E" w:rsidP="00E75C18">
      <w:pPr>
        <w:spacing w:line="360" w:lineRule="auto"/>
        <w:jc w:val="both"/>
        <w:rPr>
          <w:rFonts w:ascii="Times New Roman" w:hAnsi="Times New Roman" w:cs="Times New Roman"/>
          <w:sz w:val="24"/>
        </w:rPr>
      </w:pPr>
      <w:r>
        <w:rPr>
          <w:rFonts w:ascii="Times New Roman" w:hAnsi="Times New Roman" w:cs="Times New Roman"/>
          <w:sz w:val="24"/>
        </w:rPr>
        <w:tab/>
        <w:t>Another primary source used is Livy’s ‘Histo</w:t>
      </w:r>
      <w:r w:rsidR="009F5FA1">
        <w:rPr>
          <w:rFonts w:ascii="Times New Roman" w:hAnsi="Times New Roman" w:cs="Times New Roman"/>
          <w:sz w:val="24"/>
        </w:rPr>
        <w:t xml:space="preserve">ry of Rome’. This source chronicles the history of </w:t>
      </w:r>
      <w:r w:rsidR="0070537E">
        <w:rPr>
          <w:rFonts w:ascii="Times New Roman" w:hAnsi="Times New Roman" w:cs="Times New Roman"/>
          <w:sz w:val="24"/>
        </w:rPr>
        <w:t xml:space="preserve">Rome from the time of its founding </w:t>
      </w:r>
      <w:r w:rsidR="009F5FA1">
        <w:rPr>
          <w:rFonts w:ascii="Times New Roman" w:hAnsi="Times New Roman" w:cs="Times New Roman"/>
          <w:sz w:val="24"/>
        </w:rPr>
        <w:t xml:space="preserve">up until </w:t>
      </w:r>
      <w:r w:rsidR="0070537E">
        <w:rPr>
          <w:rFonts w:ascii="Times New Roman" w:hAnsi="Times New Roman" w:cs="Times New Roman"/>
          <w:sz w:val="24"/>
        </w:rPr>
        <w:t xml:space="preserve">9BC with the death of Drusus and sadly as is the nature of the vast majority of our ancient sources only about one quarter of it survives </w:t>
      </w:r>
      <w:r w:rsidR="0070537E">
        <w:rPr>
          <w:rFonts w:ascii="Times New Roman" w:hAnsi="Times New Roman" w:cs="Times New Roman"/>
          <w:sz w:val="24"/>
        </w:rPr>
        <w:lastRenderedPageBreak/>
        <w:t>intact.</w:t>
      </w:r>
      <w:r w:rsidR="0070537E">
        <w:rPr>
          <w:rStyle w:val="FootnoteReference"/>
          <w:rFonts w:ascii="Times New Roman" w:hAnsi="Times New Roman" w:cs="Times New Roman"/>
          <w:sz w:val="24"/>
        </w:rPr>
        <w:footnoteReference w:id="6"/>
      </w:r>
      <w:r w:rsidR="0070537E">
        <w:rPr>
          <w:rFonts w:ascii="Times New Roman" w:hAnsi="Times New Roman" w:cs="Times New Roman"/>
          <w:sz w:val="24"/>
        </w:rPr>
        <w:t xml:space="preserve"> Livy seems to refer to mythical or legendary sources for the events he describes in the beginning of his work, though he notes that this is due to him having difficulty finding evidence for what was happening 700 years prior to him writing this during the reign of Augustus</w:t>
      </w:r>
      <w:r w:rsidR="00220B7A">
        <w:rPr>
          <w:rFonts w:ascii="Times New Roman" w:hAnsi="Times New Roman" w:cs="Times New Roman"/>
          <w:sz w:val="24"/>
        </w:rPr>
        <w:t>, his later chapters do seem to follow a more historical narrative.</w:t>
      </w:r>
      <w:r w:rsidR="00220B7A">
        <w:rPr>
          <w:rStyle w:val="FootnoteReference"/>
          <w:rFonts w:ascii="Times New Roman" w:hAnsi="Times New Roman" w:cs="Times New Roman"/>
          <w:sz w:val="24"/>
        </w:rPr>
        <w:footnoteReference w:id="7"/>
      </w:r>
      <w:r w:rsidR="00220B7A">
        <w:rPr>
          <w:rFonts w:ascii="Times New Roman" w:hAnsi="Times New Roman" w:cs="Times New Roman"/>
          <w:sz w:val="24"/>
        </w:rPr>
        <w:t xml:space="preserve"> Livy is still a useful source due to his close relationship to the </w:t>
      </w:r>
      <w:r w:rsidR="00943638">
        <w:rPr>
          <w:rFonts w:ascii="Times New Roman" w:hAnsi="Times New Roman" w:cs="Times New Roman"/>
          <w:sz w:val="24"/>
        </w:rPr>
        <w:t>Emperors house hold, being the tutor of the future Emperor Claudius, meaning that whilst he is most certainly biased, aiming to present people like Julius Caesar in a positive light, we can use that to deduce what they would believe the positive traits of a commander would be.</w:t>
      </w:r>
    </w:p>
    <w:p w14:paraId="03D3FE41" w14:textId="22D067AE" w:rsidR="00943638" w:rsidRDefault="00943638" w:rsidP="00E75C18">
      <w:pPr>
        <w:spacing w:line="360" w:lineRule="auto"/>
        <w:jc w:val="both"/>
        <w:rPr>
          <w:rFonts w:ascii="Times New Roman" w:hAnsi="Times New Roman" w:cs="Times New Roman"/>
          <w:sz w:val="24"/>
        </w:rPr>
      </w:pPr>
      <w:r>
        <w:rPr>
          <w:rFonts w:ascii="Times New Roman" w:hAnsi="Times New Roman" w:cs="Times New Roman"/>
          <w:sz w:val="24"/>
        </w:rPr>
        <w:t xml:space="preserve">The last primary source used directly in this dissertation is Polybius’ Histories. Polybius was himself a General of the </w:t>
      </w:r>
      <w:proofErr w:type="spellStart"/>
      <w:r>
        <w:rPr>
          <w:rFonts w:ascii="Times New Roman" w:hAnsi="Times New Roman" w:cs="Times New Roman"/>
          <w:sz w:val="24"/>
        </w:rPr>
        <w:t>Achean</w:t>
      </w:r>
      <w:proofErr w:type="spellEnd"/>
      <w:r>
        <w:rPr>
          <w:rFonts w:ascii="Times New Roman" w:hAnsi="Times New Roman" w:cs="Times New Roman"/>
          <w:sz w:val="24"/>
        </w:rPr>
        <w:t xml:space="preserve"> League in Greece</w:t>
      </w:r>
      <w:r w:rsidR="008C2286">
        <w:rPr>
          <w:rFonts w:ascii="Times New Roman" w:hAnsi="Times New Roman" w:cs="Times New Roman"/>
          <w:sz w:val="24"/>
        </w:rPr>
        <w:t xml:space="preserve"> and became a hostage in Rome after their defeat in 146BC.</w:t>
      </w:r>
      <w:r w:rsidR="008C2286">
        <w:rPr>
          <w:rStyle w:val="FootnoteReference"/>
          <w:rFonts w:ascii="Times New Roman" w:hAnsi="Times New Roman" w:cs="Times New Roman"/>
          <w:sz w:val="24"/>
        </w:rPr>
        <w:footnoteReference w:id="8"/>
      </w:r>
      <w:r w:rsidR="008C2286">
        <w:rPr>
          <w:rFonts w:ascii="Times New Roman" w:hAnsi="Times New Roman" w:cs="Times New Roman"/>
          <w:sz w:val="24"/>
        </w:rPr>
        <w:t xml:space="preserve"> During his stay as a hostage in Rome he became close with the Scipio family, providing a first-hand account to such events as the Sacking of Carthage later in the same year. Polybius whilst spending most of his work justifying how the Romans managed to defeat every enemy they came across </w:t>
      </w:r>
      <w:r w:rsidR="00383229">
        <w:rPr>
          <w:rFonts w:ascii="Times New Roman" w:hAnsi="Times New Roman" w:cs="Times New Roman"/>
          <w:sz w:val="24"/>
        </w:rPr>
        <w:t>actually provides us with a well detailed argument about how the Roman legionaries used their superior manoeuvrability and command structure to defeat the supposedly invincible phalanx.</w:t>
      </w:r>
    </w:p>
    <w:p w14:paraId="098B849C" w14:textId="2CF514DC" w:rsidR="00383229" w:rsidRDefault="00383229" w:rsidP="00E75C18">
      <w:pPr>
        <w:spacing w:line="360" w:lineRule="auto"/>
        <w:jc w:val="both"/>
        <w:rPr>
          <w:rFonts w:ascii="Times New Roman" w:hAnsi="Times New Roman" w:cs="Times New Roman"/>
          <w:sz w:val="24"/>
        </w:rPr>
      </w:pPr>
      <w:r>
        <w:rPr>
          <w:rFonts w:ascii="Times New Roman" w:hAnsi="Times New Roman" w:cs="Times New Roman"/>
          <w:sz w:val="24"/>
        </w:rPr>
        <w:t xml:space="preserve">Lastly we come to the Works of </w:t>
      </w:r>
      <w:proofErr w:type="spellStart"/>
      <w:r>
        <w:rPr>
          <w:rFonts w:ascii="Times New Roman" w:hAnsi="Times New Roman" w:cs="Times New Roman"/>
          <w:sz w:val="24"/>
        </w:rPr>
        <w:t>Ammianus</w:t>
      </w:r>
      <w:proofErr w:type="spellEnd"/>
      <w:r>
        <w:rPr>
          <w:rFonts w:ascii="Times New Roman" w:hAnsi="Times New Roman" w:cs="Times New Roman"/>
          <w:sz w:val="24"/>
        </w:rPr>
        <w:t xml:space="preserve"> </w:t>
      </w:r>
      <w:proofErr w:type="spellStart"/>
      <w:r>
        <w:rPr>
          <w:rFonts w:ascii="Times New Roman" w:hAnsi="Times New Roman" w:cs="Times New Roman"/>
          <w:sz w:val="24"/>
        </w:rPr>
        <w:t>Marcellinus</w:t>
      </w:r>
      <w:proofErr w:type="spellEnd"/>
      <w:r>
        <w:rPr>
          <w:rFonts w:ascii="Times New Roman" w:hAnsi="Times New Roman" w:cs="Times New Roman"/>
          <w:sz w:val="24"/>
        </w:rPr>
        <w:t xml:space="preserve"> writing in the late 4</w:t>
      </w:r>
      <w:r w:rsidRPr="00383229">
        <w:rPr>
          <w:rFonts w:ascii="Times New Roman" w:hAnsi="Times New Roman" w:cs="Times New Roman"/>
          <w:sz w:val="24"/>
          <w:vertAlign w:val="superscript"/>
        </w:rPr>
        <w:t>th</w:t>
      </w:r>
      <w:r>
        <w:rPr>
          <w:rFonts w:ascii="Times New Roman" w:hAnsi="Times New Roman" w:cs="Times New Roman"/>
          <w:sz w:val="24"/>
        </w:rPr>
        <w:t xml:space="preserve"> century AD who was a soldier of the late Empire and provides us with a first-hand account of the death of Julian as he served under him in Persia and ends his work with the death of Valens at Adrianople in 378AD.</w:t>
      </w:r>
      <w:r>
        <w:rPr>
          <w:rStyle w:val="FootnoteReference"/>
          <w:rFonts w:ascii="Times New Roman" w:hAnsi="Times New Roman" w:cs="Times New Roman"/>
          <w:sz w:val="24"/>
        </w:rPr>
        <w:footnoteReference w:id="9"/>
      </w:r>
      <w:r w:rsidR="003C02D9">
        <w:rPr>
          <w:rFonts w:ascii="Times New Roman" w:hAnsi="Times New Roman" w:cs="Times New Roman"/>
          <w:sz w:val="24"/>
        </w:rPr>
        <w:t xml:space="preserve"> Sadly much of his work is lost with only the year’s 353-378AD remaining and whilst he does give detailed descriptions of the battles he gets caught up in the soldier’s experience of the battle and so we lose the bigger picture of why these battles turn out the way they do.</w:t>
      </w:r>
      <w:r w:rsidR="003C02D9">
        <w:rPr>
          <w:rStyle w:val="FootnoteReference"/>
          <w:rFonts w:ascii="Times New Roman" w:hAnsi="Times New Roman" w:cs="Times New Roman"/>
          <w:sz w:val="24"/>
        </w:rPr>
        <w:footnoteReference w:id="10"/>
      </w:r>
    </w:p>
    <w:p w14:paraId="1B62338D" w14:textId="77777777" w:rsidR="00F06312" w:rsidRDefault="00F06312" w:rsidP="00F06312">
      <w:pPr>
        <w:spacing w:line="360" w:lineRule="auto"/>
        <w:rPr>
          <w:rFonts w:ascii="Times New Roman" w:hAnsi="Times New Roman" w:cs="Times New Roman"/>
          <w:sz w:val="24"/>
        </w:rPr>
      </w:pPr>
    </w:p>
    <w:p w14:paraId="095FCB8E" w14:textId="77777777" w:rsidR="00F06312" w:rsidRDefault="00F06312" w:rsidP="00F06312">
      <w:pPr>
        <w:spacing w:line="360" w:lineRule="auto"/>
        <w:rPr>
          <w:rFonts w:ascii="Times New Roman" w:hAnsi="Times New Roman" w:cs="Times New Roman"/>
          <w:sz w:val="24"/>
        </w:rPr>
      </w:pPr>
    </w:p>
    <w:p w14:paraId="69E1AB41" w14:textId="77777777" w:rsidR="000B43A9" w:rsidRDefault="000B43A9" w:rsidP="000B43A9">
      <w:pPr>
        <w:pStyle w:val="Heading1"/>
        <w:spacing w:line="360" w:lineRule="auto"/>
        <w:rPr>
          <w:rFonts w:ascii="Times New Roman" w:eastAsiaTheme="minorHAnsi" w:hAnsi="Times New Roman" w:cs="Times New Roman"/>
          <w:color w:val="auto"/>
          <w:sz w:val="24"/>
          <w:szCs w:val="22"/>
        </w:rPr>
      </w:pPr>
    </w:p>
    <w:p w14:paraId="3FEAD68B" w14:textId="41B12C06" w:rsidR="00C95DAD" w:rsidRPr="0043142C" w:rsidRDefault="00E75C18" w:rsidP="000B43A9">
      <w:pPr>
        <w:pStyle w:val="Heading1"/>
        <w:spacing w:line="360" w:lineRule="auto"/>
        <w:jc w:val="center"/>
        <w:rPr>
          <w:rFonts w:ascii="Times New Roman" w:hAnsi="Times New Roman" w:cs="Times New Roman"/>
          <w:b/>
          <w:color w:val="auto"/>
          <w:u w:val="single"/>
        </w:rPr>
      </w:pPr>
      <w:r>
        <w:rPr>
          <w:rFonts w:ascii="Times New Roman" w:hAnsi="Times New Roman" w:cs="Times New Roman"/>
          <w:b/>
          <w:color w:val="auto"/>
          <w:u w:val="single"/>
        </w:rPr>
        <w:t xml:space="preserve">Chapter 3 - </w:t>
      </w:r>
      <w:r w:rsidR="00F716FF" w:rsidRPr="0043142C">
        <w:rPr>
          <w:rFonts w:ascii="Times New Roman" w:hAnsi="Times New Roman" w:cs="Times New Roman"/>
          <w:b/>
          <w:color w:val="auto"/>
          <w:u w:val="single"/>
        </w:rPr>
        <w:t xml:space="preserve">Commanders </w:t>
      </w:r>
      <w:r w:rsidR="007D1FB0" w:rsidRPr="0043142C">
        <w:rPr>
          <w:rFonts w:ascii="Times New Roman" w:hAnsi="Times New Roman" w:cs="Times New Roman"/>
          <w:b/>
          <w:color w:val="auto"/>
          <w:u w:val="single"/>
        </w:rPr>
        <w:t>of the Classical world</w:t>
      </w:r>
    </w:p>
    <w:p w14:paraId="3A20C935" w14:textId="77777777" w:rsidR="00473A39" w:rsidRPr="00473A39" w:rsidRDefault="00473A39" w:rsidP="005C1D69">
      <w:pPr>
        <w:jc w:val="both"/>
      </w:pPr>
    </w:p>
    <w:p w14:paraId="2F35672B" w14:textId="77777777" w:rsidR="007D1FB0" w:rsidRPr="003441EA" w:rsidRDefault="007D1FB0"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This chapter focuses on the Generals of the Ancient Greek world up to the </w:t>
      </w:r>
      <w:r w:rsidR="00FC4887" w:rsidRPr="003441EA">
        <w:rPr>
          <w:rFonts w:ascii="Times New Roman" w:hAnsi="Times New Roman" w:cs="Times New Roman"/>
          <w:sz w:val="24"/>
        </w:rPr>
        <w:t xml:space="preserve">later years of the Roman Empire, roughly covering from the </w:t>
      </w:r>
      <w:r w:rsidR="00F82552" w:rsidRPr="003441EA">
        <w:rPr>
          <w:rFonts w:ascii="Times New Roman" w:hAnsi="Times New Roman" w:cs="Times New Roman"/>
          <w:sz w:val="24"/>
        </w:rPr>
        <w:t>4</w:t>
      </w:r>
      <w:r w:rsidR="00FC4887" w:rsidRPr="003441EA">
        <w:rPr>
          <w:rFonts w:ascii="Times New Roman" w:hAnsi="Times New Roman" w:cs="Times New Roman"/>
          <w:sz w:val="24"/>
          <w:vertAlign w:val="superscript"/>
        </w:rPr>
        <w:t>th</w:t>
      </w:r>
      <w:r w:rsidR="00FC4887" w:rsidRPr="003441EA">
        <w:rPr>
          <w:rFonts w:ascii="Times New Roman" w:hAnsi="Times New Roman" w:cs="Times New Roman"/>
          <w:sz w:val="24"/>
        </w:rPr>
        <w:t xml:space="preserve"> century BC to the 5</w:t>
      </w:r>
      <w:r w:rsidR="00FC4887" w:rsidRPr="003441EA">
        <w:rPr>
          <w:rFonts w:ascii="Times New Roman" w:hAnsi="Times New Roman" w:cs="Times New Roman"/>
          <w:sz w:val="24"/>
          <w:vertAlign w:val="superscript"/>
        </w:rPr>
        <w:t>th</w:t>
      </w:r>
      <w:r w:rsidR="00FC4887" w:rsidRPr="003441EA">
        <w:rPr>
          <w:rFonts w:ascii="Times New Roman" w:hAnsi="Times New Roman" w:cs="Times New Roman"/>
          <w:sz w:val="24"/>
        </w:rPr>
        <w:t xml:space="preserve"> Century AD</w:t>
      </w:r>
      <w:r w:rsidR="004C0FB8" w:rsidRPr="003441EA">
        <w:rPr>
          <w:rFonts w:ascii="Times New Roman" w:hAnsi="Times New Roman" w:cs="Times New Roman"/>
          <w:sz w:val="24"/>
        </w:rPr>
        <w:t xml:space="preserve">. During the earlier part of this </w:t>
      </w:r>
      <w:r w:rsidR="00572EB6" w:rsidRPr="003441EA">
        <w:rPr>
          <w:rFonts w:ascii="Times New Roman" w:hAnsi="Times New Roman" w:cs="Times New Roman"/>
          <w:sz w:val="24"/>
        </w:rPr>
        <w:t>peri</w:t>
      </w:r>
      <w:r w:rsidR="004C0FB8" w:rsidRPr="003441EA">
        <w:rPr>
          <w:rFonts w:ascii="Times New Roman" w:hAnsi="Times New Roman" w:cs="Times New Roman"/>
          <w:sz w:val="24"/>
        </w:rPr>
        <w:t>od</w:t>
      </w:r>
      <w:r w:rsidR="00572EB6" w:rsidRPr="003441EA">
        <w:rPr>
          <w:rFonts w:ascii="Times New Roman" w:hAnsi="Times New Roman" w:cs="Times New Roman"/>
          <w:sz w:val="24"/>
        </w:rPr>
        <w:t xml:space="preserve"> many generals and commanders choose to fight in the front with either the infantry or their cavalry</w:t>
      </w:r>
      <w:r w:rsidR="007D780B" w:rsidRPr="003441EA">
        <w:rPr>
          <w:rFonts w:ascii="Times New Roman" w:hAnsi="Times New Roman" w:cs="Times New Roman"/>
          <w:sz w:val="24"/>
        </w:rPr>
        <w:t xml:space="preserve">, </w:t>
      </w:r>
      <w:r w:rsidR="004C0FB8" w:rsidRPr="003441EA">
        <w:rPr>
          <w:rFonts w:ascii="Times New Roman" w:hAnsi="Times New Roman" w:cs="Times New Roman"/>
          <w:sz w:val="24"/>
        </w:rPr>
        <w:t>either because the armies were usually</w:t>
      </w:r>
      <w:r w:rsidR="007D780B" w:rsidRPr="003441EA">
        <w:rPr>
          <w:rFonts w:ascii="Times New Roman" w:hAnsi="Times New Roman" w:cs="Times New Roman"/>
          <w:sz w:val="24"/>
        </w:rPr>
        <w:t xml:space="preserve"> mad</w:t>
      </w:r>
      <w:r w:rsidR="001B0997" w:rsidRPr="003441EA">
        <w:rPr>
          <w:rFonts w:ascii="Times New Roman" w:hAnsi="Times New Roman" w:cs="Times New Roman"/>
          <w:sz w:val="24"/>
        </w:rPr>
        <w:t xml:space="preserve">e up of either levied or semi trained citizen soldiers </w:t>
      </w:r>
      <w:r w:rsidR="004C0FB8" w:rsidRPr="003441EA">
        <w:rPr>
          <w:rFonts w:ascii="Times New Roman" w:hAnsi="Times New Roman" w:cs="Times New Roman"/>
          <w:sz w:val="24"/>
        </w:rPr>
        <w:t>and needed an experienced authority figure to inspire/compel them into action.  Or</w:t>
      </w:r>
      <w:r w:rsidR="001B0997" w:rsidRPr="003441EA">
        <w:rPr>
          <w:rFonts w:ascii="Times New Roman" w:hAnsi="Times New Roman" w:cs="Times New Roman"/>
          <w:sz w:val="24"/>
        </w:rPr>
        <w:t xml:space="preserve"> it </w:t>
      </w:r>
      <w:r w:rsidR="004C0FB8" w:rsidRPr="003441EA">
        <w:rPr>
          <w:rFonts w:ascii="Times New Roman" w:hAnsi="Times New Roman" w:cs="Times New Roman"/>
          <w:sz w:val="24"/>
        </w:rPr>
        <w:t>was</w:t>
      </w:r>
      <w:r w:rsidR="001B0997" w:rsidRPr="003441EA">
        <w:rPr>
          <w:rFonts w:ascii="Times New Roman" w:hAnsi="Times New Roman" w:cs="Times New Roman"/>
          <w:sz w:val="24"/>
        </w:rPr>
        <w:t xml:space="preserve"> how the civilization the general belonged to perceived </w:t>
      </w:r>
      <w:r w:rsidR="00231CDD" w:rsidRPr="003441EA">
        <w:rPr>
          <w:rFonts w:ascii="Times New Roman" w:hAnsi="Times New Roman" w:cs="Times New Roman"/>
          <w:sz w:val="24"/>
        </w:rPr>
        <w:t>the role of a commander. As mentioned in the introduction of the dissertation there will be a focus on the two roles of a commander, either in the front lines or at the rear, with examples from this time period, compared with those of the next chapter which will cover the battlefield role of a medieval commander medieval commanders.</w:t>
      </w:r>
    </w:p>
    <w:p w14:paraId="5C300CE5" w14:textId="77777777" w:rsidR="002403CC" w:rsidRDefault="00D216E0" w:rsidP="00473A39">
      <w:pPr>
        <w:spacing w:line="360" w:lineRule="auto"/>
        <w:ind w:firstLine="720"/>
        <w:rPr>
          <w:rFonts w:ascii="Times New Roman" w:hAnsi="Times New Roman" w:cs="Times New Roman"/>
          <w:sz w:val="24"/>
        </w:rPr>
      </w:pPr>
      <w:r w:rsidRPr="003441EA">
        <w:rPr>
          <w:rFonts w:ascii="Times New Roman" w:hAnsi="Times New Roman" w:cs="Times New Roman"/>
          <w:sz w:val="24"/>
        </w:rPr>
        <w:t>To allow a more focused assessment of the generals of this time frame, this cha</w:t>
      </w:r>
      <w:r w:rsidR="00F82552" w:rsidRPr="003441EA">
        <w:rPr>
          <w:rFonts w:ascii="Times New Roman" w:hAnsi="Times New Roman" w:cs="Times New Roman"/>
          <w:sz w:val="24"/>
        </w:rPr>
        <w:t xml:space="preserve">pter will be divided into 2 </w:t>
      </w:r>
      <w:r w:rsidRPr="003441EA">
        <w:rPr>
          <w:rFonts w:ascii="Times New Roman" w:hAnsi="Times New Roman" w:cs="Times New Roman"/>
          <w:sz w:val="24"/>
        </w:rPr>
        <w:t xml:space="preserve">sub chapters. These will be; </w:t>
      </w:r>
    </w:p>
    <w:p w14:paraId="45F53415" w14:textId="77777777" w:rsidR="002403CC" w:rsidRPr="002403CC" w:rsidRDefault="002403CC" w:rsidP="002403CC">
      <w:pPr>
        <w:pStyle w:val="ListParagraph"/>
        <w:numPr>
          <w:ilvl w:val="0"/>
          <w:numId w:val="2"/>
        </w:numPr>
        <w:spacing w:line="360" w:lineRule="auto"/>
        <w:rPr>
          <w:rFonts w:ascii="Times New Roman" w:hAnsi="Times New Roman" w:cs="Times New Roman"/>
          <w:sz w:val="24"/>
        </w:rPr>
      </w:pPr>
      <w:r w:rsidRPr="002403CC">
        <w:rPr>
          <w:rFonts w:ascii="Times New Roman" w:hAnsi="Times New Roman" w:cs="Times New Roman"/>
          <w:sz w:val="24"/>
        </w:rPr>
        <w:t>T</w:t>
      </w:r>
      <w:r w:rsidR="00D216E0" w:rsidRPr="002403CC">
        <w:rPr>
          <w:rFonts w:ascii="Times New Roman" w:hAnsi="Times New Roman" w:cs="Times New Roman"/>
          <w:sz w:val="24"/>
        </w:rPr>
        <w:t xml:space="preserve">he ‘Hellenistic Greeks’ primarily focusing on </w:t>
      </w:r>
      <w:r w:rsidR="008E7069" w:rsidRPr="002403CC">
        <w:rPr>
          <w:rFonts w:ascii="Times New Roman" w:hAnsi="Times New Roman" w:cs="Times New Roman"/>
          <w:sz w:val="24"/>
        </w:rPr>
        <w:t xml:space="preserve">Alexander the Great and his </w:t>
      </w:r>
      <w:r w:rsidR="00D216E0" w:rsidRPr="002403CC">
        <w:rPr>
          <w:rFonts w:ascii="Times New Roman" w:hAnsi="Times New Roman" w:cs="Times New Roman"/>
          <w:sz w:val="24"/>
        </w:rPr>
        <w:t>S</w:t>
      </w:r>
      <w:r w:rsidR="008E7069" w:rsidRPr="002403CC">
        <w:rPr>
          <w:rFonts w:ascii="Times New Roman" w:hAnsi="Times New Roman" w:cs="Times New Roman"/>
          <w:sz w:val="24"/>
        </w:rPr>
        <w:t xml:space="preserve">uccessors in </w:t>
      </w:r>
      <w:r w:rsidR="00D216E0" w:rsidRPr="002403CC">
        <w:rPr>
          <w:rFonts w:ascii="Times New Roman" w:hAnsi="Times New Roman" w:cs="Times New Roman"/>
          <w:sz w:val="24"/>
        </w:rPr>
        <w:t>thei</w:t>
      </w:r>
      <w:r w:rsidRPr="002403CC">
        <w:rPr>
          <w:rFonts w:ascii="Times New Roman" w:hAnsi="Times New Roman" w:cs="Times New Roman"/>
          <w:sz w:val="24"/>
        </w:rPr>
        <w:t xml:space="preserve">r wars of dynastic ambition. </w:t>
      </w:r>
    </w:p>
    <w:p w14:paraId="12FF89C2" w14:textId="77777777" w:rsidR="002403CC" w:rsidRPr="002403CC" w:rsidRDefault="002403CC" w:rsidP="002403CC">
      <w:pPr>
        <w:pStyle w:val="ListParagraph"/>
        <w:numPr>
          <w:ilvl w:val="0"/>
          <w:numId w:val="2"/>
        </w:numPr>
        <w:spacing w:line="360" w:lineRule="auto"/>
        <w:rPr>
          <w:rFonts w:ascii="Times New Roman" w:hAnsi="Times New Roman" w:cs="Times New Roman"/>
          <w:sz w:val="24"/>
        </w:rPr>
      </w:pPr>
      <w:r w:rsidRPr="002403CC">
        <w:rPr>
          <w:rFonts w:ascii="Times New Roman" w:hAnsi="Times New Roman" w:cs="Times New Roman"/>
          <w:sz w:val="24"/>
        </w:rPr>
        <w:t>T</w:t>
      </w:r>
      <w:r w:rsidR="00D216E0" w:rsidRPr="002403CC">
        <w:rPr>
          <w:rFonts w:ascii="Times New Roman" w:hAnsi="Times New Roman" w:cs="Times New Roman"/>
          <w:sz w:val="24"/>
        </w:rPr>
        <w:t xml:space="preserve">he ‘Roman Commanders’ Looking at the comparison between generals of the early republic through </w:t>
      </w:r>
      <w:r w:rsidR="004C0FB8" w:rsidRPr="002403CC">
        <w:rPr>
          <w:rFonts w:ascii="Times New Roman" w:hAnsi="Times New Roman" w:cs="Times New Roman"/>
          <w:sz w:val="24"/>
        </w:rPr>
        <w:t>to</w:t>
      </w:r>
      <w:r w:rsidR="00F80D11" w:rsidRPr="002403CC">
        <w:rPr>
          <w:rFonts w:ascii="Times New Roman" w:hAnsi="Times New Roman" w:cs="Times New Roman"/>
          <w:sz w:val="24"/>
        </w:rPr>
        <w:t xml:space="preserve"> the collapse of the empire.</w:t>
      </w:r>
      <w:r w:rsidR="00933E5B" w:rsidRPr="002403CC">
        <w:rPr>
          <w:rFonts w:ascii="Times New Roman" w:hAnsi="Times New Roman" w:cs="Times New Roman"/>
          <w:sz w:val="24"/>
        </w:rPr>
        <w:t xml:space="preserve"> </w:t>
      </w:r>
    </w:p>
    <w:p w14:paraId="400E00DA" w14:textId="2F015F0B" w:rsidR="00260B5D" w:rsidRDefault="00933E5B"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This method allows the establishment of a norm within these sub groupings</w:t>
      </w:r>
      <w:r w:rsidR="00F716FF" w:rsidRPr="003441EA">
        <w:rPr>
          <w:rFonts w:ascii="Times New Roman" w:hAnsi="Times New Roman" w:cs="Times New Roman"/>
          <w:sz w:val="24"/>
        </w:rPr>
        <w:t xml:space="preserve"> </w:t>
      </w:r>
      <w:r w:rsidR="004C0FB8" w:rsidRPr="003441EA">
        <w:rPr>
          <w:rFonts w:ascii="Times New Roman" w:hAnsi="Times New Roman" w:cs="Times New Roman"/>
          <w:sz w:val="24"/>
        </w:rPr>
        <w:t xml:space="preserve">and </w:t>
      </w:r>
      <w:r w:rsidR="00F716FF" w:rsidRPr="003441EA">
        <w:rPr>
          <w:rFonts w:ascii="Times New Roman" w:hAnsi="Times New Roman" w:cs="Times New Roman"/>
          <w:sz w:val="24"/>
        </w:rPr>
        <w:t>in doing so highlights any actions that could be</w:t>
      </w:r>
      <w:r w:rsidR="004C0FB8" w:rsidRPr="003441EA">
        <w:rPr>
          <w:rFonts w:ascii="Times New Roman" w:hAnsi="Times New Roman" w:cs="Times New Roman"/>
          <w:sz w:val="24"/>
        </w:rPr>
        <w:t xml:space="preserve"> considered abnormal. This</w:t>
      </w:r>
      <w:r w:rsidR="00F716FF" w:rsidRPr="003441EA">
        <w:rPr>
          <w:rFonts w:ascii="Times New Roman" w:hAnsi="Times New Roman" w:cs="Times New Roman"/>
          <w:sz w:val="24"/>
        </w:rPr>
        <w:t xml:space="preserve"> allow</w:t>
      </w:r>
      <w:r w:rsidR="004C0FB8" w:rsidRPr="003441EA">
        <w:rPr>
          <w:rFonts w:ascii="Times New Roman" w:hAnsi="Times New Roman" w:cs="Times New Roman"/>
          <w:sz w:val="24"/>
        </w:rPr>
        <w:t>s</w:t>
      </w:r>
      <w:r w:rsidRPr="003441EA">
        <w:rPr>
          <w:rFonts w:ascii="Times New Roman" w:hAnsi="Times New Roman" w:cs="Times New Roman"/>
          <w:sz w:val="24"/>
        </w:rPr>
        <w:t xml:space="preserve"> for </w:t>
      </w:r>
      <w:r w:rsidR="004C0FB8" w:rsidRPr="003441EA">
        <w:rPr>
          <w:rFonts w:ascii="Times New Roman" w:hAnsi="Times New Roman" w:cs="Times New Roman"/>
          <w:sz w:val="24"/>
        </w:rPr>
        <w:t xml:space="preserve">a </w:t>
      </w:r>
      <w:r w:rsidRPr="003441EA">
        <w:rPr>
          <w:rFonts w:ascii="Times New Roman" w:hAnsi="Times New Roman" w:cs="Times New Roman"/>
          <w:sz w:val="24"/>
        </w:rPr>
        <w:t>greater comparison</w:t>
      </w:r>
      <w:r w:rsidR="00F716FF" w:rsidRPr="003441EA">
        <w:rPr>
          <w:rFonts w:ascii="Times New Roman" w:hAnsi="Times New Roman" w:cs="Times New Roman"/>
          <w:sz w:val="24"/>
        </w:rPr>
        <w:t xml:space="preserve"> between them and makes further comparison into the role of a medieval commander flow more naturally.</w:t>
      </w:r>
      <w:r w:rsidR="00E14449" w:rsidRPr="003441EA">
        <w:rPr>
          <w:rFonts w:ascii="Times New Roman" w:hAnsi="Times New Roman" w:cs="Times New Roman"/>
          <w:sz w:val="24"/>
        </w:rPr>
        <w:t xml:space="preserve"> </w:t>
      </w:r>
      <w:r w:rsidR="004C0FB8" w:rsidRPr="003441EA">
        <w:rPr>
          <w:rFonts w:ascii="Times New Roman" w:hAnsi="Times New Roman" w:cs="Times New Roman"/>
          <w:sz w:val="24"/>
        </w:rPr>
        <w:t>Within these sub headings I intend to highlight the command decisions of the commanders of the armies fighting against the Greeks and Romans</w:t>
      </w:r>
      <w:r w:rsidR="00A8468D" w:rsidRPr="003441EA">
        <w:rPr>
          <w:rFonts w:ascii="Times New Roman" w:hAnsi="Times New Roman" w:cs="Times New Roman"/>
          <w:sz w:val="24"/>
        </w:rPr>
        <w:t>.</w:t>
      </w:r>
      <w:r w:rsidR="004C0FB8" w:rsidRPr="003441EA">
        <w:rPr>
          <w:rFonts w:ascii="Times New Roman" w:hAnsi="Times New Roman" w:cs="Times New Roman"/>
          <w:sz w:val="24"/>
        </w:rPr>
        <w:t xml:space="preserve"> </w:t>
      </w:r>
      <w:r w:rsidR="00E14449" w:rsidRPr="003441EA">
        <w:rPr>
          <w:rFonts w:ascii="Times New Roman" w:hAnsi="Times New Roman" w:cs="Times New Roman"/>
          <w:sz w:val="24"/>
        </w:rPr>
        <w:t>Whilst not looked at in detail</w:t>
      </w:r>
      <w:r w:rsidR="00A8468D" w:rsidRPr="003441EA">
        <w:rPr>
          <w:rFonts w:ascii="Times New Roman" w:hAnsi="Times New Roman" w:cs="Times New Roman"/>
          <w:sz w:val="24"/>
        </w:rPr>
        <w:t xml:space="preserve"> and taking into account that the authors of these accounts will have had a vested interest in exaggerating the positive aspects of the victorious commanders, </w:t>
      </w:r>
      <w:r w:rsidR="00E14449" w:rsidRPr="003441EA">
        <w:rPr>
          <w:rFonts w:ascii="Times New Roman" w:hAnsi="Times New Roman" w:cs="Times New Roman"/>
          <w:sz w:val="24"/>
        </w:rPr>
        <w:t xml:space="preserve">they are a good place to look since many </w:t>
      </w:r>
      <w:r w:rsidR="00A8468D" w:rsidRPr="003441EA">
        <w:rPr>
          <w:rFonts w:ascii="Times New Roman" w:hAnsi="Times New Roman" w:cs="Times New Roman"/>
          <w:sz w:val="24"/>
        </w:rPr>
        <w:t xml:space="preserve">these </w:t>
      </w:r>
      <w:r w:rsidR="00E14449" w:rsidRPr="003441EA">
        <w:rPr>
          <w:rFonts w:ascii="Times New Roman" w:hAnsi="Times New Roman" w:cs="Times New Roman"/>
          <w:sz w:val="24"/>
        </w:rPr>
        <w:t xml:space="preserve">authors </w:t>
      </w:r>
      <w:r w:rsidR="00A8468D" w:rsidRPr="003441EA">
        <w:rPr>
          <w:rFonts w:ascii="Times New Roman" w:hAnsi="Times New Roman" w:cs="Times New Roman"/>
          <w:sz w:val="24"/>
        </w:rPr>
        <w:t xml:space="preserve">also </w:t>
      </w:r>
      <w:r w:rsidR="00E14449" w:rsidRPr="003441EA">
        <w:rPr>
          <w:rFonts w:ascii="Times New Roman" w:hAnsi="Times New Roman" w:cs="Times New Roman"/>
          <w:sz w:val="24"/>
        </w:rPr>
        <w:t xml:space="preserve">attribute the kings and commanders of enemy civilizations in a negative light, allowing us to isolate traits deemed undesirable. </w:t>
      </w:r>
    </w:p>
    <w:p w14:paraId="74437CA4" w14:textId="26F673D9" w:rsidR="00260B5D" w:rsidRDefault="00260B5D" w:rsidP="00260B5D">
      <w:pPr>
        <w:pStyle w:val="Heading2"/>
        <w:spacing w:line="360" w:lineRule="auto"/>
        <w:rPr>
          <w:rFonts w:ascii="Times New Roman" w:eastAsiaTheme="minorHAnsi" w:hAnsi="Times New Roman" w:cs="Times New Roman"/>
          <w:color w:val="auto"/>
          <w:sz w:val="22"/>
          <w:szCs w:val="22"/>
        </w:rPr>
      </w:pPr>
    </w:p>
    <w:p w14:paraId="57C710D7" w14:textId="77777777" w:rsidR="001A5A0F" w:rsidRPr="001A5A0F" w:rsidRDefault="001A5A0F" w:rsidP="001A5A0F"/>
    <w:p w14:paraId="5C118A6D" w14:textId="77777777" w:rsidR="00260B5D" w:rsidRDefault="00260B5D" w:rsidP="00260B5D">
      <w:pPr>
        <w:pStyle w:val="Heading2"/>
        <w:spacing w:line="360" w:lineRule="auto"/>
        <w:rPr>
          <w:rFonts w:ascii="Times New Roman" w:eastAsiaTheme="minorHAnsi" w:hAnsi="Times New Roman" w:cs="Times New Roman"/>
          <w:color w:val="auto"/>
          <w:sz w:val="22"/>
          <w:szCs w:val="22"/>
        </w:rPr>
      </w:pPr>
    </w:p>
    <w:p w14:paraId="6E2BEB49" w14:textId="3FBBB95A" w:rsidR="00F716FF" w:rsidRPr="0043142C" w:rsidRDefault="00F716FF" w:rsidP="00260B5D">
      <w:pPr>
        <w:pStyle w:val="Heading2"/>
        <w:spacing w:line="360" w:lineRule="auto"/>
        <w:rPr>
          <w:rFonts w:ascii="Times New Roman" w:hAnsi="Times New Roman" w:cs="Times New Roman"/>
          <w:b/>
          <w:color w:val="auto"/>
          <w:sz w:val="28"/>
          <w:u w:val="single"/>
        </w:rPr>
      </w:pPr>
      <w:bookmarkStart w:id="1" w:name="_Hlk513723108"/>
      <w:r w:rsidRPr="0043142C">
        <w:rPr>
          <w:rFonts w:ascii="Times New Roman" w:hAnsi="Times New Roman" w:cs="Times New Roman"/>
          <w:b/>
          <w:color w:val="auto"/>
          <w:sz w:val="28"/>
          <w:u w:val="single"/>
        </w:rPr>
        <w:t>Hellenistic Greek</w:t>
      </w:r>
      <w:r w:rsidR="00E14449" w:rsidRPr="0043142C">
        <w:rPr>
          <w:rFonts w:ascii="Times New Roman" w:hAnsi="Times New Roman" w:cs="Times New Roman"/>
          <w:b/>
          <w:color w:val="auto"/>
          <w:sz w:val="28"/>
          <w:u w:val="single"/>
        </w:rPr>
        <w:t xml:space="preserve"> Commanders</w:t>
      </w:r>
      <w:r w:rsidR="00E75C18">
        <w:rPr>
          <w:rFonts w:ascii="Times New Roman" w:hAnsi="Times New Roman" w:cs="Times New Roman"/>
          <w:b/>
          <w:color w:val="auto"/>
          <w:sz w:val="28"/>
          <w:u w:val="single"/>
        </w:rPr>
        <w:t>:</w:t>
      </w:r>
    </w:p>
    <w:bookmarkEnd w:id="1"/>
    <w:p w14:paraId="25EE4E73" w14:textId="77777777" w:rsidR="00E14449" w:rsidRPr="00473A39" w:rsidRDefault="00E14449" w:rsidP="00473A39">
      <w:pPr>
        <w:spacing w:line="360" w:lineRule="auto"/>
        <w:rPr>
          <w:rFonts w:ascii="Times New Roman" w:hAnsi="Times New Roman" w:cs="Times New Roman"/>
        </w:rPr>
      </w:pPr>
    </w:p>
    <w:p w14:paraId="02B6D27F" w14:textId="666AF9AC" w:rsidR="00357246" w:rsidRPr="003441EA" w:rsidRDefault="00097859"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Alexander the Great is </w:t>
      </w:r>
      <w:r w:rsidR="00430ECD" w:rsidRPr="003441EA">
        <w:rPr>
          <w:rFonts w:ascii="Times New Roman" w:hAnsi="Times New Roman" w:cs="Times New Roman"/>
          <w:sz w:val="24"/>
        </w:rPr>
        <w:t>arguably one of the greatest commanders of the Ancient World, He defeated enemies with armies much larger than his own with use of brilliant strategies allowing him to establish one of the greatest empires in antiquity, stretching from Greece to Pakistan.</w:t>
      </w:r>
      <w:r w:rsidR="00430ECD" w:rsidRPr="003441EA">
        <w:rPr>
          <w:rStyle w:val="FootnoteReference"/>
          <w:rFonts w:ascii="Times New Roman" w:hAnsi="Times New Roman" w:cs="Times New Roman"/>
          <w:sz w:val="24"/>
        </w:rPr>
        <w:footnoteReference w:id="11"/>
      </w:r>
      <w:r w:rsidR="006434FB" w:rsidRPr="003441EA">
        <w:rPr>
          <w:rFonts w:ascii="Times New Roman" w:hAnsi="Times New Roman" w:cs="Times New Roman"/>
          <w:sz w:val="24"/>
        </w:rPr>
        <w:t xml:space="preserve"> Alexander is without a shadow of a doubt a commander who </w:t>
      </w:r>
      <w:r w:rsidR="00B778ED" w:rsidRPr="003441EA">
        <w:rPr>
          <w:rFonts w:ascii="Times New Roman" w:hAnsi="Times New Roman" w:cs="Times New Roman"/>
          <w:sz w:val="24"/>
        </w:rPr>
        <w:t xml:space="preserve">fought </w:t>
      </w:r>
      <w:proofErr w:type="spellStart"/>
      <w:r w:rsidR="00B778ED" w:rsidRPr="003441EA">
        <w:rPr>
          <w:rFonts w:ascii="Times New Roman" w:hAnsi="Times New Roman" w:cs="Times New Roman"/>
          <w:sz w:val="24"/>
        </w:rPr>
        <w:t>along side</w:t>
      </w:r>
      <w:proofErr w:type="spellEnd"/>
      <w:r w:rsidR="00B778ED" w:rsidRPr="003441EA">
        <w:rPr>
          <w:rFonts w:ascii="Times New Roman" w:hAnsi="Times New Roman" w:cs="Times New Roman"/>
          <w:sz w:val="24"/>
        </w:rPr>
        <w:t xml:space="preserve"> his soldiers</w:t>
      </w:r>
      <w:r w:rsidR="006434FB" w:rsidRPr="003441EA">
        <w:rPr>
          <w:rFonts w:ascii="Times New Roman" w:hAnsi="Times New Roman" w:cs="Times New Roman"/>
          <w:sz w:val="24"/>
        </w:rPr>
        <w:t xml:space="preserve"> in the battles, notably with his Royal companion cavalry. Even before he became king he had proved </w:t>
      </w:r>
      <w:r w:rsidR="00357246" w:rsidRPr="003441EA">
        <w:rPr>
          <w:rFonts w:ascii="Times New Roman" w:hAnsi="Times New Roman" w:cs="Times New Roman"/>
          <w:sz w:val="24"/>
        </w:rPr>
        <w:t>himself a competent commander when</w:t>
      </w:r>
      <w:r w:rsidR="006434FB" w:rsidRPr="003441EA">
        <w:rPr>
          <w:rFonts w:ascii="Times New Roman" w:hAnsi="Times New Roman" w:cs="Times New Roman"/>
          <w:sz w:val="24"/>
        </w:rPr>
        <w:t xml:space="preserve"> he was given the left flank of the Macedonian army to command at Chaeronea in </w:t>
      </w:r>
      <w:r w:rsidR="00A26E9D" w:rsidRPr="003441EA">
        <w:rPr>
          <w:rFonts w:ascii="Times New Roman" w:hAnsi="Times New Roman" w:cs="Times New Roman"/>
          <w:sz w:val="24"/>
        </w:rPr>
        <w:t>338BC</w:t>
      </w:r>
      <w:r w:rsidR="00357246" w:rsidRPr="003441EA">
        <w:rPr>
          <w:rFonts w:ascii="Times New Roman" w:hAnsi="Times New Roman" w:cs="Times New Roman"/>
          <w:sz w:val="24"/>
        </w:rPr>
        <w:t>. H</w:t>
      </w:r>
      <w:r w:rsidR="00A26E9D" w:rsidRPr="003441EA">
        <w:rPr>
          <w:rFonts w:ascii="Times New Roman" w:hAnsi="Times New Roman" w:cs="Times New Roman"/>
          <w:sz w:val="24"/>
        </w:rPr>
        <w:t xml:space="preserve">e </w:t>
      </w:r>
      <w:r w:rsidR="00ED1DCA" w:rsidRPr="003441EA">
        <w:rPr>
          <w:rFonts w:ascii="Times New Roman" w:hAnsi="Times New Roman" w:cs="Times New Roman"/>
          <w:sz w:val="24"/>
        </w:rPr>
        <w:t>led</w:t>
      </w:r>
      <w:r w:rsidR="00A26E9D" w:rsidRPr="003441EA">
        <w:rPr>
          <w:rFonts w:ascii="Times New Roman" w:hAnsi="Times New Roman" w:cs="Times New Roman"/>
          <w:sz w:val="24"/>
        </w:rPr>
        <w:t xml:space="preserve"> a charge which routed and killed al</w:t>
      </w:r>
      <w:r w:rsidR="00A76564" w:rsidRPr="003441EA">
        <w:rPr>
          <w:rFonts w:ascii="Times New Roman" w:hAnsi="Times New Roman" w:cs="Times New Roman"/>
          <w:sz w:val="24"/>
        </w:rPr>
        <w:t>l 300 of the Theban Sacred Band.</w:t>
      </w:r>
      <w:r w:rsidR="00A76564" w:rsidRPr="003441EA">
        <w:rPr>
          <w:rStyle w:val="FootnoteReference"/>
          <w:rFonts w:ascii="Times New Roman" w:hAnsi="Times New Roman" w:cs="Times New Roman"/>
          <w:sz w:val="24"/>
        </w:rPr>
        <w:footnoteReference w:id="12"/>
      </w:r>
      <w:r w:rsidR="00C14A22" w:rsidRPr="003441EA">
        <w:rPr>
          <w:rFonts w:ascii="Times New Roman" w:hAnsi="Times New Roman" w:cs="Times New Roman"/>
          <w:sz w:val="24"/>
        </w:rPr>
        <w:t xml:space="preserve"> As K</w:t>
      </w:r>
      <w:r w:rsidR="00A76564" w:rsidRPr="003441EA">
        <w:rPr>
          <w:rFonts w:ascii="Times New Roman" w:hAnsi="Times New Roman" w:cs="Times New Roman"/>
          <w:sz w:val="24"/>
        </w:rPr>
        <w:t>ing</w:t>
      </w:r>
      <w:r w:rsidR="00357246" w:rsidRPr="003441EA">
        <w:rPr>
          <w:rFonts w:ascii="Times New Roman" w:hAnsi="Times New Roman" w:cs="Times New Roman"/>
          <w:sz w:val="24"/>
        </w:rPr>
        <w:t>,</w:t>
      </w:r>
      <w:r w:rsidR="00A76564" w:rsidRPr="003441EA">
        <w:rPr>
          <w:rFonts w:ascii="Times New Roman" w:hAnsi="Times New Roman" w:cs="Times New Roman"/>
          <w:sz w:val="24"/>
        </w:rPr>
        <w:t xml:space="preserve"> Alexander went on to defeat the Persian Empire in 3 major battles, </w:t>
      </w:r>
      <w:r w:rsidR="00C14A22" w:rsidRPr="003441EA">
        <w:rPr>
          <w:rFonts w:ascii="Times New Roman" w:hAnsi="Times New Roman" w:cs="Times New Roman"/>
          <w:sz w:val="24"/>
        </w:rPr>
        <w:t>Granicus, Issus and Gaugamela,</w:t>
      </w:r>
      <w:r w:rsidR="00357246" w:rsidRPr="003441EA">
        <w:rPr>
          <w:rFonts w:ascii="Times New Roman" w:hAnsi="Times New Roman" w:cs="Times New Roman"/>
          <w:i/>
          <w:sz w:val="24"/>
        </w:rPr>
        <w:t>(dates?)</w:t>
      </w:r>
      <w:r w:rsidR="00C14A22" w:rsidRPr="003441EA">
        <w:rPr>
          <w:rFonts w:ascii="Times New Roman" w:hAnsi="Times New Roman" w:cs="Times New Roman"/>
          <w:sz w:val="24"/>
        </w:rPr>
        <w:t xml:space="preserve"> with credit being given to the superior quality of the Macedonian soldiers and quite possibly some luck too.</w:t>
      </w:r>
      <w:r w:rsidR="002645FD" w:rsidRPr="003441EA">
        <w:rPr>
          <w:rFonts w:ascii="Times New Roman" w:hAnsi="Times New Roman" w:cs="Times New Roman"/>
          <w:sz w:val="24"/>
        </w:rPr>
        <w:t xml:space="preserve"> </w:t>
      </w:r>
    </w:p>
    <w:p w14:paraId="12EFF253" w14:textId="06310900" w:rsidR="00C449F4" w:rsidRPr="003441EA" w:rsidRDefault="00357246" w:rsidP="005C1D69">
      <w:pPr>
        <w:spacing w:line="360" w:lineRule="auto"/>
        <w:ind w:firstLine="720"/>
        <w:jc w:val="both"/>
        <w:rPr>
          <w:rFonts w:ascii="Times New Roman" w:hAnsi="Times New Roman" w:cs="Times New Roman"/>
          <w:i/>
          <w:sz w:val="24"/>
        </w:rPr>
      </w:pPr>
      <w:r w:rsidRPr="003441EA">
        <w:rPr>
          <w:rFonts w:ascii="Times New Roman" w:hAnsi="Times New Roman" w:cs="Times New Roman"/>
          <w:sz w:val="24"/>
        </w:rPr>
        <w:t xml:space="preserve">This </w:t>
      </w:r>
      <w:r w:rsidR="002645FD" w:rsidRPr="003441EA">
        <w:rPr>
          <w:rFonts w:ascii="Times New Roman" w:hAnsi="Times New Roman" w:cs="Times New Roman"/>
          <w:sz w:val="24"/>
        </w:rPr>
        <w:t>give us a small insight in to the role of the Later Achaeme</w:t>
      </w:r>
      <w:r w:rsidRPr="003441EA">
        <w:rPr>
          <w:rFonts w:ascii="Times New Roman" w:hAnsi="Times New Roman" w:cs="Times New Roman"/>
          <w:sz w:val="24"/>
        </w:rPr>
        <w:t>nid Persian commanders as once A</w:t>
      </w:r>
      <w:r w:rsidR="002645FD" w:rsidRPr="003441EA">
        <w:rPr>
          <w:rFonts w:ascii="Times New Roman" w:hAnsi="Times New Roman" w:cs="Times New Roman"/>
          <w:sz w:val="24"/>
        </w:rPr>
        <w:t>lexander had learned Darius III was on the field</w:t>
      </w:r>
      <w:r w:rsidR="009D16D1" w:rsidRPr="003441EA">
        <w:rPr>
          <w:rFonts w:ascii="Times New Roman" w:hAnsi="Times New Roman" w:cs="Times New Roman"/>
          <w:sz w:val="24"/>
        </w:rPr>
        <w:t xml:space="preserve"> </w:t>
      </w:r>
      <w:r w:rsidRPr="003441EA">
        <w:rPr>
          <w:rFonts w:ascii="Times New Roman" w:hAnsi="Times New Roman" w:cs="Times New Roman"/>
          <w:sz w:val="24"/>
        </w:rPr>
        <w:t>(attempting to lead/inspire his own men to victory?)</w:t>
      </w:r>
      <w:r w:rsidR="00C449F4" w:rsidRPr="003441EA">
        <w:rPr>
          <w:rFonts w:ascii="Times New Roman" w:hAnsi="Times New Roman" w:cs="Times New Roman"/>
          <w:sz w:val="24"/>
        </w:rPr>
        <w:t xml:space="preserve"> Alexander</w:t>
      </w:r>
      <w:r w:rsidR="002645FD" w:rsidRPr="003441EA">
        <w:rPr>
          <w:rFonts w:ascii="Times New Roman" w:hAnsi="Times New Roman" w:cs="Times New Roman"/>
          <w:sz w:val="24"/>
        </w:rPr>
        <w:t xml:space="preserve"> focused his strategies </w:t>
      </w:r>
      <w:r w:rsidR="00C449F4" w:rsidRPr="003441EA">
        <w:rPr>
          <w:rFonts w:ascii="Times New Roman" w:hAnsi="Times New Roman" w:cs="Times New Roman"/>
          <w:sz w:val="24"/>
        </w:rPr>
        <w:t xml:space="preserve">directly </w:t>
      </w:r>
      <w:r w:rsidR="002645FD" w:rsidRPr="003441EA">
        <w:rPr>
          <w:rFonts w:ascii="Times New Roman" w:hAnsi="Times New Roman" w:cs="Times New Roman"/>
          <w:sz w:val="24"/>
        </w:rPr>
        <w:t xml:space="preserve">on </w:t>
      </w:r>
      <w:r w:rsidR="00C449F4" w:rsidRPr="003441EA">
        <w:rPr>
          <w:rFonts w:ascii="Times New Roman" w:hAnsi="Times New Roman" w:cs="Times New Roman"/>
          <w:sz w:val="24"/>
        </w:rPr>
        <w:t>either eliminating Darius III</w:t>
      </w:r>
      <w:r w:rsidR="002645FD" w:rsidRPr="003441EA">
        <w:rPr>
          <w:rFonts w:ascii="Times New Roman" w:hAnsi="Times New Roman" w:cs="Times New Roman"/>
          <w:sz w:val="24"/>
        </w:rPr>
        <w:t xml:space="preserve"> </w:t>
      </w:r>
      <w:r w:rsidR="00287CD8" w:rsidRPr="003441EA">
        <w:rPr>
          <w:rFonts w:ascii="Times New Roman" w:hAnsi="Times New Roman" w:cs="Times New Roman"/>
          <w:sz w:val="24"/>
        </w:rPr>
        <w:t xml:space="preserve">or forcing him to flee </w:t>
      </w:r>
      <w:r w:rsidR="00C449F4" w:rsidRPr="003441EA">
        <w:rPr>
          <w:rFonts w:ascii="Times New Roman" w:hAnsi="Times New Roman" w:cs="Times New Roman"/>
          <w:sz w:val="24"/>
        </w:rPr>
        <w:t>as this</w:t>
      </w:r>
      <w:r w:rsidR="002645FD" w:rsidRPr="003441EA">
        <w:rPr>
          <w:rFonts w:ascii="Times New Roman" w:hAnsi="Times New Roman" w:cs="Times New Roman"/>
          <w:sz w:val="24"/>
        </w:rPr>
        <w:t xml:space="preserve"> would</w:t>
      </w:r>
      <w:r w:rsidR="00287CD8" w:rsidRPr="003441EA">
        <w:rPr>
          <w:rFonts w:ascii="Times New Roman" w:hAnsi="Times New Roman" w:cs="Times New Roman"/>
          <w:sz w:val="24"/>
        </w:rPr>
        <w:t xml:space="preserve"> have</w:t>
      </w:r>
      <w:r w:rsidR="002645FD" w:rsidRPr="003441EA">
        <w:rPr>
          <w:rFonts w:ascii="Times New Roman" w:hAnsi="Times New Roman" w:cs="Times New Roman"/>
          <w:sz w:val="24"/>
        </w:rPr>
        <w:t xml:space="preserve"> cause</w:t>
      </w:r>
      <w:r w:rsidR="00287CD8" w:rsidRPr="003441EA">
        <w:rPr>
          <w:rFonts w:ascii="Times New Roman" w:hAnsi="Times New Roman" w:cs="Times New Roman"/>
          <w:sz w:val="24"/>
        </w:rPr>
        <w:t>d a</w:t>
      </w:r>
      <w:r w:rsidR="00C449F4" w:rsidRPr="003441EA">
        <w:rPr>
          <w:rFonts w:ascii="Times New Roman" w:hAnsi="Times New Roman" w:cs="Times New Roman"/>
          <w:sz w:val="24"/>
        </w:rPr>
        <w:t xml:space="preserve"> catastrophic collapse in the opposing army’s morale leaving Alexander’s troops a decisive/clear victory</w:t>
      </w:r>
      <w:r w:rsidR="00287CD8" w:rsidRPr="003441EA">
        <w:rPr>
          <w:rFonts w:ascii="Times New Roman" w:hAnsi="Times New Roman" w:cs="Times New Roman"/>
          <w:sz w:val="24"/>
        </w:rPr>
        <w:t xml:space="preserve">, which </w:t>
      </w:r>
      <w:r w:rsidR="00C449F4" w:rsidRPr="003441EA">
        <w:rPr>
          <w:rFonts w:ascii="Times New Roman" w:hAnsi="Times New Roman" w:cs="Times New Roman"/>
          <w:sz w:val="24"/>
        </w:rPr>
        <w:t xml:space="preserve">is exactly what </w:t>
      </w:r>
      <w:r w:rsidR="003D6B42" w:rsidRPr="003441EA">
        <w:rPr>
          <w:rFonts w:ascii="Times New Roman" w:hAnsi="Times New Roman" w:cs="Times New Roman"/>
          <w:sz w:val="24"/>
        </w:rPr>
        <w:t>did happen at both Issus in 333BC and Gaugamela in 331BC</w:t>
      </w:r>
      <w:r w:rsidR="00287CD8" w:rsidRPr="003441EA">
        <w:rPr>
          <w:rFonts w:ascii="Times New Roman" w:hAnsi="Times New Roman" w:cs="Times New Roman"/>
          <w:sz w:val="24"/>
        </w:rPr>
        <w:t>.</w:t>
      </w:r>
      <w:r w:rsidR="00287CD8" w:rsidRPr="003441EA">
        <w:rPr>
          <w:rStyle w:val="FootnoteReference"/>
          <w:rFonts w:ascii="Times New Roman" w:hAnsi="Times New Roman" w:cs="Times New Roman"/>
          <w:sz w:val="24"/>
        </w:rPr>
        <w:footnoteReference w:id="13"/>
      </w:r>
      <w:r w:rsidR="00BA2527" w:rsidRPr="003441EA">
        <w:rPr>
          <w:rFonts w:ascii="Times New Roman" w:hAnsi="Times New Roman" w:cs="Times New Roman"/>
          <w:sz w:val="24"/>
        </w:rPr>
        <w:t xml:space="preserve"> </w:t>
      </w:r>
    </w:p>
    <w:p w14:paraId="4244603A" w14:textId="1137BEC6" w:rsidR="00287CD8" w:rsidRPr="003441EA" w:rsidRDefault="009F7535"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Due to his continuous success in battle Alexander began to develop a strong sense of invincibility, </w:t>
      </w:r>
      <w:r w:rsidR="003D4697" w:rsidRPr="003441EA">
        <w:rPr>
          <w:rFonts w:ascii="Times New Roman" w:hAnsi="Times New Roman" w:cs="Times New Roman"/>
          <w:sz w:val="24"/>
        </w:rPr>
        <w:t xml:space="preserve">a belief </w:t>
      </w:r>
      <w:r w:rsidRPr="003441EA">
        <w:rPr>
          <w:rFonts w:ascii="Times New Roman" w:hAnsi="Times New Roman" w:cs="Times New Roman"/>
          <w:sz w:val="24"/>
        </w:rPr>
        <w:t xml:space="preserve">largely spread by his soldiers and </w:t>
      </w:r>
      <w:r w:rsidR="003D4697" w:rsidRPr="003441EA">
        <w:rPr>
          <w:rFonts w:ascii="Times New Roman" w:hAnsi="Times New Roman" w:cs="Times New Roman"/>
          <w:sz w:val="24"/>
        </w:rPr>
        <w:t xml:space="preserve">enforced by </w:t>
      </w:r>
      <w:r w:rsidRPr="003441EA">
        <w:rPr>
          <w:rFonts w:ascii="Times New Roman" w:hAnsi="Times New Roman" w:cs="Times New Roman"/>
          <w:sz w:val="24"/>
        </w:rPr>
        <w:t>his own vanity</w:t>
      </w:r>
      <w:r w:rsidR="003D4697" w:rsidRPr="003441EA">
        <w:rPr>
          <w:rFonts w:ascii="Times New Roman" w:hAnsi="Times New Roman" w:cs="Times New Roman"/>
          <w:sz w:val="24"/>
        </w:rPr>
        <w:t>,</w:t>
      </w:r>
      <w:r w:rsidR="0052730C" w:rsidRPr="003441EA">
        <w:rPr>
          <w:rFonts w:ascii="Times New Roman" w:hAnsi="Times New Roman" w:cs="Times New Roman"/>
          <w:sz w:val="24"/>
        </w:rPr>
        <w:t xml:space="preserve"> his presence on the field with his men became a great source of moral</w:t>
      </w:r>
      <w:r w:rsidR="003D4697" w:rsidRPr="003441EA">
        <w:rPr>
          <w:rFonts w:ascii="Times New Roman" w:hAnsi="Times New Roman" w:cs="Times New Roman"/>
          <w:sz w:val="24"/>
        </w:rPr>
        <w:t>e</w:t>
      </w:r>
      <w:r w:rsidR="0052730C" w:rsidRPr="003441EA">
        <w:rPr>
          <w:rFonts w:ascii="Times New Roman" w:hAnsi="Times New Roman" w:cs="Times New Roman"/>
          <w:sz w:val="24"/>
        </w:rPr>
        <w:t xml:space="preserve"> for them. Despite this however</w:t>
      </w:r>
      <w:r w:rsidR="003D4697" w:rsidRPr="003441EA">
        <w:rPr>
          <w:rFonts w:ascii="Times New Roman" w:hAnsi="Times New Roman" w:cs="Times New Roman"/>
          <w:sz w:val="24"/>
        </w:rPr>
        <w:t>,</w:t>
      </w:r>
      <w:r w:rsidR="0052730C" w:rsidRPr="003441EA">
        <w:rPr>
          <w:rFonts w:ascii="Times New Roman" w:hAnsi="Times New Roman" w:cs="Times New Roman"/>
          <w:sz w:val="24"/>
        </w:rPr>
        <w:t xml:space="preserve"> he was lucky to have survived as long as he did and the many wounds he suffered in his campaigns</w:t>
      </w:r>
      <w:r w:rsidR="00AE51C0" w:rsidRPr="003441EA">
        <w:rPr>
          <w:rFonts w:ascii="Times New Roman" w:hAnsi="Times New Roman" w:cs="Times New Roman"/>
          <w:sz w:val="24"/>
        </w:rPr>
        <w:t xml:space="preserve"> definitely would have made him more susceptible to the </w:t>
      </w:r>
      <w:r w:rsidR="00667A60" w:rsidRPr="003441EA">
        <w:rPr>
          <w:rFonts w:ascii="Times New Roman" w:hAnsi="Times New Roman" w:cs="Times New Roman"/>
          <w:sz w:val="24"/>
        </w:rPr>
        <w:t>fever, which</w:t>
      </w:r>
      <w:r w:rsidR="00AE51C0" w:rsidRPr="003441EA">
        <w:rPr>
          <w:rFonts w:ascii="Times New Roman" w:hAnsi="Times New Roman" w:cs="Times New Roman"/>
          <w:sz w:val="24"/>
        </w:rPr>
        <w:t xml:space="preserve"> eventually killed him due to a weakening immune system.</w:t>
      </w:r>
      <w:r w:rsidR="00AE51C0" w:rsidRPr="003441EA">
        <w:rPr>
          <w:rStyle w:val="FootnoteReference"/>
          <w:rFonts w:ascii="Times New Roman" w:hAnsi="Times New Roman" w:cs="Times New Roman"/>
          <w:sz w:val="24"/>
        </w:rPr>
        <w:footnoteReference w:id="14"/>
      </w:r>
      <w:r w:rsidR="0052730C" w:rsidRPr="003441EA">
        <w:rPr>
          <w:rFonts w:ascii="Times New Roman" w:hAnsi="Times New Roman" w:cs="Times New Roman"/>
          <w:sz w:val="24"/>
        </w:rPr>
        <w:t xml:space="preserve"> </w:t>
      </w:r>
    </w:p>
    <w:p w14:paraId="6AC35B87" w14:textId="7E9E7AC6" w:rsidR="00667A60" w:rsidRPr="003441EA" w:rsidRDefault="00BA2527"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lastRenderedPageBreak/>
        <w:t xml:space="preserve">As well as fighting in </w:t>
      </w:r>
      <w:r w:rsidR="00DE28CD" w:rsidRPr="003441EA">
        <w:rPr>
          <w:rFonts w:ascii="Times New Roman" w:hAnsi="Times New Roman" w:cs="Times New Roman"/>
          <w:sz w:val="24"/>
        </w:rPr>
        <w:t>the front ranks of the army, Keegan tells us</w:t>
      </w:r>
      <w:r w:rsidRPr="003441EA">
        <w:rPr>
          <w:rFonts w:ascii="Times New Roman" w:hAnsi="Times New Roman" w:cs="Times New Roman"/>
          <w:sz w:val="24"/>
        </w:rPr>
        <w:t xml:space="preserve"> that Alexander dressed in armour that would make it clear where he was on the battlefield; his helmet was iron polished to resemble sliver with a snow white crest, his breast plate was double layered linen with a gem encrusted iron neck p</w:t>
      </w:r>
      <w:r w:rsidR="00DE28CD" w:rsidRPr="003441EA">
        <w:rPr>
          <w:rFonts w:ascii="Times New Roman" w:hAnsi="Times New Roman" w:cs="Times New Roman"/>
          <w:sz w:val="24"/>
        </w:rPr>
        <w:t>iece and he had a vibrant cloak.</w:t>
      </w:r>
      <w:r w:rsidR="00DE28CD" w:rsidRPr="003441EA">
        <w:rPr>
          <w:rStyle w:val="FootnoteReference"/>
          <w:rFonts w:ascii="Times New Roman" w:hAnsi="Times New Roman" w:cs="Times New Roman"/>
          <w:sz w:val="24"/>
        </w:rPr>
        <w:footnoteReference w:id="15"/>
      </w:r>
      <w:r w:rsidR="00DE28CD" w:rsidRPr="003441EA">
        <w:rPr>
          <w:rFonts w:ascii="Times New Roman" w:hAnsi="Times New Roman" w:cs="Times New Roman"/>
          <w:sz w:val="24"/>
        </w:rPr>
        <w:t xml:space="preserve"> These </w:t>
      </w:r>
      <w:r w:rsidR="003D4697" w:rsidRPr="003441EA">
        <w:rPr>
          <w:rFonts w:ascii="Times New Roman" w:hAnsi="Times New Roman" w:cs="Times New Roman"/>
          <w:sz w:val="24"/>
        </w:rPr>
        <w:t>were deliberate choices on the part of Alexander, made so he</w:t>
      </w:r>
      <w:r w:rsidR="00DE28CD" w:rsidRPr="003441EA">
        <w:rPr>
          <w:rFonts w:ascii="Times New Roman" w:hAnsi="Times New Roman" w:cs="Times New Roman"/>
          <w:sz w:val="24"/>
        </w:rPr>
        <w:t xml:space="preserve"> could be seen and recognised</w:t>
      </w:r>
      <w:r w:rsidR="00667A60" w:rsidRPr="003441EA">
        <w:rPr>
          <w:rFonts w:ascii="Times New Roman" w:hAnsi="Times New Roman" w:cs="Times New Roman"/>
          <w:sz w:val="24"/>
        </w:rPr>
        <w:t xml:space="preserve"> immediately on the battlefield. </w:t>
      </w:r>
      <w:r w:rsidR="00B2617B" w:rsidRPr="003441EA">
        <w:rPr>
          <w:rFonts w:ascii="Times New Roman" w:hAnsi="Times New Roman" w:cs="Times New Roman"/>
          <w:sz w:val="24"/>
        </w:rPr>
        <w:t>This had several effects</w:t>
      </w:r>
      <w:r w:rsidR="00667A60" w:rsidRPr="003441EA">
        <w:rPr>
          <w:rFonts w:ascii="Times New Roman" w:hAnsi="Times New Roman" w:cs="Times New Roman"/>
          <w:sz w:val="24"/>
        </w:rPr>
        <w:t>, it bolstered</w:t>
      </w:r>
      <w:r w:rsidR="00DE28CD" w:rsidRPr="003441EA">
        <w:rPr>
          <w:rFonts w:ascii="Times New Roman" w:hAnsi="Times New Roman" w:cs="Times New Roman"/>
          <w:sz w:val="24"/>
        </w:rPr>
        <w:t xml:space="preserve"> his </w:t>
      </w:r>
      <w:r w:rsidR="00667A60" w:rsidRPr="003441EA">
        <w:rPr>
          <w:rFonts w:ascii="Times New Roman" w:hAnsi="Times New Roman" w:cs="Times New Roman"/>
          <w:sz w:val="24"/>
        </w:rPr>
        <w:t xml:space="preserve">men’s belief in his invincibility, </w:t>
      </w:r>
      <w:r w:rsidR="00DE28CD" w:rsidRPr="003441EA">
        <w:rPr>
          <w:rFonts w:ascii="Times New Roman" w:hAnsi="Times New Roman" w:cs="Times New Roman"/>
          <w:sz w:val="24"/>
        </w:rPr>
        <w:t>boost</w:t>
      </w:r>
      <w:r w:rsidR="00667A60" w:rsidRPr="003441EA">
        <w:rPr>
          <w:rFonts w:ascii="Times New Roman" w:hAnsi="Times New Roman" w:cs="Times New Roman"/>
          <w:sz w:val="24"/>
        </w:rPr>
        <w:t>ing their</w:t>
      </w:r>
      <w:r w:rsidR="00DE28CD" w:rsidRPr="003441EA">
        <w:rPr>
          <w:rFonts w:ascii="Times New Roman" w:hAnsi="Times New Roman" w:cs="Times New Roman"/>
          <w:sz w:val="24"/>
        </w:rPr>
        <w:t xml:space="preserve"> moral</w:t>
      </w:r>
      <w:r w:rsidR="00667A60" w:rsidRPr="003441EA">
        <w:rPr>
          <w:rFonts w:ascii="Times New Roman" w:hAnsi="Times New Roman" w:cs="Times New Roman"/>
          <w:sz w:val="24"/>
        </w:rPr>
        <w:t>e, and</w:t>
      </w:r>
      <w:r w:rsidR="00DE28CD" w:rsidRPr="003441EA">
        <w:rPr>
          <w:rFonts w:ascii="Times New Roman" w:hAnsi="Times New Roman" w:cs="Times New Roman"/>
          <w:sz w:val="24"/>
        </w:rPr>
        <w:t xml:space="preserve"> by fighting in the front ranks </w:t>
      </w:r>
      <w:r w:rsidR="00B2617B" w:rsidRPr="003441EA">
        <w:rPr>
          <w:rFonts w:ascii="Times New Roman" w:hAnsi="Times New Roman" w:cs="Times New Roman"/>
          <w:sz w:val="24"/>
        </w:rPr>
        <w:t>allowed</w:t>
      </w:r>
      <w:r w:rsidR="00DE28CD" w:rsidRPr="003441EA">
        <w:rPr>
          <w:rFonts w:ascii="Times New Roman" w:hAnsi="Times New Roman" w:cs="Times New Roman"/>
          <w:sz w:val="24"/>
        </w:rPr>
        <w:t xml:space="preserve"> more soldiers in his army to see him. </w:t>
      </w:r>
      <w:r w:rsidR="00667A60" w:rsidRPr="003441EA">
        <w:rPr>
          <w:rFonts w:ascii="Times New Roman" w:hAnsi="Times New Roman" w:cs="Times New Roman"/>
          <w:sz w:val="24"/>
        </w:rPr>
        <w:t xml:space="preserve">And if his own men could see him and draw courage from the sight, this would have had an equal and opposite effect of any opposing soldier approaching the battle lines. </w:t>
      </w:r>
      <w:r w:rsidR="00B2617B" w:rsidRPr="003441EA">
        <w:rPr>
          <w:rFonts w:ascii="Times New Roman" w:hAnsi="Times New Roman" w:cs="Times New Roman"/>
          <w:sz w:val="24"/>
        </w:rPr>
        <w:t>Alexander’s men would also want to fight near him, believing that his invulnerability may also protect them.  An added bonus for Alexander was that he had created an additional bodyguard, ready to protect him at all cost.</w:t>
      </w:r>
    </w:p>
    <w:p w14:paraId="65DDBFB8" w14:textId="2B957A21" w:rsidR="00B2617B" w:rsidRPr="003441EA" w:rsidRDefault="00DE28CD"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Whilst Alexander is most </w:t>
      </w:r>
      <w:proofErr w:type="spellStart"/>
      <w:r w:rsidR="00B2617B" w:rsidRPr="003441EA">
        <w:rPr>
          <w:rFonts w:ascii="Times New Roman" w:hAnsi="Times New Roman" w:cs="Times New Roman"/>
          <w:sz w:val="24"/>
        </w:rPr>
        <w:t>well known</w:t>
      </w:r>
      <w:proofErr w:type="spellEnd"/>
      <w:r w:rsidRPr="003441EA">
        <w:rPr>
          <w:rFonts w:ascii="Times New Roman" w:hAnsi="Times New Roman" w:cs="Times New Roman"/>
          <w:sz w:val="24"/>
        </w:rPr>
        <w:t xml:space="preserve"> for fighting on his horse</w:t>
      </w:r>
      <w:r w:rsidR="001607B9" w:rsidRPr="003441EA">
        <w:rPr>
          <w:rFonts w:ascii="Times New Roman" w:hAnsi="Times New Roman" w:cs="Times New Roman"/>
          <w:sz w:val="24"/>
        </w:rPr>
        <w:t xml:space="preserve"> Bucephalus he did fight on foot on several occurrences, mostly during his sieges.</w:t>
      </w:r>
      <w:r w:rsidR="001607B9" w:rsidRPr="003441EA">
        <w:rPr>
          <w:rStyle w:val="FootnoteReference"/>
          <w:rFonts w:ascii="Times New Roman" w:hAnsi="Times New Roman" w:cs="Times New Roman"/>
          <w:sz w:val="24"/>
        </w:rPr>
        <w:footnoteReference w:id="16"/>
      </w:r>
      <w:r w:rsidR="001607B9" w:rsidRPr="003441EA">
        <w:rPr>
          <w:rFonts w:ascii="Times New Roman" w:hAnsi="Times New Roman" w:cs="Times New Roman"/>
          <w:sz w:val="24"/>
        </w:rPr>
        <w:t xml:space="preserve"> One such siege was the one at Multan 325BC in modern Pakistan, </w:t>
      </w:r>
      <w:r w:rsidR="00B2617B" w:rsidRPr="003441EA">
        <w:rPr>
          <w:rFonts w:ascii="Times New Roman" w:hAnsi="Times New Roman" w:cs="Times New Roman"/>
          <w:sz w:val="24"/>
        </w:rPr>
        <w:t>which took place</w:t>
      </w:r>
      <w:r w:rsidR="00B23A7A" w:rsidRPr="003441EA">
        <w:rPr>
          <w:rFonts w:ascii="Times New Roman" w:hAnsi="Times New Roman" w:cs="Times New Roman"/>
          <w:sz w:val="24"/>
        </w:rPr>
        <w:t xml:space="preserve"> as the Macedonian army marched back from India. It is during this siege that Alexander suff</w:t>
      </w:r>
      <w:r w:rsidR="00A07C68" w:rsidRPr="003441EA">
        <w:rPr>
          <w:rFonts w:ascii="Times New Roman" w:hAnsi="Times New Roman" w:cs="Times New Roman"/>
          <w:sz w:val="24"/>
        </w:rPr>
        <w:t>ered his worst injury, an arrow through his chest piercing a lung.</w:t>
      </w:r>
      <w:r w:rsidR="00A07C68" w:rsidRPr="003441EA">
        <w:rPr>
          <w:rStyle w:val="FootnoteReference"/>
          <w:rFonts w:ascii="Times New Roman" w:hAnsi="Times New Roman" w:cs="Times New Roman"/>
          <w:sz w:val="24"/>
        </w:rPr>
        <w:footnoteReference w:id="17"/>
      </w:r>
      <w:r w:rsidR="00A07C68" w:rsidRPr="003441EA">
        <w:rPr>
          <w:rFonts w:ascii="Times New Roman" w:hAnsi="Times New Roman" w:cs="Times New Roman"/>
          <w:sz w:val="24"/>
        </w:rPr>
        <w:t xml:space="preserve"> Alexander grew frustrated in the siege since it was taking too long to construct the siege equipment</w:t>
      </w:r>
      <w:r w:rsidR="00667A60" w:rsidRPr="003441EA">
        <w:rPr>
          <w:rFonts w:ascii="Times New Roman" w:hAnsi="Times New Roman" w:cs="Times New Roman"/>
          <w:sz w:val="24"/>
        </w:rPr>
        <w:t>.  He</w:t>
      </w:r>
      <w:r w:rsidR="00A07C68" w:rsidRPr="003441EA">
        <w:rPr>
          <w:rFonts w:ascii="Times New Roman" w:hAnsi="Times New Roman" w:cs="Times New Roman"/>
          <w:sz w:val="24"/>
        </w:rPr>
        <w:t xml:space="preserve"> put himself in command of a storm party to attack the wall</w:t>
      </w:r>
      <w:r w:rsidR="00667A60" w:rsidRPr="003441EA">
        <w:rPr>
          <w:rFonts w:ascii="Times New Roman" w:hAnsi="Times New Roman" w:cs="Times New Roman"/>
          <w:sz w:val="24"/>
        </w:rPr>
        <w:t>s and managing to reach the wall, he jumped</w:t>
      </w:r>
      <w:r w:rsidR="00B2617B" w:rsidRPr="003441EA">
        <w:rPr>
          <w:rFonts w:ascii="Times New Roman" w:hAnsi="Times New Roman" w:cs="Times New Roman"/>
          <w:sz w:val="24"/>
        </w:rPr>
        <w:t xml:space="preserve"> off</w:t>
      </w:r>
      <w:r w:rsidR="00A07C68" w:rsidRPr="003441EA">
        <w:rPr>
          <w:rFonts w:ascii="Times New Roman" w:hAnsi="Times New Roman" w:cs="Times New Roman"/>
          <w:sz w:val="24"/>
        </w:rPr>
        <w:t xml:space="preserve"> on the other side on his own and became surrounded</w:t>
      </w:r>
      <w:r w:rsidR="00667A60" w:rsidRPr="003441EA">
        <w:rPr>
          <w:rFonts w:ascii="Times New Roman" w:hAnsi="Times New Roman" w:cs="Times New Roman"/>
          <w:sz w:val="24"/>
        </w:rPr>
        <w:t>……</w:t>
      </w:r>
      <w:r w:rsidR="00A07C68" w:rsidRPr="003441EA">
        <w:rPr>
          <w:rFonts w:ascii="Times New Roman" w:hAnsi="Times New Roman" w:cs="Times New Roman"/>
          <w:sz w:val="24"/>
        </w:rPr>
        <w:t xml:space="preserve"> and only by luck did his men manage to get him out.</w:t>
      </w:r>
      <w:r w:rsidR="00B2617B" w:rsidRPr="003441EA">
        <w:rPr>
          <w:rFonts w:ascii="Times New Roman" w:hAnsi="Times New Roman" w:cs="Times New Roman"/>
          <w:sz w:val="24"/>
        </w:rPr>
        <w:t xml:space="preserve"> I argue that while Alexander’s action could be viewed as the foolhardy act of a man who has overconfidence in his own invincibility, it could also be said that he was confident that his men, seeing his fearlessness in the face of the enemy, would be inspired to act as he did.</w:t>
      </w:r>
      <w:r w:rsidR="00A07C68" w:rsidRPr="003441EA">
        <w:rPr>
          <w:rFonts w:ascii="Times New Roman" w:hAnsi="Times New Roman" w:cs="Times New Roman"/>
          <w:sz w:val="24"/>
        </w:rPr>
        <w:t xml:space="preserve"> </w:t>
      </w:r>
    </w:p>
    <w:p w14:paraId="736C0965" w14:textId="37BE1277" w:rsidR="006B54C1" w:rsidRPr="003441EA" w:rsidRDefault="00FB2C4D"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The surgery to remove the a</w:t>
      </w:r>
      <w:r w:rsidR="00B2617B" w:rsidRPr="003441EA">
        <w:rPr>
          <w:rFonts w:ascii="Times New Roman" w:hAnsi="Times New Roman" w:cs="Times New Roman"/>
          <w:sz w:val="24"/>
        </w:rPr>
        <w:t>rrow was described</w:t>
      </w:r>
      <w:r w:rsidRPr="003441EA">
        <w:rPr>
          <w:rFonts w:ascii="Times New Roman" w:hAnsi="Times New Roman" w:cs="Times New Roman"/>
          <w:sz w:val="24"/>
        </w:rPr>
        <w:t xml:space="preserve"> as being ‘of the Crudest’</w:t>
      </w:r>
      <w:r w:rsidR="00293A40" w:rsidRPr="003441EA">
        <w:rPr>
          <w:rFonts w:ascii="Times New Roman" w:hAnsi="Times New Roman" w:cs="Times New Roman"/>
          <w:sz w:val="24"/>
        </w:rPr>
        <w:t xml:space="preserve"> by A</w:t>
      </w:r>
      <w:r w:rsidRPr="003441EA">
        <w:rPr>
          <w:rFonts w:ascii="Times New Roman" w:hAnsi="Times New Roman" w:cs="Times New Roman"/>
          <w:sz w:val="24"/>
        </w:rPr>
        <w:t>rrian</w:t>
      </w:r>
      <w:r w:rsidR="00B12E94" w:rsidRPr="003441EA">
        <w:rPr>
          <w:rFonts w:ascii="Times New Roman" w:hAnsi="Times New Roman" w:cs="Times New Roman"/>
          <w:sz w:val="24"/>
        </w:rPr>
        <w:t>, a</w:t>
      </w:r>
      <w:r w:rsidRPr="003441EA">
        <w:rPr>
          <w:rFonts w:ascii="Times New Roman" w:hAnsi="Times New Roman" w:cs="Times New Roman"/>
          <w:sz w:val="24"/>
        </w:rPr>
        <w:t>ccording to Keegan, though what is more important to not</w:t>
      </w:r>
      <w:r w:rsidR="00B12E94" w:rsidRPr="003441EA">
        <w:rPr>
          <w:rFonts w:ascii="Times New Roman" w:hAnsi="Times New Roman" w:cs="Times New Roman"/>
          <w:sz w:val="24"/>
        </w:rPr>
        <w:t>e</w:t>
      </w:r>
      <w:r w:rsidRPr="003441EA">
        <w:rPr>
          <w:rFonts w:ascii="Times New Roman" w:hAnsi="Times New Roman" w:cs="Times New Roman"/>
          <w:sz w:val="24"/>
        </w:rPr>
        <w:t xml:space="preserve"> is that this i</w:t>
      </w:r>
      <w:r w:rsidR="00B12E94" w:rsidRPr="003441EA">
        <w:rPr>
          <w:rFonts w:ascii="Times New Roman" w:hAnsi="Times New Roman" w:cs="Times New Roman"/>
          <w:sz w:val="24"/>
        </w:rPr>
        <w:t>njury was so debilitating that A</w:t>
      </w:r>
      <w:r w:rsidRPr="003441EA">
        <w:rPr>
          <w:rFonts w:ascii="Times New Roman" w:hAnsi="Times New Roman" w:cs="Times New Roman"/>
          <w:sz w:val="24"/>
        </w:rPr>
        <w:t xml:space="preserve">lexander is never mentioned again as placing </w:t>
      </w:r>
      <w:r w:rsidR="00B12E94" w:rsidRPr="003441EA">
        <w:rPr>
          <w:rFonts w:ascii="Times New Roman" w:hAnsi="Times New Roman" w:cs="Times New Roman"/>
          <w:sz w:val="24"/>
        </w:rPr>
        <w:t>himself on the front lines from that point on. Fox also mentioned</w:t>
      </w:r>
      <w:r w:rsidRPr="003441EA">
        <w:rPr>
          <w:rFonts w:ascii="Times New Roman" w:hAnsi="Times New Roman" w:cs="Times New Roman"/>
          <w:sz w:val="24"/>
        </w:rPr>
        <w:t xml:space="preserve"> that this kind of injury would have made walking, let alone fighting a ‘heroic act’.</w:t>
      </w:r>
      <w:r w:rsidRPr="003441EA">
        <w:rPr>
          <w:rStyle w:val="FootnoteReference"/>
          <w:rFonts w:ascii="Times New Roman" w:hAnsi="Times New Roman" w:cs="Times New Roman"/>
          <w:sz w:val="24"/>
        </w:rPr>
        <w:footnoteReference w:id="18"/>
      </w:r>
      <w:r w:rsidRPr="003441EA">
        <w:rPr>
          <w:rFonts w:ascii="Times New Roman" w:hAnsi="Times New Roman" w:cs="Times New Roman"/>
          <w:sz w:val="24"/>
        </w:rPr>
        <w:t xml:space="preserve"> Furthermore</w:t>
      </w:r>
      <w:r w:rsidR="00B12E94" w:rsidRPr="003441EA">
        <w:rPr>
          <w:rFonts w:ascii="Times New Roman" w:hAnsi="Times New Roman" w:cs="Times New Roman"/>
          <w:sz w:val="24"/>
        </w:rPr>
        <w:t xml:space="preserve"> this injury is probably</w:t>
      </w:r>
      <w:r w:rsidRPr="003441EA">
        <w:rPr>
          <w:rFonts w:ascii="Times New Roman" w:hAnsi="Times New Roman" w:cs="Times New Roman"/>
          <w:sz w:val="24"/>
        </w:rPr>
        <w:t xml:space="preserve"> a key factor in Alexander’s death as it is </w:t>
      </w:r>
      <w:r w:rsidR="00B12E94" w:rsidRPr="003441EA">
        <w:rPr>
          <w:rFonts w:ascii="Times New Roman" w:hAnsi="Times New Roman" w:cs="Times New Roman"/>
          <w:sz w:val="24"/>
        </w:rPr>
        <w:t>highly un</w:t>
      </w:r>
      <w:r w:rsidRPr="003441EA">
        <w:rPr>
          <w:rFonts w:ascii="Times New Roman" w:hAnsi="Times New Roman" w:cs="Times New Roman"/>
          <w:sz w:val="24"/>
        </w:rPr>
        <w:t>likely</w:t>
      </w:r>
      <w:r w:rsidR="00B12E94" w:rsidRPr="003441EA">
        <w:rPr>
          <w:rFonts w:ascii="Times New Roman" w:hAnsi="Times New Roman" w:cs="Times New Roman"/>
          <w:sz w:val="24"/>
        </w:rPr>
        <w:t xml:space="preserve"> he </w:t>
      </w:r>
      <w:r w:rsidRPr="003441EA">
        <w:rPr>
          <w:rFonts w:ascii="Times New Roman" w:hAnsi="Times New Roman" w:cs="Times New Roman"/>
          <w:sz w:val="24"/>
        </w:rPr>
        <w:t xml:space="preserve">ever </w:t>
      </w:r>
      <w:r w:rsidR="00B12E94" w:rsidRPr="003441EA">
        <w:rPr>
          <w:rFonts w:ascii="Times New Roman" w:hAnsi="Times New Roman" w:cs="Times New Roman"/>
          <w:sz w:val="24"/>
        </w:rPr>
        <w:t>fully recovered,</w:t>
      </w:r>
      <w:r w:rsidRPr="003441EA">
        <w:rPr>
          <w:rFonts w:ascii="Times New Roman" w:hAnsi="Times New Roman" w:cs="Times New Roman"/>
          <w:sz w:val="24"/>
        </w:rPr>
        <w:t xml:space="preserve"> </w:t>
      </w:r>
      <w:r w:rsidR="00B12E94" w:rsidRPr="003441EA">
        <w:rPr>
          <w:rFonts w:ascii="Times New Roman" w:hAnsi="Times New Roman" w:cs="Times New Roman"/>
          <w:sz w:val="24"/>
        </w:rPr>
        <w:t>the wound</w:t>
      </w:r>
      <w:r w:rsidRPr="003441EA">
        <w:rPr>
          <w:rFonts w:ascii="Times New Roman" w:hAnsi="Times New Roman" w:cs="Times New Roman"/>
          <w:sz w:val="24"/>
        </w:rPr>
        <w:t xml:space="preserve"> possibly becoming infected or being worsened from dehydration from his march through the desert</w:t>
      </w:r>
      <w:r w:rsidR="00B12E94" w:rsidRPr="003441EA">
        <w:rPr>
          <w:rFonts w:ascii="Times New Roman" w:hAnsi="Times New Roman" w:cs="Times New Roman"/>
          <w:sz w:val="24"/>
        </w:rPr>
        <w:t xml:space="preserve">.  The resulting weakened </w:t>
      </w:r>
      <w:r w:rsidR="00B12E94" w:rsidRPr="003441EA">
        <w:rPr>
          <w:rFonts w:ascii="Times New Roman" w:hAnsi="Times New Roman" w:cs="Times New Roman"/>
          <w:sz w:val="24"/>
        </w:rPr>
        <w:lastRenderedPageBreak/>
        <w:t>immune system</w:t>
      </w:r>
      <w:r w:rsidRPr="003441EA">
        <w:rPr>
          <w:rFonts w:ascii="Times New Roman" w:hAnsi="Times New Roman" w:cs="Times New Roman"/>
          <w:sz w:val="24"/>
        </w:rPr>
        <w:t xml:space="preserve"> would have aided the </w:t>
      </w:r>
      <w:r w:rsidR="00B12E94" w:rsidRPr="003441EA">
        <w:rPr>
          <w:rFonts w:ascii="Times New Roman" w:hAnsi="Times New Roman" w:cs="Times New Roman"/>
          <w:sz w:val="24"/>
        </w:rPr>
        <w:t>fever, which</w:t>
      </w:r>
      <w:r w:rsidRPr="003441EA">
        <w:rPr>
          <w:rFonts w:ascii="Times New Roman" w:hAnsi="Times New Roman" w:cs="Times New Roman"/>
          <w:sz w:val="24"/>
        </w:rPr>
        <w:t xml:space="preserve"> killed him.</w:t>
      </w:r>
      <w:r w:rsidRPr="003441EA">
        <w:rPr>
          <w:rStyle w:val="FootnoteReference"/>
          <w:rFonts w:ascii="Times New Roman" w:hAnsi="Times New Roman" w:cs="Times New Roman"/>
          <w:sz w:val="24"/>
        </w:rPr>
        <w:footnoteReference w:id="19"/>
      </w:r>
      <w:r w:rsidR="00377E15" w:rsidRPr="003441EA">
        <w:rPr>
          <w:rFonts w:ascii="Times New Roman" w:hAnsi="Times New Roman" w:cs="Times New Roman"/>
          <w:sz w:val="24"/>
        </w:rPr>
        <w:t xml:space="preserve"> This leads us into the Successor states of Alexander, of which the most notable is the Seleucids.</w:t>
      </w:r>
      <w:r w:rsidR="006B54C1" w:rsidRPr="003441EA">
        <w:rPr>
          <w:rFonts w:ascii="Times New Roman" w:hAnsi="Times New Roman" w:cs="Times New Roman"/>
          <w:sz w:val="24"/>
        </w:rPr>
        <w:t xml:space="preserve"> </w:t>
      </w:r>
    </w:p>
    <w:p w14:paraId="1AD6D48E" w14:textId="12B152B1" w:rsidR="00B12E94" w:rsidRPr="003441EA" w:rsidRDefault="00E14449"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One of the more successful of the Empires of the Successors was the Seleucid Empire, at its peak it was the largest of the kingdoms founded by the Diadochi stretching from the Aegean Sea to India.</w:t>
      </w:r>
      <w:r w:rsidRPr="003441EA">
        <w:rPr>
          <w:rStyle w:val="FootnoteReference"/>
          <w:rFonts w:ascii="Times New Roman" w:hAnsi="Times New Roman" w:cs="Times New Roman"/>
          <w:sz w:val="24"/>
        </w:rPr>
        <w:footnoteReference w:id="20"/>
      </w:r>
      <w:r w:rsidRPr="003441EA">
        <w:rPr>
          <w:rFonts w:ascii="Times New Roman" w:hAnsi="Times New Roman" w:cs="Times New Roman"/>
          <w:sz w:val="24"/>
        </w:rPr>
        <w:t xml:space="preserve"> </w:t>
      </w:r>
      <w:r w:rsidR="008E7069" w:rsidRPr="003441EA">
        <w:rPr>
          <w:rFonts w:ascii="Times New Roman" w:hAnsi="Times New Roman" w:cs="Times New Roman"/>
          <w:sz w:val="24"/>
        </w:rPr>
        <w:t>The Seleucid Empire’s army structure was still largely following along the lines of the Macedonian tradition, established by Philip II and immortalized by his son Alexander, as well as incorporating Indian war elephants since 500 were offered by the Indian King Chandragupta during a peace agreement at the end of Seleucus’ campaigns to expand into the west in 305BC.</w:t>
      </w:r>
      <w:r w:rsidR="008E7069" w:rsidRPr="003441EA">
        <w:rPr>
          <w:rStyle w:val="FootnoteReference"/>
          <w:rFonts w:ascii="Times New Roman" w:hAnsi="Times New Roman" w:cs="Times New Roman"/>
          <w:sz w:val="24"/>
        </w:rPr>
        <w:footnoteReference w:id="21"/>
      </w:r>
      <w:r w:rsidR="00301299" w:rsidRPr="003441EA">
        <w:rPr>
          <w:rFonts w:ascii="Times New Roman" w:hAnsi="Times New Roman" w:cs="Times New Roman"/>
          <w:sz w:val="24"/>
        </w:rPr>
        <w:t xml:space="preserve"> Unfortunately, as is the way with many ancient sources, our knowledge of the entire Seleucid Armies command structure is rather incomplete. Whilst we know about the higher ranking officers including the Generals and Kings, the lowest calibre of officers we have any details on are the commanders of individual contingents.</w:t>
      </w:r>
      <w:r w:rsidR="00301299" w:rsidRPr="003441EA">
        <w:rPr>
          <w:rStyle w:val="FootnoteReference"/>
          <w:rFonts w:ascii="Times New Roman" w:hAnsi="Times New Roman" w:cs="Times New Roman"/>
          <w:sz w:val="24"/>
        </w:rPr>
        <w:footnoteReference w:id="22"/>
      </w:r>
      <w:r w:rsidR="00301299" w:rsidRPr="003441EA">
        <w:rPr>
          <w:rFonts w:ascii="Times New Roman" w:hAnsi="Times New Roman" w:cs="Times New Roman"/>
          <w:sz w:val="24"/>
        </w:rPr>
        <w:t xml:space="preserve"> Bar-</w:t>
      </w:r>
      <w:proofErr w:type="spellStart"/>
      <w:r w:rsidR="00301299" w:rsidRPr="003441EA">
        <w:rPr>
          <w:rFonts w:ascii="Times New Roman" w:hAnsi="Times New Roman" w:cs="Times New Roman"/>
          <w:sz w:val="24"/>
        </w:rPr>
        <w:t>Kochva</w:t>
      </w:r>
      <w:proofErr w:type="spellEnd"/>
      <w:r w:rsidR="00301299" w:rsidRPr="003441EA">
        <w:rPr>
          <w:rFonts w:ascii="Times New Roman" w:hAnsi="Times New Roman" w:cs="Times New Roman"/>
          <w:sz w:val="24"/>
        </w:rPr>
        <w:t xml:space="preserve"> states that whilst we only really know the titles given to lower ranking officers, it is safe to estimate that they played the same role on the battlefield </w:t>
      </w:r>
      <w:r w:rsidR="005F57D9" w:rsidRPr="003441EA">
        <w:rPr>
          <w:rFonts w:ascii="Times New Roman" w:hAnsi="Times New Roman" w:cs="Times New Roman"/>
          <w:sz w:val="24"/>
        </w:rPr>
        <w:t>as the lower ranking officers of the other Hellenistic Armies.</w:t>
      </w:r>
      <w:r w:rsidR="005F57D9" w:rsidRPr="003441EA">
        <w:rPr>
          <w:rStyle w:val="FootnoteReference"/>
          <w:rFonts w:ascii="Times New Roman" w:hAnsi="Times New Roman" w:cs="Times New Roman"/>
          <w:sz w:val="24"/>
        </w:rPr>
        <w:footnoteReference w:id="23"/>
      </w:r>
      <w:r w:rsidR="005F57D9" w:rsidRPr="003441EA">
        <w:rPr>
          <w:rFonts w:ascii="Times New Roman" w:hAnsi="Times New Roman" w:cs="Times New Roman"/>
          <w:sz w:val="24"/>
        </w:rPr>
        <w:t xml:space="preserve"> The little we do know about the Seleucid upper command structure does help us to explain how and why the Seleucid military machine was superior to the Ptolemaic one</w:t>
      </w:r>
      <w:r w:rsidR="00A814A9" w:rsidRPr="003441EA">
        <w:rPr>
          <w:rFonts w:ascii="Times New Roman" w:hAnsi="Times New Roman" w:cs="Times New Roman"/>
          <w:sz w:val="24"/>
        </w:rPr>
        <w:t xml:space="preserve">. </w:t>
      </w:r>
    </w:p>
    <w:p w14:paraId="4813D28C" w14:textId="2B2F0BF6" w:rsidR="00DD4F64" w:rsidRPr="003441EA" w:rsidRDefault="00A814A9"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The King of the Empire held supreme command of the army on a campaign and on the battlefield unless they personally appoint</w:t>
      </w:r>
      <w:r w:rsidR="00B12E94" w:rsidRPr="003441EA">
        <w:rPr>
          <w:rFonts w:ascii="Times New Roman" w:hAnsi="Times New Roman" w:cs="Times New Roman"/>
          <w:sz w:val="24"/>
        </w:rPr>
        <w:t>ed</w:t>
      </w:r>
      <w:r w:rsidRPr="003441EA">
        <w:rPr>
          <w:rFonts w:ascii="Times New Roman" w:hAnsi="Times New Roman" w:cs="Times New Roman"/>
          <w:sz w:val="24"/>
        </w:rPr>
        <w:t xml:space="preserve"> another to do so in their absence.</w:t>
      </w:r>
      <w:r w:rsidRPr="003441EA">
        <w:rPr>
          <w:rStyle w:val="FootnoteReference"/>
          <w:rFonts w:ascii="Times New Roman" w:hAnsi="Times New Roman" w:cs="Times New Roman"/>
          <w:sz w:val="24"/>
        </w:rPr>
        <w:footnoteReference w:id="24"/>
      </w:r>
      <w:r w:rsidRPr="003441EA">
        <w:rPr>
          <w:rFonts w:ascii="Times New Roman" w:hAnsi="Times New Roman" w:cs="Times New Roman"/>
          <w:sz w:val="24"/>
        </w:rPr>
        <w:t xml:space="preserve"> Unlike the Greek preference for a commander to fight in the front rank of the infantry the Seleucid monarchs followed the Macedonian ideal of fighting mounted.</w:t>
      </w:r>
      <w:r w:rsidRPr="003441EA">
        <w:rPr>
          <w:rStyle w:val="FootnoteReference"/>
          <w:rFonts w:ascii="Times New Roman" w:hAnsi="Times New Roman" w:cs="Times New Roman"/>
          <w:sz w:val="24"/>
        </w:rPr>
        <w:footnoteReference w:id="25"/>
      </w:r>
      <w:r w:rsidRPr="003441EA">
        <w:rPr>
          <w:rFonts w:ascii="Times New Roman" w:hAnsi="Times New Roman" w:cs="Times New Roman"/>
          <w:sz w:val="24"/>
        </w:rPr>
        <w:t xml:space="preserve"> If they were prevented from doing so by terrain</w:t>
      </w:r>
      <w:r w:rsidR="00B12E94" w:rsidRPr="003441EA">
        <w:rPr>
          <w:rFonts w:ascii="Times New Roman" w:hAnsi="Times New Roman" w:cs="Times New Roman"/>
          <w:sz w:val="24"/>
        </w:rPr>
        <w:t>, for example</w:t>
      </w:r>
      <w:r w:rsidRPr="003441EA">
        <w:rPr>
          <w:rFonts w:ascii="Times New Roman" w:hAnsi="Times New Roman" w:cs="Times New Roman"/>
          <w:sz w:val="24"/>
        </w:rPr>
        <w:t xml:space="preserve"> like at the battles at Raphia 217BC and Magnesia 190BC</w:t>
      </w:r>
      <w:r w:rsidR="00B862BF" w:rsidRPr="003441EA">
        <w:rPr>
          <w:rFonts w:ascii="Times New Roman" w:hAnsi="Times New Roman" w:cs="Times New Roman"/>
          <w:sz w:val="24"/>
        </w:rPr>
        <w:t>,</w:t>
      </w:r>
      <w:r w:rsidRPr="003441EA">
        <w:rPr>
          <w:rFonts w:ascii="Times New Roman" w:hAnsi="Times New Roman" w:cs="Times New Roman"/>
          <w:sz w:val="24"/>
        </w:rPr>
        <w:t xml:space="preserve"> they could be found supervising the right hand side flank</w:t>
      </w:r>
      <w:r w:rsidR="002A50B3" w:rsidRPr="003441EA">
        <w:rPr>
          <w:rFonts w:ascii="Times New Roman" w:hAnsi="Times New Roman" w:cs="Times New Roman"/>
          <w:sz w:val="24"/>
        </w:rPr>
        <w:t>.  In rare</w:t>
      </w:r>
      <w:r w:rsidR="00DD4F64" w:rsidRPr="003441EA">
        <w:rPr>
          <w:rFonts w:ascii="Times New Roman" w:hAnsi="Times New Roman" w:cs="Times New Roman"/>
          <w:sz w:val="24"/>
        </w:rPr>
        <w:t xml:space="preserve"> cases it is evident that the Armies Commander would have commanded from the rear lines</w:t>
      </w:r>
      <w:r w:rsidR="002A50B3" w:rsidRPr="003441EA">
        <w:rPr>
          <w:rFonts w:ascii="Times New Roman" w:hAnsi="Times New Roman" w:cs="Times New Roman"/>
          <w:sz w:val="24"/>
        </w:rPr>
        <w:t>,</w:t>
      </w:r>
      <w:r w:rsidR="00DD4F64" w:rsidRPr="003441EA">
        <w:rPr>
          <w:rFonts w:ascii="Times New Roman" w:hAnsi="Times New Roman" w:cs="Times New Roman"/>
          <w:sz w:val="24"/>
        </w:rPr>
        <w:t xml:space="preserve"> such as at the Battle of Sardis in 214BC.</w:t>
      </w:r>
      <w:r w:rsidR="00DD4F64" w:rsidRPr="003441EA">
        <w:rPr>
          <w:rStyle w:val="FootnoteReference"/>
          <w:rFonts w:ascii="Times New Roman" w:hAnsi="Times New Roman" w:cs="Times New Roman"/>
          <w:sz w:val="24"/>
        </w:rPr>
        <w:footnoteReference w:id="26"/>
      </w:r>
      <w:r w:rsidR="00DD4F64" w:rsidRPr="003441EA">
        <w:rPr>
          <w:rFonts w:ascii="Times New Roman" w:hAnsi="Times New Roman" w:cs="Times New Roman"/>
          <w:sz w:val="24"/>
        </w:rPr>
        <w:t xml:space="preserve"> This last case only seems to have occurred on the rarest occasions such as during a siege, where attacking with the first wave of soldiers would have been f</w:t>
      </w:r>
      <w:r w:rsidR="002A50B3" w:rsidRPr="003441EA">
        <w:rPr>
          <w:rFonts w:ascii="Times New Roman" w:hAnsi="Times New Roman" w:cs="Times New Roman"/>
          <w:sz w:val="24"/>
        </w:rPr>
        <w:t>ar too dangerous, as highlighted</w:t>
      </w:r>
      <w:r w:rsidR="00DD4F64" w:rsidRPr="003441EA">
        <w:rPr>
          <w:rFonts w:ascii="Times New Roman" w:hAnsi="Times New Roman" w:cs="Times New Roman"/>
          <w:sz w:val="24"/>
        </w:rPr>
        <w:t xml:space="preserve"> by the previous example of Alexander at Multan 325BC in which he is nearly </w:t>
      </w:r>
      <w:r w:rsidR="00DD4F64" w:rsidRPr="003441EA">
        <w:rPr>
          <w:rFonts w:ascii="Times New Roman" w:hAnsi="Times New Roman" w:cs="Times New Roman"/>
          <w:sz w:val="24"/>
        </w:rPr>
        <w:lastRenderedPageBreak/>
        <w:t xml:space="preserve">killed, however it is important to note how out of the ordinary this </w:t>
      </w:r>
      <w:r w:rsidR="002A50B3" w:rsidRPr="003441EA">
        <w:rPr>
          <w:rFonts w:ascii="Times New Roman" w:hAnsi="Times New Roman" w:cs="Times New Roman"/>
          <w:sz w:val="24"/>
        </w:rPr>
        <w:t xml:space="preserve">cautious </w:t>
      </w:r>
      <w:r w:rsidR="00DD4F64" w:rsidRPr="003441EA">
        <w:rPr>
          <w:rFonts w:ascii="Times New Roman" w:hAnsi="Times New Roman" w:cs="Times New Roman"/>
          <w:sz w:val="24"/>
        </w:rPr>
        <w:t>behaviour is for a General in an army of Hellenistic descent.</w:t>
      </w:r>
    </w:p>
    <w:p w14:paraId="02F42951" w14:textId="2D7F597D" w:rsidR="002A50B3" w:rsidRPr="003441EA" w:rsidRDefault="00DD4F64"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Given the Hellenistic generals prefer</w:t>
      </w:r>
      <w:r w:rsidR="00DE28CD" w:rsidRPr="003441EA">
        <w:rPr>
          <w:rFonts w:ascii="Times New Roman" w:hAnsi="Times New Roman" w:cs="Times New Roman"/>
          <w:sz w:val="24"/>
        </w:rPr>
        <w:t>ence for fighting with their soldiers</w:t>
      </w:r>
      <w:r w:rsidRPr="003441EA">
        <w:rPr>
          <w:rFonts w:ascii="Times New Roman" w:hAnsi="Times New Roman" w:cs="Times New Roman"/>
          <w:sz w:val="24"/>
        </w:rPr>
        <w:t>, this would have had</w:t>
      </w:r>
      <w:r w:rsidR="002A50B3" w:rsidRPr="003441EA">
        <w:rPr>
          <w:rFonts w:ascii="Times New Roman" w:hAnsi="Times New Roman" w:cs="Times New Roman"/>
          <w:sz w:val="24"/>
        </w:rPr>
        <w:t xml:space="preserve"> the potential for </w:t>
      </w:r>
      <w:r w:rsidRPr="003441EA">
        <w:rPr>
          <w:rFonts w:ascii="Times New Roman" w:hAnsi="Times New Roman" w:cs="Times New Roman"/>
          <w:sz w:val="24"/>
        </w:rPr>
        <w:t xml:space="preserve">a disastrous effect on their </w:t>
      </w:r>
      <w:r w:rsidR="00E10AAE" w:rsidRPr="003441EA">
        <w:rPr>
          <w:rFonts w:ascii="Times New Roman" w:hAnsi="Times New Roman" w:cs="Times New Roman"/>
          <w:sz w:val="24"/>
        </w:rPr>
        <w:t>army’s</w:t>
      </w:r>
      <w:r w:rsidRPr="003441EA">
        <w:rPr>
          <w:rFonts w:ascii="Times New Roman" w:hAnsi="Times New Roman" w:cs="Times New Roman"/>
          <w:sz w:val="24"/>
        </w:rPr>
        <w:t xml:space="preserve"> chain of comm</w:t>
      </w:r>
      <w:r w:rsidR="00E10AAE" w:rsidRPr="003441EA">
        <w:rPr>
          <w:rFonts w:ascii="Times New Roman" w:hAnsi="Times New Roman" w:cs="Times New Roman"/>
          <w:sz w:val="24"/>
        </w:rPr>
        <w:t xml:space="preserve">and once the battle was engaged, and meant that the General would have to </w:t>
      </w:r>
      <w:r w:rsidR="002A50B3" w:rsidRPr="003441EA">
        <w:rPr>
          <w:rFonts w:ascii="Times New Roman" w:hAnsi="Times New Roman" w:cs="Times New Roman"/>
          <w:sz w:val="24"/>
        </w:rPr>
        <w:t>rely heavily on</w:t>
      </w:r>
      <w:r w:rsidR="00E10AAE" w:rsidRPr="003441EA">
        <w:rPr>
          <w:rFonts w:ascii="Times New Roman" w:hAnsi="Times New Roman" w:cs="Times New Roman"/>
          <w:sz w:val="24"/>
        </w:rPr>
        <w:t xml:space="preserve"> much more competent officers to be able to act independently during the battle.</w:t>
      </w:r>
      <w:r w:rsidR="00E10AAE" w:rsidRPr="003441EA">
        <w:rPr>
          <w:rStyle w:val="FootnoteReference"/>
          <w:rFonts w:ascii="Times New Roman" w:hAnsi="Times New Roman" w:cs="Times New Roman"/>
          <w:sz w:val="24"/>
        </w:rPr>
        <w:footnoteReference w:id="27"/>
      </w:r>
      <w:r w:rsidR="00E10AAE" w:rsidRPr="003441EA">
        <w:rPr>
          <w:rFonts w:ascii="Times New Roman" w:hAnsi="Times New Roman" w:cs="Times New Roman"/>
          <w:sz w:val="24"/>
        </w:rPr>
        <w:t xml:space="preserve"> However</w:t>
      </w:r>
      <w:r w:rsidR="002A50B3" w:rsidRPr="003441EA">
        <w:rPr>
          <w:rFonts w:ascii="Times New Roman" w:hAnsi="Times New Roman" w:cs="Times New Roman"/>
          <w:sz w:val="24"/>
        </w:rPr>
        <w:t xml:space="preserve"> it must me be mentioned that as in</w:t>
      </w:r>
      <w:r w:rsidR="00E10AAE" w:rsidRPr="003441EA">
        <w:rPr>
          <w:rFonts w:ascii="Times New Roman" w:hAnsi="Times New Roman" w:cs="Times New Roman"/>
          <w:sz w:val="24"/>
        </w:rPr>
        <w:t xml:space="preserve"> other cases of Generals fighting battles in this way</w:t>
      </w:r>
      <w:r w:rsidR="002A50B3" w:rsidRPr="003441EA">
        <w:rPr>
          <w:rFonts w:ascii="Times New Roman" w:hAnsi="Times New Roman" w:cs="Times New Roman"/>
          <w:sz w:val="24"/>
        </w:rPr>
        <w:t>,</w:t>
      </w:r>
      <w:r w:rsidR="00E10AAE" w:rsidRPr="003441EA">
        <w:rPr>
          <w:rFonts w:ascii="Times New Roman" w:hAnsi="Times New Roman" w:cs="Times New Roman"/>
          <w:sz w:val="24"/>
        </w:rPr>
        <w:t xml:space="preserve"> this did prove to have </w:t>
      </w:r>
      <w:r w:rsidR="00BB7E54" w:rsidRPr="003441EA">
        <w:rPr>
          <w:rFonts w:ascii="Times New Roman" w:hAnsi="Times New Roman" w:cs="Times New Roman"/>
          <w:sz w:val="24"/>
        </w:rPr>
        <w:t>a significant boost to th</w:t>
      </w:r>
      <w:r w:rsidR="002A50B3" w:rsidRPr="003441EA">
        <w:rPr>
          <w:rFonts w:ascii="Times New Roman" w:hAnsi="Times New Roman" w:cs="Times New Roman"/>
          <w:sz w:val="24"/>
        </w:rPr>
        <w:t xml:space="preserve">e rank and file </w:t>
      </w:r>
      <w:r w:rsidR="006B54C1" w:rsidRPr="003441EA">
        <w:rPr>
          <w:rFonts w:ascii="Times New Roman" w:hAnsi="Times New Roman" w:cs="Times New Roman"/>
          <w:sz w:val="24"/>
        </w:rPr>
        <w:t>troop’s</w:t>
      </w:r>
      <w:r w:rsidR="00BB7E54" w:rsidRPr="003441EA">
        <w:rPr>
          <w:rFonts w:ascii="Times New Roman" w:hAnsi="Times New Roman" w:cs="Times New Roman"/>
          <w:sz w:val="24"/>
        </w:rPr>
        <w:t xml:space="preserve"> moral</w:t>
      </w:r>
      <w:r w:rsidR="002A50B3" w:rsidRPr="003441EA">
        <w:rPr>
          <w:rFonts w:ascii="Times New Roman" w:hAnsi="Times New Roman" w:cs="Times New Roman"/>
          <w:sz w:val="24"/>
        </w:rPr>
        <w:t>e</w:t>
      </w:r>
      <w:r w:rsidR="00BB7E54" w:rsidRPr="003441EA">
        <w:rPr>
          <w:rFonts w:ascii="Times New Roman" w:hAnsi="Times New Roman" w:cs="Times New Roman"/>
          <w:sz w:val="24"/>
        </w:rPr>
        <w:t xml:space="preserve">, as it </w:t>
      </w:r>
      <w:r w:rsidR="002A50B3" w:rsidRPr="003441EA">
        <w:rPr>
          <w:rFonts w:ascii="Times New Roman" w:hAnsi="Times New Roman" w:cs="Times New Roman"/>
          <w:sz w:val="24"/>
        </w:rPr>
        <w:t xml:space="preserve">encourages them to fight more ‘valiantly’.  </w:t>
      </w:r>
    </w:p>
    <w:p w14:paraId="5D455454" w14:textId="50F79AA0" w:rsidR="00507B16" w:rsidRPr="003441EA" w:rsidRDefault="002A50B3"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However, an argument could be made that these heroic actions of the army’s commanders could also have the opposite effect on their troops.</w:t>
      </w:r>
      <w:r w:rsidR="00BB7E54" w:rsidRPr="003441EA">
        <w:rPr>
          <w:rFonts w:ascii="Times New Roman" w:hAnsi="Times New Roman" w:cs="Times New Roman"/>
          <w:sz w:val="24"/>
        </w:rPr>
        <w:t xml:space="preserve"> </w:t>
      </w:r>
      <w:r w:rsidR="00D44A7D" w:rsidRPr="00B001C6">
        <w:rPr>
          <w:rFonts w:ascii="Times New Roman" w:hAnsi="Times New Roman" w:cs="Times New Roman"/>
          <w:sz w:val="24"/>
        </w:rPr>
        <w:t>However</w:t>
      </w:r>
      <w:r w:rsidR="00BB7E54" w:rsidRPr="00B001C6">
        <w:rPr>
          <w:rFonts w:ascii="Times New Roman" w:hAnsi="Times New Roman" w:cs="Times New Roman"/>
          <w:sz w:val="24"/>
        </w:rPr>
        <w:t xml:space="preserve"> </w:t>
      </w:r>
      <w:r w:rsidR="009D16D1" w:rsidRPr="00B001C6">
        <w:rPr>
          <w:rFonts w:ascii="Times New Roman" w:hAnsi="Times New Roman" w:cs="Times New Roman"/>
          <w:sz w:val="24"/>
        </w:rPr>
        <w:t xml:space="preserve">should the commander be slain </w:t>
      </w:r>
      <w:r w:rsidR="00BB7E54" w:rsidRPr="00B001C6">
        <w:rPr>
          <w:rFonts w:ascii="Times New Roman" w:hAnsi="Times New Roman" w:cs="Times New Roman"/>
          <w:sz w:val="24"/>
        </w:rPr>
        <w:t xml:space="preserve">the opposite </w:t>
      </w:r>
      <w:r w:rsidR="009D16D1" w:rsidRPr="00B001C6">
        <w:rPr>
          <w:rFonts w:ascii="Times New Roman" w:hAnsi="Times New Roman" w:cs="Times New Roman"/>
          <w:sz w:val="24"/>
        </w:rPr>
        <w:t>becomes true</w:t>
      </w:r>
      <w:r w:rsidR="00BB7E54" w:rsidRPr="00B001C6">
        <w:rPr>
          <w:rFonts w:ascii="Times New Roman" w:hAnsi="Times New Roman" w:cs="Times New Roman"/>
          <w:sz w:val="24"/>
        </w:rPr>
        <w:t>.</w:t>
      </w:r>
      <w:r w:rsidR="00BB7E54" w:rsidRPr="003441EA">
        <w:rPr>
          <w:rStyle w:val="FootnoteReference"/>
          <w:rFonts w:ascii="Times New Roman" w:hAnsi="Times New Roman" w:cs="Times New Roman"/>
          <w:sz w:val="24"/>
        </w:rPr>
        <w:footnoteReference w:id="28"/>
      </w:r>
      <w:r w:rsidR="00BB7E54" w:rsidRPr="003441EA">
        <w:rPr>
          <w:rFonts w:ascii="Times New Roman" w:hAnsi="Times New Roman" w:cs="Times New Roman"/>
          <w:sz w:val="24"/>
        </w:rPr>
        <w:t xml:space="preserve"> Using Pyrrhus of Epirus as an example of how this can go wrong; during his attack on the Poleis of Argos</w:t>
      </w:r>
      <w:r w:rsidR="00507B16" w:rsidRPr="003441EA">
        <w:rPr>
          <w:rFonts w:ascii="Times New Roman" w:hAnsi="Times New Roman" w:cs="Times New Roman"/>
          <w:sz w:val="24"/>
        </w:rPr>
        <w:t xml:space="preserve"> </w:t>
      </w:r>
      <w:r w:rsidR="00D44A7D" w:rsidRPr="003441EA">
        <w:rPr>
          <w:rFonts w:ascii="Times New Roman" w:hAnsi="Times New Roman" w:cs="Times New Roman"/>
          <w:sz w:val="24"/>
        </w:rPr>
        <w:t>in 272BC</w:t>
      </w:r>
      <w:r w:rsidR="00507B16" w:rsidRPr="003441EA">
        <w:rPr>
          <w:rFonts w:ascii="Times New Roman" w:hAnsi="Times New Roman" w:cs="Times New Roman"/>
          <w:sz w:val="24"/>
        </w:rPr>
        <w:t xml:space="preserve"> Pyrrhus</w:t>
      </w:r>
      <w:r w:rsidR="00BB7E54" w:rsidRPr="003441EA">
        <w:rPr>
          <w:rFonts w:ascii="Times New Roman" w:hAnsi="Times New Roman" w:cs="Times New Roman"/>
          <w:sz w:val="24"/>
        </w:rPr>
        <w:t xml:space="preserve"> was slain</w:t>
      </w:r>
      <w:r w:rsidR="00507B16" w:rsidRPr="003441EA">
        <w:rPr>
          <w:rFonts w:ascii="Times New Roman" w:hAnsi="Times New Roman" w:cs="Times New Roman"/>
          <w:sz w:val="24"/>
        </w:rPr>
        <w:t>,</w:t>
      </w:r>
      <w:r w:rsidR="00BB7E54" w:rsidRPr="003441EA">
        <w:rPr>
          <w:rFonts w:ascii="Times New Roman" w:hAnsi="Times New Roman" w:cs="Times New Roman"/>
          <w:sz w:val="24"/>
        </w:rPr>
        <w:t xml:space="preserve"> causing his army to retreat the field and surrender to the enemy.</w:t>
      </w:r>
      <w:r w:rsidR="00BB7E54" w:rsidRPr="003441EA">
        <w:rPr>
          <w:rStyle w:val="FootnoteReference"/>
          <w:rFonts w:ascii="Times New Roman" w:hAnsi="Times New Roman" w:cs="Times New Roman"/>
          <w:sz w:val="24"/>
        </w:rPr>
        <w:footnoteReference w:id="29"/>
      </w:r>
      <w:r w:rsidR="00BB7E54" w:rsidRPr="003441EA">
        <w:rPr>
          <w:rFonts w:ascii="Times New Roman" w:hAnsi="Times New Roman" w:cs="Times New Roman"/>
          <w:sz w:val="24"/>
        </w:rPr>
        <w:t xml:space="preserve"> An interesting parallel can be drawn to the Battle of Hastings in 1066AD where </w:t>
      </w:r>
      <w:r w:rsidR="00245981" w:rsidRPr="003441EA">
        <w:rPr>
          <w:rFonts w:ascii="Times New Roman" w:hAnsi="Times New Roman" w:cs="Times New Roman"/>
          <w:sz w:val="24"/>
        </w:rPr>
        <w:t>during the fighting a rumour is spread around the Norman Army that William The Conqueror wad been slain in the battle causing the army to begin a retreat</w:t>
      </w:r>
      <w:r w:rsidR="00507B16" w:rsidRPr="003441EA">
        <w:rPr>
          <w:rFonts w:ascii="Times New Roman" w:hAnsi="Times New Roman" w:cs="Times New Roman"/>
          <w:sz w:val="24"/>
        </w:rPr>
        <w:t>,</w:t>
      </w:r>
      <w:r w:rsidR="00245981" w:rsidRPr="003441EA">
        <w:rPr>
          <w:rFonts w:ascii="Times New Roman" w:hAnsi="Times New Roman" w:cs="Times New Roman"/>
          <w:sz w:val="24"/>
        </w:rPr>
        <w:t xml:space="preserve"> but </w:t>
      </w:r>
      <w:r w:rsidR="00507B16" w:rsidRPr="003441EA">
        <w:rPr>
          <w:rFonts w:ascii="Times New Roman" w:hAnsi="Times New Roman" w:cs="Times New Roman"/>
          <w:sz w:val="24"/>
        </w:rPr>
        <w:t xml:space="preserve">regained their spirit and </w:t>
      </w:r>
      <w:r w:rsidR="00245981" w:rsidRPr="003441EA">
        <w:rPr>
          <w:rFonts w:ascii="Times New Roman" w:hAnsi="Times New Roman" w:cs="Times New Roman"/>
          <w:sz w:val="24"/>
        </w:rPr>
        <w:t>stood their ground once William rode to his men and urged them to stay.</w:t>
      </w:r>
      <w:r w:rsidR="00245981" w:rsidRPr="003441EA">
        <w:rPr>
          <w:rStyle w:val="FootnoteReference"/>
          <w:rFonts w:ascii="Times New Roman" w:hAnsi="Times New Roman" w:cs="Times New Roman"/>
          <w:sz w:val="24"/>
        </w:rPr>
        <w:footnoteReference w:id="30"/>
      </w:r>
      <w:r w:rsidR="00245981" w:rsidRPr="003441EA">
        <w:rPr>
          <w:rFonts w:ascii="Times New Roman" w:hAnsi="Times New Roman" w:cs="Times New Roman"/>
          <w:sz w:val="24"/>
        </w:rPr>
        <w:t xml:space="preserve"> </w:t>
      </w:r>
    </w:p>
    <w:p w14:paraId="3B8126DE" w14:textId="3BC64EA4" w:rsidR="00E14449" w:rsidRPr="003441EA" w:rsidRDefault="00245981"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This is an important distinction to make about the Generals who decide to fight within the front ranks of their army as their </w:t>
      </w:r>
      <w:r w:rsidR="0022192F" w:rsidRPr="003441EA">
        <w:rPr>
          <w:rFonts w:ascii="Times New Roman" w:hAnsi="Times New Roman" w:cs="Times New Roman"/>
          <w:sz w:val="24"/>
        </w:rPr>
        <w:t>presence</w:t>
      </w:r>
      <w:r w:rsidRPr="003441EA">
        <w:rPr>
          <w:rFonts w:ascii="Times New Roman" w:hAnsi="Times New Roman" w:cs="Times New Roman"/>
          <w:sz w:val="24"/>
        </w:rPr>
        <w:t xml:space="preserve"> has the ability to inspire their men to great feats of bravery and valour; providi</w:t>
      </w:r>
      <w:r w:rsidR="0022192F" w:rsidRPr="003441EA">
        <w:rPr>
          <w:rFonts w:ascii="Times New Roman" w:hAnsi="Times New Roman" w:cs="Times New Roman"/>
          <w:sz w:val="24"/>
        </w:rPr>
        <w:t>ng a h</w:t>
      </w:r>
      <w:r w:rsidRPr="003441EA">
        <w:rPr>
          <w:rFonts w:ascii="Times New Roman" w:hAnsi="Times New Roman" w:cs="Times New Roman"/>
          <w:sz w:val="24"/>
        </w:rPr>
        <w:t>ard hitting charge or a stal</w:t>
      </w:r>
      <w:r w:rsidR="00507B16" w:rsidRPr="003441EA">
        <w:rPr>
          <w:rFonts w:ascii="Times New Roman" w:hAnsi="Times New Roman" w:cs="Times New Roman"/>
          <w:sz w:val="24"/>
        </w:rPr>
        <w:t>wart defence where it is needed.  But it is a very high-risk strategy as</w:t>
      </w:r>
      <w:r w:rsidRPr="003441EA">
        <w:rPr>
          <w:rFonts w:ascii="Times New Roman" w:hAnsi="Times New Roman" w:cs="Times New Roman"/>
          <w:sz w:val="24"/>
        </w:rPr>
        <w:t xml:space="preserve"> if they </w:t>
      </w:r>
      <w:r w:rsidR="00507B16" w:rsidRPr="003441EA">
        <w:rPr>
          <w:rFonts w:ascii="Times New Roman" w:hAnsi="Times New Roman" w:cs="Times New Roman"/>
          <w:sz w:val="24"/>
        </w:rPr>
        <w:t>are see</w:t>
      </w:r>
      <w:r w:rsidR="000B43A9">
        <w:rPr>
          <w:rFonts w:ascii="Times New Roman" w:hAnsi="Times New Roman" w:cs="Times New Roman"/>
          <w:sz w:val="24"/>
        </w:rPr>
        <w:t>n</w:t>
      </w:r>
      <w:r w:rsidR="00507B16" w:rsidRPr="003441EA">
        <w:rPr>
          <w:rFonts w:ascii="Times New Roman" w:hAnsi="Times New Roman" w:cs="Times New Roman"/>
          <w:sz w:val="24"/>
        </w:rPr>
        <w:t xml:space="preserve"> to</w:t>
      </w:r>
      <w:r w:rsidRPr="003441EA">
        <w:rPr>
          <w:rFonts w:ascii="Times New Roman" w:hAnsi="Times New Roman" w:cs="Times New Roman"/>
          <w:sz w:val="24"/>
        </w:rPr>
        <w:t xml:space="preserve"> flee from or be killed in battle</w:t>
      </w:r>
      <w:r w:rsidR="00507B16" w:rsidRPr="003441EA">
        <w:rPr>
          <w:rFonts w:ascii="Times New Roman" w:hAnsi="Times New Roman" w:cs="Times New Roman"/>
          <w:sz w:val="24"/>
        </w:rPr>
        <w:t>,</w:t>
      </w:r>
      <w:r w:rsidRPr="003441EA">
        <w:rPr>
          <w:rFonts w:ascii="Times New Roman" w:hAnsi="Times New Roman" w:cs="Times New Roman"/>
          <w:sz w:val="24"/>
        </w:rPr>
        <w:t xml:space="preserve"> their </w:t>
      </w:r>
      <w:r w:rsidR="00507B16" w:rsidRPr="003441EA">
        <w:rPr>
          <w:rFonts w:ascii="Times New Roman" w:hAnsi="Times New Roman" w:cs="Times New Roman"/>
          <w:sz w:val="24"/>
        </w:rPr>
        <w:t>actions would be immediately visible to their troops causing a catastrophic collapse in morale and the command structure of the army</w:t>
      </w:r>
      <w:r w:rsidR="0022192F" w:rsidRPr="003441EA">
        <w:rPr>
          <w:rFonts w:ascii="Times New Roman" w:hAnsi="Times New Roman" w:cs="Times New Roman"/>
          <w:sz w:val="24"/>
        </w:rPr>
        <w:t xml:space="preserve"> because </w:t>
      </w:r>
      <w:r w:rsidRPr="003441EA">
        <w:rPr>
          <w:rFonts w:ascii="Times New Roman" w:hAnsi="Times New Roman" w:cs="Times New Roman"/>
          <w:sz w:val="24"/>
        </w:rPr>
        <w:t>the General, who in most cases</w:t>
      </w:r>
      <w:r w:rsidR="00D82F12" w:rsidRPr="003441EA">
        <w:rPr>
          <w:rFonts w:ascii="Times New Roman" w:hAnsi="Times New Roman" w:cs="Times New Roman"/>
          <w:sz w:val="24"/>
        </w:rPr>
        <w:t xml:space="preserve"> is the king or another high ranking</w:t>
      </w:r>
      <w:r w:rsidR="0022192F" w:rsidRPr="003441EA">
        <w:rPr>
          <w:rFonts w:ascii="Times New Roman" w:hAnsi="Times New Roman" w:cs="Times New Roman"/>
          <w:sz w:val="24"/>
        </w:rPr>
        <w:t xml:space="preserve"> authority figure, has faltered in some way.</w:t>
      </w:r>
    </w:p>
    <w:p w14:paraId="72D18EA1" w14:textId="0ADDED1D" w:rsidR="005A761C" w:rsidRDefault="005A761C" w:rsidP="005A761C">
      <w:pPr>
        <w:pStyle w:val="Heading2"/>
        <w:spacing w:line="360" w:lineRule="auto"/>
        <w:rPr>
          <w:rFonts w:ascii="Times New Roman" w:eastAsiaTheme="minorHAnsi" w:hAnsi="Times New Roman" w:cs="Times New Roman"/>
          <w:b/>
          <w:color w:val="auto"/>
          <w:sz w:val="24"/>
          <w:szCs w:val="22"/>
        </w:rPr>
      </w:pPr>
    </w:p>
    <w:p w14:paraId="7EDE1F50" w14:textId="2A643F98" w:rsidR="001A5A0F" w:rsidRDefault="001A5A0F" w:rsidP="001A5A0F"/>
    <w:p w14:paraId="62E863B0" w14:textId="77777777" w:rsidR="001A5A0F" w:rsidRPr="001A5A0F" w:rsidRDefault="001A5A0F" w:rsidP="001A5A0F"/>
    <w:p w14:paraId="7274170D" w14:textId="63419EE2" w:rsidR="00E14449" w:rsidRPr="0043142C" w:rsidRDefault="00E14449" w:rsidP="005A761C">
      <w:pPr>
        <w:pStyle w:val="Heading2"/>
        <w:spacing w:line="360" w:lineRule="auto"/>
        <w:rPr>
          <w:rFonts w:ascii="Times New Roman" w:hAnsi="Times New Roman" w:cs="Times New Roman"/>
          <w:b/>
          <w:color w:val="auto"/>
          <w:sz w:val="28"/>
          <w:u w:val="single"/>
        </w:rPr>
      </w:pPr>
      <w:r w:rsidRPr="0043142C">
        <w:rPr>
          <w:rFonts w:ascii="Times New Roman" w:hAnsi="Times New Roman" w:cs="Times New Roman"/>
          <w:b/>
          <w:color w:val="auto"/>
          <w:sz w:val="28"/>
          <w:u w:val="single"/>
        </w:rPr>
        <w:lastRenderedPageBreak/>
        <w:t xml:space="preserve">Roman </w:t>
      </w:r>
      <w:r w:rsidR="001A5A0F">
        <w:rPr>
          <w:rFonts w:ascii="Times New Roman" w:hAnsi="Times New Roman" w:cs="Times New Roman"/>
          <w:b/>
          <w:color w:val="auto"/>
          <w:sz w:val="28"/>
          <w:u w:val="single"/>
        </w:rPr>
        <w:t>C</w:t>
      </w:r>
      <w:r w:rsidRPr="0043142C">
        <w:rPr>
          <w:rFonts w:ascii="Times New Roman" w:hAnsi="Times New Roman" w:cs="Times New Roman"/>
          <w:b/>
          <w:color w:val="auto"/>
          <w:sz w:val="28"/>
          <w:u w:val="single"/>
        </w:rPr>
        <w:t>ommanders</w:t>
      </w:r>
      <w:r w:rsidR="00E75C18">
        <w:rPr>
          <w:rFonts w:ascii="Times New Roman" w:hAnsi="Times New Roman" w:cs="Times New Roman"/>
          <w:b/>
          <w:color w:val="auto"/>
          <w:sz w:val="28"/>
          <w:u w:val="single"/>
        </w:rPr>
        <w:t>:</w:t>
      </w:r>
    </w:p>
    <w:p w14:paraId="0998D1E7" w14:textId="77777777" w:rsidR="006B54C1" w:rsidRPr="00473A39" w:rsidRDefault="006B54C1" w:rsidP="00473A39">
      <w:pPr>
        <w:spacing w:line="360" w:lineRule="auto"/>
        <w:rPr>
          <w:rFonts w:ascii="Times New Roman" w:hAnsi="Times New Roman" w:cs="Times New Roman"/>
        </w:rPr>
      </w:pPr>
    </w:p>
    <w:p w14:paraId="481F5CEE" w14:textId="0D328E12" w:rsidR="00916EFB" w:rsidRPr="003441EA" w:rsidRDefault="00A457A6"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The Ro</w:t>
      </w:r>
      <w:r w:rsidR="005F2500" w:rsidRPr="003441EA">
        <w:rPr>
          <w:rFonts w:ascii="Times New Roman" w:hAnsi="Times New Roman" w:cs="Times New Roman"/>
          <w:sz w:val="24"/>
        </w:rPr>
        <w:t>man Empire at its height was one of the largest the world had ever seen, covering from the Atlantic Ocean to the Middle East. This section is going to cover a large period of time, paying particular interest to</w:t>
      </w:r>
      <w:r w:rsidR="00D67C09" w:rsidRPr="003441EA">
        <w:rPr>
          <w:rFonts w:ascii="Times New Roman" w:hAnsi="Times New Roman" w:cs="Times New Roman"/>
          <w:sz w:val="24"/>
        </w:rPr>
        <w:t xml:space="preserve"> Scipio Africanus,</w:t>
      </w:r>
      <w:r w:rsidR="005F2500" w:rsidRPr="003441EA">
        <w:rPr>
          <w:rFonts w:ascii="Times New Roman" w:hAnsi="Times New Roman" w:cs="Times New Roman"/>
          <w:sz w:val="24"/>
        </w:rPr>
        <w:t xml:space="preserve"> Julius Caesar and the Emperor Valens of the Eastern Empire</w:t>
      </w:r>
      <w:r w:rsidR="00671C81" w:rsidRPr="003441EA">
        <w:rPr>
          <w:rFonts w:ascii="Times New Roman" w:hAnsi="Times New Roman" w:cs="Times New Roman"/>
          <w:sz w:val="24"/>
        </w:rPr>
        <w:t>.  I will also look</w:t>
      </w:r>
      <w:r w:rsidR="005F2500" w:rsidRPr="003441EA">
        <w:rPr>
          <w:rFonts w:ascii="Times New Roman" w:hAnsi="Times New Roman" w:cs="Times New Roman"/>
          <w:sz w:val="24"/>
        </w:rPr>
        <w:t xml:space="preserve"> at </w:t>
      </w:r>
      <w:r w:rsidR="00671C81" w:rsidRPr="003441EA">
        <w:rPr>
          <w:rFonts w:ascii="Times New Roman" w:hAnsi="Times New Roman" w:cs="Times New Roman"/>
          <w:sz w:val="24"/>
        </w:rPr>
        <w:t xml:space="preserve">the writings of </w:t>
      </w:r>
      <w:r w:rsidR="005F2500" w:rsidRPr="003441EA">
        <w:rPr>
          <w:rFonts w:ascii="Times New Roman" w:hAnsi="Times New Roman" w:cs="Times New Roman"/>
          <w:sz w:val="24"/>
        </w:rPr>
        <w:t>philosophers like Onasander</w:t>
      </w:r>
      <w:r w:rsidR="00671C81" w:rsidRPr="003441EA">
        <w:rPr>
          <w:rFonts w:ascii="Times New Roman" w:hAnsi="Times New Roman" w:cs="Times New Roman"/>
          <w:sz w:val="24"/>
        </w:rPr>
        <w:t xml:space="preserve"> </w:t>
      </w:r>
      <w:r w:rsidR="005F2500" w:rsidRPr="003441EA">
        <w:rPr>
          <w:rFonts w:ascii="Times New Roman" w:hAnsi="Times New Roman" w:cs="Times New Roman"/>
          <w:sz w:val="24"/>
        </w:rPr>
        <w:t>as their w</w:t>
      </w:r>
      <w:r w:rsidR="00916EFB" w:rsidRPr="003441EA">
        <w:rPr>
          <w:rFonts w:ascii="Times New Roman" w:hAnsi="Times New Roman" w:cs="Times New Roman"/>
          <w:sz w:val="24"/>
        </w:rPr>
        <w:t>orks on the issues of command have</w:t>
      </w:r>
      <w:r w:rsidR="0069043F" w:rsidRPr="003441EA">
        <w:rPr>
          <w:rFonts w:ascii="Times New Roman" w:hAnsi="Times New Roman" w:cs="Times New Roman"/>
          <w:sz w:val="24"/>
        </w:rPr>
        <w:t xml:space="preserve"> survived until now and have been used</w:t>
      </w:r>
      <w:r w:rsidR="00916EFB" w:rsidRPr="003441EA">
        <w:rPr>
          <w:rFonts w:ascii="Times New Roman" w:hAnsi="Times New Roman" w:cs="Times New Roman"/>
          <w:sz w:val="24"/>
        </w:rPr>
        <w:t xml:space="preserve"> and referenced</w:t>
      </w:r>
      <w:r w:rsidR="0069043F" w:rsidRPr="003441EA">
        <w:rPr>
          <w:rFonts w:ascii="Times New Roman" w:hAnsi="Times New Roman" w:cs="Times New Roman"/>
          <w:sz w:val="24"/>
        </w:rPr>
        <w:t xml:space="preserve"> by commanders throu</w:t>
      </w:r>
      <w:r w:rsidR="00916EFB" w:rsidRPr="003441EA">
        <w:rPr>
          <w:rFonts w:ascii="Times New Roman" w:hAnsi="Times New Roman" w:cs="Times New Roman"/>
          <w:sz w:val="24"/>
        </w:rPr>
        <w:t>ghout history</w:t>
      </w:r>
      <w:r w:rsidR="0069043F" w:rsidRPr="003441EA">
        <w:rPr>
          <w:rFonts w:ascii="Times New Roman" w:hAnsi="Times New Roman" w:cs="Times New Roman"/>
          <w:sz w:val="24"/>
        </w:rPr>
        <w:t>.</w:t>
      </w:r>
      <w:r w:rsidR="00D63A4C" w:rsidRPr="003441EA">
        <w:rPr>
          <w:rFonts w:ascii="Times New Roman" w:hAnsi="Times New Roman" w:cs="Times New Roman"/>
          <w:sz w:val="24"/>
        </w:rPr>
        <w:t xml:space="preserve"> </w:t>
      </w:r>
    </w:p>
    <w:p w14:paraId="633548A3" w14:textId="7CC89EB1" w:rsidR="00A457A6" w:rsidRPr="003441EA" w:rsidRDefault="00916EFB"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I will also look at the </w:t>
      </w:r>
      <w:r w:rsidR="00D63A4C" w:rsidRPr="003441EA">
        <w:rPr>
          <w:rFonts w:ascii="Times New Roman" w:hAnsi="Times New Roman" w:cs="Times New Roman"/>
          <w:sz w:val="24"/>
        </w:rPr>
        <w:t xml:space="preserve">Cursus </w:t>
      </w:r>
      <w:proofErr w:type="spellStart"/>
      <w:r w:rsidR="00D63A4C" w:rsidRPr="003441EA">
        <w:rPr>
          <w:rFonts w:ascii="Times New Roman" w:hAnsi="Times New Roman" w:cs="Times New Roman"/>
          <w:sz w:val="24"/>
        </w:rPr>
        <w:t>Honorum</w:t>
      </w:r>
      <w:proofErr w:type="spellEnd"/>
      <w:r w:rsidR="00D63A4C" w:rsidRPr="003441EA">
        <w:rPr>
          <w:rFonts w:ascii="Times New Roman" w:hAnsi="Times New Roman" w:cs="Times New Roman"/>
          <w:sz w:val="24"/>
        </w:rPr>
        <w:t xml:space="preserve">, </w:t>
      </w:r>
      <w:r w:rsidR="00A63321" w:rsidRPr="003441EA">
        <w:rPr>
          <w:rFonts w:ascii="Times New Roman" w:hAnsi="Times New Roman" w:cs="Times New Roman"/>
          <w:sz w:val="24"/>
        </w:rPr>
        <w:t>a set of rules and regulations for men of the Senatorial Class which dictated how they should gain rank within the senate, a part of this was being given a mi</w:t>
      </w:r>
      <w:r w:rsidRPr="003441EA">
        <w:rPr>
          <w:rFonts w:ascii="Times New Roman" w:hAnsi="Times New Roman" w:cs="Times New Roman"/>
          <w:sz w:val="24"/>
        </w:rPr>
        <w:t>litary command lasting 10 years. B</w:t>
      </w:r>
      <w:r w:rsidR="00A63321" w:rsidRPr="003441EA">
        <w:rPr>
          <w:rFonts w:ascii="Times New Roman" w:hAnsi="Times New Roman" w:cs="Times New Roman"/>
          <w:sz w:val="24"/>
        </w:rPr>
        <w:t>eing a successful commander meant a more successful political career.</w:t>
      </w:r>
      <w:r w:rsidR="00A63321" w:rsidRPr="003441EA">
        <w:rPr>
          <w:rStyle w:val="FootnoteReference"/>
          <w:rFonts w:ascii="Times New Roman" w:hAnsi="Times New Roman" w:cs="Times New Roman"/>
          <w:sz w:val="24"/>
        </w:rPr>
        <w:footnoteReference w:id="31"/>
      </w:r>
    </w:p>
    <w:p w14:paraId="58E04639" w14:textId="14806312" w:rsidR="00916EFB" w:rsidRPr="003441EA" w:rsidRDefault="0069043F"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We begin this section b</w:t>
      </w:r>
      <w:r w:rsidR="00D67C09" w:rsidRPr="003441EA">
        <w:rPr>
          <w:rFonts w:ascii="Times New Roman" w:hAnsi="Times New Roman" w:cs="Times New Roman"/>
          <w:sz w:val="24"/>
        </w:rPr>
        <w:t>y looking at the Roman Republic</w:t>
      </w:r>
      <w:r w:rsidR="00916EFB" w:rsidRPr="003441EA">
        <w:rPr>
          <w:rFonts w:ascii="Times New Roman" w:hAnsi="Times New Roman" w:cs="Times New Roman"/>
          <w:sz w:val="24"/>
        </w:rPr>
        <w:t>. S</w:t>
      </w:r>
      <w:r w:rsidR="00CB6456" w:rsidRPr="003441EA">
        <w:rPr>
          <w:rFonts w:ascii="Times New Roman" w:hAnsi="Times New Roman" w:cs="Times New Roman"/>
          <w:sz w:val="24"/>
        </w:rPr>
        <w:t xml:space="preserve">pecifically in this case we start with Scipio Africanus </w:t>
      </w:r>
      <w:r w:rsidR="008E7FC2" w:rsidRPr="003441EA">
        <w:rPr>
          <w:rFonts w:ascii="Times New Roman" w:hAnsi="Times New Roman" w:cs="Times New Roman"/>
          <w:sz w:val="24"/>
        </w:rPr>
        <w:t xml:space="preserve">at the Siege of New Carthage. </w:t>
      </w:r>
      <w:r w:rsidR="00C63F0F" w:rsidRPr="003441EA">
        <w:rPr>
          <w:rFonts w:ascii="Times New Roman" w:hAnsi="Times New Roman" w:cs="Times New Roman"/>
          <w:sz w:val="24"/>
        </w:rPr>
        <w:t xml:space="preserve">This </w:t>
      </w:r>
      <w:r w:rsidR="0091719B" w:rsidRPr="003441EA">
        <w:rPr>
          <w:rFonts w:ascii="Times New Roman" w:hAnsi="Times New Roman" w:cs="Times New Roman"/>
          <w:sz w:val="24"/>
        </w:rPr>
        <w:t>took place in 209BC in the middle of the Second Punic War</w:t>
      </w:r>
      <w:r w:rsidR="003C71EC" w:rsidRPr="003441EA">
        <w:rPr>
          <w:rFonts w:ascii="Times New Roman" w:hAnsi="Times New Roman" w:cs="Times New Roman"/>
          <w:sz w:val="24"/>
        </w:rPr>
        <w:t xml:space="preserve">, when the Romans began launching attacks in </w:t>
      </w:r>
      <w:r w:rsidR="00C147B7" w:rsidRPr="003441EA">
        <w:rPr>
          <w:rFonts w:ascii="Times New Roman" w:hAnsi="Times New Roman" w:cs="Times New Roman"/>
          <w:sz w:val="24"/>
        </w:rPr>
        <w:t>Spain to cut off the Carthaginian reserves coming from their Spanish territories</w:t>
      </w:r>
      <w:r w:rsidR="00916EFB" w:rsidRPr="003441EA">
        <w:rPr>
          <w:rFonts w:ascii="Times New Roman" w:hAnsi="Times New Roman" w:cs="Times New Roman"/>
          <w:sz w:val="24"/>
        </w:rPr>
        <w:t>,</w:t>
      </w:r>
      <w:r w:rsidR="00C147B7" w:rsidRPr="003441EA">
        <w:rPr>
          <w:rFonts w:ascii="Times New Roman" w:hAnsi="Times New Roman" w:cs="Times New Roman"/>
          <w:sz w:val="24"/>
        </w:rPr>
        <w:t xml:space="preserve"> </w:t>
      </w:r>
      <w:r w:rsidR="00EA2700" w:rsidRPr="003441EA">
        <w:rPr>
          <w:rFonts w:ascii="Times New Roman" w:hAnsi="Times New Roman" w:cs="Times New Roman"/>
          <w:sz w:val="24"/>
        </w:rPr>
        <w:t>and to try and draw Hannibal away from his campaign in Italy.</w:t>
      </w:r>
      <w:r w:rsidR="00EA2700" w:rsidRPr="003441EA">
        <w:rPr>
          <w:rStyle w:val="FootnoteReference"/>
          <w:rFonts w:ascii="Times New Roman" w:hAnsi="Times New Roman" w:cs="Times New Roman"/>
          <w:sz w:val="24"/>
        </w:rPr>
        <w:footnoteReference w:id="32"/>
      </w:r>
      <w:r w:rsidR="00C147B7" w:rsidRPr="003441EA">
        <w:rPr>
          <w:rFonts w:ascii="Times New Roman" w:hAnsi="Times New Roman" w:cs="Times New Roman"/>
          <w:sz w:val="24"/>
        </w:rPr>
        <w:t xml:space="preserve"> </w:t>
      </w:r>
      <w:r w:rsidR="003C71EC" w:rsidRPr="003441EA">
        <w:rPr>
          <w:rFonts w:ascii="Times New Roman" w:hAnsi="Times New Roman" w:cs="Times New Roman"/>
          <w:sz w:val="24"/>
        </w:rPr>
        <w:t xml:space="preserve"> </w:t>
      </w:r>
      <w:r w:rsidR="005F2B3B" w:rsidRPr="003441EA">
        <w:rPr>
          <w:rFonts w:ascii="Times New Roman" w:hAnsi="Times New Roman" w:cs="Times New Roman"/>
          <w:sz w:val="24"/>
        </w:rPr>
        <w:t>During this siege we are told</w:t>
      </w:r>
      <w:r w:rsidR="00916EFB" w:rsidRPr="003441EA">
        <w:rPr>
          <w:rFonts w:ascii="Times New Roman" w:hAnsi="Times New Roman" w:cs="Times New Roman"/>
          <w:sz w:val="24"/>
        </w:rPr>
        <w:t xml:space="preserve"> </w:t>
      </w:r>
      <w:r w:rsidR="00D44A7D" w:rsidRPr="003441EA">
        <w:rPr>
          <w:rFonts w:ascii="Times New Roman" w:hAnsi="Times New Roman" w:cs="Times New Roman"/>
          <w:sz w:val="24"/>
        </w:rPr>
        <w:t>by both Livy and Polybius</w:t>
      </w:r>
      <w:r w:rsidR="005F2B3B" w:rsidRPr="003441EA">
        <w:rPr>
          <w:rFonts w:ascii="Times New Roman" w:hAnsi="Times New Roman" w:cs="Times New Roman"/>
          <w:sz w:val="24"/>
        </w:rPr>
        <w:t xml:space="preserve"> that the first wave attacking the city gates fails as the city is based on an island with a natural link to the mainland of Spain, forcing the Roman soldiers into a choke point in their approach. </w:t>
      </w:r>
      <w:r w:rsidR="00C506DE" w:rsidRPr="003441EA">
        <w:rPr>
          <w:rFonts w:ascii="Times New Roman" w:hAnsi="Times New Roman" w:cs="Times New Roman"/>
          <w:sz w:val="24"/>
        </w:rPr>
        <w:t>Upon</w:t>
      </w:r>
      <w:r w:rsidR="005E401F" w:rsidRPr="003441EA">
        <w:rPr>
          <w:rFonts w:ascii="Times New Roman" w:hAnsi="Times New Roman" w:cs="Times New Roman"/>
          <w:sz w:val="24"/>
        </w:rPr>
        <w:t xml:space="preserve"> being pushed back </w:t>
      </w:r>
      <w:r w:rsidR="005F2B3B" w:rsidRPr="003441EA">
        <w:rPr>
          <w:rFonts w:ascii="Times New Roman" w:hAnsi="Times New Roman" w:cs="Times New Roman"/>
          <w:sz w:val="24"/>
        </w:rPr>
        <w:t xml:space="preserve">Scipio Africanus was informed of a second land connection to the rear side of the town as the water is fordable when the tide is out which </w:t>
      </w:r>
      <w:r w:rsidR="00C506DE" w:rsidRPr="003441EA">
        <w:rPr>
          <w:rFonts w:ascii="Times New Roman" w:hAnsi="Times New Roman" w:cs="Times New Roman"/>
          <w:sz w:val="24"/>
        </w:rPr>
        <w:t>allowed him to arrange an attack on that flank of the city which ultimately won Scipio the day.</w:t>
      </w:r>
      <w:r w:rsidR="00EB3E4C" w:rsidRPr="003441EA">
        <w:rPr>
          <w:rStyle w:val="FootnoteReference"/>
          <w:rFonts w:ascii="Times New Roman" w:hAnsi="Times New Roman" w:cs="Times New Roman"/>
          <w:sz w:val="24"/>
        </w:rPr>
        <w:footnoteReference w:id="33"/>
      </w:r>
      <w:r w:rsidR="00DD1ABC" w:rsidRPr="003441EA">
        <w:rPr>
          <w:rFonts w:ascii="Times New Roman" w:hAnsi="Times New Roman" w:cs="Times New Roman"/>
          <w:sz w:val="24"/>
        </w:rPr>
        <w:t xml:space="preserve"> What is important to note here is that Scipio is mentioned as leading a diversion group of 500 picked men in an assault on the same wall they had failed to</w:t>
      </w:r>
      <w:r w:rsidR="00F10C56" w:rsidRPr="003441EA">
        <w:rPr>
          <w:rFonts w:ascii="Times New Roman" w:hAnsi="Times New Roman" w:cs="Times New Roman"/>
          <w:sz w:val="24"/>
        </w:rPr>
        <w:t xml:space="preserve"> breach previously to keep the enemy troops deployed at the front gates of the town whilst the rest of the army attacks from the water.</w:t>
      </w:r>
      <w:r w:rsidR="00F10C56" w:rsidRPr="003441EA">
        <w:rPr>
          <w:rStyle w:val="FootnoteReference"/>
          <w:rFonts w:ascii="Times New Roman" w:hAnsi="Times New Roman" w:cs="Times New Roman"/>
          <w:sz w:val="24"/>
        </w:rPr>
        <w:footnoteReference w:id="34"/>
      </w:r>
      <w:r w:rsidR="00293A40" w:rsidRPr="003441EA">
        <w:rPr>
          <w:rFonts w:ascii="Times New Roman" w:hAnsi="Times New Roman" w:cs="Times New Roman"/>
          <w:sz w:val="24"/>
        </w:rPr>
        <w:t xml:space="preserve"> </w:t>
      </w:r>
    </w:p>
    <w:p w14:paraId="7820A749" w14:textId="56130BC1" w:rsidR="008B406E" w:rsidRPr="003441EA" w:rsidRDefault="00F10C56"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This</w:t>
      </w:r>
      <w:r w:rsidR="00293A40" w:rsidRPr="003441EA">
        <w:rPr>
          <w:rFonts w:ascii="Times New Roman" w:hAnsi="Times New Roman" w:cs="Times New Roman"/>
          <w:sz w:val="24"/>
        </w:rPr>
        <w:t xml:space="preserve"> </w:t>
      </w:r>
      <w:r w:rsidRPr="003441EA">
        <w:rPr>
          <w:rFonts w:ascii="Times New Roman" w:hAnsi="Times New Roman" w:cs="Times New Roman"/>
          <w:sz w:val="24"/>
        </w:rPr>
        <w:t xml:space="preserve">is incredibly dangerous </w:t>
      </w:r>
      <w:r w:rsidR="00293A40" w:rsidRPr="003441EA">
        <w:rPr>
          <w:rFonts w:ascii="Times New Roman" w:hAnsi="Times New Roman" w:cs="Times New Roman"/>
          <w:sz w:val="24"/>
        </w:rPr>
        <w:t xml:space="preserve">as previously established earlier looking at the siege of Multan </w:t>
      </w:r>
      <w:r w:rsidRPr="003441EA">
        <w:rPr>
          <w:rFonts w:ascii="Times New Roman" w:hAnsi="Times New Roman" w:cs="Times New Roman"/>
          <w:sz w:val="24"/>
        </w:rPr>
        <w:t>though it is possible Scipio believed</w:t>
      </w:r>
      <w:r w:rsidR="00F72867" w:rsidRPr="003441EA">
        <w:rPr>
          <w:rFonts w:ascii="Times New Roman" w:hAnsi="Times New Roman" w:cs="Times New Roman"/>
          <w:sz w:val="24"/>
        </w:rPr>
        <w:t xml:space="preserve"> that his presence was needed to inspire his soldiers as </w:t>
      </w:r>
      <w:r w:rsidR="00916EFB" w:rsidRPr="003441EA">
        <w:rPr>
          <w:rFonts w:ascii="Times New Roman" w:hAnsi="Times New Roman" w:cs="Times New Roman"/>
          <w:sz w:val="24"/>
        </w:rPr>
        <w:t>they were undertaking a</w:t>
      </w:r>
      <w:r w:rsidR="00F72867" w:rsidRPr="003441EA">
        <w:rPr>
          <w:rFonts w:ascii="Times New Roman" w:hAnsi="Times New Roman" w:cs="Times New Roman"/>
          <w:sz w:val="24"/>
        </w:rPr>
        <w:t xml:space="preserve"> </w:t>
      </w:r>
      <w:r w:rsidR="001C7263" w:rsidRPr="003441EA">
        <w:rPr>
          <w:rFonts w:ascii="Times New Roman" w:hAnsi="Times New Roman" w:cs="Times New Roman"/>
          <w:sz w:val="24"/>
        </w:rPr>
        <w:t>dangerous attack</w:t>
      </w:r>
      <w:r w:rsidR="00916EFB" w:rsidRPr="003441EA">
        <w:rPr>
          <w:rFonts w:ascii="Times New Roman" w:hAnsi="Times New Roman" w:cs="Times New Roman"/>
          <w:sz w:val="24"/>
        </w:rPr>
        <w:t xml:space="preserve"> with little chance of success. Or did Scipio </w:t>
      </w:r>
      <w:r w:rsidR="00916EFB" w:rsidRPr="003441EA">
        <w:rPr>
          <w:rFonts w:ascii="Times New Roman" w:hAnsi="Times New Roman" w:cs="Times New Roman"/>
          <w:sz w:val="24"/>
        </w:rPr>
        <w:lastRenderedPageBreak/>
        <w:t>participate in this attack to draw the enemy’s attention aware from the secret attack on the flank?  In using his very presence as a diversion</w:t>
      </w:r>
      <w:r w:rsidR="00E15B5F" w:rsidRPr="003441EA">
        <w:rPr>
          <w:rFonts w:ascii="Times New Roman" w:hAnsi="Times New Roman" w:cs="Times New Roman"/>
          <w:sz w:val="24"/>
        </w:rPr>
        <w:t xml:space="preserve"> he was ensuring the greatest chance of success for the other attack.  An interesting choice for the commander as he would have naturally wanted to be part of the successful ‘team’, and but in allowing another to lead the victorious spearhead he still took credit for the victory.  It could be argued that this is the evolution of the ‘Visible Commander’ strategy.  Not only is the commander inspiring his troops and </w:t>
      </w:r>
      <w:r w:rsidR="008B406E" w:rsidRPr="003441EA">
        <w:rPr>
          <w:rFonts w:ascii="Times New Roman" w:hAnsi="Times New Roman" w:cs="Times New Roman"/>
          <w:sz w:val="24"/>
        </w:rPr>
        <w:t>disconcerting the enemy, he is also drawing their attention away from the genuine battle.  H</w:t>
      </w:r>
      <w:r w:rsidR="00F72867" w:rsidRPr="003441EA">
        <w:rPr>
          <w:rFonts w:ascii="Times New Roman" w:hAnsi="Times New Roman" w:cs="Times New Roman"/>
          <w:sz w:val="24"/>
        </w:rPr>
        <w:t>owever it is not stated whether this attack actually attempted to climb the walls or if it was just a diversion</w:t>
      </w:r>
      <w:r w:rsidR="00317869" w:rsidRPr="003441EA">
        <w:rPr>
          <w:rFonts w:ascii="Times New Roman" w:hAnsi="Times New Roman" w:cs="Times New Roman"/>
          <w:sz w:val="24"/>
        </w:rPr>
        <w:t xml:space="preserve"> in which the risk </w:t>
      </w:r>
      <w:r w:rsidR="001C7263" w:rsidRPr="003441EA">
        <w:rPr>
          <w:rFonts w:ascii="Times New Roman" w:hAnsi="Times New Roman" w:cs="Times New Roman"/>
          <w:sz w:val="24"/>
        </w:rPr>
        <w:t>to himself would not be as great</w:t>
      </w:r>
      <w:r w:rsidR="00317869" w:rsidRPr="003441EA">
        <w:rPr>
          <w:rFonts w:ascii="Times New Roman" w:hAnsi="Times New Roman" w:cs="Times New Roman"/>
          <w:sz w:val="24"/>
        </w:rPr>
        <w:t xml:space="preserve">. </w:t>
      </w:r>
    </w:p>
    <w:p w14:paraId="0E306F95" w14:textId="06E8AF49" w:rsidR="0069043F" w:rsidRPr="003441EA" w:rsidRDefault="008E4EC1"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W</w:t>
      </w:r>
      <w:r w:rsidR="00317869" w:rsidRPr="003441EA">
        <w:rPr>
          <w:rFonts w:ascii="Times New Roman" w:hAnsi="Times New Roman" w:cs="Times New Roman"/>
          <w:sz w:val="24"/>
        </w:rPr>
        <w:t xml:space="preserve">hat </w:t>
      </w:r>
      <w:r w:rsidRPr="003441EA">
        <w:rPr>
          <w:rFonts w:ascii="Times New Roman" w:hAnsi="Times New Roman" w:cs="Times New Roman"/>
          <w:sz w:val="24"/>
        </w:rPr>
        <w:t xml:space="preserve">we can deduct from this however is that because Scipio is directly referenced as leading his men in this battle is that perhaps Roman Generals of the Republican era did not normally fight with the soldiers but rather </w:t>
      </w:r>
      <w:r w:rsidR="00291FC1" w:rsidRPr="003441EA">
        <w:rPr>
          <w:rFonts w:ascii="Times New Roman" w:hAnsi="Times New Roman" w:cs="Times New Roman"/>
          <w:sz w:val="24"/>
        </w:rPr>
        <w:t>operated in t</w:t>
      </w:r>
      <w:r w:rsidR="00706132" w:rsidRPr="003441EA">
        <w:rPr>
          <w:rFonts w:ascii="Times New Roman" w:hAnsi="Times New Roman" w:cs="Times New Roman"/>
          <w:sz w:val="24"/>
        </w:rPr>
        <w:t>he rear commanding the reserves.  Could this be because</w:t>
      </w:r>
      <w:r w:rsidR="00291FC1" w:rsidRPr="003441EA">
        <w:rPr>
          <w:rFonts w:ascii="Times New Roman" w:hAnsi="Times New Roman" w:cs="Times New Roman"/>
          <w:sz w:val="24"/>
        </w:rPr>
        <w:t xml:space="preserve"> </w:t>
      </w:r>
      <w:r w:rsidR="007114AA" w:rsidRPr="003441EA">
        <w:rPr>
          <w:rFonts w:ascii="Times New Roman" w:hAnsi="Times New Roman" w:cs="Times New Roman"/>
          <w:sz w:val="24"/>
        </w:rPr>
        <w:t>at the battle of Cannae ear</w:t>
      </w:r>
      <w:r w:rsidR="008D240D" w:rsidRPr="003441EA">
        <w:rPr>
          <w:rFonts w:ascii="Times New Roman" w:hAnsi="Times New Roman" w:cs="Times New Roman"/>
          <w:sz w:val="24"/>
        </w:rPr>
        <w:t>lier in the war in 216BC where two of the three</w:t>
      </w:r>
      <w:r w:rsidR="007114AA" w:rsidRPr="003441EA">
        <w:rPr>
          <w:rFonts w:ascii="Times New Roman" w:hAnsi="Times New Roman" w:cs="Times New Roman"/>
          <w:sz w:val="24"/>
        </w:rPr>
        <w:t xml:space="preserve"> commanders who were there died</w:t>
      </w:r>
      <w:r w:rsidR="007114AA" w:rsidRPr="003441EA">
        <w:rPr>
          <w:rFonts w:ascii="Times New Roman" w:hAnsi="Times New Roman" w:cs="Times New Roman"/>
          <w:i/>
          <w:sz w:val="24"/>
        </w:rPr>
        <w:t>.</w:t>
      </w:r>
      <w:r w:rsidR="007114AA" w:rsidRPr="003441EA">
        <w:rPr>
          <w:rStyle w:val="FootnoteReference"/>
          <w:rFonts w:ascii="Times New Roman" w:hAnsi="Times New Roman" w:cs="Times New Roman"/>
          <w:i/>
          <w:sz w:val="24"/>
        </w:rPr>
        <w:footnoteReference w:id="35"/>
      </w:r>
      <w:r w:rsidR="00F857CA" w:rsidRPr="003441EA">
        <w:rPr>
          <w:rFonts w:ascii="Times New Roman" w:hAnsi="Times New Roman" w:cs="Times New Roman"/>
          <w:i/>
          <w:sz w:val="24"/>
        </w:rPr>
        <w:t xml:space="preserve"> </w:t>
      </w:r>
      <w:r w:rsidR="008D240D" w:rsidRPr="003441EA">
        <w:rPr>
          <w:rFonts w:ascii="Times New Roman" w:hAnsi="Times New Roman" w:cs="Times New Roman"/>
          <w:sz w:val="24"/>
        </w:rPr>
        <w:t>T</w:t>
      </w:r>
      <w:r w:rsidR="00F857CA" w:rsidRPr="003441EA">
        <w:rPr>
          <w:rFonts w:ascii="Times New Roman" w:hAnsi="Times New Roman" w:cs="Times New Roman"/>
          <w:sz w:val="24"/>
        </w:rPr>
        <w:t xml:space="preserve">he </w:t>
      </w:r>
      <w:r w:rsidR="008D240D" w:rsidRPr="003441EA">
        <w:rPr>
          <w:rFonts w:ascii="Times New Roman" w:hAnsi="Times New Roman" w:cs="Times New Roman"/>
          <w:sz w:val="24"/>
        </w:rPr>
        <w:t xml:space="preserve">surviving </w:t>
      </w:r>
      <w:r w:rsidR="00F857CA" w:rsidRPr="003441EA">
        <w:rPr>
          <w:rFonts w:ascii="Times New Roman" w:hAnsi="Times New Roman" w:cs="Times New Roman"/>
          <w:sz w:val="24"/>
        </w:rPr>
        <w:t>com</w:t>
      </w:r>
      <w:r w:rsidR="008D240D" w:rsidRPr="003441EA">
        <w:rPr>
          <w:rFonts w:ascii="Times New Roman" w:hAnsi="Times New Roman" w:cs="Times New Roman"/>
          <w:sz w:val="24"/>
        </w:rPr>
        <w:t>mander of the army</w:t>
      </w:r>
      <w:r w:rsidR="00F857CA" w:rsidRPr="003441EA">
        <w:rPr>
          <w:rFonts w:ascii="Times New Roman" w:hAnsi="Times New Roman" w:cs="Times New Roman"/>
          <w:sz w:val="24"/>
        </w:rPr>
        <w:t xml:space="preserve"> Gaius </w:t>
      </w:r>
      <w:proofErr w:type="spellStart"/>
      <w:r w:rsidR="00F857CA" w:rsidRPr="003441EA">
        <w:rPr>
          <w:rFonts w:ascii="Times New Roman" w:hAnsi="Times New Roman" w:cs="Times New Roman"/>
          <w:sz w:val="24"/>
        </w:rPr>
        <w:t>Terentius</w:t>
      </w:r>
      <w:proofErr w:type="spellEnd"/>
      <w:r w:rsidR="00F857CA" w:rsidRPr="003441EA">
        <w:rPr>
          <w:rFonts w:ascii="Times New Roman" w:hAnsi="Times New Roman" w:cs="Times New Roman"/>
          <w:sz w:val="24"/>
        </w:rPr>
        <w:t xml:space="preserve"> Varro </w:t>
      </w:r>
      <w:r w:rsidR="001C7263" w:rsidRPr="003441EA">
        <w:rPr>
          <w:rFonts w:ascii="Times New Roman" w:hAnsi="Times New Roman" w:cs="Times New Roman"/>
          <w:sz w:val="24"/>
        </w:rPr>
        <w:t xml:space="preserve">it is possible that his survival came about because he was fighting from the rear of the army, if so we can speculate, with the other evidence, </w:t>
      </w:r>
      <w:r w:rsidR="00F857CA" w:rsidRPr="003441EA">
        <w:rPr>
          <w:rFonts w:ascii="Times New Roman" w:hAnsi="Times New Roman" w:cs="Times New Roman"/>
          <w:sz w:val="24"/>
        </w:rPr>
        <w:t xml:space="preserve">that the Commander of the Roman Army during the Republic did more often than not </w:t>
      </w:r>
      <w:r w:rsidR="00D63A4C" w:rsidRPr="003441EA">
        <w:rPr>
          <w:rFonts w:ascii="Times New Roman" w:hAnsi="Times New Roman" w:cs="Times New Roman"/>
          <w:sz w:val="24"/>
        </w:rPr>
        <w:t xml:space="preserve">chose to </w:t>
      </w:r>
      <w:r w:rsidR="00F857CA" w:rsidRPr="003441EA">
        <w:rPr>
          <w:rFonts w:ascii="Times New Roman" w:hAnsi="Times New Roman" w:cs="Times New Roman"/>
          <w:sz w:val="24"/>
        </w:rPr>
        <w:t xml:space="preserve">fight in the rear of the army, given that the two men who were in command of </w:t>
      </w:r>
      <w:r w:rsidR="00D63A4C" w:rsidRPr="003441EA">
        <w:rPr>
          <w:rFonts w:ascii="Times New Roman" w:hAnsi="Times New Roman" w:cs="Times New Roman"/>
          <w:sz w:val="24"/>
        </w:rPr>
        <w:t>the 4 legions at the battle died</w:t>
      </w:r>
      <w:r w:rsidR="008D240D" w:rsidRPr="003441EA">
        <w:rPr>
          <w:rFonts w:ascii="Times New Roman" w:hAnsi="Times New Roman" w:cs="Times New Roman"/>
          <w:sz w:val="24"/>
        </w:rPr>
        <w:t xml:space="preserve"> also suggests</w:t>
      </w:r>
      <w:r w:rsidR="00D63A4C" w:rsidRPr="003441EA">
        <w:rPr>
          <w:rFonts w:ascii="Times New Roman" w:hAnsi="Times New Roman" w:cs="Times New Roman"/>
          <w:sz w:val="24"/>
        </w:rPr>
        <w:t xml:space="preserve"> that there would have been a method of communicating between the Commanders.</w:t>
      </w:r>
      <w:r w:rsidR="005E401F" w:rsidRPr="003441EA">
        <w:rPr>
          <w:rFonts w:ascii="Times New Roman" w:hAnsi="Times New Roman" w:cs="Times New Roman"/>
          <w:sz w:val="24"/>
        </w:rPr>
        <w:t xml:space="preserve"> </w:t>
      </w:r>
    </w:p>
    <w:p w14:paraId="43A4B7F7" w14:textId="77777777" w:rsidR="008D240D" w:rsidRPr="003441EA" w:rsidRDefault="00D63A4C"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This idea that Roman Commanders of the Republic normally would choose to fight the battles they took part in</w:t>
      </w:r>
      <w:r w:rsidR="008D240D" w:rsidRPr="003441EA">
        <w:rPr>
          <w:rFonts w:ascii="Times New Roman" w:hAnsi="Times New Roman" w:cs="Times New Roman"/>
          <w:sz w:val="24"/>
        </w:rPr>
        <w:t xml:space="preserve"> but in a more considered and planned way</w:t>
      </w:r>
      <w:r w:rsidRPr="003441EA">
        <w:rPr>
          <w:rFonts w:ascii="Times New Roman" w:hAnsi="Times New Roman" w:cs="Times New Roman"/>
          <w:sz w:val="24"/>
        </w:rPr>
        <w:t xml:space="preserve"> is carried on to into the Later Republic as can be seen</w:t>
      </w:r>
      <w:r w:rsidR="008D240D" w:rsidRPr="003441EA">
        <w:rPr>
          <w:rFonts w:ascii="Times New Roman" w:hAnsi="Times New Roman" w:cs="Times New Roman"/>
          <w:sz w:val="24"/>
        </w:rPr>
        <w:t xml:space="preserve"> when we look at generals like</w:t>
      </w:r>
      <w:r w:rsidRPr="003441EA">
        <w:rPr>
          <w:rFonts w:ascii="Times New Roman" w:hAnsi="Times New Roman" w:cs="Times New Roman"/>
          <w:sz w:val="24"/>
        </w:rPr>
        <w:t xml:space="preserve"> Julius Caesar. </w:t>
      </w:r>
      <w:r w:rsidR="00F10891" w:rsidRPr="003441EA">
        <w:rPr>
          <w:rFonts w:ascii="Times New Roman" w:hAnsi="Times New Roman" w:cs="Times New Roman"/>
          <w:sz w:val="24"/>
        </w:rPr>
        <w:t xml:space="preserve">Caesar had fought campaigns in Lusitania and in the </w:t>
      </w:r>
      <w:proofErr w:type="spellStart"/>
      <w:r w:rsidR="00F10891" w:rsidRPr="003441EA">
        <w:rPr>
          <w:rFonts w:ascii="Times New Roman" w:hAnsi="Times New Roman" w:cs="Times New Roman"/>
          <w:sz w:val="24"/>
        </w:rPr>
        <w:t>Mithradatic</w:t>
      </w:r>
      <w:proofErr w:type="spellEnd"/>
      <w:r w:rsidR="00F10891" w:rsidRPr="003441EA">
        <w:rPr>
          <w:rFonts w:ascii="Times New Roman" w:hAnsi="Times New Roman" w:cs="Times New Roman"/>
          <w:sz w:val="24"/>
        </w:rPr>
        <w:t xml:space="preserve"> wars during the first 6-7 years of his Military Tribuneship on his Cursus </w:t>
      </w:r>
      <w:proofErr w:type="spellStart"/>
      <w:r w:rsidR="00F10891" w:rsidRPr="003441EA">
        <w:rPr>
          <w:rFonts w:ascii="Times New Roman" w:hAnsi="Times New Roman" w:cs="Times New Roman"/>
          <w:sz w:val="24"/>
        </w:rPr>
        <w:t>Honorum</w:t>
      </w:r>
      <w:proofErr w:type="spellEnd"/>
      <w:r w:rsidR="00F10891" w:rsidRPr="003441EA">
        <w:rPr>
          <w:rFonts w:ascii="Times New Roman" w:hAnsi="Times New Roman" w:cs="Times New Roman"/>
          <w:sz w:val="24"/>
        </w:rPr>
        <w:t xml:space="preserve">, suggesting he was well experienced in his role as a commander. </w:t>
      </w:r>
      <w:r w:rsidR="003B19CA" w:rsidRPr="003441EA">
        <w:rPr>
          <w:rFonts w:ascii="Times New Roman" w:hAnsi="Times New Roman" w:cs="Times New Roman"/>
          <w:sz w:val="24"/>
        </w:rPr>
        <w:t xml:space="preserve">He was eventually made governor </w:t>
      </w:r>
      <w:r w:rsidR="00FC4728" w:rsidRPr="003441EA">
        <w:rPr>
          <w:rFonts w:ascii="Times New Roman" w:hAnsi="Times New Roman" w:cs="Times New Roman"/>
          <w:sz w:val="24"/>
        </w:rPr>
        <w:t>of Gaul in 59</w:t>
      </w:r>
      <w:r w:rsidR="003B19CA" w:rsidRPr="003441EA">
        <w:rPr>
          <w:rFonts w:ascii="Times New Roman" w:hAnsi="Times New Roman" w:cs="Times New Roman"/>
          <w:sz w:val="24"/>
        </w:rPr>
        <w:t xml:space="preserve">BC which he used to his advantage, immediately raising 4 more legions in addition to the ones under his command already in the Province and began launching campaigns to further his political standing as the Cursus </w:t>
      </w:r>
      <w:proofErr w:type="spellStart"/>
      <w:r w:rsidR="003B19CA" w:rsidRPr="003441EA">
        <w:rPr>
          <w:rFonts w:ascii="Times New Roman" w:hAnsi="Times New Roman" w:cs="Times New Roman"/>
          <w:sz w:val="24"/>
        </w:rPr>
        <w:t>Honorum</w:t>
      </w:r>
      <w:proofErr w:type="spellEnd"/>
      <w:r w:rsidR="003B19CA" w:rsidRPr="003441EA">
        <w:rPr>
          <w:rFonts w:ascii="Times New Roman" w:hAnsi="Times New Roman" w:cs="Times New Roman"/>
          <w:sz w:val="24"/>
        </w:rPr>
        <w:t xml:space="preserve"> encouraged an aggressive foreign policy</w:t>
      </w:r>
      <w:r w:rsidR="00FC4728" w:rsidRPr="003441EA">
        <w:rPr>
          <w:rFonts w:ascii="Times New Roman" w:hAnsi="Times New Roman" w:cs="Times New Roman"/>
          <w:sz w:val="24"/>
        </w:rPr>
        <w:t>.</w:t>
      </w:r>
      <w:r w:rsidR="00FC4728" w:rsidRPr="003441EA">
        <w:rPr>
          <w:rStyle w:val="FootnoteReference"/>
          <w:rFonts w:ascii="Times New Roman" w:hAnsi="Times New Roman" w:cs="Times New Roman"/>
          <w:sz w:val="24"/>
        </w:rPr>
        <w:footnoteReference w:id="36"/>
      </w:r>
      <w:r w:rsidR="008D240D" w:rsidRPr="003441EA">
        <w:rPr>
          <w:rFonts w:ascii="Times New Roman" w:hAnsi="Times New Roman" w:cs="Times New Roman"/>
          <w:sz w:val="24"/>
        </w:rPr>
        <w:t xml:space="preserve"> </w:t>
      </w:r>
    </w:p>
    <w:p w14:paraId="1A9402CE" w14:textId="13669EE9" w:rsidR="00280B78" w:rsidRPr="003441EA" w:rsidRDefault="008D240D" w:rsidP="005C1D69">
      <w:pPr>
        <w:spacing w:line="360" w:lineRule="auto"/>
        <w:jc w:val="both"/>
        <w:rPr>
          <w:rFonts w:ascii="Times New Roman" w:hAnsi="Times New Roman" w:cs="Times New Roman"/>
          <w:sz w:val="24"/>
        </w:rPr>
      </w:pPr>
      <w:r w:rsidRPr="003441EA">
        <w:rPr>
          <w:rFonts w:ascii="Times New Roman" w:hAnsi="Times New Roman" w:cs="Times New Roman"/>
          <w:sz w:val="24"/>
        </w:rPr>
        <w:t>Caesar’s</w:t>
      </w:r>
      <w:r w:rsidR="00FC4728" w:rsidRPr="003441EA">
        <w:rPr>
          <w:rFonts w:ascii="Times New Roman" w:hAnsi="Times New Roman" w:cs="Times New Roman"/>
          <w:sz w:val="24"/>
        </w:rPr>
        <w:t xml:space="preserve"> Campaigns were defi</w:t>
      </w:r>
      <w:r w:rsidRPr="003441EA">
        <w:rPr>
          <w:rFonts w:ascii="Times New Roman" w:hAnsi="Times New Roman" w:cs="Times New Roman"/>
          <w:sz w:val="24"/>
        </w:rPr>
        <w:t>nitely aggressive, in 55BC</w:t>
      </w:r>
      <w:r w:rsidR="00FC4728" w:rsidRPr="003441EA">
        <w:rPr>
          <w:rFonts w:ascii="Times New Roman" w:hAnsi="Times New Roman" w:cs="Times New Roman"/>
          <w:sz w:val="24"/>
        </w:rPr>
        <w:t xml:space="preserve"> his governorship </w:t>
      </w:r>
      <w:r w:rsidRPr="003441EA">
        <w:rPr>
          <w:rFonts w:ascii="Times New Roman" w:hAnsi="Times New Roman" w:cs="Times New Roman"/>
          <w:sz w:val="24"/>
        </w:rPr>
        <w:t xml:space="preserve">of Gaul </w:t>
      </w:r>
      <w:r w:rsidR="00FC4728" w:rsidRPr="003441EA">
        <w:rPr>
          <w:rFonts w:ascii="Times New Roman" w:hAnsi="Times New Roman" w:cs="Times New Roman"/>
          <w:sz w:val="24"/>
        </w:rPr>
        <w:t>was extended to another 5 Years at the Treaty at Lucca allowing him to embark on a c</w:t>
      </w:r>
      <w:r w:rsidRPr="003441EA">
        <w:rPr>
          <w:rFonts w:ascii="Times New Roman" w:hAnsi="Times New Roman" w:cs="Times New Roman"/>
          <w:sz w:val="24"/>
        </w:rPr>
        <w:t xml:space="preserve">ampaign into </w:t>
      </w:r>
      <w:r w:rsidRPr="003441EA">
        <w:rPr>
          <w:rFonts w:ascii="Times New Roman" w:hAnsi="Times New Roman" w:cs="Times New Roman"/>
          <w:sz w:val="24"/>
        </w:rPr>
        <w:lastRenderedPageBreak/>
        <w:t>Germany despite there being</w:t>
      </w:r>
      <w:r w:rsidR="00FC4728" w:rsidRPr="003441EA">
        <w:rPr>
          <w:rFonts w:ascii="Times New Roman" w:hAnsi="Times New Roman" w:cs="Times New Roman"/>
          <w:sz w:val="24"/>
        </w:rPr>
        <w:t xml:space="preserve"> a truce be</w:t>
      </w:r>
      <w:r w:rsidRPr="003441EA">
        <w:rPr>
          <w:rFonts w:ascii="Times New Roman" w:hAnsi="Times New Roman" w:cs="Times New Roman"/>
          <w:sz w:val="24"/>
        </w:rPr>
        <w:t xml:space="preserve">tween the Roman Empire and </w:t>
      </w:r>
      <w:r w:rsidR="005E401F" w:rsidRPr="003441EA">
        <w:rPr>
          <w:rFonts w:ascii="Times New Roman" w:hAnsi="Times New Roman" w:cs="Times New Roman"/>
          <w:sz w:val="24"/>
        </w:rPr>
        <w:t>the Germanic</w:t>
      </w:r>
      <w:r w:rsidRPr="003441EA">
        <w:rPr>
          <w:rFonts w:ascii="Times New Roman" w:hAnsi="Times New Roman" w:cs="Times New Roman"/>
          <w:sz w:val="24"/>
        </w:rPr>
        <w:t xml:space="preserve"> t</w:t>
      </w:r>
      <w:r w:rsidR="00FC4728" w:rsidRPr="003441EA">
        <w:rPr>
          <w:rFonts w:ascii="Times New Roman" w:hAnsi="Times New Roman" w:cs="Times New Roman"/>
          <w:sz w:val="24"/>
        </w:rPr>
        <w:t xml:space="preserve">ribes </w:t>
      </w:r>
      <w:r w:rsidR="001D4B3D" w:rsidRPr="003441EA">
        <w:rPr>
          <w:rFonts w:ascii="Times New Roman" w:hAnsi="Times New Roman" w:cs="Times New Roman"/>
          <w:sz w:val="24"/>
        </w:rPr>
        <w:t>at the time.</w:t>
      </w:r>
      <w:r w:rsidR="001D4B3D" w:rsidRPr="003441EA">
        <w:rPr>
          <w:rStyle w:val="FootnoteReference"/>
          <w:rFonts w:ascii="Times New Roman" w:hAnsi="Times New Roman" w:cs="Times New Roman"/>
          <w:sz w:val="24"/>
        </w:rPr>
        <w:footnoteReference w:id="37"/>
      </w:r>
      <w:r w:rsidR="001D4B3D" w:rsidRPr="003441EA">
        <w:rPr>
          <w:rFonts w:ascii="Times New Roman" w:hAnsi="Times New Roman" w:cs="Times New Roman"/>
          <w:sz w:val="24"/>
        </w:rPr>
        <w:t xml:space="preserve"> In 57BC however we are given a description of a battle at Sambre, which was one of his most hard fought battles, Caesar is described as going personally to the hardest pressed part of the battle line to show his men that he had not abandoned them; what this tells us is that as we branch into the later republic we see that Commanders preferred to still fight at the rear of the army, commanding the reserves and maintaining a strong line of commun</w:t>
      </w:r>
      <w:r w:rsidRPr="003441EA">
        <w:rPr>
          <w:rFonts w:ascii="Times New Roman" w:hAnsi="Times New Roman" w:cs="Times New Roman"/>
          <w:sz w:val="24"/>
        </w:rPr>
        <w:t>ication with his sub commanders.  But</w:t>
      </w:r>
      <w:r w:rsidR="001D4B3D" w:rsidRPr="003441EA">
        <w:rPr>
          <w:rFonts w:ascii="Times New Roman" w:hAnsi="Times New Roman" w:cs="Times New Roman"/>
          <w:sz w:val="24"/>
        </w:rPr>
        <w:t xml:space="preserve"> this did not stop them from moving </w:t>
      </w:r>
      <w:r w:rsidRPr="003441EA">
        <w:rPr>
          <w:rFonts w:ascii="Times New Roman" w:hAnsi="Times New Roman" w:cs="Times New Roman"/>
          <w:sz w:val="24"/>
        </w:rPr>
        <w:t>up to the front</w:t>
      </w:r>
      <w:r w:rsidR="00280B78" w:rsidRPr="003441EA">
        <w:rPr>
          <w:rFonts w:ascii="Times New Roman" w:hAnsi="Times New Roman" w:cs="Times New Roman"/>
          <w:sz w:val="24"/>
        </w:rPr>
        <w:t>line</w:t>
      </w:r>
      <w:r w:rsidRPr="003441EA">
        <w:rPr>
          <w:rFonts w:ascii="Times New Roman" w:hAnsi="Times New Roman" w:cs="Times New Roman"/>
          <w:sz w:val="24"/>
        </w:rPr>
        <w:t xml:space="preserve"> of the battle </w:t>
      </w:r>
      <w:r w:rsidR="001D4B3D" w:rsidRPr="003441EA">
        <w:rPr>
          <w:rFonts w:ascii="Times New Roman" w:hAnsi="Times New Roman" w:cs="Times New Roman"/>
          <w:sz w:val="24"/>
        </w:rPr>
        <w:t>to support the soldiers in a more effective way than the Hellenistic commanders as they could focus where their army needed the support.</w:t>
      </w:r>
      <w:r w:rsidR="001D4B3D" w:rsidRPr="003441EA">
        <w:rPr>
          <w:rStyle w:val="FootnoteReference"/>
          <w:rFonts w:ascii="Times New Roman" w:hAnsi="Times New Roman" w:cs="Times New Roman"/>
          <w:sz w:val="24"/>
        </w:rPr>
        <w:footnoteReference w:id="38"/>
      </w:r>
      <w:r w:rsidR="00F31412" w:rsidRPr="003441EA">
        <w:rPr>
          <w:rFonts w:ascii="Times New Roman" w:hAnsi="Times New Roman" w:cs="Times New Roman"/>
          <w:sz w:val="24"/>
        </w:rPr>
        <w:t xml:space="preserve"> </w:t>
      </w:r>
      <w:r w:rsidR="00280B78" w:rsidRPr="003441EA">
        <w:rPr>
          <w:rFonts w:ascii="Times New Roman" w:hAnsi="Times New Roman" w:cs="Times New Roman"/>
          <w:sz w:val="24"/>
        </w:rPr>
        <w:t xml:space="preserve">Being at the rear of the army meant they could keep up with the </w:t>
      </w:r>
      <w:proofErr w:type="spellStart"/>
      <w:r w:rsidR="00280B78" w:rsidRPr="003441EA">
        <w:rPr>
          <w:rFonts w:ascii="Times New Roman" w:hAnsi="Times New Roman" w:cs="Times New Roman"/>
          <w:sz w:val="24"/>
        </w:rPr>
        <w:t>on going</w:t>
      </w:r>
      <w:proofErr w:type="spellEnd"/>
      <w:r w:rsidR="00280B78" w:rsidRPr="003441EA">
        <w:rPr>
          <w:rFonts w:ascii="Times New Roman" w:hAnsi="Times New Roman" w:cs="Times New Roman"/>
          <w:sz w:val="24"/>
        </w:rPr>
        <w:t xml:space="preserve"> developments of the battle and react accordingly, using their resources and, if necessary, their presence where it was most needed. </w:t>
      </w:r>
    </w:p>
    <w:p w14:paraId="6CE9D6B1" w14:textId="77777777" w:rsidR="00791B5C" w:rsidRPr="003441EA" w:rsidRDefault="00F31412"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Arguably this could also have been influenced by the fact that by the time Caesar launched his campaigns as the Marian reforms of 107BC </w:t>
      </w:r>
      <w:r w:rsidR="00E107A9" w:rsidRPr="003441EA">
        <w:rPr>
          <w:rFonts w:ascii="Times New Roman" w:hAnsi="Times New Roman" w:cs="Times New Roman"/>
          <w:sz w:val="24"/>
        </w:rPr>
        <w:t xml:space="preserve">had </w:t>
      </w:r>
      <w:r w:rsidRPr="003441EA">
        <w:rPr>
          <w:rFonts w:ascii="Times New Roman" w:hAnsi="Times New Roman" w:cs="Times New Roman"/>
          <w:sz w:val="24"/>
        </w:rPr>
        <w:t>effectively changed the Roman army into a professional fighting force of people of all classes armed by their Commander, rather than the Class based levy</w:t>
      </w:r>
      <w:r w:rsidR="00E107A9" w:rsidRPr="003441EA">
        <w:rPr>
          <w:rFonts w:ascii="Times New Roman" w:hAnsi="Times New Roman" w:cs="Times New Roman"/>
          <w:sz w:val="24"/>
        </w:rPr>
        <w:t>,</w:t>
      </w:r>
      <w:r w:rsidRPr="003441EA">
        <w:rPr>
          <w:rFonts w:ascii="Times New Roman" w:hAnsi="Times New Roman" w:cs="Times New Roman"/>
          <w:sz w:val="24"/>
        </w:rPr>
        <w:t xml:space="preserve"> of the Manipular System</w:t>
      </w:r>
      <w:r w:rsidR="00E107A9" w:rsidRPr="003441EA">
        <w:rPr>
          <w:rFonts w:ascii="Times New Roman" w:hAnsi="Times New Roman" w:cs="Times New Roman"/>
          <w:sz w:val="24"/>
        </w:rPr>
        <w:t xml:space="preserve">. The Marian reforms </w:t>
      </w:r>
      <w:r w:rsidRPr="003441EA">
        <w:rPr>
          <w:rFonts w:ascii="Times New Roman" w:hAnsi="Times New Roman" w:cs="Times New Roman"/>
          <w:sz w:val="24"/>
        </w:rPr>
        <w:t>created a strong bond between commanders and their men, which could have possibly also provided a larger moral boost to the men</w:t>
      </w:r>
      <w:r w:rsidR="00E107A9" w:rsidRPr="003441EA">
        <w:rPr>
          <w:rFonts w:ascii="Times New Roman" w:hAnsi="Times New Roman" w:cs="Times New Roman"/>
          <w:sz w:val="24"/>
        </w:rPr>
        <w:t xml:space="preserve"> rather than just</w:t>
      </w:r>
      <w:r w:rsidRPr="003441EA">
        <w:rPr>
          <w:rFonts w:ascii="Times New Roman" w:hAnsi="Times New Roman" w:cs="Times New Roman"/>
          <w:sz w:val="24"/>
        </w:rPr>
        <w:t xml:space="preserve"> to see their commander fight with them.</w:t>
      </w:r>
      <w:r w:rsidRPr="003441EA">
        <w:rPr>
          <w:rStyle w:val="FootnoteReference"/>
          <w:rFonts w:ascii="Times New Roman" w:hAnsi="Times New Roman" w:cs="Times New Roman"/>
          <w:sz w:val="24"/>
        </w:rPr>
        <w:footnoteReference w:id="39"/>
      </w:r>
      <w:r w:rsidRPr="003441EA">
        <w:rPr>
          <w:rFonts w:ascii="Times New Roman" w:hAnsi="Times New Roman" w:cs="Times New Roman"/>
          <w:sz w:val="24"/>
        </w:rPr>
        <w:t xml:space="preserve"> </w:t>
      </w:r>
      <w:r w:rsidR="00791B5C" w:rsidRPr="003441EA">
        <w:rPr>
          <w:rFonts w:ascii="Times New Roman" w:hAnsi="Times New Roman" w:cs="Times New Roman"/>
          <w:sz w:val="24"/>
        </w:rPr>
        <w:t>The point that Roman Military Commanders of the Republic  seemed to prefer to command their armies from the rear lines rather than the front still stands, given that the writers of the period always make a point of specifically mentioning  any time a general does move to support their men on the field.</w:t>
      </w:r>
    </w:p>
    <w:p w14:paraId="5CA161C0" w14:textId="61DE337E" w:rsidR="00280B78" w:rsidRPr="003441EA" w:rsidRDefault="00F31412"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Into the later Roman Empire we have a text written by</w:t>
      </w:r>
      <w:r w:rsidR="00D7288B" w:rsidRPr="003441EA">
        <w:rPr>
          <w:rFonts w:ascii="Times New Roman" w:hAnsi="Times New Roman" w:cs="Times New Roman"/>
          <w:sz w:val="24"/>
        </w:rPr>
        <w:t xml:space="preserve"> the philosopher Onasander, </w:t>
      </w:r>
      <w:r w:rsidRPr="003441EA">
        <w:rPr>
          <w:rFonts w:ascii="Times New Roman" w:hAnsi="Times New Roman" w:cs="Times New Roman"/>
          <w:sz w:val="24"/>
        </w:rPr>
        <w:t xml:space="preserve">called the </w:t>
      </w:r>
      <w:proofErr w:type="spellStart"/>
      <w:r w:rsidRPr="003441EA">
        <w:rPr>
          <w:rFonts w:ascii="Times New Roman" w:hAnsi="Times New Roman" w:cs="Times New Roman"/>
          <w:sz w:val="24"/>
        </w:rPr>
        <w:t>Strategikos</w:t>
      </w:r>
      <w:proofErr w:type="spellEnd"/>
      <w:r w:rsidR="00D7288B" w:rsidRPr="003441EA">
        <w:rPr>
          <w:rFonts w:ascii="Times New Roman" w:hAnsi="Times New Roman" w:cs="Times New Roman"/>
          <w:sz w:val="24"/>
        </w:rPr>
        <w:t xml:space="preserve">, written during the first century AD and dedicated to Quintus </w:t>
      </w:r>
      <w:proofErr w:type="spellStart"/>
      <w:r w:rsidR="00D7288B" w:rsidRPr="003441EA">
        <w:rPr>
          <w:rFonts w:ascii="Times New Roman" w:hAnsi="Times New Roman" w:cs="Times New Roman"/>
          <w:sz w:val="24"/>
        </w:rPr>
        <w:t>Veranius</w:t>
      </w:r>
      <w:proofErr w:type="spellEnd"/>
      <w:r w:rsidR="00D7288B" w:rsidRPr="003441EA">
        <w:rPr>
          <w:rFonts w:ascii="Times New Roman" w:hAnsi="Times New Roman" w:cs="Times New Roman"/>
          <w:sz w:val="24"/>
        </w:rPr>
        <w:t xml:space="preserve"> Nepos. The </w:t>
      </w:r>
      <w:proofErr w:type="spellStart"/>
      <w:r w:rsidR="00D7288B" w:rsidRPr="003441EA">
        <w:rPr>
          <w:rFonts w:ascii="Times New Roman" w:hAnsi="Times New Roman" w:cs="Times New Roman"/>
          <w:sz w:val="24"/>
        </w:rPr>
        <w:t>Strategikos</w:t>
      </w:r>
      <w:proofErr w:type="spellEnd"/>
      <w:r w:rsidR="00D7288B" w:rsidRPr="003441EA">
        <w:rPr>
          <w:rFonts w:ascii="Times New Roman" w:hAnsi="Times New Roman" w:cs="Times New Roman"/>
          <w:sz w:val="24"/>
        </w:rPr>
        <w:t xml:space="preserve"> is translated to mean ‘The General’ from Greek and given its title and nature it would be interesting to look at seeing as how it gives both a non-Roman and non-military view point on this role.</w:t>
      </w:r>
      <w:r w:rsidR="00D7288B" w:rsidRPr="003441EA">
        <w:rPr>
          <w:rStyle w:val="FootnoteReference"/>
          <w:rFonts w:ascii="Times New Roman" w:hAnsi="Times New Roman" w:cs="Times New Roman"/>
          <w:sz w:val="24"/>
        </w:rPr>
        <w:footnoteReference w:id="40"/>
      </w:r>
      <w:r w:rsidR="00D7288B" w:rsidRPr="003441EA">
        <w:rPr>
          <w:rFonts w:ascii="Times New Roman" w:hAnsi="Times New Roman" w:cs="Times New Roman"/>
          <w:sz w:val="24"/>
        </w:rPr>
        <w:t xml:space="preserve"> </w:t>
      </w:r>
    </w:p>
    <w:p w14:paraId="6137FA19" w14:textId="77652FEC" w:rsidR="001D5329" w:rsidRPr="003441EA" w:rsidRDefault="00D7288B"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In the opening Chapter</w:t>
      </w:r>
      <w:r w:rsidR="001D5329" w:rsidRPr="003441EA">
        <w:rPr>
          <w:rFonts w:ascii="Times New Roman" w:hAnsi="Times New Roman" w:cs="Times New Roman"/>
          <w:sz w:val="24"/>
        </w:rPr>
        <w:t>s</w:t>
      </w:r>
      <w:r w:rsidRPr="003441EA">
        <w:rPr>
          <w:rFonts w:ascii="Times New Roman" w:hAnsi="Times New Roman" w:cs="Times New Roman"/>
          <w:sz w:val="24"/>
        </w:rPr>
        <w:t xml:space="preserve"> of the work Onasander tells us that Generals should be picked based on their character as a person rather than their social class</w:t>
      </w:r>
      <w:r w:rsidR="001D5329" w:rsidRPr="003441EA">
        <w:rPr>
          <w:rFonts w:ascii="Times New Roman" w:hAnsi="Times New Roman" w:cs="Times New Roman"/>
          <w:sz w:val="24"/>
        </w:rPr>
        <w:t xml:space="preserve">, seeing as how the Cursus </w:t>
      </w:r>
      <w:proofErr w:type="spellStart"/>
      <w:r w:rsidR="001D5329" w:rsidRPr="003441EA">
        <w:rPr>
          <w:rFonts w:ascii="Times New Roman" w:hAnsi="Times New Roman" w:cs="Times New Roman"/>
          <w:sz w:val="24"/>
        </w:rPr>
        <w:t>Honorum</w:t>
      </w:r>
      <w:proofErr w:type="spellEnd"/>
      <w:r w:rsidR="001D5329" w:rsidRPr="003441EA">
        <w:rPr>
          <w:rFonts w:ascii="Times New Roman" w:hAnsi="Times New Roman" w:cs="Times New Roman"/>
          <w:sz w:val="24"/>
        </w:rPr>
        <w:t xml:space="preserve"> was still in place at this point it is safe to assume that most commanding roles were </w:t>
      </w:r>
      <w:r w:rsidR="00791B5C" w:rsidRPr="003441EA">
        <w:rPr>
          <w:rFonts w:ascii="Times New Roman" w:hAnsi="Times New Roman" w:cs="Times New Roman"/>
          <w:sz w:val="24"/>
        </w:rPr>
        <w:lastRenderedPageBreak/>
        <w:t xml:space="preserve">still </w:t>
      </w:r>
      <w:r w:rsidR="001D5329" w:rsidRPr="003441EA">
        <w:rPr>
          <w:rFonts w:ascii="Times New Roman" w:hAnsi="Times New Roman" w:cs="Times New Roman"/>
          <w:sz w:val="24"/>
        </w:rPr>
        <w:t>held by those of the senatorial class,</w:t>
      </w:r>
      <w:r w:rsidR="00791B5C" w:rsidRPr="003441EA">
        <w:rPr>
          <w:rFonts w:ascii="Times New Roman" w:hAnsi="Times New Roman" w:cs="Times New Roman"/>
          <w:sz w:val="24"/>
        </w:rPr>
        <w:t xml:space="preserve"> with position rather than merit being a deciding factor in the allocation of the commanding roles. Onasander also recommends</w:t>
      </w:r>
      <w:r w:rsidR="001D5329" w:rsidRPr="003441EA">
        <w:rPr>
          <w:rFonts w:ascii="Times New Roman" w:hAnsi="Times New Roman" w:cs="Times New Roman"/>
          <w:sz w:val="24"/>
        </w:rPr>
        <w:t xml:space="preserve"> that someone of a fatherly nature should also be chosen for the role, given their ability to be both stern and fair with their charges.</w:t>
      </w:r>
      <w:r w:rsidR="001D5329" w:rsidRPr="003441EA">
        <w:rPr>
          <w:rStyle w:val="FootnoteReference"/>
          <w:rFonts w:ascii="Times New Roman" w:hAnsi="Times New Roman" w:cs="Times New Roman"/>
          <w:sz w:val="24"/>
        </w:rPr>
        <w:footnoteReference w:id="41"/>
      </w:r>
      <w:r w:rsidR="001D5329" w:rsidRPr="003441EA">
        <w:rPr>
          <w:rFonts w:ascii="Times New Roman" w:hAnsi="Times New Roman" w:cs="Times New Roman"/>
          <w:sz w:val="24"/>
        </w:rPr>
        <w:t xml:space="preserve"> Whilst interesting this section only tells us about the kind of general that should be selected Chapter 32 of the work answers the question more directly as it is titled ‘the General should not himself enter battle’. In the opening lines of this text Onasander sums his argument most completely:</w:t>
      </w:r>
    </w:p>
    <w:p w14:paraId="3B82884B" w14:textId="77777777" w:rsidR="00F31412" w:rsidRDefault="001D5329" w:rsidP="005C1D69">
      <w:pPr>
        <w:spacing w:line="240" w:lineRule="auto"/>
        <w:ind w:left="1474" w:right="1474"/>
        <w:jc w:val="both"/>
        <w:rPr>
          <w:rFonts w:ascii="Times New Roman" w:hAnsi="Times New Roman" w:cs="Times New Roman"/>
          <w:sz w:val="24"/>
        </w:rPr>
      </w:pPr>
      <w:r w:rsidRPr="003441EA">
        <w:rPr>
          <w:rFonts w:ascii="Times New Roman" w:hAnsi="Times New Roman" w:cs="Times New Roman"/>
          <w:sz w:val="24"/>
        </w:rPr>
        <w:t>‘The general should fight cautiously rather than boldly, or should keep away altogether from a hand-to</w:t>
      </w:r>
      <w:r w:rsidRPr="003441EA">
        <w:rPr>
          <w:rFonts w:ascii="MS Mincho" w:eastAsia="MS Mincho" w:hAnsi="MS Mincho" w:cs="MS Mincho" w:hint="eastAsia"/>
          <w:sz w:val="24"/>
        </w:rPr>
        <w:t>‑</w:t>
      </w:r>
      <w:r w:rsidRPr="003441EA">
        <w:rPr>
          <w:rFonts w:ascii="Times New Roman" w:hAnsi="Times New Roman" w:cs="Times New Roman"/>
          <w:sz w:val="24"/>
        </w:rPr>
        <w:t>hand fight with the enemy. For even if in battle he shows that he is not to be outdone in valour, he can aid his army far less by fighting than he can harm it if he should be killed, since the knowledge of a general is far more important than his physical strength. Even a soldier can perform a great deed by bravery, but no one except the general can by his wisdom plan a greater one.’</w:t>
      </w:r>
      <w:r w:rsidRPr="003441EA">
        <w:rPr>
          <w:rStyle w:val="FootnoteReference"/>
          <w:rFonts w:ascii="Times New Roman" w:hAnsi="Times New Roman" w:cs="Times New Roman"/>
          <w:sz w:val="24"/>
        </w:rPr>
        <w:footnoteReference w:id="42"/>
      </w:r>
    </w:p>
    <w:p w14:paraId="22D9241A" w14:textId="77777777" w:rsidR="005C1D69" w:rsidRPr="003441EA" w:rsidRDefault="005C1D69" w:rsidP="005C1D69">
      <w:pPr>
        <w:spacing w:line="240" w:lineRule="auto"/>
        <w:ind w:left="1474"/>
        <w:jc w:val="both"/>
        <w:rPr>
          <w:rFonts w:ascii="Times New Roman" w:hAnsi="Times New Roman" w:cs="Times New Roman"/>
          <w:sz w:val="24"/>
        </w:rPr>
      </w:pPr>
    </w:p>
    <w:p w14:paraId="72FFC142" w14:textId="77777777" w:rsidR="00791B5C" w:rsidRPr="003441EA" w:rsidRDefault="001D5329" w:rsidP="005C1D69">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This quote highlights some of the arguments made earlier in this work through examples like Pyrrhus</w:t>
      </w:r>
      <w:r w:rsidR="008658BB" w:rsidRPr="003441EA">
        <w:rPr>
          <w:rFonts w:ascii="Times New Roman" w:hAnsi="Times New Roman" w:cs="Times New Roman"/>
          <w:sz w:val="24"/>
        </w:rPr>
        <w:t xml:space="preserve"> being killed causing his army to flee and highlights the issue that </w:t>
      </w:r>
      <w:r w:rsidR="00791B5C" w:rsidRPr="003441EA">
        <w:rPr>
          <w:rFonts w:ascii="Times New Roman" w:hAnsi="Times New Roman" w:cs="Times New Roman"/>
          <w:sz w:val="24"/>
        </w:rPr>
        <w:t>once a commander is fighting to the front they can no longer influence the outcome of the battle; however the commander who leads from the rear lines can take advantage of any weaknesses that may show in the enemy later on in the battle. He also has the advantage of seeing the battle develop and adjust his strategy according to updates and reports he would undoubtedly receive from other areas of the battle. This is definitely on factor that contributes to Rome’s success against the Hellenistic Armies during the wars fought in the first and second century’s BC. The Roman commanders not only fought bravely, they also fought intelligently</w:t>
      </w:r>
      <w:r w:rsidR="008658BB" w:rsidRPr="003441EA">
        <w:rPr>
          <w:rFonts w:ascii="Times New Roman" w:hAnsi="Times New Roman" w:cs="Times New Roman"/>
          <w:sz w:val="24"/>
        </w:rPr>
        <w:t>. Onasander even goes so far as to call a general who prefers fighting in the front ranks stupid suggesting that the commander who rushe</w:t>
      </w:r>
      <w:r w:rsidR="00E577BC" w:rsidRPr="003441EA">
        <w:rPr>
          <w:rFonts w:ascii="Times New Roman" w:hAnsi="Times New Roman" w:cs="Times New Roman"/>
          <w:sz w:val="24"/>
        </w:rPr>
        <w:t>s to hand to hand combat would throw away the lives of his soldiers because if he should die for being so careless then he has also thrown away the lives of his men.</w:t>
      </w:r>
      <w:r w:rsidR="00E577BC" w:rsidRPr="003441EA">
        <w:rPr>
          <w:rStyle w:val="FootnoteReference"/>
          <w:rFonts w:ascii="Times New Roman" w:hAnsi="Times New Roman" w:cs="Times New Roman"/>
          <w:sz w:val="24"/>
        </w:rPr>
        <w:footnoteReference w:id="43"/>
      </w:r>
      <w:r w:rsidR="00E577BC" w:rsidRPr="003441EA">
        <w:rPr>
          <w:rFonts w:ascii="Times New Roman" w:hAnsi="Times New Roman" w:cs="Times New Roman"/>
          <w:sz w:val="24"/>
        </w:rPr>
        <w:t xml:space="preserve"> He states rather that the ideal General should ride by the soldiers when marching, during battle ride to his men that are in danger to reinvigorate them, and after the battle praise the brave and threaten the cowardly.</w:t>
      </w:r>
      <w:r w:rsidR="00E577BC" w:rsidRPr="003441EA">
        <w:rPr>
          <w:rStyle w:val="FootnoteReference"/>
          <w:rFonts w:ascii="Times New Roman" w:hAnsi="Times New Roman" w:cs="Times New Roman"/>
          <w:sz w:val="24"/>
        </w:rPr>
        <w:footnoteReference w:id="44"/>
      </w:r>
      <w:r w:rsidR="00E577BC" w:rsidRPr="003441EA">
        <w:rPr>
          <w:rFonts w:ascii="Times New Roman" w:hAnsi="Times New Roman" w:cs="Times New Roman"/>
          <w:sz w:val="24"/>
        </w:rPr>
        <w:t xml:space="preserve"> </w:t>
      </w:r>
    </w:p>
    <w:p w14:paraId="7BC2DBF8" w14:textId="77777777" w:rsidR="00791B5C" w:rsidRPr="003441EA" w:rsidRDefault="00791B5C"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lastRenderedPageBreak/>
        <w:t xml:space="preserve">It is interesting to note that he specifically mentions that the commander should only move to the battle if it necessary to support those in danger, suggesting he would arrive with some reserves, as it is similar to what Julius Caesar did at the battle of Sambre in 57BC.  This suggests Onasander may have read Caesar’s works himself and included examples of his writings in his own publication. However it must me noted that Caesar’s description of ‘relieving/rescuing his demoralized troops had less to do with promoting good leadership and more to do with his own self-promotion. </w:t>
      </w:r>
    </w:p>
    <w:p w14:paraId="2AF8D2F6" w14:textId="77777777" w:rsidR="0098695B" w:rsidRPr="003441EA" w:rsidRDefault="0098695B" w:rsidP="00260B5D">
      <w:pPr>
        <w:spacing w:line="360" w:lineRule="auto"/>
        <w:jc w:val="both"/>
        <w:rPr>
          <w:rFonts w:ascii="Times New Roman" w:hAnsi="Times New Roman" w:cs="Times New Roman"/>
          <w:sz w:val="24"/>
        </w:rPr>
      </w:pPr>
      <w:r w:rsidRPr="003441EA">
        <w:rPr>
          <w:rFonts w:ascii="Times New Roman" w:hAnsi="Times New Roman" w:cs="Times New Roman"/>
          <w:sz w:val="24"/>
        </w:rPr>
        <w:t xml:space="preserve">All of this leads us to the conclusion that the Romans clearly did not place much credence in the idea that it was necessary for a Commander to be fighting in the front rank with their soldiers, possibly due to the army being largely professional from around 107BC and so not necessarily needing the commanders constant supervision to encourage/enforce the troops to engage the enemy. With the superior and efficient communication system of runners and/or riders keeping them abreast of all developments the commanders were able to fight their battles effectively, efficiently and in a degree of safety. </w:t>
      </w:r>
    </w:p>
    <w:p w14:paraId="19B37EB7" w14:textId="3FF7212F" w:rsidR="00D63A4C" w:rsidRPr="003441EA" w:rsidRDefault="00927119"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These points can be supported by looking at the Emperor</w:t>
      </w:r>
      <w:r w:rsidR="00F82552" w:rsidRPr="003441EA">
        <w:rPr>
          <w:rFonts w:ascii="Times New Roman" w:hAnsi="Times New Roman" w:cs="Times New Roman"/>
          <w:sz w:val="24"/>
        </w:rPr>
        <w:t xml:space="preserve"> Septimius</w:t>
      </w:r>
      <w:r w:rsidRPr="003441EA">
        <w:rPr>
          <w:rFonts w:ascii="Times New Roman" w:hAnsi="Times New Roman" w:cs="Times New Roman"/>
          <w:sz w:val="24"/>
        </w:rPr>
        <w:t xml:space="preserve"> Severus’ Campaigns in Scotland </w:t>
      </w:r>
      <w:r w:rsidR="00F82552" w:rsidRPr="003441EA">
        <w:rPr>
          <w:rFonts w:ascii="Times New Roman" w:hAnsi="Times New Roman" w:cs="Times New Roman"/>
          <w:sz w:val="24"/>
        </w:rPr>
        <w:t xml:space="preserve">in 208AD </w:t>
      </w:r>
      <w:r w:rsidRPr="003441EA">
        <w:rPr>
          <w:rFonts w:ascii="Times New Roman" w:hAnsi="Times New Roman" w:cs="Times New Roman"/>
          <w:sz w:val="24"/>
        </w:rPr>
        <w:t>towards the end of his li</w:t>
      </w:r>
      <w:r w:rsidR="0098695B" w:rsidRPr="003441EA">
        <w:rPr>
          <w:rFonts w:ascii="Times New Roman" w:hAnsi="Times New Roman" w:cs="Times New Roman"/>
          <w:sz w:val="24"/>
        </w:rPr>
        <w:t>fe. He had</w:t>
      </w:r>
      <w:r w:rsidR="00F82552" w:rsidRPr="003441EA">
        <w:rPr>
          <w:rFonts w:ascii="Times New Roman" w:hAnsi="Times New Roman" w:cs="Times New Roman"/>
          <w:sz w:val="24"/>
        </w:rPr>
        <w:t xml:space="preserve"> some 60,000 men at his disposal du</w:t>
      </w:r>
      <w:r w:rsidR="0098695B" w:rsidRPr="003441EA">
        <w:rPr>
          <w:rFonts w:ascii="Times New Roman" w:hAnsi="Times New Roman" w:cs="Times New Roman"/>
          <w:sz w:val="24"/>
        </w:rPr>
        <w:t>ring this campaign most of whom</w:t>
      </w:r>
      <w:r w:rsidR="00F82552" w:rsidRPr="003441EA">
        <w:rPr>
          <w:rFonts w:ascii="Times New Roman" w:hAnsi="Times New Roman" w:cs="Times New Roman"/>
          <w:sz w:val="24"/>
        </w:rPr>
        <w:t xml:space="preserve"> had served with him during his days as a provincial Governor</w:t>
      </w:r>
      <w:r w:rsidR="0098695B" w:rsidRPr="003441EA">
        <w:rPr>
          <w:rFonts w:ascii="Times New Roman" w:hAnsi="Times New Roman" w:cs="Times New Roman"/>
          <w:sz w:val="24"/>
        </w:rPr>
        <w:t xml:space="preserve"> in Pannonia Superior</w:t>
      </w:r>
      <w:r w:rsidR="00F82552" w:rsidRPr="003441EA">
        <w:rPr>
          <w:rFonts w:ascii="Times New Roman" w:hAnsi="Times New Roman" w:cs="Times New Roman"/>
          <w:sz w:val="24"/>
        </w:rPr>
        <w:t>; Severus increasingly relied on this ability to communicate effectively from the professional nature of his soldiers d</w:t>
      </w:r>
      <w:r w:rsidR="00280B78" w:rsidRPr="003441EA">
        <w:rPr>
          <w:rFonts w:ascii="Times New Roman" w:hAnsi="Times New Roman" w:cs="Times New Roman"/>
          <w:sz w:val="24"/>
        </w:rPr>
        <w:t>ue to him suffering from acute g</w:t>
      </w:r>
      <w:r w:rsidR="00F82552" w:rsidRPr="003441EA">
        <w:rPr>
          <w:rFonts w:ascii="Times New Roman" w:hAnsi="Times New Roman" w:cs="Times New Roman"/>
          <w:sz w:val="24"/>
        </w:rPr>
        <w:t>out in his later life, making it almost impossible for him to actually fight</w:t>
      </w:r>
      <w:r w:rsidR="00280B78" w:rsidRPr="003441EA">
        <w:rPr>
          <w:rFonts w:ascii="Times New Roman" w:hAnsi="Times New Roman" w:cs="Times New Roman"/>
          <w:sz w:val="24"/>
        </w:rPr>
        <w:t xml:space="preserve"> on the front lines </w:t>
      </w:r>
      <w:proofErr w:type="spellStart"/>
      <w:r w:rsidR="00280B78" w:rsidRPr="003441EA">
        <w:rPr>
          <w:rFonts w:ascii="Times New Roman" w:hAnsi="Times New Roman" w:cs="Times New Roman"/>
          <w:sz w:val="24"/>
        </w:rPr>
        <w:t>ay</w:t>
      </w:r>
      <w:proofErr w:type="spellEnd"/>
      <w:r w:rsidR="00280B78" w:rsidRPr="003441EA">
        <w:rPr>
          <w:rFonts w:ascii="Times New Roman" w:hAnsi="Times New Roman" w:cs="Times New Roman"/>
          <w:sz w:val="24"/>
        </w:rPr>
        <w:t xml:space="preserve"> all</w:t>
      </w:r>
      <w:r w:rsidR="00F82552" w:rsidRPr="003441EA">
        <w:rPr>
          <w:rFonts w:ascii="Times New Roman" w:hAnsi="Times New Roman" w:cs="Times New Roman"/>
          <w:sz w:val="24"/>
        </w:rPr>
        <w:t>.</w:t>
      </w:r>
      <w:r w:rsidR="00F82552" w:rsidRPr="003441EA">
        <w:rPr>
          <w:rStyle w:val="FootnoteReference"/>
          <w:rFonts w:ascii="Times New Roman" w:hAnsi="Times New Roman" w:cs="Times New Roman"/>
          <w:sz w:val="24"/>
        </w:rPr>
        <w:footnoteReference w:id="45"/>
      </w:r>
      <w:r w:rsidR="0098695B" w:rsidRPr="003441EA">
        <w:rPr>
          <w:rFonts w:ascii="Times New Roman" w:hAnsi="Times New Roman" w:cs="Times New Roman"/>
          <w:sz w:val="24"/>
        </w:rPr>
        <w:t xml:space="preserve"> Severus increasingly relied on this ability to communicate effectively from a relative distance with his army of professional soldiers.  He may have been some miles away from the actual battle, but Septimius Severus was still very much in command of his army.</w:t>
      </w:r>
    </w:p>
    <w:p w14:paraId="057A0E42" w14:textId="77777777" w:rsidR="0098695B" w:rsidRPr="003441EA" w:rsidRDefault="00F82552"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This trend is common until the end of the Empire where i</w:t>
      </w:r>
      <w:r w:rsidR="000D1C1B" w:rsidRPr="003441EA">
        <w:rPr>
          <w:rFonts w:ascii="Times New Roman" w:hAnsi="Times New Roman" w:cs="Times New Roman"/>
          <w:sz w:val="24"/>
        </w:rPr>
        <w:t>n cases like Adrianople in 378AD</w:t>
      </w:r>
      <w:r w:rsidRPr="003441EA">
        <w:rPr>
          <w:rFonts w:ascii="Times New Roman" w:hAnsi="Times New Roman" w:cs="Times New Roman"/>
          <w:sz w:val="24"/>
        </w:rPr>
        <w:t xml:space="preserve"> and Samarra 363AD</w:t>
      </w:r>
      <w:r w:rsidR="000D1C1B" w:rsidRPr="003441EA">
        <w:rPr>
          <w:rFonts w:ascii="Times New Roman" w:hAnsi="Times New Roman" w:cs="Times New Roman"/>
          <w:sz w:val="24"/>
        </w:rPr>
        <w:t xml:space="preserve"> the Emperors in those battles </w:t>
      </w:r>
      <w:r w:rsidR="0098695B" w:rsidRPr="003441EA">
        <w:rPr>
          <w:rFonts w:ascii="Times New Roman" w:hAnsi="Times New Roman" w:cs="Times New Roman"/>
          <w:sz w:val="24"/>
        </w:rPr>
        <w:t xml:space="preserve">for one reason or another, ignore the lesson learned by earlier generals and end up dying </w:t>
      </w:r>
      <w:r w:rsidR="000D1C1B" w:rsidRPr="003441EA">
        <w:rPr>
          <w:rFonts w:ascii="Times New Roman" w:hAnsi="Times New Roman" w:cs="Times New Roman"/>
          <w:sz w:val="24"/>
        </w:rPr>
        <w:t xml:space="preserve">along with a lot of their men. </w:t>
      </w:r>
    </w:p>
    <w:p w14:paraId="5D8DBD9B" w14:textId="057B2ECB" w:rsidR="004378E3" w:rsidRPr="003441EA" w:rsidRDefault="000D1C1B"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Looking at Samarra first for the sake of chronology this was the death of the Emperor Julian, the l</w:t>
      </w:r>
      <w:r w:rsidR="0098695B" w:rsidRPr="003441EA">
        <w:rPr>
          <w:rFonts w:ascii="Times New Roman" w:hAnsi="Times New Roman" w:cs="Times New Roman"/>
          <w:sz w:val="24"/>
        </w:rPr>
        <w:t>ast pagan Emperor of the Empire. Julian</w:t>
      </w:r>
      <w:r w:rsidRPr="003441EA">
        <w:rPr>
          <w:rFonts w:ascii="Times New Roman" w:hAnsi="Times New Roman" w:cs="Times New Roman"/>
          <w:sz w:val="24"/>
        </w:rPr>
        <w:t xml:space="preserve"> and his army were caught off guard by an ambush launched by the Sassanid Persians.</w:t>
      </w:r>
      <w:r w:rsidRPr="003441EA">
        <w:rPr>
          <w:rStyle w:val="FootnoteReference"/>
          <w:rFonts w:ascii="Times New Roman" w:hAnsi="Times New Roman" w:cs="Times New Roman"/>
          <w:sz w:val="24"/>
        </w:rPr>
        <w:footnoteReference w:id="46"/>
      </w:r>
      <w:r w:rsidRPr="003441EA">
        <w:rPr>
          <w:rFonts w:ascii="Times New Roman" w:hAnsi="Times New Roman" w:cs="Times New Roman"/>
          <w:sz w:val="24"/>
        </w:rPr>
        <w:t xml:space="preserve"> Whilst the Roman Army manages to </w:t>
      </w:r>
      <w:r w:rsidR="0098695B" w:rsidRPr="003441EA">
        <w:rPr>
          <w:rFonts w:ascii="Times New Roman" w:hAnsi="Times New Roman" w:cs="Times New Roman"/>
          <w:sz w:val="24"/>
        </w:rPr>
        <w:t xml:space="preserve">successfully </w:t>
      </w:r>
      <w:r w:rsidRPr="003441EA">
        <w:rPr>
          <w:rFonts w:ascii="Times New Roman" w:hAnsi="Times New Roman" w:cs="Times New Roman"/>
          <w:sz w:val="24"/>
        </w:rPr>
        <w:t>fight off the ambush</w:t>
      </w:r>
      <w:r w:rsidR="0098695B" w:rsidRPr="003441EA">
        <w:rPr>
          <w:rFonts w:ascii="Times New Roman" w:hAnsi="Times New Roman" w:cs="Times New Roman"/>
          <w:sz w:val="24"/>
        </w:rPr>
        <w:t xml:space="preserve"> despite</w:t>
      </w:r>
      <w:r w:rsidRPr="003441EA">
        <w:rPr>
          <w:rFonts w:ascii="Times New Roman" w:hAnsi="Times New Roman" w:cs="Times New Roman"/>
          <w:sz w:val="24"/>
        </w:rPr>
        <w:t xml:space="preserve"> losing the left flank but defeating the Sa</w:t>
      </w:r>
      <w:r w:rsidR="0098695B" w:rsidRPr="003441EA">
        <w:rPr>
          <w:rFonts w:ascii="Times New Roman" w:hAnsi="Times New Roman" w:cs="Times New Roman"/>
          <w:sz w:val="24"/>
        </w:rPr>
        <w:t xml:space="preserve">ssanid middle and right </w:t>
      </w:r>
      <w:r w:rsidR="0098695B" w:rsidRPr="003441EA">
        <w:rPr>
          <w:rFonts w:ascii="Times New Roman" w:hAnsi="Times New Roman" w:cs="Times New Roman"/>
          <w:sz w:val="24"/>
        </w:rPr>
        <w:lastRenderedPageBreak/>
        <w:t xml:space="preserve">flanks. </w:t>
      </w:r>
      <w:r w:rsidRPr="003441EA">
        <w:rPr>
          <w:rFonts w:ascii="Times New Roman" w:hAnsi="Times New Roman" w:cs="Times New Roman"/>
          <w:sz w:val="24"/>
        </w:rPr>
        <w:t xml:space="preserve">Julian in </w:t>
      </w:r>
      <w:r w:rsidR="004378E3" w:rsidRPr="003441EA">
        <w:rPr>
          <w:rFonts w:ascii="Times New Roman" w:hAnsi="Times New Roman" w:cs="Times New Roman"/>
          <w:sz w:val="24"/>
        </w:rPr>
        <w:t xml:space="preserve">an arguably unnecessary </w:t>
      </w:r>
      <w:r w:rsidRPr="003441EA">
        <w:rPr>
          <w:rFonts w:ascii="Times New Roman" w:hAnsi="Times New Roman" w:cs="Times New Roman"/>
          <w:sz w:val="24"/>
        </w:rPr>
        <w:t xml:space="preserve">attempt to rally his troops </w:t>
      </w:r>
      <w:r w:rsidR="006F7891" w:rsidRPr="003441EA">
        <w:rPr>
          <w:rFonts w:ascii="Times New Roman" w:hAnsi="Times New Roman" w:cs="Times New Roman"/>
          <w:sz w:val="24"/>
        </w:rPr>
        <w:t xml:space="preserve">neglects to wear his armour, </w:t>
      </w:r>
      <w:r w:rsidRPr="003441EA">
        <w:rPr>
          <w:rFonts w:ascii="Times New Roman" w:hAnsi="Times New Roman" w:cs="Times New Roman"/>
          <w:sz w:val="24"/>
        </w:rPr>
        <w:t>gets separated from his guards</w:t>
      </w:r>
      <w:r w:rsidR="006F7891" w:rsidRPr="003441EA">
        <w:rPr>
          <w:rFonts w:ascii="Times New Roman" w:hAnsi="Times New Roman" w:cs="Times New Roman"/>
          <w:sz w:val="24"/>
        </w:rPr>
        <w:t xml:space="preserve"> and ends up dying to his wounds delivered by a javelin piercing his liver after the battle.</w:t>
      </w:r>
      <w:r w:rsidR="006F7891" w:rsidRPr="003441EA">
        <w:rPr>
          <w:rStyle w:val="FootnoteReference"/>
          <w:rFonts w:ascii="Times New Roman" w:hAnsi="Times New Roman" w:cs="Times New Roman"/>
          <w:sz w:val="24"/>
        </w:rPr>
        <w:footnoteReference w:id="47"/>
      </w:r>
      <w:r w:rsidR="006F7891" w:rsidRPr="003441EA">
        <w:rPr>
          <w:rFonts w:ascii="Times New Roman" w:hAnsi="Times New Roman" w:cs="Times New Roman"/>
          <w:sz w:val="24"/>
        </w:rPr>
        <w:t xml:space="preserve"> To be fair this action was not by choice on Julian</w:t>
      </w:r>
      <w:r w:rsidR="00280B78" w:rsidRPr="003441EA">
        <w:rPr>
          <w:rFonts w:ascii="Times New Roman" w:hAnsi="Times New Roman" w:cs="Times New Roman"/>
          <w:sz w:val="24"/>
        </w:rPr>
        <w:t>’</w:t>
      </w:r>
      <w:r w:rsidR="006F7891" w:rsidRPr="003441EA">
        <w:rPr>
          <w:rFonts w:ascii="Times New Roman" w:hAnsi="Times New Roman" w:cs="Times New Roman"/>
          <w:sz w:val="24"/>
        </w:rPr>
        <w:t>s part</w:t>
      </w:r>
      <w:r w:rsidR="004378E3" w:rsidRPr="003441EA">
        <w:rPr>
          <w:rFonts w:ascii="Times New Roman" w:hAnsi="Times New Roman" w:cs="Times New Roman"/>
          <w:sz w:val="24"/>
        </w:rPr>
        <w:t>, as he was hastily reacting to an,</w:t>
      </w:r>
      <w:r w:rsidR="006F7891" w:rsidRPr="003441EA">
        <w:rPr>
          <w:rFonts w:ascii="Times New Roman" w:hAnsi="Times New Roman" w:cs="Times New Roman"/>
          <w:sz w:val="24"/>
        </w:rPr>
        <w:t xml:space="preserve"> though it does </w:t>
      </w:r>
      <w:r w:rsidR="004378E3" w:rsidRPr="003441EA">
        <w:rPr>
          <w:rFonts w:ascii="Times New Roman" w:hAnsi="Times New Roman" w:cs="Times New Roman"/>
          <w:sz w:val="24"/>
        </w:rPr>
        <w:t xml:space="preserve">clearly </w:t>
      </w:r>
      <w:r w:rsidR="006F7891" w:rsidRPr="003441EA">
        <w:rPr>
          <w:rFonts w:ascii="Times New Roman" w:hAnsi="Times New Roman" w:cs="Times New Roman"/>
          <w:sz w:val="24"/>
        </w:rPr>
        <w:t xml:space="preserve">highlight the disastrous long term consequences faced when ones Commander is slain because upon hearing of the Emperors death the Sassanid Army </w:t>
      </w:r>
      <w:r w:rsidR="004378E3" w:rsidRPr="003441EA">
        <w:rPr>
          <w:rFonts w:ascii="Times New Roman" w:hAnsi="Times New Roman" w:cs="Times New Roman"/>
          <w:sz w:val="24"/>
        </w:rPr>
        <w:t>were inspired to keep</w:t>
      </w:r>
      <w:r w:rsidR="006F7891" w:rsidRPr="003441EA">
        <w:rPr>
          <w:rFonts w:ascii="Times New Roman" w:hAnsi="Times New Roman" w:cs="Times New Roman"/>
          <w:sz w:val="24"/>
        </w:rPr>
        <w:t xml:space="preserve"> up with its ambushes and raids on the Romans, </w:t>
      </w:r>
      <w:r w:rsidR="004378E3" w:rsidRPr="003441EA">
        <w:rPr>
          <w:rFonts w:ascii="Times New Roman" w:hAnsi="Times New Roman" w:cs="Times New Roman"/>
          <w:sz w:val="24"/>
        </w:rPr>
        <w:t xml:space="preserve">wearing them down and </w:t>
      </w:r>
      <w:r w:rsidR="006F7891" w:rsidRPr="003441EA">
        <w:rPr>
          <w:rFonts w:ascii="Times New Roman" w:hAnsi="Times New Roman" w:cs="Times New Roman"/>
          <w:sz w:val="24"/>
        </w:rPr>
        <w:t xml:space="preserve">eventually forcing them to sign a peace treaty which ultimately weakened the Eastern Empire </w:t>
      </w:r>
      <w:r w:rsidR="004F08B9" w:rsidRPr="003441EA">
        <w:rPr>
          <w:rFonts w:ascii="Times New Roman" w:hAnsi="Times New Roman" w:cs="Times New Roman"/>
          <w:sz w:val="24"/>
        </w:rPr>
        <w:t>as they lost a key chain of fortresses and provinces on the border with the Sassanid Empire.</w:t>
      </w:r>
      <w:r w:rsidR="004F08B9" w:rsidRPr="003441EA">
        <w:rPr>
          <w:rStyle w:val="FootnoteReference"/>
          <w:rFonts w:ascii="Times New Roman" w:hAnsi="Times New Roman" w:cs="Times New Roman"/>
          <w:sz w:val="24"/>
        </w:rPr>
        <w:footnoteReference w:id="48"/>
      </w:r>
      <w:r w:rsidR="006F7891" w:rsidRPr="003441EA">
        <w:rPr>
          <w:rFonts w:ascii="Times New Roman" w:hAnsi="Times New Roman" w:cs="Times New Roman"/>
          <w:sz w:val="24"/>
        </w:rPr>
        <w:t xml:space="preserve"> </w:t>
      </w:r>
    </w:p>
    <w:p w14:paraId="070FEC54" w14:textId="1595ABB5" w:rsidR="004378E3" w:rsidRPr="003441EA" w:rsidRDefault="004F08B9"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On the other hand the Battle of Adrianople only 15 years later </w:t>
      </w:r>
      <w:r w:rsidR="004378E3" w:rsidRPr="003441EA">
        <w:rPr>
          <w:rFonts w:ascii="Times New Roman" w:hAnsi="Times New Roman" w:cs="Times New Roman"/>
          <w:sz w:val="24"/>
        </w:rPr>
        <w:t xml:space="preserve">in 378AD </w:t>
      </w:r>
      <w:r w:rsidRPr="003441EA">
        <w:rPr>
          <w:rFonts w:ascii="Times New Roman" w:hAnsi="Times New Roman" w:cs="Times New Roman"/>
          <w:sz w:val="24"/>
        </w:rPr>
        <w:t>was a battle chosen by the Emperor Valens who also chose to fight in the battle. Due to his need to win some popularity back in Constantinople within his own senate Valens forced a confrontation</w:t>
      </w:r>
      <w:r w:rsidR="004378E3" w:rsidRPr="003441EA">
        <w:rPr>
          <w:rFonts w:ascii="Times New Roman" w:hAnsi="Times New Roman" w:cs="Times New Roman"/>
          <w:sz w:val="24"/>
        </w:rPr>
        <w:t xml:space="preserve"> with the invading Goths north of the town of Adrianople,</w:t>
      </w:r>
      <w:r w:rsidRPr="003441EA">
        <w:rPr>
          <w:rFonts w:ascii="Times New Roman" w:hAnsi="Times New Roman" w:cs="Times New Roman"/>
          <w:sz w:val="24"/>
        </w:rPr>
        <w:t xml:space="preserve"> when it would have been wiser to wait for reinforcements from a contingent of soldiers arriving from the Western Empire.</w:t>
      </w:r>
      <w:r w:rsidRPr="003441EA">
        <w:rPr>
          <w:rStyle w:val="FootnoteReference"/>
          <w:rFonts w:ascii="Times New Roman" w:hAnsi="Times New Roman" w:cs="Times New Roman"/>
          <w:sz w:val="24"/>
        </w:rPr>
        <w:footnoteReference w:id="49"/>
      </w:r>
      <w:r w:rsidR="0060035C" w:rsidRPr="003441EA">
        <w:rPr>
          <w:rFonts w:ascii="Times New Roman" w:hAnsi="Times New Roman" w:cs="Times New Roman"/>
          <w:sz w:val="24"/>
        </w:rPr>
        <w:t xml:space="preserve"> </w:t>
      </w:r>
    </w:p>
    <w:p w14:paraId="25BA9788" w14:textId="77777777" w:rsidR="004378E3" w:rsidRPr="003441EA" w:rsidRDefault="0060035C"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Valens, having received word from his scouts that the Gothic army camp was located just north of the town of Adrianople and only numbering around 10,000 fighting men compared to his own 15,0</w:t>
      </w:r>
      <w:r w:rsidR="004378E3" w:rsidRPr="003441EA">
        <w:rPr>
          <w:rFonts w:ascii="Times New Roman" w:hAnsi="Times New Roman" w:cs="Times New Roman"/>
          <w:sz w:val="24"/>
        </w:rPr>
        <w:t>00 and so pressed for an attack. Unfortunately Valens did not take into account that by rushing his men towards the enemy he had seriously weakened their strength. H</w:t>
      </w:r>
      <w:r w:rsidR="00280B78" w:rsidRPr="003441EA">
        <w:rPr>
          <w:rFonts w:ascii="Times New Roman" w:hAnsi="Times New Roman" w:cs="Times New Roman"/>
          <w:sz w:val="24"/>
        </w:rPr>
        <w:t>is army arrived at</w:t>
      </w:r>
      <w:r w:rsidRPr="003441EA">
        <w:rPr>
          <w:rFonts w:ascii="Times New Roman" w:hAnsi="Times New Roman" w:cs="Times New Roman"/>
          <w:sz w:val="24"/>
        </w:rPr>
        <w:t xml:space="preserve"> the battle dehydrated and tired from a long march over rough terrain.</w:t>
      </w:r>
      <w:r w:rsidRPr="003441EA">
        <w:rPr>
          <w:rStyle w:val="FootnoteReference"/>
          <w:rFonts w:ascii="Times New Roman" w:hAnsi="Times New Roman" w:cs="Times New Roman"/>
          <w:sz w:val="24"/>
        </w:rPr>
        <w:footnoteReference w:id="50"/>
      </w:r>
      <w:r w:rsidRPr="003441EA">
        <w:rPr>
          <w:rFonts w:ascii="Times New Roman" w:hAnsi="Times New Roman" w:cs="Times New Roman"/>
          <w:sz w:val="24"/>
        </w:rPr>
        <w:t xml:space="preserve"> Valens Reportedly fought on foot after his own bodyguards are reported to have fled the field without him, resulting in his de</w:t>
      </w:r>
      <w:r w:rsidR="00280B78" w:rsidRPr="003441EA">
        <w:rPr>
          <w:rFonts w:ascii="Times New Roman" w:hAnsi="Times New Roman" w:cs="Times New Roman"/>
          <w:sz w:val="24"/>
        </w:rPr>
        <w:t>ath along with the rest of the R</w:t>
      </w:r>
      <w:r w:rsidRPr="003441EA">
        <w:rPr>
          <w:rFonts w:ascii="Times New Roman" w:hAnsi="Times New Roman" w:cs="Times New Roman"/>
          <w:sz w:val="24"/>
        </w:rPr>
        <w:t>oma</w:t>
      </w:r>
      <w:r w:rsidR="004378E3" w:rsidRPr="003441EA">
        <w:rPr>
          <w:rFonts w:ascii="Times New Roman" w:hAnsi="Times New Roman" w:cs="Times New Roman"/>
          <w:sz w:val="24"/>
        </w:rPr>
        <w:t xml:space="preserve">n infantry at the battle. </w:t>
      </w:r>
    </w:p>
    <w:p w14:paraId="1610E150" w14:textId="10AAAE79" w:rsidR="00F82552" w:rsidRPr="003441EA" w:rsidRDefault="004378E3"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S</w:t>
      </w:r>
      <w:r w:rsidR="0060035C" w:rsidRPr="003441EA">
        <w:rPr>
          <w:rFonts w:ascii="Times New Roman" w:hAnsi="Times New Roman" w:cs="Times New Roman"/>
          <w:sz w:val="24"/>
        </w:rPr>
        <w:t>ome sources of the time compare</w:t>
      </w:r>
      <w:r w:rsidRPr="003441EA">
        <w:rPr>
          <w:rFonts w:ascii="Times New Roman" w:hAnsi="Times New Roman" w:cs="Times New Roman"/>
          <w:sz w:val="24"/>
        </w:rPr>
        <w:t xml:space="preserve"> this battle</w:t>
      </w:r>
      <w:r w:rsidR="0060035C" w:rsidRPr="003441EA">
        <w:rPr>
          <w:rFonts w:ascii="Times New Roman" w:hAnsi="Times New Roman" w:cs="Times New Roman"/>
          <w:sz w:val="24"/>
        </w:rPr>
        <w:t xml:space="preserve"> to the defeat at Cannae during the Second Punic War due to the similarity of the defeats; both examples have the Roman infantry being abandoned by the Cavalry after they rout leaving them to be destroyed by the encircling enemy.</w:t>
      </w:r>
      <w:r w:rsidR="0060035C" w:rsidRPr="003441EA">
        <w:rPr>
          <w:rStyle w:val="FootnoteReference"/>
          <w:rFonts w:ascii="Times New Roman" w:hAnsi="Times New Roman" w:cs="Times New Roman"/>
          <w:sz w:val="24"/>
        </w:rPr>
        <w:footnoteReference w:id="51"/>
      </w:r>
      <w:r w:rsidR="008F1961" w:rsidRPr="003441EA">
        <w:rPr>
          <w:rFonts w:ascii="Times New Roman" w:hAnsi="Times New Roman" w:cs="Times New Roman"/>
          <w:sz w:val="24"/>
        </w:rPr>
        <w:t xml:space="preserve"> Roughly one third of the Roman Army managed to flee the battle however the vast majority of the Eastern Empires standing army had been wiped out in the battle along with their </w:t>
      </w:r>
      <w:r w:rsidR="008F1961" w:rsidRPr="003441EA">
        <w:rPr>
          <w:rFonts w:ascii="Times New Roman" w:hAnsi="Times New Roman" w:cs="Times New Roman"/>
          <w:sz w:val="24"/>
        </w:rPr>
        <w:lastRenderedPageBreak/>
        <w:t>Emperor</w:t>
      </w:r>
      <w:r w:rsidRPr="003441EA">
        <w:rPr>
          <w:rFonts w:ascii="Times New Roman" w:hAnsi="Times New Roman" w:cs="Times New Roman"/>
          <w:sz w:val="24"/>
        </w:rPr>
        <w:t>.</w:t>
      </w:r>
      <w:r w:rsidR="008F1961" w:rsidRPr="003441EA">
        <w:rPr>
          <w:rFonts w:ascii="Times New Roman" w:hAnsi="Times New Roman" w:cs="Times New Roman"/>
          <w:sz w:val="24"/>
        </w:rPr>
        <w:t xml:space="preserve"> </w:t>
      </w:r>
      <w:r w:rsidRPr="003441EA">
        <w:rPr>
          <w:rFonts w:ascii="Times New Roman" w:hAnsi="Times New Roman" w:cs="Times New Roman"/>
          <w:sz w:val="24"/>
        </w:rPr>
        <w:t>It is interesting to note however that because Valens’ successor made a temporary peace with the Goths</w:t>
      </w:r>
      <w:r w:rsidR="008F1961" w:rsidRPr="003441EA">
        <w:rPr>
          <w:rFonts w:ascii="Times New Roman" w:hAnsi="Times New Roman" w:cs="Times New Roman"/>
          <w:sz w:val="24"/>
        </w:rPr>
        <w:t>.</w:t>
      </w:r>
      <w:r w:rsidR="008F1961" w:rsidRPr="003441EA">
        <w:rPr>
          <w:rStyle w:val="FootnoteReference"/>
          <w:rFonts w:ascii="Times New Roman" w:hAnsi="Times New Roman" w:cs="Times New Roman"/>
          <w:sz w:val="24"/>
        </w:rPr>
        <w:footnoteReference w:id="52"/>
      </w:r>
      <w:r w:rsidR="008F1961" w:rsidRPr="003441EA">
        <w:rPr>
          <w:rFonts w:ascii="Times New Roman" w:hAnsi="Times New Roman" w:cs="Times New Roman"/>
          <w:sz w:val="24"/>
        </w:rPr>
        <w:t xml:space="preserve"> </w:t>
      </w:r>
    </w:p>
    <w:p w14:paraId="20A081B2" w14:textId="77777777" w:rsidR="00F82552" w:rsidRDefault="006F7891" w:rsidP="00260B5D">
      <w:pPr>
        <w:spacing w:line="360" w:lineRule="auto"/>
        <w:jc w:val="both"/>
        <w:rPr>
          <w:rFonts w:ascii="Times New Roman" w:hAnsi="Times New Roman" w:cs="Times New Roman"/>
        </w:rPr>
      </w:pPr>
      <w:r w:rsidRPr="00473A39">
        <w:rPr>
          <w:rFonts w:ascii="Times New Roman" w:hAnsi="Times New Roman" w:cs="Times New Roman"/>
        </w:rPr>
        <w:t xml:space="preserve"> </w:t>
      </w:r>
    </w:p>
    <w:p w14:paraId="0EE40430" w14:textId="77777777" w:rsidR="00260B5D" w:rsidRDefault="00260B5D" w:rsidP="00260B5D">
      <w:pPr>
        <w:spacing w:line="360" w:lineRule="auto"/>
        <w:jc w:val="both"/>
        <w:rPr>
          <w:rFonts w:ascii="Times New Roman" w:hAnsi="Times New Roman" w:cs="Times New Roman"/>
        </w:rPr>
      </w:pPr>
    </w:p>
    <w:p w14:paraId="5C816593" w14:textId="77777777" w:rsidR="00260B5D" w:rsidRDefault="00260B5D" w:rsidP="00260B5D">
      <w:pPr>
        <w:spacing w:line="360" w:lineRule="auto"/>
        <w:jc w:val="both"/>
        <w:rPr>
          <w:rFonts w:ascii="Times New Roman" w:hAnsi="Times New Roman" w:cs="Times New Roman"/>
        </w:rPr>
      </w:pPr>
    </w:p>
    <w:p w14:paraId="6B22A4D2" w14:textId="77777777" w:rsidR="00260B5D" w:rsidRDefault="00260B5D" w:rsidP="00260B5D">
      <w:pPr>
        <w:spacing w:line="360" w:lineRule="auto"/>
        <w:jc w:val="both"/>
        <w:rPr>
          <w:rFonts w:ascii="Times New Roman" w:hAnsi="Times New Roman" w:cs="Times New Roman"/>
        </w:rPr>
      </w:pPr>
    </w:p>
    <w:p w14:paraId="2B1A0620" w14:textId="77777777" w:rsidR="00260B5D" w:rsidRDefault="00260B5D" w:rsidP="00260B5D">
      <w:pPr>
        <w:spacing w:line="360" w:lineRule="auto"/>
        <w:jc w:val="both"/>
        <w:rPr>
          <w:rFonts w:ascii="Times New Roman" w:hAnsi="Times New Roman" w:cs="Times New Roman"/>
        </w:rPr>
      </w:pPr>
    </w:p>
    <w:p w14:paraId="2069BA97" w14:textId="77777777" w:rsidR="00260B5D" w:rsidRDefault="00260B5D" w:rsidP="00260B5D">
      <w:pPr>
        <w:spacing w:line="360" w:lineRule="auto"/>
        <w:jc w:val="both"/>
        <w:rPr>
          <w:rFonts w:ascii="Times New Roman" w:hAnsi="Times New Roman" w:cs="Times New Roman"/>
        </w:rPr>
      </w:pPr>
    </w:p>
    <w:p w14:paraId="1327F8D7" w14:textId="77777777" w:rsidR="00260B5D" w:rsidRDefault="00260B5D" w:rsidP="00260B5D">
      <w:pPr>
        <w:spacing w:line="360" w:lineRule="auto"/>
        <w:jc w:val="both"/>
        <w:rPr>
          <w:rFonts w:ascii="Times New Roman" w:hAnsi="Times New Roman" w:cs="Times New Roman"/>
        </w:rPr>
      </w:pPr>
    </w:p>
    <w:p w14:paraId="7F821C9B" w14:textId="77777777" w:rsidR="00260B5D" w:rsidRDefault="00260B5D" w:rsidP="00260B5D">
      <w:pPr>
        <w:spacing w:line="360" w:lineRule="auto"/>
        <w:jc w:val="both"/>
        <w:rPr>
          <w:rFonts w:ascii="Times New Roman" w:hAnsi="Times New Roman" w:cs="Times New Roman"/>
        </w:rPr>
      </w:pPr>
    </w:p>
    <w:p w14:paraId="3D90519B" w14:textId="77777777" w:rsidR="00260B5D" w:rsidRDefault="00260B5D" w:rsidP="00260B5D">
      <w:pPr>
        <w:spacing w:line="360" w:lineRule="auto"/>
        <w:jc w:val="both"/>
        <w:rPr>
          <w:rFonts w:ascii="Times New Roman" w:hAnsi="Times New Roman" w:cs="Times New Roman"/>
        </w:rPr>
      </w:pPr>
    </w:p>
    <w:p w14:paraId="64978557" w14:textId="77777777" w:rsidR="00260B5D" w:rsidRDefault="00260B5D" w:rsidP="00260B5D">
      <w:pPr>
        <w:spacing w:line="360" w:lineRule="auto"/>
        <w:jc w:val="both"/>
        <w:rPr>
          <w:rFonts w:ascii="Times New Roman" w:hAnsi="Times New Roman" w:cs="Times New Roman"/>
        </w:rPr>
      </w:pPr>
    </w:p>
    <w:p w14:paraId="23E3593C" w14:textId="77777777" w:rsidR="00260B5D" w:rsidRDefault="00260B5D" w:rsidP="00260B5D">
      <w:pPr>
        <w:spacing w:line="360" w:lineRule="auto"/>
        <w:jc w:val="both"/>
        <w:rPr>
          <w:rFonts w:ascii="Times New Roman" w:hAnsi="Times New Roman" w:cs="Times New Roman"/>
        </w:rPr>
      </w:pPr>
    </w:p>
    <w:p w14:paraId="63E32B96" w14:textId="77777777" w:rsidR="00260B5D" w:rsidRDefault="00260B5D" w:rsidP="00260B5D">
      <w:pPr>
        <w:spacing w:line="360" w:lineRule="auto"/>
        <w:jc w:val="both"/>
        <w:rPr>
          <w:rFonts w:ascii="Times New Roman" w:hAnsi="Times New Roman" w:cs="Times New Roman"/>
        </w:rPr>
      </w:pPr>
    </w:p>
    <w:p w14:paraId="1D0BFCB3" w14:textId="77777777" w:rsidR="00260B5D" w:rsidRDefault="00260B5D" w:rsidP="00260B5D">
      <w:pPr>
        <w:spacing w:line="360" w:lineRule="auto"/>
        <w:jc w:val="both"/>
        <w:rPr>
          <w:rFonts w:ascii="Times New Roman" w:hAnsi="Times New Roman" w:cs="Times New Roman"/>
        </w:rPr>
      </w:pPr>
    </w:p>
    <w:p w14:paraId="6FEA2562" w14:textId="77777777" w:rsidR="00260B5D" w:rsidRDefault="00260B5D" w:rsidP="00260B5D">
      <w:pPr>
        <w:spacing w:line="360" w:lineRule="auto"/>
        <w:jc w:val="both"/>
        <w:rPr>
          <w:rFonts w:ascii="Times New Roman" w:hAnsi="Times New Roman" w:cs="Times New Roman"/>
        </w:rPr>
      </w:pPr>
    </w:p>
    <w:p w14:paraId="04A90FF3" w14:textId="77777777" w:rsidR="00260B5D" w:rsidRDefault="00260B5D" w:rsidP="00260B5D">
      <w:pPr>
        <w:spacing w:line="360" w:lineRule="auto"/>
        <w:jc w:val="both"/>
        <w:rPr>
          <w:rFonts w:ascii="Times New Roman" w:hAnsi="Times New Roman" w:cs="Times New Roman"/>
        </w:rPr>
      </w:pPr>
    </w:p>
    <w:p w14:paraId="64D58DC1" w14:textId="77777777" w:rsidR="00260B5D" w:rsidRDefault="00260B5D" w:rsidP="00260B5D">
      <w:pPr>
        <w:spacing w:line="360" w:lineRule="auto"/>
        <w:jc w:val="both"/>
        <w:rPr>
          <w:rFonts w:ascii="Times New Roman" w:hAnsi="Times New Roman" w:cs="Times New Roman"/>
        </w:rPr>
      </w:pPr>
    </w:p>
    <w:p w14:paraId="6FAC12F5" w14:textId="77777777" w:rsidR="00260B5D" w:rsidRDefault="00260B5D" w:rsidP="00260B5D">
      <w:pPr>
        <w:spacing w:line="360" w:lineRule="auto"/>
        <w:jc w:val="both"/>
        <w:rPr>
          <w:rFonts w:ascii="Times New Roman" w:hAnsi="Times New Roman" w:cs="Times New Roman"/>
        </w:rPr>
      </w:pPr>
    </w:p>
    <w:p w14:paraId="638B1641" w14:textId="77777777" w:rsidR="000B43A9" w:rsidRDefault="000B43A9" w:rsidP="000B43A9">
      <w:pPr>
        <w:spacing w:line="360" w:lineRule="auto"/>
        <w:rPr>
          <w:rFonts w:ascii="Times New Roman" w:hAnsi="Times New Roman" w:cs="Times New Roman"/>
        </w:rPr>
      </w:pPr>
    </w:p>
    <w:p w14:paraId="1173CF2F" w14:textId="77777777" w:rsidR="000B43A9" w:rsidRDefault="000B43A9" w:rsidP="000B43A9">
      <w:pPr>
        <w:spacing w:line="360" w:lineRule="auto"/>
        <w:jc w:val="center"/>
        <w:rPr>
          <w:rFonts w:ascii="Times New Roman" w:hAnsi="Times New Roman" w:cs="Times New Roman"/>
          <w:b/>
          <w:sz w:val="32"/>
          <w:u w:val="single"/>
        </w:rPr>
      </w:pPr>
    </w:p>
    <w:p w14:paraId="22DFE723" w14:textId="77777777" w:rsidR="000B43A9" w:rsidRDefault="000B43A9" w:rsidP="000B43A9">
      <w:pPr>
        <w:spacing w:line="360" w:lineRule="auto"/>
        <w:jc w:val="center"/>
        <w:rPr>
          <w:rFonts w:ascii="Times New Roman" w:hAnsi="Times New Roman" w:cs="Times New Roman"/>
          <w:b/>
          <w:sz w:val="32"/>
          <w:u w:val="single"/>
        </w:rPr>
      </w:pPr>
    </w:p>
    <w:p w14:paraId="02B2F1E0" w14:textId="77777777" w:rsidR="000B43A9" w:rsidRDefault="000B43A9" w:rsidP="000B43A9">
      <w:pPr>
        <w:spacing w:line="360" w:lineRule="auto"/>
        <w:jc w:val="center"/>
        <w:rPr>
          <w:rFonts w:ascii="Times New Roman" w:hAnsi="Times New Roman" w:cs="Times New Roman"/>
          <w:b/>
          <w:sz w:val="32"/>
          <w:u w:val="single"/>
        </w:rPr>
      </w:pPr>
    </w:p>
    <w:p w14:paraId="637C979C" w14:textId="57E59C61" w:rsidR="00ED1DCA" w:rsidRPr="0043142C" w:rsidRDefault="00E75C18" w:rsidP="000B43A9">
      <w:pPr>
        <w:spacing w:line="360" w:lineRule="auto"/>
        <w:jc w:val="center"/>
        <w:rPr>
          <w:rFonts w:ascii="Times New Roman" w:hAnsi="Times New Roman" w:cs="Times New Roman"/>
          <w:b/>
          <w:sz w:val="32"/>
          <w:u w:val="single"/>
        </w:rPr>
      </w:pPr>
      <w:r>
        <w:rPr>
          <w:rFonts w:ascii="Times New Roman" w:hAnsi="Times New Roman" w:cs="Times New Roman"/>
          <w:b/>
          <w:sz w:val="32"/>
          <w:u w:val="single"/>
        </w:rPr>
        <w:lastRenderedPageBreak/>
        <w:t xml:space="preserve">Chapter 4 - </w:t>
      </w:r>
      <w:r w:rsidR="00733F2A" w:rsidRPr="0043142C">
        <w:rPr>
          <w:rFonts w:ascii="Times New Roman" w:hAnsi="Times New Roman" w:cs="Times New Roman"/>
          <w:b/>
          <w:sz w:val="32"/>
          <w:u w:val="single"/>
        </w:rPr>
        <w:t>Commanders of the Medieval World</w:t>
      </w:r>
    </w:p>
    <w:p w14:paraId="3DD11D9B" w14:textId="77777777" w:rsidR="00733F2A" w:rsidRPr="00473A39" w:rsidRDefault="00733F2A" w:rsidP="00473A39">
      <w:pPr>
        <w:spacing w:line="360" w:lineRule="auto"/>
        <w:rPr>
          <w:rFonts w:ascii="Times New Roman" w:hAnsi="Times New Roman" w:cs="Times New Roman"/>
        </w:rPr>
      </w:pPr>
    </w:p>
    <w:p w14:paraId="489C5604" w14:textId="09D6454E" w:rsidR="00E577BC" w:rsidRPr="003441EA" w:rsidRDefault="00ED1DCA"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This chapter focuses on the commanders and generals of the medieval world from 1000AD to 1500AD. During this period in history, commanders tended to fight with their soldiers similarly to the Ancient Greeks, Macedonians and their Successors. I believe this can largely be attributed to a cultural dynamic, which was similar to the Ancient Greeks and Macedonians as both had myths and legends telling of the heroic and humble exploits of their fabled leaders.  In particular the commanders of the medieval world had the tale of King Arthur and his knights, which encouraged valour and bravery on the battlefield, through its promotion of the concept of Chivalry.</w:t>
      </w:r>
      <w:r w:rsidRPr="003441EA">
        <w:rPr>
          <w:rStyle w:val="FootnoteReference"/>
          <w:rFonts w:ascii="Times New Roman" w:hAnsi="Times New Roman" w:cs="Times New Roman"/>
          <w:sz w:val="24"/>
        </w:rPr>
        <w:footnoteReference w:id="53"/>
      </w:r>
      <w:r w:rsidRPr="003441EA">
        <w:rPr>
          <w:rFonts w:ascii="Times New Roman" w:hAnsi="Times New Roman" w:cs="Times New Roman"/>
          <w:color w:val="000000" w:themeColor="text1"/>
          <w:sz w:val="24"/>
        </w:rPr>
        <w:t xml:space="preserve"> </w:t>
      </w:r>
      <w:r w:rsidRPr="003441EA">
        <w:rPr>
          <w:rFonts w:ascii="Times New Roman" w:hAnsi="Times New Roman" w:cs="Times New Roman"/>
          <w:sz w:val="24"/>
        </w:rPr>
        <w:t>Chivalry as a concept is derived from the medieval French word ‘</w:t>
      </w:r>
      <w:proofErr w:type="spellStart"/>
      <w:r w:rsidRPr="003441EA">
        <w:rPr>
          <w:rFonts w:ascii="Times New Roman" w:hAnsi="Times New Roman" w:cs="Times New Roman"/>
          <w:sz w:val="24"/>
        </w:rPr>
        <w:t>chevalerie</w:t>
      </w:r>
      <w:proofErr w:type="spellEnd"/>
      <w:r w:rsidRPr="003441EA">
        <w:rPr>
          <w:rFonts w:ascii="Times New Roman" w:hAnsi="Times New Roman" w:cs="Times New Roman"/>
          <w:sz w:val="24"/>
        </w:rPr>
        <w:t>’, which roughly means ‘horse soldiery’, and became widely popular in the 12</w:t>
      </w:r>
      <w:r w:rsidRPr="003441EA">
        <w:rPr>
          <w:rFonts w:ascii="Times New Roman" w:hAnsi="Times New Roman" w:cs="Times New Roman"/>
          <w:sz w:val="24"/>
          <w:vertAlign w:val="superscript"/>
        </w:rPr>
        <w:t>th</w:t>
      </w:r>
      <w:r w:rsidRPr="003441EA">
        <w:rPr>
          <w:rFonts w:ascii="Times New Roman" w:hAnsi="Times New Roman" w:cs="Times New Roman"/>
          <w:sz w:val="24"/>
        </w:rPr>
        <w:t xml:space="preserve"> Century AD, eventually becoming more of a moral code, focusing on ones’ piety, martial prowess and courtly behaviour, all of which created the ideal of honour and nobility of the period.</w:t>
      </w:r>
      <w:r w:rsidRPr="003441EA">
        <w:rPr>
          <w:rStyle w:val="FootnoteReference"/>
          <w:rFonts w:ascii="Times New Roman" w:hAnsi="Times New Roman" w:cs="Times New Roman"/>
          <w:sz w:val="24"/>
        </w:rPr>
        <w:footnoteReference w:id="54"/>
      </w:r>
      <w:r w:rsidRPr="003441EA">
        <w:rPr>
          <w:rFonts w:ascii="Times New Roman" w:hAnsi="Times New Roman" w:cs="Times New Roman"/>
          <w:sz w:val="24"/>
        </w:rPr>
        <w:t xml:space="preserve"> </w:t>
      </w:r>
    </w:p>
    <w:p w14:paraId="5C11E2B3" w14:textId="77777777" w:rsidR="002403CC" w:rsidRDefault="00ED1DCA"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I intend to follow the same chapter layout as I have previously, Similar with the previous chapter this will also be divided into sub sections looking at specific wars fought in this time frame rather than looking at the individual nations and how they fought. This is largely due to the bulk of Western Europe sharing a cultural identity in the Catholic Faith, and whilst each nation did have its cultural differences they were not as succinct as the differences between the Gaul’s and the Romans or the Greeks and the Persians. The sub chapters will be as follows; </w:t>
      </w:r>
    </w:p>
    <w:p w14:paraId="26842392" w14:textId="77777777" w:rsidR="002403CC" w:rsidRDefault="00ED1DCA" w:rsidP="00E75C18">
      <w:pPr>
        <w:pStyle w:val="ListParagraph"/>
        <w:numPr>
          <w:ilvl w:val="0"/>
          <w:numId w:val="1"/>
        </w:numPr>
        <w:spacing w:line="360" w:lineRule="auto"/>
        <w:jc w:val="both"/>
        <w:rPr>
          <w:rFonts w:ascii="Times New Roman" w:hAnsi="Times New Roman" w:cs="Times New Roman"/>
          <w:sz w:val="24"/>
        </w:rPr>
      </w:pPr>
      <w:r w:rsidRPr="002403CC">
        <w:rPr>
          <w:rFonts w:ascii="Times New Roman" w:hAnsi="Times New Roman" w:cs="Times New Roman"/>
          <w:sz w:val="24"/>
        </w:rPr>
        <w:t xml:space="preserve">‘The Campaigns of 1066AD’ focusing on the two major battles that defeated the Viking and Anglo-Saxon Claimants to the throne. </w:t>
      </w:r>
    </w:p>
    <w:p w14:paraId="05A89CCF" w14:textId="77777777" w:rsidR="002403CC" w:rsidRDefault="00ED1DCA" w:rsidP="00E75C18">
      <w:pPr>
        <w:pStyle w:val="ListParagraph"/>
        <w:numPr>
          <w:ilvl w:val="0"/>
          <w:numId w:val="1"/>
        </w:numPr>
        <w:spacing w:line="360" w:lineRule="auto"/>
        <w:jc w:val="both"/>
        <w:rPr>
          <w:rFonts w:ascii="Times New Roman" w:hAnsi="Times New Roman" w:cs="Times New Roman"/>
          <w:sz w:val="24"/>
        </w:rPr>
      </w:pPr>
      <w:r w:rsidRPr="002403CC">
        <w:rPr>
          <w:rFonts w:ascii="Times New Roman" w:hAnsi="Times New Roman" w:cs="Times New Roman"/>
          <w:sz w:val="24"/>
        </w:rPr>
        <w:t xml:space="preserve">‘The Hundred Years War’ looking at how the French were able to recover after losing 2/3 of the nation’s upper nobility. </w:t>
      </w:r>
    </w:p>
    <w:p w14:paraId="50636B03" w14:textId="309452D8" w:rsidR="00ED1DCA" w:rsidRPr="002403CC" w:rsidRDefault="00ED1DCA" w:rsidP="00E75C18">
      <w:pPr>
        <w:pStyle w:val="ListParagraph"/>
        <w:numPr>
          <w:ilvl w:val="0"/>
          <w:numId w:val="1"/>
        </w:numPr>
        <w:spacing w:line="360" w:lineRule="auto"/>
        <w:jc w:val="both"/>
        <w:rPr>
          <w:rFonts w:ascii="Times New Roman" w:hAnsi="Times New Roman" w:cs="Times New Roman"/>
          <w:sz w:val="24"/>
        </w:rPr>
      </w:pPr>
      <w:r w:rsidRPr="002403CC">
        <w:rPr>
          <w:rFonts w:ascii="Times New Roman" w:hAnsi="Times New Roman" w:cs="Times New Roman"/>
          <w:sz w:val="24"/>
        </w:rPr>
        <w:t xml:space="preserve">‘The Wars of the Roses’ looking at how commanders of this civil war inspired their soldiers to fight against their own countrymen, and even sometimes against their own families. </w:t>
      </w:r>
    </w:p>
    <w:p w14:paraId="048D335A" w14:textId="110D4555" w:rsidR="00ED1DCA" w:rsidRPr="00473A39" w:rsidRDefault="00ED1DCA" w:rsidP="00E75C18">
      <w:pPr>
        <w:spacing w:line="360" w:lineRule="auto"/>
        <w:ind w:firstLine="720"/>
        <w:jc w:val="both"/>
        <w:rPr>
          <w:rFonts w:ascii="Times New Roman" w:hAnsi="Times New Roman" w:cs="Times New Roman"/>
        </w:rPr>
      </w:pPr>
      <w:r w:rsidRPr="003441EA">
        <w:rPr>
          <w:rFonts w:ascii="Times New Roman" w:hAnsi="Times New Roman" w:cs="Times New Roman"/>
          <w:sz w:val="24"/>
        </w:rPr>
        <w:lastRenderedPageBreak/>
        <w:t>I believe this format will allow for a clearer narrative to draw a comparison between the commanders of the classical and medieval worlds. In addition each sub chapter will look at a few of the opposing commanders of the armies referenced in these sub chapters and briefly outline why their tactics failed despite their having as good, or even better, claims to the thrones being fought over. Such as the 3 claimants to the Throne in 1066AD or the French during the Hundred Years War.</w:t>
      </w:r>
    </w:p>
    <w:p w14:paraId="7BE37F22" w14:textId="77777777" w:rsidR="00BD7024" w:rsidRPr="00473A39" w:rsidRDefault="00BD7024" w:rsidP="00473A39">
      <w:pPr>
        <w:spacing w:line="360" w:lineRule="auto"/>
        <w:ind w:firstLine="720"/>
        <w:rPr>
          <w:rFonts w:ascii="Times New Roman" w:hAnsi="Times New Roman" w:cs="Times New Roman"/>
        </w:rPr>
      </w:pPr>
    </w:p>
    <w:p w14:paraId="3E9A0CC2" w14:textId="1EAD099C" w:rsidR="00ED1DCA" w:rsidRPr="0043142C" w:rsidRDefault="00ED1DCA" w:rsidP="00473A39">
      <w:pPr>
        <w:spacing w:line="360" w:lineRule="auto"/>
        <w:rPr>
          <w:rFonts w:ascii="Times New Roman" w:hAnsi="Times New Roman" w:cs="Times New Roman"/>
          <w:b/>
          <w:sz w:val="28"/>
          <w:szCs w:val="26"/>
          <w:u w:val="single"/>
        </w:rPr>
      </w:pPr>
      <w:bookmarkStart w:id="2" w:name="_Hlk513723488"/>
      <w:r w:rsidRPr="0043142C">
        <w:rPr>
          <w:rFonts w:ascii="Times New Roman" w:hAnsi="Times New Roman" w:cs="Times New Roman"/>
          <w:b/>
          <w:sz w:val="28"/>
          <w:szCs w:val="26"/>
          <w:u w:val="single"/>
        </w:rPr>
        <w:t>Campaigns of 1066AD</w:t>
      </w:r>
      <w:r w:rsidR="00E75C18">
        <w:rPr>
          <w:rFonts w:ascii="Times New Roman" w:hAnsi="Times New Roman" w:cs="Times New Roman"/>
          <w:b/>
          <w:sz w:val="28"/>
          <w:szCs w:val="26"/>
          <w:u w:val="single"/>
        </w:rPr>
        <w:t>:</w:t>
      </w:r>
    </w:p>
    <w:bookmarkEnd w:id="2"/>
    <w:p w14:paraId="36E849D1" w14:textId="77777777" w:rsidR="00ED1DCA" w:rsidRPr="00473A39" w:rsidRDefault="00ED1DCA" w:rsidP="00473A39">
      <w:pPr>
        <w:spacing w:line="360" w:lineRule="auto"/>
        <w:rPr>
          <w:rFonts w:ascii="Times New Roman" w:hAnsi="Times New Roman" w:cs="Times New Roman"/>
        </w:rPr>
      </w:pPr>
    </w:p>
    <w:p w14:paraId="61BED4D8" w14:textId="77777777" w:rsidR="001E5689" w:rsidRPr="003441EA" w:rsidRDefault="00ED1DCA"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In January of 1066AD the king of England, Edward the Confessor, died childless having allegedly promised</w:t>
      </w:r>
      <w:r w:rsidR="00F02509" w:rsidRPr="003441EA">
        <w:rPr>
          <w:rFonts w:ascii="Times New Roman" w:hAnsi="Times New Roman" w:cs="Times New Roman"/>
          <w:sz w:val="24"/>
        </w:rPr>
        <w:t xml:space="preserve"> the throne to two of the three claimants during his life time.</w:t>
      </w:r>
      <w:r w:rsidR="00F02509" w:rsidRPr="003441EA">
        <w:rPr>
          <w:rStyle w:val="FootnoteReference"/>
          <w:rFonts w:ascii="Times New Roman" w:hAnsi="Times New Roman" w:cs="Times New Roman"/>
          <w:sz w:val="24"/>
        </w:rPr>
        <w:footnoteReference w:id="55"/>
      </w:r>
      <w:r w:rsidR="00F02509" w:rsidRPr="003441EA">
        <w:rPr>
          <w:rFonts w:ascii="Times New Roman" w:hAnsi="Times New Roman" w:cs="Times New Roman"/>
          <w:sz w:val="24"/>
        </w:rPr>
        <w:t xml:space="preserve"> </w:t>
      </w:r>
    </w:p>
    <w:p w14:paraId="647F2017" w14:textId="70F85E06" w:rsidR="00ED1DCA" w:rsidRPr="003441EA" w:rsidRDefault="00F02509"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The first of these claimants was Harold Godwinson, Earl of Wessex. Harold Godwinson and his family had been important members of Edward’s court and his claim was strengthened by the fact his sister, Edith of Wessex, was married to Edward, though the married was childless and allegedly unconsummated due to Edward’s piety. After Edward’s death in January 1066 Harold was swiftly crowned king by </w:t>
      </w:r>
      <w:proofErr w:type="spellStart"/>
      <w:r w:rsidRPr="003441EA">
        <w:rPr>
          <w:rFonts w:ascii="Times New Roman" w:hAnsi="Times New Roman" w:cs="Times New Roman"/>
          <w:sz w:val="24"/>
        </w:rPr>
        <w:t>Ealdred</w:t>
      </w:r>
      <w:proofErr w:type="spellEnd"/>
      <w:r w:rsidRPr="003441EA">
        <w:rPr>
          <w:rFonts w:ascii="Times New Roman" w:hAnsi="Times New Roman" w:cs="Times New Roman"/>
          <w:sz w:val="24"/>
        </w:rPr>
        <w:t xml:space="preserve"> the Archbishop of York.</w:t>
      </w:r>
      <w:r w:rsidRPr="003441EA">
        <w:rPr>
          <w:rStyle w:val="FootnoteReference"/>
          <w:rFonts w:ascii="Times New Roman" w:hAnsi="Times New Roman" w:cs="Times New Roman"/>
          <w:sz w:val="24"/>
        </w:rPr>
        <w:footnoteReference w:id="56"/>
      </w:r>
    </w:p>
    <w:p w14:paraId="3503F5A9" w14:textId="77777777" w:rsidR="00F02509" w:rsidRPr="003441EA" w:rsidRDefault="00F02509"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The Second claimant was Harald Hardrada, the king of Norway, Hardara’s claim was older than Godwinson’s and stemmed from an agreement between his predecessors, Magnus I of Norway and a previous Anglo-Danish King Harthacanute.  They had agreed that if either one died then the other (or a descendant of them) would inherit their kingdom.</w:t>
      </w:r>
      <w:r w:rsidRPr="003441EA">
        <w:rPr>
          <w:rStyle w:val="FootnoteReference"/>
          <w:rFonts w:ascii="Times New Roman" w:hAnsi="Times New Roman" w:cs="Times New Roman"/>
          <w:sz w:val="24"/>
        </w:rPr>
        <w:footnoteReference w:id="57"/>
      </w:r>
      <w:r w:rsidRPr="003441EA">
        <w:rPr>
          <w:rFonts w:ascii="Times New Roman" w:hAnsi="Times New Roman" w:cs="Times New Roman"/>
          <w:sz w:val="24"/>
        </w:rPr>
        <w:t xml:space="preserve"> </w:t>
      </w:r>
    </w:p>
    <w:p w14:paraId="471849DC" w14:textId="1830BA1A" w:rsidR="00ED1DCA" w:rsidRPr="003441EA" w:rsidRDefault="00F02509"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The final claimant was William II Duke of Normandy.  William had endured a lengthy struggle to power being the illegitimate son of Robert I Duke of Normandy and was allegedly promised the throne By Edward in 1051.</w:t>
      </w:r>
      <w:r w:rsidRPr="003441EA">
        <w:rPr>
          <w:rStyle w:val="FootnoteReference"/>
          <w:rFonts w:ascii="Times New Roman" w:hAnsi="Times New Roman" w:cs="Times New Roman"/>
          <w:sz w:val="24"/>
        </w:rPr>
        <w:footnoteReference w:id="58"/>
      </w:r>
      <w:r w:rsidRPr="003441EA">
        <w:rPr>
          <w:rFonts w:ascii="Times New Roman" w:hAnsi="Times New Roman" w:cs="Times New Roman"/>
          <w:sz w:val="24"/>
        </w:rPr>
        <w:t xml:space="preserve">  He believed his claim was strengthened by the oath that Harold Godwinson had sworn, promising to uphold William’s claim to the throne.  I believe William felt he was justified in fighting for what was rightfully his, against a dishonourable usurper. </w:t>
      </w:r>
    </w:p>
    <w:p w14:paraId="61410708" w14:textId="4FF80D46" w:rsidR="00F02509" w:rsidRPr="003441EA" w:rsidRDefault="00F02509"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lastRenderedPageBreak/>
        <w:t>The first part of this campaign to look at would be the battle at Stamford Bridge in September 1066AD. Hardrada had already beaten a Saxon army at Fulford early in the year, captured York and moved to Stamford Bridge. Edward on the other hand, marched from London with his Huscarles gathering what militia he could on his swift march north collecting an army of near 7,000 men. It is unknown how many soldiers were with Harald Hardrada but we do know they had 300 ships.</w:t>
      </w:r>
      <w:r w:rsidRPr="003441EA">
        <w:rPr>
          <w:rStyle w:val="FootnoteReference"/>
          <w:rFonts w:ascii="Times New Roman" w:hAnsi="Times New Roman" w:cs="Times New Roman"/>
          <w:sz w:val="24"/>
        </w:rPr>
        <w:footnoteReference w:id="59"/>
      </w:r>
      <w:r w:rsidRPr="003441EA">
        <w:rPr>
          <w:rFonts w:ascii="Times New Roman" w:hAnsi="Times New Roman" w:cs="Times New Roman"/>
          <w:sz w:val="24"/>
        </w:rPr>
        <w:t xml:space="preserve"> The battle was engaged on the Saxon’s terms since Hardrada had left York undefended allowing Harold to march through York and catch the Norwegian army of guard.</w:t>
      </w:r>
      <w:r w:rsidRPr="003441EA">
        <w:rPr>
          <w:rStyle w:val="FootnoteReference"/>
          <w:rFonts w:ascii="Times New Roman" w:hAnsi="Times New Roman" w:cs="Times New Roman"/>
          <w:sz w:val="24"/>
        </w:rPr>
        <w:footnoteReference w:id="60"/>
      </w:r>
      <w:r w:rsidRPr="003441EA">
        <w:rPr>
          <w:rFonts w:ascii="Times New Roman" w:hAnsi="Times New Roman" w:cs="Times New Roman"/>
          <w:sz w:val="24"/>
        </w:rPr>
        <w:t xml:space="preserve">  Hardrada drew his men into a circular formation around his personal banner with some others stationed to defend a bridge over the river Derwent. As the battle drew on the Norwegian soldiers to the west eventually fled across the bridge, though a lone warrior held the bridge long enough to allow the Norwegians to reform into a shield wall. Despite this final rally, the Norwegian army routes when they realise they were completely outflanked by the Saxons re enforcements coming from the west and more importantly that their commander, Harald Hardrada had himself died after an arrow pierced his wind pipe.  The remaining army was being virtually wiped out in the process of retreating.</w:t>
      </w:r>
      <w:r w:rsidRPr="003441EA">
        <w:rPr>
          <w:rStyle w:val="FootnoteReference"/>
          <w:rFonts w:ascii="Times New Roman" w:hAnsi="Times New Roman" w:cs="Times New Roman"/>
          <w:sz w:val="24"/>
        </w:rPr>
        <w:footnoteReference w:id="61"/>
      </w:r>
      <w:r w:rsidRPr="003441EA">
        <w:rPr>
          <w:rFonts w:ascii="Times New Roman" w:hAnsi="Times New Roman" w:cs="Times New Roman"/>
          <w:sz w:val="24"/>
        </w:rPr>
        <w:t xml:space="preserve">  </w:t>
      </w:r>
    </w:p>
    <w:p w14:paraId="491A7178" w14:textId="033BFA2E" w:rsidR="00552BC1" w:rsidRPr="003441EA" w:rsidRDefault="00F02509"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Harold Godwinson had barely time to draw breath before having to march back down south again to fight the second major battle of the year to keep his crown. On the 2</w:t>
      </w:r>
      <w:r w:rsidRPr="003441EA">
        <w:rPr>
          <w:rFonts w:ascii="Times New Roman" w:hAnsi="Times New Roman" w:cs="Times New Roman"/>
          <w:sz w:val="24"/>
          <w:vertAlign w:val="superscript"/>
        </w:rPr>
        <w:t>nd</w:t>
      </w:r>
      <w:r w:rsidRPr="003441EA">
        <w:rPr>
          <w:rFonts w:ascii="Times New Roman" w:hAnsi="Times New Roman" w:cs="Times New Roman"/>
          <w:sz w:val="24"/>
        </w:rPr>
        <w:t xml:space="preserve"> of October Harold, was intending to give his men rest after the previous battle and forced march north, but received word that William Duke of Normandy had landed on the 27</w:t>
      </w:r>
      <w:r w:rsidRPr="003441EA">
        <w:rPr>
          <w:rFonts w:ascii="Times New Roman" w:hAnsi="Times New Roman" w:cs="Times New Roman"/>
          <w:sz w:val="24"/>
          <w:vertAlign w:val="superscript"/>
        </w:rPr>
        <w:t>th</w:t>
      </w:r>
      <w:r w:rsidRPr="003441EA">
        <w:rPr>
          <w:rFonts w:ascii="Times New Roman" w:hAnsi="Times New Roman" w:cs="Times New Roman"/>
          <w:sz w:val="24"/>
        </w:rPr>
        <w:t xml:space="preserve"> of September and had made camp near Hastings. Harold was galvanized into another forced march South to meet him.</w:t>
      </w:r>
      <w:r w:rsidRPr="003441EA">
        <w:rPr>
          <w:rFonts w:ascii="Times New Roman" w:hAnsi="Times New Roman" w:cs="Times New Roman"/>
          <w:sz w:val="24"/>
          <w:vertAlign w:val="superscript"/>
        </w:rPr>
        <w:footnoteReference w:id="62"/>
      </w:r>
      <w:r w:rsidRPr="003441EA">
        <w:rPr>
          <w:rFonts w:ascii="Times New Roman" w:hAnsi="Times New Roman" w:cs="Times New Roman"/>
          <w:sz w:val="24"/>
        </w:rPr>
        <w:t xml:space="preserve"> With both armies roughly evenly matched for numbers, both being between 9,000-10,000 men and with the advantage posed by the Norman cavalry, Harold chose to deploy on the hills on the far side of the battlefield with slopes too steep on his flanks to prevent the Norman Cavalry from outflanking the Shield Wall. </w:t>
      </w:r>
      <w:r w:rsidR="00552BC1" w:rsidRPr="003441EA">
        <w:rPr>
          <w:rFonts w:ascii="Times New Roman" w:hAnsi="Times New Roman" w:cs="Times New Roman"/>
          <w:sz w:val="24"/>
        </w:rPr>
        <w:t xml:space="preserve">Despite this advantageous position the Normans won a decisive victory due to the less-disciplined Saxon army breaking ranks and pursuing what they thought were fleeing Norman units, but who were in fact feigning flight drawing a good proportion of the Saxon army out, causing them to break ranks.  This resulted in a good portion of the Saxon army getting cut off and killed.  Once again, as with the battle </w:t>
      </w:r>
      <w:r w:rsidR="00552BC1" w:rsidRPr="003441EA">
        <w:rPr>
          <w:rFonts w:ascii="Times New Roman" w:hAnsi="Times New Roman" w:cs="Times New Roman"/>
          <w:sz w:val="24"/>
        </w:rPr>
        <w:lastRenderedPageBreak/>
        <w:t>of Stamford Bridge, the army soon gave up when they realised their commanders, the King and his brothers were dead.</w:t>
      </w:r>
      <w:r w:rsidR="00552BC1" w:rsidRPr="003441EA">
        <w:rPr>
          <w:rFonts w:ascii="Times New Roman" w:hAnsi="Times New Roman" w:cs="Times New Roman"/>
          <w:i/>
          <w:sz w:val="24"/>
          <w:vertAlign w:val="superscript"/>
        </w:rPr>
        <w:footnoteReference w:id="63"/>
      </w:r>
    </w:p>
    <w:p w14:paraId="190E15C9" w14:textId="725D75D5" w:rsidR="00552BC1" w:rsidRPr="003441EA" w:rsidRDefault="00552BC1"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It is an interesting point to make that not only the Saxon army lost hope when it was rumoured their commander was dead.  The Norman army, fearing their commander William was also fatally wounded were on the verge of a rout, but were only prevented from doing so by the timely arrival of William himself, who rode out to show his men he was still alive. It is interesting to note that at both battles all three Generals/commanders fought with their men.  Although William was the exception fighting with his cavalry.  </w:t>
      </w:r>
    </w:p>
    <w:p w14:paraId="137A8904" w14:textId="082B9917" w:rsidR="00552BC1" w:rsidRPr="003441EA" w:rsidRDefault="00552BC1"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Both of these battles provide a good case study into the flaws of this stratagem as it is clear that whilst the soldiers benefit from greater determination whilst the general among them and is clearly seen to be  alive, this morale boost is easily lost if he is slain.  His soldiers are far more likely to lose heart and give up, resulting in many deaths during a rout, as shown by Harald Hardara’s Death. Not only that but it also shows that the death of a commander in a battle line of impetuous warriors results in an inability to control the army. At Hastings it is one of Harold’s own brothers who was in command of the group of soldiers who break ranks and charged the feigned flight, thus fatally weakening the integrity of the Saxon battle line and resulting in the deaths of his two other brothers.</w:t>
      </w:r>
      <w:r w:rsidRPr="003441EA">
        <w:rPr>
          <w:rFonts w:ascii="Times New Roman" w:hAnsi="Times New Roman" w:cs="Times New Roman"/>
          <w:sz w:val="24"/>
          <w:vertAlign w:val="superscript"/>
        </w:rPr>
        <w:footnoteReference w:id="64"/>
      </w:r>
      <w:r w:rsidRPr="003441EA">
        <w:rPr>
          <w:rFonts w:ascii="Times New Roman" w:hAnsi="Times New Roman" w:cs="Times New Roman"/>
          <w:sz w:val="24"/>
        </w:rPr>
        <w:t xml:space="preserve">  </w:t>
      </w:r>
    </w:p>
    <w:p w14:paraId="5EE71A78" w14:textId="72C9E2EC" w:rsidR="00552BC1" w:rsidRPr="003441EA" w:rsidRDefault="00552BC1"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It is important to remember the example of Pyrrhus of Epirus, as mentioned in a previous chapter. The Norman army provides us with an example of both the result of the army’s morale being lowered upon hearing that their commander has been slain, but also shows us how the Commanders presence can inspire bravery in their men as his soldiers returned to the fight upon hearing and seeing that he was still alive.</w:t>
      </w:r>
      <w:r w:rsidRPr="003441EA">
        <w:rPr>
          <w:rFonts w:ascii="Times New Roman" w:hAnsi="Times New Roman" w:cs="Times New Roman"/>
          <w:sz w:val="24"/>
          <w:vertAlign w:val="superscript"/>
        </w:rPr>
        <w:footnoteReference w:id="65"/>
      </w:r>
    </w:p>
    <w:p w14:paraId="7C9BB108" w14:textId="6F566D60" w:rsidR="00BD7024" w:rsidRDefault="00BD7024" w:rsidP="00473A39">
      <w:pPr>
        <w:spacing w:line="360" w:lineRule="auto"/>
        <w:ind w:firstLine="720"/>
        <w:rPr>
          <w:rFonts w:ascii="Times New Roman" w:hAnsi="Times New Roman" w:cs="Times New Roman"/>
          <w:i/>
        </w:rPr>
      </w:pPr>
    </w:p>
    <w:p w14:paraId="61AEF58F" w14:textId="100F4831" w:rsidR="00E75C18" w:rsidRDefault="00E75C18" w:rsidP="00473A39">
      <w:pPr>
        <w:spacing w:line="360" w:lineRule="auto"/>
        <w:ind w:firstLine="720"/>
        <w:rPr>
          <w:rFonts w:ascii="Times New Roman" w:hAnsi="Times New Roman" w:cs="Times New Roman"/>
          <w:i/>
        </w:rPr>
      </w:pPr>
    </w:p>
    <w:p w14:paraId="35514017" w14:textId="0914865B" w:rsidR="00E75C18" w:rsidRDefault="00E75C18" w:rsidP="00473A39">
      <w:pPr>
        <w:spacing w:line="360" w:lineRule="auto"/>
        <w:ind w:firstLine="720"/>
        <w:rPr>
          <w:rFonts w:ascii="Times New Roman" w:hAnsi="Times New Roman" w:cs="Times New Roman"/>
          <w:i/>
        </w:rPr>
      </w:pPr>
    </w:p>
    <w:p w14:paraId="7372F5EC" w14:textId="1C5146AA" w:rsidR="00E75C18" w:rsidRDefault="00E75C18" w:rsidP="00473A39">
      <w:pPr>
        <w:spacing w:line="360" w:lineRule="auto"/>
        <w:ind w:firstLine="720"/>
        <w:rPr>
          <w:rFonts w:ascii="Times New Roman" w:hAnsi="Times New Roman" w:cs="Times New Roman"/>
          <w:i/>
        </w:rPr>
      </w:pPr>
    </w:p>
    <w:p w14:paraId="751098D5" w14:textId="77777777" w:rsidR="00E75C18" w:rsidRPr="00473A39" w:rsidRDefault="00E75C18" w:rsidP="00473A39">
      <w:pPr>
        <w:spacing w:line="360" w:lineRule="auto"/>
        <w:ind w:firstLine="720"/>
        <w:rPr>
          <w:rFonts w:ascii="Times New Roman" w:hAnsi="Times New Roman" w:cs="Times New Roman"/>
          <w:i/>
        </w:rPr>
      </w:pPr>
    </w:p>
    <w:p w14:paraId="2894F92C" w14:textId="18C4229C" w:rsidR="00552BC1" w:rsidRPr="0043142C" w:rsidRDefault="00552BC1" w:rsidP="00473A39">
      <w:pPr>
        <w:spacing w:line="360" w:lineRule="auto"/>
        <w:rPr>
          <w:rFonts w:ascii="Times New Roman" w:hAnsi="Times New Roman" w:cs="Times New Roman"/>
          <w:b/>
          <w:sz w:val="28"/>
          <w:szCs w:val="26"/>
          <w:u w:val="single"/>
        </w:rPr>
      </w:pPr>
      <w:bookmarkStart w:id="3" w:name="_Hlk513723601"/>
      <w:r w:rsidRPr="0043142C">
        <w:rPr>
          <w:rFonts w:ascii="Times New Roman" w:hAnsi="Times New Roman" w:cs="Times New Roman"/>
          <w:b/>
          <w:sz w:val="28"/>
          <w:szCs w:val="26"/>
          <w:u w:val="single"/>
        </w:rPr>
        <w:lastRenderedPageBreak/>
        <w:t>The Hundred Years War: 1337-1453AD</w:t>
      </w:r>
      <w:r w:rsidR="00E75C18">
        <w:rPr>
          <w:rFonts w:ascii="Times New Roman" w:hAnsi="Times New Roman" w:cs="Times New Roman"/>
          <w:b/>
          <w:sz w:val="28"/>
          <w:szCs w:val="26"/>
          <w:u w:val="single"/>
        </w:rPr>
        <w:t>:</w:t>
      </w:r>
    </w:p>
    <w:bookmarkEnd w:id="3"/>
    <w:p w14:paraId="7627C8ED" w14:textId="77777777" w:rsidR="00552BC1" w:rsidRPr="00473A39" w:rsidRDefault="00552BC1" w:rsidP="00473A39">
      <w:pPr>
        <w:spacing w:line="360" w:lineRule="auto"/>
        <w:rPr>
          <w:rFonts w:ascii="Times New Roman" w:hAnsi="Times New Roman" w:cs="Times New Roman"/>
        </w:rPr>
      </w:pPr>
    </w:p>
    <w:p w14:paraId="6F5411EC" w14:textId="77777777" w:rsidR="00552BC1" w:rsidRPr="003441EA" w:rsidRDefault="00552BC1"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The Hundred Years War, it could be argued, is the tipping point of nearly 300 years of pressure on the French monarchy as the Norman descendant English Monarchs owned large estates in France, at some points the accumulated size of these estates dwarfed that of the French Crown.</w:t>
      </w:r>
      <w:r w:rsidRPr="003441EA">
        <w:rPr>
          <w:rFonts w:ascii="Times New Roman" w:hAnsi="Times New Roman" w:cs="Times New Roman"/>
          <w:sz w:val="24"/>
          <w:vertAlign w:val="superscript"/>
        </w:rPr>
        <w:footnoteReference w:id="66"/>
      </w:r>
      <w:r w:rsidRPr="003441EA">
        <w:rPr>
          <w:rFonts w:ascii="Times New Roman" w:hAnsi="Times New Roman" w:cs="Times New Roman"/>
          <w:sz w:val="24"/>
        </w:rPr>
        <w:t xml:space="preserve"> The War itself actually began in similar fashion to the 1066AD campaign, as Charles IV of France died without an heir, leaving 2 claimants. One being King Edward III of England, who claimed the thrown through his mother Isabela who was Charles’ sister, and Philp of Count of Valois, a cousin of Charles IV and was chosen by the French Nobility to succeed Charles.</w:t>
      </w:r>
      <w:r w:rsidRPr="003441EA">
        <w:rPr>
          <w:rFonts w:ascii="Times New Roman" w:hAnsi="Times New Roman" w:cs="Times New Roman"/>
          <w:sz w:val="24"/>
          <w:vertAlign w:val="superscript"/>
        </w:rPr>
        <w:footnoteReference w:id="67"/>
      </w:r>
      <w:r w:rsidRPr="003441EA">
        <w:rPr>
          <w:rFonts w:ascii="Times New Roman" w:hAnsi="Times New Roman" w:cs="Times New Roman"/>
          <w:sz w:val="24"/>
        </w:rPr>
        <w:t xml:space="preserve"> Similar to earlier chapters which cover a larger period of history this section will look at commanders of specific battles.</w:t>
      </w:r>
    </w:p>
    <w:p w14:paraId="514474C3" w14:textId="42A280B6" w:rsidR="00552BC1" w:rsidRPr="003441EA" w:rsidRDefault="00552BC1"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The Battle of Crecy in 1346AD was one of the major opening battles of the Hundred Years War and resulted in a victory for the English. Having established a beach head near Cherbourg the English army, along with Imperial German mercenaries managed to capture Caen and began marching over the River Seine, though Philip had rode from Paris to meet them with his army, trapping the English between the Rivers Seine and Somme.</w:t>
      </w:r>
      <w:r w:rsidRPr="003441EA">
        <w:rPr>
          <w:rFonts w:ascii="Times New Roman" w:hAnsi="Times New Roman" w:cs="Times New Roman"/>
          <w:sz w:val="24"/>
          <w:vertAlign w:val="superscript"/>
        </w:rPr>
        <w:footnoteReference w:id="68"/>
      </w:r>
      <w:r w:rsidRPr="003441EA">
        <w:rPr>
          <w:rFonts w:ascii="Times New Roman" w:hAnsi="Times New Roman" w:cs="Times New Roman"/>
          <w:sz w:val="24"/>
        </w:rPr>
        <w:t xml:space="preserve"> What is surprising is that despite the ongoing prevalent fashion for military commanders to emulate their mythical heroes, King Arthur being the most widely recognised as the perfect chivalric warrior king, Edward III operated in command of the English army’s reserves rather than in the front ranks of the army. However his son, Edward the Black Prince is desc</w:t>
      </w:r>
      <w:r w:rsidR="00D32892">
        <w:rPr>
          <w:rFonts w:ascii="Times New Roman" w:hAnsi="Times New Roman" w:cs="Times New Roman"/>
          <w:sz w:val="24"/>
        </w:rPr>
        <w:t xml:space="preserve">ribed as controlling the centre and </w:t>
      </w:r>
      <w:r w:rsidRPr="003441EA">
        <w:rPr>
          <w:rFonts w:ascii="Times New Roman" w:hAnsi="Times New Roman" w:cs="Times New Roman"/>
          <w:sz w:val="24"/>
        </w:rPr>
        <w:t>right flank of the army, and the Earls of Northampton and Arundel were given a slightly smaller left wing to command.</w:t>
      </w:r>
      <w:r w:rsidRPr="003441EA">
        <w:rPr>
          <w:rFonts w:ascii="Times New Roman" w:hAnsi="Times New Roman" w:cs="Times New Roman"/>
          <w:sz w:val="24"/>
          <w:vertAlign w:val="superscript"/>
        </w:rPr>
        <w:footnoteReference w:id="69"/>
      </w:r>
      <w:r w:rsidRPr="003441EA">
        <w:rPr>
          <w:rFonts w:ascii="Times New Roman" w:hAnsi="Times New Roman" w:cs="Times New Roman"/>
          <w:sz w:val="24"/>
        </w:rPr>
        <w:t xml:space="preserve">  </w:t>
      </w:r>
    </w:p>
    <w:p w14:paraId="4A40437E" w14:textId="321B4594" w:rsidR="00552BC1" w:rsidRPr="003441EA" w:rsidRDefault="00552BC1"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The English army also managed to deploy itself on elevated terrain with its right flank protected by a having a sharp fall, and the </w:t>
      </w:r>
      <w:proofErr w:type="spellStart"/>
      <w:r w:rsidRPr="003441EA">
        <w:rPr>
          <w:rFonts w:ascii="Times New Roman" w:hAnsi="Times New Roman" w:cs="Times New Roman"/>
          <w:sz w:val="24"/>
        </w:rPr>
        <w:t>Wadicourt</w:t>
      </w:r>
      <w:proofErr w:type="spellEnd"/>
      <w:r w:rsidRPr="003441EA">
        <w:rPr>
          <w:rFonts w:ascii="Times New Roman" w:hAnsi="Times New Roman" w:cs="Times New Roman"/>
          <w:sz w:val="24"/>
        </w:rPr>
        <w:t xml:space="preserve"> woods defending their left.  This meant that they probably did not have enough space to deploy their whole battle line allowing for a strategic reserve.</w:t>
      </w:r>
      <w:r w:rsidRPr="003441EA">
        <w:rPr>
          <w:rFonts w:ascii="Times New Roman" w:hAnsi="Times New Roman" w:cs="Times New Roman"/>
          <w:sz w:val="24"/>
          <w:vertAlign w:val="superscript"/>
        </w:rPr>
        <w:footnoteReference w:id="70"/>
      </w:r>
      <w:r w:rsidRPr="003441EA">
        <w:rPr>
          <w:rFonts w:ascii="Times New Roman" w:hAnsi="Times New Roman" w:cs="Times New Roman"/>
          <w:sz w:val="24"/>
        </w:rPr>
        <w:t xml:space="preserve"> The English army deployed in such a way that they could maximise the use of the Longbows which had a greater effective range than the crossbow, thus allowing the Longbowmen to easily drive off the Genoese mercenaries of the French and several attempts </w:t>
      </w:r>
      <w:r w:rsidRPr="003441EA">
        <w:rPr>
          <w:rFonts w:ascii="Times New Roman" w:hAnsi="Times New Roman" w:cs="Times New Roman"/>
          <w:sz w:val="24"/>
        </w:rPr>
        <w:lastRenderedPageBreak/>
        <w:t>by French Knights. French casualties far outstripped the English as they had lost somewhere between 2,000 – 4,000 Knights and somewhere in the region of 16,000 infantrymen compared to the English 300.</w:t>
      </w:r>
      <w:r w:rsidRPr="003441EA">
        <w:rPr>
          <w:rFonts w:ascii="Times New Roman" w:hAnsi="Times New Roman" w:cs="Times New Roman"/>
          <w:sz w:val="24"/>
          <w:vertAlign w:val="superscript"/>
        </w:rPr>
        <w:footnoteReference w:id="71"/>
      </w:r>
      <w:r w:rsidRPr="003441EA">
        <w:rPr>
          <w:rFonts w:ascii="Times New Roman" w:hAnsi="Times New Roman" w:cs="Times New Roman"/>
          <w:sz w:val="24"/>
        </w:rPr>
        <w:t xml:space="preserve"> </w:t>
      </w:r>
    </w:p>
    <w:p w14:paraId="1E6A0CC5" w14:textId="0501CC8F" w:rsidR="00552BC1" w:rsidRPr="003441EA" w:rsidRDefault="00552BC1"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In relation to the question, the most interesting part about Crecy is that Edward III decided to command the reserves rather than the main battle group as his opponent Philip VI had chosen to do. This is due to the fact that Edward’s son and heir, Edward the Black Prince, was only sixteen at the time and his father wanted to give him a chance to prove his ability to command and to earn the respect of the nobility, in what could be seen as a ‘field test’. In doing so King Edward could test his son’s ability to command whilst still having the safety net of a strong reserve command to support him should he need it and with the knowledge that King was nearby and able to step in as overall commander should the need arise. </w:t>
      </w:r>
    </w:p>
    <w:p w14:paraId="6578ACCB" w14:textId="77777777" w:rsidR="00552BC1" w:rsidRPr="003441EA" w:rsidRDefault="00552BC1"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The other battle Looked at in this section will be the Battle of Agincourt in 1415AD where a vastly larger and superior French army numbered around 60,000 is defeated by a much smaller English army numbered around 7,000.</w:t>
      </w:r>
      <w:r w:rsidRPr="003441EA">
        <w:rPr>
          <w:rFonts w:ascii="Times New Roman" w:hAnsi="Times New Roman" w:cs="Times New Roman"/>
          <w:sz w:val="24"/>
          <w:vertAlign w:val="superscript"/>
        </w:rPr>
        <w:footnoteReference w:id="72"/>
      </w:r>
      <w:r w:rsidRPr="003441EA">
        <w:rPr>
          <w:rFonts w:ascii="Times New Roman" w:hAnsi="Times New Roman" w:cs="Times New Roman"/>
          <w:sz w:val="24"/>
        </w:rPr>
        <w:t xml:space="preserve"> This was done in a similar way as Crecy, with clever use of the terrain, which could maximise the effects of the English Longbowmen.</w:t>
      </w:r>
    </w:p>
    <w:p w14:paraId="7EF0D0D9" w14:textId="1BD14EDA" w:rsidR="00552BC1" w:rsidRPr="003441EA" w:rsidRDefault="00552BC1"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The English army had deployed between Agincourt and </w:t>
      </w:r>
      <w:proofErr w:type="spellStart"/>
      <w:r w:rsidRPr="003441EA">
        <w:rPr>
          <w:rFonts w:ascii="Times New Roman" w:hAnsi="Times New Roman" w:cs="Times New Roman"/>
          <w:sz w:val="24"/>
        </w:rPr>
        <w:t>Tramecourt</w:t>
      </w:r>
      <w:proofErr w:type="spellEnd"/>
      <w:r w:rsidRPr="003441EA">
        <w:rPr>
          <w:rFonts w:ascii="Times New Roman" w:hAnsi="Times New Roman" w:cs="Times New Roman"/>
          <w:sz w:val="24"/>
        </w:rPr>
        <w:t xml:space="preserve"> with the army forming into three battle groups; the first led by the Henry V himself, was deployed in the gap between the two woods behind a ploughed field which had become a waterlogged marsh due to the recent rainfall.</w:t>
      </w:r>
      <w:r w:rsidR="00072703" w:rsidRPr="003441EA">
        <w:rPr>
          <w:rFonts w:ascii="Times New Roman" w:hAnsi="Times New Roman" w:cs="Times New Roman"/>
          <w:sz w:val="24"/>
        </w:rPr>
        <w:t xml:space="preserve"> </w:t>
      </w:r>
      <w:r w:rsidRPr="003441EA">
        <w:rPr>
          <w:rFonts w:ascii="Times New Roman" w:hAnsi="Times New Roman" w:cs="Times New Roman"/>
          <w:sz w:val="24"/>
        </w:rPr>
        <w:t>The second and third groups where deployed along the edge of the woods to form a bowl shape along with the King’s battle group. All three battle groups had deployed six foot stakes into the ground in an attempt to ward off the French Cavalry as all the English men-at-arms had dismounted to protect the archers from other infantry.</w:t>
      </w:r>
      <w:r w:rsidRPr="003441EA">
        <w:rPr>
          <w:rFonts w:ascii="Times New Roman" w:hAnsi="Times New Roman" w:cs="Times New Roman"/>
          <w:sz w:val="24"/>
          <w:vertAlign w:val="superscript"/>
        </w:rPr>
        <w:footnoteReference w:id="73"/>
      </w:r>
      <w:r w:rsidRPr="003441EA">
        <w:rPr>
          <w:rFonts w:ascii="Times New Roman" w:hAnsi="Times New Roman" w:cs="Times New Roman"/>
          <w:sz w:val="24"/>
        </w:rPr>
        <w:t xml:space="preserve"> The French deployed into three battle lines which were six men deep in an attempt to push through the defensive English formation, but had not taken into account the terrain they would be fighting in. This strategy did not work as the boggy field conditions meant that much of the French nobility, who wore heavy armour, became stranded and died in the kill zone created by the English deployment.</w:t>
      </w:r>
      <w:r w:rsidRPr="003441EA">
        <w:rPr>
          <w:rFonts w:ascii="Times New Roman" w:hAnsi="Times New Roman" w:cs="Times New Roman"/>
          <w:sz w:val="24"/>
          <w:vertAlign w:val="superscript"/>
        </w:rPr>
        <w:footnoteReference w:id="74"/>
      </w:r>
      <w:r w:rsidRPr="003441EA">
        <w:rPr>
          <w:rFonts w:ascii="Times New Roman" w:hAnsi="Times New Roman" w:cs="Times New Roman"/>
          <w:sz w:val="24"/>
        </w:rPr>
        <w:t xml:space="preserve"> In terms of casualties the French army lost nine men for every one lost by England and of the rough total of 10,000 lost by the French only 1,600 were of low class, and </w:t>
      </w:r>
      <w:r w:rsidRPr="003441EA">
        <w:rPr>
          <w:rFonts w:ascii="Times New Roman" w:hAnsi="Times New Roman" w:cs="Times New Roman"/>
          <w:sz w:val="24"/>
        </w:rPr>
        <w:lastRenderedPageBreak/>
        <w:t>among these dead were the Constable and Marshal of France</w:t>
      </w:r>
      <w:r w:rsidRPr="003441EA">
        <w:rPr>
          <w:rFonts w:ascii="Times New Roman" w:hAnsi="Times New Roman" w:cs="Times New Roman"/>
          <w:i/>
          <w:sz w:val="24"/>
        </w:rPr>
        <w:t>.</w:t>
      </w:r>
      <w:r w:rsidRPr="003441EA">
        <w:rPr>
          <w:rFonts w:ascii="Times New Roman" w:hAnsi="Times New Roman" w:cs="Times New Roman"/>
          <w:i/>
          <w:sz w:val="24"/>
          <w:vertAlign w:val="superscript"/>
        </w:rPr>
        <w:footnoteReference w:id="75"/>
      </w:r>
      <w:r w:rsidRPr="003441EA">
        <w:rPr>
          <w:rFonts w:ascii="Times New Roman" w:hAnsi="Times New Roman" w:cs="Times New Roman"/>
          <w:i/>
          <w:sz w:val="24"/>
        </w:rPr>
        <w:t xml:space="preserve"> </w:t>
      </w:r>
      <w:r w:rsidRPr="003441EA">
        <w:rPr>
          <w:rFonts w:ascii="Times New Roman" w:hAnsi="Times New Roman" w:cs="Times New Roman"/>
          <w:sz w:val="24"/>
        </w:rPr>
        <w:t>Whilst this does demoralise the French army, they still managed to destroy the English baggage camp.</w:t>
      </w:r>
      <w:r w:rsidRPr="003441EA">
        <w:rPr>
          <w:rFonts w:ascii="Times New Roman" w:hAnsi="Times New Roman" w:cs="Times New Roman"/>
          <w:sz w:val="24"/>
          <w:vertAlign w:val="superscript"/>
        </w:rPr>
        <w:footnoteReference w:id="76"/>
      </w:r>
    </w:p>
    <w:p w14:paraId="5FC819B9" w14:textId="032E1066" w:rsidR="00552BC1" w:rsidRPr="003441EA" w:rsidRDefault="00552BC1"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It is important to mention here that Henry V is claimed to have given a stirring speech, as popularised in the next century by William Shakespeare, before the battle to convince his men they would be the victors despite the overwhelming odds. Henry is also reported to have nobly run into combat upon hearing that his brother had become injured.</w:t>
      </w:r>
      <w:r w:rsidRPr="003441EA">
        <w:rPr>
          <w:rFonts w:ascii="Times New Roman" w:hAnsi="Times New Roman" w:cs="Times New Roman"/>
          <w:sz w:val="24"/>
          <w:vertAlign w:val="superscript"/>
        </w:rPr>
        <w:footnoteReference w:id="77"/>
      </w:r>
      <w:r w:rsidR="00072703" w:rsidRPr="003441EA">
        <w:rPr>
          <w:rFonts w:ascii="Times New Roman" w:hAnsi="Times New Roman" w:cs="Times New Roman"/>
          <w:sz w:val="24"/>
        </w:rPr>
        <w:t xml:space="preserve"> </w:t>
      </w:r>
      <w:r w:rsidRPr="003441EA">
        <w:rPr>
          <w:rFonts w:ascii="Times New Roman" w:hAnsi="Times New Roman" w:cs="Times New Roman"/>
          <w:sz w:val="24"/>
        </w:rPr>
        <w:t xml:space="preserve">This behaviour, similar to the actions of Alexander, clearly shows that Henry was keenly aware of how the behaviour of a commander, fighting at the front with his men and more importantly, taking the time to be seen and speaking to his men, can make a huge difference to the morale of his troops and the outcome of the battle. </w:t>
      </w:r>
    </w:p>
    <w:p w14:paraId="1764C10C" w14:textId="1937D4A0" w:rsidR="00552BC1" w:rsidRPr="003441EA" w:rsidRDefault="00552BC1" w:rsidP="00E75C18">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While Henry’s behaviour certainly inspired his troops and was one of the deciding factors for the outcome of the battle of Agincourt, it is impossible to ignore the demoralising effect the deaths of so many of the French nobility had upon the French troops. I believe that Henry’s brave words and actions and the heavy losses of the French army had an impact upon the outcome of the battle of Agincourt as did the weather and terrain.  However, it is important to note that the superiority of the English longbow as a missile weapon upon the medieval battlefield had a major role to play in the English victory. </w:t>
      </w:r>
    </w:p>
    <w:p w14:paraId="36267678" w14:textId="77777777" w:rsidR="00BD7024" w:rsidRPr="00473A39" w:rsidRDefault="00BD7024" w:rsidP="00473A39">
      <w:pPr>
        <w:spacing w:line="360" w:lineRule="auto"/>
        <w:ind w:firstLine="720"/>
        <w:rPr>
          <w:rFonts w:ascii="Times New Roman" w:hAnsi="Times New Roman" w:cs="Times New Roman"/>
        </w:rPr>
      </w:pPr>
    </w:p>
    <w:p w14:paraId="2008311E" w14:textId="37707EA2" w:rsidR="00072703" w:rsidRPr="0043142C" w:rsidRDefault="00072703" w:rsidP="00473A39">
      <w:pPr>
        <w:spacing w:line="360" w:lineRule="auto"/>
        <w:rPr>
          <w:rFonts w:ascii="Times New Roman" w:hAnsi="Times New Roman" w:cs="Times New Roman"/>
          <w:b/>
          <w:sz w:val="28"/>
          <w:szCs w:val="26"/>
          <w:u w:val="single"/>
        </w:rPr>
      </w:pPr>
      <w:r w:rsidRPr="0043142C">
        <w:rPr>
          <w:rFonts w:ascii="Times New Roman" w:hAnsi="Times New Roman" w:cs="Times New Roman"/>
          <w:b/>
          <w:sz w:val="28"/>
          <w:szCs w:val="26"/>
          <w:u w:val="single"/>
        </w:rPr>
        <w:t>The Wars of the Roses: 1455-1485AD</w:t>
      </w:r>
      <w:r w:rsidR="00E75C18">
        <w:rPr>
          <w:rFonts w:ascii="Times New Roman" w:hAnsi="Times New Roman" w:cs="Times New Roman"/>
          <w:b/>
          <w:sz w:val="28"/>
          <w:szCs w:val="26"/>
          <w:u w:val="single"/>
        </w:rPr>
        <w:t>:</w:t>
      </w:r>
    </w:p>
    <w:p w14:paraId="7550FFF8" w14:textId="77777777" w:rsidR="00072703" w:rsidRPr="00473A39" w:rsidRDefault="00072703" w:rsidP="00473A39">
      <w:pPr>
        <w:spacing w:line="360" w:lineRule="auto"/>
        <w:rPr>
          <w:rFonts w:ascii="Times New Roman" w:hAnsi="Times New Roman" w:cs="Times New Roman"/>
        </w:rPr>
      </w:pPr>
    </w:p>
    <w:p w14:paraId="3F78D683" w14:textId="77777777" w:rsidR="00072703" w:rsidRPr="003441EA" w:rsidRDefault="00072703"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This last section as before will only focus on a few specific battles, though it is important to note that I am specifically looking at a civil war. Civil wars are defined by their increased brutality and Commanders have a harder time convincing their soldiers to fight against en enemy that could quite possibly include family, friends and neighbours, people who they quite possibly spoke to the day prior.</w:t>
      </w:r>
      <w:r w:rsidRPr="003441EA">
        <w:rPr>
          <w:rFonts w:ascii="Times New Roman" w:hAnsi="Times New Roman" w:cs="Times New Roman"/>
          <w:sz w:val="24"/>
          <w:vertAlign w:val="superscript"/>
        </w:rPr>
        <w:footnoteReference w:id="78"/>
      </w:r>
      <w:r w:rsidRPr="003441EA">
        <w:rPr>
          <w:rFonts w:ascii="Times New Roman" w:hAnsi="Times New Roman" w:cs="Times New Roman"/>
          <w:sz w:val="24"/>
        </w:rPr>
        <w:t xml:space="preserve"> </w:t>
      </w:r>
    </w:p>
    <w:p w14:paraId="19CA3E87" w14:textId="77777777" w:rsidR="00072703" w:rsidRPr="003441EA" w:rsidRDefault="00072703"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The Wars of the Roses stemmed from political instability caused the four main families of Edward III’s children fighting over their right to claim the throne of England.  It all started </w:t>
      </w:r>
      <w:r w:rsidRPr="003441EA">
        <w:rPr>
          <w:rFonts w:ascii="Times New Roman" w:hAnsi="Times New Roman" w:cs="Times New Roman"/>
          <w:sz w:val="24"/>
        </w:rPr>
        <w:lastRenderedPageBreak/>
        <w:t>when Edward III’s eldest son and heir, Edward the Black Prince predeceased his father leaving his young son, Richard II to inherit the throne in 1377AD on his grandfather’s death.</w:t>
      </w:r>
      <w:r w:rsidRPr="003441EA">
        <w:rPr>
          <w:rFonts w:ascii="Times New Roman" w:hAnsi="Times New Roman" w:cs="Times New Roman"/>
          <w:sz w:val="24"/>
          <w:vertAlign w:val="superscript"/>
        </w:rPr>
        <w:footnoteReference w:id="79"/>
      </w:r>
      <w:r w:rsidRPr="003441EA">
        <w:rPr>
          <w:rFonts w:ascii="Times New Roman" w:hAnsi="Times New Roman" w:cs="Times New Roman"/>
          <w:sz w:val="24"/>
        </w:rPr>
        <w:t xml:space="preserve"> Richard was unpopular, alienating many of his nobility and exiling many others.  He was eventually overthrown and replaced by his cousin Henry IV, setting a dangerous precedent for a monarchy.</w:t>
      </w:r>
      <w:r w:rsidRPr="003441EA">
        <w:rPr>
          <w:rFonts w:ascii="Times New Roman" w:hAnsi="Times New Roman" w:cs="Times New Roman"/>
          <w:sz w:val="24"/>
          <w:vertAlign w:val="superscript"/>
        </w:rPr>
        <w:footnoteReference w:id="80"/>
      </w:r>
      <w:r w:rsidRPr="003441EA">
        <w:rPr>
          <w:rFonts w:ascii="Times New Roman" w:hAnsi="Times New Roman" w:cs="Times New Roman"/>
          <w:sz w:val="24"/>
        </w:rPr>
        <w:t xml:space="preserve"> </w:t>
      </w:r>
    </w:p>
    <w:p w14:paraId="2BC7FACF" w14:textId="2EF95CB3" w:rsidR="00072703" w:rsidRPr="003441EA" w:rsidRDefault="00072703"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This usurpation of the throne did not become an issue until Henry IV’s son Henry V died unexpectedly in 1422 leaving his infant son Henry VI on the throne. This created a power vacuum around the throne, which sadly became worse as Henry VI grew up to be a weak and unstable king, supposedly suffering from mental health issues, leaving him incapable of ruling the country for months or years at a time.</w:t>
      </w:r>
      <w:r w:rsidRPr="003441EA">
        <w:rPr>
          <w:rFonts w:ascii="Times New Roman" w:hAnsi="Times New Roman" w:cs="Times New Roman"/>
          <w:sz w:val="24"/>
          <w:vertAlign w:val="superscript"/>
        </w:rPr>
        <w:footnoteReference w:id="81"/>
      </w:r>
      <w:r w:rsidRPr="003441EA">
        <w:rPr>
          <w:rFonts w:ascii="Times New Roman" w:hAnsi="Times New Roman" w:cs="Times New Roman"/>
          <w:sz w:val="24"/>
        </w:rPr>
        <w:t xml:space="preserve"> This section will cover the battle of Towton in 1461AD and the battle of Bosworth in 1483AD as both battles put the respective Yorkist and Lancastrian/Tudor, families on the Throne.</w:t>
      </w:r>
    </w:p>
    <w:p w14:paraId="7B5BFF3E" w14:textId="77777777" w:rsidR="001E5689" w:rsidRPr="003441EA" w:rsidRDefault="00072703"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The Battle of Towton 1461AD is the bloodiest battle fought on English soil fought with roughly 100,000 soldiers and with 28,000 dead between both sides, it is important to note that this number does not include the number of soldiers that drowned during the Lancastrian rout.</w:t>
      </w:r>
      <w:r w:rsidRPr="003441EA">
        <w:rPr>
          <w:rFonts w:ascii="Times New Roman" w:hAnsi="Times New Roman" w:cs="Times New Roman"/>
          <w:sz w:val="24"/>
          <w:vertAlign w:val="superscript"/>
        </w:rPr>
        <w:footnoteReference w:id="82"/>
      </w:r>
      <w:r w:rsidRPr="003441EA">
        <w:rPr>
          <w:rFonts w:ascii="Times New Roman" w:hAnsi="Times New Roman" w:cs="Times New Roman"/>
          <w:sz w:val="24"/>
        </w:rPr>
        <w:t xml:space="preserve"> The Lancastrians had previously having the advantage in the war after the battle of Wakefield in 1460AD but were retreating to the north as they did not want to get caught between the Yorkist heir Edward IV, who was marching back from his victorious battle at Mortimer’s Cross, and the Earl of Warwick.</w:t>
      </w:r>
      <w:r w:rsidRPr="003441EA">
        <w:rPr>
          <w:rFonts w:ascii="Times New Roman" w:hAnsi="Times New Roman" w:cs="Times New Roman"/>
          <w:sz w:val="24"/>
          <w:vertAlign w:val="superscript"/>
        </w:rPr>
        <w:footnoteReference w:id="83"/>
      </w:r>
      <w:r w:rsidRPr="003441EA">
        <w:rPr>
          <w:rFonts w:ascii="Times New Roman" w:hAnsi="Times New Roman" w:cs="Times New Roman"/>
          <w:sz w:val="24"/>
        </w:rPr>
        <w:t xml:space="preserve"> </w:t>
      </w:r>
    </w:p>
    <w:p w14:paraId="5FF4175E" w14:textId="135BE257" w:rsidR="00072703" w:rsidRPr="003441EA" w:rsidRDefault="00072703"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The opposing armies eventually met for battle outside of the town of Towton, deploying their troops in similar fashion with the recently crowned Edward IV. </w:t>
      </w:r>
      <w:r w:rsidR="00C52EDE" w:rsidRPr="003441EA">
        <w:rPr>
          <w:rFonts w:ascii="Times New Roman" w:hAnsi="Times New Roman" w:cs="Times New Roman"/>
          <w:sz w:val="24"/>
        </w:rPr>
        <w:t>The a</w:t>
      </w:r>
      <w:r w:rsidRPr="003441EA">
        <w:rPr>
          <w:rFonts w:ascii="Times New Roman" w:hAnsi="Times New Roman" w:cs="Times New Roman"/>
          <w:sz w:val="24"/>
        </w:rPr>
        <w:t>dvantage went to the Yorkist army early on as they had had managed to deploy up wind of a snowstorm allowing them to dominate the battlefield early on.  The arrival of the Duke of Norfolk and his cavalry charging into the Lancastrian left flank, causing them to rout</w:t>
      </w:r>
      <w:r w:rsidRPr="003441EA">
        <w:rPr>
          <w:rFonts w:ascii="Times New Roman" w:hAnsi="Times New Roman" w:cs="Times New Roman"/>
          <w:sz w:val="24"/>
          <w:vertAlign w:val="superscript"/>
        </w:rPr>
        <w:footnoteReference w:id="84"/>
      </w:r>
      <w:r w:rsidRPr="003441EA">
        <w:rPr>
          <w:rFonts w:ascii="Times New Roman" w:hAnsi="Times New Roman" w:cs="Times New Roman"/>
          <w:sz w:val="24"/>
        </w:rPr>
        <w:t xml:space="preserve"> added to the Yorkists advantage.  </w:t>
      </w:r>
    </w:p>
    <w:p w14:paraId="0F58C24F" w14:textId="77777777" w:rsidR="002D6313" w:rsidRDefault="00072703"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This, similarly to Agincourt, is an example of how the commander fighting at the front may have been necessary on the battlefield.  Edward was seeking to stake his legitimacy to the crown as he had been proclaimed Edward IV whilst in London, this despite the fact that the Lancastrian King Henry VI was still alive.  Edward IV was determined to prove he was the </w:t>
      </w:r>
      <w:r w:rsidRPr="003441EA">
        <w:rPr>
          <w:rFonts w:ascii="Times New Roman" w:hAnsi="Times New Roman" w:cs="Times New Roman"/>
          <w:sz w:val="24"/>
        </w:rPr>
        <w:lastRenderedPageBreak/>
        <w:t>better man and a more worthy king, even going so far as to kill his own horse in front of his army to reinforce the point that he would be fighting with them, as one of them and was deserving of their loyalty.  This compared to Henry VI who was nowhere near the battlefield.</w:t>
      </w:r>
      <w:r w:rsidRPr="003441EA">
        <w:rPr>
          <w:rFonts w:ascii="Times New Roman" w:hAnsi="Times New Roman" w:cs="Times New Roman"/>
          <w:sz w:val="24"/>
          <w:vertAlign w:val="superscript"/>
        </w:rPr>
        <w:footnoteReference w:id="85"/>
      </w:r>
      <w:r w:rsidRPr="003441EA">
        <w:rPr>
          <w:rFonts w:ascii="Times New Roman" w:hAnsi="Times New Roman" w:cs="Times New Roman"/>
          <w:sz w:val="24"/>
        </w:rPr>
        <w:t xml:space="preserve"> </w:t>
      </w:r>
    </w:p>
    <w:p w14:paraId="2B0AB293" w14:textId="5B2305BF" w:rsidR="00072703" w:rsidRPr="003441EA" w:rsidRDefault="00072703"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Conversely the Lancastrian commanders fighting in the battle the Duke of Northumberland and the Earl of Devon who both were killed after the battle giving us an example of where the commanders deaths are not the reason for the army routing on the field, it is simply because they are overwhelmed by the arrival of fresh troops attacking their left flank.</w:t>
      </w:r>
      <w:r w:rsidRPr="003441EA">
        <w:rPr>
          <w:rFonts w:ascii="Times New Roman" w:hAnsi="Times New Roman" w:cs="Times New Roman"/>
          <w:sz w:val="24"/>
          <w:vertAlign w:val="superscript"/>
        </w:rPr>
        <w:footnoteReference w:id="86"/>
      </w:r>
      <w:r w:rsidRPr="003441EA">
        <w:rPr>
          <w:rFonts w:ascii="Times New Roman" w:hAnsi="Times New Roman" w:cs="Times New Roman"/>
          <w:sz w:val="24"/>
        </w:rPr>
        <w:t xml:space="preserve"> Whether the Lancastrian troops would have stayed their ground and continued to fight, despite losing their commanders if they hadn’t been overwhelmed by the additional troops, is an interesting question.</w:t>
      </w:r>
    </w:p>
    <w:p w14:paraId="25693F8A" w14:textId="77777777" w:rsidR="006B54C1" w:rsidRPr="003441EA" w:rsidRDefault="00072703"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The Battle of Bosworth 1483AD on the other hand is the last major battle of the Wars of the Roses and is the battle where the last English monarch to die in battle, Richard III is slain. After Edward IV retook his throne in 1471AD he made sure there were no rival claimants on the Lancastrian side left to challenge him; only one had managed to escape to France, Henry Tudor, and as he was descended from the bastard line of John of Gaunt and the second marriage of Henry VI’s mother, Edward wasn’t concerned too greatly by him.</w:t>
      </w:r>
      <w:r w:rsidRPr="003441EA">
        <w:rPr>
          <w:rFonts w:ascii="Times New Roman" w:hAnsi="Times New Roman" w:cs="Times New Roman"/>
          <w:sz w:val="24"/>
          <w:vertAlign w:val="superscript"/>
        </w:rPr>
        <w:footnoteReference w:id="87"/>
      </w:r>
      <w:r w:rsidRPr="003441EA">
        <w:rPr>
          <w:rFonts w:ascii="Times New Roman" w:hAnsi="Times New Roman" w:cs="Times New Roman"/>
          <w:sz w:val="24"/>
        </w:rPr>
        <w:t xml:space="preserve"> </w:t>
      </w:r>
    </w:p>
    <w:p w14:paraId="5471780F" w14:textId="38383C18" w:rsidR="00072703" w:rsidRPr="003441EA" w:rsidRDefault="00072703" w:rsidP="00260B5D">
      <w:pPr>
        <w:spacing w:line="360" w:lineRule="auto"/>
        <w:jc w:val="both"/>
        <w:rPr>
          <w:rFonts w:ascii="Times New Roman" w:hAnsi="Times New Roman" w:cs="Times New Roman"/>
          <w:sz w:val="24"/>
        </w:rPr>
      </w:pPr>
      <w:r w:rsidRPr="003441EA">
        <w:rPr>
          <w:rFonts w:ascii="Times New Roman" w:hAnsi="Times New Roman" w:cs="Times New Roman"/>
          <w:sz w:val="24"/>
        </w:rPr>
        <w:t xml:space="preserve">The battle itself occurred after Henry had landed in Wales </w:t>
      </w:r>
      <w:r w:rsidR="00733F2A" w:rsidRPr="003441EA">
        <w:rPr>
          <w:rFonts w:ascii="Times New Roman" w:hAnsi="Times New Roman" w:cs="Times New Roman"/>
          <w:sz w:val="24"/>
        </w:rPr>
        <w:t xml:space="preserve">in 1485AD </w:t>
      </w:r>
      <w:r w:rsidRPr="003441EA">
        <w:rPr>
          <w:rFonts w:ascii="Times New Roman" w:hAnsi="Times New Roman" w:cs="Times New Roman"/>
          <w:sz w:val="24"/>
        </w:rPr>
        <w:t xml:space="preserve">with some French mercenaries managing to gather more support </w:t>
      </w:r>
      <w:r w:rsidR="00733F2A" w:rsidRPr="003441EA">
        <w:rPr>
          <w:rFonts w:ascii="Times New Roman" w:hAnsi="Times New Roman" w:cs="Times New Roman"/>
          <w:sz w:val="24"/>
        </w:rPr>
        <w:t>a</w:t>
      </w:r>
      <w:r w:rsidR="00AC54AE" w:rsidRPr="003441EA">
        <w:rPr>
          <w:rFonts w:ascii="Times New Roman" w:hAnsi="Times New Roman" w:cs="Times New Roman"/>
          <w:sz w:val="24"/>
        </w:rPr>
        <w:t>s he marched into the midlands</w:t>
      </w:r>
      <w:r w:rsidR="00343B91" w:rsidRPr="003441EA">
        <w:rPr>
          <w:rFonts w:ascii="Times New Roman" w:hAnsi="Times New Roman" w:cs="Times New Roman"/>
          <w:sz w:val="24"/>
        </w:rPr>
        <w:t>, roughly gathering 5,000</w:t>
      </w:r>
      <w:r w:rsidR="00366C1C" w:rsidRPr="003441EA">
        <w:rPr>
          <w:rFonts w:ascii="Times New Roman" w:hAnsi="Times New Roman" w:cs="Times New Roman"/>
          <w:sz w:val="24"/>
        </w:rPr>
        <w:t xml:space="preserve"> soldiers</w:t>
      </w:r>
      <w:r w:rsidR="00AC54AE" w:rsidRPr="003441EA">
        <w:rPr>
          <w:rFonts w:ascii="Times New Roman" w:hAnsi="Times New Roman" w:cs="Times New Roman"/>
          <w:sz w:val="24"/>
        </w:rPr>
        <w:t>. Richard III’s attempt to build his a</w:t>
      </w:r>
      <w:r w:rsidR="00343B91" w:rsidRPr="003441EA">
        <w:rPr>
          <w:rFonts w:ascii="Times New Roman" w:hAnsi="Times New Roman" w:cs="Times New Roman"/>
          <w:sz w:val="24"/>
        </w:rPr>
        <w:t>rmy however managed to muster 7,900 soldiers</w:t>
      </w:r>
      <w:r w:rsidR="00C70EE1" w:rsidRPr="003441EA">
        <w:rPr>
          <w:rFonts w:ascii="Times New Roman" w:hAnsi="Times New Roman" w:cs="Times New Roman"/>
          <w:sz w:val="24"/>
        </w:rPr>
        <w:t xml:space="preserve"> expecting between 2,000 – 4000 more from the </w:t>
      </w:r>
      <w:r w:rsidR="00140599" w:rsidRPr="003441EA">
        <w:rPr>
          <w:rFonts w:ascii="Times New Roman" w:hAnsi="Times New Roman" w:cs="Times New Roman"/>
          <w:sz w:val="24"/>
        </w:rPr>
        <w:t>Stanley’s.</w:t>
      </w:r>
      <w:r w:rsidR="00140599" w:rsidRPr="003441EA">
        <w:rPr>
          <w:rStyle w:val="FootnoteReference"/>
          <w:rFonts w:ascii="Times New Roman" w:hAnsi="Times New Roman" w:cs="Times New Roman"/>
          <w:sz w:val="24"/>
        </w:rPr>
        <w:footnoteReference w:id="88"/>
      </w:r>
      <w:r w:rsidR="00343B91" w:rsidRPr="003441EA">
        <w:rPr>
          <w:rFonts w:ascii="Times New Roman" w:hAnsi="Times New Roman" w:cs="Times New Roman"/>
          <w:sz w:val="24"/>
        </w:rPr>
        <w:t xml:space="preserve"> </w:t>
      </w:r>
      <w:r w:rsidR="00140599" w:rsidRPr="003441EA">
        <w:rPr>
          <w:rFonts w:ascii="Times New Roman" w:hAnsi="Times New Roman" w:cs="Times New Roman"/>
          <w:sz w:val="24"/>
        </w:rPr>
        <w:t>Though</w:t>
      </w:r>
      <w:r w:rsidR="00343B91" w:rsidRPr="003441EA">
        <w:rPr>
          <w:rFonts w:ascii="Times New Roman" w:hAnsi="Times New Roman" w:cs="Times New Roman"/>
          <w:sz w:val="24"/>
        </w:rPr>
        <w:t xml:space="preserve"> Richard during his two years on the throne had managed to alienate a large portion of the nobility of Engl</w:t>
      </w:r>
      <w:r w:rsidR="00C70EE1" w:rsidRPr="003441EA">
        <w:rPr>
          <w:rFonts w:ascii="Times New Roman" w:hAnsi="Times New Roman" w:cs="Times New Roman"/>
          <w:sz w:val="24"/>
        </w:rPr>
        <w:t xml:space="preserve">and through his actions regarding </w:t>
      </w:r>
      <w:r w:rsidR="002C1707" w:rsidRPr="003441EA">
        <w:rPr>
          <w:rFonts w:ascii="Times New Roman" w:hAnsi="Times New Roman" w:cs="Times New Roman"/>
          <w:sz w:val="24"/>
        </w:rPr>
        <w:t>his supposed murder of Princes in the Tower, and his inability to keep his own allies loyal as shown in the rebellion of his once close ally the Duke of Buckingham in 1483AD.</w:t>
      </w:r>
      <w:r w:rsidR="002C1707" w:rsidRPr="003441EA">
        <w:rPr>
          <w:rStyle w:val="FootnoteReference"/>
          <w:rFonts w:ascii="Times New Roman" w:hAnsi="Times New Roman" w:cs="Times New Roman"/>
          <w:sz w:val="24"/>
        </w:rPr>
        <w:footnoteReference w:id="89"/>
      </w:r>
    </w:p>
    <w:p w14:paraId="393CDC48" w14:textId="21A7E43B" w:rsidR="002C1707" w:rsidRPr="003441EA" w:rsidRDefault="002C1707" w:rsidP="00260B5D">
      <w:pPr>
        <w:spacing w:line="360" w:lineRule="auto"/>
        <w:ind w:firstLine="720"/>
        <w:jc w:val="both"/>
        <w:rPr>
          <w:rFonts w:ascii="Times New Roman" w:hAnsi="Times New Roman" w:cs="Times New Roman"/>
          <w:sz w:val="24"/>
        </w:rPr>
      </w:pPr>
      <w:r w:rsidRPr="003441EA">
        <w:rPr>
          <w:rFonts w:ascii="Times New Roman" w:hAnsi="Times New Roman" w:cs="Times New Roman"/>
          <w:sz w:val="24"/>
        </w:rPr>
        <w:t xml:space="preserve">Richard needed to win this battle desperately to win back the support of the nobility of England which he was slowly loosing grasp of. Despite holding the high ground Richard allowed Henry to deploy his forces </w:t>
      </w:r>
      <w:r w:rsidR="00150898" w:rsidRPr="003441EA">
        <w:rPr>
          <w:rFonts w:ascii="Times New Roman" w:hAnsi="Times New Roman" w:cs="Times New Roman"/>
          <w:sz w:val="24"/>
        </w:rPr>
        <w:t xml:space="preserve">including his own artillery, creating a standoff situation where both armies traded cannon fire and arrow volleys with the Lancastrian archers under the </w:t>
      </w:r>
      <w:r w:rsidR="00150898" w:rsidRPr="003441EA">
        <w:rPr>
          <w:rFonts w:ascii="Times New Roman" w:hAnsi="Times New Roman" w:cs="Times New Roman"/>
          <w:sz w:val="24"/>
        </w:rPr>
        <w:lastRenderedPageBreak/>
        <w:t>command of the Earl of Oxford.</w:t>
      </w:r>
      <w:r w:rsidR="00150898" w:rsidRPr="003441EA">
        <w:rPr>
          <w:rStyle w:val="FootnoteReference"/>
          <w:rFonts w:ascii="Times New Roman" w:hAnsi="Times New Roman" w:cs="Times New Roman"/>
          <w:sz w:val="24"/>
        </w:rPr>
        <w:footnoteReference w:id="90"/>
      </w:r>
      <w:r w:rsidRPr="003441EA">
        <w:rPr>
          <w:rFonts w:ascii="Times New Roman" w:hAnsi="Times New Roman" w:cs="Times New Roman"/>
          <w:sz w:val="24"/>
        </w:rPr>
        <w:t xml:space="preserve"> </w:t>
      </w:r>
      <w:r w:rsidR="00150898" w:rsidRPr="003441EA">
        <w:rPr>
          <w:rFonts w:ascii="Times New Roman" w:hAnsi="Times New Roman" w:cs="Times New Roman"/>
          <w:sz w:val="24"/>
        </w:rPr>
        <w:t xml:space="preserve">This forced Richard to abandon the high ground he had deployed on. After 2 hours of fighting Sir William Stanley, having arrived previously in the day though was waiting to see who to support, charged into Richards flank </w:t>
      </w:r>
      <w:r w:rsidR="006A3DB1" w:rsidRPr="003441EA">
        <w:rPr>
          <w:rFonts w:ascii="Times New Roman" w:hAnsi="Times New Roman" w:cs="Times New Roman"/>
          <w:sz w:val="24"/>
        </w:rPr>
        <w:t>after seeing that the Lancastrians were beginning to gain the upper hand in the battle.</w:t>
      </w:r>
      <w:r w:rsidR="006A3DB1" w:rsidRPr="003441EA">
        <w:rPr>
          <w:rStyle w:val="FootnoteReference"/>
          <w:rFonts w:ascii="Times New Roman" w:hAnsi="Times New Roman" w:cs="Times New Roman"/>
          <w:sz w:val="24"/>
        </w:rPr>
        <w:footnoteReference w:id="91"/>
      </w:r>
      <w:r w:rsidR="006A3DB1" w:rsidRPr="003441EA">
        <w:rPr>
          <w:rFonts w:ascii="Times New Roman" w:hAnsi="Times New Roman" w:cs="Times New Roman"/>
          <w:sz w:val="24"/>
        </w:rPr>
        <w:t xml:space="preserve"> He was able to do this because the Earl of Northumberland, who was in command of Richards reserve troops </w:t>
      </w:r>
      <w:r w:rsidR="00BD7024" w:rsidRPr="003441EA">
        <w:rPr>
          <w:rFonts w:ascii="Times New Roman" w:hAnsi="Times New Roman" w:cs="Times New Roman"/>
          <w:sz w:val="24"/>
        </w:rPr>
        <w:t>refused launch a counter attack. This forced Richards hand into making his charge towards Henry Tudor as the only way for him to win the battle at that point would have been to kill the rival claimant to the throne, which unfortunately for Richard resulted in his own death.</w:t>
      </w:r>
      <w:r w:rsidR="00BD7024" w:rsidRPr="003441EA">
        <w:rPr>
          <w:rStyle w:val="FootnoteReference"/>
          <w:rFonts w:ascii="Times New Roman" w:hAnsi="Times New Roman" w:cs="Times New Roman"/>
          <w:sz w:val="24"/>
        </w:rPr>
        <w:footnoteReference w:id="92"/>
      </w:r>
    </w:p>
    <w:p w14:paraId="0DE4C11E" w14:textId="4BABC4DA" w:rsidR="00072703" w:rsidRDefault="00BD7024" w:rsidP="00260B5D">
      <w:pPr>
        <w:spacing w:line="360" w:lineRule="auto"/>
        <w:jc w:val="both"/>
        <w:rPr>
          <w:rFonts w:ascii="Times New Roman" w:hAnsi="Times New Roman" w:cs="Times New Roman"/>
          <w:sz w:val="24"/>
        </w:rPr>
      </w:pPr>
      <w:r w:rsidRPr="003441EA">
        <w:rPr>
          <w:rFonts w:ascii="Times New Roman" w:hAnsi="Times New Roman" w:cs="Times New Roman"/>
          <w:sz w:val="24"/>
        </w:rPr>
        <w:tab/>
        <w:t xml:space="preserve">The reason Edward IV, Henry Tudor and Richard III risked themselves on the field of battle in the Wars of the Roses, was because of the very nature of a civil war. the 3 men had to prove that they were the rightful claimant to the crown by force, they had to win the support of the nobility and the best way for them to do so is to twist the concept of Chivalry to their own end, by placing themselves in the heat of battle and making them like the heroic characters, like King Arthur, from their own myths. As well as this </w:t>
      </w:r>
      <w:r w:rsidR="00537FF4" w:rsidRPr="003441EA">
        <w:rPr>
          <w:rFonts w:ascii="Times New Roman" w:hAnsi="Times New Roman" w:cs="Times New Roman"/>
          <w:sz w:val="24"/>
        </w:rPr>
        <w:t xml:space="preserve">they also had to convince their retained and levied soldiers to fight for them as the rightful heir, and so acts like Edward IV beheading his own horse in front of his men to demonstrate that he was with them went along way to convince the average soldier on the field that they had chosen to support the right claimant. </w:t>
      </w:r>
    </w:p>
    <w:p w14:paraId="38A03AEB" w14:textId="77777777" w:rsidR="00260B5D" w:rsidRDefault="00260B5D" w:rsidP="00473A39">
      <w:pPr>
        <w:spacing w:line="360" w:lineRule="auto"/>
        <w:rPr>
          <w:rFonts w:ascii="Times New Roman" w:hAnsi="Times New Roman" w:cs="Times New Roman"/>
          <w:sz w:val="24"/>
        </w:rPr>
      </w:pPr>
    </w:p>
    <w:p w14:paraId="760116EB" w14:textId="77777777" w:rsidR="00260B5D" w:rsidRDefault="00260B5D" w:rsidP="00473A39">
      <w:pPr>
        <w:spacing w:line="360" w:lineRule="auto"/>
        <w:rPr>
          <w:rFonts w:ascii="Times New Roman" w:hAnsi="Times New Roman" w:cs="Times New Roman"/>
          <w:sz w:val="24"/>
        </w:rPr>
      </w:pPr>
    </w:p>
    <w:p w14:paraId="22D93580" w14:textId="77777777" w:rsidR="00260B5D" w:rsidRDefault="00260B5D" w:rsidP="00473A39">
      <w:pPr>
        <w:spacing w:line="360" w:lineRule="auto"/>
        <w:rPr>
          <w:rFonts w:ascii="Times New Roman" w:hAnsi="Times New Roman" w:cs="Times New Roman"/>
          <w:sz w:val="24"/>
        </w:rPr>
      </w:pPr>
    </w:p>
    <w:p w14:paraId="01E63A5C" w14:textId="77777777" w:rsidR="00260B5D" w:rsidRDefault="00260B5D" w:rsidP="00473A39">
      <w:pPr>
        <w:spacing w:line="360" w:lineRule="auto"/>
        <w:rPr>
          <w:rFonts w:ascii="Times New Roman" w:hAnsi="Times New Roman" w:cs="Times New Roman"/>
          <w:sz w:val="24"/>
        </w:rPr>
      </w:pPr>
    </w:p>
    <w:p w14:paraId="78597A24" w14:textId="77777777" w:rsidR="00260B5D" w:rsidRDefault="00260B5D" w:rsidP="00473A39">
      <w:pPr>
        <w:spacing w:line="360" w:lineRule="auto"/>
        <w:rPr>
          <w:rFonts w:ascii="Times New Roman" w:hAnsi="Times New Roman" w:cs="Times New Roman"/>
          <w:sz w:val="24"/>
        </w:rPr>
      </w:pPr>
    </w:p>
    <w:p w14:paraId="1BAFA30E" w14:textId="77777777" w:rsidR="00260B5D" w:rsidRDefault="00260B5D" w:rsidP="00473A39">
      <w:pPr>
        <w:spacing w:line="360" w:lineRule="auto"/>
        <w:rPr>
          <w:rFonts w:ascii="Times New Roman" w:hAnsi="Times New Roman" w:cs="Times New Roman"/>
          <w:sz w:val="24"/>
        </w:rPr>
      </w:pPr>
    </w:p>
    <w:p w14:paraId="3C0F10C0" w14:textId="77777777" w:rsidR="00260B5D" w:rsidRDefault="00260B5D" w:rsidP="00473A39">
      <w:pPr>
        <w:spacing w:line="360" w:lineRule="auto"/>
        <w:rPr>
          <w:rFonts w:ascii="Times New Roman" w:hAnsi="Times New Roman" w:cs="Times New Roman"/>
          <w:sz w:val="24"/>
        </w:rPr>
      </w:pPr>
    </w:p>
    <w:p w14:paraId="3167F11A" w14:textId="71B6DD06" w:rsidR="00260B5D" w:rsidRDefault="00260B5D" w:rsidP="00473A39">
      <w:pPr>
        <w:spacing w:line="360" w:lineRule="auto"/>
        <w:rPr>
          <w:rFonts w:ascii="Times New Roman" w:hAnsi="Times New Roman" w:cs="Times New Roman"/>
          <w:sz w:val="24"/>
        </w:rPr>
      </w:pPr>
    </w:p>
    <w:p w14:paraId="0F4A16A9" w14:textId="77777777" w:rsidR="00E75C18" w:rsidRPr="003441EA" w:rsidRDefault="00E75C18" w:rsidP="00473A39">
      <w:pPr>
        <w:spacing w:line="360" w:lineRule="auto"/>
        <w:rPr>
          <w:rFonts w:ascii="Times New Roman" w:hAnsi="Times New Roman" w:cs="Times New Roman"/>
          <w:sz w:val="24"/>
        </w:rPr>
      </w:pPr>
    </w:p>
    <w:p w14:paraId="11104631" w14:textId="22CE6D01" w:rsidR="002D6313" w:rsidRPr="006512E1" w:rsidRDefault="00E0023E" w:rsidP="00260B5D">
      <w:pPr>
        <w:spacing w:line="360" w:lineRule="auto"/>
        <w:jc w:val="center"/>
        <w:rPr>
          <w:rFonts w:ascii="Times New Roman" w:hAnsi="Times New Roman" w:cs="Times New Roman"/>
          <w:b/>
          <w:sz w:val="28"/>
          <w:szCs w:val="26"/>
          <w:u w:val="single"/>
        </w:rPr>
      </w:pPr>
      <w:r>
        <w:rPr>
          <w:rFonts w:ascii="Times New Roman" w:hAnsi="Times New Roman" w:cs="Times New Roman"/>
          <w:b/>
          <w:sz w:val="28"/>
          <w:szCs w:val="26"/>
          <w:u w:val="single"/>
        </w:rPr>
        <w:lastRenderedPageBreak/>
        <w:t xml:space="preserve">Chapter 5 - </w:t>
      </w:r>
      <w:r w:rsidR="002D6313" w:rsidRPr="006512E1">
        <w:rPr>
          <w:rFonts w:ascii="Times New Roman" w:hAnsi="Times New Roman" w:cs="Times New Roman"/>
          <w:b/>
          <w:sz w:val="28"/>
          <w:szCs w:val="26"/>
          <w:u w:val="single"/>
        </w:rPr>
        <w:t>Conclusion</w:t>
      </w:r>
    </w:p>
    <w:p w14:paraId="386180C5" w14:textId="77777777" w:rsidR="002D6313" w:rsidRPr="002D6313" w:rsidRDefault="002D6313" w:rsidP="002D6313">
      <w:pPr>
        <w:spacing w:line="360" w:lineRule="auto"/>
        <w:rPr>
          <w:rFonts w:ascii="Times New Roman" w:hAnsi="Times New Roman" w:cs="Times New Roman"/>
          <w:sz w:val="24"/>
        </w:rPr>
      </w:pPr>
    </w:p>
    <w:p w14:paraId="0F95DD89" w14:textId="359ABFF3" w:rsidR="002D6313" w:rsidRPr="002D6313" w:rsidRDefault="002D6313" w:rsidP="00260B5D">
      <w:pPr>
        <w:spacing w:line="360" w:lineRule="auto"/>
        <w:jc w:val="both"/>
        <w:rPr>
          <w:rFonts w:ascii="Times New Roman" w:hAnsi="Times New Roman" w:cs="Times New Roman"/>
          <w:sz w:val="24"/>
        </w:rPr>
      </w:pPr>
      <w:r w:rsidRPr="002D6313">
        <w:rPr>
          <w:rFonts w:ascii="Times New Roman" w:hAnsi="Times New Roman" w:cs="Times New Roman"/>
          <w:sz w:val="24"/>
        </w:rPr>
        <w:tab/>
        <w:t xml:space="preserve">On the whole, with a few notable exceptions (mostly Roman), military commanders in the Classical and Medieval worlds mostly choose to fight from the front rather than with their rear-guard or reserves. This is well evidenced by the battles considered in this course work. Whilst these battles are only a small selection of those fought in the long period covered, they are representative enough to allow a conclusion to be reached with regard to the research question. This is because they </w:t>
      </w:r>
      <w:r w:rsidR="00B001C6" w:rsidRPr="002D6313">
        <w:rPr>
          <w:rFonts w:ascii="Times New Roman" w:hAnsi="Times New Roman" w:cs="Times New Roman"/>
          <w:sz w:val="24"/>
        </w:rPr>
        <w:t>will</w:t>
      </w:r>
      <w:r w:rsidRPr="002D6313">
        <w:rPr>
          <w:rFonts w:ascii="Times New Roman" w:hAnsi="Times New Roman" w:cs="Times New Roman"/>
          <w:sz w:val="24"/>
        </w:rPr>
        <w:t xml:space="preserve"> present the concepts of </w:t>
      </w:r>
      <w:r w:rsidR="00B001C6" w:rsidRPr="002D6313">
        <w:rPr>
          <w:rFonts w:ascii="Times New Roman" w:hAnsi="Times New Roman" w:cs="Times New Roman"/>
          <w:sz w:val="24"/>
        </w:rPr>
        <w:t>what</w:t>
      </w:r>
      <w:r w:rsidRPr="002D6313">
        <w:rPr>
          <w:rFonts w:ascii="Times New Roman" w:hAnsi="Times New Roman" w:cs="Times New Roman"/>
          <w:sz w:val="24"/>
        </w:rPr>
        <w:t xml:space="preserve"> a good commander was considered to be on both time periods. </w:t>
      </w:r>
    </w:p>
    <w:p w14:paraId="03608DB1" w14:textId="2BD1CAC0" w:rsidR="002D6313" w:rsidRPr="002D6313" w:rsidRDefault="002D6313" w:rsidP="00260B5D">
      <w:pPr>
        <w:spacing w:line="360" w:lineRule="auto"/>
        <w:jc w:val="both"/>
        <w:rPr>
          <w:rFonts w:ascii="Times New Roman" w:hAnsi="Times New Roman" w:cs="Times New Roman"/>
          <w:sz w:val="24"/>
        </w:rPr>
      </w:pPr>
      <w:r w:rsidRPr="002D6313">
        <w:rPr>
          <w:rFonts w:ascii="Times New Roman" w:hAnsi="Times New Roman" w:cs="Times New Roman"/>
          <w:sz w:val="24"/>
        </w:rPr>
        <w:tab/>
        <w:t xml:space="preserve">As for why they fight the way they do, I believe it largely comes down to the level of </w:t>
      </w:r>
      <w:r w:rsidR="00B001C6" w:rsidRPr="002D6313">
        <w:rPr>
          <w:rFonts w:ascii="Times New Roman" w:hAnsi="Times New Roman" w:cs="Times New Roman"/>
          <w:sz w:val="24"/>
        </w:rPr>
        <w:t>professionalization</w:t>
      </w:r>
      <w:r w:rsidRPr="002D6313">
        <w:rPr>
          <w:rFonts w:ascii="Times New Roman" w:hAnsi="Times New Roman" w:cs="Times New Roman"/>
          <w:sz w:val="24"/>
        </w:rPr>
        <w:t xml:space="preserve"> of the army at the time, specifically how well drilled the soldiers are and how strong the chain of command is. For example, the Roman Legions of the later Republic and  Principate and Dominate Empire received regular training, pay and had a command structure with officers commanding group’s as few as eight men up to multiple legions with 5,000 men each (this varying over time), giving the army an ability to carrying out complex tactical manoeuvres.</w:t>
      </w:r>
      <w:r w:rsidRPr="002D6313">
        <w:rPr>
          <w:rFonts w:ascii="Times New Roman" w:hAnsi="Times New Roman" w:cs="Times New Roman"/>
          <w:sz w:val="24"/>
          <w:vertAlign w:val="superscript"/>
        </w:rPr>
        <w:footnoteReference w:id="93"/>
      </w:r>
      <w:r w:rsidRPr="002D6313">
        <w:rPr>
          <w:rFonts w:ascii="Times New Roman" w:hAnsi="Times New Roman" w:cs="Times New Roman"/>
          <w:sz w:val="24"/>
        </w:rPr>
        <w:t xml:space="preserve"> When this is compared to the other armies looked at in this dissertation, none of them can compare to the level of training the professionalised Roman Army. Even the earlier Republican armies, while comprised of a partially trained levy, still had a superior command structure. This isn’t to say Roman commanders did not fight in the front rank as well, as we have seen there are examples where they did fight with their soldiers. However this trend tended to happen in the late Empire, when examples such as Adrianople and Samarra show how devastating this could be should an Emperor was slain on the battlefield. Many of the other armies looked at in this dissertation could be classified as well trained levies who received no regular training but got experience in actual battle, or in the case of medieval knights through tournaments and jousts.</w:t>
      </w:r>
      <w:r w:rsidRPr="002D6313">
        <w:rPr>
          <w:rFonts w:ascii="Times New Roman" w:hAnsi="Times New Roman" w:cs="Times New Roman"/>
          <w:sz w:val="24"/>
          <w:vertAlign w:val="superscript"/>
        </w:rPr>
        <w:footnoteReference w:id="94"/>
      </w:r>
      <w:r w:rsidRPr="002D6313">
        <w:rPr>
          <w:rFonts w:ascii="Times New Roman" w:hAnsi="Times New Roman" w:cs="Times New Roman"/>
          <w:sz w:val="24"/>
        </w:rPr>
        <w:t xml:space="preserve">  Whilst for the most part these armies were far more than just a mass of infantry and/or cavalry, the structure of the forces deployed did not encourage the use of the kind of command structure used in a professional army. In addition, in these armies there was also a larger societal emphasis on the individual warrior’s ability in battle as evidenced by the aforementioned tournaments, and through such decisions as Edward III’s to let his son </w:t>
      </w:r>
      <w:r w:rsidRPr="002D6313">
        <w:rPr>
          <w:rFonts w:ascii="Times New Roman" w:hAnsi="Times New Roman" w:cs="Times New Roman"/>
          <w:sz w:val="24"/>
        </w:rPr>
        <w:lastRenderedPageBreak/>
        <w:t>command the English Army’s largest contingent at Crecy, saying he needed to ‘win his spurs’.</w:t>
      </w:r>
      <w:r w:rsidRPr="002D6313">
        <w:rPr>
          <w:rFonts w:ascii="Times New Roman" w:hAnsi="Times New Roman" w:cs="Times New Roman"/>
          <w:sz w:val="24"/>
          <w:vertAlign w:val="superscript"/>
        </w:rPr>
        <w:footnoteReference w:id="95"/>
      </w:r>
    </w:p>
    <w:p w14:paraId="2A286644" w14:textId="3278E2FE" w:rsidR="002D6313" w:rsidRPr="002D6313" w:rsidRDefault="002D6313" w:rsidP="00260B5D">
      <w:pPr>
        <w:spacing w:line="360" w:lineRule="auto"/>
        <w:jc w:val="both"/>
        <w:rPr>
          <w:rFonts w:ascii="Times New Roman" w:hAnsi="Times New Roman" w:cs="Times New Roman"/>
          <w:sz w:val="24"/>
        </w:rPr>
      </w:pPr>
      <w:r w:rsidRPr="002D6313">
        <w:rPr>
          <w:rFonts w:ascii="Times New Roman" w:hAnsi="Times New Roman" w:cs="Times New Roman"/>
          <w:sz w:val="24"/>
        </w:rPr>
        <w:tab/>
        <w:t xml:space="preserve">How the </w:t>
      </w:r>
      <w:r w:rsidR="00B001C6" w:rsidRPr="002D6313">
        <w:rPr>
          <w:rFonts w:ascii="Times New Roman" w:hAnsi="Times New Roman" w:cs="Times New Roman"/>
          <w:sz w:val="24"/>
        </w:rPr>
        <w:t>commander’s</w:t>
      </w:r>
      <w:r w:rsidRPr="002D6313">
        <w:rPr>
          <w:rFonts w:ascii="Times New Roman" w:hAnsi="Times New Roman" w:cs="Times New Roman"/>
          <w:sz w:val="24"/>
        </w:rPr>
        <w:t xml:space="preserve"> choice of fighting style affected the wars in which they fought is an interesting consideration. One point to note is that in wars of succession, such as the 1066AD campaign, Wars of the Roses 1455-1485AD and, to an extent, the Wars of the Successors in the late 4</w:t>
      </w:r>
      <w:r w:rsidRPr="002D6313">
        <w:rPr>
          <w:rFonts w:ascii="Times New Roman" w:hAnsi="Times New Roman" w:cs="Times New Roman"/>
          <w:sz w:val="24"/>
          <w:vertAlign w:val="superscript"/>
        </w:rPr>
        <w:t>th</w:t>
      </w:r>
      <w:r w:rsidRPr="002D6313">
        <w:rPr>
          <w:rFonts w:ascii="Times New Roman" w:hAnsi="Times New Roman" w:cs="Times New Roman"/>
          <w:sz w:val="24"/>
        </w:rPr>
        <w:t xml:space="preserve"> century BC and early 3</w:t>
      </w:r>
      <w:r w:rsidRPr="002D6313">
        <w:rPr>
          <w:rFonts w:ascii="Times New Roman" w:hAnsi="Times New Roman" w:cs="Times New Roman"/>
          <w:sz w:val="24"/>
          <w:vertAlign w:val="superscript"/>
        </w:rPr>
        <w:t>rd</w:t>
      </w:r>
      <w:r w:rsidRPr="002D6313">
        <w:rPr>
          <w:rFonts w:ascii="Times New Roman" w:hAnsi="Times New Roman" w:cs="Times New Roman"/>
          <w:sz w:val="24"/>
        </w:rPr>
        <w:t xml:space="preserve"> Century BC, the commander of the army becomes the focus of the whole force. They therefore have to lead from the front to prove themselves the most worthy claimant and should they be killed their army disintegrates and their family claim disappears. In other cases, such as the Hundred Years War, the death of the commander on the front line may have caused the army to rout in a given battle but the war did not end as there were other commanders readily available to take on the role of commander as the conflict here was between two nationalities rather than individuals. This was also the case when such commanders died out of the context of a given battle, for example Henry V dying of dysentery while campaigning in France when – as his son Henry VI was still only a boy – command of the army passed to his uncle the Duke of Bedford.</w:t>
      </w:r>
      <w:r w:rsidRPr="002D6313">
        <w:rPr>
          <w:rFonts w:ascii="Times New Roman" w:hAnsi="Times New Roman" w:cs="Times New Roman"/>
          <w:sz w:val="24"/>
          <w:vertAlign w:val="superscript"/>
        </w:rPr>
        <w:footnoteReference w:id="96"/>
      </w:r>
      <w:r w:rsidRPr="002D6313">
        <w:rPr>
          <w:rFonts w:ascii="Times New Roman" w:hAnsi="Times New Roman" w:cs="Times New Roman"/>
          <w:sz w:val="24"/>
        </w:rPr>
        <w:t xml:space="preserve"> The extreme example here is with the Roman Army which throughout its history, most notably during the Republic, seemed almost un-phased by the loss of a commander or even a field army during its wars of defence and expansion. As an example, in the Second Punic War prior to Scipio Africanus arriving in Iberia in 210BC, the Romans suffered three major defeats at the hands of Hannibal at </w:t>
      </w:r>
      <w:proofErr w:type="spellStart"/>
      <w:r w:rsidRPr="002D6313">
        <w:rPr>
          <w:rFonts w:ascii="Times New Roman" w:hAnsi="Times New Roman" w:cs="Times New Roman"/>
          <w:sz w:val="24"/>
        </w:rPr>
        <w:t>Trebia</w:t>
      </w:r>
      <w:proofErr w:type="spellEnd"/>
      <w:r w:rsidRPr="002D6313">
        <w:rPr>
          <w:rFonts w:ascii="Times New Roman" w:hAnsi="Times New Roman" w:cs="Times New Roman"/>
          <w:sz w:val="24"/>
        </w:rPr>
        <w:t xml:space="preserve"> in 218BC, Lake Tresimene in 217BC and Cannae in 216BC, the latter cataclysmic. Yet after each the Roman Republic </w:t>
      </w:r>
      <w:r w:rsidR="00B001C6" w:rsidRPr="002D6313">
        <w:rPr>
          <w:rFonts w:ascii="Times New Roman" w:hAnsi="Times New Roman" w:cs="Times New Roman"/>
          <w:sz w:val="24"/>
        </w:rPr>
        <w:t>gathered another</w:t>
      </w:r>
      <w:r w:rsidRPr="002D6313">
        <w:rPr>
          <w:rFonts w:ascii="Times New Roman" w:hAnsi="Times New Roman" w:cs="Times New Roman"/>
          <w:sz w:val="24"/>
        </w:rPr>
        <w:t xml:space="preserve"> army with a new commander. </w:t>
      </w:r>
    </w:p>
    <w:p w14:paraId="6AE8038F" w14:textId="77777777" w:rsidR="002D6313" w:rsidRPr="002D6313" w:rsidRDefault="002D6313" w:rsidP="00260B5D">
      <w:pPr>
        <w:spacing w:line="360" w:lineRule="auto"/>
        <w:jc w:val="both"/>
        <w:rPr>
          <w:rFonts w:ascii="Times New Roman" w:hAnsi="Times New Roman" w:cs="Times New Roman"/>
          <w:sz w:val="24"/>
        </w:rPr>
      </w:pPr>
      <w:r w:rsidRPr="002D6313">
        <w:rPr>
          <w:rFonts w:ascii="Times New Roman" w:hAnsi="Times New Roman" w:cs="Times New Roman"/>
          <w:sz w:val="24"/>
        </w:rPr>
        <w:tab/>
        <w:t>The previously mentioned professional nature of the Roman army and its commander had a huge impact on the campaigns fought by the Romans. By having the commander situated often in reserve they were able to bolster weakened parts of the battle line before they began to rout, as with Caesar at Alesia, something which a commander who fights in the front line is unable to do since they could not know what is happening elsewhere on the battlefield. Again Caesar provides a good example of what they can do when he does, he being able to do this at Sambre in 57BC. This gave the Roman army a distinct advantage over its opponents, allowing for more complex tactics on the battlefield and the ability to occupy terrain that would put the opponent at disadvantage.</w:t>
      </w:r>
    </w:p>
    <w:p w14:paraId="61DD8261" w14:textId="77777777" w:rsidR="002D6313" w:rsidRPr="002D6313" w:rsidRDefault="002D6313" w:rsidP="00260B5D">
      <w:pPr>
        <w:spacing w:line="360" w:lineRule="auto"/>
        <w:jc w:val="both"/>
        <w:rPr>
          <w:rFonts w:ascii="Times New Roman" w:hAnsi="Times New Roman" w:cs="Times New Roman"/>
          <w:sz w:val="24"/>
        </w:rPr>
      </w:pPr>
      <w:r w:rsidRPr="002D6313">
        <w:rPr>
          <w:rFonts w:ascii="Times New Roman" w:hAnsi="Times New Roman" w:cs="Times New Roman"/>
          <w:sz w:val="24"/>
        </w:rPr>
        <w:lastRenderedPageBreak/>
        <w:t>Overall, the reasons commanders of the classical and medieval world fought their battles the way they did was largely due to cultural factors. For the non-professional armies this was perceived bravery and valour through concepts such as Chivalry and hero worship, resulting in a need to prove oneself on the battlefield. Others, like the commanders of professional armies, needed only to prove their wisdom and intelligence as to fight in the front, as stated by Onasander, was to a disservice to the soldiers under their command. The only exception here would be the wars of dynastic succession where it was a necessity to lead from the front given it assisted the commander in staking their legitimacy to the throne. In all cases though, what didn’t change is that the commander’s choice in how they led their armies had an enormous impact on the conflicts in which they fought.</w:t>
      </w:r>
    </w:p>
    <w:p w14:paraId="309CB4D1" w14:textId="119E5AE3" w:rsidR="00E577BC" w:rsidRDefault="00E577BC" w:rsidP="00260B5D">
      <w:pPr>
        <w:spacing w:line="360" w:lineRule="auto"/>
        <w:jc w:val="both"/>
        <w:rPr>
          <w:rFonts w:ascii="Times New Roman" w:hAnsi="Times New Roman" w:cs="Times New Roman"/>
        </w:rPr>
      </w:pPr>
    </w:p>
    <w:p w14:paraId="03116539" w14:textId="4D64FC5F" w:rsidR="00E0023E" w:rsidRDefault="00E0023E" w:rsidP="00260B5D">
      <w:pPr>
        <w:spacing w:line="360" w:lineRule="auto"/>
        <w:jc w:val="both"/>
        <w:rPr>
          <w:rFonts w:ascii="Times New Roman" w:hAnsi="Times New Roman" w:cs="Times New Roman"/>
        </w:rPr>
      </w:pPr>
    </w:p>
    <w:p w14:paraId="363298FD" w14:textId="4E23EF89" w:rsidR="00E0023E" w:rsidRDefault="00E0023E" w:rsidP="00260B5D">
      <w:pPr>
        <w:spacing w:line="360" w:lineRule="auto"/>
        <w:jc w:val="both"/>
        <w:rPr>
          <w:rFonts w:ascii="Times New Roman" w:hAnsi="Times New Roman" w:cs="Times New Roman"/>
        </w:rPr>
      </w:pPr>
    </w:p>
    <w:p w14:paraId="53A93B80" w14:textId="1E5C8A73" w:rsidR="00E0023E" w:rsidRDefault="00E0023E" w:rsidP="00260B5D">
      <w:pPr>
        <w:spacing w:line="360" w:lineRule="auto"/>
        <w:jc w:val="both"/>
        <w:rPr>
          <w:rFonts w:ascii="Times New Roman" w:hAnsi="Times New Roman" w:cs="Times New Roman"/>
        </w:rPr>
      </w:pPr>
    </w:p>
    <w:p w14:paraId="5F38154C" w14:textId="0595F54E" w:rsidR="00E0023E" w:rsidRDefault="00E0023E" w:rsidP="00260B5D">
      <w:pPr>
        <w:spacing w:line="360" w:lineRule="auto"/>
        <w:jc w:val="both"/>
        <w:rPr>
          <w:rFonts w:ascii="Times New Roman" w:hAnsi="Times New Roman" w:cs="Times New Roman"/>
        </w:rPr>
      </w:pPr>
    </w:p>
    <w:p w14:paraId="64F06C01" w14:textId="766C44D1" w:rsidR="00E0023E" w:rsidRDefault="00E0023E" w:rsidP="00260B5D">
      <w:pPr>
        <w:spacing w:line="360" w:lineRule="auto"/>
        <w:jc w:val="both"/>
        <w:rPr>
          <w:rFonts w:ascii="Times New Roman" w:hAnsi="Times New Roman" w:cs="Times New Roman"/>
        </w:rPr>
      </w:pPr>
    </w:p>
    <w:p w14:paraId="3298F9B1" w14:textId="31AFC734" w:rsidR="00E0023E" w:rsidRDefault="00E0023E" w:rsidP="00260B5D">
      <w:pPr>
        <w:spacing w:line="360" w:lineRule="auto"/>
        <w:jc w:val="both"/>
        <w:rPr>
          <w:rFonts w:ascii="Times New Roman" w:hAnsi="Times New Roman" w:cs="Times New Roman"/>
        </w:rPr>
      </w:pPr>
    </w:p>
    <w:p w14:paraId="3F79EFCE" w14:textId="43F18A7A" w:rsidR="00E0023E" w:rsidRDefault="00E0023E" w:rsidP="00260B5D">
      <w:pPr>
        <w:spacing w:line="360" w:lineRule="auto"/>
        <w:jc w:val="both"/>
        <w:rPr>
          <w:rFonts w:ascii="Times New Roman" w:hAnsi="Times New Roman" w:cs="Times New Roman"/>
        </w:rPr>
      </w:pPr>
    </w:p>
    <w:p w14:paraId="245A3F97" w14:textId="35465275" w:rsidR="00E0023E" w:rsidRDefault="00E0023E" w:rsidP="00260B5D">
      <w:pPr>
        <w:spacing w:line="360" w:lineRule="auto"/>
        <w:jc w:val="both"/>
        <w:rPr>
          <w:rFonts w:ascii="Times New Roman" w:hAnsi="Times New Roman" w:cs="Times New Roman"/>
        </w:rPr>
      </w:pPr>
    </w:p>
    <w:p w14:paraId="65D61ABC" w14:textId="61CC7C08" w:rsidR="00E0023E" w:rsidRDefault="00E0023E" w:rsidP="00260B5D">
      <w:pPr>
        <w:spacing w:line="360" w:lineRule="auto"/>
        <w:jc w:val="both"/>
        <w:rPr>
          <w:rFonts w:ascii="Times New Roman" w:hAnsi="Times New Roman" w:cs="Times New Roman"/>
        </w:rPr>
      </w:pPr>
    </w:p>
    <w:p w14:paraId="7CBF21A9" w14:textId="4B7B39AB" w:rsidR="00E0023E" w:rsidRDefault="00E0023E" w:rsidP="00260B5D">
      <w:pPr>
        <w:spacing w:line="360" w:lineRule="auto"/>
        <w:jc w:val="both"/>
        <w:rPr>
          <w:rFonts w:ascii="Times New Roman" w:hAnsi="Times New Roman" w:cs="Times New Roman"/>
        </w:rPr>
      </w:pPr>
    </w:p>
    <w:p w14:paraId="516036E7" w14:textId="73271754" w:rsidR="00E0023E" w:rsidRDefault="00E0023E" w:rsidP="00260B5D">
      <w:pPr>
        <w:spacing w:line="360" w:lineRule="auto"/>
        <w:jc w:val="both"/>
        <w:rPr>
          <w:rFonts w:ascii="Times New Roman" w:hAnsi="Times New Roman" w:cs="Times New Roman"/>
        </w:rPr>
      </w:pPr>
    </w:p>
    <w:p w14:paraId="3DB6E26F" w14:textId="2C198BF9" w:rsidR="00E0023E" w:rsidRDefault="00E0023E" w:rsidP="00260B5D">
      <w:pPr>
        <w:spacing w:line="360" w:lineRule="auto"/>
        <w:jc w:val="both"/>
        <w:rPr>
          <w:rFonts w:ascii="Times New Roman" w:hAnsi="Times New Roman" w:cs="Times New Roman"/>
        </w:rPr>
      </w:pPr>
    </w:p>
    <w:p w14:paraId="6B1BAC84" w14:textId="1FB634B9" w:rsidR="00E0023E" w:rsidRDefault="00E0023E" w:rsidP="00260B5D">
      <w:pPr>
        <w:spacing w:line="360" w:lineRule="auto"/>
        <w:jc w:val="both"/>
        <w:rPr>
          <w:rFonts w:ascii="Times New Roman" w:hAnsi="Times New Roman" w:cs="Times New Roman"/>
        </w:rPr>
      </w:pPr>
    </w:p>
    <w:p w14:paraId="2C115EEC" w14:textId="317342AD" w:rsidR="00E0023E" w:rsidRDefault="00E0023E" w:rsidP="00260B5D">
      <w:pPr>
        <w:spacing w:line="360" w:lineRule="auto"/>
        <w:jc w:val="both"/>
        <w:rPr>
          <w:rFonts w:ascii="Times New Roman" w:hAnsi="Times New Roman" w:cs="Times New Roman"/>
        </w:rPr>
      </w:pPr>
    </w:p>
    <w:p w14:paraId="2DD1B081" w14:textId="606D0D8B" w:rsidR="00E0023E" w:rsidRDefault="00E0023E" w:rsidP="00260B5D">
      <w:pPr>
        <w:spacing w:line="360" w:lineRule="auto"/>
        <w:jc w:val="both"/>
        <w:rPr>
          <w:rFonts w:ascii="Times New Roman" w:hAnsi="Times New Roman" w:cs="Times New Roman"/>
        </w:rPr>
      </w:pPr>
    </w:p>
    <w:p w14:paraId="4A4ABD71" w14:textId="623580E8" w:rsidR="00E0023E" w:rsidRDefault="00E0023E" w:rsidP="00260B5D">
      <w:pPr>
        <w:spacing w:line="360" w:lineRule="auto"/>
        <w:jc w:val="both"/>
        <w:rPr>
          <w:rFonts w:ascii="Times New Roman" w:hAnsi="Times New Roman" w:cs="Times New Roman"/>
        </w:rPr>
      </w:pPr>
    </w:p>
    <w:p w14:paraId="399F27B6" w14:textId="29C34C62" w:rsidR="00E0023E" w:rsidRDefault="00E0023E" w:rsidP="00260B5D">
      <w:pPr>
        <w:spacing w:line="360" w:lineRule="auto"/>
        <w:jc w:val="both"/>
        <w:rPr>
          <w:rFonts w:ascii="Times New Roman" w:hAnsi="Times New Roman" w:cs="Times New Roman"/>
        </w:rPr>
      </w:pPr>
    </w:p>
    <w:p w14:paraId="44560838" w14:textId="0483675B" w:rsidR="00E0023E" w:rsidRDefault="00E0023E" w:rsidP="00E0023E">
      <w:pPr>
        <w:spacing w:line="360" w:lineRule="auto"/>
        <w:jc w:val="center"/>
        <w:rPr>
          <w:rFonts w:ascii="Times New Roman" w:hAnsi="Times New Roman" w:cs="Times New Roman"/>
          <w:b/>
          <w:sz w:val="32"/>
          <w:szCs w:val="32"/>
          <w:u w:val="single"/>
        </w:rPr>
      </w:pPr>
      <w:r w:rsidRPr="00E0023E">
        <w:rPr>
          <w:rFonts w:ascii="Times New Roman" w:hAnsi="Times New Roman" w:cs="Times New Roman"/>
          <w:b/>
          <w:sz w:val="32"/>
          <w:szCs w:val="32"/>
          <w:u w:val="single"/>
        </w:rPr>
        <w:lastRenderedPageBreak/>
        <w:t>Bibliography</w:t>
      </w:r>
    </w:p>
    <w:p w14:paraId="48748EC2" w14:textId="6FF7F5E9" w:rsidR="00383229" w:rsidRDefault="00383229" w:rsidP="00383229">
      <w:pPr>
        <w:spacing w:line="360" w:lineRule="auto"/>
        <w:rPr>
          <w:rFonts w:ascii="Times New Roman" w:hAnsi="Times New Roman" w:cs="Times New Roman"/>
          <w:sz w:val="24"/>
          <w:szCs w:val="32"/>
          <w:u w:val="single"/>
        </w:rPr>
      </w:pPr>
      <w:r w:rsidRPr="00383229">
        <w:rPr>
          <w:rFonts w:ascii="Times New Roman" w:hAnsi="Times New Roman" w:cs="Times New Roman"/>
          <w:sz w:val="24"/>
          <w:szCs w:val="32"/>
          <w:u w:val="single"/>
        </w:rPr>
        <w:t>Primary Sources</w:t>
      </w:r>
      <w:r>
        <w:rPr>
          <w:rFonts w:ascii="Times New Roman" w:hAnsi="Times New Roman" w:cs="Times New Roman"/>
          <w:sz w:val="24"/>
          <w:szCs w:val="32"/>
          <w:u w:val="single"/>
        </w:rPr>
        <w:t>:</w:t>
      </w:r>
    </w:p>
    <w:p w14:paraId="16199F10" w14:textId="5873D03F" w:rsidR="00383229" w:rsidRDefault="00383229" w:rsidP="00383229">
      <w:pPr>
        <w:pStyle w:val="ListParagraph"/>
        <w:numPr>
          <w:ilvl w:val="0"/>
          <w:numId w:val="9"/>
        </w:numPr>
        <w:spacing w:line="360" w:lineRule="auto"/>
        <w:rPr>
          <w:rFonts w:ascii="Times New Roman" w:hAnsi="Times New Roman" w:cs="Times New Roman"/>
          <w:sz w:val="24"/>
          <w:szCs w:val="32"/>
        </w:rPr>
      </w:pPr>
      <w:r>
        <w:rPr>
          <w:rFonts w:ascii="Times New Roman" w:hAnsi="Times New Roman" w:cs="Times New Roman"/>
          <w:sz w:val="24"/>
          <w:szCs w:val="32"/>
        </w:rPr>
        <w:t xml:space="preserve"> </w:t>
      </w:r>
      <w:proofErr w:type="spellStart"/>
      <w:r w:rsidRPr="00383229">
        <w:rPr>
          <w:rFonts w:ascii="Times New Roman" w:hAnsi="Times New Roman" w:cs="Times New Roman"/>
          <w:sz w:val="24"/>
          <w:szCs w:val="32"/>
        </w:rPr>
        <w:t>Ammianus</w:t>
      </w:r>
      <w:proofErr w:type="spellEnd"/>
      <w:r w:rsidRPr="00383229">
        <w:rPr>
          <w:rFonts w:ascii="Times New Roman" w:hAnsi="Times New Roman" w:cs="Times New Roman"/>
          <w:sz w:val="24"/>
          <w:szCs w:val="32"/>
        </w:rPr>
        <w:t xml:space="preserve"> </w:t>
      </w:r>
      <w:proofErr w:type="spellStart"/>
      <w:r w:rsidRPr="00383229">
        <w:rPr>
          <w:rFonts w:ascii="Times New Roman" w:hAnsi="Times New Roman" w:cs="Times New Roman"/>
          <w:sz w:val="24"/>
          <w:szCs w:val="32"/>
        </w:rPr>
        <w:t>Marcellinus</w:t>
      </w:r>
      <w:proofErr w:type="spellEnd"/>
      <w:r w:rsidRPr="00383229">
        <w:rPr>
          <w:rFonts w:ascii="Times New Roman" w:hAnsi="Times New Roman" w:cs="Times New Roman"/>
          <w:sz w:val="24"/>
          <w:szCs w:val="32"/>
        </w:rPr>
        <w:t xml:space="preserve">, </w:t>
      </w:r>
      <w:proofErr w:type="gramStart"/>
      <w:r w:rsidRPr="00383229">
        <w:rPr>
          <w:rFonts w:ascii="Times New Roman" w:hAnsi="Times New Roman" w:cs="Times New Roman"/>
          <w:sz w:val="24"/>
          <w:szCs w:val="32"/>
        </w:rPr>
        <w:t>The</w:t>
      </w:r>
      <w:proofErr w:type="gramEnd"/>
      <w:r w:rsidRPr="00383229">
        <w:rPr>
          <w:rFonts w:ascii="Times New Roman" w:hAnsi="Times New Roman" w:cs="Times New Roman"/>
          <w:sz w:val="24"/>
          <w:szCs w:val="32"/>
        </w:rPr>
        <w:t xml:space="preserve"> Later Roman Empire (354-378AD), Translated By A. Wallace-</w:t>
      </w:r>
      <w:proofErr w:type="spellStart"/>
      <w:r w:rsidRPr="00383229">
        <w:rPr>
          <w:rFonts w:ascii="Times New Roman" w:hAnsi="Times New Roman" w:cs="Times New Roman"/>
          <w:sz w:val="24"/>
          <w:szCs w:val="32"/>
        </w:rPr>
        <w:t>Hadrill</w:t>
      </w:r>
      <w:proofErr w:type="spellEnd"/>
      <w:r w:rsidRPr="00383229">
        <w:rPr>
          <w:rFonts w:ascii="Times New Roman" w:hAnsi="Times New Roman" w:cs="Times New Roman"/>
          <w:sz w:val="24"/>
          <w:szCs w:val="32"/>
        </w:rPr>
        <w:t xml:space="preserve"> (London: Penguin Classics, 2004)</w:t>
      </w:r>
      <w:r w:rsidR="000B43A9">
        <w:rPr>
          <w:rFonts w:ascii="Times New Roman" w:hAnsi="Times New Roman" w:cs="Times New Roman"/>
          <w:sz w:val="24"/>
          <w:szCs w:val="32"/>
        </w:rPr>
        <w:t>.</w:t>
      </w:r>
    </w:p>
    <w:p w14:paraId="3CF32F8C" w14:textId="34FA655B" w:rsidR="000B43A9" w:rsidRDefault="000B43A9" w:rsidP="000B43A9">
      <w:pPr>
        <w:pStyle w:val="ListParagraph"/>
        <w:numPr>
          <w:ilvl w:val="0"/>
          <w:numId w:val="9"/>
        </w:numPr>
        <w:spacing w:line="360" w:lineRule="auto"/>
        <w:rPr>
          <w:rFonts w:ascii="Times New Roman" w:hAnsi="Times New Roman" w:cs="Times New Roman"/>
          <w:sz w:val="24"/>
          <w:szCs w:val="32"/>
        </w:rPr>
      </w:pPr>
      <w:r w:rsidRPr="000B43A9">
        <w:rPr>
          <w:rFonts w:ascii="Times New Roman" w:hAnsi="Times New Roman" w:cs="Times New Roman"/>
          <w:sz w:val="24"/>
          <w:szCs w:val="32"/>
        </w:rPr>
        <w:t xml:space="preserve">Livy, The History of Rome, Translated By A. D. </w:t>
      </w:r>
      <w:proofErr w:type="spellStart"/>
      <w:r w:rsidRPr="000B43A9">
        <w:rPr>
          <w:rFonts w:ascii="Times New Roman" w:hAnsi="Times New Roman" w:cs="Times New Roman"/>
          <w:sz w:val="24"/>
          <w:szCs w:val="32"/>
        </w:rPr>
        <w:t>Selincout</w:t>
      </w:r>
      <w:proofErr w:type="spellEnd"/>
      <w:r w:rsidRPr="000B43A9">
        <w:rPr>
          <w:rFonts w:ascii="Times New Roman" w:hAnsi="Times New Roman" w:cs="Times New Roman"/>
          <w:sz w:val="24"/>
          <w:szCs w:val="32"/>
        </w:rPr>
        <w:t>, (London: Penguin Classics, 2002).</w:t>
      </w:r>
    </w:p>
    <w:p w14:paraId="32E75200" w14:textId="16A2E42A" w:rsidR="00270EEA" w:rsidRDefault="000B43A9" w:rsidP="000B43A9">
      <w:pPr>
        <w:pStyle w:val="ListParagraph"/>
        <w:numPr>
          <w:ilvl w:val="0"/>
          <w:numId w:val="9"/>
        </w:numPr>
        <w:spacing w:line="360" w:lineRule="auto"/>
        <w:rPr>
          <w:rFonts w:ascii="Times New Roman" w:hAnsi="Times New Roman" w:cs="Times New Roman"/>
          <w:sz w:val="24"/>
          <w:szCs w:val="32"/>
        </w:rPr>
      </w:pPr>
      <w:r w:rsidRPr="000B43A9">
        <w:rPr>
          <w:rFonts w:ascii="Times New Roman" w:hAnsi="Times New Roman" w:cs="Times New Roman"/>
          <w:sz w:val="24"/>
          <w:szCs w:val="32"/>
        </w:rPr>
        <w:t xml:space="preserve">Onasander, </w:t>
      </w:r>
      <w:proofErr w:type="spellStart"/>
      <w:r w:rsidRPr="000B43A9">
        <w:rPr>
          <w:rFonts w:ascii="Times New Roman" w:hAnsi="Times New Roman" w:cs="Times New Roman"/>
          <w:sz w:val="24"/>
          <w:szCs w:val="32"/>
        </w:rPr>
        <w:t>Strategikos</w:t>
      </w:r>
      <w:proofErr w:type="spellEnd"/>
      <w:r w:rsidRPr="000B43A9">
        <w:rPr>
          <w:rFonts w:ascii="Times New Roman" w:hAnsi="Times New Roman" w:cs="Times New Roman"/>
          <w:sz w:val="24"/>
          <w:szCs w:val="32"/>
        </w:rPr>
        <w:t>, Translated by, T. Page, (Cambridge: Harvard University Press, 1923).</w:t>
      </w:r>
    </w:p>
    <w:p w14:paraId="2F7EB5EE" w14:textId="37243B5F" w:rsidR="000B43A9" w:rsidRDefault="000B43A9" w:rsidP="000B43A9">
      <w:pPr>
        <w:pStyle w:val="ListParagraph"/>
        <w:numPr>
          <w:ilvl w:val="0"/>
          <w:numId w:val="9"/>
        </w:numPr>
        <w:spacing w:line="360" w:lineRule="auto"/>
        <w:rPr>
          <w:rFonts w:ascii="Times New Roman" w:hAnsi="Times New Roman" w:cs="Times New Roman"/>
          <w:sz w:val="24"/>
          <w:szCs w:val="32"/>
        </w:rPr>
      </w:pPr>
      <w:r w:rsidRPr="000B43A9">
        <w:rPr>
          <w:rFonts w:ascii="Times New Roman" w:hAnsi="Times New Roman" w:cs="Times New Roman"/>
          <w:sz w:val="24"/>
          <w:szCs w:val="32"/>
        </w:rPr>
        <w:t xml:space="preserve">Polybius, </w:t>
      </w:r>
      <w:proofErr w:type="gramStart"/>
      <w:r w:rsidRPr="000B43A9">
        <w:rPr>
          <w:rFonts w:ascii="Times New Roman" w:hAnsi="Times New Roman" w:cs="Times New Roman"/>
          <w:sz w:val="24"/>
          <w:szCs w:val="32"/>
        </w:rPr>
        <w:t>The</w:t>
      </w:r>
      <w:proofErr w:type="gramEnd"/>
      <w:r w:rsidRPr="000B43A9">
        <w:rPr>
          <w:rFonts w:ascii="Times New Roman" w:hAnsi="Times New Roman" w:cs="Times New Roman"/>
          <w:sz w:val="24"/>
          <w:szCs w:val="32"/>
        </w:rPr>
        <w:t xml:space="preserve"> Histories, Translated By F. </w:t>
      </w:r>
      <w:proofErr w:type="spellStart"/>
      <w:r w:rsidRPr="000B43A9">
        <w:rPr>
          <w:rFonts w:ascii="Times New Roman" w:hAnsi="Times New Roman" w:cs="Times New Roman"/>
          <w:sz w:val="24"/>
          <w:szCs w:val="32"/>
        </w:rPr>
        <w:t>Walbank</w:t>
      </w:r>
      <w:proofErr w:type="spellEnd"/>
      <w:r w:rsidRPr="000B43A9">
        <w:rPr>
          <w:rFonts w:ascii="Times New Roman" w:hAnsi="Times New Roman" w:cs="Times New Roman"/>
          <w:sz w:val="24"/>
          <w:szCs w:val="32"/>
        </w:rPr>
        <w:t xml:space="preserve"> (London: Penguin Classics, 1979).</w:t>
      </w:r>
    </w:p>
    <w:p w14:paraId="5271F5D4" w14:textId="670A68CF" w:rsidR="00270EEA" w:rsidRDefault="00270EEA" w:rsidP="00270EEA">
      <w:pPr>
        <w:spacing w:line="360" w:lineRule="auto"/>
        <w:rPr>
          <w:rFonts w:ascii="Times New Roman" w:hAnsi="Times New Roman" w:cs="Times New Roman"/>
          <w:sz w:val="24"/>
          <w:szCs w:val="32"/>
          <w:u w:val="single"/>
        </w:rPr>
      </w:pPr>
      <w:r w:rsidRPr="00270EEA">
        <w:rPr>
          <w:rFonts w:ascii="Times New Roman" w:hAnsi="Times New Roman" w:cs="Times New Roman"/>
          <w:sz w:val="24"/>
          <w:szCs w:val="32"/>
          <w:u w:val="single"/>
        </w:rPr>
        <w:t>Secondary Sources</w:t>
      </w:r>
      <w:r>
        <w:rPr>
          <w:rFonts w:ascii="Times New Roman" w:hAnsi="Times New Roman" w:cs="Times New Roman"/>
          <w:sz w:val="24"/>
          <w:szCs w:val="32"/>
          <w:u w:val="single"/>
        </w:rPr>
        <w:t>:</w:t>
      </w:r>
    </w:p>
    <w:p w14:paraId="4B808F73" w14:textId="54B36787" w:rsidR="00A407B9" w:rsidRDefault="00A407B9" w:rsidP="00A407B9">
      <w:pPr>
        <w:pStyle w:val="ListParagraph"/>
        <w:numPr>
          <w:ilvl w:val="0"/>
          <w:numId w:val="11"/>
        </w:numPr>
        <w:spacing w:line="360" w:lineRule="auto"/>
        <w:rPr>
          <w:rFonts w:ascii="Times New Roman" w:hAnsi="Times New Roman" w:cs="Times New Roman"/>
          <w:sz w:val="24"/>
          <w:szCs w:val="32"/>
        </w:rPr>
      </w:pPr>
      <w:r w:rsidRPr="00A407B9">
        <w:rPr>
          <w:rFonts w:ascii="Times New Roman" w:hAnsi="Times New Roman" w:cs="Times New Roman"/>
          <w:sz w:val="24"/>
          <w:szCs w:val="32"/>
        </w:rPr>
        <w:t xml:space="preserve">Barker, </w:t>
      </w:r>
      <w:r>
        <w:rPr>
          <w:rFonts w:ascii="Times New Roman" w:hAnsi="Times New Roman" w:cs="Times New Roman"/>
          <w:sz w:val="24"/>
          <w:szCs w:val="32"/>
        </w:rPr>
        <w:t xml:space="preserve">J. </w:t>
      </w:r>
      <w:r w:rsidRPr="00A407B9">
        <w:rPr>
          <w:rFonts w:ascii="Times New Roman" w:hAnsi="Times New Roman" w:cs="Times New Roman"/>
          <w:sz w:val="24"/>
          <w:szCs w:val="32"/>
        </w:rPr>
        <w:t>Agincourt: The King, the Campaign, the Battle. (London: Little, Brown and Company, 2005).</w:t>
      </w:r>
    </w:p>
    <w:p w14:paraId="170C22DC" w14:textId="5BB64279" w:rsidR="005D7409" w:rsidRDefault="005D7409" w:rsidP="005D7409">
      <w:pPr>
        <w:pStyle w:val="ListParagraph"/>
        <w:numPr>
          <w:ilvl w:val="0"/>
          <w:numId w:val="11"/>
        </w:numPr>
        <w:spacing w:line="360" w:lineRule="auto"/>
        <w:rPr>
          <w:rFonts w:ascii="Times New Roman" w:hAnsi="Times New Roman" w:cs="Times New Roman"/>
          <w:sz w:val="24"/>
          <w:szCs w:val="32"/>
        </w:rPr>
      </w:pPr>
      <w:r>
        <w:rPr>
          <w:rFonts w:ascii="Times New Roman" w:hAnsi="Times New Roman" w:cs="Times New Roman"/>
          <w:sz w:val="24"/>
          <w:szCs w:val="32"/>
        </w:rPr>
        <w:t>Bar-</w:t>
      </w:r>
      <w:proofErr w:type="spellStart"/>
      <w:r>
        <w:rPr>
          <w:rFonts w:ascii="Times New Roman" w:hAnsi="Times New Roman" w:cs="Times New Roman"/>
          <w:sz w:val="24"/>
          <w:szCs w:val="32"/>
        </w:rPr>
        <w:t>Kochva</w:t>
      </w:r>
      <w:proofErr w:type="spellEnd"/>
      <w:r>
        <w:rPr>
          <w:rFonts w:ascii="Times New Roman" w:hAnsi="Times New Roman" w:cs="Times New Roman"/>
          <w:sz w:val="24"/>
          <w:szCs w:val="32"/>
        </w:rPr>
        <w:t xml:space="preserve">, B. </w:t>
      </w:r>
      <w:r w:rsidRPr="005D7409">
        <w:rPr>
          <w:rFonts w:ascii="Times New Roman" w:hAnsi="Times New Roman" w:cs="Times New Roman"/>
          <w:sz w:val="24"/>
          <w:szCs w:val="32"/>
        </w:rPr>
        <w:t>The Seleucid Army: Organization &amp; tactics in the Great Campaigns, (</w:t>
      </w:r>
      <w:proofErr w:type="spellStart"/>
      <w:r w:rsidRPr="005D7409">
        <w:rPr>
          <w:rFonts w:ascii="Times New Roman" w:hAnsi="Times New Roman" w:cs="Times New Roman"/>
          <w:sz w:val="24"/>
          <w:szCs w:val="32"/>
        </w:rPr>
        <w:t>Cambride</w:t>
      </w:r>
      <w:proofErr w:type="spellEnd"/>
      <w:r w:rsidRPr="005D7409">
        <w:rPr>
          <w:rFonts w:ascii="Times New Roman" w:hAnsi="Times New Roman" w:cs="Times New Roman"/>
          <w:sz w:val="24"/>
          <w:szCs w:val="32"/>
        </w:rPr>
        <w:t>: Cambridge University Press, 1976).</w:t>
      </w:r>
    </w:p>
    <w:p w14:paraId="5A8088E1" w14:textId="4DDCD7F9" w:rsidR="00D90470" w:rsidRDefault="00D90470" w:rsidP="00D90470">
      <w:pPr>
        <w:pStyle w:val="ListParagraph"/>
        <w:numPr>
          <w:ilvl w:val="0"/>
          <w:numId w:val="11"/>
        </w:numPr>
        <w:spacing w:line="360" w:lineRule="auto"/>
        <w:rPr>
          <w:rFonts w:ascii="Times New Roman" w:hAnsi="Times New Roman" w:cs="Times New Roman"/>
          <w:sz w:val="24"/>
          <w:szCs w:val="32"/>
        </w:rPr>
      </w:pPr>
      <w:r w:rsidRPr="00D90470">
        <w:rPr>
          <w:rFonts w:ascii="Times New Roman" w:hAnsi="Times New Roman" w:cs="Times New Roman"/>
          <w:sz w:val="24"/>
          <w:szCs w:val="32"/>
        </w:rPr>
        <w:t xml:space="preserve">Bates, </w:t>
      </w:r>
      <w:r>
        <w:rPr>
          <w:rFonts w:ascii="Times New Roman" w:hAnsi="Times New Roman" w:cs="Times New Roman"/>
          <w:sz w:val="24"/>
          <w:szCs w:val="32"/>
        </w:rPr>
        <w:t xml:space="preserve">D. </w:t>
      </w:r>
      <w:r w:rsidRPr="00D90470">
        <w:rPr>
          <w:rFonts w:ascii="Times New Roman" w:hAnsi="Times New Roman" w:cs="Times New Roman"/>
          <w:sz w:val="24"/>
          <w:szCs w:val="32"/>
        </w:rPr>
        <w:t>William the Conqueror (Stroud: Tempus, 2001).</w:t>
      </w:r>
    </w:p>
    <w:p w14:paraId="2F15EE28" w14:textId="774D99A2" w:rsidR="000B43A9" w:rsidRPr="000B43A9" w:rsidRDefault="000B43A9" w:rsidP="000B43A9">
      <w:pPr>
        <w:pStyle w:val="ListParagraph"/>
        <w:numPr>
          <w:ilvl w:val="0"/>
          <w:numId w:val="11"/>
        </w:numPr>
        <w:spacing w:line="360" w:lineRule="auto"/>
        <w:rPr>
          <w:rFonts w:ascii="Times New Roman" w:hAnsi="Times New Roman" w:cs="Times New Roman"/>
          <w:sz w:val="24"/>
          <w:szCs w:val="32"/>
        </w:rPr>
      </w:pPr>
      <w:proofErr w:type="spellStart"/>
      <w:r w:rsidRPr="000B43A9">
        <w:rPr>
          <w:rFonts w:ascii="Times New Roman" w:hAnsi="Times New Roman" w:cs="Times New Roman"/>
          <w:sz w:val="24"/>
          <w:szCs w:val="32"/>
        </w:rPr>
        <w:t>Birley</w:t>
      </w:r>
      <w:proofErr w:type="spellEnd"/>
      <w:r w:rsidRPr="000B43A9">
        <w:rPr>
          <w:rFonts w:ascii="Times New Roman" w:hAnsi="Times New Roman" w:cs="Times New Roman"/>
          <w:sz w:val="24"/>
          <w:szCs w:val="32"/>
        </w:rPr>
        <w:t xml:space="preserve">, </w:t>
      </w:r>
      <w:r w:rsidR="005036ED">
        <w:rPr>
          <w:rFonts w:ascii="Times New Roman" w:hAnsi="Times New Roman" w:cs="Times New Roman"/>
          <w:sz w:val="24"/>
          <w:szCs w:val="32"/>
        </w:rPr>
        <w:t xml:space="preserve">A. </w:t>
      </w:r>
      <w:r w:rsidRPr="000B43A9">
        <w:rPr>
          <w:rFonts w:ascii="Times New Roman" w:hAnsi="Times New Roman" w:cs="Times New Roman"/>
          <w:sz w:val="24"/>
          <w:szCs w:val="32"/>
        </w:rPr>
        <w:t>Septimius Severus: The African Emperor. (London: Routledge, 1999).</w:t>
      </w:r>
    </w:p>
    <w:p w14:paraId="7ACED20B" w14:textId="4179C60E" w:rsidR="00D90470" w:rsidRDefault="00D90470" w:rsidP="00D90470">
      <w:pPr>
        <w:pStyle w:val="ListParagraph"/>
        <w:numPr>
          <w:ilvl w:val="0"/>
          <w:numId w:val="11"/>
        </w:numPr>
        <w:spacing w:line="360" w:lineRule="auto"/>
        <w:rPr>
          <w:rFonts w:ascii="Times New Roman" w:hAnsi="Times New Roman" w:cs="Times New Roman"/>
          <w:sz w:val="24"/>
          <w:szCs w:val="32"/>
        </w:rPr>
      </w:pPr>
      <w:proofErr w:type="spellStart"/>
      <w:r w:rsidRPr="00D90470">
        <w:rPr>
          <w:rFonts w:ascii="Times New Roman" w:hAnsi="Times New Roman" w:cs="Times New Roman"/>
          <w:sz w:val="24"/>
          <w:szCs w:val="32"/>
        </w:rPr>
        <w:t>Brissaud</w:t>
      </w:r>
      <w:proofErr w:type="spellEnd"/>
      <w:r w:rsidRPr="00D90470">
        <w:rPr>
          <w:rFonts w:ascii="Times New Roman" w:hAnsi="Times New Roman" w:cs="Times New Roman"/>
          <w:sz w:val="24"/>
          <w:szCs w:val="32"/>
        </w:rPr>
        <w:t xml:space="preserve">, </w:t>
      </w:r>
      <w:r>
        <w:rPr>
          <w:rFonts w:ascii="Times New Roman" w:hAnsi="Times New Roman" w:cs="Times New Roman"/>
          <w:sz w:val="24"/>
          <w:szCs w:val="32"/>
        </w:rPr>
        <w:t xml:space="preserve">J. </w:t>
      </w:r>
      <w:r w:rsidRPr="00D90470">
        <w:rPr>
          <w:rFonts w:ascii="Times New Roman" w:hAnsi="Times New Roman" w:cs="Times New Roman"/>
          <w:sz w:val="24"/>
          <w:szCs w:val="32"/>
        </w:rPr>
        <w:t>History of French Public Law. The Continental Legal History series. Translated By J. Garner, (Boston: Little, Brown and Company, 1915)</w:t>
      </w:r>
      <w:r>
        <w:rPr>
          <w:rFonts w:ascii="Times New Roman" w:hAnsi="Times New Roman" w:cs="Times New Roman"/>
          <w:sz w:val="24"/>
          <w:szCs w:val="32"/>
        </w:rPr>
        <w:t>.</w:t>
      </w:r>
    </w:p>
    <w:p w14:paraId="5E8B9DCB" w14:textId="7551230D" w:rsidR="000B43A9" w:rsidRPr="00A407B9" w:rsidRDefault="000B43A9" w:rsidP="000B43A9">
      <w:pPr>
        <w:pStyle w:val="ListParagraph"/>
        <w:numPr>
          <w:ilvl w:val="0"/>
          <w:numId w:val="11"/>
        </w:numPr>
        <w:spacing w:line="360" w:lineRule="auto"/>
        <w:rPr>
          <w:rFonts w:ascii="Times New Roman" w:hAnsi="Times New Roman" w:cs="Times New Roman"/>
          <w:sz w:val="24"/>
          <w:szCs w:val="32"/>
        </w:rPr>
      </w:pPr>
      <w:r w:rsidRPr="000B43A9">
        <w:rPr>
          <w:rFonts w:ascii="Times New Roman" w:hAnsi="Times New Roman" w:cs="Times New Roman"/>
          <w:sz w:val="24"/>
          <w:szCs w:val="32"/>
        </w:rPr>
        <w:t xml:space="preserve">Browning, </w:t>
      </w:r>
      <w:r w:rsidR="005036ED">
        <w:rPr>
          <w:rFonts w:ascii="Times New Roman" w:hAnsi="Times New Roman" w:cs="Times New Roman"/>
          <w:sz w:val="24"/>
          <w:szCs w:val="32"/>
        </w:rPr>
        <w:t xml:space="preserve">R. </w:t>
      </w:r>
      <w:proofErr w:type="gramStart"/>
      <w:r w:rsidRPr="000B43A9">
        <w:rPr>
          <w:rFonts w:ascii="Times New Roman" w:hAnsi="Times New Roman" w:cs="Times New Roman"/>
          <w:sz w:val="24"/>
          <w:szCs w:val="32"/>
        </w:rPr>
        <w:t>The</w:t>
      </w:r>
      <w:proofErr w:type="gramEnd"/>
      <w:r w:rsidRPr="000B43A9">
        <w:rPr>
          <w:rFonts w:ascii="Times New Roman" w:hAnsi="Times New Roman" w:cs="Times New Roman"/>
          <w:sz w:val="24"/>
          <w:szCs w:val="32"/>
        </w:rPr>
        <w:t xml:space="preserve"> Emperor Julian, (California: University of California Press, 1976).</w:t>
      </w:r>
    </w:p>
    <w:p w14:paraId="2E62CD2F" w14:textId="728D8253" w:rsidR="00270EEA" w:rsidRDefault="00270EEA" w:rsidP="00270EEA">
      <w:pPr>
        <w:pStyle w:val="ListParagraph"/>
        <w:numPr>
          <w:ilvl w:val="0"/>
          <w:numId w:val="10"/>
        </w:numPr>
        <w:spacing w:line="360" w:lineRule="auto"/>
        <w:rPr>
          <w:rFonts w:ascii="Times New Roman" w:hAnsi="Times New Roman" w:cs="Times New Roman"/>
          <w:sz w:val="24"/>
          <w:szCs w:val="32"/>
        </w:rPr>
      </w:pPr>
      <w:r w:rsidRPr="00270EEA">
        <w:rPr>
          <w:rFonts w:ascii="Times New Roman" w:hAnsi="Times New Roman" w:cs="Times New Roman"/>
          <w:sz w:val="24"/>
          <w:szCs w:val="32"/>
        </w:rPr>
        <w:t xml:space="preserve">Chandler, </w:t>
      </w:r>
      <w:r>
        <w:rPr>
          <w:rFonts w:ascii="Times New Roman" w:hAnsi="Times New Roman" w:cs="Times New Roman"/>
          <w:sz w:val="24"/>
          <w:szCs w:val="32"/>
        </w:rPr>
        <w:t xml:space="preserve">D. </w:t>
      </w:r>
      <w:r w:rsidRPr="00270EEA">
        <w:rPr>
          <w:rFonts w:ascii="Times New Roman" w:hAnsi="Times New Roman" w:cs="Times New Roman"/>
          <w:sz w:val="24"/>
          <w:szCs w:val="32"/>
        </w:rPr>
        <w:t>A Guide to the Battlefields of Europe, (Ware: Wordsworth, 1998).</w:t>
      </w:r>
    </w:p>
    <w:p w14:paraId="7E913EB4" w14:textId="0F03F481" w:rsidR="005D7409" w:rsidRDefault="005D7409" w:rsidP="005D7409">
      <w:pPr>
        <w:pStyle w:val="ListParagraph"/>
        <w:numPr>
          <w:ilvl w:val="0"/>
          <w:numId w:val="10"/>
        </w:numPr>
        <w:spacing w:line="360" w:lineRule="auto"/>
        <w:rPr>
          <w:rFonts w:ascii="Times New Roman" w:hAnsi="Times New Roman" w:cs="Times New Roman"/>
          <w:sz w:val="24"/>
          <w:szCs w:val="32"/>
        </w:rPr>
      </w:pPr>
      <w:r w:rsidRPr="005D7409">
        <w:rPr>
          <w:rFonts w:ascii="Times New Roman" w:hAnsi="Times New Roman" w:cs="Times New Roman"/>
          <w:sz w:val="24"/>
          <w:szCs w:val="32"/>
        </w:rPr>
        <w:t>Connolly,</w:t>
      </w:r>
      <w:r>
        <w:rPr>
          <w:rFonts w:ascii="Times New Roman" w:hAnsi="Times New Roman" w:cs="Times New Roman"/>
          <w:sz w:val="24"/>
          <w:szCs w:val="32"/>
        </w:rPr>
        <w:t xml:space="preserve"> P.</w:t>
      </w:r>
      <w:r w:rsidRPr="005D7409">
        <w:rPr>
          <w:rFonts w:ascii="Times New Roman" w:hAnsi="Times New Roman" w:cs="Times New Roman"/>
          <w:sz w:val="24"/>
          <w:szCs w:val="32"/>
        </w:rPr>
        <w:t xml:space="preserve"> Greece and Rome at War, (Macdonald Phoebus, London, 1981).</w:t>
      </w:r>
    </w:p>
    <w:p w14:paraId="07DD86C8" w14:textId="7F1FB32F" w:rsidR="008A409A" w:rsidRDefault="008A409A" w:rsidP="008A409A">
      <w:pPr>
        <w:pStyle w:val="ListParagraph"/>
        <w:numPr>
          <w:ilvl w:val="0"/>
          <w:numId w:val="10"/>
        </w:numPr>
        <w:spacing w:line="360" w:lineRule="auto"/>
        <w:rPr>
          <w:rFonts w:ascii="Times New Roman" w:hAnsi="Times New Roman" w:cs="Times New Roman"/>
          <w:sz w:val="24"/>
          <w:szCs w:val="32"/>
        </w:rPr>
      </w:pPr>
      <w:r w:rsidRPr="008A409A">
        <w:rPr>
          <w:rFonts w:ascii="Times New Roman" w:hAnsi="Times New Roman" w:cs="Times New Roman"/>
          <w:sz w:val="24"/>
          <w:szCs w:val="32"/>
        </w:rPr>
        <w:t xml:space="preserve">Cornell, </w:t>
      </w:r>
      <w:r>
        <w:rPr>
          <w:rFonts w:ascii="Times New Roman" w:hAnsi="Times New Roman" w:cs="Times New Roman"/>
          <w:sz w:val="24"/>
          <w:szCs w:val="32"/>
        </w:rPr>
        <w:t xml:space="preserve">T. </w:t>
      </w:r>
      <w:r w:rsidRPr="008A409A">
        <w:rPr>
          <w:rFonts w:ascii="Times New Roman" w:hAnsi="Times New Roman" w:cs="Times New Roman"/>
          <w:sz w:val="24"/>
          <w:szCs w:val="32"/>
        </w:rPr>
        <w:t>The Beginnings of Rome. (London: Routledge, 1995).</w:t>
      </w:r>
    </w:p>
    <w:p w14:paraId="444B7E47" w14:textId="05CA6CF8" w:rsidR="00A407B9" w:rsidRDefault="00A407B9" w:rsidP="00270EEA">
      <w:pPr>
        <w:pStyle w:val="ListParagraph"/>
        <w:numPr>
          <w:ilvl w:val="0"/>
          <w:numId w:val="10"/>
        </w:numPr>
        <w:spacing w:line="360" w:lineRule="auto"/>
        <w:rPr>
          <w:rFonts w:ascii="Times New Roman" w:hAnsi="Times New Roman" w:cs="Times New Roman"/>
          <w:sz w:val="24"/>
          <w:szCs w:val="32"/>
        </w:rPr>
      </w:pPr>
      <w:r w:rsidRPr="00A407B9">
        <w:rPr>
          <w:rFonts w:ascii="Times New Roman" w:hAnsi="Times New Roman" w:cs="Times New Roman"/>
          <w:sz w:val="24"/>
          <w:szCs w:val="32"/>
        </w:rPr>
        <w:t>Curry,</w:t>
      </w:r>
      <w:r>
        <w:rPr>
          <w:rFonts w:ascii="Times New Roman" w:hAnsi="Times New Roman" w:cs="Times New Roman"/>
          <w:sz w:val="24"/>
          <w:szCs w:val="32"/>
        </w:rPr>
        <w:t xml:space="preserve"> A.</w:t>
      </w:r>
      <w:r w:rsidRPr="00A407B9">
        <w:rPr>
          <w:rFonts w:ascii="Times New Roman" w:hAnsi="Times New Roman" w:cs="Times New Roman"/>
          <w:sz w:val="24"/>
          <w:szCs w:val="32"/>
        </w:rPr>
        <w:t xml:space="preserve"> Agincourt: A New History, (Stroud: Tempus, 2006).</w:t>
      </w:r>
    </w:p>
    <w:p w14:paraId="0E459D59" w14:textId="2BEB5E4B" w:rsidR="005D7409" w:rsidRDefault="005D7409" w:rsidP="005D7409">
      <w:pPr>
        <w:pStyle w:val="ListParagraph"/>
        <w:numPr>
          <w:ilvl w:val="0"/>
          <w:numId w:val="10"/>
        </w:numPr>
        <w:spacing w:line="360" w:lineRule="auto"/>
        <w:rPr>
          <w:rFonts w:ascii="Times New Roman" w:hAnsi="Times New Roman" w:cs="Times New Roman"/>
          <w:sz w:val="24"/>
          <w:szCs w:val="32"/>
        </w:rPr>
      </w:pPr>
      <w:r w:rsidRPr="005D7409">
        <w:rPr>
          <w:rFonts w:ascii="Times New Roman" w:hAnsi="Times New Roman" w:cs="Times New Roman"/>
          <w:sz w:val="24"/>
          <w:szCs w:val="32"/>
        </w:rPr>
        <w:t xml:space="preserve">Darlington. </w:t>
      </w:r>
      <w:r>
        <w:rPr>
          <w:rFonts w:ascii="Times New Roman" w:hAnsi="Times New Roman" w:cs="Times New Roman"/>
          <w:sz w:val="24"/>
          <w:szCs w:val="32"/>
        </w:rPr>
        <w:t xml:space="preserve">C. </w:t>
      </w:r>
      <w:r w:rsidRPr="005D7409">
        <w:rPr>
          <w:rFonts w:ascii="Times New Roman" w:hAnsi="Times New Roman" w:cs="Times New Roman"/>
          <w:sz w:val="24"/>
          <w:szCs w:val="32"/>
        </w:rPr>
        <w:t>The evolution of man and society, (New York: Simon &amp; Schuster, 1969)</w:t>
      </w:r>
      <w:r>
        <w:rPr>
          <w:rFonts w:ascii="Times New Roman" w:hAnsi="Times New Roman" w:cs="Times New Roman"/>
          <w:sz w:val="24"/>
          <w:szCs w:val="32"/>
        </w:rPr>
        <w:t>.</w:t>
      </w:r>
    </w:p>
    <w:p w14:paraId="1DC2018B" w14:textId="524DB07F" w:rsidR="00A407B9" w:rsidRDefault="00A407B9" w:rsidP="00A407B9">
      <w:pPr>
        <w:pStyle w:val="ListParagraph"/>
        <w:numPr>
          <w:ilvl w:val="0"/>
          <w:numId w:val="10"/>
        </w:numPr>
        <w:spacing w:line="360" w:lineRule="auto"/>
        <w:rPr>
          <w:rFonts w:ascii="Times New Roman" w:hAnsi="Times New Roman" w:cs="Times New Roman"/>
          <w:sz w:val="24"/>
          <w:szCs w:val="32"/>
        </w:rPr>
      </w:pPr>
      <w:proofErr w:type="spellStart"/>
      <w:r w:rsidRPr="00A407B9">
        <w:rPr>
          <w:rFonts w:ascii="Times New Roman" w:hAnsi="Times New Roman" w:cs="Times New Roman"/>
          <w:sz w:val="24"/>
          <w:szCs w:val="32"/>
        </w:rPr>
        <w:t>DeVries</w:t>
      </w:r>
      <w:proofErr w:type="spellEnd"/>
      <w:r w:rsidRPr="00A407B9">
        <w:rPr>
          <w:rFonts w:ascii="Times New Roman" w:hAnsi="Times New Roman" w:cs="Times New Roman"/>
          <w:sz w:val="24"/>
          <w:szCs w:val="32"/>
        </w:rPr>
        <w:t xml:space="preserve">, </w:t>
      </w:r>
      <w:r>
        <w:rPr>
          <w:rFonts w:ascii="Times New Roman" w:hAnsi="Times New Roman" w:cs="Times New Roman"/>
          <w:sz w:val="24"/>
          <w:szCs w:val="32"/>
        </w:rPr>
        <w:t xml:space="preserve">K. </w:t>
      </w:r>
      <w:r w:rsidRPr="00A407B9">
        <w:rPr>
          <w:rFonts w:ascii="Times New Roman" w:hAnsi="Times New Roman" w:cs="Times New Roman"/>
          <w:sz w:val="24"/>
          <w:szCs w:val="32"/>
        </w:rPr>
        <w:t xml:space="preserve">Infantry Warfare in the Early Fourteenth Century, (Woodbridge: </w:t>
      </w:r>
      <w:proofErr w:type="spellStart"/>
      <w:r w:rsidRPr="00A407B9">
        <w:rPr>
          <w:rFonts w:ascii="Times New Roman" w:hAnsi="Times New Roman" w:cs="Times New Roman"/>
          <w:sz w:val="24"/>
          <w:szCs w:val="32"/>
        </w:rPr>
        <w:t>Boydell</w:t>
      </w:r>
      <w:proofErr w:type="spellEnd"/>
      <w:r w:rsidRPr="00A407B9">
        <w:rPr>
          <w:rFonts w:ascii="Times New Roman" w:hAnsi="Times New Roman" w:cs="Times New Roman"/>
          <w:sz w:val="24"/>
          <w:szCs w:val="32"/>
        </w:rPr>
        <w:t xml:space="preserve"> Press, 1996</w:t>
      </w:r>
      <w:r w:rsidR="004A7FCE">
        <w:rPr>
          <w:rFonts w:ascii="Times New Roman" w:hAnsi="Times New Roman" w:cs="Times New Roman"/>
          <w:sz w:val="24"/>
          <w:szCs w:val="32"/>
        </w:rPr>
        <w:t>).</w:t>
      </w:r>
    </w:p>
    <w:p w14:paraId="233EB65F" w14:textId="77777777" w:rsidR="008A409A" w:rsidRDefault="004A7FCE" w:rsidP="00A407B9">
      <w:pPr>
        <w:pStyle w:val="ListParagraph"/>
        <w:numPr>
          <w:ilvl w:val="0"/>
          <w:numId w:val="10"/>
        </w:numPr>
        <w:spacing w:line="360" w:lineRule="auto"/>
        <w:rPr>
          <w:rFonts w:ascii="Times New Roman" w:hAnsi="Times New Roman" w:cs="Times New Roman"/>
          <w:sz w:val="24"/>
          <w:szCs w:val="32"/>
        </w:rPr>
      </w:pPr>
      <w:r w:rsidRPr="008A409A">
        <w:rPr>
          <w:rFonts w:ascii="Times New Roman" w:hAnsi="Times New Roman" w:cs="Times New Roman"/>
          <w:sz w:val="24"/>
          <w:szCs w:val="32"/>
        </w:rPr>
        <w:t xml:space="preserve">Dougherty, M. Weapons and Fighting Techniques of the Medieval Warrior 1000 - 1500 AD, (Edison: </w:t>
      </w:r>
      <w:proofErr w:type="spellStart"/>
      <w:r w:rsidRPr="008A409A">
        <w:rPr>
          <w:rFonts w:ascii="Times New Roman" w:hAnsi="Times New Roman" w:cs="Times New Roman"/>
          <w:sz w:val="24"/>
          <w:szCs w:val="32"/>
        </w:rPr>
        <w:t>Chartwell</w:t>
      </w:r>
      <w:proofErr w:type="spellEnd"/>
      <w:r w:rsidRPr="008A409A">
        <w:rPr>
          <w:rFonts w:ascii="Times New Roman" w:hAnsi="Times New Roman" w:cs="Times New Roman"/>
          <w:sz w:val="24"/>
          <w:szCs w:val="32"/>
        </w:rPr>
        <w:t xml:space="preserve"> Books, 2008).</w:t>
      </w:r>
    </w:p>
    <w:p w14:paraId="3B8B3579" w14:textId="11C4FB52" w:rsidR="008A409A" w:rsidRDefault="008A409A" w:rsidP="008A409A">
      <w:pPr>
        <w:pStyle w:val="ListParagraph"/>
        <w:numPr>
          <w:ilvl w:val="0"/>
          <w:numId w:val="10"/>
        </w:numPr>
        <w:spacing w:line="360" w:lineRule="auto"/>
        <w:rPr>
          <w:rFonts w:ascii="Times New Roman" w:hAnsi="Times New Roman" w:cs="Times New Roman"/>
          <w:sz w:val="24"/>
          <w:szCs w:val="32"/>
        </w:rPr>
      </w:pPr>
      <w:r w:rsidRPr="008A409A">
        <w:rPr>
          <w:rFonts w:ascii="Times New Roman" w:hAnsi="Times New Roman" w:cs="Times New Roman"/>
          <w:sz w:val="24"/>
          <w:szCs w:val="32"/>
        </w:rPr>
        <w:t xml:space="preserve">Fox, </w:t>
      </w:r>
      <w:r>
        <w:rPr>
          <w:rFonts w:ascii="Times New Roman" w:hAnsi="Times New Roman" w:cs="Times New Roman"/>
          <w:sz w:val="24"/>
          <w:szCs w:val="32"/>
        </w:rPr>
        <w:t xml:space="preserve">R. </w:t>
      </w:r>
      <w:r w:rsidRPr="008A409A">
        <w:rPr>
          <w:rFonts w:ascii="Times New Roman" w:hAnsi="Times New Roman" w:cs="Times New Roman"/>
          <w:sz w:val="24"/>
          <w:szCs w:val="32"/>
        </w:rPr>
        <w:t>Alexander the Great (London: Penguin Books, 2006).</w:t>
      </w:r>
    </w:p>
    <w:p w14:paraId="7672BE8B" w14:textId="37E7328E" w:rsidR="00A407B9" w:rsidRPr="008A409A" w:rsidRDefault="00A407B9" w:rsidP="00A407B9">
      <w:pPr>
        <w:pStyle w:val="ListParagraph"/>
        <w:numPr>
          <w:ilvl w:val="0"/>
          <w:numId w:val="10"/>
        </w:numPr>
        <w:spacing w:line="360" w:lineRule="auto"/>
        <w:rPr>
          <w:rFonts w:ascii="Times New Roman" w:hAnsi="Times New Roman" w:cs="Times New Roman"/>
          <w:sz w:val="24"/>
          <w:szCs w:val="32"/>
        </w:rPr>
      </w:pPr>
      <w:r w:rsidRPr="008A409A">
        <w:rPr>
          <w:rFonts w:ascii="Times New Roman" w:hAnsi="Times New Roman" w:cs="Times New Roman"/>
          <w:sz w:val="24"/>
          <w:szCs w:val="32"/>
        </w:rPr>
        <w:t>Goldsworthy, A. Complete Roman Army, (London: Thames and Hudson, 2003).</w:t>
      </w:r>
    </w:p>
    <w:p w14:paraId="39A498ED" w14:textId="0D408101" w:rsidR="000B43A9" w:rsidRDefault="000B43A9" w:rsidP="000B43A9">
      <w:pPr>
        <w:pStyle w:val="ListParagraph"/>
        <w:numPr>
          <w:ilvl w:val="0"/>
          <w:numId w:val="10"/>
        </w:numPr>
        <w:spacing w:line="360" w:lineRule="auto"/>
        <w:rPr>
          <w:rFonts w:ascii="Times New Roman" w:hAnsi="Times New Roman" w:cs="Times New Roman"/>
          <w:sz w:val="24"/>
          <w:szCs w:val="32"/>
        </w:rPr>
      </w:pPr>
      <w:r w:rsidRPr="000B43A9">
        <w:rPr>
          <w:rFonts w:ascii="Times New Roman" w:hAnsi="Times New Roman" w:cs="Times New Roman"/>
          <w:sz w:val="24"/>
          <w:szCs w:val="32"/>
        </w:rPr>
        <w:lastRenderedPageBreak/>
        <w:t xml:space="preserve">Goldsworthy, </w:t>
      </w:r>
      <w:r w:rsidR="008A409A">
        <w:rPr>
          <w:rFonts w:ascii="Times New Roman" w:hAnsi="Times New Roman" w:cs="Times New Roman"/>
          <w:sz w:val="24"/>
          <w:szCs w:val="32"/>
        </w:rPr>
        <w:t xml:space="preserve">A. </w:t>
      </w:r>
      <w:r w:rsidRPr="000B43A9">
        <w:rPr>
          <w:rFonts w:ascii="Times New Roman" w:hAnsi="Times New Roman" w:cs="Times New Roman"/>
          <w:sz w:val="24"/>
          <w:szCs w:val="32"/>
        </w:rPr>
        <w:t xml:space="preserve">The General as State: Makers of Ancient Strategy: from the Persian Wars to the </w:t>
      </w:r>
      <w:proofErr w:type="gramStart"/>
      <w:r w:rsidRPr="000B43A9">
        <w:rPr>
          <w:rFonts w:ascii="Times New Roman" w:hAnsi="Times New Roman" w:cs="Times New Roman"/>
          <w:sz w:val="24"/>
          <w:szCs w:val="32"/>
        </w:rPr>
        <w:t>Fall</w:t>
      </w:r>
      <w:proofErr w:type="gramEnd"/>
      <w:r w:rsidRPr="000B43A9">
        <w:rPr>
          <w:rFonts w:ascii="Times New Roman" w:hAnsi="Times New Roman" w:cs="Times New Roman"/>
          <w:sz w:val="24"/>
          <w:szCs w:val="32"/>
        </w:rPr>
        <w:t xml:space="preserve"> of Rome, Ed. V. Hanson (Princeton: Princeton University Press, 2010).</w:t>
      </w:r>
    </w:p>
    <w:p w14:paraId="532D9C40" w14:textId="5DBB8A59" w:rsidR="000B43A9" w:rsidRDefault="000B43A9" w:rsidP="000B43A9">
      <w:pPr>
        <w:pStyle w:val="ListParagraph"/>
        <w:numPr>
          <w:ilvl w:val="0"/>
          <w:numId w:val="10"/>
        </w:numPr>
        <w:spacing w:line="360" w:lineRule="auto"/>
        <w:rPr>
          <w:rFonts w:ascii="Times New Roman" w:hAnsi="Times New Roman" w:cs="Times New Roman"/>
          <w:sz w:val="24"/>
          <w:szCs w:val="32"/>
        </w:rPr>
      </w:pPr>
      <w:r w:rsidRPr="000B43A9">
        <w:rPr>
          <w:rFonts w:ascii="Times New Roman" w:hAnsi="Times New Roman" w:cs="Times New Roman"/>
          <w:sz w:val="24"/>
          <w:szCs w:val="32"/>
        </w:rPr>
        <w:t>Gibbon,</w:t>
      </w:r>
      <w:r w:rsidR="005D7409">
        <w:rPr>
          <w:rFonts w:ascii="Times New Roman" w:hAnsi="Times New Roman" w:cs="Times New Roman"/>
          <w:sz w:val="24"/>
          <w:szCs w:val="32"/>
        </w:rPr>
        <w:t xml:space="preserve"> E.</w:t>
      </w:r>
      <w:r w:rsidRPr="000B43A9">
        <w:rPr>
          <w:rFonts w:ascii="Times New Roman" w:hAnsi="Times New Roman" w:cs="Times New Roman"/>
          <w:sz w:val="24"/>
          <w:szCs w:val="32"/>
        </w:rPr>
        <w:t xml:space="preserve"> The Decline </w:t>
      </w:r>
      <w:proofErr w:type="gramStart"/>
      <w:r w:rsidRPr="000B43A9">
        <w:rPr>
          <w:rFonts w:ascii="Times New Roman" w:hAnsi="Times New Roman" w:cs="Times New Roman"/>
          <w:sz w:val="24"/>
          <w:szCs w:val="32"/>
        </w:rPr>
        <w:t>And</w:t>
      </w:r>
      <w:proofErr w:type="gramEnd"/>
      <w:r w:rsidRPr="000B43A9">
        <w:rPr>
          <w:rFonts w:ascii="Times New Roman" w:hAnsi="Times New Roman" w:cs="Times New Roman"/>
          <w:sz w:val="24"/>
          <w:szCs w:val="32"/>
        </w:rPr>
        <w:t xml:space="preserve"> Fall Of The Roman Empire, (London: Penguin Classics, 2000</w:t>
      </w:r>
      <w:r>
        <w:rPr>
          <w:rFonts w:ascii="Times New Roman" w:hAnsi="Times New Roman" w:cs="Times New Roman"/>
          <w:sz w:val="24"/>
          <w:szCs w:val="32"/>
        </w:rPr>
        <w:t>).</w:t>
      </w:r>
    </w:p>
    <w:p w14:paraId="4C8E116E" w14:textId="5A3CCF21" w:rsidR="005D7409" w:rsidRDefault="005D7409" w:rsidP="005D7409">
      <w:pPr>
        <w:pStyle w:val="ListParagraph"/>
        <w:numPr>
          <w:ilvl w:val="0"/>
          <w:numId w:val="10"/>
        </w:numPr>
        <w:spacing w:line="360" w:lineRule="auto"/>
        <w:rPr>
          <w:rFonts w:ascii="Times New Roman" w:hAnsi="Times New Roman" w:cs="Times New Roman"/>
          <w:sz w:val="24"/>
          <w:szCs w:val="32"/>
        </w:rPr>
      </w:pPr>
      <w:proofErr w:type="spellStart"/>
      <w:r w:rsidRPr="005D7409">
        <w:rPr>
          <w:rFonts w:ascii="Times New Roman" w:hAnsi="Times New Roman" w:cs="Times New Roman"/>
          <w:sz w:val="24"/>
          <w:szCs w:val="32"/>
        </w:rPr>
        <w:t>Glubb</w:t>
      </w:r>
      <w:proofErr w:type="spellEnd"/>
      <w:r w:rsidRPr="005D7409">
        <w:rPr>
          <w:rFonts w:ascii="Times New Roman" w:hAnsi="Times New Roman" w:cs="Times New Roman"/>
          <w:sz w:val="24"/>
          <w:szCs w:val="32"/>
        </w:rPr>
        <w:t xml:space="preserve">. </w:t>
      </w:r>
      <w:r>
        <w:rPr>
          <w:rFonts w:ascii="Times New Roman" w:hAnsi="Times New Roman" w:cs="Times New Roman"/>
          <w:sz w:val="24"/>
          <w:szCs w:val="32"/>
        </w:rPr>
        <w:t xml:space="preserve">J. </w:t>
      </w:r>
      <w:r w:rsidRPr="005D7409">
        <w:rPr>
          <w:rFonts w:ascii="Times New Roman" w:hAnsi="Times New Roman" w:cs="Times New Roman"/>
          <w:sz w:val="24"/>
          <w:szCs w:val="32"/>
        </w:rPr>
        <w:t>Syria, Lebanon, Jordan. (London: Thames &amp; Hudson, 1967).</w:t>
      </w:r>
    </w:p>
    <w:p w14:paraId="3DEC069C" w14:textId="6BD802DA" w:rsidR="005036ED" w:rsidRPr="00270EEA" w:rsidRDefault="005036ED" w:rsidP="005036ED">
      <w:pPr>
        <w:pStyle w:val="ListParagraph"/>
        <w:numPr>
          <w:ilvl w:val="0"/>
          <w:numId w:val="10"/>
        </w:numPr>
        <w:spacing w:line="360" w:lineRule="auto"/>
        <w:rPr>
          <w:rFonts w:ascii="Times New Roman" w:hAnsi="Times New Roman" w:cs="Times New Roman"/>
          <w:sz w:val="24"/>
          <w:szCs w:val="32"/>
        </w:rPr>
      </w:pPr>
      <w:r w:rsidRPr="005036ED">
        <w:rPr>
          <w:rFonts w:ascii="Times New Roman" w:hAnsi="Times New Roman" w:cs="Times New Roman"/>
          <w:sz w:val="24"/>
          <w:szCs w:val="32"/>
        </w:rPr>
        <w:t xml:space="preserve">Griffith, </w:t>
      </w:r>
      <w:r>
        <w:rPr>
          <w:rFonts w:ascii="Times New Roman" w:hAnsi="Times New Roman" w:cs="Times New Roman"/>
          <w:sz w:val="24"/>
          <w:szCs w:val="32"/>
        </w:rPr>
        <w:t xml:space="preserve">G. </w:t>
      </w:r>
      <w:r w:rsidRPr="005036ED">
        <w:rPr>
          <w:rFonts w:ascii="Times New Roman" w:hAnsi="Times New Roman" w:cs="Times New Roman"/>
          <w:sz w:val="24"/>
          <w:szCs w:val="32"/>
        </w:rPr>
        <w:t>The Mercenaries of the Hellenistic World, (Cambridge: Cambridge University Press, 2014).</w:t>
      </w:r>
    </w:p>
    <w:p w14:paraId="746FC338" w14:textId="411AD862" w:rsidR="005036ED" w:rsidRPr="005036ED" w:rsidRDefault="00270EEA" w:rsidP="005036ED">
      <w:pPr>
        <w:pStyle w:val="ListParagraph"/>
        <w:numPr>
          <w:ilvl w:val="0"/>
          <w:numId w:val="9"/>
        </w:numPr>
        <w:spacing w:line="360" w:lineRule="auto"/>
        <w:rPr>
          <w:rFonts w:ascii="Times New Roman" w:hAnsi="Times New Roman" w:cs="Times New Roman"/>
          <w:sz w:val="24"/>
          <w:szCs w:val="32"/>
        </w:rPr>
      </w:pPr>
      <w:r w:rsidRPr="00270EEA">
        <w:rPr>
          <w:rFonts w:ascii="Times New Roman" w:hAnsi="Times New Roman" w:cs="Times New Roman"/>
          <w:sz w:val="24"/>
          <w:szCs w:val="32"/>
        </w:rPr>
        <w:t xml:space="preserve">Griffiths, </w:t>
      </w:r>
      <w:r>
        <w:rPr>
          <w:rFonts w:ascii="Times New Roman" w:hAnsi="Times New Roman" w:cs="Times New Roman"/>
          <w:sz w:val="24"/>
          <w:szCs w:val="32"/>
        </w:rPr>
        <w:t xml:space="preserve">R. </w:t>
      </w:r>
      <w:r w:rsidRPr="00270EEA">
        <w:rPr>
          <w:rFonts w:ascii="Times New Roman" w:hAnsi="Times New Roman" w:cs="Times New Roman"/>
          <w:sz w:val="24"/>
          <w:szCs w:val="32"/>
        </w:rPr>
        <w:t>The Reign of Henry VI, (Berkeley: Penguin Books, 1981).</w:t>
      </w:r>
    </w:p>
    <w:p w14:paraId="54BDB248" w14:textId="798A337C" w:rsidR="008A409A" w:rsidRDefault="008A409A" w:rsidP="008A409A">
      <w:pPr>
        <w:pStyle w:val="ListParagraph"/>
        <w:numPr>
          <w:ilvl w:val="0"/>
          <w:numId w:val="9"/>
        </w:numPr>
        <w:spacing w:line="360" w:lineRule="auto"/>
        <w:rPr>
          <w:rFonts w:ascii="Times New Roman" w:hAnsi="Times New Roman" w:cs="Times New Roman"/>
          <w:sz w:val="24"/>
          <w:szCs w:val="32"/>
        </w:rPr>
      </w:pPr>
      <w:r w:rsidRPr="008A409A">
        <w:rPr>
          <w:rFonts w:ascii="Times New Roman" w:hAnsi="Times New Roman" w:cs="Times New Roman"/>
          <w:sz w:val="24"/>
          <w:szCs w:val="32"/>
        </w:rPr>
        <w:t xml:space="preserve">Hardwick, </w:t>
      </w:r>
      <w:r>
        <w:rPr>
          <w:rFonts w:ascii="Times New Roman" w:hAnsi="Times New Roman" w:cs="Times New Roman"/>
          <w:sz w:val="24"/>
          <w:szCs w:val="32"/>
        </w:rPr>
        <w:t xml:space="preserve">L. </w:t>
      </w:r>
      <w:r w:rsidRPr="008A409A">
        <w:rPr>
          <w:rFonts w:ascii="Times New Roman" w:hAnsi="Times New Roman" w:cs="Times New Roman"/>
          <w:sz w:val="24"/>
          <w:szCs w:val="32"/>
        </w:rPr>
        <w:t>Reception Studies. Greece &amp; Rome: New Surveys in the Classics No. 33, (Oxford: Oxford University Press, 2003).</w:t>
      </w:r>
    </w:p>
    <w:p w14:paraId="257AC862" w14:textId="330FEB5F" w:rsidR="00A407B9" w:rsidRDefault="00A407B9" w:rsidP="00A407B9">
      <w:pPr>
        <w:pStyle w:val="ListParagraph"/>
        <w:numPr>
          <w:ilvl w:val="0"/>
          <w:numId w:val="9"/>
        </w:numPr>
        <w:spacing w:line="360" w:lineRule="auto"/>
        <w:rPr>
          <w:rFonts w:ascii="Times New Roman" w:hAnsi="Times New Roman" w:cs="Times New Roman"/>
          <w:sz w:val="24"/>
          <w:szCs w:val="32"/>
        </w:rPr>
      </w:pPr>
      <w:proofErr w:type="spellStart"/>
      <w:r w:rsidRPr="00A407B9">
        <w:rPr>
          <w:rFonts w:ascii="Times New Roman" w:hAnsi="Times New Roman" w:cs="Times New Roman"/>
          <w:sz w:val="24"/>
          <w:szCs w:val="32"/>
        </w:rPr>
        <w:t>Harriss</w:t>
      </w:r>
      <w:proofErr w:type="spellEnd"/>
      <w:r w:rsidRPr="00A407B9">
        <w:rPr>
          <w:rFonts w:ascii="Times New Roman" w:hAnsi="Times New Roman" w:cs="Times New Roman"/>
          <w:sz w:val="24"/>
          <w:szCs w:val="32"/>
        </w:rPr>
        <w:t xml:space="preserve">, </w:t>
      </w:r>
      <w:r>
        <w:rPr>
          <w:rFonts w:ascii="Times New Roman" w:hAnsi="Times New Roman" w:cs="Times New Roman"/>
          <w:sz w:val="24"/>
          <w:szCs w:val="32"/>
        </w:rPr>
        <w:t xml:space="preserve">G. </w:t>
      </w:r>
      <w:r w:rsidRPr="00A407B9">
        <w:rPr>
          <w:rFonts w:ascii="Times New Roman" w:hAnsi="Times New Roman" w:cs="Times New Roman"/>
          <w:sz w:val="24"/>
          <w:szCs w:val="32"/>
        </w:rPr>
        <w:t>Shaping the Nation: England 1360–1461. (Oxford: Oxford University Press, 2005).</w:t>
      </w:r>
    </w:p>
    <w:p w14:paraId="48407711" w14:textId="79EF9750" w:rsidR="00A407B9" w:rsidRDefault="00A407B9" w:rsidP="00A407B9">
      <w:pPr>
        <w:pStyle w:val="ListParagraph"/>
        <w:numPr>
          <w:ilvl w:val="0"/>
          <w:numId w:val="9"/>
        </w:numPr>
        <w:spacing w:line="360" w:lineRule="auto"/>
        <w:rPr>
          <w:rFonts w:ascii="Times New Roman" w:hAnsi="Times New Roman" w:cs="Times New Roman"/>
          <w:sz w:val="24"/>
          <w:szCs w:val="32"/>
        </w:rPr>
      </w:pPr>
      <w:r w:rsidRPr="00A407B9">
        <w:rPr>
          <w:rFonts w:ascii="Times New Roman" w:hAnsi="Times New Roman" w:cs="Times New Roman"/>
          <w:sz w:val="24"/>
          <w:szCs w:val="32"/>
        </w:rPr>
        <w:t xml:space="preserve">Heath, </w:t>
      </w:r>
      <w:r>
        <w:rPr>
          <w:rFonts w:ascii="Times New Roman" w:hAnsi="Times New Roman" w:cs="Times New Roman"/>
          <w:sz w:val="24"/>
          <w:szCs w:val="32"/>
        </w:rPr>
        <w:t xml:space="preserve">I. </w:t>
      </w:r>
      <w:r w:rsidRPr="00A407B9">
        <w:rPr>
          <w:rFonts w:ascii="Times New Roman" w:hAnsi="Times New Roman" w:cs="Times New Roman"/>
          <w:sz w:val="24"/>
          <w:szCs w:val="32"/>
        </w:rPr>
        <w:t>The Armies of the Middle Ages Volume 1, (Worthing: Wargames Research group, 1982).</w:t>
      </w:r>
    </w:p>
    <w:p w14:paraId="602D02F0" w14:textId="533E2681" w:rsidR="00D90470" w:rsidRDefault="00D90470" w:rsidP="00D90470">
      <w:pPr>
        <w:pStyle w:val="ListParagraph"/>
        <w:numPr>
          <w:ilvl w:val="0"/>
          <w:numId w:val="9"/>
        </w:numPr>
        <w:spacing w:line="360" w:lineRule="auto"/>
        <w:rPr>
          <w:rFonts w:ascii="Times New Roman" w:hAnsi="Times New Roman" w:cs="Times New Roman"/>
          <w:sz w:val="24"/>
          <w:szCs w:val="32"/>
        </w:rPr>
      </w:pPr>
      <w:r w:rsidRPr="00D90470">
        <w:rPr>
          <w:rFonts w:ascii="Times New Roman" w:hAnsi="Times New Roman" w:cs="Times New Roman"/>
          <w:sz w:val="24"/>
          <w:szCs w:val="32"/>
        </w:rPr>
        <w:t xml:space="preserve">Higham, </w:t>
      </w:r>
      <w:r>
        <w:rPr>
          <w:rFonts w:ascii="Times New Roman" w:hAnsi="Times New Roman" w:cs="Times New Roman"/>
          <w:sz w:val="24"/>
          <w:szCs w:val="32"/>
        </w:rPr>
        <w:t xml:space="preserve">N. </w:t>
      </w:r>
      <w:r w:rsidRPr="00D90470">
        <w:rPr>
          <w:rFonts w:ascii="Times New Roman" w:hAnsi="Times New Roman" w:cs="Times New Roman"/>
          <w:sz w:val="24"/>
          <w:szCs w:val="32"/>
        </w:rPr>
        <w:t>The Death of Anglo-Saxon England, (Stroud: Sutton, 2000).</w:t>
      </w:r>
    </w:p>
    <w:p w14:paraId="1071AA55" w14:textId="288EBAC0" w:rsidR="00A407B9" w:rsidRDefault="00A407B9" w:rsidP="00A407B9">
      <w:pPr>
        <w:pStyle w:val="ListParagraph"/>
        <w:numPr>
          <w:ilvl w:val="0"/>
          <w:numId w:val="9"/>
        </w:numPr>
        <w:spacing w:line="360" w:lineRule="auto"/>
        <w:rPr>
          <w:rFonts w:ascii="Times New Roman" w:hAnsi="Times New Roman" w:cs="Times New Roman"/>
          <w:sz w:val="24"/>
          <w:szCs w:val="32"/>
        </w:rPr>
      </w:pPr>
      <w:proofErr w:type="spellStart"/>
      <w:r w:rsidRPr="00A407B9">
        <w:rPr>
          <w:rFonts w:ascii="Times New Roman" w:hAnsi="Times New Roman" w:cs="Times New Roman"/>
          <w:sz w:val="24"/>
          <w:szCs w:val="32"/>
        </w:rPr>
        <w:t>Hironaka</w:t>
      </w:r>
      <w:proofErr w:type="spellEnd"/>
      <w:r w:rsidRPr="00A407B9">
        <w:rPr>
          <w:rFonts w:ascii="Times New Roman" w:hAnsi="Times New Roman" w:cs="Times New Roman"/>
          <w:sz w:val="24"/>
          <w:szCs w:val="32"/>
        </w:rPr>
        <w:t xml:space="preserve">, </w:t>
      </w:r>
      <w:r>
        <w:rPr>
          <w:rFonts w:ascii="Times New Roman" w:hAnsi="Times New Roman" w:cs="Times New Roman"/>
          <w:sz w:val="24"/>
          <w:szCs w:val="32"/>
        </w:rPr>
        <w:t xml:space="preserve">A. </w:t>
      </w:r>
      <w:r w:rsidRPr="00A407B9">
        <w:rPr>
          <w:rFonts w:ascii="Times New Roman" w:hAnsi="Times New Roman" w:cs="Times New Roman"/>
          <w:sz w:val="24"/>
          <w:szCs w:val="32"/>
        </w:rPr>
        <w:t>Neverending Wars: The International Community, Weak States, and the Perpetuation of Civil War, (Cambridge: Harvard University Press, 2005).</w:t>
      </w:r>
    </w:p>
    <w:p w14:paraId="30498EC7" w14:textId="445DD562" w:rsidR="00A407B9" w:rsidRDefault="00A407B9" w:rsidP="00A407B9">
      <w:pPr>
        <w:pStyle w:val="ListParagraph"/>
        <w:numPr>
          <w:ilvl w:val="0"/>
          <w:numId w:val="9"/>
        </w:numPr>
        <w:spacing w:line="360" w:lineRule="auto"/>
        <w:rPr>
          <w:rFonts w:ascii="Times New Roman" w:hAnsi="Times New Roman" w:cs="Times New Roman"/>
          <w:sz w:val="24"/>
          <w:szCs w:val="32"/>
        </w:rPr>
      </w:pPr>
      <w:proofErr w:type="spellStart"/>
      <w:r w:rsidRPr="00A407B9">
        <w:rPr>
          <w:rFonts w:ascii="Times New Roman" w:hAnsi="Times New Roman" w:cs="Times New Roman"/>
          <w:sz w:val="24"/>
          <w:szCs w:val="32"/>
        </w:rPr>
        <w:t>Horrox</w:t>
      </w:r>
      <w:proofErr w:type="spellEnd"/>
      <w:r w:rsidRPr="00A407B9">
        <w:rPr>
          <w:rFonts w:ascii="Times New Roman" w:hAnsi="Times New Roman" w:cs="Times New Roman"/>
          <w:sz w:val="24"/>
          <w:szCs w:val="32"/>
        </w:rPr>
        <w:t>,</w:t>
      </w:r>
      <w:r>
        <w:rPr>
          <w:rFonts w:ascii="Times New Roman" w:hAnsi="Times New Roman" w:cs="Times New Roman"/>
          <w:sz w:val="24"/>
          <w:szCs w:val="32"/>
        </w:rPr>
        <w:t xml:space="preserve"> R.</w:t>
      </w:r>
      <w:r w:rsidRPr="00A407B9">
        <w:rPr>
          <w:rFonts w:ascii="Times New Roman" w:hAnsi="Times New Roman" w:cs="Times New Roman"/>
          <w:sz w:val="24"/>
          <w:szCs w:val="32"/>
        </w:rPr>
        <w:t xml:space="preserve"> Richard III: A Study of Service, (Cambridge: Cambridge University Press, 1989).</w:t>
      </w:r>
    </w:p>
    <w:p w14:paraId="31DAF30C" w14:textId="0D0EF0AF" w:rsidR="004A7FCE" w:rsidRDefault="004A7FCE" w:rsidP="004A7FCE">
      <w:pPr>
        <w:pStyle w:val="ListParagraph"/>
        <w:numPr>
          <w:ilvl w:val="0"/>
          <w:numId w:val="9"/>
        </w:numPr>
        <w:spacing w:line="360" w:lineRule="auto"/>
        <w:rPr>
          <w:rFonts w:ascii="Times New Roman" w:hAnsi="Times New Roman" w:cs="Times New Roman"/>
          <w:sz w:val="24"/>
          <w:szCs w:val="32"/>
        </w:rPr>
      </w:pPr>
      <w:proofErr w:type="spellStart"/>
      <w:r w:rsidRPr="004A7FCE">
        <w:rPr>
          <w:rFonts w:ascii="Times New Roman" w:hAnsi="Times New Roman" w:cs="Times New Roman"/>
          <w:sz w:val="24"/>
          <w:szCs w:val="32"/>
        </w:rPr>
        <w:t>Huscroft</w:t>
      </w:r>
      <w:proofErr w:type="spellEnd"/>
      <w:r w:rsidRPr="004A7FCE">
        <w:rPr>
          <w:rFonts w:ascii="Times New Roman" w:hAnsi="Times New Roman" w:cs="Times New Roman"/>
          <w:sz w:val="24"/>
          <w:szCs w:val="32"/>
        </w:rPr>
        <w:t xml:space="preserve">, </w:t>
      </w:r>
      <w:r>
        <w:rPr>
          <w:rFonts w:ascii="Times New Roman" w:hAnsi="Times New Roman" w:cs="Times New Roman"/>
          <w:sz w:val="24"/>
          <w:szCs w:val="32"/>
        </w:rPr>
        <w:t xml:space="preserve">R. </w:t>
      </w:r>
      <w:r w:rsidRPr="004A7FCE">
        <w:rPr>
          <w:rFonts w:ascii="Times New Roman" w:hAnsi="Times New Roman" w:cs="Times New Roman"/>
          <w:sz w:val="24"/>
          <w:szCs w:val="32"/>
        </w:rPr>
        <w:t>Ruling England 1042–1217. (London: Longman, 2005).</w:t>
      </w:r>
    </w:p>
    <w:p w14:paraId="1A136CF6" w14:textId="3103645E" w:rsidR="005D7409" w:rsidRDefault="005D7409" w:rsidP="005D7409">
      <w:pPr>
        <w:pStyle w:val="ListParagraph"/>
        <w:numPr>
          <w:ilvl w:val="0"/>
          <w:numId w:val="9"/>
        </w:numPr>
        <w:spacing w:line="360" w:lineRule="auto"/>
        <w:rPr>
          <w:rFonts w:ascii="Times New Roman" w:hAnsi="Times New Roman" w:cs="Times New Roman"/>
          <w:sz w:val="24"/>
          <w:szCs w:val="32"/>
        </w:rPr>
      </w:pPr>
      <w:proofErr w:type="spellStart"/>
      <w:r w:rsidRPr="005D7409">
        <w:rPr>
          <w:rFonts w:ascii="Times New Roman" w:hAnsi="Times New Roman" w:cs="Times New Roman"/>
          <w:sz w:val="24"/>
          <w:szCs w:val="32"/>
        </w:rPr>
        <w:t>Huscroft</w:t>
      </w:r>
      <w:proofErr w:type="spellEnd"/>
      <w:r w:rsidRPr="005D7409">
        <w:rPr>
          <w:rFonts w:ascii="Times New Roman" w:hAnsi="Times New Roman" w:cs="Times New Roman"/>
          <w:sz w:val="24"/>
          <w:szCs w:val="32"/>
        </w:rPr>
        <w:t xml:space="preserve">, </w:t>
      </w:r>
      <w:r>
        <w:rPr>
          <w:rFonts w:ascii="Times New Roman" w:hAnsi="Times New Roman" w:cs="Times New Roman"/>
          <w:sz w:val="24"/>
          <w:szCs w:val="32"/>
        </w:rPr>
        <w:t xml:space="preserve">R. </w:t>
      </w:r>
      <w:r w:rsidRPr="005D7409">
        <w:rPr>
          <w:rFonts w:ascii="Times New Roman" w:hAnsi="Times New Roman" w:cs="Times New Roman"/>
          <w:sz w:val="24"/>
          <w:szCs w:val="32"/>
        </w:rPr>
        <w:t>The Norman Conquest: A New Introduction. (New York: Longman Publishing, 2009).</w:t>
      </w:r>
    </w:p>
    <w:p w14:paraId="6A0628EC" w14:textId="16243BA9" w:rsidR="008A409A" w:rsidRDefault="008A409A" w:rsidP="008A409A">
      <w:pPr>
        <w:pStyle w:val="ListParagraph"/>
        <w:numPr>
          <w:ilvl w:val="0"/>
          <w:numId w:val="9"/>
        </w:numPr>
        <w:spacing w:line="360" w:lineRule="auto"/>
        <w:rPr>
          <w:rFonts w:ascii="Times New Roman" w:hAnsi="Times New Roman" w:cs="Times New Roman"/>
          <w:sz w:val="24"/>
          <w:szCs w:val="32"/>
        </w:rPr>
      </w:pPr>
      <w:proofErr w:type="spellStart"/>
      <w:r w:rsidRPr="008A409A">
        <w:rPr>
          <w:rFonts w:ascii="Times New Roman" w:hAnsi="Times New Roman" w:cs="Times New Roman"/>
          <w:sz w:val="24"/>
          <w:szCs w:val="32"/>
        </w:rPr>
        <w:t>Kagan</w:t>
      </w:r>
      <w:proofErr w:type="spellEnd"/>
      <w:r w:rsidRPr="008A409A">
        <w:rPr>
          <w:rFonts w:ascii="Times New Roman" w:hAnsi="Times New Roman" w:cs="Times New Roman"/>
          <w:sz w:val="24"/>
          <w:szCs w:val="32"/>
        </w:rPr>
        <w:t xml:space="preserve">, </w:t>
      </w:r>
      <w:r>
        <w:rPr>
          <w:rFonts w:ascii="Times New Roman" w:hAnsi="Times New Roman" w:cs="Times New Roman"/>
          <w:sz w:val="24"/>
          <w:szCs w:val="32"/>
        </w:rPr>
        <w:t xml:space="preserve">K. </w:t>
      </w:r>
      <w:r w:rsidRPr="008A409A">
        <w:rPr>
          <w:rFonts w:ascii="Times New Roman" w:hAnsi="Times New Roman" w:cs="Times New Roman"/>
          <w:sz w:val="24"/>
          <w:szCs w:val="32"/>
        </w:rPr>
        <w:t>The Eye of Command (Michigan: University of Michigan Press, 2006).</w:t>
      </w:r>
    </w:p>
    <w:p w14:paraId="78057F70" w14:textId="04344E19" w:rsidR="008A409A" w:rsidRDefault="008A409A" w:rsidP="008A409A">
      <w:pPr>
        <w:pStyle w:val="ListParagraph"/>
        <w:numPr>
          <w:ilvl w:val="0"/>
          <w:numId w:val="9"/>
        </w:numPr>
        <w:spacing w:line="360" w:lineRule="auto"/>
        <w:rPr>
          <w:rFonts w:ascii="Times New Roman" w:hAnsi="Times New Roman" w:cs="Times New Roman"/>
          <w:sz w:val="24"/>
          <w:szCs w:val="32"/>
        </w:rPr>
      </w:pPr>
      <w:r w:rsidRPr="008A409A">
        <w:rPr>
          <w:rFonts w:ascii="Times New Roman" w:hAnsi="Times New Roman" w:cs="Times New Roman"/>
          <w:sz w:val="24"/>
          <w:szCs w:val="32"/>
        </w:rPr>
        <w:t xml:space="preserve">Keegan, </w:t>
      </w:r>
      <w:r>
        <w:rPr>
          <w:rFonts w:ascii="Times New Roman" w:hAnsi="Times New Roman" w:cs="Times New Roman"/>
          <w:sz w:val="24"/>
          <w:szCs w:val="32"/>
        </w:rPr>
        <w:t xml:space="preserve">J. </w:t>
      </w:r>
      <w:r w:rsidRPr="008A409A">
        <w:rPr>
          <w:rFonts w:ascii="Times New Roman" w:hAnsi="Times New Roman" w:cs="Times New Roman"/>
          <w:sz w:val="24"/>
          <w:szCs w:val="32"/>
        </w:rPr>
        <w:t>The Mask of Command, (London; Penguin Books, 1988).</w:t>
      </w:r>
    </w:p>
    <w:p w14:paraId="411C75C9" w14:textId="377AAB2C" w:rsidR="008A409A" w:rsidRPr="008A409A" w:rsidRDefault="000B43A9" w:rsidP="008A409A">
      <w:pPr>
        <w:pStyle w:val="ListParagraph"/>
        <w:numPr>
          <w:ilvl w:val="0"/>
          <w:numId w:val="9"/>
        </w:numPr>
        <w:spacing w:line="360" w:lineRule="auto"/>
        <w:rPr>
          <w:rFonts w:ascii="Times New Roman" w:hAnsi="Times New Roman" w:cs="Times New Roman"/>
          <w:sz w:val="24"/>
          <w:szCs w:val="32"/>
        </w:rPr>
      </w:pPr>
      <w:r w:rsidRPr="000B43A9">
        <w:rPr>
          <w:rFonts w:ascii="Times New Roman" w:hAnsi="Times New Roman" w:cs="Times New Roman"/>
          <w:sz w:val="24"/>
          <w:szCs w:val="32"/>
        </w:rPr>
        <w:t xml:space="preserve">Keegan, </w:t>
      </w:r>
      <w:r>
        <w:rPr>
          <w:rFonts w:ascii="Times New Roman" w:hAnsi="Times New Roman" w:cs="Times New Roman"/>
          <w:sz w:val="24"/>
          <w:szCs w:val="32"/>
        </w:rPr>
        <w:t xml:space="preserve">J. </w:t>
      </w:r>
      <w:r w:rsidRPr="000B43A9">
        <w:rPr>
          <w:rFonts w:ascii="Times New Roman" w:hAnsi="Times New Roman" w:cs="Times New Roman"/>
          <w:sz w:val="24"/>
          <w:szCs w:val="32"/>
        </w:rPr>
        <w:t>A History of Warfare, (New York: Vintage Publishing, 1993).</w:t>
      </w:r>
    </w:p>
    <w:p w14:paraId="6DCD3AA1" w14:textId="3F3F0AF3" w:rsidR="004A7FCE" w:rsidRDefault="004A7FCE" w:rsidP="004A7FCE">
      <w:pPr>
        <w:pStyle w:val="ListParagraph"/>
        <w:numPr>
          <w:ilvl w:val="0"/>
          <w:numId w:val="9"/>
        </w:numPr>
        <w:spacing w:line="360" w:lineRule="auto"/>
        <w:rPr>
          <w:rFonts w:ascii="Times New Roman" w:hAnsi="Times New Roman" w:cs="Times New Roman"/>
          <w:sz w:val="24"/>
          <w:szCs w:val="32"/>
        </w:rPr>
      </w:pPr>
      <w:r w:rsidRPr="004A7FCE">
        <w:rPr>
          <w:rFonts w:ascii="Times New Roman" w:hAnsi="Times New Roman" w:cs="Times New Roman"/>
          <w:sz w:val="24"/>
          <w:szCs w:val="32"/>
        </w:rPr>
        <w:t>Keen,</w:t>
      </w:r>
      <w:r>
        <w:rPr>
          <w:rFonts w:ascii="Times New Roman" w:hAnsi="Times New Roman" w:cs="Times New Roman"/>
          <w:sz w:val="24"/>
          <w:szCs w:val="32"/>
        </w:rPr>
        <w:t xml:space="preserve"> M.</w:t>
      </w:r>
      <w:r w:rsidRPr="004A7FCE">
        <w:rPr>
          <w:rFonts w:ascii="Times New Roman" w:hAnsi="Times New Roman" w:cs="Times New Roman"/>
          <w:sz w:val="24"/>
          <w:szCs w:val="32"/>
        </w:rPr>
        <w:t xml:space="preserve"> Chivalry, (Connecticut: Yale University Press, 2005).</w:t>
      </w:r>
    </w:p>
    <w:p w14:paraId="554EF013" w14:textId="55C4186F" w:rsidR="000B43A9" w:rsidRDefault="000B43A9" w:rsidP="000B43A9">
      <w:pPr>
        <w:pStyle w:val="ListParagraph"/>
        <w:numPr>
          <w:ilvl w:val="0"/>
          <w:numId w:val="9"/>
        </w:numPr>
        <w:spacing w:line="360" w:lineRule="auto"/>
        <w:rPr>
          <w:rFonts w:ascii="Times New Roman" w:hAnsi="Times New Roman" w:cs="Times New Roman"/>
          <w:sz w:val="24"/>
          <w:szCs w:val="32"/>
        </w:rPr>
      </w:pPr>
      <w:r w:rsidRPr="000B43A9">
        <w:rPr>
          <w:rFonts w:ascii="Times New Roman" w:hAnsi="Times New Roman" w:cs="Times New Roman"/>
          <w:sz w:val="24"/>
          <w:szCs w:val="32"/>
        </w:rPr>
        <w:t xml:space="preserve">Kinkaid, </w:t>
      </w:r>
      <w:r>
        <w:rPr>
          <w:rFonts w:ascii="Times New Roman" w:hAnsi="Times New Roman" w:cs="Times New Roman"/>
          <w:sz w:val="24"/>
          <w:szCs w:val="32"/>
        </w:rPr>
        <w:t xml:space="preserve">C. </w:t>
      </w:r>
      <w:r w:rsidRPr="000B43A9">
        <w:rPr>
          <w:rFonts w:ascii="Times New Roman" w:hAnsi="Times New Roman" w:cs="Times New Roman"/>
          <w:sz w:val="24"/>
          <w:szCs w:val="32"/>
        </w:rPr>
        <w:t>Successors of Alexander the Great, (Chicago: Ares Publishing Inc., 2000).</w:t>
      </w:r>
    </w:p>
    <w:p w14:paraId="4667C553" w14:textId="0387A497" w:rsidR="00D90470" w:rsidRDefault="00D90470" w:rsidP="00D90470">
      <w:pPr>
        <w:pStyle w:val="ListParagraph"/>
        <w:numPr>
          <w:ilvl w:val="0"/>
          <w:numId w:val="9"/>
        </w:numPr>
        <w:spacing w:line="360" w:lineRule="auto"/>
        <w:rPr>
          <w:rFonts w:ascii="Times New Roman" w:hAnsi="Times New Roman" w:cs="Times New Roman"/>
          <w:sz w:val="24"/>
          <w:szCs w:val="32"/>
        </w:rPr>
      </w:pPr>
      <w:r w:rsidRPr="00D90470">
        <w:rPr>
          <w:rFonts w:ascii="Times New Roman" w:hAnsi="Times New Roman" w:cs="Times New Roman"/>
          <w:sz w:val="24"/>
          <w:szCs w:val="32"/>
        </w:rPr>
        <w:t xml:space="preserve">Larsen, </w:t>
      </w:r>
      <w:r>
        <w:rPr>
          <w:rFonts w:ascii="Times New Roman" w:hAnsi="Times New Roman" w:cs="Times New Roman"/>
          <w:sz w:val="24"/>
          <w:szCs w:val="32"/>
        </w:rPr>
        <w:t xml:space="preserve">K. </w:t>
      </w:r>
      <w:r w:rsidRPr="00D90470">
        <w:rPr>
          <w:rFonts w:ascii="Times New Roman" w:hAnsi="Times New Roman" w:cs="Times New Roman"/>
          <w:sz w:val="24"/>
          <w:szCs w:val="32"/>
        </w:rPr>
        <w:t>A History of Norway (New York: Princeton University Press, 1948)</w:t>
      </w:r>
      <w:r>
        <w:rPr>
          <w:rFonts w:ascii="Times New Roman" w:hAnsi="Times New Roman" w:cs="Times New Roman"/>
          <w:sz w:val="24"/>
          <w:szCs w:val="32"/>
        </w:rPr>
        <w:t>.</w:t>
      </w:r>
    </w:p>
    <w:p w14:paraId="0D676B88" w14:textId="4FDA44A1" w:rsidR="00D90470" w:rsidRDefault="00D90470" w:rsidP="00D90470">
      <w:pPr>
        <w:pStyle w:val="ListParagraph"/>
        <w:numPr>
          <w:ilvl w:val="0"/>
          <w:numId w:val="9"/>
        </w:numPr>
        <w:spacing w:line="360" w:lineRule="auto"/>
        <w:rPr>
          <w:rFonts w:ascii="Times New Roman" w:hAnsi="Times New Roman" w:cs="Times New Roman"/>
          <w:sz w:val="24"/>
          <w:szCs w:val="32"/>
        </w:rPr>
      </w:pPr>
      <w:r w:rsidRPr="00D90470">
        <w:rPr>
          <w:rFonts w:ascii="Times New Roman" w:hAnsi="Times New Roman" w:cs="Times New Roman"/>
          <w:sz w:val="24"/>
          <w:szCs w:val="32"/>
        </w:rPr>
        <w:t>Lawson,</w:t>
      </w:r>
      <w:r>
        <w:rPr>
          <w:rFonts w:ascii="Times New Roman" w:hAnsi="Times New Roman" w:cs="Times New Roman"/>
          <w:sz w:val="24"/>
          <w:szCs w:val="32"/>
        </w:rPr>
        <w:t xml:space="preserve"> M.</w:t>
      </w:r>
      <w:r w:rsidRPr="00D90470">
        <w:rPr>
          <w:rFonts w:ascii="Times New Roman" w:hAnsi="Times New Roman" w:cs="Times New Roman"/>
          <w:sz w:val="24"/>
          <w:szCs w:val="32"/>
        </w:rPr>
        <w:t xml:space="preserve"> The Battle of Hastings: 1066. (Stroud: Tempus, 2002)</w:t>
      </w:r>
      <w:r>
        <w:rPr>
          <w:rFonts w:ascii="Times New Roman" w:hAnsi="Times New Roman" w:cs="Times New Roman"/>
          <w:sz w:val="24"/>
          <w:szCs w:val="32"/>
        </w:rPr>
        <w:t>.</w:t>
      </w:r>
    </w:p>
    <w:p w14:paraId="16B67101" w14:textId="6B9B3170" w:rsidR="00D90470" w:rsidRDefault="00D90470" w:rsidP="00D90470">
      <w:pPr>
        <w:pStyle w:val="ListParagraph"/>
        <w:numPr>
          <w:ilvl w:val="0"/>
          <w:numId w:val="9"/>
        </w:numPr>
        <w:spacing w:line="360" w:lineRule="auto"/>
        <w:rPr>
          <w:rFonts w:ascii="Times New Roman" w:hAnsi="Times New Roman" w:cs="Times New Roman"/>
          <w:sz w:val="24"/>
          <w:szCs w:val="32"/>
        </w:rPr>
      </w:pPr>
      <w:proofErr w:type="spellStart"/>
      <w:r w:rsidRPr="00D90470">
        <w:rPr>
          <w:rFonts w:ascii="Times New Roman" w:hAnsi="Times New Roman" w:cs="Times New Roman"/>
          <w:sz w:val="24"/>
          <w:szCs w:val="32"/>
        </w:rPr>
        <w:t>Marren</w:t>
      </w:r>
      <w:proofErr w:type="spellEnd"/>
      <w:r w:rsidRPr="00D90470">
        <w:rPr>
          <w:rFonts w:ascii="Times New Roman" w:hAnsi="Times New Roman" w:cs="Times New Roman"/>
          <w:sz w:val="24"/>
          <w:szCs w:val="32"/>
        </w:rPr>
        <w:t xml:space="preserve">, </w:t>
      </w:r>
      <w:r>
        <w:rPr>
          <w:rFonts w:ascii="Times New Roman" w:hAnsi="Times New Roman" w:cs="Times New Roman"/>
          <w:sz w:val="24"/>
          <w:szCs w:val="32"/>
        </w:rPr>
        <w:t xml:space="preserve">P. </w:t>
      </w:r>
      <w:r w:rsidRPr="00D90470">
        <w:rPr>
          <w:rFonts w:ascii="Times New Roman" w:hAnsi="Times New Roman" w:cs="Times New Roman"/>
          <w:sz w:val="24"/>
          <w:szCs w:val="32"/>
        </w:rPr>
        <w:t>1066: The Battles of York, Stamford Bridge &amp; Hastings. Battleground Britain. (Barnsley: Leo Cooper, 2004).</w:t>
      </w:r>
    </w:p>
    <w:p w14:paraId="6335DC18" w14:textId="0762E3E7" w:rsidR="000B43A9" w:rsidRDefault="000B43A9" w:rsidP="000B43A9">
      <w:pPr>
        <w:pStyle w:val="ListParagraph"/>
        <w:numPr>
          <w:ilvl w:val="0"/>
          <w:numId w:val="9"/>
        </w:numPr>
        <w:spacing w:line="360" w:lineRule="auto"/>
        <w:rPr>
          <w:rFonts w:ascii="Times New Roman" w:hAnsi="Times New Roman" w:cs="Times New Roman"/>
          <w:sz w:val="24"/>
          <w:szCs w:val="32"/>
        </w:rPr>
      </w:pPr>
      <w:proofErr w:type="spellStart"/>
      <w:r w:rsidRPr="000B43A9">
        <w:rPr>
          <w:rFonts w:ascii="Times New Roman" w:hAnsi="Times New Roman" w:cs="Times New Roman"/>
          <w:sz w:val="24"/>
          <w:szCs w:val="32"/>
        </w:rPr>
        <w:lastRenderedPageBreak/>
        <w:t>McNab</w:t>
      </w:r>
      <w:proofErr w:type="spellEnd"/>
      <w:r w:rsidRPr="000B43A9">
        <w:rPr>
          <w:rFonts w:ascii="Times New Roman" w:hAnsi="Times New Roman" w:cs="Times New Roman"/>
          <w:sz w:val="24"/>
          <w:szCs w:val="32"/>
        </w:rPr>
        <w:t xml:space="preserve">, </w:t>
      </w:r>
      <w:r>
        <w:rPr>
          <w:rFonts w:ascii="Times New Roman" w:hAnsi="Times New Roman" w:cs="Times New Roman"/>
          <w:sz w:val="24"/>
          <w:szCs w:val="32"/>
        </w:rPr>
        <w:t xml:space="preserve">C. </w:t>
      </w:r>
      <w:r w:rsidRPr="000B43A9">
        <w:rPr>
          <w:rFonts w:ascii="Times New Roman" w:hAnsi="Times New Roman" w:cs="Times New Roman"/>
          <w:sz w:val="24"/>
          <w:szCs w:val="32"/>
        </w:rPr>
        <w:t>The Roman Army: The Greatest War Machine of the Ancient World, (Oxford: Osprey Publishing, 2012).</w:t>
      </w:r>
    </w:p>
    <w:p w14:paraId="24E66AE3" w14:textId="22D30EA3" w:rsidR="005D7409" w:rsidRDefault="005D7409" w:rsidP="005D7409">
      <w:pPr>
        <w:pStyle w:val="ListParagraph"/>
        <w:numPr>
          <w:ilvl w:val="0"/>
          <w:numId w:val="9"/>
        </w:numPr>
        <w:spacing w:line="360" w:lineRule="auto"/>
        <w:rPr>
          <w:rFonts w:ascii="Times New Roman" w:hAnsi="Times New Roman" w:cs="Times New Roman"/>
          <w:sz w:val="24"/>
          <w:szCs w:val="32"/>
        </w:rPr>
      </w:pPr>
      <w:proofErr w:type="spellStart"/>
      <w:r w:rsidRPr="005D7409">
        <w:rPr>
          <w:rFonts w:ascii="Times New Roman" w:hAnsi="Times New Roman" w:cs="Times New Roman"/>
          <w:sz w:val="24"/>
          <w:szCs w:val="32"/>
        </w:rPr>
        <w:t>Morkot</w:t>
      </w:r>
      <w:proofErr w:type="spellEnd"/>
      <w:r w:rsidRPr="005D7409">
        <w:rPr>
          <w:rFonts w:ascii="Times New Roman" w:hAnsi="Times New Roman" w:cs="Times New Roman"/>
          <w:sz w:val="24"/>
          <w:szCs w:val="32"/>
        </w:rPr>
        <w:t xml:space="preserve">, </w:t>
      </w:r>
      <w:r>
        <w:rPr>
          <w:rFonts w:ascii="Times New Roman" w:hAnsi="Times New Roman" w:cs="Times New Roman"/>
          <w:sz w:val="24"/>
          <w:szCs w:val="32"/>
        </w:rPr>
        <w:t xml:space="preserve">R. </w:t>
      </w:r>
      <w:r w:rsidRPr="005D7409">
        <w:rPr>
          <w:rFonts w:ascii="Times New Roman" w:hAnsi="Times New Roman" w:cs="Times New Roman"/>
          <w:sz w:val="24"/>
          <w:szCs w:val="32"/>
        </w:rPr>
        <w:t>The Penguin Historical Atlas of Ancient Greece. (London: Penguin Books, 1996).</w:t>
      </w:r>
    </w:p>
    <w:p w14:paraId="2BB79777" w14:textId="7B30378B" w:rsidR="00270EEA" w:rsidRDefault="00270EEA" w:rsidP="00270EEA">
      <w:pPr>
        <w:pStyle w:val="ListParagraph"/>
        <w:numPr>
          <w:ilvl w:val="0"/>
          <w:numId w:val="9"/>
        </w:numPr>
        <w:spacing w:line="360" w:lineRule="auto"/>
        <w:rPr>
          <w:rFonts w:ascii="Times New Roman" w:hAnsi="Times New Roman" w:cs="Times New Roman"/>
          <w:sz w:val="24"/>
          <w:szCs w:val="32"/>
        </w:rPr>
      </w:pPr>
      <w:r w:rsidRPr="00270EEA">
        <w:rPr>
          <w:rFonts w:ascii="Times New Roman" w:hAnsi="Times New Roman" w:cs="Times New Roman"/>
          <w:sz w:val="24"/>
          <w:szCs w:val="32"/>
        </w:rPr>
        <w:t xml:space="preserve">Mortimer, </w:t>
      </w:r>
      <w:r>
        <w:rPr>
          <w:rFonts w:ascii="Times New Roman" w:hAnsi="Times New Roman" w:cs="Times New Roman"/>
          <w:sz w:val="24"/>
          <w:szCs w:val="32"/>
        </w:rPr>
        <w:t xml:space="preserve">I. </w:t>
      </w:r>
      <w:r w:rsidRPr="00270EEA">
        <w:rPr>
          <w:rFonts w:ascii="Times New Roman" w:hAnsi="Times New Roman" w:cs="Times New Roman"/>
          <w:sz w:val="24"/>
          <w:szCs w:val="32"/>
        </w:rPr>
        <w:t>The Perfect King The Life of Edward III, Father of the English Nation, (New York: Vintage, 2008).</w:t>
      </w:r>
    </w:p>
    <w:p w14:paraId="2A69D5C1" w14:textId="4AAF16B9" w:rsidR="00A407B9" w:rsidRDefault="00A407B9" w:rsidP="00A407B9">
      <w:pPr>
        <w:pStyle w:val="ListParagraph"/>
        <w:numPr>
          <w:ilvl w:val="0"/>
          <w:numId w:val="9"/>
        </w:numPr>
        <w:spacing w:line="360" w:lineRule="auto"/>
        <w:rPr>
          <w:rFonts w:ascii="Times New Roman" w:hAnsi="Times New Roman" w:cs="Times New Roman"/>
          <w:sz w:val="24"/>
          <w:szCs w:val="32"/>
        </w:rPr>
      </w:pPr>
      <w:r w:rsidRPr="00A407B9">
        <w:rPr>
          <w:rFonts w:ascii="Times New Roman" w:hAnsi="Times New Roman" w:cs="Times New Roman"/>
          <w:sz w:val="24"/>
          <w:szCs w:val="32"/>
        </w:rPr>
        <w:t xml:space="preserve">Mortimer, </w:t>
      </w:r>
      <w:r>
        <w:rPr>
          <w:rFonts w:ascii="Times New Roman" w:hAnsi="Times New Roman" w:cs="Times New Roman"/>
          <w:sz w:val="24"/>
          <w:szCs w:val="32"/>
        </w:rPr>
        <w:t xml:space="preserve">I. </w:t>
      </w:r>
      <w:r w:rsidRPr="00A407B9">
        <w:rPr>
          <w:rFonts w:ascii="Times New Roman" w:hAnsi="Times New Roman" w:cs="Times New Roman"/>
          <w:sz w:val="24"/>
          <w:szCs w:val="32"/>
        </w:rPr>
        <w:t xml:space="preserve">1415: Henry V's Year of Glory, (London: </w:t>
      </w:r>
      <w:proofErr w:type="spellStart"/>
      <w:r w:rsidRPr="00A407B9">
        <w:rPr>
          <w:rFonts w:ascii="Times New Roman" w:hAnsi="Times New Roman" w:cs="Times New Roman"/>
          <w:sz w:val="24"/>
          <w:szCs w:val="32"/>
        </w:rPr>
        <w:t>Bodley</w:t>
      </w:r>
      <w:proofErr w:type="spellEnd"/>
      <w:r w:rsidRPr="00A407B9">
        <w:rPr>
          <w:rFonts w:ascii="Times New Roman" w:hAnsi="Times New Roman" w:cs="Times New Roman"/>
          <w:sz w:val="24"/>
          <w:szCs w:val="32"/>
        </w:rPr>
        <w:t xml:space="preserve"> Head, 2009).</w:t>
      </w:r>
    </w:p>
    <w:p w14:paraId="4BAF4201" w14:textId="28E66A14" w:rsidR="008A409A" w:rsidRDefault="008A409A" w:rsidP="008A409A">
      <w:pPr>
        <w:pStyle w:val="ListParagraph"/>
        <w:numPr>
          <w:ilvl w:val="0"/>
          <w:numId w:val="9"/>
        </w:numPr>
        <w:spacing w:line="360" w:lineRule="auto"/>
        <w:rPr>
          <w:rFonts w:ascii="Times New Roman" w:hAnsi="Times New Roman" w:cs="Times New Roman"/>
          <w:sz w:val="24"/>
          <w:szCs w:val="32"/>
        </w:rPr>
      </w:pPr>
      <w:r w:rsidRPr="008A409A">
        <w:rPr>
          <w:rFonts w:ascii="Times New Roman" w:hAnsi="Times New Roman" w:cs="Times New Roman"/>
          <w:sz w:val="24"/>
          <w:szCs w:val="32"/>
        </w:rPr>
        <w:t xml:space="preserve">Rice, </w:t>
      </w:r>
      <w:r>
        <w:rPr>
          <w:rFonts w:ascii="Times New Roman" w:hAnsi="Times New Roman" w:cs="Times New Roman"/>
          <w:sz w:val="24"/>
          <w:szCs w:val="32"/>
        </w:rPr>
        <w:t xml:space="preserve">E. </w:t>
      </w:r>
      <w:r w:rsidRPr="008A409A">
        <w:rPr>
          <w:rFonts w:ascii="Times New Roman" w:hAnsi="Times New Roman" w:cs="Times New Roman"/>
          <w:sz w:val="24"/>
          <w:szCs w:val="32"/>
        </w:rPr>
        <w:t>Alexander the Great, (Phoenix Mill: Sutton Publishing Limited, 2004).</w:t>
      </w:r>
    </w:p>
    <w:p w14:paraId="60F908C6" w14:textId="431F5F60" w:rsidR="00A407B9" w:rsidRDefault="00A407B9" w:rsidP="00A407B9">
      <w:pPr>
        <w:pStyle w:val="ListParagraph"/>
        <w:numPr>
          <w:ilvl w:val="0"/>
          <w:numId w:val="9"/>
        </w:numPr>
        <w:spacing w:line="360" w:lineRule="auto"/>
        <w:rPr>
          <w:rFonts w:ascii="Times New Roman" w:hAnsi="Times New Roman" w:cs="Times New Roman"/>
          <w:sz w:val="24"/>
          <w:szCs w:val="32"/>
        </w:rPr>
      </w:pPr>
      <w:r w:rsidRPr="00A407B9">
        <w:rPr>
          <w:rFonts w:ascii="Times New Roman" w:hAnsi="Times New Roman" w:cs="Times New Roman"/>
          <w:sz w:val="24"/>
          <w:szCs w:val="32"/>
        </w:rPr>
        <w:t xml:space="preserve">Ross, </w:t>
      </w:r>
      <w:r>
        <w:rPr>
          <w:rFonts w:ascii="Times New Roman" w:hAnsi="Times New Roman" w:cs="Times New Roman"/>
          <w:sz w:val="24"/>
          <w:szCs w:val="32"/>
        </w:rPr>
        <w:t xml:space="preserve">C. </w:t>
      </w:r>
      <w:r w:rsidRPr="00A407B9">
        <w:rPr>
          <w:rFonts w:ascii="Times New Roman" w:hAnsi="Times New Roman" w:cs="Times New Roman"/>
          <w:sz w:val="24"/>
          <w:szCs w:val="32"/>
        </w:rPr>
        <w:t>Richard III, (New Haven: Yale University Press, 1999).</w:t>
      </w:r>
    </w:p>
    <w:p w14:paraId="19831CCC" w14:textId="1852657E" w:rsidR="00A407B9" w:rsidRDefault="00A407B9" w:rsidP="00A407B9">
      <w:pPr>
        <w:pStyle w:val="ListParagraph"/>
        <w:numPr>
          <w:ilvl w:val="0"/>
          <w:numId w:val="9"/>
        </w:numPr>
        <w:spacing w:line="360" w:lineRule="auto"/>
        <w:rPr>
          <w:rFonts w:ascii="Times New Roman" w:hAnsi="Times New Roman" w:cs="Times New Roman"/>
          <w:sz w:val="24"/>
          <w:szCs w:val="32"/>
        </w:rPr>
      </w:pPr>
      <w:r w:rsidRPr="00A407B9">
        <w:rPr>
          <w:rFonts w:ascii="Times New Roman" w:hAnsi="Times New Roman" w:cs="Times New Roman"/>
          <w:sz w:val="24"/>
          <w:szCs w:val="32"/>
        </w:rPr>
        <w:t xml:space="preserve">Sadler, </w:t>
      </w:r>
      <w:r>
        <w:rPr>
          <w:rFonts w:ascii="Times New Roman" w:hAnsi="Times New Roman" w:cs="Times New Roman"/>
          <w:sz w:val="24"/>
          <w:szCs w:val="32"/>
        </w:rPr>
        <w:t xml:space="preserve">J. </w:t>
      </w:r>
      <w:r w:rsidRPr="00A407B9">
        <w:rPr>
          <w:rFonts w:ascii="Times New Roman" w:hAnsi="Times New Roman" w:cs="Times New Roman"/>
          <w:sz w:val="24"/>
          <w:szCs w:val="32"/>
        </w:rPr>
        <w:t>The Red Rose and the White: the Wars of the Roses 1453–1487, (Harlow: Longman, 2010).</w:t>
      </w:r>
    </w:p>
    <w:p w14:paraId="75BBFC17" w14:textId="1B9710AD" w:rsidR="00A407B9" w:rsidRDefault="00A407B9" w:rsidP="00A407B9">
      <w:pPr>
        <w:pStyle w:val="ListParagraph"/>
        <w:numPr>
          <w:ilvl w:val="0"/>
          <w:numId w:val="9"/>
        </w:numPr>
        <w:spacing w:line="360" w:lineRule="auto"/>
        <w:rPr>
          <w:rFonts w:ascii="Times New Roman" w:hAnsi="Times New Roman" w:cs="Times New Roman"/>
          <w:sz w:val="24"/>
          <w:szCs w:val="32"/>
        </w:rPr>
      </w:pPr>
      <w:r w:rsidRPr="00A407B9">
        <w:rPr>
          <w:rFonts w:ascii="Times New Roman" w:hAnsi="Times New Roman" w:cs="Times New Roman"/>
          <w:sz w:val="24"/>
          <w:szCs w:val="32"/>
        </w:rPr>
        <w:t>Saul,</w:t>
      </w:r>
      <w:r>
        <w:rPr>
          <w:rFonts w:ascii="Times New Roman" w:hAnsi="Times New Roman" w:cs="Times New Roman"/>
          <w:sz w:val="24"/>
          <w:szCs w:val="32"/>
        </w:rPr>
        <w:t xml:space="preserve"> N.</w:t>
      </w:r>
      <w:r w:rsidRPr="00A407B9">
        <w:rPr>
          <w:rFonts w:ascii="Times New Roman" w:hAnsi="Times New Roman" w:cs="Times New Roman"/>
          <w:sz w:val="24"/>
          <w:szCs w:val="32"/>
        </w:rPr>
        <w:t xml:space="preserve"> Richard II, (New Haven: Yale University Press, 1997)</w:t>
      </w:r>
      <w:r w:rsidR="00D90470">
        <w:rPr>
          <w:rFonts w:ascii="Times New Roman" w:hAnsi="Times New Roman" w:cs="Times New Roman"/>
          <w:sz w:val="24"/>
          <w:szCs w:val="32"/>
        </w:rPr>
        <w:t>.</w:t>
      </w:r>
    </w:p>
    <w:p w14:paraId="61543A17" w14:textId="77777777" w:rsidR="00D90470" w:rsidRDefault="00A407B9" w:rsidP="00D90470">
      <w:pPr>
        <w:pStyle w:val="ListParagraph"/>
        <w:numPr>
          <w:ilvl w:val="0"/>
          <w:numId w:val="9"/>
        </w:numPr>
        <w:spacing w:line="360" w:lineRule="auto"/>
        <w:rPr>
          <w:rFonts w:ascii="Times New Roman" w:hAnsi="Times New Roman" w:cs="Times New Roman"/>
          <w:sz w:val="24"/>
          <w:szCs w:val="32"/>
        </w:rPr>
      </w:pPr>
      <w:r w:rsidRPr="00A407B9">
        <w:rPr>
          <w:rFonts w:ascii="Times New Roman" w:hAnsi="Times New Roman" w:cs="Times New Roman"/>
          <w:sz w:val="24"/>
          <w:szCs w:val="32"/>
        </w:rPr>
        <w:t xml:space="preserve">Skidmore, </w:t>
      </w:r>
      <w:r>
        <w:rPr>
          <w:rFonts w:ascii="Times New Roman" w:hAnsi="Times New Roman" w:cs="Times New Roman"/>
          <w:sz w:val="24"/>
          <w:szCs w:val="32"/>
        </w:rPr>
        <w:t xml:space="preserve">C. </w:t>
      </w:r>
      <w:r w:rsidRPr="00A407B9">
        <w:rPr>
          <w:rFonts w:ascii="Times New Roman" w:hAnsi="Times New Roman" w:cs="Times New Roman"/>
          <w:sz w:val="24"/>
          <w:szCs w:val="32"/>
        </w:rPr>
        <w:t>Bosworth: The Birth of the Tudors. (London: Orion Books, 2013</w:t>
      </w:r>
      <w:r w:rsidR="00D90470">
        <w:rPr>
          <w:rFonts w:ascii="Times New Roman" w:hAnsi="Times New Roman" w:cs="Times New Roman"/>
          <w:sz w:val="24"/>
          <w:szCs w:val="32"/>
        </w:rPr>
        <w:t>).</w:t>
      </w:r>
    </w:p>
    <w:p w14:paraId="669DB2DA" w14:textId="2A804D18" w:rsidR="00D90470" w:rsidRDefault="00D90470" w:rsidP="00D90470">
      <w:pPr>
        <w:pStyle w:val="ListParagraph"/>
        <w:numPr>
          <w:ilvl w:val="0"/>
          <w:numId w:val="9"/>
        </w:numPr>
        <w:spacing w:line="360" w:lineRule="auto"/>
        <w:rPr>
          <w:rFonts w:ascii="Times New Roman" w:hAnsi="Times New Roman" w:cs="Times New Roman"/>
          <w:sz w:val="24"/>
          <w:szCs w:val="32"/>
        </w:rPr>
      </w:pPr>
      <w:r w:rsidRPr="00D90470">
        <w:rPr>
          <w:rFonts w:ascii="Times New Roman" w:hAnsi="Times New Roman" w:cs="Times New Roman"/>
          <w:sz w:val="24"/>
          <w:szCs w:val="32"/>
        </w:rPr>
        <w:t>Walker,</w:t>
      </w:r>
      <w:r>
        <w:rPr>
          <w:rFonts w:ascii="Times New Roman" w:hAnsi="Times New Roman" w:cs="Times New Roman"/>
          <w:sz w:val="24"/>
          <w:szCs w:val="32"/>
        </w:rPr>
        <w:t xml:space="preserve"> I.</w:t>
      </w:r>
      <w:r w:rsidRPr="00D90470">
        <w:rPr>
          <w:rFonts w:ascii="Times New Roman" w:hAnsi="Times New Roman" w:cs="Times New Roman"/>
          <w:sz w:val="24"/>
          <w:szCs w:val="32"/>
        </w:rPr>
        <w:t xml:space="preserve"> Harold the Last Anglo-Saxon King, (Gloucester</w:t>
      </w:r>
      <w:r>
        <w:rPr>
          <w:rFonts w:ascii="Times New Roman" w:hAnsi="Times New Roman" w:cs="Times New Roman"/>
          <w:sz w:val="24"/>
          <w:szCs w:val="32"/>
        </w:rPr>
        <w:t>shire: Wrens Park, 2000)</w:t>
      </w:r>
    </w:p>
    <w:p w14:paraId="164979DC" w14:textId="19293ABE" w:rsidR="008A409A" w:rsidRPr="00D90470" w:rsidRDefault="008A409A" w:rsidP="008A409A">
      <w:pPr>
        <w:pStyle w:val="ListParagraph"/>
        <w:numPr>
          <w:ilvl w:val="0"/>
          <w:numId w:val="9"/>
        </w:numPr>
        <w:spacing w:line="360" w:lineRule="auto"/>
        <w:rPr>
          <w:rFonts w:ascii="Times New Roman" w:hAnsi="Times New Roman" w:cs="Times New Roman"/>
          <w:sz w:val="24"/>
          <w:szCs w:val="32"/>
        </w:rPr>
      </w:pPr>
      <w:r w:rsidRPr="008A409A">
        <w:rPr>
          <w:rFonts w:ascii="Times New Roman" w:hAnsi="Times New Roman" w:cs="Times New Roman"/>
          <w:sz w:val="24"/>
          <w:szCs w:val="32"/>
        </w:rPr>
        <w:t xml:space="preserve">Worthington, </w:t>
      </w:r>
      <w:r>
        <w:rPr>
          <w:rFonts w:ascii="Times New Roman" w:hAnsi="Times New Roman" w:cs="Times New Roman"/>
          <w:sz w:val="24"/>
          <w:szCs w:val="32"/>
        </w:rPr>
        <w:t xml:space="preserve">I. </w:t>
      </w:r>
      <w:r w:rsidRPr="008A409A">
        <w:rPr>
          <w:rFonts w:ascii="Times New Roman" w:hAnsi="Times New Roman" w:cs="Times New Roman"/>
          <w:sz w:val="24"/>
          <w:szCs w:val="32"/>
        </w:rPr>
        <w:t>Alexander the Great, Nation building and the creation and maintenance of empire, Makers of Ancient Strategy: from the Persian Wars to the Fall of Rome, Ed. V. Hanson (Princeton: Princeton University Press, 2010)</w:t>
      </w:r>
      <w:r>
        <w:rPr>
          <w:rFonts w:ascii="Times New Roman" w:hAnsi="Times New Roman" w:cs="Times New Roman"/>
          <w:sz w:val="24"/>
          <w:szCs w:val="32"/>
        </w:rPr>
        <w:t>.</w:t>
      </w:r>
    </w:p>
    <w:p w14:paraId="730C965B" w14:textId="0F80A16E" w:rsidR="008A409A" w:rsidRPr="008A409A" w:rsidRDefault="008A409A" w:rsidP="008A409A">
      <w:pPr>
        <w:spacing w:line="360" w:lineRule="auto"/>
        <w:rPr>
          <w:rFonts w:ascii="Times New Roman" w:hAnsi="Times New Roman" w:cs="Times New Roman"/>
          <w:sz w:val="24"/>
          <w:szCs w:val="32"/>
        </w:rPr>
      </w:pPr>
    </w:p>
    <w:p w14:paraId="44F12263" w14:textId="2CBA7314" w:rsidR="008A409A" w:rsidRPr="008A409A" w:rsidRDefault="008A409A" w:rsidP="008A409A">
      <w:pPr>
        <w:spacing w:line="360" w:lineRule="auto"/>
        <w:rPr>
          <w:rFonts w:ascii="Times New Roman" w:hAnsi="Times New Roman" w:cs="Times New Roman"/>
          <w:sz w:val="24"/>
          <w:szCs w:val="32"/>
        </w:rPr>
      </w:pPr>
      <w:r w:rsidRPr="008A409A">
        <w:rPr>
          <w:rFonts w:ascii="Times New Roman" w:hAnsi="Times New Roman" w:cs="Times New Roman"/>
          <w:sz w:val="24"/>
          <w:szCs w:val="32"/>
        </w:rPr>
        <w:t xml:space="preserve">   </w:t>
      </w:r>
    </w:p>
    <w:p w14:paraId="217A0C45" w14:textId="66CD7E36" w:rsidR="00A407B9" w:rsidRDefault="008A409A" w:rsidP="008A409A">
      <w:pPr>
        <w:spacing w:line="360" w:lineRule="auto"/>
        <w:rPr>
          <w:rFonts w:ascii="Times New Roman" w:hAnsi="Times New Roman" w:cs="Times New Roman"/>
          <w:sz w:val="24"/>
          <w:szCs w:val="32"/>
        </w:rPr>
      </w:pPr>
      <w:r w:rsidRPr="008A409A">
        <w:rPr>
          <w:rFonts w:ascii="Times New Roman" w:hAnsi="Times New Roman" w:cs="Times New Roman"/>
          <w:sz w:val="24"/>
          <w:szCs w:val="32"/>
        </w:rPr>
        <w:t xml:space="preserve">  </w:t>
      </w:r>
    </w:p>
    <w:p w14:paraId="31509372" w14:textId="5998CF9A" w:rsidR="008A409A" w:rsidRPr="008A409A" w:rsidRDefault="005D7409" w:rsidP="008A409A">
      <w:pPr>
        <w:spacing w:line="360" w:lineRule="auto"/>
        <w:rPr>
          <w:rFonts w:ascii="Times New Roman" w:hAnsi="Times New Roman" w:cs="Times New Roman"/>
          <w:sz w:val="24"/>
          <w:szCs w:val="32"/>
        </w:rPr>
      </w:pPr>
      <w:r w:rsidRPr="005D7409">
        <w:rPr>
          <w:rFonts w:ascii="Times New Roman" w:hAnsi="Times New Roman" w:cs="Times New Roman"/>
          <w:sz w:val="24"/>
          <w:szCs w:val="32"/>
        </w:rPr>
        <w:t xml:space="preserve">   </w:t>
      </w:r>
    </w:p>
    <w:p w14:paraId="5428740D" w14:textId="41393B93" w:rsidR="008A409A" w:rsidRPr="008A409A" w:rsidRDefault="008A409A" w:rsidP="008A409A">
      <w:pPr>
        <w:spacing w:line="360" w:lineRule="auto"/>
        <w:rPr>
          <w:rFonts w:ascii="Times New Roman" w:hAnsi="Times New Roman" w:cs="Times New Roman"/>
          <w:sz w:val="24"/>
          <w:szCs w:val="32"/>
        </w:rPr>
      </w:pPr>
      <w:r w:rsidRPr="008A409A">
        <w:rPr>
          <w:rFonts w:ascii="Times New Roman" w:hAnsi="Times New Roman" w:cs="Times New Roman"/>
          <w:sz w:val="24"/>
          <w:szCs w:val="32"/>
        </w:rPr>
        <w:t xml:space="preserve">  </w:t>
      </w:r>
    </w:p>
    <w:p w14:paraId="7E42B833" w14:textId="6C11AF08" w:rsidR="005D7409" w:rsidRPr="00A407B9" w:rsidRDefault="008A409A" w:rsidP="008A409A">
      <w:pPr>
        <w:spacing w:line="360" w:lineRule="auto"/>
        <w:rPr>
          <w:rFonts w:ascii="Times New Roman" w:hAnsi="Times New Roman" w:cs="Times New Roman"/>
          <w:sz w:val="24"/>
          <w:szCs w:val="32"/>
        </w:rPr>
      </w:pPr>
      <w:r w:rsidRPr="008A409A">
        <w:rPr>
          <w:rFonts w:ascii="Times New Roman" w:hAnsi="Times New Roman" w:cs="Times New Roman"/>
          <w:sz w:val="24"/>
          <w:szCs w:val="32"/>
        </w:rPr>
        <w:t xml:space="preserve">  </w:t>
      </w:r>
    </w:p>
    <w:sectPr w:rsidR="005D7409" w:rsidRPr="00A407B9" w:rsidSect="00E75C1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A68D18" w14:textId="77777777" w:rsidR="00606C59" w:rsidRDefault="00606C59" w:rsidP="00231CDD">
      <w:pPr>
        <w:spacing w:after="0" w:line="240" w:lineRule="auto"/>
      </w:pPr>
      <w:r>
        <w:separator/>
      </w:r>
    </w:p>
  </w:endnote>
  <w:endnote w:type="continuationSeparator" w:id="0">
    <w:p w14:paraId="0560A20B" w14:textId="77777777" w:rsidR="00606C59" w:rsidRDefault="00606C59" w:rsidP="00231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767027"/>
      <w:docPartObj>
        <w:docPartGallery w:val="Page Numbers (Bottom of Page)"/>
        <w:docPartUnique/>
      </w:docPartObj>
    </w:sdtPr>
    <w:sdtEndPr>
      <w:rPr>
        <w:noProof/>
      </w:rPr>
    </w:sdtEndPr>
    <w:sdtContent>
      <w:p w14:paraId="6BB3A38F" w14:textId="7388817B" w:rsidR="00E7453B" w:rsidRDefault="00E7453B" w:rsidP="00E75C18">
        <w:pPr>
          <w:pStyle w:val="Footer"/>
          <w:jc w:val="center"/>
          <w:rPr>
            <w:noProof/>
          </w:rPr>
        </w:pPr>
        <w:r>
          <w:fldChar w:fldCharType="begin"/>
        </w:r>
        <w:r>
          <w:instrText xml:space="preserve"> PAGE   \* MERGEFORMAT </w:instrText>
        </w:r>
        <w:r>
          <w:fldChar w:fldCharType="separate"/>
        </w:r>
        <w:r w:rsidR="00370E21">
          <w:rPr>
            <w:noProof/>
          </w:rPr>
          <w:t>14</w:t>
        </w:r>
        <w:r>
          <w:rPr>
            <w:noProof/>
          </w:rPr>
          <w:fldChar w:fldCharType="end"/>
        </w:r>
      </w:p>
    </w:sdtContent>
  </w:sdt>
  <w:p w14:paraId="76B8C388" w14:textId="77777777" w:rsidR="00E7453B" w:rsidRDefault="00E745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4E96C7" w14:textId="77777777" w:rsidR="00606C59" w:rsidRDefault="00606C59" w:rsidP="00231CDD">
      <w:pPr>
        <w:spacing w:after="0" w:line="240" w:lineRule="auto"/>
      </w:pPr>
      <w:r>
        <w:separator/>
      </w:r>
    </w:p>
  </w:footnote>
  <w:footnote w:type="continuationSeparator" w:id="0">
    <w:p w14:paraId="4B5D8021" w14:textId="77777777" w:rsidR="00606C59" w:rsidRDefault="00606C59" w:rsidP="00231CDD">
      <w:pPr>
        <w:spacing w:after="0" w:line="240" w:lineRule="auto"/>
      </w:pPr>
      <w:r>
        <w:continuationSeparator/>
      </w:r>
    </w:p>
  </w:footnote>
  <w:footnote w:id="1">
    <w:p w14:paraId="545D8D77" w14:textId="6C5E32CB" w:rsidR="00E7453B" w:rsidRPr="000754BA" w:rsidRDefault="00E7453B">
      <w:pPr>
        <w:pStyle w:val="FootnoteText"/>
        <w:rPr>
          <w:rFonts w:ascii="Times New Roman" w:hAnsi="Times New Roman" w:cs="Times New Roman"/>
        </w:rPr>
      </w:pPr>
      <w:r w:rsidRPr="000754BA">
        <w:rPr>
          <w:rStyle w:val="FootnoteReference"/>
          <w:rFonts w:ascii="Times New Roman" w:hAnsi="Times New Roman" w:cs="Times New Roman"/>
        </w:rPr>
        <w:footnoteRef/>
      </w:r>
      <w:r w:rsidRPr="000754BA">
        <w:rPr>
          <w:rFonts w:ascii="Times New Roman" w:hAnsi="Times New Roman" w:cs="Times New Roman"/>
        </w:rPr>
        <w:t xml:space="preserve"> Onasander, </w:t>
      </w:r>
      <w:proofErr w:type="spellStart"/>
      <w:r w:rsidRPr="000754BA">
        <w:rPr>
          <w:rFonts w:ascii="Times New Roman" w:hAnsi="Times New Roman" w:cs="Times New Roman"/>
          <w:i/>
        </w:rPr>
        <w:t>Strategikos</w:t>
      </w:r>
      <w:proofErr w:type="spellEnd"/>
      <w:r w:rsidRPr="000754BA">
        <w:rPr>
          <w:rFonts w:ascii="Times New Roman" w:hAnsi="Times New Roman" w:cs="Times New Roman"/>
        </w:rPr>
        <w:t>, Translated by, T. Page, (Cambridge: Harvard University Press, 1923). P.343</w:t>
      </w:r>
    </w:p>
  </w:footnote>
  <w:footnote w:id="2">
    <w:p w14:paraId="2A813FD7" w14:textId="48DCA4D1" w:rsidR="00E7453B" w:rsidRDefault="00E7453B">
      <w:pPr>
        <w:pStyle w:val="FootnoteText"/>
      </w:pPr>
      <w:r w:rsidRPr="000754BA">
        <w:rPr>
          <w:rStyle w:val="FootnoteReference"/>
          <w:rFonts w:ascii="Times New Roman" w:hAnsi="Times New Roman" w:cs="Times New Roman"/>
        </w:rPr>
        <w:footnoteRef/>
      </w:r>
      <w:r w:rsidRPr="000754BA">
        <w:rPr>
          <w:rFonts w:ascii="Times New Roman" w:hAnsi="Times New Roman" w:cs="Times New Roman"/>
        </w:rPr>
        <w:t xml:space="preserve"> Ibid., P.344</w:t>
      </w:r>
    </w:p>
  </w:footnote>
  <w:footnote w:id="3">
    <w:p w14:paraId="7BF6E0B0" w14:textId="55CA37A6" w:rsidR="00E7453B" w:rsidRPr="002C4C81" w:rsidRDefault="00E7453B">
      <w:pPr>
        <w:pStyle w:val="FootnoteText"/>
        <w:rPr>
          <w:rFonts w:ascii="Times New Roman" w:hAnsi="Times New Roman" w:cs="Times New Roman"/>
        </w:rPr>
      </w:pPr>
      <w:r w:rsidRPr="002C4C81">
        <w:rPr>
          <w:rStyle w:val="FootnoteReference"/>
          <w:rFonts w:ascii="Times New Roman" w:hAnsi="Times New Roman" w:cs="Times New Roman"/>
        </w:rPr>
        <w:footnoteRef/>
      </w:r>
      <w:r w:rsidRPr="002C4C81">
        <w:rPr>
          <w:rFonts w:ascii="Times New Roman" w:hAnsi="Times New Roman" w:cs="Times New Roman"/>
        </w:rPr>
        <w:t xml:space="preserve"> E. Rice, </w:t>
      </w:r>
      <w:r w:rsidRPr="002C4C81">
        <w:rPr>
          <w:rFonts w:ascii="Times New Roman" w:hAnsi="Times New Roman" w:cs="Times New Roman"/>
          <w:i/>
        </w:rPr>
        <w:t>Alexander the Great</w:t>
      </w:r>
      <w:r w:rsidRPr="002C4C81">
        <w:rPr>
          <w:rFonts w:ascii="Times New Roman" w:hAnsi="Times New Roman" w:cs="Times New Roman"/>
        </w:rPr>
        <w:t>, (Sutton Publishing Limited, Phoenix Mill, 2004). P.2</w:t>
      </w:r>
    </w:p>
  </w:footnote>
  <w:footnote w:id="4">
    <w:p w14:paraId="1E7742F2" w14:textId="1F3E255E" w:rsidR="00E7453B" w:rsidRPr="0070537E" w:rsidRDefault="00E7453B">
      <w:pPr>
        <w:pStyle w:val="FootnoteText"/>
        <w:rPr>
          <w:rFonts w:ascii="Times New Roman" w:hAnsi="Times New Roman" w:cs="Times New Roman"/>
        </w:rPr>
      </w:pPr>
      <w:r w:rsidRPr="0070537E">
        <w:rPr>
          <w:rStyle w:val="FootnoteReference"/>
          <w:rFonts w:ascii="Times New Roman" w:hAnsi="Times New Roman" w:cs="Times New Roman"/>
        </w:rPr>
        <w:footnoteRef/>
      </w:r>
      <w:r w:rsidRPr="0070537E">
        <w:rPr>
          <w:rFonts w:ascii="Times New Roman" w:hAnsi="Times New Roman" w:cs="Times New Roman"/>
        </w:rPr>
        <w:t xml:space="preserve"> Ibid., P.3</w:t>
      </w:r>
    </w:p>
  </w:footnote>
  <w:footnote w:id="5">
    <w:p w14:paraId="08119B18" w14:textId="0B4E5FBA" w:rsidR="00E7453B" w:rsidRDefault="00E7453B">
      <w:pPr>
        <w:pStyle w:val="FootnoteText"/>
      </w:pPr>
      <w:r w:rsidRPr="0070537E">
        <w:rPr>
          <w:rStyle w:val="FootnoteReference"/>
          <w:rFonts w:ascii="Times New Roman" w:hAnsi="Times New Roman" w:cs="Times New Roman"/>
        </w:rPr>
        <w:footnoteRef/>
      </w:r>
      <w:r w:rsidRPr="0070537E">
        <w:rPr>
          <w:rFonts w:ascii="Times New Roman" w:hAnsi="Times New Roman" w:cs="Times New Roman"/>
        </w:rPr>
        <w:t xml:space="preserve"> Ibid., P.4</w:t>
      </w:r>
    </w:p>
  </w:footnote>
  <w:footnote w:id="6">
    <w:p w14:paraId="5080B5FC" w14:textId="02E0F695" w:rsidR="00E7453B" w:rsidRPr="003C02D9" w:rsidRDefault="00E7453B">
      <w:pPr>
        <w:pStyle w:val="FootnoteText"/>
        <w:rPr>
          <w:rFonts w:ascii="Times New Roman" w:hAnsi="Times New Roman" w:cs="Times New Roman"/>
        </w:rPr>
      </w:pPr>
      <w:r w:rsidRPr="003C02D9">
        <w:rPr>
          <w:rStyle w:val="FootnoteReference"/>
          <w:rFonts w:ascii="Times New Roman" w:hAnsi="Times New Roman" w:cs="Times New Roman"/>
        </w:rPr>
        <w:footnoteRef/>
      </w:r>
      <w:r w:rsidRPr="003C02D9">
        <w:rPr>
          <w:rFonts w:ascii="Times New Roman" w:hAnsi="Times New Roman" w:cs="Times New Roman"/>
        </w:rPr>
        <w:t xml:space="preserve"> L. Hardwick, </w:t>
      </w:r>
      <w:r w:rsidRPr="003C02D9">
        <w:rPr>
          <w:rFonts w:ascii="Times New Roman" w:hAnsi="Times New Roman" w:cs="Times New Roman"/>
          <w:i/>
        </w:rPr>
        <w:t>Reception Studies. Greece &amp; Rome: New Surveys in the Classics No. 33</w:t>
      </w:r>
      <w:r w:rsidRPr="003C02D9">
        <w:rPr>
          <w:rFonts w:ascii="Times New Roman" w:hAnsi="Times New Roman" w:cs="Times New Roman"/>
        </w:rPr>
        <w:t>, (Oxford: Oxford University Press, 2003). P. 23</w:t>
      </w:r>
    </w:p>
  </w:footnote>
  <w:footnote w:id="7">
    <w:p w14:paraId="181A5467" w14:textId="109478BA" w:rsidR="00E7453B" w:rsidRPr="003C02D9" w:rsidRDefault="00E7453B">
      <w:pPr>
        <w:pStyle w:val="FootnoteText"/>
        <w:rPr>
          <w:rFonts w:ascii="Times New Roman" w:hAnsi="Times New Roman" w:cs="Times New Roman"/>
        </w:rPr>
      </w:pPr>
      <w:r w:rsidRPr="003C02D9">
        <w:rPr>
          <w:rStyle w:val="FootnoteReference"/>
          <w:rFonts w:ascii="Times New Roman" w:hAnsi="Times New Roman" w:cs="Times New Roman"/>
        </w:rPr>
        <w:footnoteRef/>
      </w:r>
      <w:r w:rsidRPr="003C02D9">
        <w:rPr>
          <w:rFonts w:ascii="Times New Roman" w:hAnsi="Times New Roman" w:cs="Times New Roman"/>
        </w:rPr>
        <w:t xml:space="preserve">  T. Cornell, </w:t>
      </w:r>
      <w:proofErr w:type="gramStart"/>
      <w:r w:rsidRPr="003C02D9">
        <w:rPr>
          <w:rFonts w:ascii="Times New Roman" w:hAnsi="Times New Roman" w:cs="Times New Roman"/>
          <w:i/>
        </w:rPr>
        <w:t>The</w:t>
      </w:r>
      <w:proofErr w:type="gramEnd"/>
      <w:r w:rsidRPr="003C02D9">
        <w:rPr>
          <w:rFonts w:ascii="Times New Roman" w:hAnsi="Times New Roman" w:cs="Times New Roman"/>
          <w:i/>
        </w:rPr>
        <w:t xml:space="preserve"> Beginnings of Rome.</w:t>
      </w:r>
      <w:r w:rsidRPr="003C02D9">
        <w:rPr>
          <w:rFonts w:ascii="Times New Roman" w:hAnsi="Times New Roman" w:cs="Times New Roman"/>
        </w:rPr>
        <w:t xml:space="preserve"> (London: Routledge, 1995). P. 318</w:t>
      </w:r>
    </w:p>
  </w:footnote>
  <w:footnote w:id="8">
    <w:p w14:paraId="5460C17C" w14:textId="0446B925" w:rsidR="00E7453B" w:rsidRPr="003C02D9" w:rsidRDefault="00E7453B">
      <w:pPr>
        <w:pStyle w:val="FootnoteText"/>
        <w:rPr>
          <w:rFonts w:ascii="Times New Roman" w:hAnsi="Times New Roman" w:cs="Times New Roman"/>
        </w:rPr>
      </w:pPr>
      <w:r w:rsidRPr="003C02D9">
        <w:rPr>
          <w:rStyle w:val="FootnoteReference"/>
          <w:rFonts w:ascii="Times New Roman" w:hAnsi="Times New Roman" w:cs="Times New Roman"/>
        </w:rPr>
        <w:footnoteRef/>
      </w:r>
      <w:r w:rsidRPr="003C02D9">
        <w:rPr>
          <w:rFonts w:ascii="Times New Roman" w:hAnsi="Times New Roman" w:cs="Times New Roman"/>
        </w:rPr>
        <w:t xml:space="preserve"> G. Griffith, </w:t>
      </w:r>
      <w:proofErr w:type="gramStart"/>
      <w:r w:rsidRPr="003C02D9">
        <w:rPr>
          <w:rFonts w:ascii="Times New Roman" w:hAnsi="Times New Roman" w:cs="Times New Roman"/>
          <w:i/>
        </w:rPr>
        <w:t>The</w:t>
      </w:r>
      <w:proofErr w:type="gramEnd"/>
      <w:r w:rsidRPr="003C02D9">
        <w:rPr>
          <w:rFonts w:ascii="Times New Roman" w:hAnsi="Times New Roman" w:cs="Times New Roman"/>
          <w:i/>
        </w:rPr>
        <w:t xml:space="preserve"> Mercenaries of the Hellenistic World</w:t>
      </w:r>
      <w:r w:rsidRPr="003C02D9">
        <w:rPr>
          <w:rFonts w:ascii="Times New Roman" w:hAnsi="Times New Roman" w:cs="Times New Roman"/>
        </w:rPr>
        <w:t>, (Cambridge: Cambridge University Press, 2014). P.105</w:t>
      </w:r>
    </w:p>
  </w:footnote>
  <w:footnote w:id="9">
    <w:p w14:paraId="0477B596" w14:textId="395BE316" w:rsidR="00E7453B" w:rsidRDefault="00E7453B">
      <w:pPr>
        <w:pStyle w:val="FootnoteText"/>
      </w:pPr>
      <w:r w:rsidRPr="003C02D9">
        <w:rPr>
          <w:rStyle w:val="FootnoteReference"/>
          <w:rFonts w:ascii="Times New Roman" w:hAnsi="Times New Roman" w:cs="Times New Roman"/>
        </w:rPr>
        <w:footnoteRef/>
      </w:r>
      <w:r w:rsidRPr="003C02D9">
        <w:rPr>
          <w:rFonts w:ascii="Times New Roman" w:hAnsi="Times New Roman" w:cs="Times New Roman"/>
        </w:rPr>
        <w:t xml:space="preserve"> K. </w:t>
      </w:r>
      <w:proofErr w:type="spellStart"/>
      <w:r w:rsidRPr="003C02D9">
        <w:rPr>
          <w:rFonts w:ascii="Times New Roman" w:hAnsi="Times New Roman" w:cs="Times New Roman"/>
        </w:rPr>
        <w:t>Kagan</w:t>
      </w:r>
      <w:proofErr w:type="spellEnd"/>
      <w:r w:rsidRPr="003C02D9">
        <w:rPr>
          <w:rFonts w:ascii="Times New Roman" w:hAnsi="Times New Roman" w:cs="Times New Roman"/>
        </w:rPr>
        <w:t xml:space="preserve">, </w:t>
      </w:r>
      <w:proofErr w:type="gramStart"/>
      <w:r w:rsidRPr="003C02D9">
        <w:rPr>
          <w:rFonts w:ascii="Times New Roman" w:hAnsi="Times New Roman" w:cs="Times New Roman"/>
          <w:i/>
        </w:rPr>
        <w:t>The</w:t>
      </w:r>
      <w:proofErr w:type="gramEnd"/>
      <w:r w:rsidRPr="003C02D9">
        <w:rPr>
          <w:rFonts w:ascii="Times New Roman" w:hAnsi="Times New Roman" w:cs="Times New Roman"/>
          <w:i/>
        </w:rPr>
        <w:t xml:space="preserve"> Eye of Command</w:t>
      </w:r>
      <w:r w:rsidRPr="003C02D9">
        <w:rPr>
          <w:rFonts w:ascii="Times New Roman" w:hAnsi="Times New Roman" w:cs="Times New Roman"/>
        </w:rPr>
        <w:t xml:space="preserve"> (Michigan: University of Michigan Press, 2006). P.22</w:t>
      </w:r>
    </w:p>
  </w:footnote>
  <w:footnote w:id="10">
    <w:p w14:paraId="6788A1C3" w14:textId="1C0FFCBB" w:rsidR="00E7453B" w:rsidRDefault="00E7453B">
      <w:pPr>
        <w:pStyle w:val="FootnoteText"/>
      </w:pPr>
      <w:r>
        <w:rPr>
          <w:rStyle w:val="FootnoteReference"/>
        </w:rPr>
        <w:footnoteRef/>
      </w:r>
      <w:r>
        <w:t xml:space="preserve"> Ibid., P.27</w:t>
      </w:r>
    </w:p>
  </w:footnote>
  <w:footnote w:id="11">
    <w:p w14:paraId="7FAB42A3"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 Worthington, Alexander the Great, Nation building and the creation and maintenance of empire, </w:t>
      </w:r>
      <w:r w:rsidRPr="00473A39">
        <w:rPr>
          <w:rFonts w:ascii="Times New Roman" w:hAnsi="Times New Roman" w:cs="Times New Roman"/>
          <w:i/>
        </w:rPr>
        <w:t xml:space="preserve">Makers of Ancient Strategy: from the Persian Wars to the Fall of Rome, </w:t>
      </w:r>
      <w:r w:rsidRPr="00473A39">
        <w:rPr>
          <w:rFonts w:ascii="Times New Roman" w:hAnsi="Times New Roman" w:cs="Times New Roman"/>
        </w:rPr>
        <w:t>Ed. V. Hanson (Princeton: Princeton University Press, 2010) P. 118</w:t>
      </w:r>
    </w:p>
  </w:footnote>
  <w:footnote w:id="12">
    <w:p w14:paraId="6828694A"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 Worthington, Alexander the Great, Nation building and the creation and maintenance of empire, </w:t>
      </w:r>
      <w:r w:rsidRPr="00473A39">
        <w:rPr>
          <w:rFonts w:ascii="Times New Roman" w:hAnsi="Times New Roman" w:cs="Times New Roman"/>
          <w:i/>
        </w:rPr>
        <w:t xml:space="preserve">Makers of Ancient Strategy: from the Persian Wars to the Fall of Rome, </w:t>
      </w:r>
      <w:r w:rsidRPr="00473A39">
        <w:rPr>
          <w:rFonts w:ascii="Times New Roman" w:hAnsi="Times New Roman" w:cs="Times New Roman"/>
        </w:rPr>
        <w:t>Ed. V. Hanson (Princeton: Princeton University Press, 2010) P. 119</w:t>
      </w:r>
    </w:p>
  </w:footnote>
  <w:footnote w:id="13">
    <w:p w14:paraId="715C224F"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 Worthington, Alexander the Great, Nation building and the creation and maintenance of empire, </w:t>
      </w:r>
      <w:r w:rsidRPr="00473A39">
        <w:rPr>
          <w:rFonts w:ascii="Times New Roman" w:hAnsi="Times New Roman" w:cs="Times New Roman"/>
          <w:i/>
        </w:rPr>
        <w:t xml:space="preserve">Makers of Ancient Strategy: from the Persian Wars to the Fall of Rome, </w:t>
      </w:r>
      <w:r w:rsidRPr="00473A39">
        <w:rPr>
          <w:rFonts w:ascii="Times New Roman" w:hAnsi="Times New Roman" w:cs="Times New Roman"/>
        </w:rPr>
        <w:t>Ed. V. Hanson (Princeton: Princeton University Press, 2010) P. 119</w:t>
      </w:r>
    </w:p>
  </w:footnote>
  <w:footnote w:id="14">
    <w:p w14:paraId="769D1626"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E. Rice, </w:t>
      </w:r>
      <w:r w:rsidRPr="00473A39">
        <w:rPr>
          <w:rFonts w:ascii="Times New Roman" w:hAnsi="Times New Roman" w:cs="Times New Roman"/>
          <w:i/>
        </w:rPr>
        <w:t>Alexander the Great</w:t>
      </w:r>
      <w:r w:rsidRPr="00473A39">
        <w:rPr>
          <w:rFonts w:ascii="Times New Roman" w:hAnsi="Times New Roman" w:cs="Times New Roman"/>
        </w:rPr>
        <w:t>, (Phoenix Mill: Sutton Publishing Limited, 2004). P. 91</w:t>
      </w:r>
    </w:p>
  </w:footnote>
  <w:footnote w:id="15">
    <w:p w14:paraId="0367ADEA" w14:textId="77777777" w:rsidR="00E7453B" w:rsidRDefault="00E7453B">
      <w:pPr>
        <w:pStyle w:val="FootnoteText"/>
      </w:pPr>
      <w:r w:rsidRPr="00473A39">
        <w:rPr>
          <w:rStyle w:val="FootnoteReference"/>
          <w:rFonts w:ascii="Times New Roman" w:hAnsi="Times New Roman" w:cs="Times New Roman"/>
        </w:rPr>
        <w:footnoteRef/>
      </w:r>
      <w:r w:rsidRPr="00473A39">
        <w:rPr>
          <w:rFonts w:ascii="Times New Roman" w:hAnsi="Times New Roman" w:cs="Times New Roman"/>
        </w:rPr>
        <w:t xml:space="preserve"> J. Keegan, </w:t>
      </w:r>
      <w:r w:rsidRPr="00473A39">
        <w:rPr>
          <w:rFonts w:ascii="Times New Roman" w:hAnsi="Times New Roman" w:cs="Times New Roman"/>
          <w:i/>
        </w:rPr>
        <w:t>The Mask of Command</w:t>
      </w:r>
      <w:r w:rsidRPr="00473A39">
        <w:rPr>
          <w:rFonts w:ascii="Times New Roman" w:hAnsi="Times New Roman" w:cs="Times New Roman"/>
        </w:rPr>
        <w:t>, (London; Penguin Books, 1988). P. 61</w:t>
      </w:r>
    </w:p>
  </w:footnote>
  <w:footnote w:id="16">
    <w:p w14:paraId="3B879218"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Ibid., P. 62</w:t>
      </w:r>
    </w:p>
  </w:footnote>
  <w:footnote w:id="17">
    <w:p w14:paraId="5AFC8360"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Ibid., P. 63</w:t>
      </w:r>
    </w:p>
  </w:footnote>
  <w:footnote w:id="18">
    <w:p w14:paraId="2448DFDB"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R. Fox</w:t>
      </w:r>
      <w:r w:rsidRPr="00473A39">
        <w:rPr>
          <w:rFonts w:ascii="Times New Roman" w:hAnsi="Times New Roman" w:cs="Times New Roman"/>
          <w:i/>
        </w:rPr>
        <w:t>, Alexander the Great</w:t>
      </w:r>
      <w:r w:rsidRPr="00473A39">
        <w:rPr>
          <w:rFonts w:ascii="Times New Roman" w:hAnsi="Times New Roman" w:cs="Times New Roman"/>
        </w:rPr>
        <w:t xml:space="preserve"> (London: Penguin Books, 2006). P. 64</w:t>
      </w:r>
    </w:p>
  </w:footnote>
  <w:footnote w:id="19">
    <w:p w14:paraId="1AC09034"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R. </w:t>
      </w:r>
      <w:proofErr w:type="spellStart"/>
      <w:r w:rsidRPr="00473A39">
        <w:rPr>
          <w:rFonts w:ascii="Times New Roman" w:hAnsi="Times New Roman" w:cs="Times New Roman"/>
        </w:rPr>
        <w:t>Morkot</w:t>
      </w:r>
      <w:proofErr w:type="spellEnd"/>
      <w:r w:rsidRPr="00473A39">
        <w:rPr>
          <w:rFonts w:ascii="Times New Roman" w:hAnsi="Times New Roman" w:cs="Times New Roman"/>
        </w:rPr>
        <w:t xml:space="preserve">, </w:t>
      </w:r>
      <w:r w:rsidRPr="00473A39">
        <w:rPr>
          <w:rFonts w:ascii="Times New Roman" w:hAnsi="Times New Roman" w:cs="Times New Roman"/>
          <w:i/>
        </w:rPr>
        <w:t>The Penguin Historical Atlas of Ancient Greece.</w:t>
      </w:r>
      <w:r w:rsidRPr="00473A39">
        <w:rPr>
          <w:rFonts w:ascii="Times New Roman" w:hAnsi="Times New Roman" w:cs="Times New Roman"/>
        </w:rPr>
        <w:t xml:space="preserve"> (London: Penguin Books, 1996). P.9</w:t>
      </w:r>
    </w:p>
  </w:footnote>
  <w:footnote w:id="20">
    <w:p w14:paraId="6868E4D8"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J. </w:t>
      </w:r>
      <w:proofErr w:type="spellStart"/>
      <w:r w:rsidRPr="00473A39">
        <w:rPr>
          <w:rFonts w:ascii="Times New Roman" w:hAnsi="Times New Roman" w:cs="Times New Roman"/>
        </w:rPr>
        <w:t>Glubb</w:t>
      </w:r>
      <w:proofErr w:type="spellEnd"/>
      <w:r w:rsidRPr="00473A39">
        <w:rPr>
          <w:rFonts w:ascii="Times New Roman" w:hAnsi="Times New Roman" w:cs="Times New Roman"/>
        </w:rPr>
        <w:t xml:space="preserve">. </w:t>
      </w:r>
      <w:r w:rsidRPr="00473A39">
        <w:rPr>
          <w:rFonts w:ascii="Times New Roman" w:hAnsi="Times New Roman" w:cs="Times New Roman"/>
          <w:i/>
        </w:rPr>
        <w:t>Syria, Lebanon, Jordan</w:t>
      </w:r>
      <w:r w:rsidRPr="00473A39">
        <w:rPr>
          <w:rFonts w:ascii="Times New Roman" w:hAnsi="Times New Roman" w:cs="Times New Roman"/>
        </w:rPr>
        <w:t>. (London: Thames &amp; Hudson, 1967). P. 34</w:t>
      </w:r>
    </w:p>
  </w:footnote>
  <w:footnote w:id="21">
    <w:p w14:paraId="1B201706" w14:textId="77777777" w:rsidR="00E7453B" w:rsidRDefault="00E7453B">
      <w:pPr>
        <w:pStyle w:val="FootnoteText"/>
      </w:pPr>
      <w:r w:rsidRPr="00473A39">
        <w:rPr>
          <w:rStyle w:val="FootnoteReference"/>
          <w:rFonts w:ascii="Times New Roman" w:hAnsi="Times New Roman" w:cs="Times New Roman"/>
        </w:rPr>
        <w:footnoteRef/>
      </w:r>
      <w:r w:rsidRPr="00473A39">
        <w:rPr>
          <w:rFonts w:ascii="Times New Roman" w:hAnsi="Times New Roman" w:cs="Times New Roman"/>
        </w:rPr>
        <w:t xml:space="preserve"> C. Darlington. </w:t>
      </w:r>
      <w:r w:rsidRPr="00473A39">
        <w:rPr>
          <w:rFonts w:ascii="Times New Roman" w:hAnsi="Times New Roman" w:cs="Times New Roman"/>
          <w:i/>
        </w:rPr>
        <w:t>The evolution of man and society</w:t>
      </w:r>
      <w:r w:rsidRPr="00473A39">
        <w:rPr>
          <w:rFonts w:ascii="Times New Roman" w:hAnsi="Times New Roman" w:cs="Times New Roman"/>
        </w:rPr>
        <w:t>, (New York: Simon &amp; Schuster, 1969) P. 223</w:t>
      </w:r>
    </w:p>
  </w:footnote>
  <w:footnote w:id="22">
    <w:p w14:paraId="392011E1"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B. Bar-</w:t>
      </w:r>
      <w:proofErr w:type="spellStart"/>
      <w:r w:rsidRPr="00473A39">
        <w:rPr>
          <w:rFonts w:ascii="Times New Roman" w:hAnsi="Times New Roman" w:cs="Times New Roman"/>
        </w:rPr>
        <w:t>Kochva</w:t>
      </w:r>
      <w:proofErr w:type="spellEnd"/>
      <w:r w:rsidRPr="00473A39">
        <w:rPr>
          <w:rFonts w:ascii="Times New Roman" w:hAnsi="Times New Roman" w:cs="Times New Roman"/>
        </w:rPr>
        <w:t xml:space="preserve"> </w:t>
      </w:r>
      <w:r w:rsidRPr="00473A39">
        <w:rPr>
          <w:rFonts w:ascii="Times New Roman" w:hAnsi="Times New Roman" w:cs="Times New Roman"/>
          <w:i/>
        </w:rPr>
        <w:t>The Seleucid Army: Organization &amp; tactics in the Great Campaigns</w:t>
      </w:r>
      <w:r w:rsidRPr="00473A39">
        <w:rPr>
          <w:rFonts w:ascii="Times New Roman" w:hAnsi="Times New Roman" w:cs="Times New Roman"/>
        </w:rPr>
        <w:t>, (</w:t>
      </w:r>
      <w:proofErr w:type="spellStart"/>
      <w:r w:rsidRPr="00473A39">
        <w:rPr>
          <w:rFonts w:ascii="Times New Roman" w:hAnsi="Times New Roman" w:cs="Times New Roman"/>
        </w:rPr>
        <w:t>Cambride</w:t>
      </w:r>
      <w:proofErr w:type="spellEnd"/>
      <w:r w:rsidRPr="00473A39">
        <w:rPr>
          <w:rFonts w:ascii="Times New Roman" w:hAnsi="Times New Roman" w:cs="Times New Roman"/>
        </w:rPr>
        <w:t>: Cambridge University Press, 1976). P.85</w:t>
      </w:r>
    </w:p>
  </w:footnote>
  <w:footnote w:id="23">
    <w:p w14:paraId="1E5AB045"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Ibid., P.85</w:t>
      </w:r>
    </w:p>
  </w:footnote>
  <w:footnote w:id="24">
    <w:p w14:paraId="1828FE24"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Ibid., P.85</w:t>
      </w:r>
    </w:p>
  </w:footnote>
  <w:footnote w:id="25">
    <w:p w14:paraId="77AA71F5"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P. Connolly, </w:t>
      </w:r>
      <w:r w:rsidRPr="00473A39">
        <w:rPr>
          <w:rFonts w:ascii="Times New Roman" w:hAnsi="Times New Roman" w:cs="Times New Roman"/>
          <w:i/>
        </w:rPr>
        <w:t>Greece and Rome at War</w:t>
      </w:r>
      <w:r w:rsidRPr="00473A39">
        <w:rPr>
          <w:rFonts w:ascii="Times New Roman" w:hAnsi="Times New Roman" w:cs="Times New Roman"/>
        </w:rPr>
        <w:t>, (Macdonald Phoebus, London, 1981). P.71</w:t>
      </w:r>
    </w:p>
  </w:footnote>
  <w:footnote w:id="26">
    <w:p w14:paraId="60E2BDC3"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B. Bar-</w:t>
      </w:r>
      <w:proofErr w:type="spellStart"/>
      <w:r w:rsidRPr="00473A39">
        <w:rPr>
          <w:rFonts w:ascii="Times New Roman" w:hAnsi="Times New Roman" w:cs="Times New Roman"/>
        </w:rPr>
        <w:t>Kochva</w:t>
      </w:r>
      <w:proofErr w:type="spellEnd"/>
      <w:r w:rsidRPr="00473A39">
        <w:rPr>
          <w:rFonts w:ascii="Times New Roman" w:hAnsi="Times New Roman" w:cs="Times New Roman"/>
        </w:rPr>
        <w:t xml:space="preserve"> </w:t>
      </w:r>
      <w:r w:rsidRPr="00473A39">
        <w:rPr>
          <w:rFonts w:ascii="Times New Roman" w:hAnsi="Times New Roman" w:cs="Times New Roman"/>
          <w:i/>
        </w:rPr>
        <w:t>The Seleucid Army: Organization &amp; tactics in the Great Campaigns,</w:t>
      </w:r>
      <w:r w:rsidRPr="00473A39">
        <w:rPr>
          <w:rFonts w:ascii="Times New Roman" w:hAnsi="Times New Roman" w:cs="Times New Roman"/>
        </w:rPr>
        <w:t xml:space="preserve"> (Cambridge: Cambridge University Press, 1976). P.86</w:t>
      </w:r>
    </w:p>
  </w:footnote>
  <w:footnote w:id="27">
    <w:p w14:paraId="7596C21F"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Ibid., P.86</w:t>
      </w:r>
    </w:p>
  </w:footnote>
  <w:footnote w:id="28">
    <w:p w14:paraId="33A208C3"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Ibid., P.86</w:t>
      </w:r>
    </w:p>
  </w:footnote>
  <w:footnote w:id="29">
    <w:p w14:paraId="6A36F116" w14:textId="77777777" w:rsidR="00E7453B" w:rsidRDefault="00E7453B">
      <w:pPr>
        <w:pStyle w:val="FootnoteText"/>
      </w:pPr>
      <w:r w:rsidRPr="00473A39">
        <w:rPr>
          <w:rStyle w:val="FootnoteReference"/>
          <w:rFonts w:ascii="Times New Roman" w:hAnsi="Times New Roman" w:cs="Times New Roman"/>
        </w:rPr>
        <w:footnoteRef/>
      </w:r>
      <w:r w:rsidRPr="00473A39">
        <w:rPr>
          <w:rFonts w:ascii="Times New Roman" w:hAnsi="Times New Roman" w:cs="Times New Roman"/>
        </w:rPr>
        <w:t xml:space="preserve"> C. Kinkaid, </w:t>
      </w:r>
      <w:r w:rsidRPr="00473A39">
        <w:rPr>
          <w:rFonts w:ascii="Times New Roman" w:hAnsi="Times New Roman" w:cs="Times New Roman"/>
          <w:i/>
        </w:rPr>
        <w:t>Successors of Alexander the Great</w:t>
      </w:r>
      <w:r w:rsidRPr="00473A39">
        <w:rPr>
          <w:rFonts w:ascii="Times New Roman" w:hAnsi="Times New Roman" w:cs="Times New Roman"/>
        </w:rPr>
        <w:t>, (Chicago: Ares Publishing Inc., 2000). P.102</w:t>
      </w:r>
    </w:p>
  </w:footnote>
  <w:footnote w:id="30">
    <w:p w14:paraId="58CBC76F"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R. </w:t>
      </w:r>
      <w:proofErr w:type="spellStart"/>
      <w:r w:rsidRPr="00473A39">
        <w:rPr>
          <w:rFonts w:ascii="Times New Roman" w:hAnsi="Times New Roman" w:cs="Times New Roman"/>
        </w:rPr>
        <w:t>Huscroft</w:t>
      </w:r>
      <w:proofErr w:type="spellEnd"/>
      <w:r w:rsidRPr="00473A39">
        <w:rPr>
          <w:rFonts w:ascii="Times New Roman" w:hAnsi="Times New Roman" w:cs="Times New Roman"/>
        </w:rPr>
        <w:t xml:space="preserve">, </w:t>
      </w:r>
      <w:r w:rsidRPr="00473A39">
        <w:rPr>
          <w:rFonts w:ascii="Times New Roman" w:hAnsi="Times New Roman" w:cs="Times New Roman"/>
          <w:i/>
        </w:rPr>
        <w:t>The Norman Conquest: A New Introduction</w:t>
      </w:r>
      <w:r w:rsidRPr="00473A39">
        <w:rPr>
          <w:rFonts w:ascii="Times New Roman" w:hAnsi="Times New Roman" w:cs="Times New Roman"/>
        </w:rPr>
        <w:t>. (New York: Longman Publishing, 2009). P.127</w:t>
      </w:r>
    </w:p>
  </w:footnote>
  <w:footnote w:id="31">
    <w:p w14:paraId="1CAEE37D"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A. Goldsworthy, The General as State: </w:t>
      </w:r>
      <w:r w:rsidRPr="00473A39">
        <w:rPr>
          <w:rFonts w:ascii="Times New Roman" w:hAnsi="Times New Roman" w:cs="Times New Roman"/>
          <w:i/>
        </w:rPr>
        <w:t>Makers of Ancient Strategy: from the Persian Wars to the Fall of Rome,</w:t>
      </w:r>
      <w:r w:rsidRPr="00473A39">
        <w:rPr>
          <w:rFonts w:ascii="Times New Roman" w:hAnsi="Times New Roman" w:cs="Times New Roman"/>
        </w:rPr>
        <w:t xml:space="preserve"> Ed. V. Hanson (Princeton: Princeton University Press, 2010) P. 209</w:t>
      </w:r>
    </w:p>
  </w:footnote>
  <w:footnote w:id="32">
    <w:p w14:paraId="7C59F70B" w14:textId="77777777" w:rsidR="00E7453B" w:rsidRDefault="00E7453B">
      <w:pPr>
        <w:pStyle w:val="FootnoteText"/>
      </w:pPr>
      <w:r w:rsidRPr="00473A39">
        <w:rPr>
          <w:rStyle w:val="FootnoteReference"/>
          <w:rFonts w:ascii="Times New Roman" w:hAnsi="Times New Roman" w:cs="Times New Roman"/>
        </w:rPr>
        <w:footnoteRef/>
      </w:r>
      <w:r w:rsidRPr="00473A39">
        <w:rPr>
          <w:rFonts w:ascii="Times New Roman" w:hAnsi="Times New Roman" w:cs="Times New Roman"/>
        </w:rPr>
        <w:t xml:space="preserve"> J. Keegan, </w:t>
      </w:r>
      <w:r w:rsidRPr="00473A39">
        <w:rPr>
          <w:rFonts w:ascii="Times New Roman" w:hAnsi="Times New Roman" w:cs="Times New Roman"/>
          <w:i/>
        </w:rPr>
        <w:t>A History of Warfare</w:t>
      </w:r>
      <w:r w:rsidRPr="00473A39">
        <w:rPr>
          <w:rFonts w:ascii="Times New Roman" w:hAnsi="Times New Roman" w:cs="Times New Roman"/>
        </w:rPr>
        <w:t>, (New York: Vintage Publishing, 1993). P. 265</w:t>
      </w:r>
    </w:p>
  </w:footnote>
  <w:footnote w:id="33">
    <w:p w14:paraId="22674986"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Livy, </w:t>
      </w:r>
      <w:r w:rsidRPr="00473A39">
        <w:rPr>
          <w:rFonts w:ascii="Times New Roman" w:hAnsi="Times New Roman" w:cs="Times New Roman"/>
          <w:i/>
        </w:rPr>
        <w:t>The History of Rome</w:t>
      </w:r>
      <w:r w:rsidRPr="00473A39">
        <w:rPr>
          <w:rFonts w:ascii="Times New Roman" w:hAnsi="Times New Roman" w:cs="Times New Roman"/>
        </w:rPr>
        <w:t xml:space="preserve">, Translated By A. D. </w:t>
      </w:r>
      <w:proofErr w:type="spellStart"/>
      <w:r w:rsidRPr="00473A39">
        <w:rPr>
          <w:rFonts w:ascii="Times New Roman" w:hAnsi="Times New Roman" w:cs="Times New Roman"/>
        </w:rPr>
        <w:t>Selincout</w:t>
      </w:r>
      <w:proofErr w:type="spellEnd"/>
      <w:r w:rsidRPr="00473A39">
        <w:rPr>
          <w:rFonts w:ascii="Times New Roman" w:hAnsi="Times New Roman" w:cs="Times New Roman"/>
        </w:rPr>
        <w:t xml:space="preserve">, (London: Penguin Classics, 2002). 26.45 </w:t>
      </w:r>
    </w:p>
  </w:footnote>
  <w:footnote w:id="34">
    <w:p w14:paraId="6F7C5C23"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C. McNab, </w:t>
      </w:r>
      <w:r w:rsidRPr="00473A39">
        <w:rPr>
          <w:rFonts w:ascii="Times New Roman" w:hAnsi="Times New Roman" w:cs="Times New Roman"/>
          <w:i/>
        </w:rPr>
        <w:t>The Roman Army: The Greatest War Machine of the Ancient World</w:t>
      </w:r>
      <w:r w:rsidRPr="00473A39">
        <w:rPr>
          <w:rFonts w:ascii="Times New Roman" w:hAnsi="Times New Roman" w:cs="Times New Roman"/>
        </w:rPr>
        <w:t>, (Oxford: Osprey Publishing, 2012). P.62</w:t>
      </w:r>
    </w:p>
  </w:footnote>
  <w:footnote w:id="35">
    <w:p w14:paraId="10E7AF57" w14:textId="77777777" w:rsidR="00E7453B" w:rsidRPr="007114AA" w:rsidRDefault="00E7453B">
      <w:pPr>
        <w:pStyle w:val="FootnoteText"/>
      </w:pPr>
      <w:r w:rsidRPr="00473A39">
        <w:rPr>
          <w:rStyle w:val="FootnoteReference"/>
          <w:rFonts w:ascii="Times New Roman" w:hAnsi="Times New Roman" w:cs="Times New Roman"/>
        </w:rPr>
        <w:footnoteRef/>
      </w:r>
      <w:r w:rsidRPr="00473A39">
        <w:rPr>
          <w:rFonts w:ascii="Times New Roman" w:hAnsi="Times New Roman" w:cs="Times New Roman"/>
        </w:rPr>
        <w:t xml:space="preserve"> Polybius, </w:t>
      </w:r>
      <w:proofErr w:type="gramStart"/>
      <w:r w:rsidRPr="00473A39">
        <w:rPr>
          <w:rFonts w:ascii="Times New Roman" w:hAnsi="Times New Roman" w:cs="Times New Roman"/>
          <w:i/>
        </w:rPr>
        <w:t>The</w:t>
      </w:r>
      <w:proofErr w:type="gramEnd"/>
      <w:r w:rsidRPr="00473A39">
        <w:rPr>
          <w:rFonts w:ascii="Times New Roman" w:hAnsi="Times New Roman" w:cs="Times New Roman"/>
          <w:i/>
        </w:rPr>
        <w:t xml:space="preserve"> Histories</w:t>
      </w:r>
      <w:r w:rsidRPr="00473A39">
        <w:rPr>
          <w:rFonts w:ascii="Times New Roman" w:hAnsi="Times New Roman" w:cs="Times New Roman"/>
        </w:rPr>
        <w:t xml:space="preserve">, Translated By F. </w:t>
      </w:r>
      <w:proofErr w:type="spellStart"/>
      <w:r w:rsidRPr="00473A39">
        <w:rPr>
          <w:rFonts w:ascii="Times New Roman" w:hAnsi="Times New Roman" w:cs="Times New Roman"/>
        </w:rPr>
        <w:t>Walbank</w:t>
      </w:r>
      <w:proofErr w:type="spellEnd"/>
      <w:r w:rsidRPr="00473A39">
        <w:rPr>
          <w:rFonts w:ascii="Times New Roman" w:hAnsi="Times New Roman" w:cs="Times New Roman"/>
        </w:rPr>
        <w:t xml:space="preserve"> (London: Penguin Classics, 1979). 3.117</w:t>
      </w:r>
    </w:p>
  </w:footnote>
  <w:footnote w:id="36">
    <w:p w14:paraId="233E6391"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A. Goldsworthy, The General as State: Makers of Ancient Strategy: from the Persian Wars to the Fall of Rome, Ed. V. Hanson (Princeton: Princeton University Press, 2010). P. 210</w:t>
      </w:r>
    </w:p>
  </w:footnote>
  <w:footnote w:id="37">
    <w:p w14:paraId="2B7E65AD"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Ibid., P.213</w:t>
      </w:r>
    </w:p>
  </w:footnote>
  <w:footnote w:id="38">
    <w:p w14:paraId="2B0F79F0"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Ibid., P.218</w:t>
      </w:r>
    </w:p>
  </w:footnote>
  <w:footnote w:id="39">
    <w:p w14:paraId="0BC5A8BC"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Ibid., P.217</w:t>
      </w:r>
    </w:p>
  </w:footnote>
  <w:footnote w:id="40">
    <w:p w14:paraId="38E6DEC8" w14:textId="77777777" w:rsidR="00E7453B" w:rsidRDefault="00E7453B">
      <w:pPr>
        <w:pStyle w:val="FootnoteText"/>
      </w:pPr>
      <w:r w:rsidRPr="00473A39">
        <w:rPr>
          <w:rStyle w:val="FootnoteReference"/>
          <w:rFonts w:ascii="Times New Roman" w:hAnsi="Times New Roman" w:cs="Times New Roman"/>
        </w:rPr>
        <w:footnoteRef/>
      </w:r>
      <w:r w:rsidRPr="00473A39">
        <w:rPr>
          <w:rFonts w:ascii="Times New Roman" w:hAnsi="Times New Roman" w:cs="Times New Roman"/>
        </w:rPr>
        <w:t xml:space="preserve"> Onasander</w:t>
      </w:r>
      <w:r w:rsidRPr="00473A39">
        <w:rPr>
          <w:rFonts w:ascii="Times New Roman" w:hAnsi="Times New Roman" w:cs="Times New Roman"/>
          <w:i/>
        </w:rPr>
        <w:t xml:space="preserve">, </w:t>
      </w:r>
      <w:proofErr w:type="spellStart"/>
      <w:r w:rsidRPr="00473A39">
        <w:rPr>
          <w:rFonts w:ascii="Times New Roman" w:hAnsi="Times New Roman" w:cs="Times New Roman"/>
          <w:i/>
        </w:rPr>
        <w:t>Strategikos</w:t>
      </w:r>
      <w:proofErr w:type="spellEnd"/>
      <w:r w:rsidRPr="00473A39">
        <w:rPr>
          <w:rFonts w:ascii="Times New Roman" w:hAnsi="Times New Roman" w:cs="Times New Roman"/>
        </w:rPr>
        <w:t>, Translated by, T. Page, (Cambridge: Harvard University Press, 1923). P.343</w:t>
      </w:r>
    </w:p>
  </w:footnote>
  <w:footnote w:id="41">
    <w:p w14:paraId="0BFD7820"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Ibid., 2.1-5</w:t>
      </w:r>
    </w:p>
  </w:footnote>
  <w:footnote w:id="42">
    <w:p w14:paraId="15F61275"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Ibid., 32.1</w:t>
      </w:r>
    </w:p>
  </w:footnote>
  <w:footnote w:id="43">
    <w:p w14:paraId="1C2EDA23"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Ibid., 32.3-4</w:t>
      </w:r>
    </w:p>
  </w:footnote>
  <w:footnote w:id="44">
    <w:p w14:paraId="4C733D11" w14:textId="77777777" w:rsidR="00E7453B" w:rsidRDefault="00E7453B">
      <w:pPr>
        <w:pStyle w:val="FootnoteText"/>
      </w:pPr>
      <w:r w:rsidRPr="00473A39">
        <w:rPr>
          <w:rStyle w:val="FootnoteReference"/>
          <w:rFonts w:ascii="Times New Roman" w:hAnsi="Times New Roman" w:cs="Times New Roman"/>
        </w:rPr>
        <w:footnoteRef/>
      </w:r>
      <w:r w:rsidRPr="00473A39">
        <w:rPr>
          <w:rFonts w:ascii="Times New Roman" w:hAnsi="Times New Roman" w:cs="Times New Roman"/>
        </w:rPr>
        <w:t xml:space="preserve"> Ibid., 32.6</w:t>
      </w:r>
    </w:p>
  </w:footnote>
  <w:footnote w:id="45">
    <w:p w14:paraId="7BFA9288" w14:textId="4777E981"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Pr>
          <w:rFonts w:ascii="Times New Roman" w:hAnsi="Times New Roman" w:cs="Times New Roman"/>
        </w:rPr>
        <w:t xml:space="preserve"> A. Birley, </w:t>
      </w:r>
      <w:r w:rsidRPr="00473A39">
        <w:rPr>
          <w:rFonts w:ascii="Times New Roman" w:hAnsi="Times New Roman" w:cs="Times New Roman"/>
          <w:i/>
        </w:rPr>
        <w:t>Septimius Severus: The African Emperor</w:t>
      </w:r>
      <w:r w:rsidRPr="00473A39">
        <w:rPr>
          <w:rFonts w:ascii="Times New Roman" w:hAnsi="Times New Roman" w:cs="Times New Roman"/>
        </w:rPr>
        <w:t xml:space="preserve">. </w:t>
      </w:r>
      <w:r>
        <w:rPr>
          <w:rFonts w:ascii="Times New Roman" w:hAnsi="Times New Roman" w:cs="Times New Roman"/>
        </w:rPr>
        <w:t>(</w:t>
      </w:r>
      <w:r w:rsidRPr="00473A39">
        <w:rPr>
          <w:rFonts w:ascii="Times New Roman" w:hAnsi="Times New Roman" w:cs="Times New Roman"/>
        </w:rPr>
        <w:t>London: Routledge</w:t>
      </w:r>
      <w:r>
        <w:rPr>
          <w:rFonts w:ascii="Times New Roman" w:hAnsi="Times New Roman" w:cs="Times New Roman"/>
        </w:rPr>
        <w:t>, 1999). P.180</w:t>
      </w:r>
    </w:p>
  </w:footnote>
  <w:footnote w:id="46">
    <w:p w14:paraId="56D4780C" w14:textId="77777777" w:rsidR="00E7453B" w:rsidRPr="00473A39" w:rsidRDefault="00E7453B">
      <w:pPr>
        <w:pStyle w:val="FootnoteText"/>
        <w:rPr>
          <w:rFonts w:ascii="Times New Roman" w:hAnsi="Times New Roman" w:cs="Times New Roman"/>
        </w:rPr>
      </w:pPr>
      <w:r w:rsidRPr="00473A39">
        <w:rPr>
          <w:rStyle w:val="FootnoteReference"/>
          <w:rFonts w:ascii="Times New Roman" w:hAnsi="Times New Roman" w:cs="Times New Roman"/>
        </w:rPr>
        <w:footnoteRef/>
      </w:r>
      <w:r w:rsidRPr="00473A39">
        <w:rPr>
          <w:rFonts w:ascii="Times New Roman" w:hAnsi="Times New Roman" w:cs="Times New Roman"/>
        </w:rPr>
        <w:t xml:space="preserve"> R. Browning, </w:t>
      </w:r>
      <w:r w:rsidRPr="00473A39">
        <w:rPr>
          <w:rFonts w:ascii="Times New Roman" w:hAnsi="Times New Roman" w:cs="Times New Roman"/>
          <w:i/>
        </w:rPr>
        <w:t xml:space="preserve">The Emperor Julian, </w:t>
      </w:r>
      <w:r w:rsidRPr="00473A39">
        <w:rPr>
          <w:rFonts w:ascii="Times New Roman" w:hAnsi="Times New Roman" w:cs="Times New Roman"/>
        </w:rPr>
        <w:t>(California: University of California Press, 1976). P.213</w:t>
      </w:r>
    </w:p>
  </w:footnote>
  <w:footnote w:id="47">
    <w:p w14:paraId="300E3BF4" w14:textId="77777777" w:rsidR="00E7453B" w:rsidRPr="006F7891" w:rsidRDefault="00E7453B">
      <w:pPr>
        <w:pStyle w:val="FootnoteText"/>
      </w:pPr>
      <w:r w:rsidRPr="00473A39">
        <w:rPr>
          <w:rStyle w:val="FootnoteReference"/>
          <w:rFonts w:ascii="Times New Roman" w:hAnsi="Times New Roman" w:cs="Times New Roman"/>
        </w:rPr>
        <w:footnoteRef/>
      </w:r>
      <w:r w:rsidRPr="00473A39">
        <w:rPr>
          <w:rFonts w:ascii="Times New Roman" w:hAnsi="Times New Roman" w:cs="Times New Roman"/>
        </w:rPr>
        <w:t xml:space="preserve"> E. Gibbon, </w:t>
      </w:r>
      <w:proofErr w:type="gramStart"/>
      <w:r w:rsidRPr="00473A39">
        <w:rPr>
          <w:rFonts w:ascii="Times New Roman" w:hAnsi="Times New Roman" w:cs="Times New Roman"/>
          <w:i/>
        </w:rPr>
        <w:t>The</w:t>
      </w:r>
      <w:proofErr w:type="gramEnd"/>
      <w:r w:rsidRPr="00473A39">
        <w:rPr>
          <w:rFonts w:ascii="Times New Roman" w:hAnsi="Times New Roman" w:cs="Times New Roman"/>
          <w:i/>
        </w:rPr>
        <w:t xml:space="preserve"> Decline And Fall Of The Roman Empire, </w:t>
      </w:r>
      <w:r w:rsidRPr="00473A39">
        <w:rPr>
          <w:rFonts w:ascii="Times New Roman" w:hAnsi="Times New Roman" w:cs="Times New Roman"/>
        </w:rPr>
        <w:t>(London: Penguin Classics, 2000). P.892</w:t>
      </w:r>
    </w:p>
  </w:footnote>
  <w:footnote w:id="48">
    <w:p w14:paraId="2D1EC015" w14:textId="605ACAE9"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Pr>
          <w:rFonts w:ascii="Times New Roman" w:hAnsi="Times New Roman" w:cs="Times New Roman"/>
        </w:rPr>
        <w:t xml:space="preserve"> Ibid.,</w:t>
      </w:r>
      <w:r w:rsidRPr="00894940">
        <w:rPr>
          <w:rFonts w:ascii="Times New Roman" w:hAnsi="Times New Roman" w:cs="Times New Roman"/>
        </w:rPr>
        <w:t xml:space="preserve"> P.833</w:t>
      </w:r>
    </w:p>
  </w:footnote>
  <w:footnote w:id="49">
    <w:p w14:paraId="0FBBA133" w14:textId="77777777"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C. McNab, The Roman Army: The Greatest War Machine of the Ancient World, (Oxford: Osprey Publishing, 2012). P.244</w:t>
      </w:r>
    </w:p>
  </w:footnote>
  <w:footnote w:id="50">
    <w:p w14:paraId="2C23E484" w14:textId="77777777"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Ibid., P.245</w:t>
      </w:r>
    </w:p>
  </w:footnote>
  <w:footnote w:id="51">
    <w:p w14:paraId="78025E43" w14:textId="77777777"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Ibid., P.253</w:t>
      </w:r>
    </w:p>
  </w:footnote>
  <w:footnote w:id="52">
    <w:p w14:paraId="0DE72708" w14:textId="77777777" w:rsidR="00E7453B" w:rsidRDefault="00E7453B">
      <w:pPr>
        <w:pStyle w:val="FootnoteText"/>
      </w:pPr>
      <w:r w:rsidRPr="00894940">
        <w:rPr>
          <w:rStyle w:val="FootnoteReference"/>
          <w:rFonts w:ascii="Times New Roman" w:hAnsi="Times New Roman" w:cs="Times New Roman"/>
        </w:rPr>
        <w:footnoteRef/>
      </w:r>
      <w:r w:rsidRPr="00894940">
        <w:rPr>
          <w:rFonts w:ascii="Times New Roman" w:hAnsi="Times New Roman" w:cs="Times New Roman"/>
        </w:rPr>
        <w:t xml:space="preserve"> Ammianus Marcellinus, </w:t>
      </w:r>
      <w:proofErr w:type="gramStart"/>
      <w:r w:rsidRPr="00894940">
        <w:rPr>
          <w:rFonts w:ascii="Times New Roman" w:hAnsi="Times New Roman" w:cs="Times New Roman"/>
          <w:i/>
        </w:rPr>
        <w:t>The</w:t>
      </w:r>
      <w:proofErr w:type="gramEnd"/>
      <w:r w:rsidRPr="00894940">
        <w:rPr>
          <w:rFonts w:ascii="Times New Roman" w:hAnsi="Times New Roman" w:cs="Times New Roman"/>
          <w:i/>
        </w:rPr>
        <w:t xml:space="preserve"> Later Roman Empire (354-378AD)</w:t>
      </w:r>
      <w:r w:rsidRPr="00894940">
        <w:rPr>
          <w:rFonts w:ascii="Times New Roman" w:hAnsi="Times New Roman" w:cs="Times New Roman"/>
        </w:rPr>
        <w:t>, Translated By A. Wallace-</w:t>
      </w:r>
      <w:proofErr w:type="spellStart"/>
      <w:r w:rsidRPr="00894940">
        <w:rPr>
          <w:rFonts w:ascii="Times New Roman" w:hAnsi="Times New Roman" w:cs="Times New Roman"/>
        </w:rPr>
        <w:t>Hadrill</w:t>
      </w:r>
      <w:proofErr w:type="spellEnd"/>
      <w:r w:rsidRPr="00894940">
        <w:rPr>
          <w:rFonts w:ascii="Times New Roman" w:hAnsi="Times New Roman" w:cs="Times New Roman"/>
        </w:rPr>
        <w:t xml:space="preserve"> (London: Penguin Classics, 2004). 31.13</w:t>
      </w:r>
    </w:p>
  </w:footnote>
  <w:footnote w:id="53">
    <w:p w14:paraId="576BC5FA" w14:textId="129838AC"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M. Keen, </w:t>
      </w:r>
      <w:r w:rsidRPr="00894940">
        <w:rPr>
          <w:rFonts w:ascii="Times New Roman" w:hAnsi="Times New Roman" w:cs="Times New Roman"/>
          <w:i/>
        </w:rPr>
        <w:t>Chivalry</w:t>
      </w:r>
      <w:r w:rsidRPr="00894940">
        <w:rPr>
          <w:rFonts w:ascii="Times New Roman" w:hAnsi="Times New Roman" w:cs="Times New Roman"/>
        </w:rPr>
        <w:t>, (Connecticut: Yale University Press, 2005). P. 102.</w:t>
      </w:r>
    </w:p>
  </w:footnote>
  <w:footnote w:id="54">
    <w:p w14:paraId="2153F5A8" w14:textId="1C08A3A7"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M. Dougherty, </w:t>
      </w:r>
      <w:r w:rsidRPr="00894940">
        <w:rPr>
          <w:rFonts w:ascii="Times New Roman" w:hAnsi="Times New Roman" w:cs="Times New Roman"/>
          <w:i/>
        </w:rPr>
        <w:t xml:space="preserve">Weapons and Fighting Techniques of the Medieval Warrior 1000 - 1500 AD, </w:t>
      </w:r>
      <w:r w:rsidRPr="00894940">
        <w:rPr>
          <w:rFonts w:ascii="Times New Roman" w:hAnsi="Times New Roman" w:cs="Times New Roman"/>
        </w:rPr>
        <w:t>(Edison: Chartwell Books, 2008). P.74.</w:t>
      </w:r>
    </w:p>
  </w:footnote>
  <w:footnote w:id="55">
    <w:p w14:paraId="11CC4898" w14:textId="09B35698" w:rsidR="00E7453B" w:rsidRDefault="00E7453B">
      <w:pPr>
        <w:pStyle w:val="FootnoteText"/>
      </w:pPr>
      <w:r w:rsidRPr="00894940">
        <w:rPr>
          <w:rStyle w:val="FootnoteReference"/>
          <w:rFonts w:ascii="Times New Roman" w:hAnsi="Times New Roman" w:cs="Times New Roman"/>
        </w:rPr>
        <w:footnoteRef/>
      </w:r>
      <w:r w:rsidRPr="00894940">
        <w:rPr>
          <w:rFonts w:ascii="Times New Roman" w:hAnsi="Times New Roman" w:cs="Times New Roman"/>
        </w:rPr>
        <w:t xml:space="preserve"> N. Higham, </w:t>
      </w:r>
      <w:r w:rsidRPr="00894940">
        <w:rPr>
          <w:rFonts w:ascii="Times New Roman" w:hAnsi="Times New Roman" w:cs="Times New Roman"/>
          <w:i/>
        </w:rPr>
        <w:t xml:space="preserve">The Death of Anglo-Saxon England, </w:t>
      </w:r>
      <w:r w:rsidRPr="00894940">
        <w:rPr>
          <w:rFonts w:ascii="Times New Roman" w:hAnsi="Times New Roman" w:cs="Times New Roman"/>
        </w:rPr>
        <w:t>(Stroud: Sutton, 2000). P.167-181</w:t>
      </w:r>
    </w:p>
  </w:footnote>
  <w:footnote w:id="56">
    <w:p w14:paraId="386B020E" w14:textId="1D4E2E07"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 Walker, </w:t>
      </w:r>
      <w:r w:rsidRPr="00894940">
        <w:rPr>
          <w:rFonts w:ascii="Times New Roman" w:hAnsi="Times New Roman" w:cs="Times New Roman"/>
          <w:i/>
        </w:rPr>
        <w:t>Harold the Last Anglo-Saxon King</w:t>
      </w:r>
      <w:r w:rsidRPr="00894940">
        <w:rPr>
          <w:rFonts w:ascii="Times New Roman" w:hAnsi="Times New Roman" w:cs="Times New Roman"/>
        </w:rPr>
        <w:t>, (Gloucester</w:t>
      </w:r>
      <w:r>
        <w:rPr>
          <w:rFonts w:ascii="Times New Roman" w:hAnsi="Times New Roman" w:cs="Times New Roman"/>
        </w:rPr>
        <w:t>shire: Wrens Park, 2000). P.136</w:t>
      </w:r>
    </w:p>
  </w:footnote>
  <w:footnote w:id="57">
    <w:p w14:paraId="098FFA46" w14:textId="4E46CF78"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R. </w:t>
      </w:r>
      <w:proofErr w:type="spellStart"/>
      <w:r w:rsidRPr="00894940">
        <w:rPr>
          <w:rFonts w:ascii="Times New Roman" w:hAnsi="Times New Roman" w:cs="Times New Roman"/>
        </w:rPr>
        <w:t>Huscroft</w:t>
      </w:r>
      <w:proofErr w:type="spellEnd"/>
      <w:r w:rsidRPr="00894940">
        <w:rPr>
          <w:rFonts w:ascii="Times New Roman" w:hAnsi="Times New Roman" w:cs="Times New Roman"/>
        </w:rPr>
        <w:t xml:space="preserve">, </w:t>
      </w:r>
      <w:r w:rsidRPr="00894940">
        <w:rPr>
          <w:rFonts w:ascii="Times New Roman" w:hAnsi="Times New Roman" w:cs="Times New Roman"/>
          <w:i/>
        </w:rPr>
        <w:t>Ruling England 1042–1217</w:t>
      </w:r>
      <w:r w:rsidRPr="00894940">
        <w:rPr>
          <w:rFonts w:ascii="Times New Roman" w:hAnsi="Times New Roman" w:cs="Times New Roman"/>
        </w:rPr>
        <w:t>. (London: Longman, 2005). P.12-14</w:t>
      </w:r>
    </w:p>
  </w:footnote>
  <w:footnote w:id="58">
    <w:p w14:paraId="20603F9A" w14:textId="4CDA7707"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D. Bates, </w:t>
      </w:r>
      <w:r w:rsidRPr="00894940">
        <w:rPr>
          <w:rFonts w:ascii="Times New Roman" w:hAnsi="Times New Roman" w:cs="Times New Roman"/>
          <w:i/>
        </w:rPr>
        <w:t>William the Conqueror</w:t>
      </w:r>
      <w:r w:rsidRPr="00894940">
        <w:rPr>
          <w:rFonts w:ascii="Times New Roman" w:hAnsi="Times New Roman" w:cs="Times New Roman"/>
        </w:rPr>
        <w:t xml:space="preserve"> (Stroud: Tempus, 2001). P.73-77</w:t>
      </w:r>
    </w:p>
  </w:footnote>
  <w:footnote w:id="59">
    <w:p w14:paraId="0DBD9385" w14:textId="3CD10A71"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D. Chandler, </w:t>
      </w:r>
      <w:r w:rsidRPr="00894940">
        <w:rPr>
          <w:rFonts w:ascii="Times New Roman" w:hAnsi="Times New Roman" w:cs="Times New Roman"/>
          <w:i/>
        </w:rPr>
        <w:t>A Guide to the Battlefields of Europe</w:t>
      </w:r>
      <w:r w:rsidRPr="00894940">
        <w:rPr>
          <w:rFonts w:ascii="Times New Roman" w:hAnsi="Times New Roman" w:cs="Times New Roman"/>
        </w:rPr>
        <w:t>, (Ware: Wordsworth, 1998). P.220</w:t>
      </w:r>
    </w:p>
  </w:footnote>
  <w:footnote w:id="60">
    <w:p w14:paraId="1ACF644F" w14:textId="12367B61"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Ibid., P.221 </w:t>
      </w:r>
    </w:p>
  </w:footnote>
  <w:footnote w:id="61">
    <w:p w14:paraId="7A221BBB" w14:textId="55625E9A" w:rsidR="00E7453B" w:rsidRDefault="00E7453B">
      <w:pPr>
        <w:pStyle w:val="FootnoteText"/>
      </w:pPr>
      <w:r w:rsidRPr="00894940">
        <w:rPr>
          <w:rStyle w:val="FootnoteReference"/>
          <w:rFonts w:ascii="Times New Roman" w:hAnsi="Times New Roman" w:cs="Times New Roman"/>
        </w:rPr>
        <w:footnoteRef/>
      </w:r>
      <w:r w:rsidRPr="00894940">
        <w:rPr>
          <w:rFonts w:ascii="Times New Roman" w:hAnsi="Times New Roman" w:cs="Times New Roman"/>
        </w:rPr>
        <w:t xml:space="preserve"> K. Larsen, </w:t>
      </w:r>
      <w:r w:rsidRPr="00894940">
        <w:rPr>
          <w:rFonts w:ascii="Times New Roman" w:hAnsi="Times New Roman" w:cs="Times New Roman"/>
          <w:i/>
        </w:rPr>
        <w:t>A History of Norway</w:t>
      </w:r>
      <w:r w:rsidRPr="00894940">
        <w:rPr>
          <w:rFonts w:ascii="Times New Roman" w:hAnsi="Times New Roman" w:cs="Times New Roman"/>
        </w:rPr>
        <w:t xml:space="preserve"> (New York: Princeton University Press, 1948). P.59</w:t>
      </w:r>
    </w:p>
  </w:footnote>
  <w:footnote w:id="62">
    <w:p w14:paraId="674AC78E" w14:textId="77777777" w:rsidR="00E7453B" w:rsidRPr="00894940" w:rsidRDefault="00E7453B" w:rsidP="00F02509">
      <w:pPr>
        <w:pStyle w:val="FootnoteText"/>
        <w:rPr>
          <w:rFonts w:ascii="Times New Roman" w:hAnsi="Times New Roman" w:cs="Times New Roman"/>
        </w:rPr>
      </w:pPr>
      <w:r>
        <w:rPr>
          <w:rStyle w:val="FootnoteReference"/>
        </w:rPr>
        <w:footnoteRef/>
      </w:r>
      <w:r>
        <w:t xml:space="preserve"> </w:t>
      </w:r>
      <w:r w:rsidRPr="00894940">
        <w:rPr>
          <w:rFonts w:ascii="Times New Roman" w:hAnsi="Times New Roman" w:cs="Times New Roman"/>
        </w:rPr>
        <w:t xml:space="preserve">D. Chandler, </w:t>
      </w:r>
      <w:r w:rsidRPr="00894940">
        <w:rPr>
          <w:rFonts w:ascii="Times New Roman" w:hAnsi="Times New Roman" w:cs="Times New Roman"/>
          <w:i/>
        </w:rPr>
        <w:t>A Guide to the Battlefields of Europe</w:t>
      </w:r>
      <w:r w:rsidRPr="00894940">
        <w:rPr>
          <w:rFonts w:ascii="Times New Roman" w:hAnsi="Times New Roman" w:cs="Times New Roman"/>
        </w:rPr>
        <w:t>, (Ware: Wordsworth, 1998). P.204</w:t>
      </w:r>
    </w:p>
  </w:footnote>
  <w:footnote w:id="63">
    <w:p w14:paraId="167FDFF7" w14:textId="10E0F15C"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P. </w:t>
      </w:r>
      <w:proofErr w:type="spellStart"/>
      <w:r w:rsidRPr="00894940">
        <w:rPr>
          <w:rFonts w:ascii="Times New Roman" w:hAnsi="Times New Roman" w:cs="Times New Roman"/>
        </w:rPr>
        <w:t>Marren</w:t>
      </w:r>
      <w:proofErr w:type="spellEnd"/>
      <w:r w:rsidRPr="00894940">
        <w:rPr>
          <w:rFonts w:ascii="Times New Roman" w:hAnsi="Times New Roman" w:cs="Times New Roman"/>
        </w:rPr>
        <w:t xml:space="preserve">, </w:t>
      </w:r>
      <w:r w:rsidRPr="00894940">
        <w:rPr>
          <w:rFonts w:ascii="Times New Roman" w:hAnsi="Times New Roman" w:cs="Times New Roman"/>
          <w:i/>
        </w:rPr>
        <w:t>1066: The Battles of York, Stamford Bridge &amp; Hastings. Battleground Britain</w:t>
      </w:r>
      <w:r w:rsidRPr="00894940">
        <w:rPr>
          <w:rFonts w:ascii="Times New Roman" w:hAnsi="Times New Roman" w:cs="Times New Roman"/>
        </w:rPr>
        <w:t>. (Barnsley: Leo Cooper, 2004). P.133</w:t>
      </w:r>
    </w:p>
  </w:footnote>
  <w:footnote w:id="64">
    <w:p w14:paraId="62EF5A63" w14:textId="03C64DF9"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M. Lawson, </w:t>
      </w:r>
      <w:r w:rsidRPr="00894940">
        <w:rPr>
          <w:rFonts w:ascii="Times New Roman" w:hAnsi="Times New Roman" w:cs="Times New Roman"/>
          <w:i/>
        </w:rPr>
        <w:t>The Battle of Hastings: 1066</w:t>
      </w:r>
      <w:r w:rsidRPr="00894940">
        <w:rPr>
          <w:rFonts w:ascii="Times New Roman" w:hAnsi="Times New Roman" w:cs="Times New Roman"/>
        </w:rPr>
        <w:t>. (Stroud: Tempus, 2002). P.219</w:t>
      </w:r>
    </w:p>
  </w:footnote>
  <w:footnote w:id="65">
    <w:p w14:paraId="136B7E48" w14:textId="77777777"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Ibid., P.221</w:t>
      </w:r>
    </w:p>
  </w:footnote>
  <w:footnote w:id="66">
    <w:p w14:paraId="0F4EA707" w14:textId="380BBD80"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J. </w:t>
      </w:r>
      <w:proofErr w:type="spellStart"/>
      <w:r w:rsidRPr="00894940">
        <w:rPr>
          <w:rFonts w:ascii="Times New Roman" w:hAnsi="Times New Roman" w:cs="Times New Roman"/>
        </w:rPr>
        <w:t>Brissaud</w:t>
      </w:r>
      <w:proofErr w:type="spellEnd"/>
      <w:r w:rsidRPr="00894940">
        <w:rPr>
          <w:rFonts w:ascii="Times New Roman" w:hAnsi="Times New Roman" w:cs="Times New Roman"/>
        </w:rPr>
        <w:t xml:space="preserve">, </w:t>
      </w:r>
      <w:r w:rsidRPr="00894940">
        <w:rPr>
          <w:rFonts w:ascii="Times New Roman" w:hAnsi="Times New Roman" w:cs="Times New Roman"/>
          <w:i/>
        </w:rPr>
        <w:t>History of French Public Law. The Continental Legal History series</w:t>
      </w:r>
      <w:r w:rsidRPr="00894940">
        <w:rPr>
          <w:rFonts w:ascii="Times New Roman" w:hAnsi="Times New Roman" w:cs="Times New Roman"/>
        </w:rPr>
        <w:t>. Translated By J. Garner, (Boston: Little, Brown and Company, 1915). P.329</w:t>
      </w:r>
    </w:p>
  </w:footnote>
  <w:footnote w:id="67">
    <w:p w14:paraId="576A7DD3" w14:textId="77777777"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Ibid., P.330</w:t>
      </w:r>
    </w:p>
  </w:footnote>
  <w:footnote w:id="68">
    <w:p w14:paraId="2B69F007" w14:textId="62828CBF"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 Heath, </w:t>
      </w:r>
      <w:r w:rsidRPr="00894940">
        <w:rPr>
          <w:rFonts w:ascii="Times New Roman" w:hAnsi="Times New Roman" w:cs="Times New Roman"/>
          <w:i/>
        </w:rPr>
        <w:t>The Armies of the Middle Ages Volume 1,</w:t>
      </w:r>
      <w:r w:rsidRPr="00894940">
        <w:rPr>
          <w:rFonts w:ascii="Times New Roman" w:hAnsi="Times New Roman" w:cs="Times New Roman"/>
        </w:rPr>
        <w:t xml:space="preserve"> (Worthing: Wargames Research group, 1982). P.61</w:t>
      </w:r>
    </w:p>
  </w:footnote>
  <w:footnote w:id="69">
    <w:p w14:paraId="1A2A175C" w14:textId="5096511E"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D. Chandler, </w:t>
      </w:r>
      <w:r w:rsidRPr="00894940">
        <w:rPr>
          <w:rFonts w:ascii="Times New Roman" w:hAnsi="Times New Roman" w:cs="Times New Roman"/>
          <w:i/>
        </w:rPr>
        <w:t>A Guide to the Battlefields of Europe</w:t>
      </w:r>
      <w:r w:rsidRPr="00894940">
        <w:rPr>
          <w:rFonts w:ascii="Times New Roman" w:hAnsi="Times New Roman" w:cs="Times New Roman"/>
        </w:rPr>
        <w:t>, (Ware: Wordsworth, 1998). P.90</w:t>
      </w:r>
    </w:p>
  </w:footnote>
  <w:footnote w:id="70">
    <w:p w14:paraId="5BCEDD97" w14:textId="77777777"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Ibid., P.91</w:t>
      </w:r>
    </w:p>
  </w:footnote>
  <w:footnote w:id="71">
    <w:p w14:paraId="2A17DA66" w14:textId="355552EF" w:rsidR="00E7453B" w:rsidRDefault="00E7453B" w:rsidP="00552BC1">
      <w:pPr>
        <w:pStyle w:val="FootnoteText"/>
      </w:pPr>
      <w:r w:rsidRPr="00894940">
        <w:rPr>
          <w:rStyle w:val="FootnoteReference"/>
          <w:rFonts w:ascii="Times New Roman" w:hAnsi="Times New Roman" w:cs="Times New Roman"/>
        </w:rPr>
        <w:footnoteRef/>
      </w:r>
      <w:r w:rsidRPr="00894940">
        <w:rPr>
          <w:rFonts w:ascii="Times New Roman" w:hAnsi="Times New Roman" w:cs="Times New Roman"/>
        </w:rPr>
        <w:t xml:space="preserve"> K. DeVries, </w:t>
      </w:r>
      <w:r w:rsidRPr="00894940">
        <w:rPr>
          <w:rFonts w:ascii="Times New Roman" w:hAnsi="Times New Roman" w:cs="Times New Roman"/>
          <w:i/>
        </w:rPr>
        <w:t>Infantry Warfare in the Early Fourteenth Century</w:t>
      </w:r>
      <w:r w:rsidRPr="00894940">
        <w:rPr>
          <w:rFonts w:ascii="Times New Roman" w:hAnsi="Times New Roman" w:cs="Times New Roman"/>
        </w:rPr>
        <w:t>, (Woodbridge: Boydell Press, 1996). P.174</w:t>
      </w:r>
    </w:p>
  </w:footnote>
  <w:footnote w:id="72">
    <w:p w14:paraId="70224E26" w14:textId="3D39163A"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D. Chandler, </w:t>
      </w:r>
      <w:r w:rsidRPr="00894940">
        <w:rPr>
          <w:rFonts w:ascii="Times New Roman" w:hAnsi="Times New Roman" w:cs="Times New Roman"/>
          <w:i/>
        </w:rPr>
        <w:t>A Guide to the Battlefields of Europe</w:t>
      </w:r>
      <w:r w:rsidRPr="00894940">
        <w:rPr>
          <w:rFonts w:ascii="Times New Roman" w:hAnsi="Times New Roman" w:cs="Times New Roman"/>
        </w:rPr>
        <w:t>, (Ware: Wordsworth, 1998). P.65</w:t>
      </w:r>
    </w:p>
  </w:footnote>
  <w:footnote w:id="73">
    <w:p w14:paraId="6F1CF280" w14:textId="46CB5617"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 Heath, </w:t>
      </w:r>
      <w:r w:rsidRPr="00894940">
        <w:rPr>
          <w:rFonts w:ascii="Times New Roman" w:hAnsi="Times New Roman" w:cs="Times New Roman"/>
          <w:i/>
        </w:rPr>
        <w:t>The Armies of the Middle Ages Volume 1</w:t>
      </w:r>
      <w:r w:rsidRPr="00894940">
        <w:rPr>
          <w:rFonts w:ascii="Times New Roman" w:hAnsi="Times New Roman" w:cs="Times New Roman"/>
        </w:rPr>
        <w:t>, (Worthing: Wargames Research group, 1982). P.71</w:t>
      </w:r>
    </w:p>
  </w:footnote>
  <w:footnote w:id="74">
    <w:p w14:paraId="44900B84" w14:textId="3A696675"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J. Barker, </w:t>
      </w:r>
      <w:r w:rsidRPr="00894940">
        <w:rPr>
          <w:rFonts w:ascii="Times New Roman" w:hAnsi="Times New Roman" w:cs="Times New Roman"/>
          <w:i/>
        </w:rPr>
        <w:t>Agincourt: The King, the Campaign, the Battle</w:t>
      </w:r>
      <w:r w:rsidRPr="00894940">
        <w:rPr>
          <w:rFonts w:ascii="Times New Roman" w:hAnsi="Times New Roman" w:cs="Times New Roman"/>
        </w:rPr>
        <w:t>. (London: Little, Brown and Company, 2005). P.297</w:t>
      </w:r>
    </w:p>
  </w:footnote>
  <w:footnote w:id="75">
    <w:p w14:paraId="651699E6" w14:textId="3C12A76C"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 Heath, The Armies of the Middle Ages Volume 1, (Worthing: Wargames Research group, 1982). P.72</w:t>
      </w:r>
    </w:p>
  </w:footnote>
  <w:footnote w:id="76">
    <w:p w14:paraId="2F1AE951" w14:textId="4EB9795D" w:rsidR="00E7453B" w:rsidRPr="00894940" w:rsidRDefault="00E7453B" w:rsidP="00552BC1">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A. Curry, </w:t>
      </w:r>
      <w:r w:rsidRPr="00894940">
        <w:rPr>
          <w:rFonts w:ascii="Times New Roman" w:hAnsi="Times New Roman" w:cs="Times New Roman"/>
          <w:i/>
        </w:rPr>
        <w:t>Agincourt: A New History</w:t>
      </w:r>
      <w:r w:rsidRPr="00894940">
        <w:rPr>
          <w:rFonts w:ascii="Times New Roman" w:hAnsi="Times New Roman" w:cs="Times New Roman"/>
        </w:rPr>
        <w:t>, (Stroud: Tempus, 2006). P.207</w:t>
      </w:r>
    </w:p>
  </w:footnote>
  <w:footnote w:id="77">
    <w:p w14:paraId="36759D52" w14:textId="74CCF939" w:rsidR="00E7453B" w:rsidRDefault="00E7453B" w:rsidP="00552BC1">
      <w:pPr>
        <w:pStyle w:val="FootnoteText"/>
      </w:pPr>
      <w:r w:rsidRPr="00894940">
        <w:rPr>
          <w:rStyle w:val="FootnoteReference"/>
          <w:rFonts w:ascii="Times New Roman" w:hAnsi="Times New Roman" w:cs="Times New Roman"/>
        </w:rPr>
        <w:footnoteRef/>
      </w:r>
      <w:r w:rsidRPr="00894940">
        <w:rPr>
          <w:rFonts w:ascii="Times New Roman" w:hAnsi="Times New Roman" w:cs="Times New Roman"/>
        </w:rPr>
        <w:t xml:space="preserve"> I. Mortimer, </w:t>
      </w:r>
      <w:r w:rsidRPr="00894940">
        <w:rPr>
          <w:rFonts w:ascii="Times New Roman" w:hAnsi="Times New Roman" w:cs="Times New Roman"/>
          <w:i/>
        </w:rPr>
        <w:t>1415: Henry V's Year of Glory,</w:t>
      </w:r>
      <w:r w:rsidRPr="00894940">
        <w:rPr>
          <w:rFonts w:ascii="Times New Roman" w:hAnsi="Times New Roman" w:cs="Times New Roman"/>
        </w:rPr>
        <w:t xml:space="preserve"> (London: Bodley Head, 2009). P.443</w:t>
      </w:r>
    </w:p>
  </w:footnote>
  <w:footnote w:id="78">
    <w:p w14:paraId="2017BC4E" w14:textId="3595E131" w:rsidR="00E7453B" w:rsidRPr="00894940" w:rsidRDefault="00E7453B" w:rsidP="00072703">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A. </w:t>
      </w:r>
      <w:proofErr w:type="spellStart"/>
      <w:r w:rsidRPr="00894940">
        <w:rPr>
          <w:rFonts w:ascii="Times New Roman" w:hAnsi="Times New Roman" w:cs="Times New Roman"/>
        </w:rPr>
        <w:t>Hironaka</w:t>
      </w:r>
      <w:proofErr w:type="spellEnd"/>
      <w:r w:rsidRPr="00894940">
        <w:rPr>
          <w:rFonts w:ascii="Times New Roman" w:hAnsi="Times New Roman" w:cs="Times New Roman"/>
        </w:rPr>
        <w:t xml:space="preserve">, </w:t>
      </w:r>
      <w:r w:rsidRPr="00894940">
        <w:rPr>
          <w:rFonts w:ascii="Times New Roman" w:hAnsi="Times New Roman" w:cs="Times New Roman"/>
          <w:i/>
        </w:rPr>
        <w:t>Neverending Wars: The International Community, Weak States, and the Perpetuation of Civil War,</w:t>
      </w:r>
      <w:r w:rsidRPr="00894940">
        <w:rPr>
          <w:rFonts w:ascii="Times New Roman" w:hAnsi="Times New Roman" w:cs="Times New Roman"/>
        </w:rPr>
        <w:t xml:space="preserve"> (Cambridge: Harvard University Press, 2005). P. 3</w:t>
      </w:r>
    </w:p>
  </w:footnote>
  <w:footnote w:id="79">
    <w:p w14:paraId="499FC28B" w14:textId="06EE1963" w:rsidR="00E7453B" w:rsidRPr="00894940" w:rsidRDefault="00E7453B" w:rsidP="00072703">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N. Saul, </w:t>
      </w:r>
      <w:r w:rsidRPr="00894940">
        <w:rPr>
          <w:rFonts w:ascii="Times New Roman" w:hAnsi="Times New Roman" w:cs="Times New Roman"/>
          <w:i/>
        </w:rPr>
        <w:t>Richard II</w:t>
      </w:r>
      <w:r w:rsidRPr="00894940">
        <w:rPr>
          <w:rFonts w:ascii="Times New Roman" w:hAnsi="Times New Roman" w:cs="Times New Roman"/>
        </w:rPr>
        <w:t>, (New Haven: Yale University Press, 1997). P.24</w:t>
      </w:r>
    </w:p>
  </w:footnote>
  <w:footnote w:id="80">
    <w:p w14:paraId="10F72FE8" w14:textId="78F3C079" w:rsidR="00E7453B" w:rsidRPr="00894940" w:rsidRDefault="00E7453B" w:rsidP="00072703">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Ibid., P.417</w:t>
      </w:r>
    </w:p>
  </w:footnote>
  <w:footnote w:id="81">
    <w:p w14:paraId="75F58FD9" w14:textId="6AF5058E" w:rsidR="00E7453B" w:rsidRDefault="00E7453B" w:rsidP="00072703">
      <w:pPr>
        <w:pStyle w:val="FootnoteText"/>
      </w:pPr>
      <w:r w:rsidRPr="00894940">
        <w:rPr>
          <w:rStyle w:val="FootnoteReference"/>
          <w:rFonts w:ascii="Times New Roman" w:hAnsi="Times New Roman" w:cs="Times New Roman"/>
        </w:rPr>
        <w:footnoteRef/>
      </w:r>
      <w:r w:rsidRPr="00894940">
        <w:rPr>
          <w:rFonts w:ascii="Times New Roman" w:hAnsi="Times New Roman" w:cs="Times New Roman"/>
        </w:rPr>
        <w:t xml:space="preserve"> J. Sadler, </w:t>
      </w:r>
      <w:proofErr w:type="gramStart"/>
      <w:r w:rsidRPr="00894940">
        <w:rPr>
          <w:rFonts w:ascii="Times New Roman" w:hAnsi="Times New Roman" w:cs="Times New Roman"/>
          <w:i/>
        </w:rPr>
        <w:t>The</w:t>
      </w:r>
      <w:proofErr w:type="gramEnd"/>
      <w:r w:rsidRPr="00894940">
        <w:rPr>
          <w:rFonts w:ascii="Times New Roman" w:hAnsi="Times New Roman" w:cs="Times New Roman"/>
          <w:i/>
        </w:rPr>
        <w:t xml:space="preserve"> Red Rose and the White: the Wars of the Roses 1453–1487</w:t>
      </w:r>
      <w:r w:rsidRPr="00894940">
        <w:rPr>
          <w:rFonts w:ascii="Times New Roman" w:hAnsi="Times New Roman" w:cs="Times New Roman"/>
        </w:rPr>
        <w:t>, (Harlow: Longman, 2010). P.49</w:t>
      </w:r>
    </w:p>
  </w:footnote>
  <w:footnote w:id="82">
    <w:p w14:paraId="689C7D5A" w14:textId="275D4D94" w:rsidR="00E7453B" w:rsidRPr="00894940" w:rsidRDefault="00E7453B" w:rsidP="00072703">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 Heath, </w:t>
      </w:r>
      <w:r w:rsidRPr="00894940">
        <w:rPr>
          <w:rFonts w:ascii="Times New Roman" w:hAnsi="Times New Roman" w:cs="Times New Roman"/>
          <w:i/>
        </w:rPr>
        <w:t>The Armies of the Middle Ages Volume 1</w:t>
      </w:r>
      <w:r w:rsidRPr="00894940">
        <w:rPr>
          <w:rFonts w:ascii="Times New Roman" w:hAnsi="Times New Roman" w:cs="Times New Roman"/>
        </w:rPr>
        <w:t>, (Worthing: Wargames Research group, 1982). P.81</w:t>
      </w:r>
    </w:p>
  </w:footnote>
  <w:footnote w:id="83">
    <w:p w14:paraId="5681D9E8" w14:textId="6652B3DE" w:rsidR="00E7453B" w:rsidRPr="00894940" w:rsidRDefault="00E7453B" w:rsidP="00072703">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G. </w:t>
      </w:r>
      <w:proofErr w:type="spellStart"/>
      <w:r w:rsidRPr="00894940">
        <w:rPr>
          <w:rFonts w:ascii="Times New Roman" w:hAnsi="Times New Roman" w:cs="Times New Roman"/>
        </w:rPr>
        <w:t>Harriss</w:t>
      </w:r>
      <w:proofErr w:type="spellEnd"/>
      <w:r w:rsidRPr="00894940">
        <w:rPr>
          <w:rFonts w:ascii="Times New Roman" w:hAnsi="Times New Roman" w:cs="Times New Roman"/>
        </w:rPr>
        <w:t>, Shaping the Nation: England 1360–1461. (Oxford: Oxford University Press, 2005). P.538</w:t>
      </w:r>
    </w:p>
  </w:footnote>
  <w:footnote w:id="84">
    <w:p w14:paraId="4E918EEB" w14:textId="48863A42" w:rsidR="00E7453B" w:rsidRPr="00894940" w:rsidRDefault="00E7453B" w:rsidP="00072703">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 Heath, </w:t>
      </w:r>
      <w:r w:rsidRPr="00894940">
        <w:rPr>
          <w:rFonts w:ascii="Times New Roman" w:hAnsi="Times New Roman" w:cs="Times New Roman"/>
          <w:i/>
        </w:rPr>
        <w:t>The Armies of the Middle Ages Volume 1</w:t>
      </w:r>
      <w:r w:rsidRPr="00894940">
        <w:rPr>
          <w:rFonts w:ascii="Times New Roman" w:hAnsi="Times New Roman" w:cs="Times New Roman"/>
        </w:rPr>
        <w:t>, (Worthing: Wargames Research group, 1982). P.81</w:t>
      </w:r>
    </w:p>
  </w:footnote>
  <w:footnote w:id="85">
    <w:p w14:paraId="4124ADF4" w14:textId="24086736" w:rsidR="00E7453B" w:rsidRPr="00894940" w:rsidRDefault="00E7453B" w:rsidP="00072703">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D. Chandler, A Guide to the Battlefields of Europe, (Ware: Wordsworth, 1998). P.221</w:t>
      </w:r>
    </w:p>
  </w:footnote>
  <w:footnote w:id="86">
    <w:p w14:paraId="373248A7" w14:textId="56842C50" w:rsidR="00E7453B" w:rsidRDefault="00E7453B" w:rsidP="00072703">
      <w:pPr>
        <w:pStyle w:val="FootnoteText"/>
      </w:pPr>
      <w:r w:rsidRPr="00894940">
        <w:rPr>
          <w:rStyle w:val="FootnoteReference"/>
          <w:rFonts w:ascii="Times New Roman" w:hAnsi="Times New Roman" w:cs="Times New Roman"/>
        </w:rPr>
        <w:footnoteRef/>
      </w:r>
      <w:r w:rsidRPr="00894940">
        <w:rPr>
          <w:rFonts w:ascii="Times New Roman" w:hAnsi="Times New Roman" w:cs="Times New Roman"/>
        </w:rPr>
        <w:t xml:space="preserve"> I. Heath, </w:t>
      </w:r>
      <w:r w:rsidRPr="00894940">
        <w:rPr>
          <w:rFonts w:ascii="Times New Roman" w:hAnsi="Times New Roman" w:cs="Times New Roman"/>
          <w:i/>
        </w:rPr>
        <w:t>The Armies of the Middle Ages Volume 1</w:t>
      </w:r>
      <w:r w:rsidRPr="00894940">
        <w:rPr>
          <w:rFonts w:ascii="Times New Roman" w:hAnsi="Times New Roman" w:cs="Times New Roman"/>
        </w:rPr>
        <w:t>, (Worthing: Wargames Research group, 1982). P.81</w:t>
      </w:r>
    </w:p>
  </w:footnote>
  <w:footnote w:id="87">
    <w:p w14:paraId="1F19EE6F" w14:textId="78AEDFEC" w:rsidR="00E7453B" w:rsidRPr="00894940" w:rsidRDefault="00E7453B" w:rsidP="00072703">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R. </w:t>
      </w:r>
      <w:proofErr w:type="spellStart"/>
      <w:r w:rsidRPr="00894940">
        <w:rPr>
          <w:rFonts w:ascii="Times New Roman" w:hAnsi="Times New Roman" w:cs="Times New Roman"/>
        </w:rPr>
        <w:t>Horrox</w:t>
      </w:r>
      <w:proofErr w:type="spellEnd"/>
      <w:r w:rsidRPr="00894940">
        <w:rPr>
          <w:rFonts w:ascii="Times New Roman" w:hAnsi="Times New Roman" w:cs="Times New Roman"/>
        </w:rPr>
        <w:t xml:space="preserve">, </w:t>
      </w:r>
      <w:r w:rsidRPr="00894940">
        <w:rPr>
          <w:rFonts w:ascii="Times New Roman" w:hAnsi="Times New Roman" w:cs="Times New Roman"/>
          <w:i/>
        </w:rPr>
        <w:t>Richard III: A Study of Service,</w:t>
      </w:r>
      <w:r w:rsidRPr="00894940">
        <w:rPr>
          <w:rFonts w:ascii="Times New Roman" w:hAnsi="Times New Roman" w:cs="Times New Roman"/>
        </w:rPr>
        <w:t xml:space="preserve"> (Cambridge: Cambridge University Press, 1989). P. 41</w:t>
      </w:r>
    </w:p>
  </w:footnote>
  <w:footnote w:id="88">
    <w:p w14:paraId="63601E28" w14:textId="67F3782D"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C. Skidmore, </w:t>
      </w:r>
      <w:r w:rsidRPr="00894940">
        <w:rPr>
          <w:rFonts w:ascii="Times New Roman" w:hAnsi="Times New Roman" w:cs="Times New Roman"/>
          <w:i/>
          <w:iCs/>
        </w:rPr>
        <w:t>Bosworth: The Birth of the Tudors</w:t>
      </w:r>
      <w:r w:rsidRPr="00894940">
        <w:rPr>
          <w:rFonts w:ascii="Times New Roman" w:hAnsi="Times New Roman" w:cs="Times New Roman"/>
        </w:rPr>
        <w:t>. (London: Orion Books, 2013). P.224</w:t>
      </w:r>
    </w:p>
  </w:footnote>
  <w:footnote w:id="89">
    <w:p w14:paraId="606646E0" w14:textId="0C0AC121"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C. Ross, </w:t>
      </w:r>
      <w:r w:rsidRPr="00894940">
        <w:rPr>
          <w:rFonts w:ascii="Times New Roman" w:hAnsi="Times New Roman" w:cs="Times New Roman"/>
          <w:i/>
        </w:rPr>
        <w:t xml:space="preserve">Richard III, </w:t>
      </w:r>
      <w:r w:rsidRPr="00894940">
        <w:rPr>
          <w:rFonts w:ascii="Times New Roman" w:hAnsi="Times New Roman" w:cs="Times New Roman"/>
        </w:rPr>
        <w:t>(New Haven: Yale University Press, 1999). P. 111</w:t>
      </w:r>
    </w:p>
  </w:footnote>
  <w:footnote w:id="90">
    <w:p w14:paraId="67425348" w14:textId="40440A72"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 Heath, </w:t>
      </w:r>
      <w:r w:rsidRPr="00894940">
        <w:rPr>
          <w:rFonts w:ascii="Times New Roman" w:hAnsi="Times New Roman" w:cs="Times New Roman"/>
          <w:i/>
        </w:rPr>
        <w:t>The Armies of the Middle Ages Volume 1</w:t>
      </w:r>
      <w:r w:rsidRPr="00894940">
        <w:rPr>
          <w:rFonts w:ascii="Times New Roman" w:hAnsi="Times New Roman" w:cs="Times New Roman"/>
        </w:rPr>
        <w:t>, (Worthing: Wargames Research group, 1982). P.88</w:t>
      </w:r>
    </w:p>
  </w:footnote>
  <w:footnote w:id="91">
    <w:p w14:paraId="3CFC7AFF" w14:textId="1BBD31E7" w:rsidR="00E7453B" w:rsidRPr="00894940" w:rsidRDefault="00E7453B">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Ibid., P.88</w:t>
      </w:r>
    </w:p>
  </w:footnote>
  <w:footnote w:id="92">
    <w:p w14:paraId="40EB6F78" w14:textId="7BD85AF5" w:rsidR="00E7453B" w:rsidRDefault="00E7453B">
      <w:pPr>
        <w:pStyle w:val="FootnoteText"/>
      </w:pPr>
      <w:r w:rsidRPr="00894940">
        <w:rPr>
          <w:rStyle w:val="FootnoteReference"/>
          <w:rFonts w:ascii="Times New Roman" w:hAnsi="Times New Roman" w:cs="Times New Roman"/>
        </w:rPr>
        <w:footnoteRef/>
      </w:r>
      <w:r w:rsidRPr="00894940">
        <w:rPr>
          <w:rFonts w:ascii="Times New Roman" w:hAnsi="Times New Roman" w:cs="Times New Roman"/>
        </w:rPr>
        <w:t xml:space="preserve"> Ibid., P.88</w:t>
      </w:r>
    </w:p>
  </w:footnote>
  <w:footnote w:id="93">
    <w:p w14:paraId="09DF9FC7" w14:textId="77777777" w:rsidR="00E7453B" w:rsidRDefault="00E7453B" w:rsidP="002D6313">
      <w:pPr>
        <w:pStyle w:val="FootnoteText"/>
      </w:pPr>
      <w:r>
        <w:rPr>
          <w:rStyle w:val="FootnoteReference"/>
        </w:rPr>
        <w:footnoteRef/>
      </w:r>
      <w:r>
        <w:t xml:space="preserve"> A. Goldsworthy,</w:t>
      </w:r>
      <w:r w:rsidRPr="00545D43">
        <w:t xml:space="preserve"> </w:t>
      </w:r>
      <w:r w:rsidRPr="00545D43">
        <w:rPr>
          <w:i/>
        </w:rPr>
        <w:t>Complete Roman Army</w:t>
      </w:r>
      <w:r>
        <w:t>, (London: Thames and Hudson, 2003). P. 95</w:t>
      </w:r>
    </w:p>
  </w:footnote>
  <w:footnote w:id="94">
    <w:p w14:paraId="63015548" w14:textId="77777777" w:rsidR="00E7453B" w:rsidRDefault="00E7453B" w:rsidP="002D6313">
      <w:pPr>
        <w:pStyle w:val="FootnoteText"/>
      </w:pPr>
      <w:r>
        <w:rPr>
          <w:rStyle w:val="FootnoteReference"/>
        </w:rPr>
        <w:footnoteRef/>
      </w:r>
      <w:r>
        <w:t xml:space="preserve"> I. Mortimer, </w:t>
      </w:r>
      <w:r w:rsidRPr="00EF19EE">
        <w:rPr>
          <w:i/>
        </w:rPr>
        <w:t>The Perfect King The Life of Edward III, Father of the English Nation,</w:t>
      </w:r>
      <w:r>
        <w:t xml:space="preserve"> (New York: Vintage, 2008). P. 88</w:t>
      </w:r>
    </w:p>
  </w:footnote>
  <w:footnote w:id="95">
    <w:p w14:paraId="453189A4" w14:textId="77777777" w:rsidR="00E7453B" w:rsidRPr="00894940" w:rsidRDefault="00E7453B" w:rsidP="002D6313">
      <w:pPr>
        <w:pStyle w:val="FootnoteText"/>
        <w:rPr>
          <w:rFonts w:ascii="Times New Roman" w:hAnsi="Times New Roman" w:cs="Times New Roman"/>
        </w:rPr>
      </w:pPr>
      <w:r w:rsidRPr="00894940">
        <w:rPr>
          <w:rStyle w:val="FootnoteReference"/>
          <w:rFonts w:ascii="Times New Roman" w:hAnsi="Times New Roman" w:cs="Times New Roman"/>
        </w:rPr>
        <w:footnoteRef/>
      </w:r>
      <w:r w:rsidRPr="00894940">
        <w:rPr>
          <w:rFonts w:ascii="Times New Roman" w:hAnsi="Times New Roman" w:cs="Times New Roman"/>
        </w:rPr>
        <w:t xml:space="preserve"> D. Chandler, </w:t>
      </w:r>
      <w:r w:rsidRPr="00894940">
        <w:rPr>
          <w:rFonts w:ascii="Times New Roman" w:hAnsi="Times New Roman" w:cs="Times New Roman"/>
          <w:i/>
        </w:rPr>
        <w:t>A Guide to the Battlefields of Europe</w:t>
      </w:r>
      <w:r w:rsidRPr="00894940">
        <w:rPr>
          <w:rFonts w:ascii="Times New Roman" w:hAnsi="Times New Roman" w:cs="Times New Roman"/>
        </w:rPr>
        <w:t>, (Ware: Wordsworth, 1998). P.92</w:t>
      </w:r>
    </w:p>
  </w:footnote>
  <w:footnote w:id="96">
    <w:p w14:paraId="187A344B" w14:textId="77777777" w:rsidR="00E7453B" w:rsidRDefault="00E7453B" w:rsidP="002D6313">
      <w:pPr>
        <w:pStyle w:val="FootnoteText"/>
      </w:pPr>
      <w:r w:rsidRPr="00894940">
        <w:rPr>
          <w:rStyle w:val="FootnoteReference"/>
          <w:rFonts w:ascii="Times New Roman" w:hAnsi="Times New Roman" w:cs="Times New Roman"/>
        </w:rPr>
        <w:footnoteRef/>
      </w:r>
      <w:r w:rsidRPr="00894940">
        <w:rPr>
          <w:rFonts w:ascii="Times New Roman" w:hAnsi="Times New Roman" w:cs="Times New Roman"/>
        </w:rPr>
        <w:t xml:space="preserve"> R. Griffiths, </w:t>
      </w:r>
      <w:r w:rsidRPr="00894940">
        <w:rPr>
          <w:rFonts w:ascii="Times New Roman" w:hAnsi="Times New Roman" w:cs="Times New Roman"/>
          <w:i/>
        </w:rPr>
        <w:t>The Reign of Henry VI</w:t>
      </w:r>
      <w:r w:rsidRPr="00894940">
        <w:rPr>
          <w:rFonts w:ascii="Times New Roman" w:hAnsi="Times New Roman" w:cs="Times New Roman"/>
        </w:rPr>
        <w:t>, (Berkeley: Penguin Books, 1981). P.677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8728C"/>
    <w:multiLevelType w:val="hybridMultilevel"/>
    <w:tmpl w:val="4DBA2AA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0317E3"/>
    <w:multiLevelType w:val="hybridMultilevel"/>
    <w:tmpl w:val="14A0A91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E0B51DD"/>
    <w:multiLevelType w:val="hybridMultilevel"/>
    <w:tmpl w:val="9A2CE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63208"/>
    <w:multiLevelType w:val="hybridMultilevel"/>
    <w:tmpl w:val="2E38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D837C2"/>
    <w:multiLevelType w:val="hybridMultilevel"/>
    <w:tmpl w:val="2AC65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132C4A"/>
    <w:multiLevelType w:val="hybridMultilevel"/>
    <w:tmpl w:val="B0B004EE"/>
    <w:lvl w:ilvl="0" w:tplc="0809000B">
      <w:start w:val="1"/>
      <w:numFmt w:val="bullet"/>
      <w:lvlText w:val=""/>
      <w:lvlJc w:val="left"/>
      <w:pPr>
        <w:ind w:left="900" w:hanging="360"/>
      </w:pPr>
      <w:rPr>
        <w:rFonts w:ascii="Wingdings" w:hAnsi="Wingdings"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6" w15:restartNumberingAfterBreak="0">
    <w:nsid w:val="51AF5EE9"/>
    <w:multiLevelType w:val="hybridMultilevel"/>
    <w:tmpl w:val="C57000F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A55339F"/>
    <w:multiLevelType w:val="hybridMultilevel"/>
    <w:tmpl w:val="3E2CA72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C6E2F1E"/>
    <w:multiLevelType w:val="hybridMultilevel"/>
    <w:tmpl w:val="AA44862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F1B4FD8"/>
    <w:multiLevelType w:val="hybridMultilevel"/>
    <w:tmpl w:val="AA180A7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1B746E2"/>
    <w:multiLevelType w:val="hybridMultilevel"/>
    <w:tmpl w:val="2490024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9"/>
  </w:num>
  <w:num w:numId="2">
    <w:abstractNumId w:val="0"/>
  </w:num>
  <w:num w:numId="3">
    <w:abstractNumId w:val="6"/>
  </w:num>
  <w:num w:numId="4">
    <w:abstractNumId w:val="10"/>
  </w:num>
  <w:num w:numId="5">
    <w:abstractNumId w:val="1"/>
  </w:num>
  <w:num w:numId="6">
    <w:abstractNumId w:val="5"/>
  </w:num>
  <w:num w:numId="7">
    <w:abstractNumId w:val="7"/>
  </w:num>
  <w:num w:numId="8">
    <w:abstractNumId w:val="8"/>
  </w:num>
  <w:num w:numId="9">
    <w:abstractNumId w:val="4"/>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FB0"/>
    <w:rsid w:val="00060BDC"/>
    <w:rsid w:val="00072703"/>
    <w:rsid w:val="000754BA"/>
    <w:rsid w:val="00097859"/>
    <w:rsid w:val="000B43A9"/>
    <w:rsid w:val="000D0FA5"/>
    <w:rsid w:val="000D1C1B"/>
    <w:rsid w:val="000D41B4"/>
    <w:rsid w:val="000D51B7"/>
    <w:rsid w:val="00140599"/>
    <w:rsid w:val="00150898"/>
    <w:rsid w:val="001607B9"/>
    <w:rsid w:val="001A5A0F"/>
    <w:rsid w:val="001B0997"/>
    <w:rsid w:val="001B7741"/>
    <w:rsid w:val="001C5074"/>
    <w:rsid w:val="001C7263"/>
    <w:rsid w:val="001D4B3D"/>
    <w:rsid w:val="001D5329"/>
    <w:rsid w:val="001E5689"/>
    <w:rsid w:val="001E5DD6"/>
    <w:rsid w:val="001F4709"/>
    <w:rsid w:val="00220B7A"/>
    <w:rsid w:val="0022192F"/>
    <w:rsid w:val="00231CDD"/>
    <w:rsid w:val="002403CC"/>
    <w:rsid w:val="00245981"/>
    <w:rsid w:val="00260B5D"/>
    <w:rsid w:val="002645FD"/>
    <w:rsid w:val="00265A75"/>
    <w:rsid w:val="00270EEA"/>
    <w:rsid w:val="00273830"/>
    <w:rsid w:val="00280B78"/>
    <w:rsid w:val="00287CD8"/>
    <w:rsid w:val="00291FC1"/>
    <w:rsid w:val="00293A40"/>
    <w:rsid w:val="002A50B3"/>
    <w:rsid w:val="002C1707"/>
    <w:rsid w:val="002C4C81"/>
    <w:rsid w:val="002D6313"/>
    <w:rsid w:val="002E5C61"/>
    <w:rsid w:val="00301299"/>
    <w:rsid w:val="00317869"/>
    <w:rsid w:val="00343B91"/>
    <w:rsid w:val="003441EA"/>
    <w:rsid w:val="00357246"/>
    <w:rsid w:val="00366C1C"/>
    <w:rsid w:val="00370E21"/>
    <w:rsid w:val="00377E15"/>
    <w:rsid w:val="00383229"/>
    <w:rsid w:val="003932D6"/>
    <w:rsid w:val="003B19CA"/>
    <w:rsid w:val="003C02D9"/>
    <w:rsid w:val="003C71EC"/>
    <w:rsid w:val="003D4697"/>
    <w:rsid w:val="003D6B42"/>
    <w:rsid w:val="003D799E"/>
    <w:rsid w:val="00430ECD"/>
    <w:rsid w:val="0043142C"/>
    <w:rsid w:val="004378E3"/>
    <w:rsid w:val="004720C3"/>
    <w:rsid w:val="00473A39"/>
    <w:rsid w:val="004A7FCE"/>
    <w:rsid w:val="004C0FB8"/>
    <w:rsid w:val="004D157E"/>
    <w:rsid w:val="004F08B9"/>
    <w:rsid w:val="005036ED"/>
    <w:rsid w:val="00507B16"/>
    <w:rsid w:val="00511DA7"/>
    <w:rsid w:val="0052730C"/>
    <w:rsid w:val="00537FF4"/>
    <w:rsid w:val="00545D43"/>
    <w:rsid w:val="00552BC1"/>
    <w:rsid w:val="00567C8A"/>
    <w:rsid w:val="00572EB6"/>
    <w:rsid w:val="005A761C"/>
    <w:rsid w:val="005B2EDC"/>
    <w:rsid w:val="005C1D69"/>
    <w:rsid w:val="005C6416"/>
    <w:rsid w:val="005D7409"/>
    <w:rsid w:val="005E401F"/>
    <w:rsid w:val="005F2500"/>
    <w:rsid w:val="005F2B3B"/>
    <w:rsid w:val="005F57D9"/>
    <w:rsid w:val="0060035C"/>
    <w:rsid w:val="00606C59"/>
    <w:rsid w:val="006434FB"/>
    <w:rsid w:val="006512E1"/>
    <w:rsid w:val="00667A60"/>
    <w:rsid w:val="00671C81"/>
    <w:rsid w:val="00681D0F"/>
    <w:rsid w:val="0069043F"/>
    <w:rsid w:val="006A3DB1"/>
    <w:rsid w:val="006B54C1"/>
    <w:rsid w:val="006C5FD6"/>
    <w:rsid w:val="006F7891"/>
    <w:rsid w:val="00703908"/>
    <w:rsid w:val="007050BE"/>
    <w:rsid w:val="0070537E"/>
    <w:rsid w:val="00706132"/>
    <w:rsid w:val="007114AA"/>
    <w:rsid w:val="00733F2A"/>
    <w:rsid w:val="007550E2"/>
    <w:rsid w:val="00791B5C"/>
    <w:rsid w:val="007D1FB0"/>
    <w:rsid w:val="007D780B"/>
    <w:rsid w:val="00813CB3"/>
    <w:rsid w:val="00835B4F"/>
    <w:rsid w:val="008658BB"/>
    <w:rsid w:val="00894940"/>
    <w:rsid w:val="008A409A"/>
    <w:rsid w:val="008B406E"/>
    <w:rsid w:val="008C061A"/>
    <w:rsid w:val="008C2286"/>
    <w:rsid w:val="008D240D"/>
    <w:rsid w:val="008E4EC1"/>
    <w:rsid w:val="008E7069"/>
    <w:rsid w:val="008E7FC2"/>
    <w:rsid w:val="008F1961"/>
    <w:rsid w:val="00916EFB"/>
    <w:rsid w:val="0091719B"/>
    <w:rsid w:val="00927119"/>
    <w:rsid w:val="00933E5B"/>
    <w:rsid w:val="00936B01"/>
    <w:rsid w:val="00943638"/>
    <w:rsid w:val="00977554"/>
    <w:rsid w:val="0098695B"/>
    <w:rsid w:val="009D16D1"/>
    <w:rsid w:val="009D242A"/>
    <w:rsid w:val="009E2076"/>
    <w:rsid w:val="009F5FA1"/>
    <w:rsid w:val="009F7535"/>
    <w:rsid w:val="00A07C68"/>
    <w:rsid w:val="00A10FC0"/>
    <w:rsid w:val="00A26E9D"/>
    <w:rsid w:val="00A310E5"/>
    <w:rsid w:val="00A407B9"/>
    <w:rsid w:val="00A457A6"/>
    <w:rsid w:val="00A63321"/>
    <w:rsid w:val="00A76564"/>
    <w:rsid w:val="00A814A9"/>
    <w:rsid w:val="00A8468D"/>
    <w:rsid w:val="00AC54AE"/>
    <w:rsid w:val="00AE51C0"/>
    <w:rsid w:val="00B001C6"/>
    <w:rsid w:val="00B12E94"/>
    <w:rsid w:val="00B23A7A"/>
    <w:rsid w:val="00B2617B"/>
    <w:rsid w:val="00B778ED"/>
    <w:rsid w:val="00B862BF"/>
    <w:rsid w:val="00BA2527"/>
    <w:rsid w:val="00BB7E54"/>
    <w:rsid w:val="00BD28BB"/>
    <w:rsid w:val="00BD7024"/>
    <w:rsid w:val="00C038F6"/>
    <w:rsid w:val="00C147B7"/>
    <w:rsid w:val="00C14A22"/>
    <w:rsid w:val="00C30682"/>
    <w:rsid w:val="00C449F4"/>
    <w:rsid w:val="00C506DE"/>
    <w:rsid w:val="00C52EDE"/>
    <w:rsid w:val="00C63F0F"/>
    <w:rsid w:val="00C70EE1"/>
    <w:rsid w:val="00C95DAD"/>
    <w:rsid w:val="00CB6456"/>
    <w:rsid w:val="00CF2371"/>
    <w:rsid w:val="00CF54D6"/>
    <w:rsid w:val="00D216E0"/>
    <w:rsid w:val="00D32892"/>
    <w:rsid w:val="00D33A33"/>
    <w:rsid w:val="00D44A7D"/>
    <w:rsid w:val="00D63A4C"/>
    <w:rsid w:val="00D67C09"/>
    <w:rsid w:val="00D7288B"/>
    <w:rsid w:val="00D72A40"/>
    <w:rsid w:val="00D82F12"/>
    <w:rsid w:val="00D90470"/>
    <w:rsid w:val="00DD1ABC"/>
    <w:rsid w:val="00DD1C58"/>
    <w:rsid w:val="00DD4F64"/>
    <w:rsid w:val="00DE28CD"/>
    <w:rsid w:val="00E0023E"/>
    <w:rsid w:val="00E042E2"/>
    <w:rsid w:val="00E107A9"/>
    <w:rsid w:val="00E10AAE"/>
    <w:rsid w:val="00E14449"/>
    <w:rsid w:val="00E15B5F"/>
    <w:rsid w:val="00E30E41"/>
    <w:rsid w:val="00E36D80"/>
    <w:rsid w:val="00E577BC"/>
    <w:rsid w:val="00E6462C"/>
    <w:rsid w:val="00E7453B"/>
    <w:rsid w:val="00E75C18"/>
    <w:rsid w:val="00EA2700"/>
    <w:rsid w:val="00EB3E4C"/>
    <w:rsid w:val="00ED1DCA"/>
    <w:rsid w:val="00EF19EE"/>
    <w:rsid w:val="00F02509"/>
    <w:rsid w:val="00F06312"/>
    <w:rsid w:val="00F10891"/>
    <w:rsid w:val="00F10C56"/>
    <w:rsid w:val="00F2485E"/>
    <w:rsid w:val="00F31412"/>
    <w:rsid w:val="00F716FF"/>
    <w:rsid w:val="00F72867"/>
    <w:rsid w:val="00F80D11"/>
    <w:rsid w:val="00F82552"/>
    <w:rsid w:val="00F857CA"/>
    <w:rsid w:val="00FB2BFC"/>
    <w:rsid w:val="00FB2C4D"/>
    <w:rsid w:val="00FB7BF1"/>
    <w:rsid w:val="00FC422F"/>
    <w:rsid w:val="00FC4728"/>
    <w:rsid w:val="00FC488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52FCB7"/>
  <w15:docId w15:val="{EE78CB18-7F5D-4A7A-8BF3-B5077D339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16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716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716F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C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CDD"/>
  </w:style>
  <w:style w:type="paragraph" w:styleId="Footer">
    <w:name w:val="footer"/>
    <w:basedOn w:val="Normal"/>
    <w:link w:val="FooterChar"/>
    <w:uiPriority w:val="99"/>
    <w:unhideWhenUsed/>
    <w:rsid w:val="00231C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CDD"/>
  </w:style>
  <w:style w:type="character" w:customStyle="1" w:styleId="Heading2Char">
    <w:name w:val="Heading 2 Char"/>
    <w:basedOn w:val="DefaultParagraphFont"/>
    <w:link w:val="Heading2"/>
    <w:uiPriority w:val="9"/>
    <w:rsid w:val="00F716FF"/>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F716F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F716FF"/>
    <w:rPr>
      <w:rFonts w:asciiTheme="majorHAnsi" w:eastAsiaTheme="majorEastAsia" w:hAnsiTheme="majorHAnsi" w:cstheme="majorBidi"/>
      <w:color w:val="1F4D78" w:themeColor="accent1" w:themeShade="7F"/>
      <w:sz w:val="24"/>
      <w:szCs w:val="24"/>
    </w:rPr>
  </w:style>
  <w:style w:type="paragraph" w:styleId="FootnoteText">
    <w:name w:val="footnote text"/>
    <w:basedOn w:val="Normal"/>
    <w:link w:val="FootnoteTextChar"/>
    <w:uiPriority w:val="99"/>
    <w:semiHidden/>
    <w:unhideWhenUsed/>
    <w:rsid w:val="00E144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4449"/>
    <w:rPr>
      <w:sz w:val="20"/>
      <w:szCs w:val="20"/>
    </w:rPr>
  </w:style>
  <w:style w:type="character" w:styleId="FootnoteReference">
    <w:name w:val="footnote reference"/>
    <w:basedOn w:val="DefaultParagraphFont"/>
    <w:uiPriority w:val="99"/>
    <w:semiHidden/>
    <w:unhideWhenUsed/>
    <w:rsid w:val="00E14449"/>
    <w:rPr>
      <w:vertAlign w:val="superscript"/>
    </w:rPr>
  </w:style>
  <w:style w:type="paragraph" w:styleId="ListParagraph">
    <w:name w:val="List Paragraph"/>
    <w:basedOn w:val="Normal"/>
    <w:uiPriority w:val="34"/>
    <w:qFormat/>
    <w:rsid w:val="002403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D2D4D-BD41-4EC9-97F0-61365365A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38</Pages>
  <Words>12566</Words>
  <Characters>59817</Characters>
  <Application>Microsoft Office Word</Application>
  <DocSecurity>0</DocSecurity>
  <Lines>1128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Elliott</dc:creator>
  <cp:keywords/>
  <dc:description/>
  <cp:lastModifiedBy>Simon Elliott</cp:lastModifiedBy>
  <cp:revision>3</cp:revision>
  <dcterms:created xsi:type="dcterms:W3CDTF">2018-05-10T17:30:00Z</dcterms:created>
  <dcterms:modified xsi:type="dcterms:W3CDTF">2018-05-10T17:32:00Z</dcterms:modified>
</cp:coreProperties>
</file>