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DDE" w:rsidRPr="00C93DDE" w:rsidRDefault="00C93DDE" w:rsidP="00C93DDE">
      <w:pPr>
        <w:spacing w:after="0" w:line="240" w:lineRule="auto"/>
        <w:rPr>
          <w:rFonts w:ascii="Arial" w:eastAsia="Arial" w:hAnsi="Arial" w:cs="Arial"/>
          <w:lang w:eastAsia="en-US"/>
        </w:rPr>
      </w:pPr>
      <w:bookmarkStart w:id="0" w:name="_GoBack"/>
      <w:bookmarkEnd w:id="0"/>
      <w:r w:rsidRPr="00C93DDE">
        <w:rPr>
          <w:rFonts w:ascii="Arial" w:eastAsia="Arial" w:hAnsi="Arial" w:cs="Arial"/>
          <w:b/>
          <w:bCs/>
          <w:lang w:eastAsia="en-GB"/>
        </w:rPr>
        <w:t>MODULE CODE:</w:t>
      </w:r>
      <w:r w:rsidRPr="00C93DDE">
        <w:rPr>
          <w:rFonts w:ascii="Arial" w:eastAsia="Times New Roman" w:hAnsi="Arial" w:cs="Arial"/>
          <w:b/>
          <w:lang w:eastAsia="en-GB"/>
        </w:rPr>
        <w:tab/>
      </w: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 xml:space="preserve">TITLE: </w:t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Times New Roman" w:hAnsi="Arial" w:cs="Arial"/>
          <w:b/>
          <w:lang w:eastAsia="en-GB"/>
        </w:rPr>
        <w:tab/>
      </w:r>
      <w:r>
        <w:rPr>
          <w:rFonts w:ascii="Arial" w:eastAsia="Arial" w:hAnsi="Arial" w:cs="Arial"/>
          <w:b/>
          <w:bCs/>
          <w:lang w:eastAsia="en-GB"/>
        </w:rPr>
        <w:t>GIS and Habitat Management</w:t>
      </w: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b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DATED:</w:t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Calibri" w:eastAsia="Calibri" w:hAnsi="Calibri" w:cs="Times New Roman"/>
          <w:lang w:val="en-US" w:eastAsia="en-US"/>
        </w:rPr>
        <w:fldChar w:fldCharType="begin"/>
      </w:r>
      <w:r w:rsidRPr="00C93DDE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instrText xml:space="preserve"> FILLIN  DD/MM/YYYY  \* MERGEFORMAT </w:instrText>
      </w:r>
      <w:r w:rsidRPr="00C93DDE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fldChar w:fldCharType="end"/>
      </w: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 xml:space="preserve">LEVEL:  </w:t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Times New Roman" w:hAnsi="Arial" w:cs="Arial"/>
          <w:b/>
          <w:lang w:eastAsia="en-GB"/>
        </w:rPr>
        <w:tab/>
      </w:r>
      <w:r>
        <w:rPr>
          <w:rFonts w:ascii="Arial" w:eastAsia="Arial" w:hAnsi="Arial" w:cs="Arial"/>
          <w:b/>
          <w:bCs/>
          <w:lang w:eastAsia="en-GB"/>
        </w:rPr>
        <w:t>7</w:t>
      </w:r>
      <w:r w:rsidRPr="00C93DDE">
        <w:rPr>
          <w:rFonts w:ascii="Arial" w:eastAsia="Times New Roman" w:hAnsi="Arial" w:cs="Arial"/>
          <w:b/>
          <w:lang w:eastAsia="en-GB"/>
        </w:rPr>
        <w:tab/>
      </w: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CREDITS:</w:t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Arial" w:hAnsi="Arial" w:cs="Arial"/>
          <w:b/>
          <w:bCs/>
          <w:lang w:eastAsia="en-GB"/>
        </w:rPr>
        <w:t>20</w:t>
      </w:r>
      <w:r w:rsidRPr="00C93DDE">
        <w:rPr>
          <w:rFonts w:ascii="Arial" w:eastAsia="Times New Roman" w:hAnsi="Arial" w:cs="Arial"/>
          <w:b/>
          <w:lang w:eastAsia="en-GB"/>
        </w:rPr>
        <w:tab/>
      </w: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Pr="00C93DDE" w:rsidRDefault="00C93DDE" w:rsidP="00C93DDE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JACS CODE:</w:t>
      </w:r>
      <w:r w:rsidRPr="00C93DDE">
        <w:rPr>
          <w:rFonts w:ascii="Arial" w:eastAsia="Times New Roman" w:hAnsi="Arial" w:cs="Arial"/>
          <w:b/>
          <w:lang w:eastAsia="en-GB"/>
        </w:rPr>
        <w:tab/>
      </w:r>
      <w:r w:rsidRPr="00C93DDE">
        <w:rPr>
          <w:rFonts w:ascii="Arial" w:eastAsia="Times New Roman" w:hAnsi="Arial" w:cs="Arial"/>
          <w:b/>
          <w:lang w:eastAsia="en-GB"/>
        </w:rPr>
        <w:tab/>
      </w: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bCs/>
        </w:rPr>
      </w:pPr>
      <w:proofErr w:type="gramStart"/>
      <w:r w:rsidRPr="00C93DDE">
        <w:rPr>
          <w:rFonts w:ascii="Arial" w:eastAsia="Arial" w:hAnsi="Arial" w:cs="Arial"/>
          <w:b/>
          <w:bCs/>
          <w:lang w:eastAsia="en-GB"/>
        </w:rPr>
        <w:t>AIM :</w:t>
      </w:r>
      <w:proofErr w:type="gramEnd"/>
      <w:r w:rsidRPr="00C93DDE">
        <w:rPr>
          <w:rFonts w:ascii="Arial" w:eastAsia="Arial" w:hAnsi="Arial" w:cs="Arial"/>
          <w:b/>
          <w:bCs/>
          <w:lang w:eastAsia="en-GB"/>
        </w:rPr>
        <w:tab/>
      </w:r>
      <w:r w:rsidRPr="00C93DDE">
        <w:rPr>
          <w:rFonts w:ascii="Arial" w:hAnsi="Arial" w:cs="Arial"/>
          <w:bCs/>
        </w:rPr>
        <w:t>To critically examine habitat management and apply GIS as a spatial planning tool</w:t>
      </w: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before="240" w:after="0" w:line="240" w:lineRule="auto"/>
        <w:ind w:left="851"/>
        <w:jc w:val="both"/>
        <w:textAlignment w:val="baseline"/>
        <w:rPr>
          <w:rFonts w:ascii="Arial" w:eastAsia="Arial,Times New Roman" w:hAnsi="Arial" w:cs="Arial"/>
          <w:b/>
          <w:bCs/>
          <w:lang w:eastAsia="en-GB"/>
        </w:rPr>
      </w:pPr>
      <w:r w:rsidRPr="00C93DDE">
        <w:rPr>
          <w:rFonts w:ascii="Arial" w:eastAsia="Arial,Times New Roman" w:hAnsi="Arial" w:cs="Arial"/>
          <w:lang w:eastAsia="en-GB"/>
        </w:rPr>
        <w:t>.</w:t>
      </w: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Arial,Times New Roman" w:hAnsi="Arial" w:cs="Arial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LEARNING OUTCOMES</w:t>
      </w: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Arial,Times New Roman" w:hAnsi="Arial" w:cs="Arial"/>
          <w:lang w:eastAsia="en-GB"/>
        </w:rPr>
      </w:pPr>
      <w:r w:rsidRPr="00C93DDE">
        <w:rPr>
          <w:rFonts w:ascii="Arial" w:eastAsia="Arial" w:hAnsi="Arial" w:cs="Arial"/>
          <w:lang w:eastAsia="en-GB"/>
        </w:rPr>
        <w:t>Upon the successful completion of this module, the student should be able to:</w:t>
      </w: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C93DDE" w:rsidRPr="00C93DDE" w:rsidRDefault="00C93DDE" w:rsidP="00C93DDE">
      <w:pPr>
        <w:pStyle w:val="Byline"/>
        <w:numPr>
          <w:ilvl w:val="0"/>
          <w:numId w:val="3"/>
        </w:numPr>
        <w:spacing w:after="0"/>
        <w:rPr>
          <w:rFonts w:ascii="Arial" w:hAnsi="Arial"/>
          <w:sz w:val="22"/>
          <w:szCs w:val="22"/>
        </w:rPr>
      </w:pPr>
      <w:r w:rsidRPr="00C93DDE">
        <w:rPr>
          <w:rFonts w:ascii="Arial" w:hAnsi="Arial"/>
          <w:sz w:val="22"/>
          <w:szCs w:val="22"/>
        </w:rPr>
        <w:t>Evaluate habitat management in practice</w:t>
      </w:r>
    </w:p>
    <w:p w:rsidR="00C93DDE" w:rsidRPr="00C93DDE" w:rsidRDefault="00C93DDE" w:rsidP="00C93DDE">
      <w:pPr>
        <w:pStyle w:val="Byline"/>
        <w:numPr>
          <w:ilvl w:val="0"/>
          <w:numId w:val="3"/>
        </w:numPr>
        <w:spacing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Assess c</w:t>
      </w:r>
      <w:r w:rsidRPr="00C93DDE">
        <w:rPr>
          <w:rFonts w:ascii="Arial" w:hAnsi="Arial"/>
          <w:sz w:val="22"/>
          <w:szCs w:val="22"/>
        </w:rPr>
        <w:t>onflict analysis of stakeholder groups</w:t>
      </w:r>
    </w:p>
    <w:p w:rsidR="00C93DDE" w:rsidRPr="00C93DDE" w:rsidRDefault="00C93DDE" w:rsidP="00C93DDE">
      <w:pPr>
        <w:pStyle w:val="Byline"/>
        <w:numPr>
          <w:ilvl w:val="0"/>
          <w:numId w:val="3"/>
        </w:numPr>
        <w:spacing w:after="0"/>
        <w:rPr>
          <w:rFonts w:ascii="Arial" w:hAnsi="Arial"/>
          <w:sz w:val="22"/>
          <w:szCs w:val="22"/>
        </w:rPr>
      </w:pPr>
      <w:r w:rsidRPr="00C93DDE">
        <w:rPr>
          <w:rFonts w:ascii="Arial" w:hAnsi="Arial"/>
          <w:sz w:val="22"/>
          <w:szCs w:val="22"/>
        </w:rPr>
        <w:t>Evaluate and critically appraise the use of GIS software as an aid to the management of stakeholder interests</w:t>
      </w:r>
    </w:p>
    <w:p w:rsidR="00C93DDE" w:rsidRPr="00C93DDE" w:rsidRDefault="00C93DDE" w:rsidP="00C93DDE">
      <w:pPr>
        <w:pStyle w:val="Byline"/>
        <w:numPr>
          <w:ilvl w:val="0"/>
          <w:numId w:val="3"/>
        </w:numPr>
        <w:spacing w:after="0"/>
        <w:rPr>
          <w:rFonts w:ascii="Arial" w:hAnsi="Arial"/>
          <w:sz w:val="22"/>
          <w:szCs w:val="22"/>
        </w:rPr>
      </w:pPr>
      <w:r w:rsidRPr="00C93DDE">
        <w:rPr>
          <w:rFonts w:ascii="Arial" w:hAnsi="Arial"/>
          <w:sz w:val="22"/>
          <w:szCs w:val="22"/>
        </w:rPr>
        <w:t>Construct a management plan using appropriate techniques and software</w:t>
      </w: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INDICATIVE CONTENT</w:t>
      </w: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Pr="00C93DDE" w:rsidRDefault="00C93DDE" w:rsidP="00C93DDE">
      <w:pPr>
        <w:pStyle w:val="NormalWeb"/>
        <w:numPr>
          <w:ilvl w:val="0"/>
          <w:numId w:val="5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>Monitoring habitats through ecological surveys – Phase I</w:t>
      </w:r>
    </w:p>
    <w:p w:rsidR="00C93DDE" w:rsidRPr="00C93DDE" w:rsidRDefault="00C93DDE" w:rsidP="00C93DDE">
      <w:pPr>
        <w:pStyle w:val="NormalWeb"/>
        <w:numPr>
          <w:ilvl w:val="0"/>
          <w:numId w:val="5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>Practicalities of managing resources (both finances and people)</w:t>
      </w:r>
    </w:p>
    <w:p w:rsidR="00C93DDE" w:rsidRPr="00C93DDE" w:rsidRDefault="00C93DDE" w:rsidP="00C93DDE">
      <w:pPr>
        <w:pStyle w:val="NormalWeb"/>
        <w:numPr>
          <w:ilvl w:val="0"/>
          <w:numId w:val="5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>Underpinning legislation linked to biodiversity and public access (health &amp; safety, risk assessment)</w:t>
      </w:r>
    </w:p>
    <w:p w:rsidR="00C93DDE" w:rsidRPr="00C93DDE" w:rsidRDefault="00C93DDE" w:rsidP="00C93DDE">
      <w:pPr>
        <w:pStyle w:val="NormalWeb"/>
        <w:numPr>
          <w:ilvl w:val="0"/>
          <w:numId w:val="5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>Spatial planning and conflict analysis of terrestrial and coastal/marine habitats</w:t>
      </w:r>
    </w:p>
    <w:p w:rsidR="00C93DDE" w:rsidRPr="00C93DDE" w:rsidRDefault="00C93DDE" w:rsidP="00C93DDE">
      <w:pPr>
        <w:pStyle w:val="NormalWeb"/>
        <w:numPr>
          <w:ilvl w:val="0"/>
          <w:numId w:val="5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>Management Plan construction</w:t>
      </w:r>
    </w:p>
    <w:p w:rsidR="00C93DDE" w:rsidRPr="00C93DDE" w:rsidRDefault="00C93DDE" w:rsidP="00C93DDE">
      <w:pPr>
        <w:pStyle w:val="NormalWeb"/>
        <w:numPr>
          <w:ilvl w:val="0"/>
          <w:numId w:val="5"/>
        </w:numPr>
        <w:spacing w:before="0" w:after="0"/>
        <w:rPr>
          <w:rFonts w:ascii="Arial" w:hAnsi="Arial"/>
        </w:rPr>
      </w:pPr>
      <w:r w:rsidRPr="00C93DDE">
        <w:rPr>
          <w:rFonts w:ascii="Arial" w:hAnsi="Arial"/>
        </w:rPr>
        <w:t>Investigating secondary data acquisition e.g. maps, digitising, scanning and appropriate attribute data management of spatial data sets.</w:t>
      </w:r>
    </w:p>
    <w:p w:rsidR="00C93DDE" w:rsidRPr="00C93DDE" w:rsidRDefault="00C93DDE" w:rsidP="00C93DDE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C93DDE">
        <w:rPr>
          <w:rFonts w:ascii="Arial" w:hAnsi="Arial" w:cs="Arial"/>
        </w:rPr>
        <w:t>Investigate the use of remotely sensed data acquisition techniques for a given environmental model (e.g. LIDAR, GPS).</w:t>
      </w:r>
    </w:p>
    <w:p w:rsidR="00C93DDE" w:rsidRPr="00C93DDE" w:rsidRDefault="00C93DDE" w:rsidP="00C93DDE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C93DDE">
        <w:rPr>
          <w:rFonts w:ascii="Arial" w:hAnsi="Arial" w:cs="Arial"/>
        </w:rPr>
        <w:t>Implementation of environmental models using appropriate GIS software solutions.</w:t>
      </w: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lang w:eastAsia="en-US"/>
        </w:rPr>
      </w:pP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LEARNING AND TEACHING STRATEGY</w:t>
      </w: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lang w:eastAsia="en-GB"/>
        </w:rPr>
      </w:pPr>
      <w:r w:rsidRPr="00C93DDE">
        <w:rPr>
          <w:rFonts w:ascii="Arial" w:eastAsia="Arial" w:hAnsi="Arial" w:cs="Arial"/>
          <w:lang w:eastAsia="en-GB"/>
        </w:rPr>
        <w:t>The study time for the module is divided as follows:</w:t>
      </w: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tbl>
      <w:tblPr>
        <w:tblStyle w:val="TableGrid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93DDE" w:rsidRPr="00C93DDE" w:rsidTr="00743CDB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C93DDE" w:rsidRPr="00C93DDE" w:rsidTr="00743CDB">
        <w:tc>
          <w:tcPr>
            <w:tcW w:w="3969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Scheduled learning</w:t>
            </w:r>
          </w:p>
        </w:tc>
        <w:tc>
          <w:tcPr>
            <w:tcW w:w="1701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60</w:t>
            </w:r>
          </w:p>
        </w:tc>
        <w:tc>
          <w:tcPr>
            <w:tcW w:w="1843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30%</w:t>
            </w:r>
          </w:p>
        </w:tc>
      </w:tr>
      <w:tr w:rsidR="00C93DDE" w:rsidRPr="00C93DDE" w:rsidTr="00743CDB">
        <w:tc>
          <w:tcPr>
            <w:tcW w:w="3969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Independent learning</w:t>
            </w:r>
          </w:p>
        </w:tc>
        <w:tc>
          <w:tcPr>
            <w:tcW w:w="1701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140</w:t>
            </w:r>
          </w:p>
        </w:tc>
        <w:tc>
          <w:tcPr>
            <w:tcW w:w="1843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70%</w:t>
            </w:r>
          </w:p>
        </w:tc>
      </w:tr>
      <w:tr w:rsidR="00C93DDE" w:rsidRPr="00C93DDE" w:rsidTr="00743CDB">
        <w:tc>
          <w:tcPr>
            <w:tcW w:w="3969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Placement learning</w:t>
            </w:r>
          </w:p>
        </w:tc>
        <w:tc>
          <w:tcPr>
            <w:tcW w:w="1701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0</w:t>
            </w:r>
          </w:p>
        </w:tc>
        <w:tc>
          <w:tcPr>
            <w:tcW w:w="1843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0%</w:t>
            </w:r>
          </w:p>
        </w:tc>
      </w:tr>
      <w:tr w:rsidR="00C93DDE" w:rsidRPr="00C93DDE" w:rsidTr="00743CDB">
        <w:tc>
          <w:tcPr>
            <w:tcW w:w="3969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701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200</w:t>
            </w:r>
          </w:p>
        </w:tc>
        <w:tc>
          <w:tcPr>
            <w:tcW w:w="1843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lastRenderedPageBreak/>
        <w:t>ASSESSMENT</w:t>
      </w:r>
    </w:p>
    <w:p w:rsidR="00C93DDE" w:rsidRPr="00C93DDE" w:rsidRDefault="00C93DDE" w:rsidP="00C93DDE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Assessment Component 1</w:t>
      </w: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i/>
          <w:iCs/>
          <w:sz w:val="20"/>
          <w:szCs w:val="20"/>
          <w:lang w:eastAsia="en-GB"/>
        </w:rPr>
      </w:pPr>
      <w:r w:rsidRPr="00C93DDE">
        <w:rPr>
          <w:rFonts w:ascii="Arial" w:eastAsia="Arial" w:hAnsi="Arial" w:cs="Arial"/>
          <w:b/>
          <w:bCs/>
          <w:i/>
          <w:iCs/>
          <w:sz w:val="20"/>
          <w:szCs w:val="20"/>
          <w:lang w:eastAsia="en-GB"/>
        </w:rPr>
        <w:t>(Tick one)</w:t>
      </w:r>
    </w:p>
    <w:tbl>
      <w:tblPr>
        <w:tblStyle w:val="TableGrid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93DDE" w:rsidRPr="00C93DDE" w:rsidTr="00743CDB">
        <w:sdt>
          <w:sdtPr>
            <w:rPr>
              <w:rFonts w:ascii="Arial" w:eastAsia="Calibri" w:hAnsi="Arial" w:cs="Arial"/>
            </w:rPr>
            <w:id w:val="1816684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C93DDE" w:rsidRPr="00C93DDE" w:rsidRDefault="00C93DDE" w:rsidP="00C93DD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eastAsia="Calibri" w:hAnsi="Arial" w:cs="Arial"/>
                    <w:b/>
                  </w:rPr>
                </w:pPr>
                <w:r w:rsidRPr="00C93DDE">
                  <w:rPr>
                    <w:rFonts w:ascii="Segoe UI Symbol" w:eastAsia="Calibri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Written exam</w:t>
            </w:r>
          </w:p>
        </w:tc>
        <w:sdt>
          <w:sdtPr>
            <w:rPr>
              <w:rFonts w:ascii="Arial" w:eastAsia="Calibri" w:hAnsi="Arial" w:cs="Arial"/>
            </w:rPr>
            <w:id w:val="17742040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C93DDE" w:rsidRPr="00C93DDE" w:rsidRDefault="00C93DDE" w:rsidP="00C93DD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eastAsia="Calibri" w:hAnsi="Arial" w:cs="Arial"/>
                    <w:b/>
                  </w:rPr>
                </w:pPr>
                <w:r w:rsidRPr="00C93DDE">
                  <w:rPr>
                    <w:rFonts w:ascii="Segoe UI Symbol" w:eastAsia="Calibri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Coursework</w:t>
            </w:r>
          </w:p>
        </w:tc>
        <w:sdt>
          <w:sdtPr>
            <w:rPr>
              <w:rFonts w:ascii="Arial" w:eastAsia="Calibri" w:hAnsi="Arial" w:cs="Arial"/>
            </w:rPr>
            <w:id w:val="-924336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C93DDE" w:rsidRPr="00C93DDE" w:rsidRDefault="00C93DDE" w:rsidP="00C93DDE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eastAsia="Calibri" w:hAnsi="Arial" w:cs="Arial"/>
                    <w:b/>
                  </w:rPr>
                </w:pPr>
                <w:r w:rsidRPr="00C93DDE">
                  <w:rPr>
                    <w:rFonts w:ascii="Segoe UI Symbol" w:eastAsia="Calibri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Practical</w:t>
            </w:r>
          </w:p>
        </w:tc>
      </w:tr>
    </w:tbl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6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93DDE" w:rsidRPr="00C93DDE" w:rsidTr="00743CDB">
        <w:trPr>
          <w:trHeight w:val="513"/>
        </w:trPr>
        <w:tc>
          <w:tcPr>
            <w:tcW w:w="3256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Mode of assessment</w:t>
            </w:r>
          </w:p>
        </w:tc>
        <w:tc>
          <w:tcPr>
            <w:tcW w:w="3969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C93DDE" w:rsidRPr="00C93DDE" w:rsidTr="00743CDB">
        <w:tc>
          <w:tcPr>
            <w:tcW w:w="3256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Report and mapping </w:t>
            </w:r>
          </w:p>
        </w:tc>
        <w:tc>
          <w:tcPr>
            <w:tcW w:w="3969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  <w:r w:rsidRPr="00C93DDE">
              <w:rPr>
                <w:rFonts w:ascii="Arial" w:eastAsia="Arial" w:hAnsi="Arial" w:cs="Arial"/>
              </w:rPr>
              <w:t>,000 words</w:t>
            </w:r>
          </w:p>
        </w:tc>
        <w:tc>
          <w:tcPr>
            <w:tcW w:w="1559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10</w:t>
            </w:r>
            <w:r w:rsidRPr="00C93DDE">
              <w:rPr>
                <w:rFonts w:ascii="Arial" w:eastAsia="Arial" w:hAnsi="Arial" w:cs="Arial"/>
              </w:rPr>
              <w:t>0%</w:t>
            </w:r>
          </w:p>
        </w:tc>
      </w:tr>
    </w:tbl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C93DDE">
        <w:rPr>
          <w:rFonts w:ascii="Arial" w:eastAsia="Times New Roman" w:hAnsi="Arial" w:cs="Arial"/>
          <w:lang w:eastAsia="en-GB"/>
        </w:rPr>
        <w:t>Students will produce a management plan based on an appropriate habitat (terrestrial or coastal). This will likely involve analysis of a previous management plan for that site for critical evaluation, a habitat audit using scientifically underpinned methodologies, spatial planning of species/key habitats using GIS as a mapping tool and subsequently the production of a site report (5000 words) and accompanying presentation via software.</w:t>
      </w:r>
    </w:p>
    <w:p w:rsid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C93DDE" w:rsidRPr="00C93DDE" w:rsidRDefault="00C93DDE" w:rsidP="00C93DD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C93DDE" w:rsidRPr="00C93DDE" w:rsidRDefault="00C93DDE" w:rsidP="00C93DDE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Assessment Summary</w:t>
      </w:r>
    </w:p>
    <w:tbl>
      <w:tblPr>
        <w:tblStyle w:val="TableGrid6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93DDE" w:rsidRPr="00C93DDE" w:rsidTr="00743CDB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C93DDE" w:rsidRPr="00C93DDE" w:rsidRDefault="00C93DDE" w:rsidP="00C93DDE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842" w:type="dxa"/>
          </w:tcPr>
          <w:p w:rsidR="00C93DDE" w:rsidRPr="00C93DDE" w:rsidRDefault="00C93DDE" w:rsidP="00C93DD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C93DDE" w:rsidRPr="00C93DDE" w:rsidTr="00743CDB">
        <w:tc>
          <w:tcPr>
            <w:tcW w:w="3261" w:type="dxa"/>
          </w:tcPr>
          <w:p w:rsidR="00C93DDE" w:rsidRPr="00C93DDE" w:rsidRDefault="00C93DDE" w:rsidP="00C93DDE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Written exam</w:t>
            </w:r>
          </w:p>
        </w:tc>
        <w:tc>
          <w:tcPr>
            <w:tcW w:w="1842" w:type="dxa"/>
          </w:tcPr>
          <w:p w:rsidR="00C93DDE" w:rsidRPr="00C93DDE" w:rsidRDefault="00C93DDE" w:rsidP="00C93DD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0</w:t>
            </w:r>
          </w:p>
        </w:tc>
      </w:tr>
      <w:tr w:rsidR="00C93DDE" w:rsidRPr="00C93DDE" w:rsidTr="00743CDB">
        <w:tc>
          <w:tcPr>
            <w:tcW w:w="3261" w:type="dxa"/>
          </w:tcPr>
          <w:p w:rsidR="00C93DDE" w:rsidRPr="00C93DDE" w:rsidRDefault="00C93DDE" w:rsidP="00C93DDE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Coursework</w:t>
            </w:r>
          </w:p>
        </w:tc>
        <w:tc>
          <w:tcPr>
            <w:tcW w:w="1842" w:type="dxa"/>
          </w:tcPr>
          <w:p w:rsidR="00C93DDE" w:rsidRPr="00C93DDE" w:rsidRDefault="00C93DDE" w:rsidP="00C93DD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100%</w:t>
            </w:r>
          </w:p>
        </w:tc>
      </w:tr>
      <w:tr w:rsidR="00C93DDE" w:rsidRPr="00C93DDE" w:rsidTr="00743CDB">
        <w:tc>
          <w:tcPr>
            <w:tcW w:w="3261" w:type="dxa"/>
          </w:tcPr>
          <w:p w:rsidR="00C93DDE" w:rsidRPr="00C93DDE" w:rsidRDefault="00C93DDE" w:rsidP="00C93DDE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Practical</w:t>
            </w:r>
          </w:p>
        </w:tc>
        <w:tc>
          <w:tcPr>
            <w:tcW w:w="1842" w:type="dxa"/>
          </w:tcPr>
          <w:p w:rsidR="00C93DDE" w:rsidRPr="00C93DDE" w:rsidRDefault="00C93DDE" w:rsidP="00C93DD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C93DDE">
              <w:rPr>
                <w:rFonts w:ascii="Arial" w:eastAsia="Calibri" w:hAnsi="Arial" w:cs="Arial"/>
              </w:rPr>
              <w:t>0</w:t>
            </w:r>
          </w:p>
        </w:tc>
      </w:tr>
      <w:tr w:rsidR="00C93DDE" w:rsidRPr="00C93DDE" w:rsidTr="00743CDB">
        <w:tc>
          <w:tcPr>
            <w:tcW w:w="3261" w:type="dxa"/>
          </w:tcPr>
          <w:p w:rsidR="00C93DDE" w:rsidRPr="00C93DDE" w:rsidRDefault="00C93DDE" w:rsidP="00C93DDE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842" w:type="dxa"/>
          </w:tcPr>
          <w:p w:rsidR="00C93DDE" w:rsidRPr="00C93DDE" w:rsidRDefault="00C93DDE" w:rsidP="00C93DD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0"/>
          <w:lang w:eastAsia="en-GB"/>
        </w:rPr>
      </w:pP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Arial" w:hAnsi="Arial" w:cs="Arial"/>
          <w:b/>
          <w:bCs/>
          <w:lang w:eastAsia="en-GB"/>
        </w:rPr>
      </w:pP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Arial" w:hAnsi="Arial" w:cs="Arial"/>
          <w:b/>
          <w:bCs/>
          <w:lang w:eastAsia="en-GB"/>
        </w:rPr>
      </w:pP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,Times New Roman" w:eastAsia="Arial,Times New Roman" w:hAnsi="Arial,Times New Roman" w:cs="Arial,Times New Roman"/>
          <w:b/>
          <w:bCs/>
          <w:lang w:eastAsia="en-GB"/>
        </w:rPr>
      </w:pPr>
      <w:r w:rsidRPr="00C93DDE">
        <w:rPr>
          <w:rFonts w:ascii="Arial" w:eastAsia="Arial" w:hAnsi="Arial" w:cs="Arial"/>
          <w:b/>
          <w:bCs/>
          <w:lang w:eastAsia="en-GB"/>
        </w:rPr>
        <w:t>READING LIST</w:t>
      </w:r>
    </w:p>
    <w:p w:rsidR="00C93DDE" w:rsidRPr="00C93DDE" w:rsidRDefault="00C93DDE" w:rsidP="00C93D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C93DDE" w:rsidRPr="00C93DDE" w:rsidTr="00C93DDE">
        <w:tc>
          <w:tcPr>
            <w:tcW w:w="1689" w:type="dxa"/>
            <w:shd w:val="clear" w:color="auto" w:fill="BFBFBF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Module Code</w:t>
            </w:r>
          </w:p>
        </w:tc>
        <w:tc>
          <w:tcPr>
            <w:tcW w:w="6971" w:type="dxa"/>
            <w:gridSpan w:val="2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/>
              </w:rPr>
            </w:pPr>
          </w:p>
        </w:tc>
      </w:tr>
      <w:tr w:rsidR="00C93DDE" w:rsidRPr="00C93DDE" w:rsidTr="00C93DDE">
        <w:tc>
          <w:tcPr>
            <w:tcW w:w="1689" w:type="dxa"/>
            <w:shd w:val="clear" w:color="auto" w:fill="BFBFBF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Module Title</w:t>
            </w:r>
          </w:p>
        </w:tc>
        <w:tc>
          <w:tcPr>
            <w:tcW w:w="6971" w:type="dxa"/>
            <w:gridSpan w:val="2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GIS and Habitat Management</w:t>
            </w:r>
          </w:p>
        </w:tc>
      </w:tr>
      <w:tr w:rsidR="00C93DDE" w:rsidRPr="00C93DDE" w:rsidTr="00C93DDE">
        <w:tc>
          <w:tcPr>
            <w:tcW w:w="1689" w:type="dxa"/>
            <w:shd w:val="clear" w:color="auto" w:fill="BFBFBF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Classification</w:t>
            </w:r>
          </w:p>
        </w:tc>
        <w:tc>
          <w:tcPr>
            <w:tcW w:w="5605" w:type="dxa"/>
            <w:shd w:val="clear" w:color="auto" w:fill="BFBFBF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Reading List entry</w:t>
            </w:r>
          </w:p>
        </w:tc>
        <w:tc>
          <w:tcPr>
            <w:tcW w:w="1366" w:type="dxa"/>
            <w:shd w:val="clear" w:color="auto" w:fill="BFBFBF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 w:rsidRPr="00C93DDE">
              <w:rPr>
                <w:rFonts w:ascii="Arial" w:eastAsia="Arial" w:hAnsi="Arial" w:cs="Arial"/>
                <w:b/>
                <w:bCs/>
              </w:rPr>
              <w:t>Electronic*</w:t>
            </w:r>
          </w:p>
        </w:tc>
      </w:tr>
      <w:tr w:rsidR="00C93DDE" w:rsidRPr="00C93DDE" w:rsidTr="00743CDB">
        <w:tc>
          <w:tcPr>
            <w:tcW w:w="1689" w:type="dxa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:rsidR="00C93DDE" w:rsidRPr="00C93DDE" w:rsidRDefault="00953D25" w:rsidP="00953D2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</w:rPr>
              <w:t>Alexander, M. (2013</w:t>
            </w:r>
            <w:r w:rsidR="00C93DDE" w:rsidRPr="00C93DDE">
              <w:rPr>
                <w:rFonts w:ascii="Arial" w:eastAsia="Arial" w:hAnsi="Arial" w:cs="Arial"/>
              </w:rPr>
              <w:t xml:space="preserve">) </w:t>
            </w:r>
            <w:r w:rsidRPr="00953D25">
              <w:rPr>
                <w:rFonts w:ascii="Arial" w:eastAsia="Arial" w:hAnsi="Arial" w:cs="Arial"/>
                <w:i/>
                <w:iCs/>
              </w:rPr>
              <w:t>Management Planning for Nature Conservation: A Theoretical Basis &amp; Practical Guide</w:t>
            </w:r>
            <w:r>
              <w:rPr>
                <w:rFonts w:ascii="Arial" w:eastAsia="Arial" w:hAnsi="Arial" w:cs="Arial"/>
                <w:i/>
                <w:iCs/>
              </w:rPr>
              <w:t xml:space="preserve">, </w:t>
            </w:r>
            <w:r w:rsidRPr="00953D25">
              <w:rPr>
                <w:rFonts w:ascii="Arial" w:eastAsia="Arial" w:hAnsi="Arial" w:cs="Arial"/>
                <w:iCs/>
              </w:rPr>
              <w:t>2nd Edition</w:t>
            </w:r>
            <w:r>
              <w:rPr>
                <w:rFonts w:ascii="Arial" w:eastAsia="Arial" w:hAnsi="Arial" w:cs="Arial"/>
                <w:iCs/>
              </w:rPr>
              <w:t>, Springer. 536pp</w:t>
            </w:r>
          </w:p>
        </w:tc>
        <w:tc>
          <w:tcPr>
            <w:tcW w:w="1366" w:type="dxa"/>
          </w:tcPr>
          <w:sdt>
            <w:sdtPr>
              <w:rPr>
                <w:rFonts w:ascii="Arial" w:eastAsia="Calibri" w:hAnsi="Arial" w:cs="Arial"/>
              </w:rPr>
              <w:id w:val="-524938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3DDE" w:rsidRPr="00C93DDE" w:rsidRDefault="00C93DDE" w:rsidP="00C93DDE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</w:rPr>
                </w:pPr>
                <w:r w:rsidRPr="00C93DDE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:rsidR="00C93DDE" w:rsidRPr="00C93DDE" w:rsidRDefault="00C93DDE" w:rsidP="00C93DDE">
            <w:pPr>
              <w:spacing w:after="200" w:line="276" w:lineRule="auto"/>
              <w:rPr>
                <w:rFonts w:ascii="Calibri" w:eastAsia="Calibri" w:hAnsi="Calibri"/>
                <w:lang w:val="en-US" w:eastAsia="en-US"/>
              </w:rPr>
            </w:pPr>
          </w:p>
        </w:tc>
      </w:tr>
      <w:tr w:rsidR="00C93DDE" w:rsidRPr="00C93DDE" w:rsidTr="00743CDB">
        <w:tc>
          <w:tcPr>
            <w:tcW w:w="1689" w:type="dxa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eastAsia="Calibri" w:hAnsi="Arial" w:cs="Arial"/>
              </w:rPr>
              <w:id w:val="-13769315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3DDE" w:rsidRPr="00C93DDE" w:rsidRDefault="00C93DDE" w:rsidP="00C93DDE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</w:rPr>
                </w:pPr>
                <w:r w:rsidRPr="00C93DDE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:rsidR="00C93DDE" w:rsidRPr="00C93DDE" w:rsidRDefault="00C93DDE" w:rsidP="00C93DDE">
            <w:pPr>
              <w:spacing w:after="200" w:line="276" w:lineRule="auto"/>
              <w:rPr>
                <w:rFonts w:ascii="Calibri" w:eastAsia="Calibri" w:hAnsi="Calibri"/>
                <w:lang w:val="en-US" w:eastAsia="en-US"/>
              </w:rPr>
            </w:pPr>
          </w:p>
        </w:tc>
      </w:tr>
      <w:tr w:rsidR="00C93DDE" w:rsidRPr="00C93DDE" w:rsidTr="00743CDB">
        <w:tc>
          <w:tcPr>
            <w:tcW w:w="1689" w:type="dxa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05" w:type="dxa"/>
          </w:tcPr>
          <w:p w:rsidR="00C93DDE" w:rsidRPr="00C93DDE" w:rsidRDefault="00953D25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Ausden</w:t>
            </w:r>
            <w:proofErr w:type="spellEnd"/>
            <w:r>
              <w:rPr>
                <w:rFonts w:ascii="Arial" w:eastAsia="Arial" w:hAnsi="Arial" w:cs="Arial"/>
              </w:rPr>
              <w:t xml:space="preserve">, M. (2008). </w:t>
            </w:r>
            <w:r w:rsidRPr="00953D25">
              <w:rPr>
                <w:rFonts w:ascii="Arial" w:eastAsia="Arial" w:hAnsi="Arial" w:cs="Arial"/>
                <w:i/>
              </w:rPr>
              <w:t>Habitat Management for Conservation: A Handbook of Techniques (Techniques in Ecology &amp; Conservation)</w:t>
            </w:r>
            <w:r>
              <w:rPr>
                <w:rFonts w:ascii="Arial" w:eastAsia="Arial" w:hAnsi="Arial" w:cs="Arial"/>
              </w:rPr>
              <w:t xml:space="preserve"> Oxford University Press, 430pp</w:t>
            </w:r>
          </w:p>
        </w:tc>
        <w:tc>
          <w:tcPr>
            <w:tcW w:w="1366" w:type="dxa"/>
          </w:tcPr>
          <w:sdt>
            <w:sdtPr>
              <w:rPr>
                <w:rFonts w:ascii="Arial" w:eastAsia="Calibri" w:hAnsi="Arial" w:cs="Arial"/>
              </w:rPr>
              <w:id w:val="74377418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3DDE" w:rsidRPr="00C93DDE" w:rsidRDefault="00C93DDE" w:rsidP="00C93DDE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</w:rPr>
                </w:pPr>
                <w:r w:rsidRPr="00C93DDE">
                  <w:rPr>
                    <w:rFonts w:ascii="Segoe UI Symbol" w:eastAsia="Calibri" w:hAnsi="Segoe UI Symbol" w:cs="Segoe UI Symbol"/>
                  </w:rPr>
                  <w:t>☒</w:t>
                </w:r>
              </w:p>
            </w:sdtContent>
          </w:sdt>
          <w:p w:rsidR="00C93DDE" w:rsidRPr="00C93DDE" w:rsidRDefault="00C93DDE" w:rsidP="00C93DDE">
            <w:pPr>
              <w:spacing w:after="200" w:line="276" w:lineRule="auto"/>
              <w:rPr>
                <w:rFonts w:ascii="Calibri" w:eastAsia="Calibri" w:hAnsi="Calibri"/>
                <w:lang w:val="en-US" w:eastAsia="en-US"/>
              </w:rPr>
            </w:pPr>
          </w:p>
        </w:tc>
      </w:tr>
      <w:tr w:rsidR="00C93DDE" w:rsidRPr="00C93DDE" w:rsidTr="00743CDB">
        <w:tc>
          <w:tcPr>
            <w:tcW w:w="1689" w:type="dxa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05" w:type="dxa"/>
          </w:tcPr>
          <w:p w:rsidR="00C93DDE" w:rsidRDefault="00953D25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Students are expected to access current research through academic journals such as: British Wildlife </w:t>
            </w:r>
            <w:r w:rsidR="00C93DDE" w:rsidRPr="00C93DDE">
              <w:rPr>
                <w:rFonts w:ascii="Arial" w:eastAsia="Arial" w:hAnsi="Arial" w:cs="Arial"/>
              </w:rPr>
              <w:t>Journal</w:t>
            </w:r>
          </w:p>
          <w:p w:rsidR="00953D25" w:rsidRPr="00C93DDE" w:rsidRDefault="00953D25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Environmental Conservation Journal</w:t>
            </w:r>
          </w:p>
          <w:p w:rsidR="00C93DDE" w:rsidRPr="00C93DDE" w:rsidRDefault="00C93DDE" w:rsidP="00C93DD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eastAsia="Calibri" w:hAnsi="Arial" w:cs="Arial"/>
              </w:rPr>
              <w:id w:val="-138302249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3DDE" w:rsidRPr="00C93DDE" w:rsidRDefault="00C93DDE" w:rsidP="00C93DDE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</w:rPr>
                </w:pPr>
                <w:r w:rsidRPr="00C93DDE">
                  <w:rPr>
                    <w:rFonts w:ascii="Segoe UI Symbol" w:eastAsia="Calibri" w:hAnsi="Segoe UI Symbol" w:cs="Segoe UI Symbol"/>
                  </w:rPr>
                  <w:t>☒</w:t>
                </w:r>
              </w:p>
            </w:sdtContent>
          </w:sdt>
          <w:p w:rsidR="00C93DDE" w:rsidRPr="00C93DDE" w:rsidRDefault="00C93DDE" w:rsidP="00C93DDE">
            <w:pPr>
              <w:spacing w:after="200" w:line="276" w:lineRule="auto"/>
              <w:rPr>
                <w:rFonts w:ascii="Calibri" w:eastAsia="Calibri" w:hAnsi="Calibri"/>
                <w:lang w:val="en-US" w:eastAsia="en-US"/>
              </w:rPr>
            </w:pPr>
          </w:p>
        </w:tc>
      </w:tr>
      <w:tr w:rsidR="00C93DDE" w:rsidRPr="00C93DDE" w:rsidTr="00743CDB">
        <w:tc>
          <w:tcPr>
            <w:tcW w:w="1689" w:type="dxa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  <w:r w:rsidRPr="00C93DDE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05" w:type="dxa"/>
          </w:tcPr>
          <w:p w:rsidR="00C93DDE" w:rsidRPr="00C93DDE" w:rsidRDefault="00C93DDE" w:rsidP="00C93DD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Arial" w:hAnsi="Arial"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eastAsia="Calibri" w:hAnsi="Arial" w:cs="Arial"/>
              </w:rPr>
              <w:id w:val="611332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93DDE" w:rsidRPr="00C93DDE" w:rsidRDefault="00C93DDE" w:rsidP="00C93DDE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Arial" w:hAnsi="Arial" w:cs="Arial"/>
                  </w:rPr>
                </w:pPr>
                <w:r w:rsidRPr="00C93DDE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:rsidR="00C93DDE" w:rsidRPr="00C93DDE" w:rsidRDefault="00C93DDE" w:rsidP="00C93DDE">
            <w:pPr>
              <w:spacing w:after="200" w:line="276" w:lineRule="auto"/>
              <w:rPr>
                <w:rFonts w:ascii="Calibri" w:eastAsia="Calibri" w:hAnsi="Calibri"/>
                <w:lang w:val="en-US" w:eastAsia="en-US"/>
              </w:rPr>
            </w:pPr>
          </w:p>
        </w:tc>
      </w:tr>
    </w:tbl>
    <w:p w:rsidR="00C93DDE" w:rsidRPr="00C93DDE" w:rsidRDefault="00C93DDE" w:rsidP="00C93DDE">
      <w:pPr>
        <w:tabs>
          <w:tab w:val="num" w:pos="720"/>
          <w:tab w:val="left" w:pos="1440"/>
        </w:tabs>
        <w:spacing w:after="200" w:line="276" w:lineRule="auto"/>
        <w:jc w:val="both"/>
        <w:rPr>
          <w:rFonts w:ascii="Arial" w:eastAsia="Calibri" w:hAnsi="Arial" w:cs="Arial"/>
          <w:lang w:eastAsia="en-US"/>
        </w:rPr>
      </w:pPr>
    </w:p>
    <w:p w:rsidR="00C93DDE" w:rsidRPr="00C93DDE" w:rsidRDefault="00C93DDE" w:rsidP="00C93DDE">
      <w:pPr>
        <w:spacing w:after="0" w:line="240" w:lineRule="auto"/>
        <w:rPr>
          <w:rFonts w:ascii="Arial" w:eastAsia="Calibri" w:hAnsi="Arial" w:cs="Arial"/>
          <w:lang w:eastAsia="en-US"/>
        </w:rPr>
      </w:pPr>
      <w:r w:rsidRPr="00C93DDE">
        <w:rPr>
          <w:rFonts w:ascii="Arial" w:eastAsia="Calibri" w:hAnsi="Arial" w:cs="Arial"/>
          <w:lang w:eastAsia="en-US"/>
        </w:rPr>
        <w:br w:type="page"/>
      </w:r>
    </w:p>
    <w:p w:rsidR="00DA2BBE" w:rsidRDefault="00DA2BBE"/>
    <w:sectPr w:rsidR="00DA2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SimSun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85788"/>
    <w:multiLevelType w:val="hybridMultilevel"/>
    <w:tmpl w:val="7AB636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65BA1"/>
    <w:multiLevelType w:val="hybridMultilevel"/>
    <w:tmpl w:val="DDC44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FD4417"/>
    <w:multiLevelType w:val="hybridMultilevel"/>
    <w:tmpl w:val="DB889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0F">
      <w:start w:val="1"/>
      <w:numFmt w:val="decimal"/>
      <w:lvlText w:val="%2."/>
      <w:lvlJc w:val="left"/>
      <w:pPr>
        <w:ind w:left="-207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777210E6"/>
    <w:multiLevelType w:val="hybridMultilevel"/>
    <w:tmpl w:val="FDF06F9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DDE"/>
    <w:rsid w:val="00051F92"/>
    <w:rsid w:val="00103476"/>
    <w:rsid w:val="00124164"/>
    <w:rsid w:val="001C06E3"/>
    <w:rsid w:val="001D4F54"/>
    <w:rsid w:val="001E327E"/>
    <w:rsid w:val="002545CF"/>
    <w:rsid w:val="002602FE"/>
    <w:rsid w:val="00270D87"/>
    <w:rsid w:val="002C60F9"/>
    <w:rsid w:val="002E1345"/>
    <w:rsid w:val="00311193"/>
    <w:rsid w:val="00347C0A"/>
    <w:rsid w:val="003965DB"/>
    <w:rsid w:val="003C04CC"/>
    <w:rsid w:val="003F119F"/>
    <w:rsid w:val="00420F30"/>
    <w:rsid w:val="00440C64"/>
    <w:rsid w:val="00463C8E"/>
    <w:rsid w:val="00490D69"/>
    <w:rsid w:val="004F30F1"/>
    <w:rsid w:val="0055092B"/>
    <w:rsid w:val="005D37D7"/>
    <w:rsid w:val="006242E7"/>
    <w:rsid w:val="00663037"/>
    <w:rsid w:val="0069032C"/>
    <w:rsid w:val="006B4429"/>
    <w:rsid w:val="006F7208"/>
    <w:rsid w:val="0077282D"/>
    <w:rsid w:val="00781126"/>
    <w:rsid w:val="00802A4F"/>
    <w:rsid w:val="00815D41"/>
    <w:rsid w:val="00860D13"/>
    <w:rsid w:val="00893E99"/>
    <w:rsid w:val="008F636F"/>
    <w:rsid w:val="00953D25"/>
    <w:rsid w:val="009F257F"/>
    <w:rsid w:val="00A01F96"/>
    <w:rsid w:val="00A34EE4"/>
    <w:rsid w:val="00AD161A"/>
    <w:rsid w:val="00AD57DA"/>
    <w:rsid w:val="00B06704"/>
    <w:rsid w:val="00B142FE"/>
    <w:rsid w:val="00B729EA"/>
    <w:rsid w:val="00BB49BE"/>
    <w:rsid w:val="00C02F96"/>
    <w:rsid w:val="00C272C8"/>
    <w:rsid w:val="00C47183"/>
    <w:rsid w:val="00C878CC"/>
    <w:rsid w:val="00C93DDE"/>
    <w:rsid w:val="00CA32A3"/>
    <w:rsid w:val="00CC30CC"/>
    <w:rsid w:val="00CC36C3"/>
    <w:rsid w:val="00D65E68"/>
    <w:rsid w:val="00D67511"/>
    <w:rsid w:val="00D73332"/>
    <w:rsid w:val="00DA2BBE"/>
    <w:rsid w:val="00DB60DD"/>
    <w:rsid w:val="00E3002C"/>
    <w:rsid w:val="00EC7B27"/>
    <w:rsid w:val="00ED6815"/>
    <w:rsid w:val="00EE7BEB"/>
    <w:rsid w:val="00FA7C2A"/>
    <w:rsid w:val="00FB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986941-D375-4733-887D-DC1080648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93DDE"/>
    <w:pPr>
      <w:keepNext/>
      <w:tabs>
        <w:tab w:val="left" w:pos="709"/>
      </w:tabs>
      <w:spacing w:after="0" w:line="240" w:lineRule="auto"/>
      <w:outlineLvl w:val="0"/>
    </w:pPr>
    <w:rPr>
      <w:rFonts w:ascii="Times New Roman" w:eastAsia="Times New Roman" w:hAnsi="Times New Roman" w:cs="Arial"/>
      <w:b/>
      <w:sz w:val="28"/>
      <w:szCs w:val="24"/>
      <w:u w:val="doub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6">
    <w:name w:val="Table Grid6"/>
    <w:basedOn w:val="TableNormal"/>
    <w:next w:val="TableGrid"/>
    <w:uiPriority w:val="59"/>
    <w:rsid w:val="00C93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93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C93DDE"/>
    <w:rPr>
      <w:rFonts w:ascii="Times New Roman" w:eastAsia="Times New Roman" w:hAnsi="Times New Roman" w:cs="Arial"/>
      <w:b/>
      <w:sz w:val="28"/>
      <w:szCs w:val="24"/>
      <w:u w:val="double"/>
      <w:lang w:eastAsia="en-US"/>
    </w:rPr>
  </w:style>
  <w:style w:type="paragraph" w:customStyle="1" w:styleId="Byline">
    <w:name w:val="Byline"/>
    <w:basedOn w:val="BodyText"/>
    <w:rsid w:val="00C93DDE"/>
    <w:pPr>
      <w:spacing w:line="240" w:lineRule="auto"/>
    </w:pPr>
    <w:rPr>
      <w:rFonts w:ascii="Times New Roman" w:eastAsia="Times New Roman" w:hAnsi="Times New Roman" w:cs="Arial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93DD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93DDE"/>
  </w:style>
  <w:style w:type="paragraph" w:styleId="NormalWeb">
    <w:name w:val="Normal (Web)"/>
    <w:basedOn w:val="Normal"/>
    <w:rsid w:val="00C93DDE"/>
    <w:pPr>
      <w:spacing w:before="100" w:after="100" w:line="240" w:lineRule="auto"/>
    </w:pPr>
    <w:rPr>
      <w:rFonts w:ascii="Times New Roman" w:eastAsia="Times New Roman" w:hAnsi="Times New Roman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SimHei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SimSun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Jenkins</dc:creator>
  <cp:keywords/>
  <dc:description/>
  <cp:lastModifiedBy>Rhian Jenkins</cp:lastModifiedBy>
  <cp:revision>2</cp:revision>
  <dcterms:created xsi:type="dcterms:W3CDTF">2019-09-30T13:16:00Z</dcterms:created>
  <dcterms:modified xsi:type="dcterms:W3CDTF">2019-09-30T13:16:00Z</dcterms:modified>
</cp:coreProperties>
</file>