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7833F7" w14:textId="77777777" w:rsidR="00F70C9C" w:rsidRPr="00F70C9C" w:rsidRDefault="00F70C9C" w:rsidP="00520062">
      <w:pPr>
        <w:spacing w:line="360" w:lineRule="auto"/>
        <w:jc w:val="center"/>
        <w:rPr>
          <w:b/>
          <w:sz w:val="24"/>
          <w:szCs w:val="24"/>
          <w:u w:val="single"/>
          <w:lang w:val="cy-GB"/>
        </w:rPr>
      </w:pPr>
      <w:r w:rsidRPr="00F70C9C">
        <w:rPr>
          <w:b/>
          <w:sz w:val="24"/>
          <w:szCs w:val="24"/>
          <w:u w:val="single"/>
          <w:lang w:val="cy-GB"/>
        </w:rPr>
        <w:t>Gan ddefnyddio'r proffil disgybl a roddir, nodwch sut y gellid cwrdd ag agweddau penodol ar ddatblygiad cyfannol y plentyn mewn lleoliad addysgol. Defnyddiwch gyfeiriadau at ddamcaniaethau perthnasol, ymchwil ac enghreifftiau o arfer rhagorol fel sail i hyn.</w:t>
      </w:r>
    </w:p>
    <w:p w14:paraId="45337974" w14:textId="07CA39FB" w:rsidR="00F70C9C" w:rsidRDefault="00F70C9C" w:rsidP="00520062">
      <w:pPr>
        <w:spacing w:line="360" w:lineRule="auto"/>
        <w:rPr>
          <w:sz w:val="24"/>
          <w:szCs w:val="24"/>
        </w:rPr>
      </w:pPr>
    </w:p>
    <w:p w14:paraId="741F03B5" w14:textId="00B5D786" w:rsidR="00F70C9C" w:rsidRDefault="00F70C9C" w:rsidP="00520062">
      <w:pPr>
        <w:spacing w:line="360" w:lineRule="auto"/>
        <w:rPr>
          <w:sz w:val="24"/>
          <w:szCs w:val="24"/>
        </w:rPr>
      </w:pPr>
    </w:p>
    <w:p w14:paraId="5B19EEEB" w14:textId="15500813" w:rsidR="006631BC" w:rsidRPr="006631BC" w:rsidRDefault="006631BC" w:rsidP="00520062">
      <w:pPr>
        <w:spacing w:line="360" w:lineRule="auto"/>
        <w:rPr>
          <w:sz w:val="24"/>
          <w:szCs w:val="24"/>
          <w:u w:val="single"/>
        </w:rPr>
      </w:pPr>
      <w:r w:rsidRPr="006631BC">
        <w:rPr>
          <w:sz w:val="24"/>
          <w:szCs w:val="24"/>
          <w:u w:val="single"/>
        </w:rPr>
        <w:t xml:space="preserve">Agoriad </w:t>
      </w:r>
    </w:p>
    <w:p w14:paraId="3C4E0269" w14:textId="6C058F4D" w:rsidR="00F70C9C" w:rsidRDefault="00B54F70" w:rsidP="00520062">
      <w:pPr>
        <w:spacing w:line="360" w:lineRule="auto"/>
        <w:rPr>
          <w:sz w:val="24"/>
          <w:szCs w:val="24"/>
        </w:rPr>
      </w:pPr>
      <w:r>
        <w:rPr>
          <w:rFonts w:eastAsiaTheme="minorHAnsi"/>
          <w:sz w:val="24"/>
          <w:szCs w:val="24"/>
          <w:lang w:eastAsia="en-US"/>
        </w:rPr>
        <w:t xml:space="preserve">Wrth edrych ar broffil disgybl Ella, mae’n glir fod yna elfennau cadarnhaol o ran ei datblygiad. Er hyn, peryg sydd gan yr athro yn bennaf o ran ei datblygiad cymdeithasol, gwybyddol a chorfforol. Yn fy marn i, mae’r ystafell dosbarth yn ardal hanfodol i Ella er mwyn datblygu’r sgiliau yma. Yn ôl y wefan Digital Class (2020), mae bywyd ysgol yn amser hanfodol o fewn datblygiad y plentyn. Ar erthygl ymlaen i son am y ffaith fod y gwaith o fewn y dosbarth yn creu'r plant gorau ar gyfer y dyfodol. Felly, yn gyntaf yr ydwyf am edrych ar sefyllfa Ella ar hyn o bryd yn ôl y tri man datblygu ac yna edrych ar wahanol ddulliau dysgu all yr athro defnyddio i hybu gwelliant Ella yn y meysydd yma. Yn ogystal â hyn, yr ydwyf </w:t>
      </w:r>
      <w:r w:rsidR="007A6CC3">
        <w:rPr>
          <w:rFonts w:eastAsiaTheme="minorHAnsi"/>
          <w:sz w:val="24"/>
          <w:szCs w:val="24"/>
          <w:lang w:eastAsia="en-US"/>
        </w:rPr>
        <w:t>am</w:t>
      </w:r>
      <w:r>
        <w:rPr>
          <w:rFonts w:eastAsiaTheme="minorHAnsi"/>
          <w:sz w:val="24"/>
          <w:szCs w:val="24"/>
          <w:lang w:eastAsia="en-US"/>
        </w:rPr>
        <w:t xml:space="preserve"> ddadansoddi theorïau gan wahanol ymchwilwyr o fewn y maes ac yn olaf, edrych ar brofiadau dysgu blaenorol sydd gennyf o sesiynau pontio a phrofiad gwaith.</w:t>
      </w:r>
    </w:p>
    <w:p w14:paraId="1E390D14" w14:textId="1C79B31F" w:rsidR="00F70C9C" w:rsidRDefault="00F70C9C" w:rsidP="00520062">
      <w:pPr>
        <w:spacing w:line="360" w:lineRule="auto"/>
        <w:rPr>
          <w:sz w:val="24"/>
          <w:szCs w:val="24"/>
          <w:u w:val="single"/>
        </w:rPr>
      </w:pPr>
      <w:r>
        <w:rPr>
          <w:sz w:val="24"/>
          <w:szCs w:val="24"/>
          <w:u w:val="single"/>
        </w:rPr>
        <w:t>Cymdeithasol</w:t>
      </w:r>
    </w:p>
    <w:p w14:paraId="5C48EBF3" w14:textId="79308FE6" w:rsidR="00B54F70" w:rsidRDefault="00B54F70" w:rsidP="00520062">
      <w:pPr>
        <w:autoSpaceDE w:val="0"/>
        <w:autoSpaceDN w:val="0"/>
        <w:adjustRightInd w:val="0"/>
        <w:spacing w:line="360" w:lineRule="auto"/>
        <w:rPr>
          <w:rFonts w:eastAsiaTheme="minorHAnsi"/>
          <w:sz w:val="24"/>
          <w:szCs w:val="24"/>
          <w:lang w:eastAsia="en-US"/>
        </w:rPr>
      </w:pPr>
      <w:r>
        <w:rPr>
          <w:rFonts w:eastAsiaTheme="minorHAnsi"/>
          <w:sz w:val="24"/>
          <w:szCs w:val="24"/>
          <w:lang w:eastAsia="en-US"/>
        </w:rPr>
        <w:t>O ran datblygiad cymdeithasol Ella, mae’n amlwg i weld rhai elfennau cadarnhaol. Cyfeiria’r athro at y ffaith fod Ella yn gallu dangos hoffter tuag at blant arall o fewn y dosbarth ac yn hoffi pan mae hi’n derbyn sylw penodol gan y plant. “Peer interaction, in turn, enables children to expand their social-cognitive knowldege and social skills.” (Berk, 2013, tud. 608) Sonia Berk fan hyn felly fod y plant</w:t>
      </w:r>
      <w:r w:rsidR="007A6CC3">
        <w:rPr>
          <w:rFonts w:eastAsiaTheme="minorHAnsi"/>
          <w:sz w:val="24"/>
          <w:szCs w:val="24"/>
          <w:lang w:eastAsia="en-US"/>
        </w:rPr>
        <w:t xml:space="preserve"> arall</w:t>
      </w:r>
      <w:r>
        <w:rPr>
          <w:rFonts w:eastAsiaTheme="minorHAnsi"/>
          <w:sz w:val="24"/>
          <w:szCs w:val="24"/>
          <w:lang w:eastAsia="en-US"/>
        </w:rPr>
        <w:t xml:space="preserve"> o fewn y dosbarth yn hanfodol ar gyfer datblygiad cymdeithasol plentyn. Dengys hyn fod Ella yn hoff o fod yng nghanol bwrlwm y dosbarth os mae hi sydd yn ganolog i’r hwyl.</w:t>
      </w:r>
    </w:p>
    <w:p w14:paraId="7490A5E3" w14:textId="5C5F2FC1" w:rsidR="00B54F70" w:rsidRDefault="00B54F70" w:rsidP="00520062">
      <w:pPr>
        <w:autoSpaceDE w:val="0"/>
        <w:autoSpaceDN w:val="0"/>
        <w:adjustRightInd w:val="0"/>
        <w:spacing w:line="360" w:lineRule="auto"/>
        <w:rPr>
          <w:rFonts w:eastAsiaTheme="minorHAnsi"/>
          <w:sz w:val="24"/>
          <w:szCs w:val="24"/>
          <w:lang w:eastAsia="en-US"/>
        </w:rPr>
      </w:pPr>
      <w:r>
        <w:rPr>
          <w:rFonts w:eastAsiaTheme="minorHAnsi"/>
          <w:sz w:val="24"/>
          <w:szCs w:val="24"/>
          <w:lang w:eastAsia="en-US"/>
        </w:rPr>
        <w:tab/>
        <w:t xml:space="preserve">Er hyn, prydera’r athro am ei datblygiad cymdeithasol. Er bod Ella yn gallu cydweithio hefo’i chyfoedion, ofna’r athro nad yw Ella yn parchu ei disgyblion ar bob adeg. Hefyd, prydera’r athro fod Ella’n gweld hi’n anodd gweld fod ei phenderfyniadau a’i gweithredoedd yn gallu effeithio’n negyddol yn ogystal â’n gadarnhaol arni hi ac eraill. Dengys hyn i mi nad yw Ella yn deall fod gan ei chyfoedion teimladau ei hunain ac felly, ddim yn meddwl am y ffordd y mae ei gweithredoedd yn effeithio arnynt. Yn ogystal â hyn, mae’n amlwg fod Ella yn amharchu eraill yn ogystal â’r ffaith nad yw hi’n hoffi eraill. Dengys hyn fod Ella yn camfihafio yn y dosbarth oherwydd y ffordd y mae hi’n trin plant eraill. Esboniad hyn i mi yw oherwydd os nad yw Ella yn ganolog i fywyd y dosbarth, dyw </w:t>
      </w:r>
      <w:r>
        <w:rPr>
          <w:rFonts w:eastAsiaTheme="minorHAnsi"/>
          <w:sz w:val="24"/>
          <w:szCs w:val="24"/>
          <w:lang w:eastAsia="en-US"/>
        </w:rPr>
        <w:lastRenderedPageBreak/>
        <w:t>Ella ddim eisiau bod o amgylch ei chyfoedion. Felly, er mwyn datblygu’r elfen yma o fywyd cymdeithasol Ella, credaf fod angen dysgu Ella fod gan bobl arall teimladau. Bydd yr ymyriad yma yn ei dro yn hybu Ella i ddangos parch tuag at ei chyd-ddisgyblion. Yn ogystal â hyn, mae’n rhaid canmol unrhyw cyfathrebu cadarnhaol a wna Ella gyda phobl arall o fewn y dosbarth. Sonia Drew (2020) am waith Canter a sut mae creu awyrgylch cadarnhaol o fewn y dosbarth lle mae’r plant yn deall y rheolau a’r cosbau o dorri’r rheolau. Wrth wneud hyn, creda Canter fod</w:t>
      </w:r>
      <w:r w:rsidR="007A6CC3">
        <w:rPr>
          <w:rFonts w:eastAsiaTheme="minorHAnsi"/>
          <w:sz w:val="24"/>
          <w:szCs w:val="24"/>
          <w:lang w:eastAsia="en-US"/>
        </w:rPr>
        <w:t xml:space="preserve"> rheolau penodol yn meddwl bod y plant eisiau </w:t>
      </w:r>
      <w:r>
        <w:rPr>
          <w:rFonts w:eastAsiaTheme="minorHAnsi"/>
          <w:sz w:val="24"/>
          <w:szCs w:val="24"/>
          <w:lang w:eastAsia="en-US"/>
        </w:rPr>
        <w:t>plesio’r athro er mwyn derbyn clod. Felly, mae’n bwysig fod yr athro yn dangos y rheolau i Ella a gwneud yn siŵr fod Ella yn ei deall. Yna, mae’n rhaid canmol Ella neu ei chosbi am ei gweithredoedd ynglŷn ar reolau. Anoga hyn felly cyfathrebu cadarnhaol rhwng plant nid unig i Ella ond hefyd, i’r dosbarth cyfan.</w:t>
      </w:r>
    </w:p>
    <w:p w14:paraId="2A19C65B" w14:textId="51661AC8" w:rsidR="007E3B48" w:rsidRPr="00567531" w:rsidRDefault="00B54F70" w:rsidP="00520062">
      <w:pPr>
        <w:spacing w:line="360" w:lineRule="auto"/>
        <w:rPr>
          <w:sz w:val="24"/>
          <w:szCs w:val="24"/>
        </w:rPr>
      </w:pPr>
      <w:r>
        <w:rPr>
          <w:rFonts w:eastAsiaTheme="minorHAnsi"/>
          <w:sz w:val="24"/>
          <w:szCs w:val="24"/>
          <w:lang w:eastAsia="en-US"/>
        </w:rPr>
        <w:tab/>
        <w:t>Yn ogystal â’r canlynol, prydera’r athro fod Ella ddim yn cymdeithasu hefo eraill amser chwarae. Sonia’r athro hefyd am y ffaith fod Ella yn chwarae ar ei phen ei hun ar gornel y cae chwarae a ddim yn ymuno hefo’i chyfoedion yn yr ardal chwarae rôl. Wrth ddadansoddi’r wybodaeth yma, mae’n amlwg i mi fod Ella ddim yn hoffi cymysgu hefo’i chyfoedion o fewn y dosbarth sydd yn atgyfnerthu’r ffaith nad yw hi’n hoffi pobl arall. Yn ogystal â hyn, credaf nad yw Ella yn gwybod sut i gymdeithasu yn gywir hefo’i chyfoedion. Felly, er mwyn datblygu hyn, credaf fod angen i’r athro hybu chwarae gemau o fewn y dosbarth sydd yn sicrhau fod pob plentyn o fewn y dosbarth yn cymryd rhan. Bydd hyn yn ei dro yn annog Ella i gymdeithasu hefo’i chyfoedion a gwella ei sgiliau cyfathrebu yn y broses. Ffordd arall o ddatblygu hyn yw creu grwpiau dysgu a chwarae o fewn y dosbarth er mwyn sicrhau fod Ella yn rhyngweithio hefo plant arall.</w:t>
      </w:r>
      <w:r>
        <w:rPr>
          <w:rFonts w:eastAsiaTheme="minorHAnsi"/>
          <w:b/>
          <w:bCs/>
          <w:sz w:val="24"/>
          <w:szCs w:val="24"/>
          <w:lang w:eastAsia="en-US"/>
        </w:rPr>
        <w:t xml:space="preserve"> </w:t>
      </w:r>
      <w:r>
        <w:rPr>
          <w:rFonts w:eastAsiaTheme="minorHAnsi"/>
          <w:sz w:val="24"/>
          <w:szCs w:val="24"/>
          <w:lang w:eastAsia="en-US"/>
        </w:rPr>
        <w:t xml:space="preserve">Yn ysgol A, yr oedd ganddynt ardal goedwig tu ôl i’r ysgol. Yr oedd yr athro yn mynd gyda grŵp bach o bobl allan i’r goedwig i ddysgu am fyd natur a datblygu ei sgiliau gwybyddol. Er hyn, credaf all sesiynau fel hyn helpu i ddatblygu sgiliau cymdeithasol Ella. Anoga hyn i Ella weithio o fewn grŵp hefo’i chyfoedion dan oruchwyliaeth yr athro. Trwy wneud gwahanol dasgau fel grŵp, datblyga hyn sgiliau cyfathrebu Ella wrth iddi drafod ei meddyliau hefo’i chyfoedion. </w:t>
      </w:r>
      <w:r w:rsidR="00207838">
        <w:rPr>
          <w:sz w:val="24"/>
          <w:szCs w:val="24"/>
        </w:rPr>
        <w:t xml:space="preserve"> </w:t>
      </w:r>
    </w:p>
    <w:p w14:paraId="6BE7B2E1" w14:textId="77777777" w:rsidR="00F67702" w:rsidRDefault="00F67702" w:rsidP="00520062">
      <w:pPr>
        <w:spacing w:line="360" w:lineRule="auto"/>
        <w:rPr>
          <w:sz w:val="24"/>
          <w:szCs w:val="24"/>
          <w:u w:val="single"/>
        </w:rPr>
      </w:pPr>
    </w:p>
    <w:p w14:paraId="31AC4AB6" w14:textId="6A12BCF3" w:rsidR="007E3B48" w:rsidRDefault="007E3B48" w:rsidP="00520062">
      <w:pPr>
        <w:spacing w:line="360" w:lineRule="auto"/>
        <w:rPr>
          <w:sz w:val="24"/>
          <w:szCs w:val="24"/>
          <w:u w:val="single"/>
        </w:rPr>
      </w:pPr>
      <w:r>
        <w:rPr>
          <w:sz w:val="24"/>
          <w:szCs w:val="24"/>
          <w:u w:val="single"/>
        </w:rPr>
        <w:t>Gwybyddol</w:t>
      </w:r>
    </w:p>
    <w:p w14:paraId="72DCE499" w14:textId="77777777" w:rsidR="00B54F70" w:rsidRPr="00AA177A" w:rsidRDefault="00B54F70" w:rsidP="00520062">
      <w:pPr>
        <w:spacing w:line="360" w:lineRule="auto"/>
        <w:rPr>
          <w:sz w:val="24"/>
          <w:szCs w:val="24"/>
        </w:rPr>
      </w:pPr>
      <w:r>
        <w:rPr>
          <w:sz w:val="24"/>
          <w:szCs w:val="24"/>
          <w:shd w:val="clear" w:color="auto" w:fill="FFFFFF"/>
        </w:rPr>
        <w:t>“</w:t>
      </w:r>
      <w:r w:rsidRPr="00AA177A">
        <w:rPr>
          <w:sz w:val="24"/>
          <w:szCs w:val="24"/>
          <w:shd w:val="clear" w:color="auto" w:fill="FFFFFF"/>
        </w:rPr>
        <w:t>Cognitive development refers to how we perceive and think about our world in reference to our intelligence, reasoning, language development, and information processing</w:t>
      </w:r>
      <w:r>
        <w:rPr>
          <w:sz w:val="24"/>
          <w:szCs w:val="24"/>
          <w:shd w:val="clear" w:color="auto" w:fill="FFFFFF"/>
        </w:rPr>
        <w:t>” (Collier, 2019)</w:t>
      </w:r>
      <w:r w:rsidRPr="00AA177A">
        <w:rPr>
          <w:sz w:val="24"/>
          <w:szCs w:val="24"/>
          <w:shd w:val="clear" w:color="auto" w:fill="FFFFFF"/>
        </w:rPr>
        <w:t>.</w:t>
      </w:r>
      <w:r>
        <w:rPr>
          <w:sz w:val="24"/>
          <w:szCs w:val="24"/>
          <w:shd w:val="clear" w:color="auto" w:fill="FFFFFF"/>
        </w:rPr>
        <w:t xml:space="preserve"> </w:t>
      </w:r>
      <w:r w:rsidRPr="00AA177A">
        <w:rPr>
          <w:sz w:val="24"/>
          <w:szCs w:val="24"/>
        </w:rPr>
        <w:t xml:space="preserve">Amlinella’r athro fod Ella yn gallu gwrando’n dda o fewn y gwersi yn ogystal a’r ffaith bod ei chlyw o safon dda. Dengys hyn fod Ella yn gwrando a’r yr athro ac felly, yn </w:t>
      </w:r>
      <w:r w:rsidRPr="00AA177A">
        <w:rPr>
          <w:sz w:val="24"/>
          <w:szCs w:val="24"/>
        </w:rPr>
        <w:lastRenderedPageBreak/>
        <w:t>awyddus i ddysgu. Er hyn, wrth edrych ar datlbygiad gwybyddol Ella, sonia’r athro fod Ella ddim yn gallu gwneud rhai tasgau pendol.</w:t>
      </w:r>
    </w:p>
    <w:p w14:paraId="1F3AAED4" w14:textId="0F4C4C45" w:rsidR="00B54F70" w:rsidRDefault="00B54F70" w:rsidP="00520062">
      <w:pPr>
        <w:spacing w:line="360" w:lineRule="auto"/>
        <w:ind w:firstLine="720"/>
        <w:rPr>
          <w:sz w:val="24"/>
          <w:szCs w:val="24"/>
        </w:rPr>
      </w:pPr>
      <w:r>
        <w:rPr>
          <w:sz w:val="24"/>
          <w:szCs w:val="24"/>
        </w:rPr>
        <w:t>Mae Ella yn gallu cofio darnau pendol o storiau y mae wedi darllen</w:t>
      </w:r>
      <w:r w:rsidR="007A6CC3">
        <w:rPr>
          <w:sz w:val="24"/>
          <w:szCs w:val="24"/>
        </w:rPr>
        <w:t xml:space="preserve">. Er hyn, </w:t>
      </w:r>
      <w:r>
        <w:rPr>
          <w:sz w:val="24"/>
          <w:szCs w:val="24"/>
        </w:rPr>
        <w:t>prydera’r athro ohewrydd nid yw Ella yn gallu dweud stori fer yn llawn. Dengys hyn fod sgiliau darllen Ella ddim wedi datblygu’n llawn i gymharu a beth sydd yn ddisgwyliedig ar gyfer ei hoedran.  Er mwyn datblygu ei sgiliau darllen, mae’n hanfodol bod yr athro yn creu amser un i un hefo Ella pan y mae hi’n darllen yn y dosbarth. Wrth aros hefo’r plentyn, all yr athro monitro lle mae hi ar hyn o bryd yn ogystal a hybu hyder Ella wrth darllen. Yn ysgol B, pob dydd yr oedd yna sesiynau darllen yn yr ysgol o dosbarth derbin yr holl ffordd i fynnu i flwyddyn chwech. O fewn y sesiynau yma, gwelais yr arthro yn gwiethio’n unigol hefo gwahanol plant pob dydd er mwyn deall datblygiad y plant. Wrth gwneud hyn, galluoga hyn i’r athro helpu datblygu pob plentyn yn unigol. Ffocysa’r sesiynau bach yma ar datblygiad unigol y plentyn yn wahanol i’r gwaith o fewn y dosbarth lle yr oedd pawb yn gweithio ar yr un dasg.</w:t>
      </w:r>
    </w:p>
    <w:p w14:paraId="2951CE90" w14:textId="4127D1F6" w:rsidR="00B54F70" w:rsidRPr="007B0CC7" w:rsidRDefault="00B54F70" w:rsidP="00520062">
      <w:pPr>
        <w:spacing w:line="360" w:lineRule="auto"/>
        <w:rPr>
          <w:sz w:val="24"/>
          <w:szCs w:val="24"/>
        </w:rPr>
      </w:pPr>
      <w:r>
        <w:rPr>
          <w:sz w:val="24"/>
          <w:szCs w:val="24"/>
        </w:rPr>
        <w:tab/>
        <w:t xml:space="preserve">O ran ei datblygiad mathemategol, gall Ella ddweud yr amser a beth y mae hi wedi cyflawni yn y dyfodol, presenol ac yn gobeithio ei gyflawni yn y dyfodol. Er hyn, mae’n rhaid perswadio Ella i creu adeiladau allan o friciau. Yn ogystal a hyn, mae’n rhaid bod oedolyn gyda hi er mwyn helpu hi i gyfri’r briciau. Dengys hyn fod sgiliau mathemategol yn wan oherwydd y ffaith nid yw hi’n gallu cyfru ar ei phen ei hun. Er mwyn datblygu hyn, mae angen gwneud yn siwr fod Ella yn gwneud llawer o weithgareddau mathemategol er mwyn ymarfer y sgiliau sydd angen. Cyfeira Rock (1958, tud. 68-76) at waith ymchwil Ebbhinghaus am effaith ailadrodd arno ef. Profodd Ebbhinghaus fod ailadrodd yn bwysig trwy ysgrifennu geiriau a’r ddarn o bapur a’i hailadrodd pob dydd ar lafar ac yn ysgrifennedig. Wrth iddo ddysgu’r geiriau penodol a’i hysgrifennu o gof pob dydd, dengys fod ailadrodd yn ffordd penodol a hanfodol o gofio pethau. All y theori yma helpu’r athro i ddatblygu gallu maethamtegol Ella wrth ailadrodd y </w:t>
      </w:r>
      <w:r w:rsidR="007A6CC3">
        <w:rPr>
          <w:sz w:val="24"/>
          <w:szCs w:val="24"/>
        </w:rPr>
        <w:t>sgiliau mathemategol</w:t>
      </w:r>
      <w:r>
        <w:rPr>
          <w:sz w:val="24"/>
          <w:szCs w:val="24"/>
        </w:rPr>
        <w:t xml:space="preserve">.  </w:t>
      </w:r>
    </w:p>
    <w:p w14:paraId="426E3218" w14:textId="77777777" w:rsidR="00B54F70" w:rsidRDefault="00B54F70" w:rsidP="00520062">
      <w:pPr>
        <w:spacing w:line="360" w:lineRule="auto"/>
        <w:rPr>
          <w:sz w:val="24"/>
          <w:szCs w:val="24"/>
        </w:rPr>
      </w:pPr>
      <w:r>
        <w:rPr>
          <w:b/>
          <w:bCs/>
          <w:sz w:val="24"/>
          <w:szCs w:val="24"/>
        </w:rPr>
        <w:tab/>
      </w:r>
      <w:r>
        <w:rPr>
          <w:sz w:val="24"/>
          <w:szCs w:val="24"/>
        </w:rPr>
        <w:t>Yn olaf, o ran datblygiad y iaith Gymraeg, sonia’r athro fod Ella yn deall bod ‘Bore Da’ yn ffordd o gyfarch pobl ar ddechrau’r dydd. Er hyn, a’r athro ymlaen i son fod Ella ddim yn deall fod y cyfarchiad yma yn iaith wahanol i’r iaith Saesneg. Dengys hyn i mi fod Ella ddim yn deall fod ieithoedd gwahanol i’w gael. Creda Ella mae’r unig iaith sydd yn bodoli yw Saesneg. Credaf fod hyn yn broblem oherwydd fod Ella yn dod o gartref Saesneg. Felly, er mwyn datblygu’r iaith Gymraeg, mae’n rhaid ceisio annog Ella i siarad Cymraeg ar bob achlysur yn bywyd ysgol. Rhaid i’r athro sicrhau ei bod yn siarad Cymraeg yn aml hefo Ella ac esbonio beth y mae geiriau yn meddwl.</w:t>
      </w:r>
    </w:p>
    <w:p w14:paraId="18849D03" w14:textId="77777777" w:rsidR="00B54F70" w:rsidRPr="001E2966" w:rsidRDefault="00B54F70" w:rsidP="00520062">
      <w:pPr>
        <w:autoSpaceDE w:val="0"/>
        <w:autoSpaceDN w:val="0"/>
        <w:adjustRightInd w:val="0"/>
        <w:spacing w:line="360" w:lineRule="auto"/>
        <w:ind w:firstLine="567"/>
        <w:rPr>
          <w:rFonts w:eastAsiaTheme="minorHAnsi"/>
          <w:sz w:val="24"/>
          <w:szCs w:val="24"/>
          <w:lang w:val="cy-GB" w:eastAsia="en-US"/>
        </w:rPr>
      </w:pPr>
      <w:r w:rsidRPr="001E2966">
        <w:rPr>
          <w:rFonts w:eastAsiaTheme="minorHAnsi"/>
          <w:sz w:val="24"/>
          <w:szCs w:val="24"/>
          <w:lang w:val="cy-GB" w:eastAsia="en-US"/>
        </w:rPr>
        <w:t>Just as a mold gives shape to a substance, words can shape an</w:t>
      </w:r>
    </w:p>
    <w:p w14:paraId="32882AD9" w14:textId="77777777" w:rsidR="00B54F70" w:rsidRPr="001E2966" w:rsidRDefault="00B54F70" w:rsidP="00520062">
      <w:pPr>
        <w:autoSpaceDE w:val="0"/>
        <w:autoSpaceDN w:val="0"/>
        <w:adjustRightInd w:val="0"/>
        <w:spacing w:line="360" w:lineRule="auto"/>
        <w:ind w:firstLine="567"/>
        <w:rPr>
          <w:rFonts w:eastAsiaTheme="minorHAnsi"/>
          <w:sz w:val="24"/>
          <w:szCs w:val="24"/>
          <w:lang w:val="cy-GB" w:eastAsia="en-US"/>
        </w:rPr>
      </w:pPr>
      <w:r w:rsidRPr="001E2966">
        <w:rPr>
          <w:rFonts w:eastAsiaTheme="minorHAnsi"/>
          <w:sz w:val="24"/>
          <w:szCs w:val="24"/>
          <w:lang w:val="cy-GB" w:eastAsia="en-US"/>
        </w:rPr>
        <w:lastRenderedPageBreak/>
        <w:t>activity into a structure. However, that structure may be changed or</w:t>
      </w:r>
    </w:p>
    <w:p w14:paraId="2CE0877F" w14:textId="77777777" w:rsidR="00B54F70" w:rsidRPr="001E2966" w:rsidRDefault="00B54F70" w:rsidP="00520062">
      <w:pPr>
        <w:autoSpaceDE w:val="0"/>
        <w:autoSpaceDN w:val="0"/>
        <w:adjustRightInd w:val="0"/>
        <w:spacing w:line="360" w:lineRule="auto"/>
        <w:ind w:firstLine="567"/>
        <w:rPr>
          <w:rFonts w:eastAsiaTheme="minorHAnsi"/>
          <w:sz w:val="24"/>
          <w:szCs w:val="24"/>
          <w:lang w:val="cy-GB" w:eastAsia="en-US"/>
        </w:rPr>
      </w:pPr>
      <w:r w:rsidRPr="001E2966">
        <w:rPr>
          <w:rFonts w:eastAsiaTheme="minorHAnsi"/>
          <w:sz w:val="24"/>
          <w:szCs w:val="24"/>
          <w:lang w:val="cy-GB" w:eastAsia="en-US"/>
        </w:rPr>
        <w:t>reshaped when children learn to</w:t>
      </w:r>
      <w:r>
        <w:rPr>
          <w:rFonts w:eastAsiaTheme="minorHAnsi"/>
          <w:sz w:val="24"/>
          <w:szCs w:val="24"/>
          <w:lang w:val="cy-GB" w:eastAsia="en-US"/>
        </w:rPr>
        <w:t xml:space="preserve"> </w:t>
      </w:r>
      <w:r w:rsidRPr="001E2966">
        <w:rPr>
          <w:rFonts w:eastAsiaTheme="minorHAnsi"/>
          <w:sz w:val="24"/>
          <w:szCs w:val="24"/>
          <w:lang w:val="cy-GB" w:eastAsia="en-US"/>
        </w:rPr>
        <w:t xml:space="preserve">use </w:t>
      </w:r>
      <w:r>
        <w:rPr>
          <w:rFonts w:eastAsiaTheme="minorHAnsi"/>
          <w:sz w:val="24"/>
          <w:szCs w:val="24"/>
          <w:lang w:val="cy-GB" w:eastAsia="en-US"/>
        </w:rPr>
        <w:t>l</w:t>
      </w:r>
      <w:r w:rsidRPr="001E2966">
        <w:rPr>
          <w:rFonts w:eastAsiaTheme="minorHAnsi"/>
          <w:sz w:val="24"/>
          <w:szCs w:val="24"/>
          <w:lang w:val="cy-GB" w:eastAsia="en-US"/>
        </w:rPr>
        <w:t>anguage in ways that allow them</w:t>
      </w:r>
    </w:p>
    <w:p w14:paraId="3CBAE39C" w14:textId="77777777" w:rsidR="00B54F70" w:rsidRDefault="00B54F70" w:rsidP="00520062">
      <w:pPr>
        <w:spacing w:line="360" w:lineRule="auto"/>
        <w:ind w:left="720" w:hanging="153"/>
        <w:rPr>
          <w:rFonts w:eastAsiaTheme="minorHAnsi"/>
          <w:sz w:val="24"/>
          <w:szCs w:val="24"/>
          <w:lang w:val="cy-GB" w:eastAsia="en-US"/>
        </w:rPr>
      </w:pPr>
      <w:r w:rsidRPr="001E2966">
        <w:rPr>
          <w:rFonts w:eastAsiaTheme="minorHAnsi"/>
          <w:sz w:val="24"/>
          <w:szCs w:val="24"/>
          <w:lang w:val="cy-GB" w:eastAsia="en-US"/>
        </w:rPr>
        <w:t>to go beyond previous experiences when planning future action.</w:t>
      </w:r>
      <w:r>
        <w:rPr>
          <w:rFonts w:eastAsiaTheme="minorHAnsi"/>
          <w:sz w:val="24"/>
          <w:szCs w:val="24"/>
          <w:lang w:val="cy-GB" w:eastAsia="en-US"/>
        </w:rPr>
        <w:t xml:space="preserve"> </w:t>
      </w:r>
    </w:p>
    <w:p w14:paraId="68BAB4A8" w14:textId="77777777" w:rsidR="00B54F70" w:rsidRDefault="00B54F70" w:rsidP="00520062">
      <w:pPr>
        <w:spacing w:line="360" w:lineRule="auto"/>
        <w:ind w:left="720" w:hanging="153"/>
        <w:rPr>
          <w:rFonts w:eastAsiaTheme="minorHAnsi"/>
          <w:sz w:val="24"/>
          <w:szCs w:val="24"/>
          <w:lang w:val="cy-GB" w:eastAsia="en-US"/>
        </w:rPr>
      </w:pPr>
      <w:r>
        <w:rPr>
          <w:rFonts w:eastAsiaTheme="minorHAnsi"/>
          <w:sz w:val="24"/>
          <w:szCs w:val="24"/>
          <w:lang w:val="cy-GB" w:eastAsia="en-US"/>
        </w:rPr>
        <w:t>(Vygotsky, 1978, tud. 28)</w:t>
      </w:r>
    </w:p>
    <w:p w14:paraId="414C284F" w14:textId="77777777" w:rsidR="00B54F70" w:rsidRDefault="00B54F70" w:rsidP="00520062">
      <w:pPr>
        <w:spacing w:line="360" w:lineRule="auto"/>
        <w:rPr>
          <w:b/>
          <w:bCs/>
          <w:sz w:val="24"/>
          <w:szCs w:val="24"/>
        </w:rPr>
      </w:pPr>
      <w:r>
        <w:rPr>
          <w:sz w:val="24"/>
          <w:szCs w:val="24"/>
        </w:rPr>
        <w:t xml:space="preserve">Dyweda Vygotsky fan hyn fod hi’n bwysig bod plant yn deall iaith. Creda fod deall ieathoedd yn rhoi cyfleoedd gwahanol i blant. Yn ogystal, mae’n rhoi perspectif newydd i bywyd y plant. Dengys hyn felly fod datblygiad iaith yn hanfodol ar gyfer datblygiad gwybyddol Ella. Felly mae’n hanfodol fod yr athro yn siarad Cymraeg hefo Ella er mwyn datblygu. </w:t>
      </w:r>
    </w:p>
    <w:p w14:paraId="11C9DB54" w14:textId="37653918" w:rsidR="00A711BB" w:rsidRPr="00B54F70" w:rsidRDefault="00A711BB" w:rsidP="00520062">
      <w:pPr>
        <w:spacing w:line="360" w:lineRule="auto"/>
        <w:rPr>
          <w:b/>
          <w:bCs/>
          <w:sz w:val="24"/>
          <w:szCs w:val="24"/>
        </w:rPr>
      </w:pPr>
      <w:r>
        <w:rPr>
          <w:sz w:val="24"/>
          <w:szCs w:val="24"/>
          <w:u w:val="single"/>
        </w:rPr>
        <w:t>Corfforol</w:t>
      </w:r>
    </w:p>
    <w:p w14:paraId="0B001BA0" w14:textId="2FAEA6D4" w:rsidR="00520062" w:rsidRPr="00D91DEF" w:rsidRDefault="00520062" w:rsidP="00520062">
      <w:pPr>
        <w:spacing w:line="360" w:lineRule="auto"/>
        <w:rPr>
          <w:sz w:val="24"/>
          <w:szCs w:val="24"/>
        </w:rPr>
      </w:pPr>
      <w:r>
        <w:rPr>
          <w:sz w:val="24"/>
          <w:szCs w:val="24"/>
        </w:rPr>
        <w:t>Yn ol Sellgren (2014), fod amser chwarae yn elfen hanfodol er mwyn datblygu’r unigolyn. Pwysleisia hefyd oherwydd fod amser chwarae a elfennau corfforol yn helpu datblygiad corfforol, mae hefyd yn cael effaith cadarnhaol ar ddatblygiad cymdeithasol. Creda Sellgren hyn oherwydd y ffaith fod plant yn chwarae gemau hefo’i gilydd.</w:t>
      </w:r>
    </w:p>
    <w:p w14:paraId="1E307B67" w14:textId="45C12DE7" w:rsidR="00520062" w:rsidRPr="00AE22D9" w:rsidRDefault="00520062" w:rsidP="00520062">
      <w:pPr>
        <w:spacing w:line="360" w:lineRule="auto"/>
        <w:rPr>
          <w:sz w:val="24"/>
          <w:szCs w:val="24"/>
        </w:rPr>
      </w:pPr>
      <w:r>
        <w:rPr>
          <w:sz w:val="24"/>
          <w:szCs w:val="24"/>
        </w:rPr>
        <w:tab/>
        <w:t>Nid yw cydbwysedd Ella wedi datblygu’n llawn eto. Dyweda’r athro fod Ella ddim yn gallu hopian ar un droed trwy’r amser. Yn ogystal a hyn, gwela Ella’r weithred o gerdded a chwarae tu allan yn annodd oherwydd ei diffyg cydbwysedd. Esbonia hyn felly un o’r rhesymau pam nad yw Ella yn chwarae hefo’i ffrinidau ar y cae chwarae fel y nodwyd yn ei datblygiad cymdeithasol. Er mwyn gallu datblygu ei chydbwysedd, mae’n rhaid rhoi mwy o amser iddi i ddatlbygu’r sgil. Yn ogystal a hyn, mae’n rhaid ailadrodd y gweithgaredd o hopian er mwyn iddi ddysgu a gwella’r sgil</w:t>
      </w:r>
      <w:r w:rsidR="007A6CC3">
        <w:rPr>
          <w:sz w:val="24"/>
          <w:szCs w:val="24"/>
        </w:rPr>
        <w:t xml:space="preserve">. </w:t>
      </w:r>
      <w:r>
        <w:rPr>
          <w:sz w:val="24"/>
          <w:szCs w:val="24"/>
        </w:rPr>
        <w:t>Yn ysgol B, roedd yna sesiynau ymarfer corff pob dydd. Wrth arsylwi ar rhain, yr oedd hi’n amlwg fod yr un weithgaredd syml yn cael ei ddefnyddio ar dechrau a diwedd pob gwers</w:t>
      </w:r>
      <w:r w:rsidR="007A6CC3">
        <w:rPr>
          <w:sz w:val="24"/>
          <w:szCs w:val="24"/>
        </w:rPr>
        <w:t xml:space="preserve"> sef gem cydbwysedd. Yr oedd y weithgaredd yma yn cael ei ailadrodd trwy gydol yr wythnos ym mhob gwers ymarfer corff. </w:t>
      </w:r>
      <w:r>
        <w:rPr>
          <w:sz w:val="24"/>
          <w:szCs w:val="24"/>
        </w:rPr>
        <w:t xml:space="preserve">Er fod y plant yn gweld hyn fel gem llawn hwyl, yr oeddent yn ymarfer y sgil erchfygol mawr. Roedd hyn yn effeithiol gan fod ailadrodd y dasg yn sicrhau fod y plant yn deall y dasg. Bydd Ella yn buddio o sesiynau ymarfer corff fel hyn oherwydd y ffaith y bydd hi’n gallu ymarfer ei sgiliau cydbwysedd. </w:t>
      </w:r>
    </w:p>
    <w:p w14:paraId="4FE4235B" w14:textId="44FAF3B0" w:rsidR="00A711BB" w:rsidRDefault="00520062" w:rsidP="00520062">
      <w:pPr>
        <w:spacing w:line="360" w:lineRule="auto"/>
        <w:rPr>
          <w:sz w:val="24"/>
          <w:szCs w:val="24"/>
        </w:rPr>
      </w:pPr>
      <w:r>
        <w:rPr>
          <w:b/>
          <w:bCs/>
          <w:sz w:val="24"/>
          <w:szCs w:val="24"/>
        </w:rPr>
        <w:tab/>
      </w:r>
      <w:r>
        <w:rPr>
          <w:sz w:val="24"/>
          <w:szCs w:val="24"/>
        </w:rPr>
        <w:t xml:space="preserve">O ran sgiliau defnyddio pel, dywed yr athro fod Ella yn gallu taflu pel dros ei hysgywddau sydd yn dangos bod ganddi’r sgil o dafli. Er hyn, nid yw Ella yn gallu dal pel sydd yn bownsio. Degnys hyn fod gan Ella sgiliau gwan cyd-symud gan nad ydyw yn gallu gwylio, symud ei thraed a dal y pel ar yr un pryd. Er mwyn datblygu’r sgil yma, eto mae’n rhaid ailadrodd y gweithgareddau er mwyn i Ella ddod yn fwy hyderus yn chwarae hefo pel. Er mwyn cyflawni hyn, credaf fod angen dechrau hefo tasgau syml fel taflu’r pel yn ol ac ymlaen gyntaf ac yna symud ymlaen i’r her o ddal y bel wrth i’r bel bownsio. O fewn theori </w:t>
      </w:r>
      <w:r>
        <w:rPr>
          <w:sz w:val="24"/>
          <w:szCs w:val="24"/>
        </w:rPr>
        <w:lastRenderedPageBreak/>
        <w:t xml:space="preserve">path proximo Vygotsky yn ol Kurt (2020), sonia am y ffaith fod Vygostky yn credu fod angen i plant fod yn anibynnol. Creda fod angen gwneud camau bach syml sydd ddym yn rhy hefiol i ddechrau er mwyn gallu adeiladau at y camau anodd a mwy heriol. Dengys hyn felly i ni fod angen rhoi amser i blant ddatblygu’n gorfforol trwy creu sesiynau bach y mae’r plant yn gallu cwbwlhau. Ar ol i’r plant maestroli’r weithred yma, yna symud ymlaen i tasgau mwy heriol. </w:t>
      </w:r>
      <w:r w:rsidR="005A1DB5">
        <w:rPr>
          <w:sz w:val="24"/>
          <w:szCs w:val="24"/>
        </w:rPr>
        <w:t xml:space="preserve"> </w:t>
      </w:r>
    </w:p>
    <w:p w14:paraId="7C94182D" w14:textId="746B6106" w:rsidR="006631BC" w:rsidRPr="006631BC" w:rsidRDefault="006631BC" w:rsidP="00520062">
      <w:pPr>
        <w:spacing w:line="360" w:lineRule="auto"/>
        <w:rPr>
          <w:sz w:val="24"/>
          <w:szCs w:val="24"/>
          <w:u w:val="single"/>
        </w:rPr>
      </w:pPr>
      <w:r w:rsidRPr="006631BC">
        <w:rPr>
          <w:sz w:val="24"/>
          <w:szCs w:val="24"/>
          <w:u w:val="single"/>
        </w:rPr>
        <w:t>Clo</w:t>
      </w:r>
    </w:p>
    <w:p w14:paraId="065AD000" w14:textId="3DB07E49" w:rsidR="001844BE" w:rsidRDefault="00520062" w:rsidP="00520062">
      <w:pPr>
        <w:spacing w:line="360" w:lineRule="auto"/>
        <w:rPr>
          <w:sz w:val="24"/>
          <w:szCs w:val="24"/>
        </w:rPr>
      </w:pPr>
      <w:r>
        <w:rPr>
          <w:rFonts w:eastAsiaTheme="minorHAnsi"/>
          <w:sz w:val="24"/>
          <w:szCs w:val="24"/>
          <w:lang w:eastAsia="en-US"/>
        </w:rPr>
        <w:t xml:space="preserve">Felly wrth edrych ar broffil disgybl Ella, mae’n amlwg i weld fod yna rhai elfennau o’i datblygiad cymdeithasol, gwybyddol a chorfforol yn dda. Esiampl o hyn yw bod Ella yn ceisio’i gorau i wrando ar yr athro o fewn y dosbarth er mwyn gallu gwneud y gwaith. Er hyn, roedd gan yr athro llawer o elfennau i bryderi amdanynt am ei datblygiad o fewn y ffactorau yma. Fel y dyweda’r wefan Digital Class (2020), yr amser mwyaf hanfodol o fewn datblygiad unigolyn yw plentyndod. Ar ôl ymchwilio i waith ymchwilwyr fel Vygotsky am ddatblygiad plant yn ogystal â phrofiadau pontio, credaf fy mod </w:t>
      </w:r>
      <w:r w:rsidR="007A6CC3">
        <w:rPr>
          <w:rFonts w:eastAsiaTheme="minorHAnsi"/>
          <w:sz w:val="24"/>
          <w:szCs w:val="24"/>
          <w:lang w:eastAsia="en-US"/>
        </w:rPr>
        <w:t xml:space="preserve">wedi </w:t>
      </w:r>
      <w:r>
        <w:rPr>
          <w:rFonts w:eastAsiaTheme="minorHAnsi"/>
          <w:sz w:val="24"/>
          <w:szCs w:val="24"/>
          <w:lang w:eastAsia="en-US"/>
        </w:rPr>
        <w:t>dyfeisio syniadau a all gwella datblygiad cymdeithasol, gwybyddol a chorffol Ella ar gyfer y dyfodol.</w:t>
      </w:r>
    </w:p>
    <w:p w14:paraId="19E7F5A9" w14:textId="72C816A1" w:rsidR="00A636F6" w:rsidRDefault="00A636F6" w:rsidP="00F70C9C">
      <w:pPr>
        <w:spacing w:line="360" w:lineRule="auto"/>
        <w:rPr>
          <w:sz w:val="24"/>
          <w:szCs w:val="24"/>
        </w:rPr>
      </w:pPr>
    </w:p>
    <w:p w14:paraId="01190E36" w14:textId="3942DA80" w:rsidR="00A636F6" w:rsidRDefault="00A636F6" w:rsidP="00F70C9C">
      <w:pPr>
        <w:spacing w:line="360" w:lineRule="auto"/>
        <w:rPr>
          <w:sz w:val="24"/>
          <w:szCs w:val="24"/>
        </w:rPr>
      </w:pPr>
    </w:p>
    <w:p w14:paraId="54C532C6" w14:textId="2C39A5CE" w:rsidR="00A636F6" w:rsidRDefault="00A636F6" w:rsidP="00F70C9C">
      <w:pPr>
        <w:spacing w:line="360" w:lineRule="auto"/>
        <w:rPr>
          <w:sz w:val="24"/>
          <w:szCs w:val="24"/>
        </w:rPr>
      </w:pPr>
    </w:p>
    <w:p w14:paraId="3A9A9B70" w14:textId="5849FC17" w:rsidR="00A636F6" w:rsidRDefault="00A636F6" w:rsidP="00F70C9C">
      <w:pPr>
        <w:spacing w:line="360" w:lineRule="auto"/>
        <w:rPr>
          <w:sz w:val="24"/>
          <w:szCs w:val="24"/>
        </w:rPr>
      </w:pPr>
    </w:p>
    <w:p w14:paraId="2958E77B" w14:textId="52B52D74" w:rsidR="00A636F6" w:rsidRDefault="00A636F6" w:rsidP="00F70C9C">
      <w:pPr>
        <w:spacing w:line="360" w:lineRule="auto"/>
        <w:rPr>
          <w:sz w:val="24"/>
          <w:szCs w:val="24"/>
        </w:rPr>
      </w:pPr>
    </w:p>
    <w:p w14:paraId="0B9D97D5" w14:textId="37D66DF1" w:rsidR="00A636F6" w:rsidRDefault="00A636F6" w:rsidP="00F70C9C">
      <w:pPr>
        <w:spacing w:line="360" w:lineRule="auto"/>
        <w:rPr>
          <w:sz w:val="24"/>
          <w:szCs w:val="24"/>
        </w:rPr>
      </w:pPr>
    </w:p>
    <w:p w14:paraId="38448CCB" w14:textId="38DA2435" w:rsidR="00A636F6" w:rsidRDefault="00A636F6" w:rsidP="00F70C9C">
      <w:pPr>
        <w:spacing w:line="360" w:lineRule="auto"/>
        <w:rPr>
          <w:sz w:val="24"/>
          <w:szCs w:val="24"/>
        </w:rPr>
      </w:pPr>
    </w:p>
    <w:p w14:paraId="23ABE4A4" w14:textId="146F23D3" w:rsidR="00A636F6" w:rsidRDefault="00A636F6" w:rsidP="00F70C9C">
      <w:pPr>
        <w:spacing w:line="360" w:lineRule="auto"/>
        <w:rPr>
          <w:sz w:val="24"/>
          <w:szCs w:val="24"/>
        </w:rPr>
      </w:pPr>
    </w:p>
    <w:p w14:paraId="06BE0AA1" w14:textId="43AA8613" w:rsidR="00A636F6" w:rsidRDefault="00A636F6" w:rsidP="00F70C9C">
      <w:pPr>
        <w:spacing w:line="360" w:lineRule="auto"/>
        <w:rPr>
          <w:sz w:val="24"/>
          <w:szCs w:val="24"/>
        </w:rPr>
      </w:pPr>
    </w:p>
    <w:p w14:paraId="7FE65A98" w14:textId="432E754D" w:rsidR="00A636F6" w:rsidRDefault="00A636F6" w:rsidP="00F70C9C">
      <w:pPr>
        <w:spacing w:line="360" w:lineRule="auto"/>
        <w:rPr>
          <w:sz w:val="24"/>
          <w:szCs w:val="24"/>
        </w:rPr>
      </w:pPr>
    </w:p>
    <w:p w14:paraId="6856DD04" w14:textId="6769DEAF" w:rsidR="00A636F6" w:rsidRDefault="00A636F6" w:rsidP="00F70C9C">
      <w:pPr>
        <w:spacing w:line="360" w:lineRule="auto"/>
        <w:rPr>
          <w:sz w:val="24"/>
          <w:szCs w:val="24"/>
        </w:rPr>
      </w:pPr>
    </w:p>
    <w:p w14:paraId="6390BF8E" w14:textId="43119E93" w:rsidR="00A636F6" w:rsidRDefault="00A636F6" w:rsidP="00F70C9C">
      <w:pPr>
        <w:spacing w:line="360" w:lineRule="auto"/>
        <w:rPr>
          <w:sz w:val="24"/>
          <w:szCs w:val="24"/>
        </w:rPr>
      </w:pPr>
    </w:p>
    <w:p w14:paraId="15FD4E23" w14:textId="31AB5B4C" w:rsidR="00A636F6" w:rsidRDefault="00A636F6" w:rsidP="00F70C9C">
      <w:pPr>
        <w:spacing w:line="360" w:lineRule="auto"/>
        <w:rPr>
          <w:sz w:val="24"/>
          <w:szCs w:val="24"/>
        </w:rPr>
      </w:pPr>
    </w:p>
    <w:p w14:paraId="15DA507F" w14:textId="734EE276" w:rsidR="00A636F6" w:rsidRDefault="00A636F6" w:rsidP="00F70C9C">
      <w:pPr>
        <w:spacing w:line="360" w:lineRule="auto"/>
        <w:rPr>
          <w:sz w:val="24"/>
          <w:szCs w:val="24"/>
        </w:rPr>
      </w:pPr>
    </w:p>
    <w:p w14:paraId="68757E29" w14:textId="77777777" w:rsidR="00B54F70" w:rsidRDefault="00B54F70" w:rsidP="00B54F70">
      <w:pPr>
        <w:spacing w:line="360" w:lineRule="auto"/>
        <w:rPr>
          <w:sz w:val="24"/>
          <w:szCs w:val="24"/>
        </w:rPr>
      </w:pPr>
    </w:p>
    <w:p w14:paraId="3A22E1C8" w14:textId="77777777" w:rsidR="007A6CC3" w:rsidRDefault="007A6CC3" w:rsidP="00520062">
      <w:pPr>
        <w:spacing w:line="360" w:lineRule="auto"/>
        <w:jc w:val="center"/>
        <w:rPr>
          <w:b/>
          <w:bCs/>
          <w:sz w:val="24"/>
          <w:szCs w:val="24"/>
          <w:u w:val="single"/>
        </w:rPr>
      </w:pPr>
    </w:p>
    <w:p w14:paraId="1ACF7C00" w14:textId="77777777" w:rsidR="007A6CC3" w:rsidRDefault="007A6CC3" w:rsidP="00520062">
      <w:pPr>
        <w:spacing w:line="360" w:lineRule="auto"/>
        <w:jc w:val="center"/>
        <w:rPr>
          <w:b/>
          <w:bCs/>
          <w:sz w:val="24"/>
          <w:szCs w:val="24"/>
          <w:u w:val="single"/>
        </w:rPr>
      </w:pPr>
    </w:p>
    <w:p w14:paraId="10E4FB72" w14:textId="77777777" w:rsidR="007A6CC3" w:rsidRDefault="007A6CC3" w:rsidP="00520062">
      <w:pPr>
        <w:spacing w:line="360" w:lineRule="auto"/>
        <w:jc w:val="center"/>
        <w:rPr>
          <w:b/>
          <w:bCs/>
          <w:sz w:val="24"/>
          <w:szCs w:val="24"/>
          <w:u w:val="single"/>
        </w:rPr>
      </w:pPr>
    </w:p>
    <w:p w14:paraId="750E0B6A" w14:textId="77777777" w:rsidR="007A6CC3" w:rsidRDefault="007A6CC3" w:rsidP="00520062">
      <w:pPr>
        <w:spacing w:line="360" w:lineRule="auto"/>
        <w:jc w:val="center"/>
        <w:rPr>
          <w:b/>
          <w:bCs/>
          <w:sz w:val="24"/>
          <w:szCs w:val="24"/>
          <w:u w:val="single"/>
        </w:rPr>
      </w:pPr>
    </w:p>
    <w:p w14:paraId="68EF1CE3" w14:textId="3B8EEC5A" w:rsidR="00340F00" w:rsidRPr="00520062" w:rsidRDefault="00340F00" w:rsidP="00520062">
      <w:pPr>
        <w:spacing w:line="360" w:lineRule="auto"/>
        <w:jc w:val="center"/>
        <w:rPr>
          <w:b/>
          <w:bCs/>
          <w:sz w:val="24"/>
          <w:szCs w:val="24"/>
          <w:u w:val="single"/>
        </w:rPr>
      </w:pPr>
      <w:r w:rsidRPr="00520062">
        <w:rPr>
          <w:b/>
          <w:bCs/>
          <w:sz w:val="24"/>
          <w:szCs w:val="24"/>
          <w:u w:val="single"/>
        </w:rPr>
        <w:lastRenderedPageBreak/>
        <w:t>Rhestr Cyfeirnodi</w:t>
      </w:r>
    </w:p>
    <w:p w14:paraId="43AE303B" w14:textId="0C7D2CF7" w:rsidR="00340F00" w:rsidRDefault="00340F00" w:rsidP="00520062">
      <w:pPr>
        <w:spacing w:line="360" w:lineRule="auto"/>
        <w:jc w:val="center"/>
        <w:rPr>
          <w:sz w:val="24"/>
          <w:szCs w:val="24"/>
          <w:u w:val="single"/>
        </w:rPr>
      </w:pPr>
    </w:p>
    <w:p w14:paraId="5FD8D7CF" w14:textId="77777777" w:rsidR="00340F00" w:rsidRPr="00B54F70" w:rsidRDefault="00340F00" w:rsidP="00520062">
      <w:pPr>
        <w:spacing w:line="360" w:lineRule="auto"/>
        <w:rPr>
          <w:sz w:val="24"/>
          <w:szCs w:val="24"/>
        </w:rPr>
      </w:pPr>
      <w:r w:rsidRPr="00B54F70">
        <w:rPr>
          <w:sz w:val="24"/>
          <w:szCs w:val="24"/>
        </w:rPr>
        <w:t xml:space="preserve">Berk, L.E. (2013) </w:t>
      </w:r>
      <w:r w:rsidRPr="00B54F70">
        <w:rPr>
          <w:i/>
          <w:iCs/>
          <w:sz w:val="24"/>
          <w:szCs w:val="24"/>
        </w:rPr>
        <w:t>Child Development</w:t>
      </w:r>
      <w:r w:rsidRPr="00B54F70">
        <w:rPr>
          <w:sz w:val="24"/>
          <w:szCs w:val="24"/>
        </w:rPr>
        <w:t>. 9fed Arg. New Jersey: Pearson Education Inc.</w:t>
      </w:r>
    </w:p>
    <w:p w14:paraId="6D9E0B06" w14:textId="7E75D1FE" w:rsidR="00B54F70" w:rsidRPr="00B54F70" w:rsidRDefault="00B54F70" w:rsidP="00520062">
      <w:pPr>
        <w:spacing w:line="360" w:lineRule="auto"/>
        <w:rPr>
          <w:sz w:val="24"/>
          <w:szCs w:val="24"/>
        </w:rPr>
      </w:pPr>
      <w:bookmarkStart w:id="0" w:name="_Hlk58332410"/>
      <w:r w:rsidRPr="00B54F70">
        <w:rPr>
          <w:sz w:val="24"/>
          <w:szCs w:val="24"/>
        </w:rPr>
        <w:t>Collier, E. (2019) ‘Why is Reading so Important for Children?’,</w:t>
      </w:r>
      <w:r w:rsidRPr="00B54F70">
        <w:rPr>
          <w:i/>
          <w:iCs/>
          <w:sz w:val="24"/>
          <w:szCs w:val="24"/>
        </w:rPr>
        <w:t xml:space="preserve"> hub from High Speed Training </w:t>
      </w:r>
      <w:r w:rsidRPr="00B54F70">
        <w:rPr>
          <w:sz w:val="24"/>
          <w:szCs w:val="24"/>
        </w:rPr>
        <w:t xml:space="preserve">[blog]. 24 Mai. Ar gael yn: </w:t>
      </w:r>
      <w:hyperlink r:id="rId6" w:history="1">
        <w:r w:rsidRPr="00B54F70">
          <w:rPr>
            <w:rStyle w:val="Hyperlink"/>
            <w:sz w:val="24"/>
            <w:szCs w:val="24"/>
          </w:rPr>
          <w:t>https://www.highspeedtraining.co.uk/hub/why-is-reading-important-for-children/</w:t>
        </w:r>
      </w:hyperlink>
      <w:r w:rsidRPr="00B54F70">
        <w:rPr>
          <w:sz w:val="24"/>
          <w:szCs w:val="24"/>
        </w:rPr>
        <w:t xml:space="preserve"> (Darllenwyd: 7 Rhagfyr 2020)</w:t>
      </w:r>
    </w:p>
    <w:p w14:paraId="5AD1B150" w14:textId="77777777" w:rsidR="00B54F70" w:rsidRPr="00B54F70" w:rsidRDefault="00B54F70" w:rsidP="00520062">
      <w:pPr>
        <w:spacing w:line="360" w:lineRule="auto"/>
        <w:rPr>
          <w:sz w:val="24"/>
          <w:szCs w:val="24"/>
        </w:rPr>
      </w:pPr>
      <w:r w:rsidRPr="00B54F70">
        <w:rPr>
          <w:sz w:val="24"/>
          <w:szCs w:val="24"/>
        </w:rPr>
        <w:t xml:space="preserve">Digital Class (2020) </w:t>
      </w:r>
      <w:r w:rsidRPr="00B54F70">
        <w:rPr>
          <w:i/>
          <w:iCs/>
          <w:sz w:val="24"/>
          <w:szCs w:val="24"/>
        </w:rPr>
        <w:t>Why School is important in child development</w:t>
      </w:r>
      <w:r w:rsidRPr="00B54F70">
        <w:rPr>
          <w:sz w:val="24"/>
          <w:szCs w:val="24"/>
        </w:rPr>
        <w:t xml:space="preserve">. Ar gael yn: </w:t>
      </w:r>
      <w:bookmarkStart w:id="1" w:name="_Hlk58150416"/>
      <w:r w:rsidRPr="00B54F70">
        <w:rPr>
          <w:sz w:val="24"/>
          <w:szCs w:val="24"/>
        </w:rPr>
        <w:fldChar w:fldCharType="begin"/>
      </w:r>
      <w:r w:rsidRPr="00B54F70">
        <w:rPr>
          <w:sz w:val="24"/>
          <w:szCs w:val="24"/>
        </w:rPr>
        <w:instrText xml:space="preserve"> HYPERLINK "https://www.digitalclassworld.com/blog/why-is-school-important/" </w:instrText>
      </w:r>
      <w:r w:rsidRPr="00B54F70">
        <w:rPr>
          <w:sz w:val="24"/>
          <w:szCs w:val="24"/>
        </w:rPr>
        <w:fldChar w:fldCharType="separate"/>
      </w:r>
      <w:r w:rsidRPr="00B54F70">
        <w:rPr>
          <w:rStyle w:val="Hyperlink"/>
          <w:sz w:val="24"/>
          <w:szCs w:val="24"/>
        </w:rPr>
        <w:t>https://www.digitalclassworld.com/blog/why-is-school-important/</w:t>
      </w:r>
      <w:r w:rsidRPr="00B54F70">
        <w:rPr>
          <w:sz w:val="24"/>
          <w:szCs w:val="24"/>
        </w:rPr>
        <w:fldChar w:fldCharType="end"/>
      </w:r>
      <w:bookmarkEnd w:id="1"/>
      <w:r w:rsidRPr="00B54F70">
        <w:rPr>
          <w:sz w:val="24"/>
          <w:szCs w:val="24"/>
        </w:rPr>
        <w:t xml:space="preserve"> (Darllenwyd: 5 Rhagfyr 2020)</w:t>
      </w:r>
    </w:p>
    <w:p w14:paraId="40772455" w14:textId="0376DA15" w:rsidR="00B54F70" w:rsidRPr="00B54F70" w:rsidRDefault="00B54F70" w:rsidP="00520062">
      <w:pPr>
        <w:spacing w:line="360" w:lineRule="auto"/>
        <w:rPr>
          <w:sz w:val="24"/>
          <w:szCs w:val="24"/>
        </w:rPr>
      </w:pPr>
      <w:r w:rsidRPr="00B54F70">
        <w:rPr>
          <w:sz w:val="24"/>
          <w:szCs w:val="24"/>
        </w:rPr>
        <w:t xml:space="preserve">Drew, C. (2020) </w:t>
      </w:r>
      <w:r w:rsidR="00A32686">
        <w:rPr>
          <w:i/>
          <w:iCs/>
          <w:sz w:val="24"/>
          <w:szCs w:val="24"/>
        </w:rPr>
        <w:t>HelpfullProfessor.com</w:t>
      </w:r>
      <w:r w:rsidR="00D03C88">
        <w:rPr>
          <w:sz w:val="24"/>
          <w:szCs w:val="24"/>
        </w:rPr>
        <w:t xml:space="preserve"> [Erthygl Gwefan]</w:t>
      </w:r>
      <w:r w:rsidRPr="00B54F70">
        <w:rPr>
          <w:sz w:val="24"/>
          <w:szCs w:val="24"/>
        </w:rPr>
        <w:t xml:space="preserve">. Ar gael yn: </w:t>
      </w:r>
      <w:hyperlink r:id="rId7" w:history="1">
        <w:r w:rsidRPr="00B54F70">
          <w:rPr>
            <w:rStyle w:val="Hyperlink"/>
            <w:sz w:val="24"/>
            <w:szCs w:val="24"/>
          </w:rPr>
          <w:t>https://helpfulpro</w:t>
        </w:r>
        <w:r w:rsidRPr="00B54F70">
          <w:rPr>
            <w:rStyle w:val="Hyperlink"/>
            <w:sz w:val="24"/>
            <w:szCs w:val="24"/>
          </w:rPr>
          <w:t>f</w:t>
        </w:r>
        <w:r w:rsidRPr="00B54F70">
          <w:rPr>
            <w:rStyle w:val="Hyperlink"/>
            <w:sz w:val="24"/>
            <w:szCs w:val="24"/>
          </w:rPr>
          <w:t>essor.com/assertive-discipline/</w:t>
        </w:r>
      </w:hyperlink>
      <w:r w:rsidRPr="00B54F70">
        <w:rPr>
          <w:sz w:val="24"/>
          <w:szCs w:val="24"/>
        </w:rPr>
        <w:t xml:space="preserve"> (Darllenwyd: 29 Tachwedd 2020)</w:t>
      </w:r>
    </w:p>
    <w:p w14:paraId="39383476" w14:textId="77777777" w:rsidR="00B54F70" w:rsidRPr="00B54F70" w:rsidRDefault="00B54F70" w:rsidP="00520062">
      <w:pPr>
        <w:spacing w:line="360" w:lineRule="auto"/>
        <w:rPr>
          <w:sz w:val="24"/>
          <w:szCs w:val="24"/>
        </w:rPr>
      </w:pPr>
      <w:r w:rsidRPr="00B54F70">
        <w:rPr>
          <w:sz w:val="24"/>
          <w:szCs w:val="24"/>
        </w:rPr>
        <w:t xml:space="preserve">Kurt, S. (2020) ‘Vygotsky’s Zone of Proximal Development and Scaffolding’, </w:t>
      </w:r>
      <w:r w:rsidRPr="00B54F70">
        <w:rPr>
          <w:i/>
          <w:iCs/>
          <w:sz w:val="24"/>
          <w:szCs w:val="24"/>
        </w:rPr>
        <w:t>Educational Technology</w:t>
      </w:r>
      <w:r w:rsidRPr="00B54F70">
        <w:rPr>
          <w:sz w:val="24"/>
          <w:szCs w:val="24"/>
        </w:rPr>
        <w:t xml:space="preserve"> [blog]. 18 Awst. Ar gael yn: </w:t>
      </w:r>
      <w:hyperlink r:id="rId8" w:history="1">
        <w:r w:rsidRPr="00B54F70">
          <w:rPr>
            <w:rStyle w:val="Hyperlink"/>
            <w:sz w:val="24"/>
            <w:szCs w:val="24"/>
          </w:rPr>
          <w:t>https://educationaltechnology.net/vygotskys-zone-of-proximal-development-and-scaffolding/</w:t>
        </w:r>
      </w:hyperlink>
      <w:r w:rsidRPr="00B54F70">
        <w:rPr>
          <w:sz w:val="24"/>
          <w:szCs w:val="24"/>
        </w:rPr>
        <w:t xml:space="preserve"> (Darllenwyd: 1 Rhagfyr 2020)</w:t>
      </w:r>
    </w:p>
    <w:p w14:paraId="2E665F48" w14:textId="77777777" w:rsidR="00B54F70" w:rsidRPr="00B54F70" w:rsidRDefault="00B54F70" w:rsidP="00520062">
      <w:pPr>
        <w:spacing w:line="360" w:lineRule="auto"/>
        <w:rPr>
          <w:sz w:val="24"/>
          <w:szCs w:val="24"/>
        </w:rPr>
      </w:pPr>
      <w:bookmarkStart w:id="2" w:name="_Hlk58332426"/>
      <w:r w:rsidRPr="00B54F70">
        <w:rPr>
          <w:sz w:val="24"/>
          <w:szCs w:val="24"/>
        </w:rPr>
        <w:t xml:space="preserve">Rock, I. (1958) ‘Repetition and Learning’, </w:t>
      </w:r>
      <w:r w:rsidRPr="00B54F70">
        <w:rPr>
          <w:i/>
          <w:iCs/>
          <w:sz w:val="24"/>
          <w:szCs w:val="24"/>
        </w:rPr>
        <w:t>Scientific American</w:t>
      </w:r>
      <w:r w:rsidRPr="00B54F70">
        <w:rPr>
          <w:sz w:val="24"/>
          <w:szCs w:val="24"/>
        </w:rPr>
        <w:t>. 199(2), tud. 68-76</w:t>
      </w:r>
    </w:p>
    <w:bookmarkEnd w:id="2"/>
    <w:p w14:paraId="75591FDE" w14:textId="5D478979" w:rsidR="00B54F70" w:rsidRPr="00B54F70" w:rsidRDefault="00B54F70" w:rsidP="00520062">
      <w:pPr>
        <w:spacing w:line="360" w:lineRule="auto"/>
        <w:rPr>
          <w:sz w:val="24"/>
          <w:szCs w:val="24"/>
        </w:rPr>
      </w:pPr>
      <w:r w:rsidRPr="00B54F70">
        <w:rPr>
          <w:sz w:val="24"/>
          <w:szCs w:val="24"/>
        </w:rPr>
        <w:t>Sellgren, K. (2014)</w:t>
      </w:r>
      <w:r w:rsidR="007A6CC3">
        <w:rPr>
          <w:i/>
          <w:iCs/>
          <w:sz w:val="24"/>
          <w:szCs w:val="24"/>
        </w:rPr>
        <w:t xml:space="preserve"> BBC </w:t>
      </w:r>
      <w:r w:rsidR="007A6CC3">
        <w:rPr>
          <w:sz w:val="24"/>
          <w:szCs w:val="24"/>
        </w:rPr>
        <w:t>[Erthygl Newyddion]</w:t>
      </w:r>
      <w:r w:rsidRPr="00B54F70">
        <w:rPr>
          <w:sz w:val="24"/>
          <w:szCs w:val="24"/>
        </w:rPr>
        <w:t xml:space="preserve">. Ar gael yn: </w:t>
      </w:r>
      <w:hyperlink r:id="rId9" w:history="1">
        <w:r w:rsidRPr="00B54F70">
          <w:rPr>
            <w:rStyle w:val="Hyperlink"/>
            <w:sz w:val="24"/>
            <w:szCs w:val="24"/>
          </w:rPr>
          <w:t>https://www.bbc.co.uk/news/education-28658441</w:t>
        </w:r>
      </w:hyperlink>
      <w:r w:rsidRPr="00B54F70">
        <w:rPr>
          <w:sz w:val="24"/>
          <w:szCs w:val="24"/>
        </w:rPr>
        <w:t xml:space="preserve"> (Darllenwyd: 30 Tachwedd 2020)</w:t>
      </w:r>
    </w:p>
    <w:p w14:paraId="794A19C5" w14:textId="77777777" w:rsidR="00B54F70" w:rsidRPr="00B54F70" w:rsidRDefault="00B54F70" w:rsidP="00520062">
      <w:pPr>
        <w:spacing w:line="360" w:lineRule="auto"/>
        <w:rPr>
          <w:sz w:val="24"/>
          <w:szCs w:val="24"/>
        </w:rPr>
      </w:pPr>
      <w:bookmarkStart w:id="3" w:name="_Hlk58332386"/>
      <w:r w:rsidRPr="00B54F70">
        <w:rPr>
          <w:sz w:val="24"/>
          <w:szCs w:val="24"/>
        </w:rPr>
        <w:t xml:space="preserve">Vygotksy, L. S. (1978) </w:t>
      </w:r>
      <w:r w:rsidRPr="00B54F70">
        <w:rPr>
          <w:i/>
          <w:iCs/>
          <w:sz w:val="24"/>
          <w:szCs w:val="24"/>
        </w:rPr>
        <w:t>Mind in Society: The Development of Higher Psychological Processes</w:t>
      </w:r>
      <w:r w:rsidRPr="00B54F70">
        <w:rPr>
          <w:sz w:val="24"/>
          <w:szCs w:val="24"/>
        </w:rPr>
        <w:t>. Cambridge, Mass: Harvard University Press.</w:t>
      </w:r>
      <w:bookmarkEnd w:id="3"/>
    </w:p>
    <w:p w14:paraId="0905FB15" w14:textId="77777777" w:rsidR="00B54F70" w:rsidRDefault="00B54F70" w:rsidP="00B54F70">
      <w:pPr>
        <w:spacing w:line="360" w:lineRule="auto"/>
        <w:rPr>
          <w:sz w:val="24"/>
          <w:szCs w:val="24"/>
        </w:rPr>
      </w:pPr>
    </w:p>
    <w:bookmarkEnd w:id="0"/>
    <w:p w14:paraId="3932B7ED" w14:textId="77777777" w:rsidR="00340F00" w:rsidRPr="00340F00" w:rsidRDefault="00340F00" w:rsidP="00340F00">
      <w:pPr>
        <w:spacing w:line="360" w:lineRule="auto"/>
        <w:rPr>
          <w:sz w:val="24"/>
          <w:szCs w:val="24"/>
        </w:rPr>
      </w:pPr>
    </w:p>
    <w:sectPr w:rsidR="00340F00" w:rsidRPr="00340F00" w:rsidSect="00D9529A">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52187E" w14:textId="77777777" w:rsidR="00392ADC" w:rsidRDefault="00392ADC" w:rsidP="00F70C9C">
      <w:r>
        <w:separator/>
      </w:r>
    </w:p>
  </w:endnote>
  <w:endnote w:type="continuationSeparator" w:id="0">
    <w:p w14:paraId="5143780F" w14:textId="77777777" w:rsidR="00392ADC" w:rsidRDefault="00392ADC" w:rsidP="00F70C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17562980"/>
      <w:docPartObj>
        <w:docPartGallery w:val="Page Numbers (Bottom of Page)"/>
        <w:docPartUnique/>
      </w:docPartObj>
    </w:sdtPr>
    <w:sdtEndPr/>
    <w:sdtContent>
      <w:p w14:paraId="1DD9ED82" w14:textId="66E571D9" w:rsidR="00F70C9C" w:rsidRDefault="00F70C9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7922BD4" w14:textId="77777777" w:rsidR="00F70C9C" w:rsidRDefault="00F70C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A396C6" w14:textId="77777777" w:rsidR="00392ADC" w:rsidRDefault="00392ADC" w:rsidP="00F70C9C">
      <w:r>
        <w:separator/>
      </w:r>
    </w:p>
  </w:footnote>
  <w:footnote w:type="continuationSeparator" w:id="0">
    <w:p w14:paraId="598942BA" w14:textId="77777777" w:rsidR="00392ADC" w:rsidRDefault="00392ADC" w:rsidP="00F70C9C">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C55702E" w14:textId="6ABC538E" w:rsidR="00F70C9C" w:rsidRPr="00F70C9C" w:rsidRDefault="00F70C9C" w:rsidP="00F70C9C">
    <w:pPr>
      <w:pStyle w:val="Header"/>
      <w:jc w:val="center"/>
    </w:pPr>
    <w:r>
      <w:t>Steffan Rhys Jones</w:t>
    </w:r>
    <w:r>
      <w:tab/>
      <w:t>2003424</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1880"/>
    <w:rsid w:val="000125F1"/>
    <w:rsid w:val="00075FE4"/>
    <w:rsid w:val="000B1880"/>
    <w:rsid w:val="000B3F06"/>
    <w:rsid w:val="000D141B"/>
    <w:rsid w:val="00110E7F"/>
    <w:rsid w:val="0012692A"/>
    <w:rsid w:val="001844BE"/>
    <w:rsid w:val="001A1506"/>
    <w:rsid w:val="001E2966"/>
    <w:rsid w:val="00207838"/>
    <w:rsid w:val="00207F99"/>
    <w:rsid w:val="002519A3"/>
    <w:rsid w:val="00302243"/>
    <w:rsid w:val="0033480F"/>
    <w:rsid w:val="00340F00"/>
    <w:rsid w:val="003457BC"/>
    <w:rsid w:val="00392ADC"/>
    <w:rsid w:val="003F065E"/>
    <w:rsid w:val="003F3B50"/>
    <w:rsid w:val="003F4A2B"/>
    <w:rsid w:val="00406916"/>
    <w:rsid w:val="00520062"/>
    <w:rsid w:val="005312C5"/>
    <w:rsid w:val="00560D4F"/>
    <w:rsid w:val="0056333C"/>
    <w:rsid w:val="00567531"/>
    <w:rsid w:val="00570131"/>
    <w:rsid w:val="005A1DB5"/>
    <w:rsid w:val="005F0DAC"/>
    <w:rsid w:val="00607CF9"/>
    <w:rsid w:val="00641C01"/>
    <w:rsid w:val="006631BC"/>
    <w:rsid w:val="006D0D0F"/>
    <w:rsid w:val="007159DF"/>
    <w:rsid w:val="00753BD0"/>
    <w:rsid w:val="00787818"/>
    <w:rsid w:val="007A6CC3"/>
    <w:rsid w:val="007B0CC7"/>
    <w:rsid w:val="007E3B48"/>
    <w:rsid w:val="00825D91"/>
    <w:rsid w:val="008C3BDC"/>
    <w:rsid w:val="008C53DC"/>
    <w:rsid w:val="008E5BEA"/>
    <w:rsid w:val="00936D14"/>
    <w:rsid w:val="00937FA0"/>
    <w:rsid w:val="009A5B6E"/>
    <w:rsid w:val="009F6C83"/>
    <w:rsid w:val="00A32686"/>
    <w:rsid w:val="00A636F6"/>
    <w:rsid w:val="00A711BB"/>
    <w:rsid w:val="00AA177A"/>
    <w:rsid w:val="00AB2494"/>
    <w:rsid w:val="00AE22D9"/>
    <w:rsid w:val="00AE2B9B"/>
    <w:rsid w:val="00B31F5A"/>
    <w:rsid w:val="00B46F9A"/>
    <w:rsid w:val="00B50555"/>
    <w:rsid w:val="00B54F70"/>
    <w:rsid w:val="00B643DA"/>
    <w:rsid w:val="00BE20C3"/>
    <w:rsid w:val="00C00207"/>
    <w:rsid w:val="00C07584"/>
    <w:rsid w:val="00C14751"/>
    <w:rsid w:val="00C5590D"/>
    <w:rsid w:val="00D03C88"/>
    <w:rsid w:val="00D91DEF"/>
    <w:rsid w:val="00D9529A"/>
    <w:rsid w:val="00DA0B9D"/>
    <w:rsid w:val="00E01E6E"/>
    <w:rsid w:val="00E60AB3"/>
    <w:rsid w:val="00E71F14"/>
    <w:rsid w:val="00EA29F6"/>
    <w:rsid w:val="00EE712B"/>
    <w:rsid w:val="00EF046E"/>
    <w:rsid w:val="00F04B0A"/>
    <w:rsid w:val="00F12D00"/>
    <w:rsid w:val="00F25018"/>
    <w:rsid w:val="00F67702"/>
    <w:rsid w:val="00F70C9C"/>
    <w:rsid w:val="00FC4EAD"/>
    <w:rsid w:val="00FD7AD2"/>
  </w:rsids>
  <m:mathPr>
    <m:mathFont m:val="Cambria Math"/>
    <m:brkBin m:val="before"/>
    <m:brkBinSub m:val="--"/>
    <m:smallFrac m:val="0"/>
    <m:dispDef/>
    <m:lMargin m:val="0"/>
    <m:rMargin m:val="0"/>
    <m:defJc m:val="centerGroup"/>
    <m:wrapIndent m:val="1440"/>
    <m:intLim m:val="subSup"/>
    <m:naryLim m:val="undOvr"/>
  </m:mathPr>
  <w:themeFontLang w:val="cy-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27D73B"/>
  <w15:chartTrackingRefBased/>
  <w15:docId w15:val="{7AE2BE61-5BDA-4BC7-ABB9-3D30F31B8F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cy-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0C9C"/>
    <w:pPr>
      <w:spacing w:after="0" w:line="240" w:lineRule="auto"/>
    </w:pPr>
    <w:rPr>
      <w:rFonts w:ascii="Times New Roman" w:eastAsia="Times New Roman" w:hAnsi="Times New Roman" w:cs="Times New Roman"/>
      <w:sz w:val="20"/>
      <w:szCs w:val="20"/>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70C9C"/>
    <w:pPr>
      <w:tabs>
        <w:tab w:val="center" w:pos="4513"/>
        <w:tab w:val="right" w:pos="9026"/>
      </w:tabs>
    </w:pPr>
  </w:style>
  <w:style w:type="character" w:customStyle="1" w:styleId="HeaderChar">
    <w:name w:val="Header Char"/>
    <w:basedOn w:val="DefaultParagraphFont"/>
    <w:link w:val="Header"/>
    <w:uiPriority w:val="99"/>
    <w:rsid w:val="00F70C9C"/>
    <w:rPr>
      <w:noProof/>
    </w:rPr>
  </w:style>
  <w:style w:type="paragraph" w:styleId="Footer">
    <w:name w:val="footer"/>
    <w:basedOn w:val="Normal"/>
    <w:link w:val="FooterChar"/>
    <w:uiPriority w:val="99"/>
    <w:unhideWhenUsed/>
    <w:rsid w:val="00F70C9C"/>
    <w:pPr>
      <w:tabs>
        <w:tab w:val="center" w:pos="4513"/>
        <w:tab w:val="right" w:pos="9026"/>
      </w:tabs>
    </w:pPr>
  </w:style>
  <w:style w:type="character" w:customStyle="1" w:styleId="FooterChar">
    <w:name w:val="Footer Char"/>
    <w:basedOn w:val="DefaultParagraphFont"/>
    <w:link w:val="Footer"/>
    <w:uiPriority w:val="99"/>
    <w:rsid w:val="00F70C9C"/>
    <w:rPr>
      <w:noProof/>
    </w:rPr>
  </w:style>
  <w:style w:type="character" w:styleId="Hyperlink">
    <w:name w:val="Hyperlink"/>
    <w:basedOn w:val="DefaultParagraphFont"/>
    <w:uiPriority w:val="99"/>
    <w:unhideWhenUsed/>
    <w:rsid w:val="00B54F70"/>
    <w:rPr>
      <w:color w:val="0000FF" w:themeColor="hyperlink"/>
      <w:u w:val="single"/>
    </w:rPr>
  </w:style>
  <w:style w:type="character" w:styleId="FollowedHyperlink">
    <w:name w:val="FollowedHyperlink"/>
    <w:basedOn w:val="DefaultParagraphFont"/>
    <w:uiPriority w:val="99"/>
    <w:semiHidden/>
    <w:unhideWhenUsed/>
    <w:rsid w:val="007A6C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cationaltechnology.net/vygotskys-zone-of-proximal-development-and-scaffoldin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helpfulprofessor.com/assertive-discipline/"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highspeedtraining.co.uk/hub/why-is-reading-important-for-children/" TargetMode="External"/><Relationship Id="rId11" Type="http://schemas.openxmlformats.org/officeDocument/2006/relationships/footer" Target="footer1.xml"/><Relationship Id="rId5" Type="http://schemas.openxmlformats.org/officeDocument/2006/relationships/endnotes" Target="endnotes.xml"/><Relationship Id="rId10" Type="http://schemas.openxmlformats.org/officeDocument/2006/relationships/header" Target="header1.xml"/><Relationship Id="rId4" Type="http://schemas.openxmlformats.org/officeDocument/2006/relationships/footnotes" Target="footnotes.xml"/><Relationship Id="rId9" Type="http://schemas.openxmlformats.org/officeDocument/2006/relationships/hyperlink" Target="https://www.bbc.co.uk/news/education-2865844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1833</TotalTime>
  <Pages>6</Pages>
  <Words>2033</Words>
  <Characters>11591</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Rhys Jones (2003424)</dc:creator>
  <cp:keywords/>
  <dc:description/>
  <cp:lastModifiedBy>Steffan Rhys Jones (2003424)</cp:lastModifiedBy>
  <cp:revision>38</cp:revision>
  <dcterms:created xsi:type="dcterms:W3CDTF">2020-10-31T13:47:00Z</dcterms:created>
  <dcterms:modified xsi:type="dcterms:W3CDTF">2020-12-11T12:47:00Z</dcterms:modified>
</cp:coreProperties>
</file>