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tblPr>
      <w:tblGrid>
        <w:gridCol w:w="1066"/>
        <w:gridCol w:w="2946"/>
        <w:gridCol w:w="1233"/>
        <w:gridCol w:w="4011"/>
      </w:tblGrid>
      <w:tr w:rsidR="000C68AE" w:rsidRPr="00664276" w:rsidTr="00857762">
        <w:tc>
          <w:tcPr>
            <w:tcW w:w="1086" w:type="dxa"/>
            <w:vAlign w:val="center"/>
          </w:tcPr>
          <w:p w:rsidR="000C68AE" w:rsidRPr="00664276" w:rsidRDefault="000C68AE" w:rsidP="00857762">
            <w:pPr>
              <w:pStyle w:val="NoSpacing"/>
            </w:pPr>
          </w:p>
        </w:tc>
        <w:tc>
          <w:tcPr>
            <w:tcW w:w="2842" w:type="dxa"/>
            <w:vAlign w:val="center"/>
          </w:tcPr>
          <w:p w:rsidR="000C68AE" w:rsidRPr="00664276" w:rsidRDefault="003F42AE" w:rsidP="00857762">
            <w:pPr>
              <w:pStyle w:val="NoSpacing"/>
            </w:pPr>
            <w:r>
              <w:rPr>
                <w:color w:val="424456"/>
              </w:rPr>
              <w:t>February 2014</w:t>
            </w:r>
          </w:p>
        </w:tc>
        <w:tc>
          <w:tcPr>
            <w:tcW w:w="5648" w:type="dxa"/>
            <w:gridSpan w:val="2"/>
            <w:vAlign w:val="center"/>
          </w:tcPr>
          <w:p w:rsidR="000C68AE" w:rsidRPr="00664276" w:rsidRDefault="000C68AE" w:rsidP="00857762">
            <w:pPr>
              <w:pStyle w:val="NoSpacing"/>
            </w:pPr>
          </w:p>
        </w:tc>
      </w:tr>
      <w:tr w:rsidR="000C68AE" w:rsidRPr="00664276" w:rsidTr="00857762">
        <w:tc>
          <w:tcPr>
            <w:tcW w:w="3928" w:type="dxa"/>
            <w:gridSpan w:val="2"/>
            <w:vAlign w:val="center"/>
          </w:tcPr>
          <w:p w:rsidR="000C68AE" w:rsidRPr="00664276" w:rsidRDefault="00FA7853" w:rsidP="00857762">
            <w:pPr>
              <w:pStyle w:val="NoSpacing"/>
            </w:pPr>
            <w:r>
              <w:pict>
                <v:group id="_x0000_s105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53" type="#_x0000_t32" style="position:absolute;left:1619;top:11959;width:2723;height:0;rotation:180" o:connectortype="straight" strokecolor="#438086" strokeweight="1.5pt"/>
                  <v:shape id="_x0000_s1054" type="#_x0000_t32" style="position:absolute;left:1621;top:11697;width:2723;height:0;rotation:180" o:connectortype="straight" strokecolor="#438086" strokeweight="3pt"/>
                  <v:shape id="_x0000_s1055" type="#_x0000_t32" style="position:absolute;left:1619;top:11589;width:2723;height:0;rotation:180" o:connectortype="straight" strokecolor="#438086" strokeweight=".5pt"/>
                  <v:shape id="_x0000_s1056" type="#_x0000_t32" style="position:absolute;left:671;top:11897;width:3666;height:0;rotation:180" o:connectortype="straight" strokecolor="#438086"/>
                  <v:shape id="_x0000_s105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0C68AE" w:rsidRPr="00664276" w:rsidRDefault="000C68AE" w:rsidP="00857762">
            <w:pPr>
              <w:pStyle w:val="NoSpacing"/>
            </w:pPr>
          </w:p>
        </w:tc>
      </w:tr>
      <w:tr w:rsidR="000C68AE" w:rsidRPr="00664276" w:rsidTr="00857762">
        <w:trPr>
          <w:trHeight w:val="1800"/>
        </w:trPr>
        <w:tc>
          <w:tcPr>
            <w:tcW w:w="9576" w:type="dxa"/>
            <w:gridSpan w:val="4"/>
            <w:tcMar>
              <w:top w:w="115" w:type="dxa"/>
              <w:left w:w="115" w:type="dxa"/>
              <w:bottom w:w="72" w:type="dxa"/>
              <w:right w:w="115" w:type="dxa"/>
            </w:tcMar>
            <w:vAlign w:val="center"/>
          </w:tcPr>
          <w:p w:rsidR="000C68AE" w:rsidRPr="00664276" w:rsidRDefault="004945A2"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Exchange patterns</w:t>
            </w:r>
            <w:r w:rsidR="003C5D9C">
              <w:rPr>
                <w:rFonts w:ascii="Trebuchet MS" w:hAnsi="Trebuchet MS" w:cs="Trebuchet MS"/>
                <w:color w:val="3E3E67"/>
                <w:sz w:val="72"/>
                <w:szCs w:val="72"/>
              </w:rPr>
              <w:t xml:space="preserve"> II</w:t>
            </w:r>
            <w:r w:rsidR="003F42AE">
              <w:rPr>
                <w:rFonts w:ascii="Trebuchet MS" w:hAnsi="Trebuchet MS" w:cs="Trebuchet MS"/>
                <w:color w:val="3E3E67"/>
                <w:sz w:val="72"/>
                <w:szCs w:val="72"/>
              </w:rPr>
              <w:t>I</w:t>
            </w:r>
          </w:p>
          <w:p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FA7853" w:rsidP="00857762">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0C68AE" w:rsidP="00857762">
            <w:pPr>
              <w:pStyle w:val="NoSpacing"/>
            </w:pPr>
            <w:r>
              <w:rPr>
                <w:color w:val="424456"/>
              </w:rPr>
              <w:t>Tim Bashford</w:t>
            </w:r>
          </w:p>
        </w:tc>
      </w:tr>
    </w:tbl>
    <w:p w:rsidR="00FE6DB8" w:rsidRDefault="000C68AE" w:rsidP="000C68AE">
      <w:r>
        <w:br w:type="page"/>
      </w:r>
      <w:r w:rsidR="003F42AE">
        <w:lastRenderedPageBreak/>
        <w:t>Your goal is to complete the provided application client and host</w:t>
      </w:r>
      <w:r w:rsidR="009C6338">
        <w:t>, to form a working network chat application.  Much of the implementation has already been complete, but you will need to search for things marked TODO in the framework code (use "find" and search the entire solution).</w:t>
      </w:r>
    </w:p>
    <w:p w:rsidR="009C6338" w:rsidRDefault="009C6338" w:rsidP="000C68AE">
      <w:r>
        <w:t>Once complete, functionality should be similar to:</w:t>
      </w:r>
    </w:p>
    <w:p w:rsidR="009C6338" w:rsidRDefault="00B30699" w:rsidP="000C68AE">
      <w:r>
        <w:rPr>
          <w:noProof/>
          <w:lang w:eastAsia="en-GB"/>
        </w:rPr>
        <w:drawing>
          <wp:inline distT="0" distB="0" distL="0" distR="0">
            <wp:extent cx="5724525" cy="3676650"/>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srcRect/>
                    <a:stretch>
                      <a:fillRect/>
                    </a:stretch>
                  </pic:blipFill>
                  <pic:spPr bwMode="auto">
                    <a:xfrm>
                      <a:off x="0" y="0"/>
                      <a:ext cx="5724525" cy="3676650"/>
                    </a:xfrm>
                    <a:prstGeom prst="rect">
                      <a:avLst/>
                    </a:prstGeom>
                    <a:noFill/>
                    <a:ln w="9525">
                      <a:noFill/>
                      <a:miter lim="800000"/>
                      <a:headEnd/>
                      <a:tailEnd/>
                    </a:ln>
                  </pic:spPr>
                </pic:pic>
              </a:graphicData>
            </a:graphic>
          </wp:inline>
        </w:drawing>
      </w:r>
    </w:p>
    <w:p w:rsidR="009C6338" w:rsidRDefault="001F2EA0" w:rsidP="001F2EA0">
      <w:pPr>
        <w:pStyle w:val="Heading2"/>
      </w:pPr>
      <w:r>
        <w:t>To do list:</w:t>
      </w:r>
    </w:p>
    <w:p w:rsidR="001F2EA0" w:rsidRDefault="001F2EA0" w:rsidP="001F2EA0">
      <w:pPr>
        <w:pStyle w:val="Heading3"/>
      </w:pPr>
      <w:r>
        <w:t>Server</w:t>
      </w:r>
    </w:p>
    <w:p w:rsidR="001F2EA0" w:rsidRDefault="001F2EA0" w:rsidP="001F2EA0">
      <w:pPr>
        <w:pStyle w:val="ListParagraph"/>
        <w:numPr>
          <w:ilvl w:val="0"/>
          <w:numId w:val="7"/>
        </w:numPr>
      </w:pPr>
      <w:r w:rsidRPr="001F2EA0">
        <w:t>Implement the ServiceContract.  Remember that this service will have a Callback Contract.</w:t>
      </w:r>
    </w:p>
    <w:p w:rsidR="001F2EA0" w:rsidRDefault="001F2EA0" w:rsidP="001F2EA0">
      <w:pPr>
        <w:pStyle w:val="ListParagraph"/>
        <w:numPr>
          <w:ilvl w:val="0"/>
          <w:numId w:val="7"/>
        </w:numPr>
      </w:pPr>
      <w:r w:rsidRPr="001F2EA0">
        <w:t>Ensure we can only ever have one instance of ChatService.</w:t>
      </w:r>
    </w:p>
    <w:p w:rsidR="001F2EA0" w:rsidRDefault="001F2EA0" w:rsidP="001F2EA0">
      <w:pPr>
        <w:pStyle w:val="ListParagraph"/>
        <w:numPr>
          <w:ilvl w:val="0"/>
          <w:numId w:val="7"/>
        </w:numPr>
      </w:pPr>
      <w:r>
        <w:t>S</w:t>
      </w:r>
      <w:r w:rsidRPr="001F2EA0">
        <w:t>tart the duplex worker processing in a new thread.</w:t>
      </w:r>
    </w:p>
    <w:p w:rsidR="001F2EA0" w:rsidRDefault="001F2EA0" w:rsidP="001F2EA0">
      <w:pPr>
        <w:pStyle w:val="ListParagraph"/>
        <w:numPr>
          <w:ilvl w:val="0"/>
          <w:numId w:val="7"/>
        </w:numPr>
      </w:pPr>
      <w:r>
        <w:t>C</w:t>
      </w:r>
      <w:r w:rsidRPr="001F2EA0">
        <w:t>reate the instance of the callback client</w:t>
      </w:r>
    </w:p>
    <w:p w:rsidR="001F2EA0" w:rsidRDefault="001F2EA0" w:rsidP="001F2EA0">
      <w:pPr>
        <w:pStyle w:val="ListParagraph"/>
        <w:numPr>
          <w:ilvl w:val="0"/>
          <w:numId w:val="7"/>
        </w:numPr>
      </w:pPr>
      <w:r>
        <w:t>C</w:t>
      </w:r>
      <w:r w:rsidRPr="001F2EA0">
        <w:t>all back to the client.</w:t>
      </w:r>
    </w:p>
    <w:p w:rsidR="001F2EA0" w:rsidRDefault="001F2EA0" w:rsidP="001F2EA0">
      <w:pPr>
        <w:pStyle w:val="ListParagraph"/>
        <w:numPr>
          <w:ilvl w:val="0"/>
          <w:numId w:val="7"/>
        </w:numPr>
      </w:pPr>
      <w:r>
        <w:t>Implement the app.config.</w:t>
      </w:r>
    </w:p>
    <w:p w:rsidR="001F2EA0" w:rsidRDefault="001F2EA0" w:rsidP="001F2EA0">
      <w:pPr>
        <w:pStyle w:val="Heading3"/>
      </w:pPr>
      <w:r>
        <w:t>Client</w:t>
      </w:r>
    </w:p>
    <w:p w:rsidR="001F2EA0" w:rsidRDefault="001F2EA0" w:rsidP="001F2EA0">
      <w:pPr>
        <w:pStyle w:val="ListParagraph"/>
        <w:numPr>
          <w:ilvl w:val="0"/>
          <w:numId w:val="8"/>
        </w:numPr>
      </w:pPr>
      <w:r>
        <w:t>Download metadata.</w:t>
      </w:r>
    </w:p>
    <w:p w:rsidR="001F2EA0" w:rsidRDefault="001F2EA0" w:rsidP="001F2EA0">
      <w:pPr>
        <w:pStyle w:val="ListParagraph"/>
        <w:numPr>
          <w:ilvl w:val="0"/>
          <w:numId w:val="8"/>
        </w:numPr>
      </w:pPr>
      <w:r w:rsidRPr="001F2EA0">
        <w:t>Implement the callback contract.</w:t>
      </w:r>
    </w:p>
    <w:p w:rsidR="001F2EA0" w:rsidRDefault="001F2EA0" w:rsidP="001F2EA0">
      <w:pPr>
        <w:pStyle w:val="ListParagraph"/>
        <w:numPr>
          <w:ilvl w:val="0"/>
          <w:numId w:val="8"/>
        </w:numPr>
      </w:pPr>
      <w:r w:rsidRPr="001F2EA0">
        <w:t>Create an instance of the ServiceHost proxy</w:t>
      </w:r>
      <w:r>
        <w:t>.</w:t>
      </w:r>
    </w:p>
    <w:p w:rsidR="001F2EA0" w:rsidRDefault="001F2EA0" w:rsidP="001F2EA0">
      <w:pPr>
        <w:pStyle w:val="ListParagraph"/>
        <w:numPr>
          <w:ilvl w:val="0"/>
          <w:numId w:val="8"/>
        </w:numPr>
      </w:pPr>
      <w:r w:rsidRPr="001F2EA0">
        <w:t>Instanciate the ServiceHost proxy.  Remember to pass the InstanceContext as a parameter.</w:t>
      </w:r>
    </w:p>
    <w:p w:rsidR="001F2EA0" w:rsidRDefault="001F2EA0" w:rsidP="001F2EA0">
      <w:r>
        <w:t>With this done, the service should essentially work.  Be aware, however, that to get more than one simultaneous instance of the client running you'll need to do two things.</w:t>
      </w:r>
    </w:p>
    <w:p w:rsidR="001F2EA0" w:rsidRDefault="001F2EA0" w:rsidP="001F2EA0"/>
    <w:p w:rsidR="001F2EA0" w:rsidRDefault="001F2EA0" w:rsidP="001F2EA0"/>
    <w:p w:rsidR="001F2EA0" w:rsidRDefault="001F2EA0" w:rsidP="001F2EA0"/>
    <w:p w:rsidR="001F2EA0" w:rsidRDefault="001F2EA0" w:rsidP="001F2EA0">
      <w:r>
        <w:lastRenderedPageBreak/>
        <w:t>COPY the client folder so you have two clients available.  Each client must specify a different callback address when running on the same host.  To do this, open the app.config for each, and locate the binding configuration:</w:t>
      </w:r>
    </w:p>
    <w:p w:rsidR="001F2EA0" w:rsidRDefault="001F2EA0" w:rsidP="001F2EA0">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wsDualHttpBinding</w:t>
      </w:r>
      <w:r>
        <w:rPr>
          <w:rFonts w:ascii="Consolas" w:eastAsiaTheme="minorHAnsi" w:hAnsi="Consolas" w:cs="Consolas"/>
          <w:color w:val="0000FF"/>
          <w:sz w:val="19"/>
          <w:szCs w:val="19"/>
          <w:highlight w:val="white"/>
          <w:lang w:eastAsia="en-US"/>
        </w:rPr>
        <w:t>&gt;</w:t>
      </w:r>
    </w:p>
    <w:p w:rsidR="001F2EA0" w:rsidRDefault="001F2EA0" w:rsidP="001F2EA0">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binding</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name</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WSDualHttpBinding_IChatService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&gt;</w:t>
      </w:r>
    </w:p>
    <w:p w:rsidR="001F2EA0" w:rsidRDefault="001F2EA0" w:rsidP="001F2EA0">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security</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mode</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None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 xml:space="preserve"> /&gt;</w:t>
      </w:r>
    </w:p>
    <w:p w:rsidR="001F2EA0" w:rsidRDefault="001F2EA0" w:rsidP="001F2EA0">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binding</w:t>
      </w:r>
      <w:r>
        <w:rPr>
          <w:rFonts w:ascii="Consolas" w:eastAsiaTheme="minorHAnsi" w:hAnsi="Consolas" w:cs="Consolas"/>
          <w:color w:val="0000FF"/>
          <w:sz w:val="19"/>
          <w:szCs w:val="19"/>
          <w:highlight w:val="white"/>
          <w:lang w:eastAsia="en-US"/>
        </w:rPr>
        <w:t>&gt;</w:t>
      </w:r>
    </w:p>
    <w:p w:rsidR="001F2EA0" w:rsidRDefault="001F2EA0" w:rsidP="001F2EA0">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wsDualHttpBinding</w:t>
      </w:r>
      <w:r>
        <w:rPr>
          <w:rFonts w:ascii="Consolas" w:eastAsiaTheme="minorHAnsi" w:hAnsi="Consolas" w:cs="Consolas"/>
          <w:color w:val="0000FF"/>
          <w:sz w:val="19"/>
          <w:szCs w:val="19"/>
          <w:highlight w:val="white"/>
          <w:lang w:eastAsia="en-US"/>
        </w:rPr>
        <w:t>&gt;</w:t>
      </w:r>
      <w:r>
        <w:t xml:space="preserve"> </w:t>
      </w:r>
    </w:p>
    <w:p w:rsidR="007D7D73" w:rsidRDefault="007D7D73" w:rsidP="001F2EA0">
      <w:r>
        <w:t>And make the following modification:</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wsDualHttpBinding</w:t>
      </w:r>
      <w:r>
        <w:rPr>
          <w:rFonts w:ascii="Consolas" w:eastAsiaTheme="minorHAnsi" w:hAnsi="Consolas" w:cs="Consolas"/>
          <w:color w:val="0000FF"/>
          <w:sz w:val="19"/>
          <w:szCs w:val="19"/>
          <w:highlight w:val="white"/>
          <w:lang w:eastAsia="en-US"/>
        </w:rPr>
        <w:t>&gt;</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binding</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name</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WSDualHttpBinding_IChatService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clientBaseAddress</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http://localhost:8001/ChatCallback/</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&gt;</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security</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mode</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None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 xml:space="preserve"> /&gt;</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binding</w:t>
      </w:r>
      <w:r>
        <w:rPr>
          <w:rFonts w:ascii="Consolas" w:eastAsiaTheme="minorHAnsi" w:hAnsi="Consolas" w:cs="Consolas"/>
          <w:color w:val="0000FF"/>
          <w:sz w:val="19"/>
          <w:szCs w:val="19"/>
          <w:highlight w:val="white"/>
          <w:lang w:eastAsia="en-US"/>
        </w:rPr>
        <w:t>&gt;</w:t>
      </w:r>
    </w:p>
    <w:p w:rsidR="007D7D73" w:rsidRDefault="007D7D73" w:rsidP="007D7D73">
      <w:pPr>
        <w:rPr>
          <w:rFonts w:ascii="Consolas" w:eastAsiaTheme="minorHAnsi" w:hAnsi="Consolas" w:cs="Consolas"/>
          <w:color w:val="0000FF"/>
          <w:sz w:val="19"/>
          <w:szCs w:val="19"/>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wsDualHttpBinding</w:t>
      </w:r>
      <w:r>
        <w:rPr>
          <w:rFonts w:ascii="Consolas" w:eastAsiaTheme="minorHAnsi" w:hAnsi="Consolas" w:cs="Consolas"/>
          <w:color w:val="0000FF"/>
          <w:sz w:val="19"/>
          <w:szCs w:val="19"/>
          <w:highlight w:val="white"/>
          <w:lang w:eastAsia="en-US"/>
        </w:rPr>
        <w:t>&gt;</w:t>
      </w:r>
    </w:p>
    <w:p w:rsidR="007D7D73" w:rsidRDefault="007D7D73" w:rsidP="007D7D73">
      <w:pPr>
        <w:rPr>
          <w:lang w:eastAsia="en-US"/>
        </w:rPr>
      </w:pPr>
      <w:r>
        <w:rPr>
          <w:lang w:eastAsia="en-US"/>
        </w:rPr>
        <w:t>For the first, and</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wsDualHttpBinding</w:t>
      </w:r>
      <w:r>
        <w:rPr>
          <w:rFonts w:ascii="Consolas" w:eastAsiaTheme="minorHAnsi" w:hAnsi="Consolas" w:cs="Consolas"/>
          <w:color w:val="0000FF"/>
          <w:sz w:val="19"/>
          <w:szCs w:val="19"/>
          <w:highlight w:val="white"/>
          <w:lang w:eastAsia="en-US"/>
        </w:rPr>
        <w:t>&gt;</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binding</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name</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WSDualHttpBinding_IChatService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clientBaseAddress</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http://localhost:8002/ChatCallback/</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&gt;</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security</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FF0000"/>
          <w:sz w:val="19"/>
          <w:szCs w:val="19"/>
          <w:highlight w:val="white"/>
          <w:lang w:eastAsia="en-US"/>
        </w:rPr>
        <w:t>mode</w:t>
      </w:r>
      <w:r>
        <w:rPr>
          <w:rFonts w:ascii="Consolas" w:eastAsiaTheme="minorHAnsi" w:hAnsi="Consolas" w:cs="Consolas"/>
          <w:color w:val="0000FF"/>
          <w:sz w:val="19"/>
          <w:szCs w:val="19"/>
          <w:highlight w:val="white"/>
          <w:lang w:eastAsia="en-US"/>
        </w:rPr>
        <w:t>=</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None</w:t>
      </w:r>
      <w:r>
        <w:rPr>
          <w:rFonts w:ascii="Consolas" w:eastAsiaTheme="minorHAnsi" w:hAnsi="Consolas" w:cs="Consolas"/>
          <w:color w:val="000000"/>
          <w:sz w:val="19"/>
          <w:szCs w:val="19"/>
          <w:highlight w:val="white"/>
          <w:lang w:eastAsia="en-US"/>
        </w:rPr>
        <w:t>"</w:t>
      </w:r>
      <w:r>
        <w:rPr>
          <w:rFonts w:ascii="Consolas" w:eastAsiaTheme="minorHAnsi" w:hAnsi="Consolas" w:cs="Consolas"/>
          <w:color w:val="0000FF"/>
          <w:sz w:val="19"/>
          <w:szCs w:val="19"/>
          <w:highlight w:val="white"/>
          <w:lang w:eastAsia="en-US"/>
        </w:rPr>
        <w:t xml:space="preserve"> /&gt;</w:t>
      </w:r>
    </w:p>
    <w:p w:rsidR="007D7D73" w:rsidRDefault="007D7D73" w:rsidP="007D7D73">
      <w:pPr>
        <w:autoSpaceDE w:val="0"/>
        <w:autoSpaceDN w:val="0"/>
        <w:adjustRightInd w:val="0"/>
        <w:spacing w:after="0" w:line="240" w:lineRule="auto"/>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binding</w:t>
      </w:r>
      <w:r>
        <w:rPr>
          <w:rFonts w:ascii="Consolas" w:eastAsiaTheme="minorHAnsi" w:hAnsi="Consolas" w:cs="Consolas"/>
          <w:color w:val="0000FF"/>
          <w:sz w:val="19"/>
          <w:szCs w:val="19"/>
          <w:highlight w:val="white"/>
          <w:lang w:eastAsia="en-US"/>
        </w:rPr>
        <w:t>&gt;</w:t>
      </w:r>
    </w:p>
    <w:p w:rsidR="007D7D73" w:rsidRDefault="007D7D73" w:rsidP="007D7D73">
      <w:pPr>
        <w:rPr>
          <w:lang w:eastAsia="en-US"/>
        </w:rPr>
      </w:pPr>
      <w:r>
        <w:rPr>
          <w:rFonts w:ascii="Consolas" w:eastAsiaTheme="minorHAnsi" w:hAnsi="Consolas" w:cs="Consolas"/>
          <w:color w:val="0000FF"/>
          <w:sz w:val="19"/>
          <w:szCs w:val="19"/>
          <w:highlight w:val="white"/>
          <w:lang w:eastAsia="en-US"/>
        </w:rPr>
        <w:t xml:space="preserve">            &lt;/</w:t>
      </w:r>
      <w:r>
        <w:rPr>
          <w:rFonts w:ascii="Consolas" w:eastAsiaTheme="minorHAnsi" w:hAnsi="Consolas" w:cs="Consolas"/>
          <w:color w:val="A31515"/>
          <w:sz w:val="19"/>
          <w:szCs w:val="19"/>
          <w:highlight w:val="white"/>
          <w:lang w:eastAsia="en-US"/>
        </w:rPr>
        <w:t>wsDualHttpBinding</w:t>
      </w:r>
      <w:r>
        <w:rPr>
          <w:rFonts w:ascii="Consolas" w:eastAsiaTheme="minorHAnsi" w:hAnsi="Consolas" w:cs="Consolas"/>
          <w:color w:val="0000FF"/>
          <w:sz w:val="19"/>
          <w:szCs w:val="19"/>
          <w:highlight w:val="white"/>
          <w:lang w:eastAsia="en-US"/>
        </w:rPr>
        <w:t>&gt;</w:t>
      </w:r>
    </w:p>
    <w:p w:rsidR="007D7D73" w:rsidRDefault="007D7D73" w:rsidP="007D7D73">
      <w:pPr>
        <w:rPr>
          <w:lang w:eastAsia="en-US"/>
        </w:rPr>
      </w:pPr>
      <w:r>
        <w:rPr>
          <w:lang w:eastAsia="en-US"/>
        </w:rPr>
        <w:t>for the second.  Any port will suffice, but entire that both are different, and not a conflict with the host (8000 by default).</w:t>
      </w: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pStyle w:val="Heading2"/>
        <w:rPr>
          <w:lang w:eastAsia="en-US"/>
        </w:rPr>
      </w:pPr>
      <w:r>
        <w:rPr>
          <w:lang w:eastAsia="en-US"/>
        </w:rPr>
        <w:lastRenderedPageBreak/>
        <w:t>(Not) advanced exercise</w:t>
      </w:r>
    </w:p>
    <w:p w:rsidR="007D7D73" w:rsidRDefault="007D7D73" w:rsidP="007D7D73">
      <w:pPr>
        <w:rPr>
          <w:lang w:eastAsia="en-US"/>
        </w:rPr>
      </w:pPr>
      <w:r>
        <w:rPr>
          <w:lang w:eastAsia="en-US"/>
        </w:rPr>
        <w:t>Prevent two users of the same name from connecting simultaneously.  Reject the authentication if an existing user of the same name exists.</w:t>
      </w:r>
    </w:p>
    <w:p w:rsidR="007D7D73" w:rsidRDefault="007D7D73" w:rsidP="007D7D73">
      <w:pPr>
        <w:pStyle w:val="Heading2"/>
        <w:rPr>
          <w:lang w:eastAsia="en-US"/>
        </w:rPr>
      </w:pPr>
      <w:r>
        <w:rPr>
          <w:lang w:eastAsia="en-US"/>
        </w:rPr>
        <w:t>Advanced exercise</w:t>
      </w:r>
    </w:p>
    <w:p w:rsidR="007D7D73" w:rsidRDefault="007D7D73" w:rsidP="007D7D73">
      <w:pPr>
        <w:rPr>
          <w:lang w:eastAsia="en-US"/>
        </w:rPr>
      </w:pPr>
      <w:r>
        <w:rPr>
          <w:lang w:eastAsia="en-US"/>
        </w:rPr>
        <w:t>At present, users never "disconnect" and remain in the list of users until the server restarts.  Attempt to handle user disconnection - add a disconnect method and an option to the client.  The very brave may want to attempt to add a timeout.</w:t>
      </w:r>
    </w:p>
    <w:p w:rsidR="007D7D73" w:rsidRDefault="007D7D73" w:rsidP="007D7D73">
      <w:pPr>
        <w:pStyle w:val="Heading2"/>
        <w:rPr>
          <w:lang w:eastAsia="en-US"/>
        </w:rPr>
      </w:pPr>
      <w:r>
        <w:rPr>
          <w:lang w:eastAsia="en-US"/>
        </w:rPr>
        <w:t>(Very) advanced exercise</w:t>
      </w:r>
    </w:p>
    <w:p w:rsidR="007D7D73" w:rsidRPr="007D7D73" w:rsidRDefault="007D7D73" w:rsidP="007D7D73">
      <w:pPr>
        <w:rPr>
          <w:lang w:eastAsia="en-US"/>
        </w:rPr>
      </w:pPr>
      <w:r>
        <w:rPr>
          <w:lang w:eastAsia="en-US"/>
        </w:rPr>
        <w:t>Add an additional method which lists connected users.  This will require either a duplex connection or an asynchronous call to monitor for updates.</w:t>
      </w: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p w:rsidR="007D7D73" w:rsidRDefault="007D7D73" w:rsidP="007D7D73">
      <w:pPr>
        <w:rPr>
          <w:lang w:eastAsia="en-US"/>
        </w:rPr>
      </w:pPr>
    </w:p>
    <w:sectPr w:rsidR="007D7D73" w:rsidSect="0073354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777D01"/>
    <w:multiLevelType w:val="hybridMultilevel"/>
    <w:tmpl w:val="D6D8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1E024E"/>
    <w:multiLevelType w:val="hybridMultilevel"/>
    <w:tmpl w:val="34C0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7219BB"/>
    <w:multiLevelType w:val="hybridMultilevel"/>
    <w:tmpl w:val="7C60F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365854"/>
    <w:multiLevelType w:val="hybridMultilevel"/>
    <w:tmpl w:val="8FF8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F46D98"/>
    <w:multiLevelType w:val="hybridMultilevel"/>
    <w:tmpl w:val="7DC20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2F33292"/>
    <w:multiLevelType w:val="hybridMultilevel"/>
    <w:tmpl w:val="B5B44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8757CB3"/>
    <w:multiLevelType w:val="hybridMultilevel"/>
    <w:tmpl w:val="7BB69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9FB5ABA"/>
    <w:multiLevelType w:val="hybridMultilevel"/>
    <w:tmpl w:val="C7C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7"/>
  </w:num>
  <w:num w:numId="4">
    <w:abstractNumId w:val="1"/>
  </w:num>
  <w:num w:numId="5">
    <w:abstractNumId w:val="2"/>
  </w:num>
  <w:num w:numId="6">
    <w:abstractNumId w:val="6"/>
  </w:num>
  <w:num w:numId="7">
    <w:abstractNumId w:val="4"/>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0C68AE"/>
    <w:rsid w:val="000868CF"/>
    <w:rsid w:val="000C68AE"/>
    <w:rsid w:val="00110E95"/>
    <w:rsid w:val="00147DE9"/>
    <w:rsid w:val="0016651B"/>
    <w:rsid w:val="001A7707"/>
    <w:rsid w:val="001D53CB"/>
    <w:rsid w:val="001F2EA0"/>
    <w:rsid w:val="001F42CB"/>
    <w:rsid w:val="001F6CD3"/>
    <w:rsid w:val="00230997"/>
    <w:rsid w:val="0023149C"/>
    <w:rsid w:val="002854C7"/>
    <w:rsid w:val="00291361"/>
    <w:rsid w:val="002D23BD"/>
    <w:rsid w:val="002F0D4C"/>
    <w:rsid w:val="002F3EAD"/>
    <w:rsid w:val="00365FF1"/>
    <w:rsid w:val="00380F8A"/>
    <w:rsid w:val="003C5D9C"/>
    <w:rsid w:val="003D7F48"/>
    <w:rsid w:val="003F42AE"/>
    <w:rsid w:val="004141A9"/>
    <w:rsid w:val="0043445E"/>
    <w:rsid w:val="00465AB6"/>
    <w:rsid w:val="00466C97"/>
    <w:rsid w:val="004945A2"/>
    <w:rsid w:val="004B0C30"/>
    <w:rsid w:val="004B4BC8"/>
    <w:rsid w:val="004C6A71"/>
    <w:rsid w:val="00501601"/>
    <w:rsid w:val="00523360"/>
    <w:rsid w:val="00526422"/>
    <w:rsid w:val="005361C6"/>
    <w:rsid w:val="00541B00"/>
    <w:rsid w:val="005619F6"/>
    <w:rsid w:val="005A04FE"/>
    <w:rsid w:val="005B690B"/>
    <w:rsid w:val="005B6F91"/>
    <w:rsid w:val="0062709B"/>
    <w:rsid w:val="006305AE"/>
    <w:rsid w:val="00672908"/>
    <w:rsid w:val="006978D6"/>
    <w:rsid w:val="0073354B"/>
    <w:rsid w:val="007B176E"/>
    <w:rsid w:val="007D7D73"/>
    <w:rsid w:val="00812CB4"/>
    <w:rsid w:val="00822567"/>
    <w:rsid w:val="00830E49"/>
    <w:rsid w:val="00857EE5"/>
    <w:rsid w:val="00870770"/>
    <w:rsid w:val="0087078F"/>
    <w:rsid w:val="0087524C"/>
    <w:rsid w:val="008A4584"/>
    <w:rsid w:val="008C1192"/>
    <w:rsid w:val="008E1189"/>
    <w:rsid w:val="008E4514"/>
    <w:rsid w:val="0098409A"/>
    <w:rsid w:val="009C45F4"/>
    <w:rsid w:val="009C6338"/>
    <w:rsid w:val="009C69D3"/>
    <w:rsid w:val="009D1A9E"/>
    <w:rsid w:val="009F09A4"/>
    <w:rsid w:val="00A33EA8"/>
    <w:rsid w:val="00A77395"/>
    <w:rsid w:val="00A85801"/>
    <w:rsid w:val="00AB66C6"/>
    <w:rsid w:val="00B30699"/>
    <w:rsid w:val="00BF0442"/>
    <w:rsid w:val="00BF0655"/>
    <w:rsid w:val="00C25D1C"/>
    <w:rsid w:val="00C46B0C"/>
    <w:rsid w:val="00C502B5"/>
    <w:rsid w:val="00C5203A"/>
    <w:rsid w:val="00C64B92"/>
    <w:rsid w:val="00C92A4A"/>
    <w:rsid w:val="00CD0DF5"/>
    <w:rsid w:val="00CE6C42"/>
    <w:rsid w:val="00D5320B"/>
    <w:rsid w:val="00DA05BE"/>
    <w:rsid w:val="00DF7D86"/>
    <w:rsid w:val="00E41EFD"/>
    <w:rsid w:val="00E50850"/>
    <w:rsid w:val="00E83084"/>
    <w:rsid w:val="00E87918"/>
    <w:rsid w:val="00EC1BD7"/>
    <w:rsid w:val="00ED393C"/>
    <w:rsid w:val="00F167BA"/>
    <w:rsid w:val="00F738A1"/>
    <w:rsid w:val="00F86D8D"/>
    <w:rsid w:val="00FA7853"/>
    <w:rsid w:val="00FB6DBD"/>
    <w:rsid w:val="00FD0D88"/>
    <w:rsid w:val="00FD5C2B"/>
    <w:rsid w:val="00FE523A"/>
    <w:rsid w:val="00FE6D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4098"/>
    <o:shapelayout v:ext="edit">
      <o:idmap v:ext="edit" data="1"/>
      <o:rules v:ext="edit">
        <o:r id="V:Rule13" type="connector" idref="#_x0000_s1056"/>
        <o:r id="V:Rule14" type="connector" idref="#_x0000_s1051"/>
        <o:r id="V:Rule15" type="connector" idref="#_x0000_s1048"/>
        <o:r id="V:Rule16" type="connector" idref="#_x0000_s1050"/>
        <o:r id="V:Rule17" type="connector" idref="#_x0000_s1049"/>
        <o:r id="V:Rule18" type="connector" idref="#_x0000_s1053"/>
        <o:r id="V:Rule19" type="connector" idref="#_x0000_s1055"/>
        <o:r id="V:Rule20" type="connector" idref="#_x0000_s1046"/>
        <o:r id="V:Rule21" type="connector" idref="#_x0000_s1054"/>
        <o:r id="V:Rule22" type="connector" idref="#_x0000_s1045"/>
        <o:r id="V:Rule23" type="connector" idref="#_x0000_s1057"/>
        <o:r id="V:Rule24" type="connector" idref="#_x0000_s104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9D32640E-E772-4B20-BD81-E77CAC013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5198</TotalTime>
  <Pages>4</Pages>
  <Words>431</Words>
  <Characters>2462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Tim</cp:lastModifiedBy>
  <cp:revision>4</cp:revision>
  <cp:lastPrinted>2013-02-18T13:15:00Z</cp:lastPrinted>
  <dcterms:created xsi:type="dcterms:W3CDTF">2014-02-02T19:54:00Z</dcterms:created>
  <dcterms:modified xsi:type="dcterms:W3CDTF">2014-02-08T00:47:00Z</dcterms:modified>
</cp:coreProperties>
</file>