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5D4667" w:rsidRDefault="005D4667" w:rsidP="005D4667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  <w:r>
        <w:rPr>
          <w:noProof/>
        </w:rPr>
        <w:drawing>
          <wp:inline distT="0" distB="0" distL="0" distR="0" wp14:anchorId="64AAAD72" wp14:editId="02CCEB40">
            <wp:extent cx="2399030" cy="999490"/>
            <wp:effectExtent l="0" t="0" r="1270" b="0"/>
            <wp:docPr id="4098" name="Picture 2" descr="UWTSD London | UWTSD London Campus">
              <a:extLst xmlns:a="http://schemas.openxmlformats.org/drawingml/2006/main">
                <a:ext uri="{FF2B5EF4-FFF2-40B4-BE49-F238E27FC236}">
                  <a16:creationId xmlns:a16="http://schemas.microsoft.com/office/drawing/2014/main" id="{E5E1FCD9-7BEE-45A0-8156-F1FE2E6AAE96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98" name="Picture 2" descr="UWTSD London | UWTSD London Campus">
                      <a:extLst>
                        <a:ext uri="{FF2B5EF4-FFF2-40B4-BE49-F238E27FC236}">
                          <a16:creationId xmlns:a16="http://schemas.microsoft.com/office/drawing/2014/main" id="{E5E1FCD9-7BEE-45A0-8156-F1FE2E6AAE96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99030" cy="99949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5D4667" w:rsidRDefault="005D4667" w:rsidP="00BA6A62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</w:p>
    <w:p w:rsidR="00BA6A62" w:rsidRPr="000D334F" w:rsidRDefault="009853C2" w:rsidP="00BA6A62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  <w:r w:rsidRPr="000D334F">
        <w:rPr>
          <w:rFonts w:ascii="Arial" w:hAnsi="Arial" w:cs="Arial"/>
          <w:b/>
          <w:bCs/>
          <w:sz w:val="32"/>
          <w:szCs w:val="32"/>
        </w:rPr>
        <w:t>Portfolio</w:t>
      </w:r>
      <w:r w:rsidR="00BA6A62" w:rsidRPr="000D334F">
        <w:rPr>
          <w:rFonts w:ascii="Arial" w:hAnsi="Arial" w:cs="Arial"/>
          <w:b/>
          <w:bCs/>
          <w:sz w:val="32"/>
          <w:szCs w:val="32"/>
        </w:rPr>
        <w:t xml:space="preserve"> – </w:t>
      </w:r>
      <w:r w:rsidR="00E17C34">
        <w:rPr>
          <w:rFonts w:ascii="Arial" w:hAnsi="Arial" w:cs="Arial"/>
          <w:b/>
          <w:bCs/>
          <w:sz w:val="32"/>
          <w:szCs w:val="32"/>
        </w:rPr>
        <w:t>Component</w:t>
      </w:r>
      <w:r w:rsidR="00BA6A62" w:rsidRPr="000D334F">
        <w:rPr>
          <w:rFonts w:ascii="Arial" w:hAnsi="Arial" w:cs="Arial"/>
          <w:b/>
          <w:bCs/>
          <w:sz w:val="32"/>
          <w:szCs w:val="32"/>
        </w:rPr>
        <w:t xml:space="preserve"> 1</w:t>
      </w:r>
    </w:p>
    <w:p w:rsidR="009853C2" w:rsidRPr="000D334F" w:rsidRDefault="009853C2" w:rsidP="00BA6A62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  <w:r w:rsidRPr="000D334F">
        <w:rPr>
          <w:rFonts w:ascii="Arial" w:hAnsi="Arial" w:cs="Arial"/>
          <w:b/>
          <w:bCs/>
          <w:sz w:val="32"/>
          <w:szCs w:val="32"/>
        </w:rPr>
        <w:t>Professional reflection</w:t>
      </w:r>
    </w:p>
    <w:p w:rsidR="009853C2" w:rsidRPr="000D334F" w:rsidRDefault="009853C2" w:rsidP="009853C2">
      <w:pPr>
        <w:spacing w:line="360" w:lineRule="auto"/>
        <w:rPr>
          <w:rFonts w:ascii="Arial" w:hAnsi="Arial" w:cs="Arial"/>
          <w:sz w:val="32"/>
          <w:szCs w:val="32"/>
        </w:rPr>
      </w:pPr>
    </w:p>
    <w:p w:rsidR="009853C2" w:rsidRPr="000D334F" w:rsidRDefault="009853C2" w:rsidP="009853C2">
      <w:pPr>
        <w:spacing w:line="360" w:lineRule="auto"/>
        <w:rPr>
          <w:rFonts w:ascii="Arial" w:hAnsi="Arial" w:cs="Arial"/>
          <w:sz w:val="32"/>
          <w:szCs w:val="32"/>
        </w:rPr>
      </w:pPr>
    </w:p>
    <w:p w:rsidR="009853C2" w:rsidRPr="000D334F" w:rsidRDefault="009853C2" w:rsidP="009853C2">
      <w:pPr>
        <w:spacing w:line="360" w:lineRule="auto"/>
        <w:rPr>
          <w:rFonts w:ascii="Arial" w:hAnsi="Arial" w:cs="Arial"/>
          <w:sz w:val="32"/>
          <w:szCs w:val="32"/>
        </w:rPr>
      </w:pPr>
    </w:p>
    <w:p w:rsidR="009853C2" w:rsidRPr="00666146" w:rsidRDefault="009853C2" w:rsidP="009853C2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  <w:r w:rsidRPr="00666146">
        <w:rPr>
          <w:rFonts w:ascii="Arial" w:hAnsi="Arial" w:cs="Arial"/>
          <w:b/>
          <w:bCs/>
          <w:sz w:val="32"/>
          <w:szCs w:val="32"/>
        </w:rPr>
        <w:t>Foreign Languages and Cultural Awareness</w:t>
      </w:r>
    </w:p>
    <w:p w:rsidR="009853C2" w:rsidRPr="00666146" w:rsidRDefault="009853C2" w:rsidP="009853C2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  <w:r w:rsidRPr="00666146">
        <w:rPr>
          <w:rFonts w:ascii="Arial" w:hAnsi="Arial" w:cs="Arial"/>
          <w:b/>
          <w:bCs/>
          <w:sz w:val="32"/>
          <w:szCs w:val="32"/>
        </w:rPr>
        <w:t>BMIH5003</w:t>
      </w:r>
    </w:p>
    <w:p w:rsidR="009853C2" w:rsidRPr="000D334F" w:rsidRDefault="009853C2" w:rsidP="009853C2">
      <w:pPr>
        <w:spacing w:line="360" w:lineRule="auto"/>
        <w:rPr>
          <w:rFonts w:ascii="Arial" w:hAnsi="Arial" w:cs="Arial"/>
          <w:sz w:val="32"/>
          <w:szCs w:val="32"/>
        </w:rPr>
      </w:pPr>
    </w:p>
    <w:p w:rsidR="009853C2" w:rsidRPr="000D334F" w:rsidRDefault="009853C2" w:rsidP="009853C2">
      <w:pPr>
        <w:spacing w:line="360" w:lineRule="auto"/>
        <w:rPr>
          <w:rFonts w:ascii="Arial" w:hAnsi="Arial" w:cs="Arial"/>
          <w:sz w:val="32"/>
          <w:szCs w:val="32"/>
        </w:rPr>
      </w:pPr>
    </w:p>
    <w:p w:rsidR="009853C2" w:rsidRPr="00666146" w:rsidRDefault="009853C2" w:rsidP="009853C2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</w:p>
    <w:p w:rsidR="009853C2" w:rsidRPr="00666146" w:rsidRDefault="009853C2" w:rsidP="009853C2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  <w:r w:rsidRPr="00666146">
        <w:rPr>
          <w:rFonts w:ascii="Arial" w:hAnsi="Arial" w:cs="Arial"/>
          <w:b/>
          <w:bCs/>
          <w:sz w:val="32"/>
          <w:szCs w:val="32"/>
        </w:rPr>
        <w:t>Student name: Stancheva Yanka</w:t>
      </w:r>
    </w:p>
    <w:p w:rsidR="009853C2" w:rsidRPr="00666146" w:rsidRDefault="009853C2" w:rsidP="009853C2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  <w:r w:rsidRPr="00666146">
        <w:rPr>
          <w:rFonts w:ascii="Arial" w:hAnsi="Arial" w:cs="Arial"/>
          <w:b/>
          <w:bCs/>
          <w:sz w:val="32"/>
          <w:szCs w:val="32"/>
        </w:rPr>
        <w:t xml:space="preserve">Student number: </w:t>
      </w:r>
      <w:r w:rsidR="00443173">
        <w:rPr>
          <w:rFonts w:ascii="Arial" w:hAnsi="Arial" w:cs="Arial"/>
          <w:b/>
          <w:bCs/>
          <w:sz w:val="32"/>
          <w:szCs w:val="32"/>
        </w:rPr>
        <w:t>2210661</w:t>
      </w:r>
    </w:p>
    <w:p w:rsidR="009853C2" w:rsidRDefault="009853C2" w:rsidP="009853C2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  <w:r w:rsidRPr="00666146">
        <w:rPr>
          <w:rFonts w:ascii="Arial" w:hAnsi="Arial" w:cs="Arial"/>
          <w:b/>
          <w:bCs/>
          <w:sz w:val="32"/>
          <w:szCs w:val="32"/>
        </w:rPr>
        <w:t xml:space="preserve">Lecturer name: Giulia </w:t>
      </w:r>
      <w:proofErr w:type="spellStart"/>
      <w:r w:rsidRPr="00666146">
        <w:rPr>
          <w:rFonts w:ascii="Arial" w:hAnsi="Arial" w:cs="Arial"/>
          <w:b/>
          <w:bCs/>
          <w:sz w:val="32"/>
          <w:szCs w:val="32"/>
        </w:rPr>
        <w:t>Chifari</w:t>
      </w:r>
      <w:proofErr w:type="spellEnd"/>
    </w:p>
    <w:p w:rsidR="007B2511" w:rsidRDefault="007B2511" w:rsidP="009853C2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</w:p>
    <w:p w:rsidR="007B2511" w:rsidRDefault="007B2511" w:rsidP="009853C2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</w:p>
    <w:p w:rsidR="007B2511" w:rsidRPr="00666146" w:rsidRDefault="007B2511" w:rsidP="009853C2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  <w:r w:rsidRPr="00666146">
        <w:rPr>
          <w:rFonts w:ascii="Arial" w:hAnsi="Arial" w:cs="Arial"/>
          <w:b/>
          <w:bCs/>
          <w:sz w:val="32"/>
          <w:szCs w:val="32"/>
        </w:rPr>
        <w:t>Wordcount:</w:t>
      </w:r>
      <w:r w:rsidR="00E652DF">
        <w:rPr>
          <w:rFonts w:ascii="Arial" w:hAnsi="Arial" w:cs="Arial"/>
          <w:b/>
          <w:bCs/>
          <w:sz w:val="32"/>
          <w:szCs w:val="32"/>
        </w:rPr>
        <w:t xml:space="preserve"> </w:t>
      </w:r>
      <w:r w:rsidR="008510B1">
        <w:rPr>
          <w:rFonts w:ascii="Arial" w:hAnsi="Arial" w:cs="Arial"/>
          <w:b/>
          <w:bCs/>
          <w:sz w:val="32"/>
          <w:szCs w:val="32"/>
        </w:rPr>
        <w:t>491</w:t>
      </w:r>
    </w:p>
    <w:p w:rsidR="00BD18F5" w:rsidRDefault="000D334F" w:rsidP="000D334F">
      <w:pPr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0D334F">
        <w:rPr>
          <w:rFonts w:ascii="Arial" w:hAnsi="Arial" w:cs="Arial"/>
          <w:sz w:val="24"/>
          <w:szCs w:val="24"/>
        </w:rPr>
        <w:t>Cultural misunderstandings can happen in a variety of contexts and can result in miscommunication, commotion, or insult. Here are some typical scenarios where they can occur:</w:t>
      </w:r>
      <w:r w:rsidR="00B5395B">
        <w:rPr>
          <w:rFonts w:ascii="Arial" w:hAnsi="Arial" w:cs="Arial"/>
          <w:sz w:val="24"/>
          <w:szCs w:val="24"/>
        </w:rPr>
        <w:t xml:space="preserve"> </w:t>
      </w:r>
    </w:p>
    <w:p w:rsidR="00990D29" w:rsidRDefault="00B5395B" w:rsidP="009036BA">
      <w:pPr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B5395B">
        <w:rPr>
          <w:rFonts w:ascii="Arial" w:hAnsi="Arial" w:cs="Arial"/>
          <w:sz w:val="24"/>
          <w:szCs w:val="24"/>
        </w:rPr>
        <w:t>Misunderstandings can result from linguistic differences.</w:t>
      </w:r>
      <w:r>
        <w:rPr>
          <w:rFonts w:ascii="Arial" w:hAnsi="Arial" w:cs="Arial"/>
          <w:sz w:val="24"/>
          <w:szCs w:val="24"/>
        </w:rPr>
        <w:t xml:space="preserve"> </w:t>
      </w:r>
      <w:r w:rsidRPr="00B5395B">
        <w:rPr>
          <w:rFonts w:ascii="Arial" w:hAnsi="Arial" w:cs="Arial"/>
          <w:sz w:val="24"/>
          <w:szCs w:val="24"/>
        </w:rPr>
        <w:t>Body language, gestures, and facial expressions are all governed by cultural conventions, which can vary greatly</w:t>
      </w:r>
      <w:r w:rsidR="00FC4196">
        <w:rPr>
          <w:rFonts w:ascii="Arial" w:hAnsi="Arial" w:cs="Arial"/>
          <w:sz w:val="24"/>
          <w:szCs w:val="24"/>
        </w:rPr>
        <w:t xml:space="preserve"> </w:t>
      </w:r>
      <w:r w:rsidR="00FC4196" w:rsidRPr="00FC4196">
        <w:rPr>
          <w:rFonts w:ascii="Arial" w:hAnsi="Arial" w:cs="Arial"/>
          <w:sz w:val="24"/>
          <w:szCs w:val="24"/>
        </w:rPr>
        <w:t xml:space="preserve">such as in Italian culture, where people would hug you or touch your arm or shoulder when they are </w:t>
      </w:r>
      <w:r w:rsidR="00FC4196">
        <w:rPr>
          <w:rFonts w:ascii="Arial" w:hAnsi="Arial" w:cs="Arial"/>
          <w:sz w:val="24"/>
          <w:szCs w:val="24"/>
        </w:rPr>
        <w:t>feeling happy (Lewis, 2010)</w:t>
      </w:r>
      <w:r w:rsidRPr="00B5395B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</w:t>
      </w:r>
      <w:r w:rsidRPr="00B5395B">
        <w:rPr>
          <w:rFonts w:ascii="Arial" w:hAnsi="Arial" w:cs="Arial"/>
          <w:sz w:val="24"/>
          <w:szCs w:val="24"/>
        </w:rPr>
        <w:t>Cultural background can have an impact on how a communication is understood, including its tone and context.</w:t>
      </w:r>
      <w:r>
        <w:rPr>
          <w:rFonts w:ascii="Arial" w:hAnsi="Arial" w:cs="Arial"/>
          <w:sz w:val="24"/>
          <w:szCs w:val="24"/>
        </w:rPr>
        <w:t xml:space="preserve"> </w:t>
      </w:r>
      <w:r w:rsidRPr="00B5395B">
        <w:rPr>
          <w:rFonts w:ascii="Arial" w:hAnsi="Arial" w:cs="Arial"/>
          <w:sz w:val="24"/>
          <w:szCs w:val="24"/>
        </w:rPr>
        <w:t>Misunderstandings can result from differences in cultural norms and beliefs, particularly those pertaining to gender, religion, family, and social hierarchy.</w:t>
      </w:r>
      <w:r>
        <w:rPr>
          <w:rFonts w:ascii="Arial" w:hAnsi="Arial" w:cs="Arial"/>
          <w:sz w:val="24"/>
          <w:szCs w:val="24"/>
        </w:rPr>
        <w:t xml:space="preserve"> L</w:t>
      </w:r>
      <w:r w:rsidRPr="00B5395B">
        <w:rPr>
          <w:rFonts w:ascii="Arial" w:hAnsi="Arial" w:cs="Arial"/>
          <w:sz w:val="24"/>
          <w:szCs w:val="24"/>
        </w:rPr>
        <w:t>ack of understanding or sensitivity to the traditions and practices of another culture</w:t>
      </w:r>
      <w:r w:rsidR="00555AA7">
        <w:rPr>
          <w:rFonts w:ascii="Arial" w:hAnsi="Arial" w:cs="Arial"/>
          <w:sz w:val="24"/>
          <w:szCs w:val="24"/>
        </w:rPr>
        <w:t xml:space="preserve"> can lead to another issues</w:t>
      </w:r>
      <w:r w:rsidRPr="00B5395B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</w:t>
      </w:r>
      <w:r w:rsidRPr="00B5395B">
        <w:rPr>
          <w:rFonts w:ascii="Arial" w:hAnsi="Arial" w:cs="Arial"/>
          <w:sz w:val="24"/>
          <w:szCs w:val="24"/>
        </w:rPr>
        <w:t xml:space="preserve">Misunderstandings may result from disparities in personal space expectations. </w:t>
      </w:r>
      <w:r w:rsidR="00BF0E7B">
        <w:rPr>
          <w:rFonts w:ascii="Arial" w:hAnsi="Arial" w:cs="Arial"/>
          <w:sz w:val="24"/>
          <w:szCs w:val="24"/>
        </w:rPr>
        <w:t xml:space="preserve">In this relation Mead </w:t>
      </w:r>
      <w:r w:rsidR="00990D29" w:rsidRPr="00990D29">
        <w:rPr>
          <w:rFonts w:ascii="Arial" w:hAnsi="Arial" w:cs="Arial"/>
          <w:i/>
          <w:iCs/>
          <w:sz w:val="24"/>
          <w:szCs w:val="24"/>
        </w:rPr>
        <w:t>et al.</w:t>
      </w:r>
      <w:r w:rsidR="00990D29">
        <w:rPr>
          <w:rFonts w:ascii="Arial" w:hAnsi="Arial" w:cs="Arial"/>
          <w:sz w:val="24"/>
          <w:szCs w:val="24"/>
        </w:rPr>
        <w:t xml:space="preserve"> </w:t>
      </w:r>
      <w:r w:rsidR="00BF0E7B">
        <w:rPr>
          <w:rFonts w:ascii="Arial" w:hAnsi="Arial" w:cs="Arial"/>
          <w:sz w:val="24"/>
          <w:szCs w:val="24"/>
        </w:rPr>
        <w:t>(</w:t>
      </w:r>
      <w:r w:rsidR="00B631CE">
        <w:rPr>
          <w:rFonts w:ascii="Arial" w:hAnsi="Arial" w:cs="Arial"/>
          <w:sz w:val="24"/>
          <w:szCs w:val="24"/>
        </w:rPr>
        <w:t xml:space="preserve">2009, </w:t>
      </w:r>
      <w:r w:rsidR="00BF0E7B">
        <w:rPr>
          <w:rFonts w:ascii="Arial" w:hAnsi="Arial" w:cs="Arial"/>
          <w:sz w:val="24"/>
          <w:szCs w:val="24"/>
        </w:rPr>
        <w:t>p.8) cite the definition of culture as “Culture is the collective programming of the mind which distinguishes the members of one human group from another</w:t>
      </w:r>
      <w:proofErr w:type="gramStart"/>
      <w:r w:rsidR="00BF0E7B">
        <w:rPr>
          <w:rFonts w:ascii="Arial" w:hAnsi="Arial" w:cs="Arial"/>
          <w:sz w:val="24"/>
          <w:szCs w:val="24"/>
        </w:rPr>
        <w:t>….Culture</w:t>
      </w:r>
      <w:proofErr w:type="gramEnd"/>
      <w:r w:rsidR="00BF0E7B">
        <w:rPr>
          <w:rFonts w:ascii="Arial" w:hAnsi="Arial" w:cs="Arial"/>
          <w:sz w:val="24"/>
          <w:szCs w:val="24"/>
        </w:rPr>
        <w:t>, in this sense, includes systems of values; and values are among the building blocks of culture”</w:t>
      </w:r>
      <w:r w:rsidR="00990D29">
        <w:rPr>
          <w:rFonts w:ascii="Arial" w:hAnsi="Arial" w:cs="Arial"/>
          <w:sz w:val="24"/>
          <w:szCs w:val="24"/>
        </w:rPr>
        <w:t xml:space="preserve">. </w:t>
      </w:r>
    </w:p>
    <w:p w:rsidR="002749A4" w:rsidRPr="00987954" w:rsidRDefault="00FC4196" w:rsidP="00987954">
      <w:pPr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 order to avoid any cultural misunderstandings, I can p</w:t>
      </w:r>
      <w:r w:rsidR="000B78BB" w:rsidRPr="000B78BB">
        <w:rPr>
          <w:rFonts w:ascii="Arial" w:hAnsi="Arial" w:cs="Arial"/>
          <w:sz w:val="24"/>
          <w:szCs w:val="24"/>
        </w:rPr>
        <w:t>articipate in cross-cultural training courses or workshops, if possible. These can offer priceless perceptions and methods for successful cross-cultural communication.</w:t>
      </w:r>
      <w:r w:rsidR="00CD61F7" w:rsidRPr="00CD61F7">
        <w:t xml:space="preserve"> </w:t>
      </w:r>
      <w:r w:rsidR="00CD61F7" w:rsidRPr="00CD61F7">
        <w:rPr>
          <w:rFonts w:ascii="Arial" w:hAnsi="Arial" w:cs="Arial"/>
          <w:sz w:val="24"/>
          <w:szCs w:val="24"/>
        </w:rPr>
        <w:t xml:space="preserve">Recognize that it can take time to establish rapport and trust across cultures. In </w:t>
      </w:r>
      <w:r w:rsidR="00CD61F7">
        <w:rPr>
          <w:rFonts w:ascii="Arial" w:hAnsi="Arial" w:cs="Arial"/>
          <w:sz w:val="24"/>
          <w:szCs w:val="24"/>
        </w:rPr>
        <w:t>my</w:t>
      </w:r>
      <w:r w:rsidR="00CD61F7" w:rsidRPr="00CD61F7">
        <w:rPr>
          <w:rFonts w:ascii="Arial" w:hAnsi="Arial" w:cs="Arial"/>
          <w:sz w:val="24"/>
          <w:szCs w:val="24"/>
        </w:rPr>
        <w:t xml:space="preserve"> efforts to communicate clearly, </w:t>
      </w:r>
      <w:r w:rsidR="00CD61F7">
        <w:rPr>
          <w:rFonts w:ascii="Arial" w:hAnsi="Arial" w:cs="Arial"/>
          <w:sz w:val="24"/>
          <w:szCs w:val="24"/>
        </w:rPr>
        <w:t xml:space="preserve">I should </w:t>
      </w:r>
      <w:r w:rsidR="00CD61F7" w:rsidRPr="00CD61F7">
        <w:rPr>
          <w:rFonts w:ascii="Arial" w:hAnsi="Arial" w:cs="Arial"/>
          <w:sz w:val="24"/>
          <w:szCs w:val="24"/>
        </w:rPr>
        <w:t>be patient and persistent.</w:t>
      </w:r>
      <w:r w:rsidR="004A2B6E" w:rsidRPr="004A2B6E">
        <w:rPr>
          <w:rFonts w:ascii="Arial" w:hAnsi="Arial" w:cs="Arial"/>
          <w:sz w:val="24"/>
          <w:szCs w:val="24"/>
        </w:rPr>
        <w:t xml:space="preserve"> </w:t>
      </w:r>
      <w:r w:rsidR="004A2B6E" w:rsidRPr="00102AC9">
        <w:rPr>
          <w:rFonts w:ascii="Arial" w:hAnsi="Arial" w:cs="Arial"/>
          <w:sz w:val="24"/>
          <w:szCs w:val="24"/>
        </w:rPr>
        <w:t>By welcoming and aiding customers, taking orders, responding to inquiries, and guaranteeing a great experience, I must offer excellent customer service</w:t>
      </w:r>
      <w:r w:rsidR="004A2B6E">
        <w:rPr>
          <w:rFonts w:ascii="Arial" w:hAnsi="Arial" w:cs="Arial"/>
          <w:sz w:val="24"/>
          <w:szCs w:val="24"/>
        </w:rPr>
        <w:t xml:space="preserve"> being a front of house employee. </w:t>
      </w:r>
      <w:r w:rsidR="004A2B6E" w:rsidRPr="000B78BB">
        <w:rPr>
          <w:rFonts w:ascii="Arial" w:hAnsi="Arial" w:cs="Arial"/>
          <w:sz w:val="24"/>
          <w:szCs w:val="24"/>
        </w:rPr>
        <w:t>A good front desk team works efficiently and successfully with one another to make guests feel valued</w:t>
      </w:r>
      <w:r w:rsidR="004A2B6E">
        <w:rPr>
          <w:rFonts w:ascii="Arial" w:hAnsi="Arial" w:cs="Arial"/>
          <w:sz w:val="24"/>
          <w:szCs w:val="24"/>
        </w:rPr>
        <w:t xml:space="preserve"> (Indeed, 2023). </w:t>
      </w:r>
      <w:r w:rsidR="00E2738E" w:rsidRPr="00E2738E">
        <w:rPr>
          <w:rFonts w:ascii="Arial" w:hAnsi="Arial" w:cs="Arial"/>
          <w:sz w:val="24"/>
          <w:szCs w:val="24"/>
        </w:rPr>
        <w:t>The culture is not uniform, and people within a culture can differ substantially from one another. I must refrain from assuming anything or drawing broad conclusions about someone based on their cultural background.</w:t>
      </w:r>
      <w:r w:rsidR="00575E3D" w:rsidRPr="00575E3D">
        <w:t xml:space="preserve"> </w:t>
      </w:r>
      <w:r w:rsidR="00575E3D" w:rsidRPr="00575E3D">
        <w:rPr>
          <w:rFonts w:ascii="Arial" w:hAnsi="Arial" w:cs="Arial"/>
          <w:sz w:val="24"/>
          <w:szCs w:val="24"/>
        </w:rPr>
        <w:t xml:space="preserve">Different communication styles may be preferred by different cultures. Others, like the Italians, may emphasize directness while some may be more indirect. I </w:t>
      </w:r>
      <w:r w:rsidR="00517D1D" w:rsidRPr="00575E3D">
        <w:rPr>
          <w:rFonts w:ascii="Arial" w:hAnsi="Arial" w:cs="Arial"/>
          <w:sz w:val="24"/>
          <w:szCs w:val="24"/>
        </w:rPr>
        <w:t>must</w:t>
      </w:r>
      <w:r w:rsidR="00575E3D" w:rsidRPr="00575E3D">
        <w:rPr>
          <w:rFonts w:ascii="Arial" w:hAnsi="Arial" w:cs="Arial"/>
          <w:sz w:val="24"/>
          <w:szCs w:val="24"/>
        </w:rPr>
        <w:t xml:space="preserve"> learn how to modify my strategy appropriately.</w:t>
      </w:r>
      <w:r w:rsidR="00517D1D" w:rsidRPr="00517D1D">
        <w:t xml:space="preserve"> </w:t>
      </w:r>
      <w:r w:rsidR="00517D1D" w:rsidRPr="00517D1D">
        <w:rPr>
          <w:rFonts w:ascii="Arial" w:hAnsi="Arial" w:cs="Arial"/>
          <w:sz w:val="24"/>
          <w:szCs w:val="24"/>
        </w:rPr>
        <w:t>Because of this, it</w:t>
      </w:r>
      <w:r w:rsidR="00555AA7">
        <w:rPr>
          <w:rFonts w:ascii="Arial" w:hAnsi="Arial" w:cs="Arial"/>
          <w:sz w:val="24"/>
          <w:szCs w:val="24"/>
        </w:rPr>
        <w:t xml:space="preserve"> i</w:t>
      </w:r>
      <w:r w:rsidR="00517D1D" w:rsidRPr="00517D1D">
        <w:rPr>
          <w:rFonts w:ascii="Arial" w:hAnsi="Arial" w:cs="Arial"/>
          <w:sz w:val="24"/>
          <w:szCs w:val="24"/>
        </w:rPr>
        <w:t>s crucial to pay close attention to what the guest is saying</w:t>
      </w:r>
      <w:r w:rsidR="00555AA7">
        <w:rPr>
          <w:rFonts w:ascii="Arial" w:hAnsi="Arial" w:cs="Arial"/>
          <w:sz w:val="24"/>
          <w:szCs w:val="24"/>
        </w:rPr>
        <w:t xml:space="preserve">, the tone, nonverbal indications </w:t>
      </w:r>
      <w:r w:rsidR="00517D1D" w:rsidRPr="00517D1D">
        <w:rPr>
          <w:rFonts w:ascii="Arial" w:hAnsi="Arial" w:cs="Arial"/>
          <w:sz w:val="24"/>
          <w:szCs w:val="24"/>
        </w:rPr>
        <w:t>and underlying messages in addition to the spoken words.</w:t>
      </w:r>
      <w:r w:rsidR="00560031">
        <w:t xml:space="preserve"> </w:t>
      </w:r>
      <w:proofErr w:type="spellStart"/>
      <w:r w:rsidR="00560031" w:rsidRPr="00560031">
        <w:rPr>
          <w:rFonts w:ascii="Arial" w:hAnsi="Arial" w:cs="Arial"/>
          <w:sz w:val="24"/>
          <w:szCs w:val="24"/>
        </w:rPr>
        <w:t>Mok</w:t>
      </w:r>
      <w:proofErr w:type="spellEnd"/>
      <w:r w:rsidR="00560031" w:rsidRPr="00560031">
        <w:rPr>
          <w:rFonts w:ascii="Arial" w:hAnsi="Arial" w:cs="Arial"/>
          <w:sz w:val="24"/>
          <w:szCs w:val="24"/>
        </w:rPr>
        <w:t xml:space="preserve"> </w:t>
      </w:r>
      <w:r w:rsidR="00560031" w:rsidRPr="001E5DB4">
        <w:rPr>
          <w:rFonts w:ascii="Arial" w:hAnsi="Arial" w:cs="Arial"/>
          <w:i/>
          <w:iCs/>
          <w:sz w:val="24"/>
          <w:szCs w:val="24"/>
        </w:rPr>
        <w:t>et al.</w:t>
      </w:r>
      <w:r w:rsidR="00560031" w:rsidRPr="00560031">
        <w:rPr>
          <w:rFonts w:ascii="Arial" w:hAnsi="Arial" w:cs="Arial"/>
          <w:sz w:val="24"/>
          <w:szCs w:val="24"/>
        </w:rPr>
        <w:t xml:space="preserve"> (2013) are emphasize the significance of employing multilingual, multicultural workers in the hospitality and tourism sectors who have a mix of language proficiency and cultural sensitivity.</w:t>
      </w:r>
      <w:r w:rsidR="00987954" w:rsidRPr="00987954">
        <w:rPr>
          <w:rFonts w:ascii="Arial" w:hAnsi="Arial" w:cs="Arial"/>
          <w:sz w:val="24"/>
          <w:szCs w:val="24"/>
        </w:rPr>
        <w:t xml:space="preserve"> </w:t>
      </w:r>
      <w:r w:rsidR="00987954" w:rsidRPr="00C343B9">
        <w:rPr>
          <w:rFonts w:ascii="Arial" w:hAnsi="Arial" w:cs="Arial"/>
          <w:sz w:val="24"/>
          <w:szCs w:val="24"/>
        </w:rPr>
        <w:t>I</w:t>
      </w:r>
      <w:r w:rsidR="00987954">
        <w:rPr>
          <w:rFonts w:ascii="Arial" w:hAnsi="Arial" w:cs="Arial"/>
          <w:sz w:val="24"/>
          <w:szCs w:val="24"/>
        </w:rPr>
        <w:t xml:space="preserve"> wi</w:t>
      </w:r>
      <w:r w:rsidR="00987954" w:rsidRPr="00C343B9">
        <w:rPr>
          <w:rFonts w:ascii="Arial" w:hAnsi="Arial" w:cs="Arial"/>
          <w:sz w:val="24"/>
          <w:szCs w:val="24"/>
        </w:rPr>
        <w:t>ll take the chance to develop and enhance my intercultural communication abilities</w:t>
      </w:r>
      <w:r w:rsidR="00E1229B">
        <w:rPr>
          <w:rFonts w:ascii="Arial" w:hAnsi="Arial" w:cs="Arial"/>
          <w:sz w:val="24"/>
          <w:szCs w:val="24"/>
        </w:rPr>
        <w:t xml:space="preserve"> by</w:t>
      </w:r>
      <w:r w:rsidR="00E1229B" w:rsidRPr="00E1229B">
        <w:t xml:space="preserve"> </w:t>
      </w:r>
      <w:r w:rsidR="00E1229B" w:rsidRPr="00E1229B">
        <w:rPr>
          <w:rFonts w:ascii="Arial" w:hAnsi="Arial" w:cs="Arial"/>
          <w:sz w:val="24"/>
          <w:szCs w:val="24"/>
        </w:rPr>
        <w:t>actively engaging with people from diverse backgrounds</w:t>
      </w:r>
      <w:r w:rsidR="00E1229B">
        <w:rPr>
          <w:rFonts w:ascii="Arial" w:hAnsi="Arial" w:cs="Arial"/>
          <w:sz w:val="24"/>
          <w:szCs w:val="24"/>
        </w:rPr>
        <w:t xml:space="preserve">. </w:t>
      </w:r>
      <w:r w:rsidR="00A17BAB" w:rsidRPr="00A17BAB">
        <w:rPr>
          <w:rFonts w:ascii="Arial" w:hAnsi="Arial" w:cs="Arial"/>
          <w:sz w:val="24"/>
          <w:szCs w:val="24"/>
        </w:rPr>
        <w:t>As this road of cultural understanding and good communication is a lifetime process, I will also spend time in self-reflection, continually educating myself about various cultures, and staying open to feedback.</w:t>
      </w:r>
    </w:p>
    <w:p w:rsidR="002749A4" w:rsidRPr="00232C2D" w:rsidRDefault="002749A4" w:rsidP="002749A4">
      <w:pPr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B347AE">
        <w:rPr>
          <w:rFonts w:ascii="Arial" w:hAnsi="Arial" w:cs="Arial"/>
          <w:sz w:val="24"/>
          <w:szCs w:val="24"/>
        </w:rPr>
        <w:t>Cross-cultural education, sensitive communication, and people from different backgrounds</w:t>
      </w:r>
      <w:r w:rsidR="00F261DE">
        <w:rPr>
          <w:rFonts w:ascii="Arial" w:hAnsi="Arial" w:cs="Arial"/>
          <w:sz w:val="24"/>
          <w:szCs w:val="24"/>
        </w:rPr>
        <w:t xml:space="preserve">, </w:t>
      </w:r>
      <w:r w:rsidR="00415B7B" w:rsidRPr="00415B7B">
        <w:rPr>
          <w:rFonts w:ascii="Arial" w:hAnsi="Arial" w:cs="Arial"/>
          <w:sz w:val="24"/>
          <w:szCs w:val="24"/>
        </w:rPr>
        <w:t>coming together can bridge divides, foster understanding, and enrich our collective experiences</w:t>
      </w:r>
      <w:r w:rsidR="00EF5A09">
        <w:rPr>
          <w:rFonts w:ascii="Arial" w:hAnsi="Arial" w:cs="Arial"/>
          <w:sz w:val="24"/>
          <w:szCs w:val="24"/>
        </w:rPr>
        <w:t xml:space="preserve"> with the possibility to avoid or reduce the misunderstandings between cultures in hospitality</w:t>
      </w:r>
      <w:r w:rsidR="00415B7B" w:rsidRPr="00415B7B">
        <w:rPr>
          <w:rFonts w:ascii="Arial" w:hAnsi="Arial" w:cs="Arial"/>
          <w:sz w:val="24"/>
          <w:szCs w:val="24"/>
        </w:rPr>
        <w:t>.</w:t>
      </w:r>
      <w:r w:rsidR="000123AD">
        <w:rPr>
          <w:rFonts w:ascii="Arial" w:hAnsi="Arial" w:cs="Arial"/>
          <w:sz w:val="24"/>
          <w:szCs w:val="24"/>
        </w:rPr>
        <w:t xml:space="preserve"> </w:t>
      </w:r>
    </w:p>
    <w:p w:rsidR="002749A4" w:rsidRDefault="002749A4" w:rsidP="00B5395B">
      <w:pPr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</w:p>
    <w:p w:rsidR="00E51F9E" w:rsidRDefault="00E51F9E" w:rsidP="00B5395B">
      <w:pPr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</w:p>
    <w:p w:rsidR="00E51F9E" w:rsidRDefault="00E51F9E" w:rsidP="00B5395B">
      <w:pPr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</w:p>
    <w:p w:rsidR="00E51F9E" w:rsidRDefault="00E51F9E" w:rsidP="00B5395B">
      <w:pPr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</w:p>
    <w:p w:rsidR="00E51F9E" w:rsidRDefault="00E51F9E" w:rsidP="00B5395B">
      <w:pPr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</w:p>
    <w:p w:rsidR="00E51F9E" w:rsidRDefault="00E51F9E" w:rsidP="00B5395B">
      <w:pPr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</w:p>
    <w:p w:rsidR="00E51F9E" w:rsidRDefault="00E51F9E" w:rsidP="00B5395B">
      <w:pPr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</w:p>
    <w:p w:rsidR="00E51F9E" w:rsidRDefault="00E51F9E" w:rsidP="00B5395B">
      <w:pPr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</w:p>
    <w:p w:rsidR="005A0EDD" w:rsidRDefault="005A0EDD" w:rsidP="00B5395B">
      <w:pPr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</w:p>
    <w:p w:rsidR="005A0EDD" w:rsidRDefault="005A0EDD" w:rsidP="00B5395B">
      <w:pPr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</w:p>
    <w:p w:rsidR="005A0EDD" w:rsidRDefault="005A0EDD" w:rsidP="00B5395B">
      <w:pPr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</w:p>
    <w:p w:rsidR="005A0EDD" w:rsidRDefault="005A0EDD" w:rsidP="00B5395B">
      <w:pPr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</w:p>
    <w:p w:rsidR="005A0EDD" w:rsidRDefault="005A0EDD" w:rsidP="00B5395B">
      <w:pPr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</w:p>
    <w:p w:rsidR="005A0EDD" w:rsidRDefault="005A0EDD" w:rsidP="00B5395B">
      <w:pPr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</w:p>
    <w:p w:rsidR="005A0EDD" w:rsidRDefault="005A0EDD" w:rsidP="00B5395B">
      <w:pPr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</w:p>
    <w:p w:rsidR="005A0EDD" w:rsidRDefault="005A0EDD" w:rsidP="00B5395B">
      <w:pPr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</w:p>
    <w:p w:rsidR="005A0EDD" w:rsidRDefault="005A0EDD" w:rsidP="0004637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5A0EDD" w:rsidRDefault="005A0EDD" w:rsidP="00B5395B">
      <w:pPr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</w:p>
    <w:p w:rsidR="00E51F9E" w:rsidRPr="004B7455" w:rsidRDefault="00E51F9E" w:rsidP="00B5395B">
      <w:pPr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4B7455">
        <w:rPr>
          <w:rFonts w:ascii="Arial" w:hAnsi="Arial" w:cs="Arial"/>
          <w:sz w:val="24"/>
          <w:szCs w:val="24"/>
        </w:rPr>
        <w:t>Reference:</w:t>
      </w:r>
    </w:p>
    <w:p w:rsidR="004B7455" w:rsidRPr="005A4583" w:rsidRDefault="004B7455" w:rsidP="005A4583">
      <w:pPr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</w:p>
    <w:p w:rsidR="00E51F9E" w:rsidRPr="005A4583" w:rsidRDefault="004B7455" w:rsidP="00FA33E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A4583">
        <w:rPr>
          <w:rFonts w:ascii="Arial" w:hAnsi="Arial" w:cs="Arial"/>
          <w:sz w:val="24"/>
          <w:szCs w:val="24"/>
        </w:rPr>
        <w:t xml:space="preserve">Indeed (2023) Front of house in restaurant. Available at: </w:t>
      </w:r>
      <w:hyperlink r:id="rId6" w:history="1">
        <w:r w:rsidRPr="005A4583">
          <w:rPr>
            <w:rStyle w:val="Hyperlink"/>
            <w:rFonts w:ascii="Arial" w:hAnsi="Arial" w:cs="Arial"/>
            <w:sz w:val="24"/>
            <w:szCs w:val="24"/>
          </w:rPr>
          <w:t>https://uk.indeed.com/career-advice/career-development/front-of-house-in-restaurant</w:t>
        </w:r>
      </w:hyperlink>
      <w:r w:rsidR="00E51F9E" w:rsidRPr="005A4583">
        <w:rPr>
          <w:rFonts w:ascii="Arial" w:hAnsi="Arial" w:cs="Arial"/>
          <w:sz w:val="24"/>
          <w:szCs w:val="24"/>
        </w:rPr>
        <w:t xml:space="preserve"> </w:t>
      </w:r>
      <w:r w:rsidRPr="005A4583">
        <w:rPr>
          <w:rFonts w:ascii="Arial" w:hAnsi="Arial" w:cs="Arial"/>
          <w:sz w:val="24"/>
          <w:szCs w:val="24"/>
        </w:rPr>
        <w:t>(Accessed 10 October 2023)</w:t>
      </w:r>
    </w:p>
    <w:p w:rsidR="00B87A46" w:rsidRPr="005A4583" w:rsidRDefault="00B87A46" w:rsidP="00FA33E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A4583">
        <w:rPr>
          <w:rFonts w:ascii="Arial" w:hAnsi="Arial" w:cs="Arial"/>
          <w:sz w:val="24"/>
          <w:szCs w:val="24"/>
        </w:rPr>
        <w:t xml:space="preserve">Lewis, R. (2010) </w:t>
      </w:r>
      <w:r w:rsidRPr="005A4583">
        <w:rPr>
          <w:rFonts w:ascii="Arial" w:hAnsi="Arial" w:cs="Arial"/>
          <w:i/>
          <w:iCs/>
          <w:sz w:val="24"/>
          <w:szCs w:val="24"/>
        </w:rPr>
        <w:t>When cultures collide: leading across cultures</w:t>
      </w:r>
      <w:r w:rsidRPr="005A4583">
        <w:rPr>
          <w:rFonts w:ascii="Arial" w:hAnsi="Arial" w:cs="Arial"/>
          <w:sz w:val="24"/>
          <w:szCs w:val="24"/>
        </w:rPr>
        <w:t>. 3</w:t>
      </w:r>
      <w:proofErr w:type="gramStart"/>
      <w:r w:rsidRPr="005A4583">
        <w:rPr>
          <w:rFonts w:ascii="Arial" w:hAnsi="Arial" w:cs="Arial"/>
          <w:sz w:val="24"/>
          <w:szCs w:val="24"/>
          <w:vertAlign w:val="superscript"/>
        </w:rPr>
        <w:t>rd</w:t>
      </w:r>
      <w:r w:rsidRPr="005A4583">
        <w:rPr>
          <w:rFonts w:ascii="Arial" w:hAnsi="Arial" w:cs="Arial"/>
          <w:sz w:val="24"/>
          <w:szCs w:val="24"/>
        </w:rPr>
        <w:t xml:space="preserve">  Edition</w:t>
      </w:r>
      <w:proofErr w:type="gramEnd"/>
      <w:r w:rsidRPr="005A4583">
        <w:rPr>
          <w:rFonts w:ascii="Arial" w:hAnsi="Arial" w:cs="Arial"/>
          <w:sz w:val="24"/>
          <w:szCs w:val="24"/>
        </w:rPr>
        <w:t xml:space="preserve">. Nicholas Brealey: London. </w:t>
      </w:r>
    </w:p>
    <w:p w:rsidR="009853C2" w:rsidRPr="005A4583" w:rsidRDefault="00990D29" w:rsidP="00FA33E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A4583">
        <w:rPr>
          <w:rFonts w:ascii="Arial" w:hAnsi="Arial" w:cs="Arial"/>
          <w:sz w:val="24"/>
          <w:szCs w:val="24"/>
        </w:rPr>
        <w:t>Mead, R., Andrews, T. (2009) International Management: culture and beyond. 4</w:t>
      </w:r>
      <w:r w:rsidRPr="005A4583">
        <w:rPr>
          <w:rFonts w:ascii="Arial" w:hAnsi="Arial" w:cs="Arial"/>
          <w:sz w:val="24"/>
          <w:szCs w:val="24"/>
          <w:vertAlign w:val="superscript"/>
        </w:rPr>
        <w:t>th</w:t>
      </w:r>
      <w:r w:rsidRPr="005A4583">
        <w:rPr>
          <w:rFonts w:ascii="Arial" w:hAnsi="Arial" w:cs="Arial"/>
          <w:sz w:val="24"/>
          <w:szCs w:val="24"/>
        </w:rPr>
        <w:t xml:space="preserve"> Edition. </w:t>
      </w:r>
      <w:r w:rsidR="004B7455" w:rsidRPr="005A4583">
        <w:rPr>
          <w:rFonts w:ascii="Arial" w:hAnsi="Arial" w:cs="Arial"/>
          <w:sz w:val="24"/>
          <w:szCs w:val="24"/>
        </w:rPr>
        <w:t xml:space="preserve">Wiley: Chichester </w:t>
      </w:r>
    </w:p>
    <w:p w:rsidR="005A4583" w:rsidRPr="005A4583" w:rsidRDefault="005A4583" w:rsidP="00FA33EE">
      <w:pPr>
        <w:pStyle w:val="dx-doi"/>
        <w:spacing w:before="0" w:after="0" w:line="360" w:lineRule="auto"/>
        <w:jc w:val="both"/>
        <w:rPr>
          <w:rFonts w:ascii="Arial" w:hAnsi="Arial" w:cs="Arial"/>
          <w:color w:val="333333"/>
        </w:rPr>
      </w:pPr>
      <w:proofErr w:type="spellStart"/>
      <w:r w:rsidRPr="005A4583">
        <w:rPr>
          <w:rFonts w:ascii="Arial" w:hAnsi="Arial" w:cs="Arial"/>
        </w:rPr>
        <w:t>Mok</w:t>
      </w:r>
      <w:proofErr w:type="spellEnd"/>
      <w:r w:rsidRPr="005A4583">
        <w:rPr>
          <w:rFonts w:ascii="Arial" w:hAnsi="Arial" w:cs="Arial"/>
        </w:rPr>
        <w:t xml:space="preserve">, C., Noriega, P. (2013) Toward a Cross-Cultural Diversity Perspective in Hospitality Curriculum Development. </w:t>
      </w:r>
      <w:r w:rsidRPr="005A4583">
        <w:rPr>
          <w:rFonts w:ascii="Arial" w:hAnsi="Arial" w:cs="Arial"/>
          <w:i/>
          <w:iCs/>
        </w:rPr>
        <w:t>Journal of Hospitality &amp; Tourism Education</w:t>
      </w:r>
      <w:r w:rsidRPr="005A4583">
        <w:rPr>
          <w:rFonts w:ascii="Arial" w:hAnsi="Arial" w:cs="Arial"/>
        </w:rPr>
        <w:t xml:space="preserve">. Volume 11, 1999 - Issue 1. </w:t>
      </w:r>
      <w:hyperlink r:id="rId7" w:history="1">
        <w:r w:rsidRPr="005A4583">
          <w:rPr>
            <w:rStyle w:val="Hyperlink"/>
            <w:rFonts w:ascii="Arial" w:hAnsi="Arial" w:cs="Arial"/>
            <w:color w:val="006DB4"/>
          </w:rPr>
          <w:t>https://doi.org/10.1080/10963758.1999.10685219</w:t>
        </w:r>
      </w:hyperlink>
    </w:p>
    <w:p w:rsidR="00837CF3" w:rsidRPr="004B7455" w:rsidRDefault="00837CF3" w:rsidP="009853C2">
      <w:pPr>
        <w:rPr>
          <w:rFonts w:ascii="Arial" w:hAnsi="Arial" w:cs="Arial"/>
          <w:sz w:val="24"/>
          <w:szCs w:val="24"/>
        </w:rPr>
      </w:pPr>
    </w:p>
    <w:p w:rsidR="004B7455" w:rsidRDefault="004B7455" w:rsidP="009853C2">
      <w:pPr>
        <w:rPr>
          <w:rFonts w:ascii="Arial" w:hAnsi="Arial" w:cs="Arial"/>
          <w:sz w:val="28"/>
          <w:szCs w:val="28"/>
        </w:rPr>
      </w:pPr>
    </w:p>
    <w:p w:rsidR="002843C6" w:rsidRDefault="002843C6"/>
    <w:sectPr w:rsidR="002843C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46C5F7A"/>
    <w:multiLevelType w:val="multilevel"/>
    <w:tmpl w:val="29005AA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web"/>
  <w:proofState w:spelling="clean" w:grammar="clean"/>
  <w:revisionView w:inkAnnotation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1063D"/>
    <w:rsid w:val="000123AD"/>
    <w:rsid w:val="00046370"/>
    <w:rsid w:val="000B78BB"/>
    <w:rsid w:val="000D334F"/>
    <w:rsid w:val="000F1EFD"/>
    <w:rsid w:val="00102AC9"/>
    <w:rsid w:val="0012772A"/>
    <w:rsid w:val="001E5DB4"/>
    <w:rsid w:val="002749A4"/>
    <w:rsid w:val="002843C6"/>
    <w:rsid w:val="0033750E"/>
    <w:rsid w:val="003641F2"/>
    <w:rsid w:val="00372370"/>
    <w:rsid w:val="003B33D5"/>
    <w:rsid w:val="003D0B16"/>
    <w:rsid w:val="00415B7B"/>
    <w:rsid w:val="00443173"/>
    <w:rsid w:val="004A2B6E"/>
    <w:rsid w:val="004B7455"/>
    <w:rsid w:val="00517D1D"/>
    <w:rsid w:val="00555AA7"/>
    <w:rsid w:val="00560031"/>
    <w:rsid w:val="00575E3D"/>
    <w:rsid w:val="005A0EDD"/>
    <w:rsid w:val="005A4583"/>
    <w:rsid w:val="005D4667"/>
    <w:rsid w:val="00662D1F"/>
    <w:rsid w:val="00665EC8"/>
    <w:rsid w:val="00666146"/>
    <w:rsid w:val="007B2511"/>
    <w:rsid w:val="00837CF3"/>
    <w:rsid w:val="008510B1"/>
    <w:rsid w:val="008E1380"/>
    <w:rsid w:val="009036BA"/>
    <w:rsid w:val="009853C2"/>
    <w:rsid w:val="00987954"/>
    <w:rsid w:val="00990D29"/>
    <w:rsid w:val="00A1063D"/>
    <w:rsid w:val="00A17BAB"/>
    <w:rsid w:val="00A70AEB"/>
    <w:rsid w:val="00A9465B"/>
    <w:rsid w:val="00B5395B"/>
    <w:rsid w:val="00B631CE"/>
    <w:rsid w:val="00B87A46"/>
    <w:rsid w:val="00BA6A62"/>
    <w:rsid w:val="00BD18F5"/>
    <w:rsid w:val="00BF0E7B"/>
    <w:rsid w:val="00CD61F7"/>
    <w:rsid w:val="00DD77DF"/>
    <w:rsid w:val="00E1229B"/>
    <w:rsid w:val="00E17C34"/>
    <w:rsid w:val="00E2738E"/>
    <w:rsid w:val="00E51F9E"/>
    <w:rsid w:val="00E652DF"/>
    <w:rsid w:val="00EF5A09"/>
    <w:rsid w:val="00F261DE"/>
    <w:rsid w:val="00FA2925"/>
    <w:rsid w:val="00FA33EE"/>
    <w:rsid w:val="00FC41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0DC31E"/>
  <w15:chartTrackingRefBased/>
  <w15:docId w15:val="{A71C75D4-5E08-4CF5-AADA-020C2716D42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9853C2"/>
    <w:pPr>
      <w:spacing w:line="25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51F9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51F9E"/>
    <w:rPr>
      <w:color w:val="605E5C"/>
      <w:shd w:val="clear" w:color="auto" w:fill="E1DFDD"/>
    </w:rPr>
  </w:style>
  <w:style w:type="paragraph" w:customStyle="1" w:styleId="dx-doi">
    <w:name w:val="dx-doi"/>
    <w:basedOn w:val="Normal"/>
    <w:rsid w:val="005A458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97408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1970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9118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doi.org/10.1080/10963758.1999.10685219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uk.indeed.com/career-advice/career-development/front-of-house-in-restaurant" TargetMode="External"/><Relationship Id="rId5" Type="http://schemas.openxmlformats.org/officeDocument/2006/relationships/image" Target="media/image1.pn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652</Words>
  <Characters>3720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Krasimira Yanusheva</dc:creator>
  <cp:keywords/>
  <dc:description/>
  <cp:lastModifiedBy>yankata1979@gmail.com</cp:lastModifiedBy>
  <cp:revision>2</cp:revision>
  <dcterms:created xsi:type="dcterms:W3CDTF">2023-10-20T16:36:00Z</dcterms:created>
  <dcterms:modified xsi:type="dcterms:W3CDTF">2023-10-20T16:36:00Z</dcterms:modified>
</cp:coreProperties>
</file>