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7585202"/>
        <w:docPartObj>
          <w:docPartGallery w:val="Cover Pages"/>
          <w:docPartUnique/>
        </w:docPartObj>
      </w:sdtPr>
      <w:sdtEndPr>
        <w:rPr>
          <w:rFonts w:ascii="Arial" w:eastAsia="Calibri" w:hAnsi="Arial" w:cs="Arial"/>
        </w:rPr>
      </w:sdtEndPr>
      <w:sdtContent>
        <w:p w14:paraId="38EC7DB6" w14:textId="77777777" w:rsidR="00A028D4" w:rsidRDefault="00A028D4">
          <w:r>
            <w:br/>
          </w:r>
        </w:p>
        <w:p w14:paraId="79C91702" w14:textId="77777777" w:rsidR="00A028D4" w:rsidRDefault="00A028D4"/>
        <w:p w14:paraId="0268E3DD" w14:textId="639F8548" w:rsidR="00DD5310" w:rsidRDefault="00E6683D">
          <w:r>
            <w:rPr>
              <w:noProof/>
            </w:rPr>
            <mc:AlternateContent>
              <mc:Choice Requires="wpg">
                <w:drawing>
                  <wp:anchor distT="0" distB="0" distL="114300" distR="114300" simplePos="0" relativeHeight="251658243" behindDoc="0" locked="0" layoutInCell="1" allowOverlap="1" wp14:anchorId="0CFA40AC" wp14:editId="778FC07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18F1D20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60D80FC8" wp14:editId="5BE245F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4C8A9D" w14:textId="405CE8D1" w:rsidR="00E6683D" w:rsidRDefault="00E6683D">
                                    <w:pPr>
                                      <w:pStyle w:val="NoSpacing"/>
                                      <w:jc w:val="right"/>
                                      <w:rPr>
                                        <w:color w:val="595959" w:themeColor="text1" w:themeTint="A6"/>
                                        <w:sz w:val="28"/>
                                        <w:szCs w:val="28"/>
                                      </w:rPr>
                                    </w:pPr>
                                    <w:r>
                                      <w:rPr>
                                        <w:color w:val="595959" w:themeColor="text1" w:themeTint="A6"/>
                                        <w:sz w:val="28"/>
                                        <w:szCs w:val="28"/>
                                      </w:rPr>
                                      <w:t>Kabirat Aderoju Adegbite (2011967)</w:t>
                                    </w:r>
                                  </w:p>
                                </w:sdtContent>
                              </w:sdt>
                              <w:p w14:paraId="436EAB09" w14:textId="1A4B72E4" w:rsidR="00E6683D" w:rsidRDefault="00FB09B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07B9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0D80FC8"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4C8A9D" w14:textId="405CE8D1" w:rsidR="00E6683D" w:rsidRDefault="00E6683D">
                              <w:pPr>
                                <w:pStyle w:val="NoSpacing"/>
                                <w:jc w:val="right"/>
                                <w:rPr>
                                  <w:color w:val="595959" w:themeColor="text1" w:themeTint="A6"/>
                                  <w:sz w:val="28"/>
                                  <w:szCs w:val="28"/>
                                </w:rPr>
                              </w:pPr>
                              <w:r>
                                <w:rPr>
                                  <w:color w:val="595959" w:themeColor="text1" w:themeTint="A6"/>
                                  <w:sz w:val="28"/>
                                  <w:szCs w:val="28"/>
                                </w:rPr>
                                <w:t>Kabirat Aderoju Adegbite (2011967)</w:t>
                              </w:r>
                            </w:p>
                          </w:sdtContent>
                        </w:sdt>
                        <w:p w14:paraId="436EAB09" w14:textId="1A4B72E4" w:rsidR="00E6683D" w:rsidRDefault="00FB09B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07B98">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12A22A09" wp14:editId="72335BE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465062" w14:textId="4C5C3F31" w:rsidR="00DC7C3E" w:rsidRDefault="00DC7C3E">
                                <w:pPr>
                                  <w:pStyle w:val="NoSpacing"/>
                                  <w:jc w:val="right"/>
                                  <w:rPr>
                                    <w:color w:val="4472C4" w:themeColor="accent1"/>
                                    <w:sz w:val="28"/>
                                    <w:szCs w:val="28"/>
                                    <w:lang w:val="en-GB"/>
                                  </w:rPr>
                                </w:pPr>
                                <w:r>
                                  <w:rPr>
                                    <w:color w:val="4472C4" w:themeColor="accent1"/>
                                    <w:sz w:val="28"/>
                                    <w:szCs w:val="28"/>
                                    <w:lang w:val="en-GB"/>
                                  </w:rPr>
                                  <w:t>Lecturer name- Men</w:t>
                                </w:r>
                                <w:r w:rsidR="007D594C">
                                  <w:rPr>
                                    <w:color w:val="4472C4" w:themeColor="accent1"/>
                                    <w:sz w:val="28"/>
                                    <w:szCs w:val="28"/>
                                    <w:lang w:val="en-GB"/>
                                  </w:rPr>
                                  <w:t>tesnot Mengesha</w:t>
                                </w:r>
                              </w:p>
                              <w:p w14:paraId="09F10BBA" w14:textId="44156A60" w:rsidR="00BF1DF1" w:rsidRDefault="00BF1DF1">
                                <w:pPr>
                                  <w:pStyle w:val="NoSpacing"/>
                                  <w:jc w:val="right"/>
                                  <w:rPr>
                                    <w:color w:val="4472C4" w:themeColor="accent1"/>
                                    <w:sz w:val="28"/>
                                    <w:szCs w:val="28"/>
                                    <w:lang w:val="en-GB"/>
                                  </w:rPr>
                                </w:pPr>
                                <w:r>
                                  <w:rPr>
                                    <w:color w:val="4472C4" w:themeColor="accent1"/>
                                    <w:sz w:val="28"/>
                                    <w:szCs w:val="28"/>
                                    <w:lang w:val="en-GB"/>
                                  </w:rPr>
                                  <w:t>Course Code- BMHP5001_LON</w:t>
                                </w:r>
                              </w:p>
                              <w:p w14:paraId="2D791F26" w14:textId="77777777" w:rsidR="007D594C" w:rsidRDefault="007D594C">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243208D" w14:textId="0CD59EC9" w:rsidR="00E6683D" w:rsidRDefault="0088039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2A22A09"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7465062" w14:textId="4C5C3F31" w:rsidR="00DC7C3E" w:rsidRDefault="00DC7C3E">
                          <w:pPr>
                            <w:pStyle w:val="NoSpacing"/>
                            <w:jc w:val="right"/>
                            <w:rPr>
                              <w:color w:val="4472C4" w:themeColor="accent1"/>
                              <w:sz w:val="28"/>
                              <w:szCs w:val="28"/>
                              <w:lang w:val="en-GB"/>
                            </w:rPr>
                          </w:pPr>
                          <w:r>
                            <w:rPr>
                              <w:color w:val="4472C4" w:themeColor="accent1"/>
                              <w:sz w:val="28"/>
                              <w:szCs w:val="28"/>
                              <w:lang w:val="en-GB"/>
                            </w:rPr>
                            <w:t>Lecturer name- Men</w:t>
                          </w:r>
                          <w:r w:rsidR="007D594C">
                            <w:rPr>
                              <w:color w:val="4472C4" w:themeColor="accent1"/>
                              <w:sz w:val="28"/>
                              <w:szCs w:val="28"/>
                              <w:lang w:val="en-GB"/>
                            </w:rPr>
                            <w:t>tesnot Mengesha</w:t>
                          </w:r>
                        </w:p>
                        <w:p w14:paraId="09F10BBA" w14:textId="44156A60" w:rsidR="00BF1DF1" w:rsidRDefault="00BF1DF1">
                          <w:pPr>
                            <w:pStyle w:val="NoSpacing"/>
                            <w:jc w:val="right"/>
                            <w:rPr>
                              <w:color w:val="4472C4" w:themeColor="accent1"/>
                              <w:sz w:val="28"/>
                              <w:szCs w:val="28"/>
                              <w:lang w:val="en-GB"/>
                            </w:rPr>
                          </w:pPr>
                          <w:r>
                            <w:rPr>
                              <w:color w:val="4472C4" w:themeColor="accent1"/>
                              <w:sz w:val="28"/>
                              <w:szCs w:val="28"/>
                              <w:lang w:val="en-GB"/>
                            </w:rPr>
                            <w:t>Course Code- BMHP5001_LON</w:t>
                          </w:r>
                        </w:p>
                        <w:p w14:paraId="2D791F26" w14:textId="77777777" w:rsidR="007D594C" w:rsidRDefault="007D594C">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243208D" w14:textId="0CD59EC9" w:rsidR="00E6683D" w:rsidRDefault="0088039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375AB04C" wp14:editId="5D87977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C48B99" w14:textId="74BCDFF1" w:rsidR="00E6683D" w:rsidRPr="00CA2A27" w:rsidRDefault="00FB09BE" w:rsidP="00CA2A27">
                                <w:pPr>
                                  <w:jc w:val="right"/>
                                  <w:rPr>
                                    <w:color w:val="4472C4" w:themeColor="accent1"/>
                                    <w:sz w:val="96"/>
                                    <w:szCs w:val="96"/>
                                  </w:rPr>
                                </w:pPr>
                                <w:sdt>
                                  <w:sdtPr>
                                    <w:rPr>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72F1E" w:rsidRPr="00CA2A27">
                                      <w:rPr>
                                        <w:caps/>
                                        <w:color w:val="4472C4" w:themeColor="accent1"/>
                                        <w:sz w:val="96"/>
                                        <w:szCs w:val="96"/>
                                      </w:rPr>
                                      <w:t>Complimentary therap</w:t>
                                    </w:r>
                                    <w:r w:rsidR="002022C4" w:rsidRPr="00CA2A27">
                                      <w:rPr>
                                        <w:caps/>
                                        <w:color w:val="4472C4" w:themeColor="accent1"/>
                                        <w:sz w:val="96"/>
                                        <w:szCs w:val="96"/>
                                      </w:rPr>
                                      <w:t>ies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62C65D2" w14:textId="2296623E" w:rsidR="00E6683D" w:rsidRDefault="00872F1E">
                                    <w:pPr>
                                      <w:jc w:val="right"/>
                                      <w:rPr>
                                        <w:smallCaps/>
                                        <w:color w:val="404040" w:themeColor="text1" w:themeTint="BF"/>
                                        <w:sz w:val="36"/>
                                        <w:szCs w:val="36"/>
                                      </w:rPr>
                                    </w:pPr>
                                    <w:r>
                                      <w:rPr>
                                        <w:color w:val="404040" w:themeColor="text1" w:themeTint="BF"/>
                                        <w:sz w:val="36"/>
                                        <w:szCs w:val="36"/>
                                      </w:rPr>
                                      <w:t>Assessment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75AB04C"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3C48B99" w14:textId="74BCDFF1" w:rsidR="00E6683D" w:rsidRPr="00CA2A27" w:rsidRDefault="00FB09BE" w:rsidP="00CA2A27">
                          <w:pPr>
                            <w:jc w:val="right"/>
                            <w:rPr>
                              <w:color w:val="4472C4" w:themeColor="accent1"/>
                              <w:sz w:val="96"/>
                              <w:szCs w:val="96"/>
                            </w:rPr>
                          </w:pPr>
                          <w:sdt>
                            <w:sdtPr>
                              <w:rPr>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72F1E" w:rsidRPr="00CA2A27">
                                <w:rPr>
                                  <w:caps/>
                                  <w:color w:val="4472C4" w:themeColor="accent1"/>
                                  <w:sz w:val="96"/>
                                  <w:szCs w:val="96"/>
                                </w:rPr>
                                <w:t>Complimentary therap</w:t>
                              </w:r>
                              <w:r w:rsidR="002022C4" w:rsidRPr="00CA2A27">
                                <w:rPr>
                                  <w:caps/>
                                  <w:color w:val="4472C4" w:themeColor="accent1"/>
                                  <w:sz w:val="96"/>
                                  <w:szCs w:val="96"/>
                                </w:rPr>
                                <w:t>ies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62C65D2" w14:textId="2296623E" w:rsidR="00E6683D" w:rsidRDefault="00872F1E">
                              <w:pPr>
                                <w:jc w:val="right"/>
                                <w:rPr>
                                  <w:smallCaps/>
                                  <w:color w:val="404040" w:themeColor="text1" w:themeTint="BF"/>
                                  <w:sz w:val="36"/>
                                  <w:szCs w:val="36"/>
                                </w:rPr>
                              </w:pPr>
                              <w:r>
                                <w:rPr>
                                  <w:color w:val="404040" w:themeColor="text1" w:themeTint="BF"/>
                                  <w:sz w:val="36"/>
                                  <w:szCs w:val="36"/>
                                </w:rPr>
                                <w:t>Assessment 1</w:t>
                              </w:r>
                            </w:p>
                          </w:sdtContent>
                        </w:sdt>
                      </w:txbxContent>
                    </v:textbox>
                    <w10:wrap type="square" anchorx="page" anchory="page"/>
                  </v:shape>
                </w:pict>
              </mc:Fallback>
            </mc:AlternateContent>
          </w:r>
        </w:p>
        <w:p w14:paraId="02D8923F" w14:textId="77777777" w:rsidR="00FD7944" w:rsidRDefault="00E6683D" w:rsidP="00FD7944">
          <w:pPr>
            <w:rPr>
              <w:rFonts w:ascii="Calibri" w:eastAsia="Calibri" w:hAnsi="Calibri" w:cs="Times New Roman"/>
            </w:rPr>
          </w:pPr>
          <w:r>
            <w:rPr>
              <w:rFonts w:ascii="Calibri" w:eastAsia="Calibri" w:hAnsi="Calibri" w:cs="Times New Roman"/>
            </w:rPr>
            <w:br w:type="page"/>
          </w:r>
          <w:r w:rsidR="00FD7944">
            <w:rPr>
              <w:rFonts w:ascii="Calibri" w:eastAsia="Calibri" w:hAnsi="Calibri" w:cs="Times New Roman"/>
            </w:rPr>
            <w:tab/>
          </w:r>
        </w:p>
        <w:sdt>
          <w:sdtPr>
            <w:rPr>
              <w:rFonts w:ascii="Arial" w:eastAsiaTheme="minorHAnsi" w:hAnsi="Arial" w:cs="Arial"/>
              <w:color w:val="auto"/>
              <w:sz w:val="22"/>
              <w:szCs w:val="22"/>
              <w:lang w:eastAsia="en-US"/>
            </w:rPr>
            <w:id w:val="-1811392681"/>
            <w:docPartObj>
              <w:docPartGallery w:val="Table of Contents"/>
              <w:docPartUnique/>
            </w:docPartObj>
          </w:sdtPr>
          <w:sdtEndPr>
            <w:rPr>
              <w:b/>
            </w:rPr>
          </w:sdtEndPr>
          <w:sdtContent>
            <w:p w14:paraId="496F22F9" w14:textId="31DB6D80" w:rsidR="00FD7944" w:rsidRPr="0058343D" w:rsidRDefault="00FD7944" w:rsidP="0058343D">
              <w:pPr>
                <w:pStyle w:val="TOCHeading"/>
                <w:spacing w:line="360" w:lineRule="auto"/>
                <w:rPr>
                  <w:rFonts w:ascii="Arial" w:hAnsi="Arial" w:cs="Arial"/>
                </w:rPr>
              </w:pPr>
              <w:r w:rsidRPr="0058343D">
                <w:rPr>
                  <w:rFonts w:ascii="Arial" w:hAnsi="Arial" w:cs="Arial"/>
                </w:rPr>
                <w:t>Table of Contents</w:t>
              </w:r>
            </w:p>
            <w:p w14:paraId="005F56BF" w14:textId="5CE6AAAE" w:rsidR="007D489E" w:rsidRDefault="00FD7944">
              <w:pPr>
                <w:pStyle w:val="TOC1"/>
                <w:tabs>
                  <w:tab w:val="right" w:leader="dot" w:pos="9016"/>
                </w:tabs>
                <w:rPr>
                  <w:rFonts w:eastAsiaTheme="minorEastAsia"/>
                  <w:noProof/>
                  <w:lang w:eastAsia="en-GB"/>
                </w:rPr>
              </w:pPr>
              <w:r w:rsidRPr="0058343D">
                <w:rPr>
                  <w:rFonts w:ascii="Arial" w:hAnsi="Arial" w:cs="Arial"/>
                </w:rPr>
                <w:fldChar w:fldCharType="begin"/>
              </w:r>
              <w:r>
                <w:instrText xml:space="preserve"> TOC \o "1-3" \h \z \u </w:instrText>
              </w:r>
              <w:r w:rsidRPr="0058343D">
                <w:rPr>
                  <w:rFonts w:ascii="Arial" w:hAnsi="Arial" w:cs="Arial"/>
                </w:rPr>
                <w:fldChar w:fldCharType="separate"/>
              </w:r>
              <w:hyperlink w:anchor="_Toc90061831" w:history="1">
                <w:r w:rsidR="007D489E" w:rsidRPr="00754CFD">
                  <w:rPr>
                    <w:rStyle w:val="Hyperlink"/>
                    <w:rFonts w:ascii="Arial" w:hAnsi="Arial" w:cs="Arial"/>
                    <w:noProof/>
                  </w:rPr>
                  <w:t>1. Introduction to Complimentary Therapy</w:t>
                </w:r>
                <w:r w:rsidR="007D489E">
                  <w:rPr>
                    <w:noProof/>
                    <w:webHidden/>
                  </w:rPr>
                  <w:tab/>
                </w:r>
                <w:r w:rsidR="007D489E">
                  <w:rPr>
                    <w:noProof/>
                    <w:webHidden/>
                  </w:rPr>
                  <w:fldChar w:fldCharType="begin"/>
                </w:r>
                <w:r w:rsidR="007D489E">
                  <w:rPr>
                    <w:noProof/>
                    <w:webHidden/>
                  </w:rPr>
                  <w:instrText xml:space="preserve"> PAGEREF _Toc90061831 \h </w:instrText>
                </w:r>
                <w:r w:rsidR="007D489E">
                  <w:rPr>
                    <w:noProof/>
                    <w:webHidden/>
                  </w:rPr>
                </w:r>
                <w:r w:rsidR="007D489E">
                  <w:rPr>
                    <w:noProof/>
                    <w:webHidden/>
                  </w:rPr>
                  <w:fldChar w:fldCharType="separate"/>
                </w:r>
                <w:r w:rsidR="007D489E">
                  <w:rPr>
                    <w:noProof/>
                    <w:webHidden/>
                  </w:rPr>
                  <w:t>2</w:t>
                </w:r>
                <w:r w:rsidR="007D489E">
                  <w:rPr>
                    <w:noProof/>
                    <w:webHidden/>
                  </w:rPr>
                  <w:fldChar w:fldCharType="end"/>
                </w:r>
              </w:hyperlink>
            </w:p>
            <w:p w14:paraId="648F949B" w14:textId="49336C52" w:rsidR="007D489E" w:rsidRDefault="007D489E">
              <w:pPr>
                <w:pStyle w:val="TOC1"/>
                <w:tabs>
                  <w:tab w:val="right" w:leader="dot" w:pos="9016"/>
                </w:tabs>
                <w:rPr>
                  <w:rFonts w:eastAsiaTheme="minorEastAsia"/>
                  <w:noProof/>
                  <w:lang w:eastAsia="en-GB"/>
                </w:rPr>
              </w:pPr>
              <w:hyperlink w:anchor="_Toc90061832" w:history="1">
                <w:r w:rsidRPr="00754CFD">
                  <w:rPr>
                    <w:rStyle w:val="Hyperlink"/>
                    <w:rFonts w:ascii="Arial" w:hAnsi="Arial" w:cs="Arial"/>
                    <w:noProof/>
                  </w:rPr>
                  <w:t>2. History of Acupuncture</w:t>
                </w:r>
                <w:r>
                  <w:rPr>
                    <w:noProof/>
                    <w:webHidden/>
                  </w:rPr>
                  <w:tab/>
                </w:r>
                <w:r>
                  <w:rPr>
                    <w:noProof/>
                    <w:webHidden/>
                  </w:rPr>
                  <w:fldChar w:fldCharType="begin"/>
                </w:r>
                <w:r>
                  <w:rPr>
                    <w:noProof/>
                    <w:webHidden/>
                  </w:rPr>
                  <w:instrText xml:space="preserve"> PAGEREF _Toc90061832 \h </w:instrText>
                </w:r>
                <w:r>
                  <w:rPr>
                    <w:noProof/>
                    <w:webHidden/>
                  </w:rPr>
                </w:r>
                <w:r>
                  <w:rPr>
                    <w:noProof/>
                    <w:webHidden/>
                  </w:rPr>
                  <w:fldChar w:fldCharType="separate"/>
                </w:r>
                <w:r>
                  <w:rPr>
                    <w:noProof/>
                    <w:webHidden/>
                  </w:rPr>
                  <w:t>2</w:t>
                </w:r>
                <w:r>
                  <w:rPr>
                    <w:noProof/>
                    <w:webHidden/>
                  </w:rPr>
                  <w:fldChar w:fldCharType="end"/>
                </w:r>
              </w:hyperlink>
            </w:p>
            <w:p w14:paraId="7344F97D" w14:textId="082627E5" w:rsidR="007D489E" w:rsidRDefault="007D489E">
              <w:pPr>
                <w:pStyle w:val="TOC1"/>
                <w:tabs>
                  <w:tab w:val="right" w:leader="dot" w:pos="9016"/>
                </w:tabs>
                <w:rPr>
                  <w:rFonts w:eastAsiaTheme="minorEastAsia"/>
                  <w:noProof/>
                  <w:lang w:eastAsia="en-GB"/>
                </w:rPr>
              </w:pPr>
              <w:hyperlink w:anchor="_Toc90061833" w:history="1">
                <w:r w:rsidRPr="00754CFD">
                  <w:rPr>
                    <w:rStyle w:val="Hyperlink"/>
                    <w:rFonts w:ascii="Arial" w:hAnsi="Arial" w:cs="Arial"/>
                    <w:noProof/>
                  </w:rPr>
                  <w:t>3. Uses</w:t>
                </w:r>
                <w:r>
                  <w:rPr>
                    <w:noProof/>
                    <w:webHidden/>
                  </w:rPr>
                  <w:tab/>
                </w:r>
                <w:r>
                  <w:rPr>
                    <w:noProof/>
                    <w:webHidden/>
                  </w:rPr>
                  <w:fldChar w:fldCharType="begin"/>
                </w:r>
                <w:r>
                  <w:rPr>
                    <w:noProof/>
                    <w:webHidden/>
                  </w:rPr>
                  <w:instrText xml:space="preserve"> PAGEREF _Toc90061833 \h </w:instrText>
                </w:r>
                <w:r>
                  <w:rPr>
                    <w:noProof/>
                    <w:webHidden/>
                  </w:rPr>
                </w:r>
                <w:r>
                  <w:rPr>
                    <w:noProof/>
                    <w:webHidden/>
                  </w:rPr>
                  <w:fldChar w:fldCharType="separate"/>
                </w:r>
                <w:r>
                  <w:rPr>
                    <w:noProof/>
                    <w:webHidden/>
                  </w:rPr>
                  <w:t>2</w:t>
                </w:r>
                <w:r>
                  <w:rPr>
                    <w:noProof/>
                    <w:webHidden/>
                  </w:rPr>
                  <w:fldChar w:fldCharType="end"/>
                </w:r>
              </w:hyperlink>
            </w:p>
            <w:p w14:paraId="38243050" w14:textId="12BB4C57" w:rsidR="007D489E" w:rsidRDefault="007D489E">
              <w:pPr>
                <w:pStyle w:val="TOC1"/>
                <w:tabs>
                  <w:tab w:val="right" w:leader="dot" w:pos="9016"/>
                </w:tabs>
                <w:rPr>
                  <w:rFonts w:eastAsiaTheme="minorEastAsia"/>
                  <w:noProof/>
                  <w:lang w:eastAsia="en-GB"/>
                </w:rPr>
              </w:pPr>
              <w:hyperlink w:anchor="_Toc90061834" w:history="1">
                <w:r w:rsidRPr="00754CFD">
                  <w:rPr>
                    <w:rStyle w:val="Hyperlink"/>
                    <w:rFonts w:ascii="Arial" w:hAnsi="Arial" w:cs="Arial"/>
                    <w:noProof/>
                  </w:rPr>
                  <w:t>4. Efficacy</w:t>
                </w:r>
                <w:r>
                  <w:rPr>
                    <w:noProof/>
                    <w:webHidden/>
                  </w:rPr>
                  <w:tab/>
                </w:r>
                <w:r>
                  <w:rPr>
                    <w:noProof/>
                    <w:webHidden/>
                  </w:rPr>
                  <w:fldChar w:fldCharType="begin"/>
                </w:r>
                <w:r>
                  <w:rPr>
                    <w:noProof/>
                    <w:webHidden/>
                  </w:rPr>
                  <w:instrText xml:space="preserve"> PAGEREF _Toc90061834 \h </w:instrText>
                </w:r>
                <w:r>
                  <w:rPr>
                    <w:noProof/>
                    <w:webHidden/>
                  </w:rPr>
                </w:r>
                <w:r>
                  <w:rPr>
                    <w:noProof/>
                    <w:webHidden/>
                  </w:rPr>
                  <w:fldChar w:fldCharType="separate"/>
                </w:r>
                <w:r>
                  <w:rPr>
                    <w:noProof/>
                    <w:webHidden/>
                  </w:rPr>
                  <w:t>3</w:t>
                </w:r>
                <w:r>
                  <w:rPr>
                    <w:noProof/>
                    <w:webHidden/>
                  </w:rPr>
                  <w:fldChar w:fldCharType="end"/>
                </w:r>
              </w:hyperlink>
            </w:p>
            <w:p w14:paraId="5F5E494C" w14:textId="103FBE6A" w:rsidR="007D489E" w:rsidRDefault="007D489E">
              <w:pPr>
                <w:pStyle w:val="TOC1"/>
                <w:tabs>
                  <w:tab w:val="right" w:leader="dot" w:pos="9016"/>
                </w:tabs>
                <w:rPr>
                  <w:rFonts w:eastAsiaTheme="minorEastAsia"/>
                  <w:noProof/>
                  <w:lang w:eastAsia="en-GB"/>
                </w:rPr>
              </w:pPr>
              <w:hyperlink w:anchor="_Toc90061835" w:history="1">
                <w:r w:rsidRPr="00754CFD">
                  <w:rPr>
                    <w:rStyle w:val="Hyperlink"/>
                    <w:rFonts w:ascii="Arial" w:hAnsi="Arial" w:cs="Arial"/>
                    <w:noProof/>
                  </w:rPr>
                  <w:t>5.Contraindications</w:t>
                </w:r>
                <w:r>
                  <w:rPr>
                    <w:noProof/>
                    <w:webHidden/>
                  </w:rPr>
                  <w:tab/>
                </w:r>
                <w:r>
                  <w:rPr>
                    <w:noProof/>
                    <w:webHidden/>
                  </w:rPr>
                  <w:fldChar w:fldCharType="begin"/>
                </w:r>
                <w:r>
                  <w:rPr>
                    <w:noProof/>
                    <w:webHidden/>
                  </w:rPr>
                  <w:instrText xml:space="preserve"> PAGEREF _Toc90061835 \h </w:instrText>
                </w:r>
                <w:r>
                  <w:rPr>
                    <w:noProof/>
                    <w:webHidden/>
                  </w:rPr>
                </w:r>
                <w:r>
                  <w:rPr>
                    <w:noProof/>
                    <w:webHidden/>
                  </w:rPr>
                  <w:fldChar w:fldCharType="separate"/>
                </w:r>
                <w:r>
                  <w:rPr>
                    <w:noProof/>
                    <w:webHidden/>
                  </w:rPr>
                  <w:t>4</w:t>
                </w:r>
                <w:r>
                  <w:rPr>
                    <w:noProof/>
                    <w:webHidden/>
                  </w:rPr>
                  <w:fldChar w:fldCharType="end"/>
                </w:r>
              </w:hyperlink>
            </w:p>
            <w:p w14:paraId="3F2ED974" w14:textId="43C67E7D" w:rsidR="007D489E" w:rsidRDefault="007D489E">
              <w:pPr>
                <w:pStyle w:val="TOC1"/>
                <w:tabs>
                  <w:tab w:val="right" w:leader="dot" w:pos="9016"/>
                </w:tabs>
                <w:rPr>
                  <w:rFonts w:eastAsiaTheme="minorEastAsia"/>
                  <w:noProof/>
                  <w:lang w:eastAsia="en-GB"/>
                </w:rPr>
              </w:pPr>
              <w:hyperlink w:anchor="_Toc90061836" w:history="1">
                <w:r w:rsidRPr="00754CFD">
                  <w:rPr>
                    <w:rStyle w:val="Hyperlink"/>
                    <w:rFonts w:ascii="Arial" w:hAnsi="Arial" w:cs="Arial"/>
                    <w:noProof/>
                  </w:rPr>
                  <w:t>6. Effectiveness</w:t>
                </w:r>
                <w:r>
                  <w:rPr>
                    <w:noProof/>
                    <w:webHidden/>
                  </w:rPr>
                  <w:tab/>
                </w:r>
                <w:r>
                  <w:rPr>
                    <w:noProof/>
                    <w:webHidden/>
                  </w:rPr>
                  <w:fldChar w:fldCharType="begin"/>
                </w:r>
                <w:r>
                  <w:rPr>
                    <w:noProof/>
                    <w:webHidden/>
                  </w:rPr>
                  <w:instrText xml:space="preserve"> PAGEREF _Toc90061836 \h </w:instrText>
                </w:r>
                <w:r>
                  <w:rPr>
                    <w:noProof/>
                    <w:webHidden/>
                  </w:rPr>
                </w:r>
                <w:r>
                  <w:rPr>
                    <w:noProof/>
                    <w:webHidden/>
                  </w:rPr>
                  <w:fldChar w:fldCharType="separate"/>
                </w:r>
                <w:r>
                  <w:rPr>
                    <w:noProof/>
                    <w:webHidden/>
                  </w:rPr>
                  <w:t>4</w:t>
                </w:r>
                <w:r>
                  <w:rPr>
                    <w:noProof/>
                    <w:webHidden/>
                  </w:rPr>
                  <w:fldChar w:fldCharType="end"/>
                </w:r>
              </w:hyperlink>
            </w:p>
            <w:p w14:paraId="0358FFC0" w14:textId="1A5B40ED" w:rsidR="007D489E" w:rsidRDefault="007D489E">
              <w:pPr>
                <w:pStyle w:val="TOC1"/>
                <w:tabs>
                  <w:tab w:val="right" w:leader="dot" w:pos="9016"/>
                </w:tabs>
                <w:rPr>
                  <w:rFonts w:eastAsiaTheme="minorEastAsia"/>
                  <w:noProof/>
                  <w:lang w:eastAsia="en-GB"/>
                </w:rPr>
              </w:pPr>
              <w:hyperlink w:anchor="_Toc90061837" w:history="1">
                <w:r w:rsidRPr="00754CFD">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_Toc90061837 \h </w:instrText>
                </w:r>
                <w:r>
                  <w:rPr>
                    <w:noProof/>
                    <w:webHidden/>
                  </w:rPr>
                </w:r>
                <w:r>
                  <w:rPr>
                    <w:noProof/>
                    <w:webHidden/>
                  </w:rPr>
                  <w:fldChar w:fldCharType="separate"/>
                </w:r>
                <w:r>
                  <w:rPr>
                    <w:noProof/>
                    <w:webHidden/>
                  </w:rPr>
                  <w:t>5</w:t>
                </w:r>
                <w:r>
                  <w:rPr>
                    <w:noProof/>
                    <w:webHidden/>
                  </w:rPr>
                  <w:fldChar w:fldCharType="end"/>
                </w:r>
              </w:hyperlink>
            </w:p>
            <w:p w14:paraId="08581C9B" w14:textId="3E706089" w:rsidR="007D489E" w:rsidRDefault="007D489E">
              <w:pPr>
                <w:pStyle w:val="TOC1"/>
                <w:tabs>
                  <w:tab w:val="right" w:leader="dot" w:pos="9016"/>
                </w:tabs>
                <w:rPr>
                  <w:rFonts w:eastAsiaTheme="minorEastAsia"/>
                  <w:noProof/>
                  <w:lang w:eastAsia="en-GB"/>
                </w:rPr>
              </w:pPr>
              <w:hyperlink w:anchor="_Toc90061838" w:history="1">
                <w:r w:rsidRPr="00754CFD">
                  <w:rPr>
                    <w:rStyle w:val="Hyperlink"/>
                    <w:rFonts w:ascii="Arial" w:hAnsi="Arial" w:cs="Arial"/>
                    <w:noProof/>
                    <w:shd w:val="clear" w:color="auto" w:fill="FFFFFF"/>
                  </w:rPr>
                  <w:t>8. References</w:t>
                </w:r>
                <w:r>
                  <w:rPr>
                    <w:noProof/>
                    <w:webHidden/>
                  </w:rPr>
                  <w:tab/>
                </w:r>
                <w:r>
                  <w:rPr>
                    <w:noProof/>
                    <w:webHidden/>
                  </w:rPr>
                  <w:fldChar w:fldCharType="begin"/>
                </w:r>
                <w:r>
                  <w:rPr>
                    <w:noProof/>
                    <w:webHidden/>
                  </w:rPr>
                  <w:instrText xml:space="preserve"> PAGEREF _Toc90061838 \h </w:instrText>
                </w:r>
                <w:r>
                  <w:rPr>
                    <w:noProof/>
                    <w:webHidden/>
                  </w:rPr>
                </w:r>
                <w:r>
                  <w:rPr>
                    <w:noProof/>
                    <w:webHidden/>
                  </w:rPr>
                  <w:fldChar w:fldCharType="separate"/>
                </w:r>
                <w:r>
                  <w:rPr>
                    <w:noProof/>
                    <w:webHidden/>
                  </w:rPr>
                  <w:t>6</w:t>
                </w:r>
                <w:r>
                  <w:rPr>
                    <w:noProof/>
                    <w:webHidden/>
                  </w:rPr>
                  <w:fldChar w:fldCharType="end"/>
                </w:r>
              </w:hyperlink>
            </w:p>
            <w:p w14:paraId="479D8B1E" w14:textId="1FC597F1" w:rsidR="00FD7944" w:rsidRPr="0058343D" w:rsidRDefault="00FD7944" w:rsidP="0058343D">
              <w:pPr>
                <w:spacing w:line="360" w:lineRule="auto"/>
                <w:rPr>
                  <w:rFonts w:ascii="Arial" w:hAnsi="Arial" w:cs="Arial"/>
                </w:rPr>
              </w:pPr>
              <w:r w:rsidRPr="0058343D">
                <w:rPr>
                  <w:rFonts w:ascii="Arial" w:hAnsi="Arial" w:cs="Arial"/>
                  <w:b/>
                </w:rPr>
                <w:fldChar w:fldCharType="end"/>
              </w:r>
            </w:p>
          </w:sdtContent>
        </w:sdt>
        <w:p w14:paraId="258A007B" w14:textId="43A3ED6F" w:rsidR="008023E3" w:rsidRPr="0058343D" w:rsidRDefault="00FB09BE" w:rsidP="0058343D">
          <w:pPr>
            <w:spacing w:line="360" w:lineRule="auto"/>
            <w:rPr>
              <w:rFonts w:ascii="Arial" w:eastAsia="Calibri" w:hAnsi="Arial" w:cs="Arial"/>
            </w:rPr>
          </w:pPr>
        </w:p>
      </w:sdtContent>
    </w:sdt>
    <w:p w14:paraId="0BF64120" w14:textId="0CC22E90" w:rsidR="008023E3" w:rsidRPr="0058343D" w:rsidRDefault="008023E3" w:rsidP="0058343D">
      <w:pPr>
        <w:spacing w:line="360" w:lineRule="auto"/>
        <w:rPr>
          <w:rFonts w:ascii="Arial" w:eastAsia="Calibri" w:hAnsi="Arial" w:cs="Arial"/>
          <w:b/>
          <w:sz w:val="28"/>
          <w:szCs w:val="28"/>
        </w:rPr>
      </w:pPr>
    </w:p>
    <w:p w14:paraId="74ED9D38" w14:textId="49BA4548" w:rsidR="008023E3" w:rsidRPr="0058343D" w:rsidRDefault="008023E3" w:rsidP="0058343D">
      <w:pPr>
        <w:spacing w:line="360" w:lineRule="auto"/>
        <w:rPr>
          <w:rFonts w:ascii="Arial" w:eastAsia="Calibri" w:hAnsi="Arial" w:cs="Arial"/>
          <w:b/>
          <w:sz w:val="28"/>
          <w:szCs w:val="28"/>
        </w:rPr>
      </w:pPr>
    </w:p>
    <w:p w14:paraId="381BDF16" w14:textId="5FA79276" w:rsidR="008023E3" w:rsidRPr="0058343D" w:rsidRDefault="008023E3" w:rsidP="0058343D">
      <w:pPr>
        <w:spacing w:line="360" w:lineRule="auto"/>
        <w:rPr>
          <w:rFonts w:ascii="Arial" w:eastAsia="Calibri" w:hAnsi="Arial" w:cs="Arial"/>
          <w:b/>
          <w:sz w:val="28"/>
          <w:szCs w:val="28"/>
        </w:rPr>
      </w:pPr>
    </w:p>
    <w:p w14:paraId="1419CE3C" w14:textId="1424ADE6" w:rsidR="008023E3" w:rsidRPr="0058343D" w:rsidRDefault="008023E3" w:rsidP="0058343D">
      <w:pPr>
        <w:spacing w:line="360" w:lineRule="auto"/>
        <w:rPr>
          <w:rFonts w:ascii="Arial" w:eastAsia="Calibri" w:hAnsi="Arial" w:cs="Arial"/>
          <w:b/>
          <w:sz w:val="28"/>
          <w:szCs w:val="28"/>
        </w:rPr>
      </w:pPr>
    </w:p>
    <w:p w14:paraId="5E301556" w14:textId="75AF7AB3" w:rsidR="00EC13DF" w:rsidRPr="0058343D" w:rsidRDefault="00EC13DF" w:rsidP="0058343D">
      <w:pPr>
        <w:spacing w:line="360" w:lineRule="auto"/>
        <w:rPr>
          <w:rFonts w:ascii="Arial" w:eastAsia="Calibri" w:hAnsi="Arial" w:cs="Arial"/>
          <w:b/>
          <w:sz w:val="28"/>
          <w:szCs w:val="28"/>
        </w:rPr>
      </w:pPr>
    </w:p>
    <w:p w14:paraId="68032BE5" w14:textId="5CB7EE98" w:rsidR="00EC13DF" w:rsidRPr="0058343D" w:rsidRDefault="00EC13DF" w:rsidP="0058343D">
      <w:pPr>
        <w:spacing w:line="360" w:lineRule="auto"/>
        <w:rPr>
          <w:rFonts w:ascii="Arial" w:eastAsia="Calibri" w:hAnsi="Arial" w:cs="Arial"/>
          <w:b/>
          <w:sz w:val="28"/>
          <w:szCs w:val="28"/>
        </w:rPr>
      </w:pPr>
    </w:p>
    <w:p w14:paraId="17492778" w14:textId="6C7BEFCC" w:rsidR="00EC13DF" w:rsidRPr="0058343D" w:rsidRDefault="00EC13DF" w:rsidP="0058343D">
      <w:pPr>
        <w:spacing w:line="360" w:lineRule="auto"/>
        <w:rPr>
          <w:rFonts w:ascii="Arial" w:eastAsia="Calibri" w:hAnsi="Arial" w:cs="Arial"/>
          <w:b/>
          <w:sz w:val="28"/>
          <w:szCs w:val="28"/>
        </w:rPr>
      </w:pPr>
    </w:p>
    <w:p w14:paraId="69AB50B4" w14:textId="6C44034C" w:rsidR="00EC13DF" w:rsidRPr="0058343D" w:rsidRDefault="00EC13DF" w:rsidP="0058343D">
      <w:pPr>
        <w:spacing w:line="360" w:lineRule="auto"/>
        <w:rPr>
          <w:rFonts w:ascii="Arial" w:eastAsia="Calibri" w:hAnsi="Arial" w:cs="Arial"/>
          <w:b/>
          <w:sz w:val="28"/>
          <w:szCs w:val="28"/>
        </w:rPr>
      </w:pPr>
    </w:p>
    <w:p w14:paraId="083F68C2" w14:textId="03A28E8E" w:rsidR="00EC13DF" w:rsidRPr="0058343D" w:rsidRDefault="00EC13DF" w:rsidP="0058343D">
      <w:pPr>
        <w:spacing w:line="360" w:lineRule="auto"/>
        <w:rPr>
          <w:rFonts w:ascii="Arial" w:eastAsia="Calibri" w:hAnsi="Arial" w:cs="Arial"/>
          <w:b/>
          <w:sz w:val="28"/>
          <w:szCs w:val="28"/>
        </w:rPr>
      </w:pPr>
    </w:p>
    <w:p w14:paraId="0E439A48" w14:textId="52827494" w:rsidR="00EC13DF" w:rsidRPr="0058343D" w:rsidRDefault="00EC13DF" w:rsidP="0058343D">
      <w:pPr>
        <w:spacing w:line="360" w:lineRule="auto"/>
        <w:rPr>
          <w:rFonts w:ascii="Arial" w:eastAsia="Calibri" w:hAnsi="Arial" w:cs="Arial"/>
          <w:b/>
          <w:sz w:val="28"/>
          <w:szCs w:val="28"/>
        </w:rPr>
      </w:pPr>
    </w:p>
    <w:p w14:paraId="71BF22FC" w14:textId="4CAE19DA" w:rsidR="00EC13DF" w:rsidRPr="0058343D" w:rsidRDefault="00EC13DF" w:rsidP="0058343D">
      <w:pPr>
        <w:spacing w:line="360" w:lineRule="auto"/>
        <w:rPr>
          <w:rFonts w:ascii="Arial" w:eastAsia="Calibri" w:hAnsi="Arial" w:cs="Arial"/>
          <w:b/>
          <w:sz w:val="28"/>
          <w:szCs w:val="28"/>
        </w:rPr>
      </w:pPr>
    </w:p>
    <w:p w14:paraId="4E22A739" w14:textId="2276062F" w:rsidR="00EC13DF" w:rsidRPr="0058343D" w:rsidRDefault="00EC13DF" w:rsidP="0058343D">
      <w:pPr>
        <w:spacing w:line="360" w:lineRule="auto"/>
        <w:rPr>
          <w:rFonts w:ascii="Arial" w:eastAsia="Calibri" w:hAnsi="Arial" w:cs="Arial"/>
          <w:b/>
          <w:sz w:val="28"/>
          <w:szCs w:val="28"/>
        </w:rPr>
      </w:pPr>
    </w:p>
    <w:p w14:paraId="18D1F29D" w14:textId="49552E7A" w:rsidR="00EC13DF" w:rsidRPr="0058343D" w:rsidRDefault="00EC13DF" w:rsidP="0058343D">
      <w:pPr>
        <w:spacing w:line="360" w:lineRule="auto"/>
        <w:rPr>
          <w:rFonts w:ascii="Arial" w:eastAsia="Calibri" w:hAnsi="Arial" w:cs="Arial"/>
          <w:b/>
          <w:sz w:val="28"/>
          <w:szCs w:val="28"/>
        </w:rPr>
      </w:pPr>
    </w:p>
    <w:p w14:paraId="51FEB347" w14:textId="4F88A4A4" w:rsidR="007058E1" w:rsidRPr="001C63C4" w:rsidRDefault="007058E1" w:rsidP="001C63C4">
      <w:pPr>
        <w:pStyle w:val="Heading1"/>
        <w:spacing w:line="360" w:lineRule="auto"/>
        <w:rPr>
          <w:rFonts w:ascii="Arial" w:hAnsi="Arial" w:cs="Arial"/>
        </w:rPr>
      </w:pPr>
      <w:bookmarkStart w:id="0" w:name="_Toc90061831"/>
      <w:r w:rsidRPr="00D9156D">
        <w:rPr>
          <w:rFonts w:ascii="Arial" w:hAnsi="Arial" w:cs="Arial"/>
        </w:rPr>
        <w:t xml:space="preserve">1. </w:t>
      </w:r>
      <w:r w:rsidRPr="001C63C4">
        <w:rPr>
          <w:rFonts w:ascii="Arial" w:hAnsi="Arial" w:cs="Arial"/>
        </w:rPr>
        <w:t>Introduction</w:t>
      </w:r>
      <w:r w:rsidR="00DF4644" w:rsidRPr="001C63C4">
        <w:rPr>
          <w:rFonts w:ascii="Arial" w:hAnsi="Arial" w:cs="Arial"/>
        </w:rPr>
        <w:t xml:space="preserve"> </w:t>
      </w:r>
      <w:r w:rsidR="003D7E7C" w:rsidRPr="001C63C4">
        <w:rPr>
          <w:rFonts w:ascii="Arial" w:hAnsi="Arial" w:cs="Arial"/>
        </w:rPr>
        <w:t>to</w:t>
      </w:r>
      <w:r w:rsidR="00DF4644" w:rsidRPr="001C63C4">
        <w:rPr>
          <w:rFonts w:ascii="Arial" w:hAnsi="Arial" w:cs="Arial"/>
        </w:rPr>
        <w:t xml:space="preserve"> Complimentary Therapy</w:t>
      </w:r>
      <w:bookmarkEnd w:id="0"/>
    </w:p>
    <w:p w14:paraId="333094BE" w14:textId="75429346" w:rsidR="007058E1" w:rsidRPr="001C63C4" w:rsidRDefault="001B463E" w:rsidP="001C63C4">
      <w:pPr>
        <w:tabs>
          <w:tab w:val="left" w:pos="6540"/>
        </w:tabs>
        <w:spacing w:after="0" w:line="360" w:lineRule="auto"/>
        <w:rPr>
          <w:rFonts w:ascii="Arial" w:hAnsi="Arial" w:cs="Arial"/>
        </w:rPr>
      </w:pPr>
      <w:r w:rsidRPr="001C63C4">
        <w:rPr>
          <w:rFonts w:ascii="Arial" w:hAnsi="Arial" w:cs="Arial"/>
        </w:rPr>
        <w:t xml:space="preserve">Complimentary therapy is </w:t>
      </w:r>
      <w:r w:rsidR="00C925EF" w:rsidRPr="001C63C4">
        <w:rPr>
          <w:rFonts w:ascii="Arial" w:hAnsi="Arial" w:cs="Arial"/>
        </w:rPr>
        <w:t xml:space="preserve">used </w:t>
      </w:r>
      <w:r w:rsidR="004816DA" w:rsidRPr="001C63C4">
        <w:rPr>
          <w:rFonts w:ascii="Arial" w:hAnsi="Arial" w:cs="Arial"/>
        </w:rPr>
        <w:t>for</w:t>
      </w:r>
      <w:r w:rsidR="00F93D7A" w:rsidRPr="001C63C4">
        <w:rPr>
          <w:rFonts w:ascii="Arial" w:hAnsi="Arial" w:cs="Arial"/>
        </w:rPr>
        <w:t xml:space="preserve"> </w:t>
      </w:r>
      <w:r w:rsidR="004816DA" w:rsidRPr="001C63C4">
        <w:rPr>
          <w:rFonts w:ascii="Arial" w:hAnsi="Arial" w:cs="Arial"/>
        </w:rPr>
        <w:t>complimenting</w:t>
      </w:r>
      <w:r w:rsidR="0065640B" w:rsidRPr="001C63C4">
        <w:rPr>
          <w:rFonts w:ascii="Arial" w:hAnsi="Arial" w:cs="Arial"/>
        </w:rPr>
        <w:t xml:space="preserve"> conventional </w:t>
      </w:r>
      <w:r w:rsidR="003D4A00" w:rsidRPr="001C63C4">
        <w:rPr>
          <w:rFonts w:ascii="Arial" w:hAnsi="Arial" w:cs="Arial"/>
        </w:rPr>
        <w:t xml:space="preserve">medicine. Complimentary therapy </w:t>
      </w:r>
      <w:r w:rsidR="0093391B" w:rsidRPr="001C63C4">
        <w:rPr>
          <w:rFonts w:ascii="Arial" w:hAnsi="Arial" w:cs="Arial"/>
        </w:rPr>
        <w:t>is</w:t>
      </w:r>
      <w:r w:rsidR="004227AD" w:rsidRPr="001C63C4">
        <w:rPr>
          <w:rFonts w:ascii="Arial" w:hAnsi="Arial" w:cs="Arial"/>
        </w:rPr>
        <w:t xml:space="preserve"> suggested </w:t>
      </w:r>
      <w:r w:rsidR="00FA08F1" w:rsidRPr="001C63C4">
        <w:rPr>
          <w:rFonts w:ascii="Arial" w:hAnsi="Arial" w:cs="Arial"/>
        </w:rPr>
        <w:t xml:space="preserve">to be </w:t>
      </w:r>
      <w:r w:rsidR="002B3373" w:rsidRPr="001C63C4">
        <w:rPr>
          <w:rFonts w:ascii="Arial" w:hAnsi="Arial" w:cs="Arial"/>
        </w:rPr>
        <w:t xml:space="preserve">a </w:t>
      </w:r>
      <w:r w:rsidR="00FA08F1" w:rsidRPr="001C63C4">
        <w:rPr>
          <w:rFonts w:ascii="Arial" w:hAnsi="Arial" w:cs="Arial"/>
        </w:rPr>
        <w:t>treatment that hel</w:t>
      </w:r>
      <w:r w:rsidR="00770BCE" w:rsidRPr="001C63C4">
        <w:rPr>
          <w:rFonts w:ascii="Arial" w:hAnsi="Arial" w:cs="Arial"/>
        </w:rPr>
        <w:t xml:space="preserve">ps </w:t>
      </w:r>
      <w:r w:rsidR="00132F31" w:rsidRPr="001C63C4">
        <w:rPr>
          <w:rFonts w:ascii="Arial" w:hAnsi="Arial" w:cs="Arial"/>
        </w:rPr>
        <w:t xml:space="preserve">to </w:t>
      </w:r>
      <w:r w:rsidR="00770BCE" w:rsidRPr="001C63C4">
        <w:rPr>
          <w:rFonts w:ascii="Arial" w:hAnsi="Arial" w:cs="Arial"/>
        </w:rPr>
        <w:t>contain some symptoms and manages conditions</w:t>
      </w:r>
      <w:r w:rsidR="00D03AB0" w:rsidRPr="001C63C4">
        <w:rPr>
          <w:rFonts w:ascii="Arial" w:hAnsi="Arial" w:cs="Arial"/>
        </w:rPr>
        <w:t xml:space="preserve"> (Pembrey,2019)</w:t>
      </w:r>
      <w:r w:rsidR="00770BCE" w:rsidRPr="001C63C4">
        <w:rPr>
          <w:rFonts w:ascii="Arial" w:hAnsi="Arial" w:cs="Arial"/>
        </w:rPr>
        <w:t>.</w:t>
      </w:r>
      <w:r w:rsidR="00810803" w:rsidRPr="001C63C4">
        <w:rPr>
          <w:rFonts w:ascii="Arial" w:hAnsi="Arial" w:cs="Arial"/>
        </w:rPr>
        <w:t xml:space="preserve"> No scientific </w:t>
      </w:r>
      <w:r w:rsidR="00A02390" w:rsidRPr="001C63C4">
        <w:rPr>
          <w:rFonts w:ascii="Arial" w:hAnsi="Arial" w:cs="Arial"/>
        </w:rPr>
        <w:t xml:space="preserve">evidence that </w:t>
      </w:r>
      <w:r w:rsidR="00A00E5D" w:rsidRPr="001C63C4">
        <w:rPr>
          <w:rFonts w:ascii="Arial" w:hAnsi="Arial" w:cs="Arial"/>
        </w:rPr>
        <w:t>proves</w:t>
      </w:r>
      <w:r w:rsidR="00A02390" w:rsidRPr="001C63C4">
        <w:rPr>
          <w:rFonts w:ascii="Arial" w:hAnsi="Arial" w:cs="Arial"/>
        </w:rPr>
        <w:t xml:space="preserve"> it is unsafe or has any side effects. </w:t>
      </w:r>
      <w:r w:rsidR="00A00E5D" w:rsidRPr="001C63C4">
        <w:rPr>
          <w:rFonts w:ascii="Arial" w:hAnsi="Arial" w:cs="Arial"/>
        </w:rPr>
        <w:t xml:space="preserve">When thinking of </w:t>
      </w:r>
      <w:r w:rsidR="0039222D" w:rsidRPr="001C63C4">
        <w:rPr>
          <w:rFonts w:ascii="Arial" w:hAnsi="Arial" w:cs="Arial"/>
        </w:rPr>
        <w:t xml:space="preserve">using </w:t>
      </w:r>
      <w:r w:rsidR="005F6CDB" w:rsidRPr="001C63C4">
        <w:rPr>
          <w:rFonts w:ascii="Arial" w:hAnsi="Arial" w:cs="Arial"/>
        </w:rPr>
        <w:t>complimentary medicine</w:t>
      </w:r>
      <w:r w:rsidR="00FD6199" w:rsidRPr="001C63C4">
        <w:rPr>
          <w:rFonts w:ascii="Arial" w:hAnsi="Arial" w:cs="Arial"/>
        </w:rPr>
        <w:t xml:space="preserve"> it is advised to consult a doctor </w:t>
      </w:r>
      <w:r w:rsidR="00F25036" w:rsidRPr="001C63C4">
        <w:rPr>
          <w:rFonts w:ascii="Arial" w:hAnsi="Arial" w:cs="Arial"/>
        </w:rPr>
        <w:t xml:space="preserve">who can advise you on the safety treatment that </w:t>
      </w:r>
      <w:r w:rsidR="005F6CDB" w:rsidRPr="001C63C4">
        <w:rPr>
          <w:rFonts w:ascii="Arial" w:hAnsi="Arial" w:cs="Arial"/>
        </w:rPr>
        <w:t xml:space="preserve">suitable. </w:t>
      </w:r>
      <w:r w:rsidR="007D4DC2" w:rsidRPr="001C63C4">
        <w:rPr>
          <w:rFonts w:ascii="Arial" w:hAnsi="Arial" w:cs="Arial"/>
        </w:rPr>
        <w:t>I</w:t>
      </w:r>
      <w:r w:rsidR="0096482E" w:rsidRPr="001C63C4">
        <w:rPr>
          <w:rFonts w:ascii="Arial" w:hAnsi="Arial" w:cs="Arial"/>
        </w:rPr>
        <w:t>t</w:t>
      </w:r>
      <w:r w:rsidR="007D4DC2" w:rsidRPr="001C63C4">
        <w:rPr>
          <w:rFonts w:ascii="Arial" w:hAnsi="Arial" w:cs="Arial"/>
        </w:rPr>
        <w:t xml:space="preserve"> is also advisable </w:t>
      </w:r>
      <w:r w:rsidR="00027A76" w:rsidRPr="001C63C4">
        <w:rPr>
          <w:rFonts w:ascii="Arial" w:hAnsi="Arial" w:cs="Arial"/>
        </w:rPr>
        <w:t xml:space="preserve">to let the complimentary practitioner know if any sort of medication is being taken so that they know they measures they must take in caring for their patient. </w:t>
      </w:r>
      <w:r w:rsidR="005F6CDB" w:rsidRPr="001C63C4">
        <w:rPr>
          <w:rFonts w:ascii="Arial" w:hAnsi="Arial" w:cs="Arial"/>
        </w:rPr>
        <w:t>There</w:t>
      </w:r>
      <w:r w:rsidR="00F8488D" w:rsidRPr="001C63C4">
        <w:rPr>
          <w:rFonts w:ascii="Arial" w:hAnsi="Arial" w:cs="Arial"/>
        </w:rPr>
        <w:t xml:space="preserve"> are</w:t>
      </w:r>
      <w:r w:rsidR="00170AB3" w:rsidRPr="001C63C4">
        <w:rPr>
          <w:rFonts w:ascii="Arial" w:hAnsi="Arial" w:cs="Arial"/>
        </w:rPr>
        <w:t xml:space="preserve"> many differe</w:t>
      </w:r>
      <w:r w:rsidR="00F8488D" w:rsidRPr="001C63C4">
        <w:rPr>
          <w:rFonts w:ascii="Arial" w:hAnsi="Arial" w:cs="Arial"/>
        </w:rPr>
        <w:t xml:space="preserve">nt </w:t>
      </w:r>
      <w:r w:rsidR="00AF39F1" w:rsidRPr="001C63C4">
        <w:rPr>
          <w:rFonts w:ascii="Arial" w:hAnsi="Arial" w:cs="Arial"/>
        </w:rPr>
        <w:t>types of</w:t>
      </w:r>
      <w:r w:rsidR="00A7426E" w:rsidRPr="001C63C4">
        <w:rPr>
          <w:rFonts w:ascii="Arial" w:hAnsi="Arial" w:cs="Arial"/>
        </w:rPr>
        <w:t xml:space="preserve"> complimentary therapies</w:t>
      </w:r>
      <w:r w:rsidR="005D6369" w:rsidRPr="001C63C4">
        <w:rPr>
          <w:rFonts w:ascii="Arial" w:hAnsi="Arial" w:cs="Arial"/>
        </w:rPr>
        <w:t xml:space="preserve"> such as</w:t>
      </w:r>
      <w:r w:rsidR="00E56480" w:rsidRPr="001C63C4">
        <w:rPr>
          <w:rFonts w:ascii="Arial" w:hAnsi="Arial" w:cs="Arial"/>
        </w:rPr>
        <w:t xml:space="preserve"> Acupuncture, Aromatherapy, Massage etc</w:t>
      </w:r>
      <w:r w:rsidR="005716A8" w:rsidRPr="001C63C4">
        <w:rPr>
          <w:rFonts w:ascii="Arial" w:hAnsi="Arial" w:cs="Arial"/>
        </w:rPr>
        <w:t>.</w:t>
      </w:r>
      <w:r w:rsidR="00C55DAC" w:rsidRPr="001C63C4">
        <w:rPr>
          <w:rFonts w:ascii="Arial" w:hAnsi="Arial" w:cs="Arial"/>
        </w:rPr>
        <w:t xml:space="preserve"> </w:t>
      </w:r>
      <w:r w:rsidR="00AF39F1" w:rsidRPr="001C63C4">
        <w:rPr>
          <w:rFonts w:ascii="Arial" w:hAnsi="Arial" w:cs="Arial"/>
        </w:rPr>
        <w:t>In</w:t>
      </w:r>
      <w:r w:rsidR="00E706A2" w:rsidRPr="001C63C4">
        <w:rPr>
          <w:rFonts w:ascii="Arial" w:hAnsi="Arial" w:cs="Arial"/>
        </w:rPr>
        <w:t xml:space="preserve"> this</w:t>
      </w:r>
      <w:r w:rsidR="00783270" w:rsidRPr="001C63C4">
        <w:rPr>
          <w:rFonts w:ascii="Arial" w:hAnsi="Arial" w:cs="Arial"/>
        </w:rPr>
        <w:t xml:space="preserve"> assignment </w:t>
      </w:r>
      <w:r w:rsidR="006B41F4" w:rsidRPr="001C63C4">
        <w:rPr>
          <w:rFonts w:ascii="Arial" w:hAnsi="Arial" w:cs="Arial"/>
        </w:rPr>
        <w:t xml:space="preserve">acupuncture will </w:t>
      </w:r>
      <w:r w:rsidR="00783270" w:rsidRPr="001C63C4">
        <w:rPr>
          <w:rFonts w:ascii="Arial" w:hAnsi="Arial" w:cs="Arial"/>
        </w:rPr>
        <w:t xml:space="preserve">be </w:t>
      </w:r>
      <w:r w:rsidR="005716A8" w:rsidRPr="001C63C4">
        <w:rPr>
          <w:rFonts w:ascii="Arial" w:hAnsi="Arial" w:cs="Arial"/>
        </w:rPr>
        <w:t>discussed</w:t>
      </w:r>
      <w:r w:rsidR="00AA624B" w:rsidRPr="001C63C4">
        <w:rPr>
          <w:rFonts w:ascii="Arial" w:hAnsi="Arial" w:cs="Arial"/>
        </w:rPr>
        <w:t xml:space="preserve"> </w:t>
      </w:r>
      <w:r w:rsidR="00373412" w:rsidRPr="001C63C4">
        <w:rPr>
          <w:rFonts w:ascii="Arial" w:hAnsi="Arial" w:cs="Arial"/>
        </w:rPr>
        <w:t>and how</w:t>
      </w:r>
      <w:r w:rsidR="00244BFF" w:rsidRPr="001C63C4">
        <w:rPr>
          <w:rFonts w:ascii="Arial" w:hAnsi="Arial" w:cs="Arial"/>
        </w:rPr>
        <w:t xml:space="preserve"> effective it has been</w:t>
      </w:r>
      <w:r w:rsidR="00320090" w:rsidRPr="001C63C4">
        <w:rPr>
          <w:rFonts w:ascii="Arial" w:hAnsi="Arial" w:cs="Arial"/>
        </w:rPr>
        <w:t>.</w:t>
      </w:r>
      <w:r w:rsidR="00170AB3" w:rsidRPr="001C63C4">
        <w:rPr>
          <w:rFonts w:ascii="Arial" w:hAnsi="Arial" w:cs="Arial"/>
        </w:rPr>
        <w:t xml:space="preserve"> </w:t>
      </w:r>
    </w:p>
    <w:p w14:paraId="69C710B7" w14:textId="0C377A42" w:rsidR="007058E1" w:rsidRPr="001C63C4" w:rsidRDefault="007058E1" w:rsidP="001C63C4">
      <w:pPr>
        <w:pStyle w:val="Heading1"/>
        <w:spacing w:line="360" w:lineRule="auto"/>
        <w:rPr>
          <w:rFonts w:ascii="Arial" w:hAnsi="Arial" w:cs="Arial"/>
        </w:rPr>
      </w:pPr>
      <w:bookmarkStart w:id="1" w:name="_Toc90061832"/>
      <w:r w:rsidRPr="001C63C4">
        <w:rPr>
          <w:rFonts w:ascii="Arial" w:hAnsi="Arial" w:cs="Arial"/>
        </w:rPr>
        <w:t xml:space="preserve">2. History </w:t>
      </w:r>
      <w:r w:rsidR="002805C0" w:rsidRPr="001C63C4">
        <w:rPr>
          <w:rFonts w:ascii="Arial" w:hAnsi="Arial" w:cs="Arial"/>
        </w:rPr>
        <w:t>of Acupuncture</w:t>
      </w:r>
      <w:bookmarkEnd w:id="1"/>
    </w:p>
    <w:p w14:paraId="6C5BBE5B" w14:textId="1A5EA956" w:rsidR="007058E1" w:rsidRPr="001C63C4" w:rsidRDefault="00373412" w:rsidP="001C63C4">
      <w:pPr>
        <w:tabs>
          <w:tab w:val="left" w:pos="6540"/>
        </w:tabs>
        <w:spacing w:line="360" w:lineRule="auto"/>
        <w:rPr>
          <w:rFonts w:ascii="Arial" w:hAnsi="Arial" w:cs="Arial"/>
        </w:rPr>
      </w:pPr>
      <w:r w:rsidRPr="001C63C4">
        <w:rPr>
          <w:rFonts w:ascii="Arial" w:hAnsi="Arial" w:cs="Arial"/>
        </w:rPr>
        <w:t xml:space="preserve">Acupuncture is </w:t>
      </w:r>
      <w:r w:rsidR="006E5CD7" w:rsidRPr="001C63C4">
        <w:rPr>
          <w:rFonts w:ascii="Arial" w:hAnsi="Arial" w:cs="Arial"/>
        </w:rPr>
        <w:t>generally originat</w:t>
      </w:r>
      <w:r w:rsidR="0066222C" w:rsidRPr="001C63C4">
        <w:rPr>
          <w:rFonts w:ascii="Arial" w:hAnsi="Arial" w:cs="Arial"/>
        </w:rPr>
        <w:t xml:space="preserve">ed in </w:t>
      </w:r>
      <w:r w:rsidR="003739A1" w:rsidRPr="001C63C4">
        <w:rPr>
          <w:rFonts w:ascii="Arial" w:hAnsi="Arial" w:cs="Arial"/>
        </w:rPr>
        <w:t>China;</w:t>
      </w:r>
      <w:r w:rsidR="00EE67D8" w:rsidRPr="001C63C4">
        <w:rPr>
          <w:rFonts w:ascii="Arial" w:hAnsi="Arial" w:cs="Arial"/>
        </w:rPr>
        <w:t xml:space="preserve"> the practice began during the stone age</w:t>
      </w:r>
      <w:r w:rsidR="00BD72BC" w:rsidRPr="001C63C4">
        <w:rPr>
          <w:rFonts w:ascii="Arial" w:hAnsi="Arial" w:cs="Arial"/>
        </w:rPr>
        <w:t>.</w:t>
      </w:r>
      <w:r w:rsidR="003739A1" w:rsidRPr="001C63C4">
        <w:rPr>
          <w:rFonts w:ascii="Arial" w:hAnsi="Arial" w:cs="Arial"/>
        </w:rPr>
        <w:t xml:space="preserve"> </w:t>
      </w:r>
      <w:r w:rsidR="00312A95" w:rsidRPr="001C63C4">
        <w:rPr>
          <w:rFonts w:ascii="Arial" w:hAnsi="Arial" w:cs="Arial"/>
        </w:rPr>
        <w:t xml:space="preserve">Study shows that </w:t>
      </w:r>
      <w:r w:rsidR="008E6229" w:rsidRPr="001C63C4">
        <w:rPr>
          <w:rFonts w:ascii="Arial" w:hAnsi="Arial" w:cs="Arial"/>
          <w:i/>
          <w:iCs/>
        </w:rPr>
        <w:t>“Acupuncture</w:t>
      </w:r>
      <w:r w:rsidR="009C49FB" w:rsidRPr="001C63C4">
        <w:rPr>
          <w:rFonts w:ascii="Arial" w:hAnsi="Arial" w:cs="Arial"/>
          <w:i/>
          <w:iCs/>
        </w:rPr>
        <w:t xml:space="preserve"> was said to have been written in the ancient </w:t>
      </w:r>
      <w:r w:rsidR="002C35C2" w:rsidRPr="001C63C4">
        <w:rPr>
          <w:rFonts w:ascii="Arial" w:hAnsi="Arial" w:cs="Arial"/>
          <w:i/>
          <w:iCs/>
        </w:rPr>
        <w:t>Chinese</w:t>
      </w:r>
      <w:r w:rsidR="0076329E" w:rsidRPr="001C63C4">
        <w:rPr>
          <w:rFonts w:ascii="Arial" w:hAnsi="Arial" w:cs="Arial"/>
          <w:i/>
          <w:iCs/>
        </w:rPr>
        <w:t xml:space="preserve"> medicine</w:t>
      </w:r>
      <w:r w:rsidR="00F9300B" w:rsidRPr="001C63C4">
        <w:rPr>
          <w:rFonts w:ascii="Arial" w:hAnsi="Arial" w:cs="Arial"/>
          <w:i/>
          <w:iCs/>
        </w:rPr>
        <w:t xml:space="preserve"> </w:t>
      </w:r>
      <w:r w:rsidR="00675E9E" w:rsidRPr="001C63C4">
        <w:rPr>
          <w:rFonts w:ascii="Arial" w:hAnsi="Arial" w:cs="Arial"/>
          <w:i/>
          <w:iCs/>
        </w:rPr>
        <w:t>text,</w:t>
      </w:r>
      <w:r w:rsidR="002C35C2" w:rsidRPr="001C63C4">
        <w:rPr>
          <w:rFonts w:ascii="Arial" w:hAnsi="Arial" w:cs="Arial"/>
          <w:i/>
          <w:iCs/>
        </w:rPr>
        <w:t xml:space="preserve"> which was</w:t>
      </w:r>
      <w:r w:rsidR="00F9300B" w:rsidRPr="001C63C4">
        <w:rPr>
          <w:rFonts w:ascii="Arial" w:hAnsi="Arial" w:cs="Arial"/>
          <w:i/>
          <w:iCs/>
        </w:rPr>
        <w:t xml:space="preserve"> Huang Di Nei Jing</w:t>
      </w:r>
      <w:r w:rsidR="00A6767B" w:rsidRPr="001C63C4">
        <w:rPr>
          <w:rFonts w:ascii="Arial" w:hAnsi="Arial" w:cs="Arial"/>
          <w:i/>
          <w:iCs/>
        </w:rPr>
        <w:t xml:space="preserve">, </w:t>
      </w:r>
      <w:r w:rsidR="009802CE" w:rsidRPr="001C63C4">
        <w:rPr>
          <w:rFonts w:ascii="Arial" w:hAnsi="Arial" w:cs="Arial"/>
          <w:i/>
          <w:iCs/>
        </w:rPr>
        <w:t>meaning</w:t>
      </w:r>
      <w:r w:rsidR="00A6767B" w:rsidRPr="001C63C4">
        <w:rPr>
          <w:rFonts w:ascii="Arial" w:hAnsi="Arial" w:cs="Arial"/>
          <w:i/>
          <w:iCs/>
        </w:rPr>
        <w:t xml:space="preserve"> The Yellow Emperor’s Classic of Internal</w:t>
      </w:r>
      <w:r w:rsidR="00EF3910" w:rsidRPr="001C63C4">
        <w:rPr>
          <w:rFonts w:ascii="Arial" w:hAnsi="Arial" w:cs="Arial"/>
          <w:i/>
          <w:iCs/>
        </w:rPr>
        <w:t xml:space="preserve"> Medicine”</w:t>
      </w:r>
      <w:r w:rsidR="00580A01" w:rsidRPr="001C63C4">
        <w:rPr>
          <w:rFonts w:ascii="Arial" w:hAnsi="Arial" w:cs="Arial"/>
          <w:i/>
          <w:iCs/>
        </w:rPr>
        <w:t xml:space="preserve"> (Wang,2016)</w:t>
      </w:r>
      <w:r w:rsidR="00183D41" w:rsidRPr="001C63C4">
        <w:rPr>
          <w:rFonts w:ascii="Arial" w:hAnsi="Arial" w:cs="Arial"/>
        </w:rPr>
        <w:t>.</w:t>
      </w:r>
      <w:r w:rsidR="00911261" w:rsidRPr="001C63C4">
        <w:rPr>
          <w:rFonts w:ascii="Arial" w:hAnsi="Arial" w:cs="Arial"/>
        </w:rPr>
        <w:t xml:space="preserve"> </w:t>
      </w:r>
      <w:r w:rsidR="008E6229" w:rsidRPr="001C63C4">
        <w:rPr>
          <w:rFonts w:ascii="Arial" w:hAnsi="Arial" w:cs="Arial"/>
        </w:rPr>
        <w:t xml:space="preserve">In China </w:t>
      </w:r>
      <w:r w:rsidR="00911261" w:rsidRPr="001C63C4">
        <w:rPr>
          <w:rFonts w:ascii="Arial" w:hAnsi="Arial" w:cs="Arial"/>
        </w:rPr>
        <w:t>Acupun</w:t>
      </w:r>
      <w:r w:rsidR="00926E66" w:rsidRPr="001C63C4">
        <w:rPr>
          <w:rFonts w:ascii="Arial" w:hAnsi="Arial" w:cs="Arial"/>
        </w:rPr>
        <w:t>cture</w:t>
      </w:r>
      <w:r w:rsidR="00675E9E" w:rsidRPr="001C63C4">
        <w:rPr>
          <w:rFonts w:ascii="Arial" w:hAnsi="Arial" w:cs="Arial"/>
        </w:rPr>
        <w:t xml:space="preserve"> was practiced </w:t>
      </w:r>
      <w:r w:rsidR="00926E66" w:rsidRPr="001C63C4">
        <w:rPr>
          <w:rFonts w:ascii="Arial" w:hAnsi="Arial" w:cs="Arial"/>
        </w:rPr>
        <w:t>for more than 3000 years before</w:t>
      </w:r>
      <w:r w:rsidR="001117A3" w:rsidRPr="001C63C4">
        <w:rPr>
          <w:rFonts w:ascii="Arial" w:hAnsi="Arial" w:cs="Arial"/>
        </w:rPr>
        <w:t xml:space="preserve"> expanding into Europe and America </w:t>
      </w:r>
      <w:r w:rsidR="00CC7FD8" w:rsidRPr="001C63C4">
        <w:rPr>
          <w:rFonts w:ascii="Arial" w:hAnsi="Arial" w:cs="Arial"/>
        </w:rPr>
        <w:t>from the sixteenth and nineteenth century</w:t>
      </w:r>
      <w:r w:rsidR="00177E48" w:rsidRPr="001C63C4">
        <w:rPr>
          <w:rFonts w:ascii="Arial" w:hAnsi="Arial" w:cs="Arial"/>
        </w:rPr>
        <w:t xml:space="preserve"> </w:t>
      </w:r>
      <w:r w:rsidR="00177E48" w:rsidRPr="001C63C4">
        <w:rPr>
          <w:rFonts w:ascii="Arial" w:hAnsi="Arial" w:cs="Arial"/>
          <w:color w:val="000000"/>
          <w:shd w:val="clear" w:color="auto" w:fill="FFFFFF"/>
        </w:rPr>
        <w:t>(Zhuang et al., 2013)</w:t>
      </w:r>
      <w:r w:rsidR="00404EE9" w:rsidRPr="001C63C4">
        <w:rPr>
          <w:rFonts w:ascii="Arial" w:hAnsi="Arial" w:cs="Arial"/>
          <w:color w:val="000000"/>
          <w:shd w:val="clear" w:color="auto" w:fill="FFFFFF"/>
        </w:rPr>
        <w:t>.</w:t>
      </w:r>
      <w:r w:rsidR="007D4BB4" w:rsidRPr="001C63C4">
        <w:rPr>
          <w:rFonts w:ascii="Arial" w:hAnsi="Arial" w:cs="Arial"/>
          <w:color w:val="000000"/>
          <w:shd w:val="clear" w:color="auto" w:fill="FFFFFF"/>
        </w:rPr>
        <w:t xml:space="preserve"> </w:t>
      </w:r>
      <w:r w:rsidR="004B7284" w:rsidRPr="001C63C4">
        <w:rPr>
          <w:rFonts w:ascii="Arial" w:hAnsi="Arial" w:cs="Arial"/>
          <w:color w:val="000000"/>
          <w:shd w:val="clear" w:color="auto" w:fill="FFFFFF"/>
        </w:rPr>
        <w:t xml:space="preserve">In the </w:t>
      </w:r>
      <w:r w:rsidR="000A3769" w:rsidRPr="001C63C4">
        <w:rPr>
          <w:rFonts w:ascii="Arial" w:hAnsi="Arial" w:cs="Arial"/>
          <w:color w:val="000000"/>
          <w:shd w:val="clear" w:color="auto" w:fill="FFFFFF"/>
        </w:rPr>
        <w:t>past</w:t>
      </w:r>
      <w:r w:rsidR="004B7284" w:rsidRPr="001C63C4">
        <w:rPr>
          <w:rFonts w:ascii="Arial" w:hAnsi="Arial" w:cs="Arial"/>
          <w:color w:val="000000"/>
          <w:shd w:val="clear" w:color="auto" w:fill="FFFFFF"/>
        </w:rPr>
        <w:t xml:space="preserve"> P</w:t>
      </w:r>
      <w:r w:rsidR="007D4BB4" w:rsidRPr="001C63C4">
        <w:rPr>
          <w:rFonts w:ascii="Arial" w:hAnsi="Arial" w:cs="Arial"/>
          <w:color w:val="000000"/>
          <w:shd w:val="clear" w:color="auto" w:fill="FFFFFF"/>
        </w:rPr>
        <w:t>hysician</w:t>
      </w:r>
      <w:r w:rsidR="004B7284" w:rsidRPr="001C63C4">
        <w:rPr>
          <w:rFonts w:ascii="Arial" w:hAnsi="Arial" w:cs="Arial"/>
          <w:color w:val="000000"/>
          <w:shd w:val="clear" w:color="auto" w:fill="FFFFFF"/>
        </w:rPr>
        <w:t xml:space="preserve"> have often tried to </w:t>
      </w:r>
      <w:r w:rsidR="000A3769" w:rsidRPr="001C63C4">
        <w:rPr>
          <w:rFonts w:ascii="Arial" w:hAnsi="Arial" w:cs="Arial"/>
          <w:color w:val="000000"/>
          <w:shd w:val="clear" w:color="auto" w:fill="FFFFFF"/>
        </w:rPr>
        <w:t xml:space="preserve">introduce acupuncture </w:t>
      </w:r>
      <w:r w:rsidR="00121CE6" w:rsidRPr="001C63C4">
        <w:rPr>
          <w:rFonts w:ascii="Arial" w:hAnsi="Arial" w:cs="Arial"/>
          <w:color w:val="000000"/>
          <w:shd w:val="clear" w:color="auto" w:fill="FFFFFF"/>
        </w:rPr>
        <w:t>into clinic practice while scie</w:t>
      </w:r>
      <w:r w:rsidR="00BB54AB" w:rsidRPr="001C63C4">
        <w:rPr>
          <w:rFonts w:ascii="Arial" w:hAnsi="Arial" w:cs="Arial"/>
          <w:color w:val="000000"/>
          <w:shd w:val="clear" w:color="auto" w:fill="FFFFFF"/>
        </w:rPr>
        <w:t>ntist</w:t>
      </w:r>
      <w:r w:rsidR="004F4F0E" w:rsidRPr="001C63C4">
        <w:rPr>
          <w:rFonts w:ascii="Arial" w:hAnsi="Arial" w:cs="Arial"/>
          <w:color w:val="000000"/>
          <w:shd w:val="clear" w:color="auto" w:fill="FFFFFF"/>
        </w:rPr>
        <w:t>s</w:t>
      </w:r>
      <w:r w:rsidR="00BB54AB" w:rsidRPr="001C63C4">
        <w:rPr>
          <w:rFonts w:ascii="Arial" w:hAnsi="Arial" w:cs="Arial"/>
          <w:color w:val="000000"/>
          <w:shd w:val="clear" w:color="auto" w:fill="FFFFFF"/>
        </w:rPr>
        <w:t xml:space="preserve"> </w:t>
      </w:r>
      <w:r w:rsidR="004F4F0E" w:rsidRPr="001C63C4">
        <w:rPr>
          <w:rFonts w:ascii="Arial" w:hAnsi="Arial" w:cs="Arial"/>
          <w:color w:val="000000"/>
          <w:shd w:val="clear" w:color="auto" w:fill="FFFFFF"/>
        </w:rPr>
        <w:t xml:space="preserve">were </w:t>
      </w:r>
      <w:r w:rsidR="00CD23C2" w:rsidRPr="001C63C4">
        <w:rPr>
          <w:rFonts w:ascii="Arial" w:hAnsi="Arial" w:cs="Arial"/>
          <w:color w:val="000000"/>
          <w:shd w:val="clear" w:color="auto" w:fill="FFFFFF"/>
        </w:rPr>
        <w:t xml:space="preserve">looking for a </w:t>
      </w:r>
      <w:r w:rsidR="00D21A18" w:rsidRPr="001C63C4">
        <w:rPr>
          <w:rFonts w:ascii="Arial" w:hAnsi="Arial" w:cs="Arial"/>
          <w:color w:val="000000"/>
          <w:shd w:val="clear" w:color="auto" w:fill="FFFFFF"/>
        </w:rPr>
        <w:t>position in the body the</w:t>
      </w:r>
      <w:r w:rsidR="001F2607" w:rsidRPr="001C63C4">
        <w:rPr>
          <w:rFonts w:ascii="Arial" w:hAnsi="Arial" w:cs="Arial"/>
          <w:color w:val="000000"/>
          <w:shd w:val="clear" w:color="auto" w:fill="FFFFFF"/>
        </w:rPr>
        <w:t xml:space="preserve"> acupuncture needles will be used for its </w:t>
      </w:r>
      <w:r w:rsidR="00B46E82" w:rsidRPr="001C63C4">
        <w:rPr>
          <w:rFonts w:ascii="Arial" w:hAnsi="Arial" w:cs="Arial"/>
          <w:color w:val="000000"/>
          <w:shd w:val="clear" w:color="auto" w:fill="FFFFFF"/>
        </w:rPr>
        <w:t>purpose and</w:t>
      </w:r>
      <w:r w:rsidR="00055CA7" w:rsidRPr="001C63C4">
        <w:rPr>
          <w:rFonts w:ascii="Arial" w:hAnsi="Arial" w:cs="Arial"/>
          <w:color w:val="000000"/>
          <w:shd w:val="clear" w:color="auto" w:fill="FFFFFF"/>
        </w:rPr>
        <w:t xml:space="preserve"> how </w:t>
      </w:r>
      <w:r w:rsidR="00C369DB" w:rsidRPr="001C63C4">
        <w:rPr>
          <w:rFonts w:ascii="Arial" w:hAnsi="Arial" w:cs="Arial"/>
          <w:color w:val="000000"/>
          <w:shd w:val="clear" w:color="auto" w:fill="FFFFFF"/>
        </w:rPr>
        <w:t>energy can be restored into to body</w:t>
      </w:r>
      <w:r w:rsidR="00B46E82" w:rsidRPr="001C63C4">
        <w:rPr>
          <w:rFonts w:ascii="Arial" w:hAnsi="Arial" w:cs="Arial"/>
          <w:color w:val="000000"/>
          <w:shd w:val="clear" w:color="auto" w:fill="FFFFFF"/>
        </w:rPr>
        <w:t xml:space="preserve"> naturally</w:t>
      </w:r>
      <w:r w:rsidR="005D03D6" w:rsidRPr="001C63C4">
        <w:rPr>
          <w:rFonts w:ascii="Arial" w:hAnsi="Arial" w:cs="Arial"/>
          <w:color w:val="000000"/>
          <w:shd w:val="clear" w:color="auto" w:fill="FFFFFF"/>
        </w:rPr>
        <w:t xml:space="preserve"> (Zhuang et al., 2013)</w:t>
      </w:r>
      <w:r w:rsidR="00B46E82" w:rsidRPr="001C63C4">
        <w:rPr>
          <w:rFonts w:ascii="Arial" w:hAnsi="Arial" w:cs="Arial"/>
          <w:color w:val="000000"/>
          <w:shd w:val="clear" w:color="auto" w:fill="FFFFFF"/>
        </w:rPr>
        <w:t>.</w:t>
      </w:r>
    </w:p>
    <w:p w14:paraId="16A2A54B" w14:textId="77777777" w:rsidR="007058E1" w:rsidRPr="001C63C4" w:rsidRDefault="007058E1" w:rsidP="001C63C4">
      <w:pPr>
        <w:pStyle w:val="Heading1"/>
        <w:spacing w:line="360" w:lineRule="auto"/>
        <w:rPr>
          <w:rFonts w:ascii="Arial" w:hAnsi="Arial" w:cs="Arial"/>
        </w:rPr>
      </w:pPr>
      <w:bookmarkStart w:id="2" w:name="_Toc90061833"/>
      <w:r w:rsidRPr="001C63C4">
        <w:rPr>
          <w:rFonts w:ascii="Arial" w:hAnsi="Arial" w:cs="Arial"/>
        </w:rPr>
        <w:t>3. Uses</w:t>
      </w:r>
      <w:bookmarkEnd w:id="2"/>
      <w:r w:rsidRPr="001C63C4">
        <w:rPr>
          <w:rFonts w:ascii="Arial" w:hAnsi="Arial" w:cs="Arial"/>
        </w:rPr>
        <w:t xml:space="preserve"> </w:t>
      </w:r>
    </w:p>
    <w:p w14:paraId="78ABE803" w14:textId="7671778D" w:rsidR="007058E1" w:rsidRPr="001C63C4" w:rsidRDefault="00336DB8" w:rsidP="001C63C4">
      <w:pPr>
        <w:tabs>
          <w:tab w:val="left" w:pos="6540"/>
        </w:tabs>
        <w:spacing w:line="360" w:lineRule="auto"/>
        <w:rPr>
          <w:rFonts w:ascii="Arial" w:hAnsi="Arial" w:cs="Arial"/>
        </w:rPr>
      </w:pPr>
      <w:r w:rsidRPr="001C63C4">
        <w:rPr>
          <w:rFonts w:ascii="Arial" w:hAnsi="Arial" w:cs="Arial"/>
        </w:rPr>
        <w:t xml:space="preserve"> Acupuncture </w:t>
      </w:r>
      <w:r w:rsidR="00C1341A" w:rsidRPr="001C63C4">
        <w:rPr>
          <w:rFonts w:ascii="Arial" w:hAnsi="Arial" w:cs="Arial"/>
        </w:rPr>
        <w:t>practitioners</w:t>
      </w:r>
      <w:r w:rsidRPr="001C63C4">
        <w:rPr>
          <w:rFonts w:ascii="Arial" w:hAnsi="Arial" w:cs="Arial"/>
        </w:rPr>
        <w:t xml:space="preserve"> are called </w:t>
      </w:r>
      <w:r w:rsidR="00C1341A" w:rsidRPr="001C63C4">
        <w:rPr>
          <w:rFonts w:ascii="Arial" w:hAnsi="Arial" w:cs="Arial"/>
        </w:rPr>
        <w:t>acupuncturists and</w:t>
      </w:r>
      <w:r w:rsidR="00A5381B" w:rsidRPr="001C63C4">
        <w:rPr>
          <w:rFonts w:ascii="Arial" w:hAnsi="Arial" w:cs="Arial"/>
        </w:rPr>
        <w:t xml:space="preserve"> the use of </w:t>
      </w:r>
      <w:r w:rsidR="0088320A" w:rsidRPr="001C63C4">
        <w:rPr>
          <w:rFonts w:ascii="Arial" w:hAnsi="Arial" w:cs="Arial"/>
        </w:rPr>
        <w:t xml:space="preserve">acupuncture is </w:t>
      </w:r>
      <w:r w:rsidR="00C1341A" w:rsidRPr="001C63C4">
        <w:rPr>
          <w:rFonts w:ascii="Arial" w:hAnsi="Arial" w:cs="Arial"/>
        </w:rPr>
        <w:t xml:space="preserve">health conditions that varies (NHS,2019). </w:t>
      </w:r>
      <w:r w:rsidR="007803CD" w:rsidRPr="001C63C4">
        <w:rPr>
          <w:rFonts w:ascii="Arial" w:hAnsi="Arial" w:cs="Arial"/>
        </w:rPr>
        <w:t>A</w:t>
      </w:r>
      <w:r w:rsidR="00013CFB" w:rsidRPr="001C63C4">
        <w:rPr>
          <w:rFonts w:ascii="Arial" w:hAnsi="Arial" w:cs="Arial"/>
        </w:rPr>
        <w:t>cupuncture is a</w:t>
      </w:r>
      <w:r w:rsidR="007803CD" w:rsidRPr="001C63C4">
        <w:rPr>
          <w:rFonts w:ascii="Arial" w:hAnsi="Arial" w:cs="Arial"/>
        </w:rPr>
        <w:t xml:space="preserve"> thin needle which is inserted into this skin</w:t>
      </w:r>
      <w:r w:rsidR="00251764" w:rsidRPr="001C63C4">
        <w:rPr>
          <w:rFonts w:ascii="Arial" w:hAnsi="Arial" w:cs="Arial"/>
        </w:rPr>
        <w:t xml:space="preserve"> it</w:t>
      </w:r>
      <w:r w:rsidR="007803CD" w:rsidRPr="001C63C4">
        <w:rPr>
          <w:rFonts w:ascii="Arial" w:hAnsi="Arial" w:cs="Arial"/>
        </w:rPr>
        <w:t xml:space="preserve"> is specifically place on an area of the body</w:t>
      </w:r>
      <w:r w:rsidR="00124E52" w:rsidRPr="001C63C4">
        <w:rPr>
          <w:rFonts w:ascii="Arial" w:hAnsi="Arial" w:cs="Arial"/>
        </w:rPr>
        <w:t xml:space="preserve"> for therap</w:t>
      </w:r>
      <w:r w:rsidR="00144864" w:rsidRPr="001C63C4">
        <w:rPr>
          <w:rFonts w:ascii="Arial" w:hAnsi="Arial" w:cs="Arial"/>
        </w:rPr>
        <w:t>eutic purposes</w:t>
      </w:r>
      <w:r w:rsidR="0093340C" w:rsidRPr="001C63C4">
        <w:rPr>
          <w:rFonts w:ascii="Arial" w:hAnsi="Arial" w:cs="Arial"/>
        </w:rPr>
        <w:t xml:space="preserve"> </w:t>
      </w:r>
      <w:r w:rsidR="006B67BB" w:rsidRPr="001C63C4">
        <w:rPr>
          <w:rFonts w:ascii="Arial" w:hAnsi="Arial" w:cs="Arial"/>
        </w:rPr>
        <w:t>(</w:t>
      </w:r>
      <w:r w:rsidR="00681D94" w:rsidRPr="001C63C4">
        <w:rPr>
          <w:rFonts w:ascii="Arial" w:hAnsi="Arial" w:cs="Arial"/>
        </w:rPr>
        <w:t>CC</w:t>
      </w:r>
      <w:r w:rsidR="006B67BB" w:rsidRPr="001C63C4">
        <w:rPr>
          <w:rFonts w:ascii="Arial" w:hAnsi="Arial" w:cs="Arial"/>
        </w:rPr>
        <w:t>Digital</w:t>
      </w:r>
      <w:r w:rsidR="0093340C" w:rsidRPr="001C63C4">
        <w:rPr>
          <w:rFonts w:ascii="Arial" w:hAnsi="Arial" w:cs="Arial"/>
        </w:rPr>
        <w:t>,</w:t>
      </w:r>
      <w:r w:rsidR="00CB0349" w:rsidRPr="001C63C4">
        <w:rPr>
          <w:rFonts w:ascii="Arial" w:hAnsi="Arial" w:cs="Arial"/>
        </w:rPr>
        <w:t xml:space="preserve"> 2021</w:t>
      </w:r>
      <w:r w:rsidR="00681D94" w:rsidRPr="001C63C4">
        <w:rPr>
          <w:rFonts w:ascii="Arial" w:hAnsi="Arial" w:cs="Arial"/>
        </w:rPr>
        <w:t>).</w:t>
      </w:r>
      <w:r w:rsidR="00013CFB" w:rsidRPr="001C63C4">
        <w:rPr>
          <w:rFonts w:ascii="Arial" w:hAnsi="Arial" w:cs="Arial"/>
        </w:rPr>
        <w:t xml:space="preserve"> </w:t>
      </w:r>
      <w:r w:rsidR="00175F00" w:rsidRPr="001C63C4">
        <w:rPr>
          <w:rFonts w:ascii="Arial" w:hAnsi="Arial" w:cs="Arial"/>
        </w:rPr>
        <w:t xml:space="preserve">Acupuncture in western medicine is used for </w:t>
      </w:r>
      <w:r w:rsidR="00C55CAA" w:rsidRPr="001C63C4">
        <w:rPr>
          <w:rFonts w:ascii="Arial" w:hAnsi="Arial" w:cs="Arial"/>
        </w:rPr>
        <w:t>following</w:t>
      </w:r>
      <w:r w:rsidR="00175F00" w:rsidRPr="001C63C4">
        <w:rPr>
          <w:rFonts w:ascii="Arial" w:hAnsi="Arial" w:cs="Arial"/>
        </w:rPr>
        <w:t xml:space="preserve"> up diagnosis which </w:t>
      </w:r>
      <w:r w:rsidR="005A4986" w:rsidRPr="001C63C4">
        <w:rPr>
          <w:rFonts w:ascii="Arial" w:hAnsi="Arial" w:cs="Arial"/>
        </w:rPr>
        <w:t xml:space="preserve">used for the </w:t>
      </w:r>
      <w:r w:rsidR="00FA7866" w:rsidRPr="001C63C4">
        <w:rPr>
          <w:rFonts w:ascii="Arial" w:hAnsi="Arial" w:cs="Arial"/>
        </w:rPr>
        <w:t xml:space="preserve">nerves under the skin and </w:t>
      </w:r>
      <w:r w:rsidR="00330D6C" w:rsidRPr="001C63C4">
        <w:rPr>
          <w:rFonts w:ascii="Arial" w:hAnsi="Arial" w:cs="Arial"/>
        </w:rPr>
        <w:t>muscles by</w:t>
      </w:r>
      <w:r w:rsidR="00FA7866" w:rsidRPr="001C63C4">
        <w:rPr>
          <w:rFonts w:ascii="Arial" w:hAnsi="Arial" w:cs="Arial"/>
        </w:rPr>
        <w:t xml:space="preserve"> stimulat</w:t>
      </w:r>
      <w:r w:rsidR="00AD38DD" w:rsidRPr="001C63C4">
        <w:rPr>
          <w:rFonts w:ascii="Arial" w:hAnsi="Arial" w:cs="Arial"/>
        </w:rPr>
        <w:t>ion</w:t>
      </w:r>
      <w:r w:rsidR="001F13D8" w:rsidRPr="001C63C4">
        <w:rPr>
          <w:rFonts w:ascii="Arial" w:hAnsi="Arial" w:cs="Arial"/>
        </w:rPr>
        <w:t xml:space="preserve"> (CCDigital, 2021)</w:t>
      </w:r>
      <w:r w:rsidR="00AD38DD" w:rsidRPr="001C63C4">
        <w:rPr>
          <w:rFonts w:ascii="Arial" w:hAnsi="Arial" w:cs="Arial"/>
        </w:rPr>
        <w:t>,</w:t>
      </w:r>
      <w:r w:rsidR="006B7D63" w:rsidRPr="001C63C4">
        <w:rPr>
          <w:rFonts w:ascii="Arial" w:hAnsi="Arial" w:cs="Arial"/>
        </w:rPr>
        <w:t xml:space="preserve"> </w:t>
      </w:r>
      <w:r w:rsidR="00AD38DD" w:rsidRPr="001C63C4">
        <w:rPr>
          <w:rFonts w:ascii="Arial" w:hAnsi="Arial" w:cs="Arial"/>
        </w:rPr>
        <w:t>I</w:t>
      </w:r>
      <w:r w:rsidR="006B7D63" w:rsidRPr="001C63C4">
        <w:rPr>
          <w:rFonts w:ascii="Arial" w:hAnsi="Arial" w:cs="Arial"/>
        </w:rPr>
        <w:t>t allows the body to naturally release</w:t>
      </w:r>
      <w:r w:rsidR="004367EE" w:rsidRPr="001C63C4">
        <w:rPr>
          <w:rFonts w:ascii="Arial" w:hAnsi="Arial" w:cs="Arial"/>
        </w:rPr>
        <w:t xml:space="preserve"> it own </w:t>
      </w:r>
      <w:r w:rsidR="006A7A5C" w:rsidRPr="001C63C4">
        <w:rPr>
          <w:rFonts w:ascii="Arial" w:hAnsi="Arial" w:cs="Arial"/>
        </w:rPr>
        <w:t>pain relief called</w:t>
      </w:r>
      <w:r w:rsidR="006B7D63" w:rsidRPr="001C63C4">
        <w:rPr>
          <w:rFonts w:ascii="Arial" w:hAnsi="Arial" w:cs="Arial"/>
        </w:rPr>
        <w:t xml:space="preserve"> endorphins</w:t>
      </w:r>
      <w:r w:rsidR="00AD38DD" w:rsidRPr="001C63C4">
        <w:rPr>
          <w:rFonts w:ascii="Arial" w:hAnsi="Arial" w:cs="Arial"/>
        </w:rPr>
        <w:t xml:space="preserve"> which is </w:t>
      </w:r>
      <w:r w:rsidR="001F13D8" w:rsidRPr="001C63C4">
        <w:rPr>
          <w:rFonts w:ascii="Arial" w:hAnsi="Arial" w:cs="Arial"/>
        </w:rPr>
        <w:t xml:space="preserve">produced by the brain and nervous system to relieve </w:t>
      </w:r>
      <w:r w:rsidR="009E497F" w:rsidRPr="001C63C4">
        <w:rPr>
          <w:rFonts w:ascii="Arial" w:hAnsi="Arial" w:cs="Arial"/>
        </w:rPr>
        <w:t>pains</w:t>
      </w:r>
      <w:r w:rsidR="00047FCE" w:rsidRPr="001C63C4">
        <w:rPr>
          <w:rFonts w:ascii="Arial" w:hAnsi="Arial" w:cs="Arial"/>
        </w:rPr>
        <w:t xml:space="preserve"> (</w:t>
      </w:r>
      <w:r w:rsidR="00DD0E29" w:rsidRPr="001C63C4">
        <w:rPr>
          <w:rFonts w:ascii="Arial" w:hAnsi="Arial" w:cs="Arial"/>
        </w:rPr>
        <w:t>Davidson, 2021)</w:t>
      </w:r>
      <w:r w:rsidR="009E497F" w:rsidRPr="001C63C4">
        <w:rPr>
          <w:rFonts w:ascii="Arial" w:hAnsi="Arial" w:cs="Arial"/>
        </w:rPr>
        <w:t>.</w:t>
      </w:r>
      <w:r w:rsidR="00B859D8" w:rsidRPr="001C63C4">
        <w:rPr>
          <w:rFonts w:ascii="Arial" w:hAnsi="Arial" w:cs="Arial"/>
        </w:rPr>
        <w:t xml:space="preserve"> </w:t>
      </w:r>
      <w:r w:rsidR="009E497F" w:rsidRPr="001C63C4">
        <w:rPr>
          <w:rFonts w:ascii="Arial" w:hAnsi="Arial" w:cs="Arial"/>
        </w:rPr>
        <w:t xml:space="preserve"> Acupuncture</w:t>
      </w:r>
      <w:r w:rsidR="00AF1589" w:rsidRPr="001C63C4">
        <w:rPr>
          <w:rFonts w:ascii="Arial" w:hAnsi="Arial" w:cs="Arial"/>
        </w:rPr>
        <w:t xml:space="preserve"> is </w:t>
      </w:r>
      <w:r w:rsidR="00255D51" w:rsidRPr="001C63C4">
        <w:rPr>
          <w:rFonts w:ascii="Arial" w:hAnsi="Arial" w:cs="Arial"/>
        </w:rPr>
        <w:t>used for</w:t>
      </w:r>
      <w:r w:rsidR="002E5148" w:rsidRPr="001C63C4">
        <w:rPr>
          <w:rFonts w:ascii="Arial" w:hAnsi="Arial" w:cs="Arial"/>
        </w:rPr>
        <w:t xml:space="preserve"> </w:t>
      </w:r>
      <w:r w:rsidR="00260473" w:rsidRPr="001C63C4">
        <w:rPr>
          <w:rFonts w:ascii="Arial" w:hAnsi="Arial" w:cs="Arial"/>
        </w:rPr>
        <w:t xml:space="preserve">healing </w:t>
      </w:r>
      <w:r w:rsidR="002E5148" w:rsidRPr="001C63C4">
        <w:rPr>
          <w:rFonts w:ascii="Arial" w:hAnsi="Arial" w:cs="Arial"/>
        </w:rPr>
        <w:t>large nu</w:t>
      </w:r>
      <w:r w:rsidR="00CD1124" w:rsidRPr="001C63C4">
        <w:rPr>
          <w:rFonts w:ascii="Arial" w:hAnsi="Arial" w:cs="Arial"/>
        </w:rPr>
        <w:t>mbe</w:t>
      </w:r>
      <w:r w:rsidR="00131FE3" w:rsidRPr="001C63C4">
        <w:rPr>
          <w:rFonts w:ascii="Arial" w:hAnsi="Arial" w:cs="Arial"/>
        </w:rPr>
        <w:t xml:space="preserve">r of </w:t>
      </w:r>
      <w:r w:rsidR="00013CFB" w:rsidRPr="001C63C4">
        <w:rPr>
          <w:rFonts w:ascii="Arial" w:hAnsi="Arial" w:cs="Arial"/>
        </w:rPr>
        <w:t>conditions</w:t>
      </w:r>
      <w:r w:rsidR="00387180" w:rsidRPr="001C63C4">
        <w:rPr>
          <w:rFonts w:ascii="Arial" w:hAnsi="Arial" w:cs="Arial"/>
        </w:rPr>
        <w:t xml:space="preserve"> such as pain</w:t>
      </w:r>
      <w:r w:rsidR="00CA7FA4" w:rsidRPr="001C63C4">
        <w:rPr>
          <w:rFonts w:ascii="Arial" w:hAnsi="Arial" w:cs="Arial"/>
        </w:rPr>
        <w:t xml:space="preserve">s on some part of the </w:t>
      </w:r>
      <w:r w:rsidR="002D1847" w:rsidRPr="001C63C4">
        <w:rPr>
          <w:rFonts w:ascii="Arial" w:hAnsi="Arial" w:cs="Arial"/>
        </w:rPr>
        <w:t>body, chemotherapy</w:t>
      </w:r>
      <w:r w:rsidR="003C16FA" w:rsidRPr="001C63C4">
        <w:rPr>
          <w:rFonts w:ascii="Arial" w:hAnsi="Arial" w:cs="Arial"/>
        </w:rPr>
        <w:t>,</w:t>
      </w:r>
      <w:r w:rsidR="004B325D" w:rsidRPr="001C63C4">
        <w:rPr>
          <w:rFonts w:ascii="Arial" w:hAnsi="Arial" w:cs="Arial"/>
        </w:rPr>
        <w:t xml:space="preserve"> </w:t>
      </w:r>
      <w:r w:rsidR="00947F87" w:rsidRPr="001C63C4">
        <w:rPr>
          <w:rFonts w:ascii="Arial" w:hAnsi="Arial" w:cs="Arial"/>
        </w:rPr>
        <w:t>respiratory</w:t>
      </w:r>
      <w:r w:rsidR="003B2991" w:rsidRPr="001C63C4">
        <w:rPr>
          <w:rFonts w:ascii="Arial" w:hAnsi="Arial" w:cs="Arial"/>
        </w:rPr>
        <w:t xml:space="preserve"> disorders </w:t>
      </w:r>
      <w:r w:rsidR="00411264" w:rsidRPr="001C63C4">
        <w:rPr>
          <w:rFonts w:ascii="Arial" w:hAnsi="Arial" w:cs="Arial"/>
        </w:rPr>
        <w:t>etc (MayoClinicStaff,2021).</w:t>
      </w:r>
      <w:r w:rsidR="00883F6B" w:rsidRPr="001C63C4">
        <w:rPr>
          <w:rFonts w:ascii="Arial" w:hAnsi="Arial" w:cs="Arial"/>
        </w:rPr>
        <w:t xml:space="preserve"> A life </w:t>
      </w:r>
      <w:r w:rsidR="002717EC" w:rsidRPr="001C63C4">
        <w:rPr>
          <w:rFonts w:ascii="Arial" w:hAnsi="Arial" w:cs="Arial"/>
        </w:rPr>
        <w:t>energy</w:t>
      </w:r>
      <w:r w:rsidR="004E40A1" w:rsidRPr="001C63C4">
        <w:rPr>
          <w:rFonts w:ascii="Arial" w:hAnsi="Arial" w:cs="Arial"/>
        </w:rPr>
        <w:t xml:space="preserve"> </w:t>
      </w:r>
      <w:r w:rsidR="007834FC" w:rsidRPr="001C63C4">
        <w:rPr>
          <w:rFonts w:ascii="Arial" w:hAnsi="Arial" w:cs="Arial"/>
        </w:rPr>
        <w:t xml:space="preserve">called “Qi” also known as </w:t>
      </w:r>
      <w:r w:rsidR="004E40A1" w:rsidRPr="001C63C4">
        <w:rPr>
          <w:rFonts w:ascii="Arial" w:hAnsi="Arial" w:cs="Arial"/>
        </w:rPr>
        <w:t>meri</w:t>
      </w:r>
      <w:r w:rsidR="007B72FF" w:rsidRPr="001C63C4">
        <w:rPr>
          <w:rFonts w:ascii="Arial" w:hAnsi="Arial" w:cs="Arial"/>
        </w:rPr>
        <w:t>dian</w:t>
      </w:r>
      <w:r w:rsidR="002717EC" w:rsidRPr="001C63C4">
        <w:rPr>
          <w:rFonts w:ascii="Arial" w:hAnsi="Arial" w:cs="Arial"/>
        </w:rPr>
        <w:t xml:space="preserve"> flows through the body channels </w:t>
      </w:r>
      <w:r w:rsidR="007B72FF" w:rsidRPr="001C63C4">
        <w:rPr>
          <w:rFonts w:ascii="Arial" w:hAnsi="Arial" w:cs="Arial"/>
        </w:rPr>
        <w:t>when healthy</w:t>
      </w:r>
      <w:r w:rsidR="00EA2B8E" w:rsidRPr="001C63C4">
        <w:rPr>
          <w:rFonts w:ascii="Arial" w:hAnsi="Arial" w:cs="Arial"/>
        </w:rPr>
        <w:t xml:space="preserve"> during traditional acupuncture, but </w:t>
      </w:r>
      <w:r w:rsidR="009311C8" w:rsidRPr="001C63C4">
        <w:rPr>
          <w:rFonts w:ascii="Arial" w:hAnsi="Arial" w:cs="Arial"/>
        </w:rPr>
        <w:t>when the flow becomes blocked the “Qi</w:t>
      </w:r>
      <w:r w:rsidR="00051269" w:rsidRPr="001C63C4">
        <w:rPr>
          <w:rFonts w:ascii="Arial" w:hAnsi="Arial" w:cs="Arial"/>
        </w:rPr>
        <w:t>” level goes low</w:t>
      </w:r>
      <w:r w:rsidR="00A4287F" w:rsidRPr="001C63C4">
        <w:rPr>
          <w:rFonts w:ascii="Arial" w:hAnsi="Arial" w:cs="Arial"/>
        </w:rPr>
        <w:t xml:space="preserve"> </w:t>
      </w:r>
      <w:r w:rsidR="000C04DC" w:rsidRPr="001C63C4">
        <w:rPr>
          <w:rFonts w:ascii="Arial" w:hAnsi="Arial" w:cs="Arial"/>
        </w:rPr>
        <w:t>that means there will not be relief of pain</w:t>
      </w:r>
      <w:r w:rsidR="00180F10" w:rsidRPr="001C63C4">
        <w:rPr>
          <w:rFonts w:ascii="Arial" w:hAnsi="Arial" w:cs="Arial"/>
        </w:rPr>
        <w:t xml:space="preserve"> (CCDigital, 2021).</w:t>
      </w:r>
    </w:p>
    <w:p w14:paraId="75F0BD03" w14:textId="2B8FF43D" w:rsidR="007058E1" w:rsidRPr="001C63C4" w:rsidRDefault="0077152A" w:rsidP="001C63C4">
      <w:pPr>
        <w:tabs>
          <w:tab w:val="left" w:pos="6540"/>
        </w:tabs>
        <w:spacing w:line="360" w:lineRule="auto"/>
        <w:rPr>
          <w:rFonts w:ascii="Arial" w:hAnsi="Arial" w:cs="Arial"/>
        </w:rPr>
      </w:pPr>
      <w:r w:rsidRPr="001C63C4">
        <w:rPr>
          <w:rFonts w:ascii="Arial" w:hAnsi="Arial" w:cs="Arial"/>
        </w:rPr>
        <w:t>Acupuncture will usually last</w:t>
      </w:r>
      <w:r w:rsidR="00504CC9" w:rsidRPr="001C63C4">
        <w:rPr>
          <w:rFonts w:ascii="Arial" w:hAnsi="Arial" w:cs="Arial"/>
        </w:rPr>
        <w:t xml:space="preserve"> up to 30mintues</w:t>
      </w:r>
      <w:r w:rsidR="00A34197" w:rsidRPr="001C63C4">
        <w:rPr>
          <w:rFonts w:ascii="Arial" w:hAnsi="Arial" w:cs="Arial"/>
        </w:rPr>
        <w:t xml:space="preserve"> when the needle has been inse</w:t>
      </w:r>
      <w:r w:rsidR="005447F1" w:rsidRPr="001C63C4">
        <w:rPr>
          <w:rFonts w:ascii="Arial" w:hAnsi="Arial" w:cs="Arial"/>
        </w:rPr>
        <w:t xml:space="preserve">rted, during </w:t>
      </w:r>
      <w:r w:rsidR="005E102B" w:rsidRPr="001C63C4">
        <w:rPr>
          <w:rFonts w:ascii="Arial" w:hAnsi="Arial" w:cs="Arial"/>
        </w:rPr>
        <w:t>t</w:t>
      </w:r>
      <w:r w:rsidR="005447F1" w:rsidRPr="001C63C4">
        <w:rPr>
          <w:rFonts w:ascii="Arial" w:hAnsi="Arial" w:cs="Arial"/>
        </w:rPr>
        <w:t xml:space="preserve">he </w:t>
      </w:r>
      <w:r w:rsidR="006A7A5C" w:rsidRPr="001C63C4">
        <w:rPr>
          <w:rFonts w:ascii="Arial" w:hAnsi="Arial" w:cs="Arial"/>
        </w:rPr>
        <w:t>se</w:t>
      </w:r>
      <w:r w:rsidR="00D407AB" w:rsidRPr="001C63C4">
        <w:rPr>
          <w:rFonts w:ascii="Arial" w:hAnsi="Arial" w:cs="Arial"/>
        </w:rPr>
        <w:t>ssion that the needles is being</w:t>
      </w:r>
      <w:r w:rsidR="00247E51" w:rsidRPr="001C63C4">
        <w:rPr>
          <w:rFonts w:ascii="Arial" w:hAnsi="Arial" w:cs="Arial"/>
        </w:rPr>
        <w:t xml:space="preserve"> inserted a</w:t>
      </w:r>
      <w:r w:rsidR="00EF6AD5" w:rsidRPr="001C63C4">
        <w:rPr>
          <w:rFonts w:ascii="Arial" w:hAnsi="Arial" w:cs="Arial"/>
        </w:rPr>
        <w:t xml:space="preserve"> tingling feeling</w:t>
      </w:r>
      <w:r w:rsidR="00247E51" w:rsidRPr="001C63C4">
        <w:rPr>
          <w:rFonts w:ascii="Arial" w:hAnsi="Arial" w:cs="Arial"/>
        </w:rPr>
        <w:t xml:space="preserve"> will be felt</w:t>
      </w:r>
      <w:r w:rsidR="00BC3AB9" w:rsidRPr="001C63C4">
        <w:rPr>
          <w:rFonts w:ascii="Arial" w:hAnsi="Arial" w:cs="Arial"/>
        </w:rPr>
        <w:t xml:space="preserve"> and at any point of the process that</w:t>
      </w:r>
      <w:r w:rsidR="003D2A6D" w:rsidRPr="001C63C4">
        <w:rPr>
          <w:rFonts w:ascii="Arial" w:hAnsi="Arial" w:cs="Arial"/>
        </w:rPr>
        <w:t xml:space="preserve"> the needle is being</w:t>
      </w:r>
      <w:r w:rsidR="00EF6AD5" w:rsidRPr="001C63C4">
        <w:rPr>
          <w:rFonts w:ascii="Arial" w:hAnsi="Arial" w:cs="Arial"/>
        </w:rPr>
        <w:t xml:space="preserve"> pain</w:t>
      </w:r>
      <w:r w:rsidR="003D2A6D" w:rsidRPr="001C63C4">
        <w:rPr>
          <w:rFonts w:ascii="Arial" w:hAnsi="Arial" w:cs="Arial"/>
        </w:rPr>
        <w:t>ful than usual</w:t>
      </w:r>
      <w:r w:rsidR="006C1E2E" w:rsidRPr="001C63C4">
        <w:rPr>
          <w:rFonts w:ascii="Arial" w:hAnsi="Arial" w:cs="Arial"/>
        </w:rPr>
        <w:t xml:space="preserve"> then it is highly recommended that the</w:t>
      </w:r>
      <w:r w:rsidR="00046AF2" w:rsidRPr="001C63C4">
        <w:rPr>
          <w:rFonts w:ascii="Arial" w:hAnsi="Arial" w:cs="Arial"/>
        </w:rPr>
        <w:t xml:space="preserve"> practitioner </w:t>
      </w:r>
      <w:r w:rsidR="006C1E2E" w:rsidRPr="001C63C4">
        <w:rPr>
          <w:rFonts w:ascii="Arial" w:hAnsi="Arial" w:cs="Arial"/>
        </w:rPr>
        <w:t xml:space="preserve">is </w:t>
      </w:r>
      <w:r w:rsidR="005E102B" w:rsidRPr="001C63C4">
        <w:rPr>
          <w:rFonts w:ascii="Arial" w:hAnsi="Arial" w:cs="Arial"/>
        </w:rPr>
        <w:t>aware</w:t>
      </w:r>
      <w:r w:rsidR="006C1E2E" w:rsidRPr="001C63C4">
        <w:rPr>
          <w:rFonts w:ascii="Arial" w:hAnsi="Arial" w:cs="Arial"/>
        </w:rPr>
        <w:t xml:space="preserve"> of these pains</w:t>
      </w:r>
      <w:r w:rsidR="005E102B" w:rsidRPr="001C63C4">
        <w:rPr>
          <w:rFonts w:ascii="Arial" w:hAnsi="Arial" w:cs="Arial"/>
        </w:rPr>
        <w:t xml:space="preserve"> (NHS, 2019)</w:t>
      </w:r>
      <w:r w:rsidR="002F74EB" w:rsidRPr="001C63C4">
        <w:rPr>
          <w:rFonts w:ascii="Arial" w:hAnsi="Arial" w:cs="Arial"/>
        </w:rPr>
        <w:t>.</w:t>
      </w:r>
    </w:p>
    <w:p w14:paraId="5D77BA2C" w14:textId="3816280C" w:rsidR="007058E1" w:rsidRPr="001C63C4" w:rsidRDefault="007058E1" w:rsidP="001C63C4">
      <w:pPr>
        <w:pStyle w:val="Heading1"/>
        <w:spacing w:line="360" w:lineRule="auto"/>
        <w:rPr>
          <w:rFonts w:ascii="Arial" w:hAnsi="Arial" w:cs="Arial"/>
        </w:rPr>
      </w:pPr>
      <w:bookmarkStart w:id="3" w:name="_Toc90061834"/>
      <w:r w:rsidRPr="001C63C4">
        <w:rPr>
          <w:rFonts w:ascii="Arial" w:hAnsi="Arial" w:cs="Arial"/>
        </w:rPr>
        <w:t>4. Efficacy</w:t>
      </w:r>
      <w:bookmarkEnd w:id="3"/>
    </w:p>
    <w:p w14:paraId="5A291B65" w14:textId="24E2896C" w:rsidR="0063053C" w:rsidRPr="001C63C4" w:rsidRDefault="0063053C" w:rsidP="001C63C4">
      <w:pPr>
        <w:pStyle w:val="p1"/>
        <w:spacing w:line="360" w:lineRule="auto"/>
        <w:divId w:val="955940187"/>
        <w:rPr>
          <w:rFonts w:ascii="Arial" w:hAnsi="Arial" w:cs="Arial"/>
          <w:sz w:val="22"/>
          <w:szCs w:val="22"/>
        </w:rPr>
      </w:pPr>
      <w:r w:rsidRPr="001C63C4">
        <w:rPr>
          <w:rStyle w:val="s1"/>
          <w:rFonts w:ascii="Arial" w:hAnsi="Arial" w:cs="Arial"/>
          <w:sz w:val="22"/>
          <w:szCs w:val="22"/>
        </w:rPr>
        <w:t xml:space="preserve">In Germany acupuncture has been the largest study that involved over 400,000 patients with over 4 million treatments. This author research shows the percentage of side effects from acupuncture </w:t>
      </w:r>
      <w:r w:rsidRPr="001C63C4">
        <w:rPr>
          <w:rStyle w:val="s1"/>
          <w:rFonts w:ascii="Arial" w:hAnsi="Arial" w:cs="Arial"/>
          <w:i/>
          <w:iCs/>
          <w:sz w:val="22"/>
          <w:szCs w:val="22"/>
        </w:rPr>
        <w:t xml:space="preserve">“it discovered that only 0.003% of treatment resulted in major side effects. The most common pneumothorax (which is a collapsed lungs), but also including, acute hyper- or hypotensive event, a skin infection known as erysipelas and asthma attack” (Joe,2017). “Minor side effects occurred but they were more common because </w:t>
      </w:r>
      <w:r w:rsidR="001C63C4" w:rsidRPr="001C63C4">
        <w:rPr>
          <w:rStyle w:val="s1"/>
          <w:rFonts w:ascii="Arial" w:hAnsi="Arial" w:cs="Arial"/>
          <w:i/>
          <w:iCs/>
          <w:sz w:val="22"/>
          <w:szCs w:val="22"/>
        </w:rPr>
        <w:t>it</w:t>
      </w:r>
      <w:r w:rsidR="001C63C4" w:rsidRPr="001C63C4">
        <w:rPr>
          <w:rStyle w:val="apple-converted-space"/>
          <w:rFonts w:ascii="Arial" w:hAnsi="Arial" w:cs="Arial"/>
          <w:i/>
          <w:iCs/>
          <w:sz w:val="22"/>
          <w:szCs w:val="22"/>
        </w:rPr>
        <w:t xml:space="preserve"> was</w:t>
      </w:r>
      <w:r w:rsidRPr="001C63C4">
        <w:rPr>
          <w:rStyle w:val="s1"/>
          <w:rFonts w:ascii="Arial" w:hAnsi="Arial" w:cs="Arial"/>
          <w:i/>
          <w:iCs/>
          <w:sz w:val="22"/>
          <w:szCs w:val="22"/>
        </w:rPr>
        <w:t xml:space="preserve"> more of needling pain, haematoma, and bleeding. Another review, which included nearly 4.5 million treatments, found only 11 </w:t>
      </w:r>
      <w:r w:rsidR="00AC616B" w:rsidRPr="001C63C4">
        <w:rPr>
          <w:rStyle w:val="s1"/>
          <w:rFonts w:ascii="Arial" w:hAnsi="Arial" w:cs="Arial"/>
          <w:i/>
          <w:iCs/>
          <w:sz w:val="22"/>
          <w:szCs w:val="22"/>
        </w:rPr>
        <w:t>major</w:t>
      </w:r>
      <w:r w:rsidR="00AC616B" w:rsidRPr="001C63C4">
        <w:rPr>
          <w:rStyle w:val="apple-converted-space"/>
          <w:rFonts w:ascii="Arial" w:hAnsi="Arial" w:cs="Arial"/>
          <w:i/>
          <w:iCs/>
          <w:sz w:val="22"/>
          <w:szCs w:val="22"/>
        </w:rPr>
        <w:t xml:space="preserve"> harmful</w:t>
      </w:r>
      <w:r w:rsidRPr="001C63C4">
        <w:rPr>
          <w:rStyle w:val="s1"/>
          <w:rFonts w:ascii="Arial" w:hAnsi="Arial" w:cs="Arial"/>
          <w:i/>
          <w:iCs/>
          <w:sz w:val="22"/>
          <w:szCs w:val="22"/>
        </w:rPr>
        <w:t xml:space="preserve"> events, which </w:t>
      </w:r>
      <w:r w:rsidR="001C63C4" w:rsidRPr="001C63C4">
        <w:rPr>
          <w:rStyle w:val="s1"/>
          <w:rFonts w:ascii="Arial" w:hAnsi="Arial" w:cs="Arial"/>
          <w:i/>
          <w:iCs/>
          <w:sz w:val="22"/>
          <w:szCs w:val="22"/>
        </w:rPr>
        <w:t>again</w:t>
      </w:r>
      <w:r w:rsidR="001C63C4" w:rsidRPr="001C63C4">
        <w:rPr>
          <w:rStyle w:val="apple-converted-space"/>
          <w:rFonts w:ascii="Arial" w:hAnsi="Arial" w:cs="Arial"/>
          <w:i/>
          <w:iCs/>
          <w:sz w:val="22"/>
          <w:szCs w:val="22"/>
        </w:rPr>
        <w:t xml:space="preserve"> was</w:t>
      </w:r>
      <w:r w:rsidRPr="001C63C4">
        <w:rPr>
          <w:rStyle w:val="s1"/>
          <w:rFonts w:ascii="Arial" w:hAnsi="Arial" w:cs="Arial"/>
          <w:i/>
          <w:iCs/>
          <w:sz w:val="22"/>
          <w:szCs w:val="22"/>
        </w:rPr>
        <w:t xml:space="preserve"> pneumothorax the most common” (Joe,2017). “This equates to a 0.00025% of major adverse events.</w:t>
      </w:r>
      <w:r w:rsidRPr="001C63C4">
        <w:rPr>
          <w:rStyle w:val="apple-converted-space"/>
          <w:rFonts w:ascii="Arial" w:hAnsi="Arial" w:cs="Arial"/>
          <w:i/>
          <w:iCs/>
          <w:sz w:val="22"/>
          <w:szCs w:val="22"/>
        </w:rPr>
        <w:t xml:space="preserve">  </w:t>
      </w:r>
      <w:r w:rsidRPr="001C63C4">
        <w:rPr>
          <w:rStyle w:val="s1"/>
          <w:rFonts w:ascii="Arial" w:hAnsi="Arial" w:cs="Arial"/>
          <w:i/>
          <w:iCs/>
          <w:sz w:val="22"/>
          <w:szCs w:val="22"/>
        </w:rPr>
        <w:t xml:space="preserve">The author also note </w:t>
      </w:r>
      <w:r w:rsidR="00AC616B" w:rsidRPr="001C63C4">
        <w:rPr>
          <w:rStyle w:val="s1"/>
          <w:rFonts w:ascii="Arial" w:hAnsi="Arial" w:cs="Arial"/>
          <w:i/>
          <w:iCs/>
          <w:sz w:val="22"/>
          <w:szCs w:val="22"/>
        </w:rPr>
        <w:t>that</w:t>
      </w:r>
      <w:r w:rsidR="00AC616B" w:rsidRPr="001C63C4">
        <w:rPr>
          <w:rStyle w:val="apple-converted-space"/>
          <w:rFonts w:ascii="Arial" w:hAnsi="Arial" w:cs="Arial"/>
          <w:i/>
          <w:iCs/>
          <w:sz w:val="22"/>
          <w:szCs w:val="22"/>
        </w:rPr>
        <w:t xml:space="preserve"> was</w:t>
      </w:r>
      <w:r w:rsidRPr="001C63C4">
        <w:rPr>
          <w:rStyle w:val="s1"/>
          <w:rFonts w:ascii="Arial" w:hAnsi="Arial" w:cs="Arial"/>
          <w:i/>
          <w:iCs/>
          <w:sz w:val="22"/>
          <w:szCs w:val="22"/>
        </w:rPr>
        <w:t xml:space="preserve"> the only most ‘major’ adverse event, no cases of death were recorded in these cases” (Joe,2017).</w:t>
      </w:r>
      <w:r w:rsidRPr="001C63C4">
        <w:rPr>
          <w:rStyle w:val="apple-converted-space"/>
          <w:rFonts w:ascii="Arial" w:hAnsi="Arial" w:cs="Arial"/>
          <w:sz w:val="22"/>
          <w:szCs w:val="22"/>
        </w:rPr>
        <w:t xml:space="preserve">  </w:t>
      </w:r>
      <w:r w:rsidRPr="001C63C4">
        <w:rPr>
          <w:rStyle w:val="s1"/>
          <w:rFonts w:ascii="Arial" w:hAnsi="Arial" w:cs="Arial"/>
          <w:sz w:val="22"/>
          <w:szCs w:val="22"/>
        </w:rPr>
        <w:t>There is a record of 90 cases of death in medical literature caused by acupuncture, although this is not the case in the UK but in all other westernised countries because the UK has strict codes of conduct and safety ensuring acupuncturists are registered.</w:t>
      </w:r>
      <w:r w:rsidRPr="001C63C4">
        <w:rPr>
          <w:rStyle w:val="apple-converted-space"/>
          <w:rFonts w:ascii="Arial" w:hAnsi="Arial" w:cs="Arial"/>
          <w:sz w:val="22"/>
          <w:szCs w:val="22"/>
        </w:rPr>
        <w:t xml:space="preserve">  </w:t>
      </w:r>
      <w:r w:rsidRPr="001C63C4">
        <w:rPr>
          <w:rStyle w:val="s1"/>
          <w:rFonts w:ascii="Arial" w:hAnsi="Arial" w:cs="Arial"/>
          <w:sz w:val="22"/>
          <w:szCs w:val="22"/>
        </w:rPr>
        <w:t xml:space="preserve">In the UK research has been proven that acupuncture has caused tiny amount of harmful event. None of this event has resulted in serious damages (Joe,2017). </w:t>
      </w:r>
      <w:r w:rsidRPr="001C63C4">
        <w:rPr>
          <w:rStyle w:val="apple-converted-space"/>
          <w:rFonts w:ascii="Arial" w:hAnsi="Arial" w:cs="Arial"/>
          <w:sz w:val="22"/>
          <w:szCs w:val="22"/>
        </w:rPr>
        <w:t> </w:t>
      </w:r>
    </w:p>
    <w:p w14:paraId="713086BE" w14:textId="77EB9C92" w:rsidR="00EE08DD" w:rsidRPr="001C63C4" w:rsidRDefault="00EE08DD" w:rsidP="001C63C4">
      <w:pPr>
        <w:pStyle w:val="p1"/>
        <w:spacing w:line="360" w:lineRule="auto"/>
        <w:rPr>
          <w:rFonts w:ascii="Arial" w:hAnsi="Arial" w:cs="Arial"/>
          <w:color w:val="000000" w:themeColor="text1"/>
          <w:sz w:val="22"/>
          <w:szCs w:val="22"/>
          <w:shd w:val="clear" w:color="auto" w:fill="FFFFFF"/>
        </w:rPr>
      </w:pPr>
      <w:r w:rsidRPr="001C63C4">
        <w:rPr>
          <w:rStyle w:val="s1"/>
          <w:rFonts w:ascii="Arial" w:hAnsi="Arial" w:cs="Arial"/>
          <w:sz w:val="22"/>
          <w:szCs w:val="22"/>
        </w:rPr>
        <w:t xml:space="preserve">In comparison to the research of prescription drug safety, which on the other hand is </w:t>
      </w:r>
      <w:r w:rsidR="00B02C6D" w:rsidRPr="001C63C4">
        <w:rPr>
          <w:rStyle w:val="s1"/>
          <w:rFonts w:ascii="Arial" w:hAnsi="Arial" w:cs="Arial"/>
          <w:sz w:val="22"/>
          <w:szCs w:val="22"/>
        </w:rPr>
        <w:t>another form of treatme</w:t>
      </w:r>
      <w:r w:rsidR="00451000" w:rsidRPr="001C63C4">
        <w:rPr>
          <w:rStyle w:val="s1"/>
          <w:rFonts w:ascii="Arial" w:hAnsi="Arial" w:cs="Arial"/>
          <w:sz w:val="22"/>
          <w:szCs w:val="22"/>
        </w:rPr>
        <w:t xml:space="preserve">nt which some </w:t>
      </w:r>
      <w:r w:rsidR="001C63C4" w:rsidRPr="001C63C4">
        <w:rPr>
          <w:rStyle w:val="s1"/>
          <w:rFonts w:ascii="Arial" w:hAnsi="Arial" w:cs="Arial"/>
          <w:sz w:val="22"/>
          <w:szCs w:val="22"/>
        </w:rPr>
        <w:t>lives</w:t>
      </w:r>
      <w:r w:rsidR="00451000" w:rsidRPr="001C63C4">
        <w:rPr>
          <w:rStyle w:val="s1"/>
          <w:rFonts w:ascii="Arial" w:hAnsi="Arial" w:cs="Arial"/>
          <w:sz w:val="22"/>
          <w:szCs w:val="22"/>
        </w:rPr>
        <w:t xml:space="preserve"> are solely </w:t>
      </w:r>
      <w:r w:rsidR="00CF315F" w:rsidRPr="001C63C4">
        <w:rPr>
          <w:rStyle w:val="s1"/>
          <w:rFonts w:ascii="Arial" w:hAnsi="Arial" w:cs="Arial"/>
          <w:sz w:val="22"/>
          <w:szCs w:val="22"/>
        </w:rPr>
        <w:t>dependent on</w:t>
      </w:r>
      <w:r w:rsidRPr="001C63C4">
        <w:rPr>
          <w:rStyle w:val="s1"/>
          <w:rFonts w:ascii="Arial" w:hAnsi="Arial" w:cs="Arial"/>
          <w:sz w:val="22"/>
          <w:szCs w:val="22"/>
        </w:rPr>
        <w:t xml:space="preserve">. The researcher found that </w:t>
      </w:r>
      <w:r w:rsidRPr="001C63C4">
        <w:rPr>
          <w:rStyle w:val="s1"/>
          <w:rFonts w:ascii="Arial" w:hAnsi="Arial" w:cs="Arial"/>
          <w:i/>
          <w:iCs/>
          <w:sz w:val="22"/>
          <w:szCs w:val="22"/>
        </w:rPr>
        <w:t xml:space="preserve">“in the US a visit of 700,00 was made to the A &amp; E due to harmful drugs reactions while 106,000 of death </w:t>
      </w:r>
      <w:r w:rsidR="001F58E9" w:rsidRPr="001C63C4">
        <w:rPr>
          <w:rStyle w:val="s1"/>
          <w:rFonts w:ascii="Arial" w:hAnsi="Arial" w:cs="Arial"/>
          <w:i/>
          <w:iCs/>
          <w:sz w:val="22"/>
          <w:szCs w:val="22"/>
        </w:rPr>
        <w:t>was</w:t>
      </w:r>
      <w:r w:rsidRPr="001C63C4">
        <w:rPr>
          <w:rStyle w:val="s1"/>
          <w:rFonts w:ascii="Arial" w:hAnsi="Arial" w:cs="Arial"/>
          <w:i/>
          <w:iCs/>
          <w:sz w:val="22"/>
          <w:szCs w:val="22"/>
        </w:rPr>
        <w:t xml:space="preserve"> recorded </w:t>
      </w:r>
      <w:r w:rsidR="0063053C" w:rsidRPr="001C63C4">
        <w:rPr>
          <w:rStyle w:val="s1"/>
          <w:rFonts w:ascii="Arial" w:hAnsi="Arial" w:cs="Arial"/>
          <w:i/>
          <w:iCs/>
          <w:sz w:val="22"/>
          <w:szCs w:val="22"/>
        </w:rPr>
        <w:t>every</w:t>
      </w:r>
      <w:r w:rsidRPr="001C63C4">
        <w:rPr>
          <w:rStyle w:val="s1"/>
          <w:rFonts w:ascii="Arial" w:hAnsi="Arial" w:cs="Arial"/>
          <w:i/>
          <w:iCs/>
          <w:sz w:val="22"/>
          <w:szCs w:val="22"/>
        </w:rPr>
        <w:t xml:space="preserve"> year from drug reactions, </w:t>
      </w:r>
      <w:r w:rsidR="001F58E9" w:rsidRPr="001C63C4">
        <w:rPr>
          <w:rStyle w:val="s1"/>
          <w:rFonts w:ascii="Arial" w:hAnsi="Arial" w:cs="Arial"/>
          <w:i/>
          <w:iCs/>
          <w:sz w:val="22"/>
          <w:szCs w:val="22"/>
        </w:rPr>
        <w:t>which</w:t>
      </w:r>
      <w:r w:rsidRPr="001C63C4">
        <w:rPr>
          <w:rStyle w:val="s1"/>
          <w:rFonts w:ascii="Arial" w:hAnsi="Arial" w:cs="Arial"/>
          <w:i/>
          <w:iCs/>
          <w:sz w:val="22"/>
          <w:szCs w:val="22"/>
        </w:rPr>
        <w:t xml:space="preserve"> prescription</w:t>
      </w:r>
      <w:r w:rsidR="001F58E9" w:rsidRPr="001C63C4">
        <w:rPr>
          <w:rStyle w:val="s1"/>
          <w:rFonts w:ascii="Arial" w:hAnsi="Arial" w:cs="Arial"/>
          <w:i/>
          <w:iCs/>
          <w:sz w:val="22"/>
          <w:szCs w:val="22"/>
        </w:rPr>
        <w:t xml:space="preserve"> </w:t>
      </w:r>
      <w:r w:rsidR="0063053C" w:rsidRPr="001C63C4">
        <w:rPr>
          <w:rStyle w:val="s1"/>
          <w:rFonts w:ascii="Arial" w:hAnsi="Arial" w:cs="Arial"/>
          <w:i/>
          <w:iCs/>
          <w:sz w:val="22"/>
          <w:szCs w:val="22"/>
        </w:rPr>
        <w:t xml:space="preserve">was </w:t>
      </w:r>
      <w:r w:rsidR="001F58E9" w:rsidRPr="001C63C4">
        <w:rPr>
          <w:rStyle w:val="s1"/>
          <w:rFonts w:ascii="Arial" w:hAnsi="Arial" w:cs="Arial"/>
          <w:i/>
          <w:iCs/>
          <w:sz w:val="22"/>
          <w:szCs w:val="22"/>
        </w:rPr>
        <w:t>the</w:t>
      </w:r>
      <w:r w:rsidRPr="001C63C4">
        <w:rPr>
          <w:rStyle w:val="s1"/>
          <w:rFonts w:ascii="Arial" w:hAnsi="Arial" w:cs="Arial"/>
          <w:i/>
          <w:iCs/>
          <w:sz w:val="22"/>
          <w:szCs w:val="22"/>
        </w:rPr>
        <w:t xml:space="preserve"> 4th</w:t>
      </w:r>
      <w:r w:rsidR="00301189" w:rsidRPr="001C63C4">
        <w:rPr>
          <w:rStyle w:val="s1"/>
          <w:rFonts w:ascii="Arial" w:hAnsi="Arial" w:cs="Arial"/>
          <w:i/>
          <w:iCs/>
          <w:sz w:val="22"/>
          <w:szCs w:val="22"/>
        </w:rPr>
        <w:t xml:space="preserve"> </w:t>
      </w:r>
      <w:r w:rsidR="001F58E9" w:rsidRPr="001C63C4">
        <w:rPr>
          <w:rStyle w:val="s1"/>
          <w:rFonts w:ascii="Arial" w:hAnsi="Arial" w:cs="Arial"/>
          <w:i/>
          <w:iCs/>
          <w:sz w:val="22"/>
          <w:szCs w:val="22"/>
        </w:rPr>
        <w:t>l</w:t>
      </w:r>
      <w:r w:rsidR="00301189" w:rsidRPr="001C63C4">
        <w:rPr>
          <w:rStyle w:val="s1"/>
          <w:rFonts w:ascii="Arial" w:hAnsi="Arial" w:cs="Arial"/>
          <w:i/>
          <w:iCs/>
          <w:sz w:val="22"/>
          <w:szCs w:val="22"/>
        </w:rPr>
        <w:t>eading c</w:t>
      </w:r>
      <w:r w:rsidRPr="001C63C4">
        <w:rPr>
          <w:rStyle w:val="s1"/>
          <w:rFonts w:ascii="Arial" w:hAnsi="Arial" w:cs="Arial"/>
          <w:i/>
          <w:iCs/>
          <w:sz w:val="22"/>
          <w:szCs w:val="22"/>
        </w:rPr>
        <w:t>ause of death in America</w:t>
      </w:r>
      <w:r w:rsidR="00DE1429" w:rsidRPr="001C63C4">
        <w:rPr>
          <w:rStyle w:val="s1"/>
          <w:rFonts w:ascii="Arial" w:hAnsi="Arial" w:cs="Arial"/>
          <w:i/>
          <w:iCs/>
          <w:sz w:val="22"/>
          <w:szCs w:val="22"/>
        </w:rPr>
        <w:t>”</w:t>
      </w:r>
      <w:r w:rsidR="007B2A34" w:rsidRPr="001C63C4">
        <w:rPr>
          <w:rStyle w:val="s1"/>
          <w:rFonts w:ascii="Arial" w:hAnsi="Arial" w:cs="Arial"/>
          <w:i/>
          <w:iCs/>
          <w:sz w:val="22"/>
          <w:szCs w:val="22"/>
        </w:rPr>
        <w:t xml:space="preserve"> (Joe,2017)</w:t>
      </w:r>
      <w:r w:rsidRPr="001C63C4">
        <w:rPr>
          <w:rStyle w:val="s1"/>
          <w:rFonts w:ascii="Arial" w:hAnsi="Arial" w:cs="Arial"/>
          <w:i/>
          <w:iCs/>
          <w:sz w:val="22"/>
          <w:szCs w:val="22"/>
        </w:rPr>
        <w:t xml:space="preserve">. </w:t>
      </w:r>
      <w:r w:rsidR="00861DC9" w:rsidRPr="001C63C4">
        <w:rPr>
          <w:rStyle w:val="s1"/>
          <w:rFonts w:ascii="Arial" w:hAnsi="Arial" w:cs="Arial"/>
          <w:i/>
          <w:iCs/>
          <w:sz w:val="22"/>
          <w:szCs w:val="22"/>
        </w:rPr>
        <w:t>“</w:t>
      </w:r>
      <w:r w:rsidRPr="001C63C4">
        <w:rPr>
          <w:rStyle w:val="s1"/>
          <w:rFonts w:ascii="Arial" w:hAnsi="Arial" w:cs="Arial"/>
          <w:i/>
          <w:iCs/>
          <w:sz w:val="22"/>
          <w:szCs w:val="22"/>
        </w:rPr>
        <w:t>Statistics were not</w:t>
      </w:r>
      <w:r w:rsidR="00301189" w:rsidRPr="001C63C4">
        <w:rPr>
          <w:rStyle w:val="s1"/>
          <w:rFonts w:ascii="Arial" w:hAnsi="Arial" w:cs="Arial"/>
          <w:i/>
          <w:iCs/>
          <w:sz w:val="22"/>
          <w:szCs w:val="22"/>
        </w:rPr>
        <w:t xml:space="preserve"> carried out </w:t>
      </w:r>
      <w:r w:rsidR="0063053C" w:rsidRPr="001C63C4">
        <w:rPr>
          <w:rStyle w:val="s1"/>
          <w:rFonts w:ascii="Arial" w:hAnsi="Arial" w:cs="Arial"/>
          <w:i/>
          <w:iCs/>
          <w:sz w:val="22"/>
          <w:szCs w:val="22"/>
        </w:rPr>
        <w:t xml:space="preserve">in </w:t>
      </w:r>
      <w:r w:rsidRPr="001C63C4">
        <w:rPr>
          <w:rStyle w:val="s1"/>
          <w:rFonts w:ascii="Arial" w:hAnsi="Arial" w:cs="Arial"/>
          <w:i/>
          <w:iCs/>
          <w:sz w:val="22"/>
          <w:szCs w:val="22"/>
        </w:rPr>
        <w:t xml:space="preserve">the UK but if </w:t>
      </w:r>
      <w:r w:rsidR="0063053C" w:rsidRPr="001C63C4">
        <w:rPr>
          <w:rStyle w:val="s1"/>
          <w:rFonts w:ascii="Arial" w:hAnsi="Arial" w:cs="Arial"/>
          <w:i/>
          <w:iCs/>
          <w:sz w:val="22"/>
          <w:szCs w:val="22"/>
        </w:rPr>
        <w:t>the</w:t>
      </w:r>
      <w:r w:rsidRPr="001C63C4">
        <w:rPr>
          <w:rStyle w:val="s1"/>
          <w:rFonts w:ascii="Arial" w:hAnsi="Arial" w:cs="Arial"/>
          <w:i/>
          <w:iCs/>
          <w:sz w:val="22"/>
          <w:szCs w:val="22"/>
        </w:rPr>
        <w:t xml:space="preserve"> comparison was drawn out </w:t>
      </w:r>
      <w:r w:rsidR="0063053C" w:rsidRPr="001C63C4">
        <w:rPr>
          <w:rStyle w:val="s1"/>
          <w:rFonts w:ascii="Arial" w:hAnsi="Arial" w:cs="Arial"/>
          <w:i/>
          <w:iCs/>
          <w:sz w:val="22"/>
          <w:szCs w:val="22"/>
        </w:rPr>
        <w:t>by examining both data from Uk and America then it would have been</w:t>
      </w:r>
      <w:r w:rsidR="00CC2C7F" w:rsidRPr="001C63C4">
        <w:rPr>
          <w:rStyle w:val="s1"/>
          <w:rFonts w:ascii="Arial" w:hAnsi="Arial" w:cs="Arial"/>
          <w:i/>
          <w:iCs/>
          <w:sz w:val="22"/>
          <w:szCs w:val="22"/>
        </w:rPr>
        <w:t xml:space="preserve"> </w:t>
      </w:r>
      <w:r w:rsidR="00EE0D22" w:rsidRPr="001C63C4">
        <w:rPr>
          <w:rStyle w:val="s1"/>
          <w:rFonts w:ascii="Arial" w:hAnsi="Arial" w:cs="Arial"/>
          <w:i/>
          <w:iCs/>
          <w:sz w:val="22"/>
          <w:szCs w:val="22"/>
        </w:rPr>
        <w:t>equated</w:t>
      </w:r>
      <w:r w:rsidRPr="001C63C4">
        <w:rPr>
          <w:rStyle w:val="s1"/>
          <w:rFonts w:ascii="Arial" w:hAnsi="Arial" w:cs="Arial"/>
          <w:i/>
          <w:iCs/>
          <w:sz w:val="22"/>
          <w:szCs w:val="22"/>
        </w:rPr>
        <w:t xml:space="preserve"> to 142,210 visits to the hospital for harmful drug reactions</w:t>
      </w:r>
      <w:r w:rsidR="0090517B" w:rsidRPr="001C63C4">
        <w:rPr>
          <w:rStyle w:val="s1"/>
          <w:rFonts w:ascii="Arial" w:hAnsi="Arial" w:cs="Arial"/>
          <w:i/>
          <w:iCs/>
          <w:sz w:val="22"/>
          <w:szCs w:val="22"/>
        </w:rPr>
        <w:t xml:space="preserve"> that</w:t>
      </w:r>
      <w:r w:rsidRPr="001C63C4">
        <w:rPr>
          <w:rStyle w:val="s1"/>
          <w:rFonts w:ascii="Arial" w:hAnsi="Arial" w:cs="Arial"/>
          <w:i/>
          <w:iCs/>
          <w:sz w:val="22"/>
          <w:szCs w:val="22"/>
        </w:rPr>
        <w:t xml:space="preserve"> 21,535 deaths</w:t>
      </w:r>
      <w:r w:rsidR="0090517B" w:rsidRPr="001C63C4">
        <w:rPr>
          <w:rStyle w:val="s1"/>
          <w:rFonts w:ascii="Arial" w:hAnsi="Arial" w:cs="Arial"/>
          <w:i/>
          <w:iCs/>
          <w:sz w:val="22"/>
          <w:szCs w:val="22"/>
        </w:rPr>
        <w:t xml:space="preserve"> was being recorded</w:t>
      </w:r>
      <w:r w:rsidRPr="001C63C4">
        <w:rPr>
          <w:rStyle w:val="s1"/>
          <w:rFonts w:ascii="Arial" w:hAnsi="Arial" w:cs="Arial"/>
          <w:i/>
          <w:iCs/>
          <w:sz w:val="22"/>
          <w:szCs w:val="22"/>
        </w:rPr>
        <w:t xml:space="preserve"> per year directly due to prescription drugs. Researcher found that it will be an unfair comparison as the level of prescription drug is higher than America” (Joe,2017).</w:t>
      </w:r>
      <w:r w:rsidRPr="001C63C4">
        <w:rPr>
          <w:rStyle w:val="s1"/>
          <w:rFonts w:ascii="Arial" w:hAnsi="Arial" w:cs="Arial"/>
          <w:sz w:val="22"/>
          <w:szCs w:val="22"/>
        </w:rPr>
        <w:t xml:space="preserve"> Looking at the comparison of prescription drugs and acupuncture the data provided for both </w:t>
      </w:r>
      <w:r w:rsidR="00BC52B9" w:rsidRPr="001C63C4">
        <w:rPr>
          <w:rStyle w:val="s1"/>
          <w:rFonts w:ascii="Arial" w:hAnsi="Arial" w:cs="Arial"/>
          <w:sz w:val="22"/>
          <w:szCs w:val="22"/>
        </w:rPr>
        <w:t>complimentary therapy and prescription has</w:t>
      </w:r>
      <w:r w:rsidRPr="001C63C4">
        <w:rPr>
          <w:rStyle w:val="s1"/>
          <w:rFonts w:ascii="Arial" w:hAnsi="Arial" w:cs="Arial"/>
          <w:sz w:val="22"/>
          <w:szCs w:val="22"/>
        </w:rPr>
        <w:t xml:space="preserve"> proven that acupuncture is safer to opt for </w:t>
      </w:r>
      <w:r w:rsidR="000D6E08" w:rsidRPr="001C63C4">
        <w:rPr>
          <w:rStyle w:val="s1"/>
          <w:rFonts w:ascii="Arial" w:hAnsi="Arial" w:cs="Arial"/>
          <w:sz w:val="22"/>
          <w:szCs w:val="22"/>
        </w:rPr>
        <w:t>compared</w:t>
      </w:r>
      <w:r w:rsidRPr="001C63C4">
        <w:rPr>
          <w:rStyle w:val="s1"/>
          <w:rFonts w:ascii="Arial" w:hAnsi="Arial" w:cs="Arial"/>
          <w:sz w:val="22"/>
          <w:szCs w:val="22"/>
        </w:rPr>
        <w:t xml:space="preserve"> to prescription drugs</w:t>
      </w:r>
      <w:r w:rsidRPr="001C63C4">
        <w:rPr>
          <w:rFonts w:ascii="Arial" w:hAnsi="Arial" w:cs="Arial"/>
          <w:color w:val="000000" w:themeColor="text1"/>
          <w:sz w:val="22"/>
          <w:szCs w:val="22"/>
          <w:shd w:val="clear" w:color="auto" w:fill="FFFFFF"/>
        </w:rPr>
        <w:t>.</w:t>
      </w:r>
    </w:p>
    <w:p w14:paraId="4FD114C8" w14:textId="77777777" w:rsidR="00A91BE4" w:rsidRPr="001C63C4" w:rsidRDefault="00A91BE4" w:rsidP="001C63C4">
      <w:pPr>
        <w:pStyle w:val="p1"/>
        <w:spacing w:line="360" w:lineRule="auto"/>
        <w:divId w:val="955940187"/>
        <w:rPr>
          <w:rFonts w:ascii="Arial" w:hAnsi="Arial" w:cs="Arial"/>
        </w:rPr>
      </w:pPr>
    </w:p>
    <w:p w14:paraId="615CEB31" w14:textId="48681EF0" w:rsidR="00A072F5" w:rsidRPr="001C63C4" w:rsidRDefault="00B7019B" w:rsidP="001C63C4">
      <w:pPr>
        <w:spacing w:line="360" w:lineRule="auto"/>
        <w:rPr>
          <w:rFonts w:ascii="Arial" w:hAnsi="Arial" w:cs="Arial"/>
        </w:rPr>
      </w:pPr>
      <w:r w:rsidRPr="001C63C4">
        <w:rPr>
          <w:rFonts w:ascii="Arial" w:hAnsi="Arial" w:cs="Arial"/>
        </w:rPr>
        <w:t>A controlled</w:t>
      </w:r>
      <w:r w:rsidR="00E94EF0" w:rsidRPr="001C63C4">
        <w:rPr>
          <w:rFonts w:ascii="Arial" w:hAnsi="Arial" w:cs="Arial"/>
        </w:rPr>
        <w:t xml:space="preserve"> </w:t>
      </w:r>
      <w:r w:rsidR="004A6354" w:rsidRPr="001C63C4">
        <w:rPr>
          <w:rFonts w:ascii="Arial" w:hAnsi="Arial" w:cs="Arial"/>
        </w:rPr>
        <w:t>randomized trial</w:t>
      </w:r>
      <w:r w:rsidR="00C02CA1" w:rsidRPr="001C63C4">
        <w:rPr>
          <w:rFonts w:ascii="Arial" w:hAnsi="Arial" w:cs="Arial"/>
        </w:rPr>
        <w:t xml:space="preserve"> of acupuncture on chronic pain </w:t>
      </w:r>
      <w:r w:rsidR="004A6354" w:rsidRPr="001C63C4">
        <w:rPr>
          <w:rFonts w:ascii="Arial" w:hAnsi="Arial" w:cs="Arial"/>
        </w:rPr>
        <w:t xml:space="preserve">was </w:t>
      </w:r>
      <w:r w:rsidR="00063C1A" w:rsidRPr="001C63C4">
        <w:rPr>
          <w:rFonts w:ascii="Arial" w:hAnsi="Arial" w:cs="Arial"/>
        </w:rPr>
        <w:t xml:space="preserve">conducted using </w:t>
      </w:r>
      <w:r w:rsidR="00B37C9D" w:rsidRPr="001C63C4">
        <w:rPr>
          <w:rFonts w:ascii="Arial" w:hAnsi="Arial" w:cs="Arial"/>
        </w:rPr>
        <w:t>systematic</w:t>
      </w:r>
      <w:r w:rsidR="00E94EF0" w:rsidRPr="001C63C4">
        <w:rPr>
          <w:rFonts w:ascii="Arial" w:hAnsi="Arial" w:cs="Arial"/>
        </w:rPr>
        <w:t xml:space="preserve"> </w:t>
      </w:r>
      <w:r w:rsidR="00C02CA1" w:rsidRPr="001C63C4">
        <w:rPr>
          <w:rFonts w:ascii="Arial" w:hAnsi="Arial" w:cs="Arial"/>
        </w:rPr>
        <w:t xml:space="preserve">review </w:t>
      </w:r>
      <w:r w:rsidR="006C1B8B" w:rsidRPr="001C63C4">
        <w:rPr>
          <w:rFonts w:ascii="Arial" w:hAnsi="Arial" w:cs="Arial"/>
        </w:rPr>
        <w:t>led by</w:t>
      </w:r>
      <w:r w:rsidR="00C02CA1" w:rsidRPr="001C63C4">
        <w:rPr>
          <w:rFonts w:ascii="Arial" w:hAnsi="Arial" w:cs="Arial"/>
        </w:rPr>
        <w:t xml:space="preserve"> Andrew Vickers</w:t>
      </w:r>
      <w:r w:rsidR="006C1B8B" w:rsidRPr="001C63C4">
        <w:rPr>
          <w:rFonts w:ascii="Arial" w:hAnsi="Arial" w:cs="Arial"/>
        </w:rPr>
        <w:t xml:space="preserve"> in </w:t>
      </w:r>
      <w:r w:rsidR="00113DC6" w:rsidRPr="001C63C4">
        <w:rPr>
          <w:rFonts w:ascii="Arial" w:hAnsi="Arial" w:cs="Arial"/>
        </w:rPr>
        <w:t xml:space="preserve">collaboration </w:t>
      </w:r>
      <w:r w:rsidRPr="001C63C4">
        <w:rPr>
          <w:rFonts w:ascii="Arial" w:hAnsi="Arial" w:cs="Arial"/>
        </w:rPr>
        <w:t>clearly determi</w:t>
      </w:r>
      <w:r w:rsidR="00246995" w:rsidRPr="001C63C4">
        <w:rPr>
          <w:rFonts w:ascii="Arial" w:hAnsi="Arial" w:cs="Arial"/>
        </w:rPr>
        <w:t xml:space="preserve">ned to be adequate, 17,922 patients were </w:t>
      </w:r>
      <w:r w:rsidR="00106E29" w:rsidRPr="001C63C4">
        <w:rPr>
          <w:rFonts w:ascii="Arial" w:hAnsi="Arial" w:cs="Arial"/>
        </w:rPr>
        <w:t>analysed</w:t>
      </w:r>
      <w:r w:rsidR="00246995" w:rsidRPr="001C63C4">
        <w:rPr>
          <w:rFonts w:ascii="Arial" w:hAnsi="Arial" w:cs="Arial"/>
        </w:rPr>
        <w:t xml:space="preserve"> from using </w:t>
      </w:r>
      <w:r w:rsidR="00106E29" w:rsidRPr="001C63C4">
        <w:rPr>
          <w:rFonts w:ascii="Arial" w:hAnsi="Arial" w:cs="Arial"/>
        </w:rPr>
        <w:t xml:space="preserve">data of 29 to 31 eligible </w:t>
      </w:r>
      <w:r w:rsidR="00EA3C52" w:rsidRPr="001C63C4">
        <w:rPr>
          <w:rFonts w:ascii="Arial" w:hAnsi="Arial" w:cs="Arial"/>
        </w:rPr>
        <w:t>trials</w:t>
      </w:r>
      <w:r w:rsidR="00EA3C52" w:rsidRPr="001C63C4">
        <w:rPr>
          <w:rFonts w:ascii="Arial" w:hAnsi="Arial" w:cs="Arial"/>
          <w:color w:val="000000"/>
          <w:shd w:val="clear" w:color="auto" w:fill="FFFFFF"/>
        </w:rPr>
        <w:t xml:space="preserve"> (Vickers et al., 2012)</w:t>
      </w:r>
      <w:r w:rsidR="00106E29" w:rsidRPr="001C63C4">
        <w:rPr>
          <w:rFonts w:ascii="Arial" w:hAnsi="Arial" w:cs="Arial"/>
        </w:rPr>
        <w:t>.</w:t>
      </w:r>
    </w:p>
    <w:p w14:paraId="0717208F" w14:textId="6BDB8B29" w:rsidR="005C5379" w:rsidRPr="001C63C4" w:rsidRDefault="006510A5" w:rsidP="001C63C4">
      <w:pPr>
        <w:spacing w:line="360" w:lineRule="auto"/>
        <w:rPr>
          <w:rFonts w:ascii="Arial" w:hAnsi="Arial" w:cs="Arial"/>
          <w:i/>
          <w:iCs/>
          <w:color w:val="000000"/>
          <w:shd w:val="clear" w:color="auto" w:fill="FFFFFF"/>
        </w:rPr>
      </w:pPr>
      <w:r w:rsidRPr="001C63C4">
        <w:rPr>
          <w:rFonts w:ascii="Arial" w:hAnsi="Arial" w:cs="Arial"/>
          <w:i/>
          <w:iCs/>
        </w:rPr>
        <w:t>Data analysis o</w:t>
      </w:r>
      <w:r w:rsidR="00B2607E" w:rsidRPr="001C63C4">
        <w:rPr>
          <w:rFonts w:ascii="Arial" w:hAnsi="Arial" w:cs="Arial"/>
          <w:i/>
          <w:iCs/>
        </w:rPr>
        <w:t xml:space="preserve">f the efficacy of acupuncture </w:t>
      </w:r>
      <w:r w:rsidR="007A72D0" w:rsidRPr="001C63C4">
        <w:rPr>
          <w:rFonts w:ascii="Arial" w:hAnsi="Arial" w:cs="Arial"/>
          <w:i/>
          <w:iCs/>
        </w:rPr>
        <w:t>“</w:t>
      </w:r>
      <w:r w:rsidR="00ED6A53" w:rsidRPr="001C63C4">
        <w:rPr>
          <w:rFonts w:ascii="Arial" w:hAnsi="Arial" w:cs="Arial"/>
          <w:i/>
          <w:iCs/>
        </w:rPr>
        <w:t xml:space="preserve">31 studies on chronic pain have been eligible to be included in the meta-analysis. All had good allocation concealment and randomization. We only took randomized trials, and we ended up with nearly 18,000 patients in the data set. Eighteen trials had a non-acupuncture control, a </w:t>
      </w:r>
      <w:r w:rsidR="00723950" w:rsidRPr="001C63C4">
        <w:rPr>
          <w:rFonts w:ascii="Arial" w:hAnsi="Arial" w:cs="Arial"/>
          <w:i/>
          <w:iCs/>
        </w:rPr>
        <w:t>non-acupuncture</w:t>
      </w:r>
      <w:r w:rsidR="00ED6A53" w:rsidRPr="001C63C4">
        <w:rPr>
          <w:rFonts w:ascii="Arial" w:hAnsi="Arial" w:cs="Arial"/>
          <w:i/>
          <w:iCs/>
        </w:rPr>
        <w:t xml:space="preserve"> control and an active control.</w:t>
      </w:r>
      <w:r w:rsidR="00AB332C" w:rsidRPr="001C63C4">
        <w:rPr>
          <w:rFonts w:ascii="Arial" w:hAnsi="Arial" w:cs="Arial"/>
          <w:i/>
          <w:iCs/>
        </w:rPr>
        <w:t xml:space="preserve"> </w:t>
      </w:r>
      <w:r w:rsidR="00777B9C" w:rsidRPr="001C63C4">
        <w:rPr>
          <w:rFonts w:ascii="Arial" w:hAnsi="Arial" w:cs="Arial"/>
          <w:i/>
          <w:iCs/>
        </w:rPr>
        <w:t>18,000 patients who took part in the trial</w:t>
      </w:r>
      <w:r w:rsidR="007C4E87" w:rsidRPr="001C63C4">
        <w:rPr>
          <w:rFonts w:ascii="Arial" w:hAnsi="Arial" w:cs="Arial"/>
          <w:i/>
          <w:iCs/>
        </w:rPr>
        <w:t xml:space="preserve"> gave </w:t>
      </w:r>
      <w:r w:rsidR="00F7307D" w:rsidRPr="001C63C4">
        <w:rPr>
          <w:rFonts w:ascii="Arial" w:hAnsi="Arial" w:cs="Arial"/>
          <w:i/>
          <w:iCs/>
        </w:rPr>
        <w:t>adequate evidence</w:t>
      </w:r>
      <w:r w:rsidR="007C4E87" w:rsidRPr="001C63C4">
        <w:rPr>
          <w:rFonts w:ascii="Arial" w:hAnsi="Arial" w:cs="Arial"/>
          <w:i/>
          <w:iCs/>
        </w:rPr>
        <w:t xml:space="preserve"> which backs up</w:t>
      </w:r>
      <w:r w:rsidR="00AF5213" w:rsidRPr="001C63C4">
        <w:rPr>
          <w:rFonts w:ascii="Arial" w:hAnsi="Arial" w:cs="Arial"/>
          <w:i/>
          <w:iCs/>
        </w:rPr>
        <w:t xml:space="preserve"> the effective</w:t>
      </w:r>
      <w:r w:rsidR="00355C8A" w:rsidRPr="001C63C4">
        <w:rPr>
          <w:rFonts w:ascii="Arial" w:hAnsi="Arial" w:cs="Arial"/>
          <w:i/>
          <w:iCs/>
        </w:rPr>
        <w:t>ne</w:t>
      </w:r>
      <w:r w:rsidR="00AF5213" w:rsidRPr="001C63C4">
        <w:rPr>
          <w:rFonts w:ascii="Arial" w:hAnsi="Arial" w:cs="Arial"/>
          <w:i/>
          <w:iCs/>
        </w:rPr>
        <w:t>ss of acupun</w:t>
      </w:r>
      <w:r w:rsidR="00355C8A" w:rsidRPr="001C63C4">
        <w:rPr>
          <w:rFonts w:ascii="Arial" w:hAnsi="Arial" w:cs="Arial"/>
          <w:i/>
          <w:iCs/>
        </w:rPr>
        <w:t>c</w:t>
      </w:r>
      <w:r w:rsidR="00AF5213" w:rsidRPr="001C63C4">
        <w:rPr>
          <w:rFonts w:ascii="Arial" w:hAnsi="Arial" w:cs="Arial"/>
          <w:i/>
          <w:iCs/>
        </w:rPr>
        <w:t>t</w:t>
      </w:r>
      <w:r w:rsidR="00355C8A" w:rsidRPr="001C63C4">
        <w:rPr>
          <w:rFonts w:ascii="Arial" w:hAnsi="Arial" w:cs="Arial"/>
          <w:i/>
          <w:iCs/>
        </w:rPr>
        <w:t>ure</w:t>
      </w:r>
      <w:r w:rsidR="00D52287" w:rsidRPr="001C63C4">
        <w:rPr>
          <w:rFonts w:ascii="Arial" w:hAnsi="Arial" w:cs="Arial"/>
          <w:i/>
          <w:iCs/>
        </w:rPr>
        <w:t xml:space="preserve"> and </w:t>
      </w:r>
      <w:r w:rsidR="001C7865" w:rsidRPr="001C63C4">
        <w:rPr>
          <w:rFonts w:ascii="Arial" w:hAnsi="Arial" w:cs="Arial"/>
          <w:i/>
          <w:iCs/>
        </w:rPr>
        <w:t xml:space="preserve">they were in </w:t>
      </w:r>
      <w:r w:rsidR="002F09C3" w:rsidRPr="001C63C4">
        <w:rPr>
          <w:rFonts w:ascii="Arial" w:hAnsi="Arial" w:cs="Arial"/>
          <w:i/>
          <w:iCs/>
        </w:rPr>
        <w:t>support</w:t>
      </w:r>
      <w:r w:rsidR="001C7865" w:rsidRPr="001C63C4">
        <w:rPr>
          <w:rFonts w:ascii="Arial" w:hAnsi="Arial" w:cs="Arial"/>
          <w:i/>
          <w:iCs/>
        </w:rPr>
        <w:t xml:space="preserve"> of the </w:t>
      </w:r>
      <w:r w:rsidR="002F09C3" w:rsidRPr="001C63C4">
        <w:rPr>
          <w:rFonts w:ascii="Arial" w:hAnsi="Arial" w:cs="Arial"/>
          <w:i/>
          <w:iCs/>
        </w:rPr>
        <w:t>refer</w:t>
      </w:r>
      <w:r w:rsidR="005B705A" w:rsidRPr="001C63C4">
        <w:rPr>
          <w:rFonts w:ascii="Arial" w:hAnsi="Arial" w:cs="Arial"/>
          <w:i/>
          <w:iCs/>
        </w:rPr>
        <w:t xml:space="preserve">ral </w:t>
      </w:r>
      <w:r w:rsidR="007173A3" w:rsidRPr="001C63C4">
        <w:rPr>
          <w:rFonts w:ascii="Arial" w:hAnsi="Arial" w:cs="Arial"/>
          <w:i/>
          <w:iCs/>
        </w:rPr>
        <w:t>option for patients”</w:t>
      </w:r>
      <w:r w:rsidR="00F7307D" w:rsidRPr="001C63C4">
        <w:rPr>
          <w:rFonts w:ascii="Arial" w:hAnsi="Arial" w:cs="Arial"/>
          <w:i/>
          <w:iCs/>
          <w:color w:val="000000"/>
          <w:shd w:val="clear" w:color="auto" w:fill="FFFFFF"/>
        </w:rPr>
        <w:t xml:space="preserve"> </w:t>
      </w:r>
      <w:r w:rsidR="004B1234" w:rsidRPr="001C63C4">
        <w:rPr>
          <w:rFonts w:ascii="Arial" w:hAnsi="Arial" w:cs="Arial"/>
          <w:i/>
          <w:iCs/>
          <w:color w:val="000000"/>
          <w:shd w:val="clear" w:color="auto" w:fill="FFFFFF"/>
        </w:rPr>
        <w:t>(V</w:t>
      </w:r>
      <w:r w:rsidR="00F7307D" w:rsidRPr="001C63C4">
        <w:rPr>
          <w:rFonts w:ascii="Arial" w:hAnsi="Arial" w:cs="Arial"/>
          <w:i/>
          <w:iCs/>
          <w:color w:val="000000"/>
          <w:shd w:val="clear" w:color="auto" w:fill="FFFFFF"/>
        </w:rPr>
        <w:t>ickers et al., 2012)</w:t>
      </w:r>
      <w:r w:rsidR="004B1234" w:rsidRPr="001C63C4">
        <w:rPr>
          <w:rFonts w:ascii="Arial" w:hAnsi="Arial" w:cs="Arial"/>
          <w:i/>
          <w:iCs/>
          <w:color w:val="000000"/>
          <w:shd w:val="clear" w:color="auto" w:fill="FFFFFF"/>
        </w:rPr>
        <w:t>.</w:t>
      </w:r>
    </w:p>
    <w:p w14:paraId="6D6BB356" w14:textId="627464FD" w:rsidR="00AC587F" w:rsidRPr="001C63C4" w:rsidRDefault="001D451F" w:rsidP="001C63C4">
      <w:pPr>
        <w:pStyle w:val="Heading1"/>
        <w:spacing w:line="360" w:lineRule="auto"/>
        <w:rPr>
          <w:rFonts w:ascii="Arial" w:hAnsi="Arial" w:cs="Arial"/>
        </w:rPr>
      </w:pPr>
      <w:bookmarkStart w:id="4" w:name="_Toc90061835"/>
      <w:r w:rsidRPr="001C63C4">
        <w:rPr>
          <w:rFonts w:ascii="Arial" w:hAnsi="Arial" w:cs="Arial"/>
        </w:rPr>
        <w:t>5</w:t>
      </w:r>
      <w:r w:rsidR="00157334" w:rsidRPr="001C63C4">
        <w:rPr>
          <w:rFonts w:ascii="Arial" w:hAnsi="Arial" w:cs="Arial"/>
        </w:rPr>
        <w:t>.</w:t>
      </w:r>
      <w:r w:rsidR="007058E1" w:rsidRPr="001C63C4">
        <w:rPr>
          <w:rFonts w:ascii="Arial" w:hAnsi="Arial" w:cs="Arial"/>
        </w:rPr>
        <w:t>Contraindications</w:t>
      </w:r>
      <w:bookmarkEnd w:id="4"/>
      <w:r w:rsidR="007058E1" w:rsidRPr="001C63C4">
        <w:rPr>
          <w:rFonts w:ascii="Arial" w:hAnsi="Arial" w:cs="Arial"/>
        </w:rPr>
        <w:t xml:space="preserve"> </w:t>
      </w:r>
    </w:p>
    <w:p w14:paraId="64C4350D" w14:textId="709443CC" w:rsidR="0059490D" w:rsidRPr="001C63C4" w:rsidRDefault="006077A9" w:rsidP="001C63C4">
      <w:pPr>
        <w:tabs>
          <w:tab w:val="left" w:pos="6540"/>
        </w:tabs>
        <w:spacing w:line="360" w:lineRule="auto"/>
        <w:rPr>
          <w:rFonts w:ascii="Arial" w:hAnsi="Arial" w:cs="Arial"/>
          <w:color w:val="000000"/>
          <w:shd w:val="clear" w:color="auto" w:fill="FFFFFF"/>
        </w:rPr>
      </w:pPr>
      <w:r w:rsidRPr="001C63C4">
        <w:rPr>
          <w:rFonts w:ascii="Arial" w:hAnsi="Arial" w:cs="Arial"/>
        </w:rPr>
        <w:t xml:space="preserve">Acupuncture has been used for </w:t>
      </w:r>
      <w:r w:rsidR="008E0DE0" w:rsidRPr="001C63C4">
        <w:rPr>
          <w:rFonts w:ascii="Arial" w:hAnsi="Arial" w:cs="Arial"/>
        </w:rPr>
        <w:t xml:space="preserve">various </w:t>
      </w:r>
      <w:r w:rsidR="00C77CC4" w:rsidRPr="001C63C4">
        <w:rPr>
          <w:rFonts w:ascii="Arial" w:hAnsi="Arial" w:cs="Arial"/>
        </w:rPr>
        <w:t>diseases,</w:t>
      </w:r>
      <w:r w:rsidR="00C11F31" w:rsidRPr="001C63C4">
        <w:rPr>
          <w:rFonts w:ascii="Arial" w:hAnsi="Arial" w:cs="Arial"/>
        </w:rPr>
        <w:t xml:space="preserve"> </w:t>
      </w:r>
      <w:r w:rsidR="00395FCF" w:rsidRPr="001C63C4">
        <w:rPr>
          <w:rFonts w:ascii="Arial" w:hAnsi="Arial" w:cs="Arial"/>
        </w:rPr>
        <w:t xml:space="preserve">specifically when the treatment of those illness </w:t>
      </w:r>
      <w:r w:rsidR="00C96FA5" w:rsidRPr="001C63C4">
        <w:rPr>
          <w:rFonts w:ascii="Arial" w:hAnsi="Arial" w:cs="Arial"/>
        </w:rPr>
        <w:t>is</w:t>
      </w:r>
      <w:r w:rsidR="00395FCF" w:rsidRPr="001C63C4">
        <w:rPr>
          <w:rFonts w:ascii="Arial" w:hAnsi="Arial" w:cs="Arial"/>
        </w:rPr>
        <w:t xml:space="preserve"> complicated</w:t>
      </w:r>
      <w:r w:rsidR="00B60F2A" w:rsidRPr="001C63C4">
        <w:rPr>
          <w:rFonts w:ascii="Arial" w:hAnsi="Arial" w:cs="Arial"/>
        </w:rPr>
        <w:t>. Although</w:t>
      </w:r>
      <w:r w:rsidR="0000489A" w:rsidRPr="001C63C4">
        <w:rPr>
          <w:rFonts w:ascii="Arial" w:hAnsi="Arial" w:cs="Arial"/>
        </w:rPr>
        <w:t xml:space="preserve"> the risk </w:t>
      </w:r>
      <w:r w:rsidR="00200033" w:rsidRPr="001C63C4">
        <w:rPr>
          <w:rFonts w:ascii="Arial" w:hAnsi="Arial" w:cs="Arial"/>
        </w:rPr>
        <w:t>is</w:t>
      </w:r>
      <w:r w:rsidR="0000489A" w:rsidRPr="001C63C4">
        <w:rPr>
          <w:rFonts w:ascii="Arial" w:hAnsi="Arial" w:cs="Arial"/>
        </w:rPr>
        <w:t xml:space="preserve"> </w:t>
      </w:r>
      <w:r w:rsidR="00D51451" w:rsidRPr="001C63C4">
        <w:rPr>
          <w:rFonts w:ascii="Arial" w:hAnsi="Arial" w:cs="Arial"/>
        </w:rPr>
        <w:t>low,</w:t>
      </w:r>
      <w:r w:rsidR="002B5B88" w:rsidRPr="001C63C4">
        <w:rPr>
          <w:rFonts w:ascii="Arial" w:hAnsi="Arial" w:cs="Arial"/>
        </w:rPr>
        <w:t xml:space="preserve"> but</w:t>
      </w:r>
      <w:r w:rsidR="00B60F2A" w:rsidRPr="001C63C4">
        <w:rPr>
          <w:rFonts w:ascii="Arial" w:hAnsi="Arial" w:cs="Arial"/>
        </w:rPr>
        <w:t xml:space="preserve"> it </w:t>
      </w:r>
      <w:r w:rsidR="00C77CC4" w:rsidRPr="001C63C4">
        <w:rPr>
          <w:rFonts w:ascii="Arial" w:hAnsi="Arial" w:cs="Arial"/>
        </w:rPr>
        <w:t>has been advised that acupu</w:t>
      </w:r>
      <w:r w:rsidR="00D46759" w:rsidRPr="001C63C4">
        <w:rPr>
          <w:rFonts w:ascii="Arial" w:hAnsi="Arial" w:cs="Arial"/>
        </w:rPr>
        <w:t>ncture should not be misused</w:t>
      </w:r>
      <w:r w:rsidR="00EB2C8B" w:rsidRPr="001C63C4">
        <w:rPr>
          <w:rFonts w:ascii="Arial" w:hAnsi="Arial" w:cs="Arial"/>
        </w:rPr>
        <w:t>,</w:t>
      </w:r>
      <w:r w:rsidR="00A13C0A" w:rsidRPr="001C63C4">
        <w:rPr>
          <w:rFonts w:ascii="Arial" w:hAnsi="Arial" w:cs="Arial"/>
        </w:rPr>
        <w:t xml:space="preserve"> a certified practitioner should use a sterile need</w:t>
      </w:r>
      <w:r w:rsidR="002F5E18" w:rsidRPr="001C63C4">
        <w:rPr>
          <w:rFonts w:ascii="Arial" w:hAnsi="Arial" w:cs="Arial"/>
        </w:rPr>
        <w:t>le when attending to patient</w:t>
      </w:r>
      <w:r w:rsidR="00D51451" w:rsidRPr="001C63C4">
        <w:rPr>
          <w:rFonts w:ascii="Arial" w:hAnsi="Arial" w:cs="Arial"/>
        </w:rPr>
        <w:t xml:space="preserve"> (MayoClinicStaff,2021)</w:t>
      </w:r>
      <w:r w:rsidR="002F5E18" w:rsidRPr="001C63C4">
        <w:rPr>
          <w:rFonts w:ascii="Arial" w:hAnsi="Arial" w:cs="Arial"/>
        </w:rPr>
        <w:t xml:space="preserve">. </w:t>
      </w:r>
      <w:r w:rsidR="00CD5BAE" w:rsidRPr="001C63C4">
        <w:rPr>
          <w:rFonts w:ascii="Arial" w:hAnsi="Arial" w:cs="Arial"/>
        </w:rPr>
        <w:t xml:space="preserve">Just </w:t>
      </w:r>
      <w:r w:rsidR="0034479A" w:rsidRPr="001C63C4">
        <w:rPr>
          <w:rFonts w:ascii="Arial" w:hAnsi="Arial" w:cs="Arial"/>
        </w:rPr>
        <w:t xml:space="preserve">like all other </w:t>
      </w:r>
      <w:r w:rsidR="006A54E5" w:rsidRPr="001C63C4">
        <w:rPr>
          <w:rFonts w:ascii="Arial" w:hAnsi="Arial" w:cs="Arial"/>
        </w:rPr>
        <w:t xml:space="preserve">forms of </w:t>
      </w:r>
      <w:r w:rsidR="00DF514B" w:rsidRPr="001C63C4">
        <w:rPr>
          <w:rFonts w:ascii="Arial" w:hAnsi="Arial" w:cs="Arial"/>
        </w:rPr>
        <w:t xml:space="preserve">medical treatment or drugs </w:t>
      </w:r>
      <w:r w:rsidR="0019691F" w:rsidRPr="001C63C4">
        <w:rPr>
          <w:rFonts w:ascii="Arial" w:hAnsi="Arial" w:cs="Arial"/>
        </w:rPr>
        <w:t xml:space="preserve">have </w:t>
      </w:r>
      <w:r w:rsidR="00E01F1D" w:rsidRPr="001C63C4">
        <w:rPr>
          <w:rFonts w:ascii="Arial" w:hAnsi="Arial" w:cs="Arial"/>
        </w:rPr>
        <w:t>contraindication,</w:t>
      </w:r>
      <w:r w:rsidR="005D187B" w:rsidRPr="001C63C4">
        <w:rPr>
          <w:rFonts w:ascii="Arial" w:hAnsi="Arial" w:cs="Arial"/>
        </w:rPr>
        <w:t xml:space="preserve"> </w:t>
      </w:r>
      <w:r w:rsidR="00253896" w:rsidRPr="001C63C4">
        <w:rPr>
          <w:rFonts w:ascii="Arial" w:hAnsi="Arial" w:cs="Arial"/>
        </w:rPr>
        <w:t>since</w:t>
      </w:r>
      <w:r w:rsidR="000E7997" w:rsidRPr="001C63C4">
        <w:rPr>
          <w:rFonts w:ascii="Arial" w:hAnsi="Arial" w:cs="Arial"/>
        </w:rPr>
        <w:t xml:space="preserve"> acupuncture is done by </w:t>
      </w:r>
      <w:r w:rsidR="00956FAA" w:rsidRPr="001C63C4">
        <w:rPr>
          <w:rFonts w:ascii="Arial" w:hAnsi="Arial" w:cs="Arial"/>
        </w:rPr>
        <w:t>using a needle through the skin</w:t>
      </w:r>
      <w:r w:rsidR="00753CBB" w:rsidRPr="001C63C4">
        <w:rPr>
          <w:rFonts w:ascii="Arial" w:hAnsi="Arial" w:cs="Arial"/>
        </w:rPr>
        <w:t xml:space="preserve">, </w:t>
      </w:r>
      <w:r w:rsidR="00697528" w:rsidRPr="001C63C4">
        <w:rPr>
          <w:rFonts w:ascii="Arial" w:hAnsi="Arial" w:cs="Arial"/>
        </w:rPr>
        <w:t>in most cases</w:t>
      </w:r>
      <w:r w:rsidR="00076452" w:rsidRPr="001C63C4">
        <w:rPr>
          <w:rFonts w:ascii="Arial" w:hAnsi="Arial" w:cs="Arial"/>
        </w:rPr>
        <w:t xml:space="preserve"> blood</w:t>
      </w:r>
      <w:r w:rsidR="00697528" w:rsidRPr="001C63C4">
        <w:rPr>
          <w:rFonts w:ascii="Arial" w:hAnsi="Arial" w:cs="Arial"/>
        </w:rPr>
        <w:t>s</w:t>
      </w:r>
      <w:r w:rsidR="005247D7" w:rsidRPr="001C63C4">
        <w:rPr>
          <w:rFonts w:ascii="Arial" w:hAnsi="Arial" w:cs="Arial"/>
        </w:rPr>
        <w:t xml:space="preserve"> are not shown to be</w:t>
      </w:r>
      <w:r w:rsidR="00076452" w:rsidRPr="001C63C4">
        <w:rPr>
          <w:rFonts w:ascii="Arial" w:hAnsi="Arial" w:cs="Arial"/>
        </w:rPr>
        <w:t xml:space="preserve"> drawn out</w:t>
      </w:r>
      <w:r w:rsidR="005350D7" w:rsidRPr="001C63C4">
        <w:rPr>
          <w:rFonts w:ascii="Arial" w:hAnsi="Arial" w:cs="Arial"/>
        </w:rPr>
        <w:t xml:space="preserve"> but for </w:t>
      </w:r>
      <w:r w:rsidR="005D72E2" w:rsidRPr="001C63C4">
        <w:rPr>
          <w:rFonts w:ascii="Arial" w:hAnsi="Arial" w:cs="Arial"/>
        </w:rPr>
        <w:t>people</w:t>
      </w:r>
      <w:r w:rsidR="005350D7" w:rsidRPr="001C63C4">
        <w:rPr>
          <w:rFonts w:ascii="Arial" w:hAnsi="Arial" w:cs="Arial"/>
        </w:rPr>
        <w:t xml:space="preserve"> </w:t>
      </w:r>
      <w:r w:rsidR="00FF7A9B" w:rsidRPr="001C63C4">
        <w:rPr>
          <w:rFonts w:ascii="Arial" w:hAnsi="Arial" w:cs="Arial"/>
        </w:rPr>
        <w:t xml:space="preserve">who </w:t>
      </w:r>
      <w:r w:rsidR="005D72E2" w:rsidRPr="001C63C4">
        <w:rPr>
          <w:rFonts w:ascii="Arial" w:hAnsi="Arial" w:cs="Arial"/>
        </w:rPr>
        <w:t>are</w:t>
      </w:r>
      <w:r w:rsidR="00FF7A9B" w:rsidRPr="001C63C4">
        <w:rPr>
          <w:rFonts w:ascii="Arial" w:hAnsi="Arial" w:cs="Arial"/>
        </w:rPr>
        <w:t xml:space="preserve"> battling </w:t>
      </w:r>
      <w:r w:rsidR="000E181E" w:rsidRPr="001C63C4">
        <w:rPr>
          <w:rFonts w:ascii="Arial" w:hAnsi="Arial" w:cs="Arial"/>
        </w:rPr>
        <w:t>life threatening diseases and all other serious medical condition</w:t>
      </w:r>
      <w:r w:rsidR="0060609C" w:rsidRPr="001C63C4">
        <w:rPr>
          <w:rFonts w:ascii="Arial" w:hAnsi="Arial" w:cs="Arial"/>
        </w:rPr>
        <w:t xml:space="preserve"> need to ensure they seek a doctor’s advice before proceeding</w:t>
      </w:r>
      <w:r w:rsidR="009F4FEC" w:rsidRPr="001C63C4">
        <w:rPr>
          <w:rFonts w:ascii="Arial" w:hAnsi="Arial" w:cs="Arial"/>
        </w:rPr>
        <w:t xml:space="preserve"> (Gach, 2020).</w:t>
      </w:r>
      <w:r w:rsidR="00872BB4" w:rsidRPr="001C63C4">
        <w:rPr>
          <w:rFonts w:ascii="Arial" w:hAnsi="Arial" w:cs="Arial"/>
        </w:rPr>
        <w:t xml:space="preserve"> Here are few</w:t>
      </w:r>
      <w:r w:rsidR="001A5441" w:rsidRPr="001C63C4">
        <w:rPr>
          <w:rFonts w:ascii="Arial" w:hAnsi="Arial" w:cs="Arial"/>
        </w:rPr>
        <w:t xml:space="preserve"> absolute </w:t>
      </w:r>
      <w:r w:rsidR="002A6F16" w:rsidRPr="001C63C4">
        <w:rPr>
          <w:rFonts w:ascii="Arial" w:hAnsi="Arial" w:cs="Arial"/>
        </w:rPr>
        <w:t xml:space="preserve">circumstances in which </w:t>
      </w:r>
      <w:r w:rsidR="001A5441" w:rsidRPr="001C63C4">
        <w:rPr>
          <w:rFonts w:ascii="Arial" w:hAnsi="Arial" w:cs="Arial"/>
        </w:rPr>
        <w:t>acupuncture</w:t>
      </w:r>
      <w:r w:rsidR="008F236F" w:rsidRPr="001C63C4">
        <w:rPr>
          <w:rFonts w:ascii="Arial" w:hAnsi="Arial" w:cs="Arial"/>
        </w:rPr>
        <w:t xml:space="preserve"> </w:t>
      </w:r>
      <w:r w:rsidR="00977923" w:rsidRPr="001C63C4">
        <w:rPr>
          <w:rFonts w:ascii="Arial" w:hAnsi="Arial" w:cs="Arial"/>
        </w:rPr>
        <w:t>should not</w:t>
      </w:r>
      <w:r w:rsidR="008F236F" w:rsidRPr="001C63C4">
        <w:rPr>
          <w:rFonts w:ascii="Arial" w:hAnsi="Arial" w:cs="Arial"/>
        </w:rPr>
        <w:t xml:space="preserve"> be used such as </w:t>
      </w:r>
      <w:r w:rsidR="00363FBB" w:rsidRPr="001C63C4">
        <w:rPr>
          <w:rFonts w:ascii="Arial" w:hAnsi="Arial" w:cs="Arial"/>
        </w:rPr>
        <w:t>needle phobia, severe bleeding diathesis, systemic sepsis, burns, cellulite</w:t>
      </w:r>
      <w:r w:rsidR="00872BB4" w:rsidRPr="001C63C4">
        <w:rPr>
          <w:rFonts w:ascii="Arial" w:hAnsi="Arial" w:cs="Arial"/>
        </w:rPr>
        <w:t xml:space="preserve">, ulceration </w:t>
      </w:r>
      <w:r w:rsidR="008F236F" w:rsidRPr="001C63C4">
        <w:rPr>
          <w:rFonts w:ascii="Arial" w:hAnsi="Arial" w:cs="Arial"/>
        </w:rPr>
        <w:t xml:space="preserve">and not being able to stay still during treatment </w:t>
      </w:r>
      <w:r w:rsidR="00977923" w:rsidRPr="001C63C4">
        <w:rPr>
          <w:rFonts w:ascii="Arial" w:hAnsi="Arial" w:cs="Arial"/>
          <w:color w:val="000000"/>
          <w:shd w:val="clear" w:color="auto" w:fill="FFFFFF"/>
        </w:rPr>
        <w:t>(Wilkinson and Faleiro, 2007)</w:t>
      </w:r>
      <w:r w:rsidR="0084525E" w:rsidRPr="001C63C4">
        <w:rPr>
          <w:rFonts w:ascii="Arial" w:hAnsi="Arial" w:cs="Arial"/>
          <w:color w:val="000000"/>
          <w:shd w:val="clear" w:color="auto" w:fill="FFFFFF"/>
        </w:rPr>
        <w:t>.</w:t>
      </w:r>
    </w:p>
    <w:p w14:paraId="75F3FC00" w14:textId="5E698AE0" w:rsidR="007058E1" w:rsidRPr="001C63C4" w:rsidRDefault="007058E1" w:rsidP="001C63C4">
      <w:pPr>
        <w:pStyle w:val="Heading1"/>
        <w:spacing w:line="360" w:lineRule="auto"/>
        <w:rPr>
          <w:rFonts w:ascii="Arial" w:hAnsi="Arial" w:cs="Arial"/>
        </w:rPr>
      </w:pPr>
      <w:bookmarkStart w:id="5" w:name="_Toc90061836"/>
      <w:r w:rsidRPr="001C63C4">
        <w:rPr>
          <w:rFonts w:ascii="Arial" w:hAnsi="Arial" w:cs="Arial"/>
        </w:rPr>
        <w:t>6. Effectiveness</w:t>
      </w:r>
      <w:bookmarkEnd w:id="5"/>
      <w:r w:rsidRPr="001C63C4">
        <w:rPr>
          <w:rFonts w:ascii="Arial" w:hAnsi="Arial" w:cs="Arial"/>
        </w:rPr>
        <w:t xml:space="preserve"> </w:t>
      </w:r>
    </w:p>
    <w:p w14:paraId="771F5771" w14:textId="1B2C794E" w:rsidR="007058E1" w:rsidRPr="001C63C4" w:rsidRDefault="00862E58" w:rsidP="001C63C4">
      <w:pPr>
        <w:tabs>
          <w:tab w:val="left" w:pos="6540"/>
        </w:tabs>
        <w:spacing w:line="360" w:lineRule="auto"/>
        <w:rPr>
          <w:rFonts w:ascii="Arial" w:hAnsi="Arial" w:cs="Arial"/>
        </w:rPr>
      </w:pPr>
      <w:r w:rsidRPr="001C63C4">
        <w:rPr>
          <w:rFonts w:ascii="Arial" w:hAnsi="Arial" w:cs="Arial"/>
          <w:color w:val="000000" w:themeColor="text1"/>
          <w:sz w:val="23"/>
          <w:szCs w:val="23"/>
          <w:shd w:val="clear" w:color="auto" w:fill="FFFFFF"/>
        </w:rPr>
        <w:t>A</w:t>
      </w:r>
      <w:r w:rsidR="00C4734A" w:rsidRPr="001C63C4">
        <w:rPr>
          <w:rFonts w:ascii="Arial" w:hAnsi="Arial" w:cs="Arial"/>
          <w:color w:val="000000" w:themeColor="text1"/>
          <w:sz w:val="23"/>
          <w:szCs w:val="23"/>
          <w:shd w:val="clear" w:color="auto" w:fill="FFFFFF"/>
        </w:rPr>
        <w:t>cupuncture eases pain</w:t>
      </w:r>
      <w:r w:rsidR="00767DE8" w:rsidRPr="001C63C4">
        <w:rPr>
          <w:rFonts w:ascii="Arial" w:hAnsi="Arial" w:cs="Arial"/>
          <w:color w:val="000000" w:themeColor="text1"/>
          <w:sz w:val="23"/>
          <w:szCs w:val="23"/>
          <w:shd w:val="clear" w:color="auto" w:fill="FFFFFF"/>
        </w:rPr>
        <w:t xml:space="preserve"> which are mostly chronic pains to the lower back,</w:t>
      </w:r>
      <w:r w:rsidR="00BD5143" w:rsidRPr="001C63C4">
        <w:rPr>
          <w:rFonts w:ascii="Arial" w:hAnsi="Arial" w:cs="Arial"/>
          <w:color w:val="000000" w:themeColor="text1"/>
          <w:sz w:val="23"/>
          <w:szCs w:val="23"/>
          <w:shd w:val="clear" w:color="auto" w:fill="FFFFFF"/>
        </w:rPr>
        <w:t xml:space="preserve"> neck and osteo</w:t>
      </w:r>
      <w:r w:rsidR="00B724CC" w:rsidRPr="001C63C4">
        <w:rPr>
          <w:rFonts w:ascii="Arial" w:hAnsi="Arial" w:cs="Arial"/>
          <w:color w:val="000000" w:themeColor="text1"/>
          <w:sz w:val="23"/>
          <w:szCs w:val="23"/>
          <w:shd w:val="clear" w:color="auto" w:fill="FFFFFF"/>
        </w:rPr>
        <w:t>arthritis pain. A</w:t>
      </w:r>
      <w:r w:rsidRPr="001C63C4">
        <w:rPr>
          <w:rFonts w:ascii="Arial" w:hAnsi="Arial" w:cs="Arial"/>
          <w:color w:val="000000" w:themeColor="text1"/>
          <w:sz w:val="23"/>
          <w:szCs w:val="23"/>
          <w:shd w:val="clear" w:color="auto" w:fill="FFFFFF"/>
        </w:rPr>
        <w:t xml:space="preserve"> licensed acupuncturist </w:t>
      </w:r>
      <w:r w:rsidR="00A66971" w:rsidRPr="001C63C4">
        <w:rPr>
          <w:rFonts w:ascii="Arial" w:hAnsi="Arial" w:cs="Arial"/>
          <w:color w:val="000000" w:themeColor="text1"/>
          <w:sz w:val="23"/>
          <w:szCs w:val="23"/>
          <w:shd w:val="clear" w:color="auto" w:fill="FFFFFF"/>
        </w:rPr>
        <w:t>research advise that a</w:t>
      </w:r>
      <w:r w:rsidR="00F04E1A" w:rsidRPr="001C63C4">
        <w:rPr>
          <w:rFonts w:ascii="Arial" w:hAnsi="Arial" w:cs="Arial"/>
          <w:color w:val="000000" w:themeColor="text1"/>
          <w:sz w:val="23"/>
          <w:szCs w:val="23"/>
          <w:shd w:val="clear" w:color="auto" w:fill="FFFFFF"/>
        </w:rPr>
        <w:t xml:space="preserve">cupuncture </w:t>
      </w:r>
      <w:r w:rsidR="00A66971" w:rsidRPr="001C63C4">
        <w:rPr>
          <w:rFonts w:ascii="Arial" w:hAnsi="Arial" w:cs="Arial"/>
          <w:color w:val="000000" w:themeColor="text1"/>
          <w:sz w:val="23"/>
          <w:szCs w:val="23"/>
          <w:shd w:val="clear" w:color="auto" w:fill="FFFFFF"/>
        </w:rPr>
        <w:t xml:space="preserve">helps </w:t>
      </w:r>
      <w:r w:rsidR="00F04E1A" w:rsidRPr="001C63C4">
        <w:rPr>
          <w:rFonts w:ascii="Arial" w:hAnsi="Arial" w:cs="Arial"/>
          <w:color w:val="000000" w:themeColor="text1"/>
          <w:sz w:val="23"/>
          <w:szCs w:val="23"/>
          <w:shd w:val="clear" w:color="auto" w:fill="FFFFFF"/>
        </w:rPr>
        <w:t xml:space="preserve">promote the </w:t>
      </w:r>
      <w:r w:rsidR="000E1CB0" w:rsidRPr="001C63C4">
        <w:rPr>
          <w:rFonts w:ascii="Arial" w:hAnsi="Arial" w:cs="Arial"/>
          <w:i/>
          <w:iCs/>
          <w:color w:val="000000" w:themeColor="text1"/>
          <w:sz w:val="23"/>
          <w:szCs w:val="23"/>
          <w:shd w:val="clear" w:color="auto" w:fill="FFFFFF"/>
        </w:rPr>
        <w:t>“</w:t>
      </w:r>
      <w:r w:rsidR="00F04E1A" w:rsidRPr="001C63C4">
        <w:rPr>
          <w:rFonts w:ascii="Arial" w:hAnsi="Arial" w:cs="Arial"/>
          <w:i/>
          <w:iCs/>
          <w:color w:val="000000" w:themeColor="text1"/>
          <w:sz w:val="23"/>
          <w:szCs w:val="23"/>
          <w:shd w:val="clear" w:color="auto" w:fill="FFFFFF"/>
        </w:rPr>
        <w:t xml:space="preserve">body's healthy energy flow, and if </w:t>
      </w:r>
      <w:r w:rsidR="00C96693" w:rsidRPr="001C63C4">
        <w:rPr>
          <w:rFonts w:ascii="Arial" w:hAnsi="Arial" w:cs="Arial"/>
          <w:i/>
          <w:iCs/>
          <w:color w:val="000000" w:themeColor="text1"/>
          <w:sz w:val="23"/>
          <w:szCs w:val="23"/>
          <w:shd w:val="clear" w:color="auto" w:fill="FFFFFF"/>
        </w:rPr>
        <w:t>required</w:t>
      </w:r>
      <w:r w:rsidR="00F04E1A" w:rsidRPr="001C63C4">
        <w:rPr>
          <w:rFonts w:ascii="Arial" w:hAnsi="Arial" w:cs="Arial"/>
          <w:i/>
          <w:iCs/>
          <w:color w:val="000000" w:themeColor="text1"/>
          <w:sz w:val="23"/>
          <w:szCs w:val="23"/>
          <w:shd w:val="clear" w:color="auto" w:fill="FFFFFF"/>
        </w:rPr>
        <w:t xml:space="preserve"> </w:t>
      </w:r>
      <w:r w:rsidR="00C96693" w:rsidRPr="001C63C4">
        <w:rPr>
          <w:rFonts w:ascii="Arial" w:hAnsi="Arial" w:cs="Arial"/>
          <w:i/>
          <w:iCs/>
          <w:color w:val="000000" w:themeColor="text1"/>
          <w:sz w:val="23"/>
          <w:szCs w:val="23"/>
          <w:shd w:val="clear" w:color="auto" w:fill="FFFFFF"/>
        </w:rPr>
        <w:t>it</w:t>
      </w:r>
      <w:r w:rsidR="00F04E1A" w:rsidRPr="001C63C4">
        <w:rPr>
          <w:rFonts w:ascii="Arial" w:hAnsi="Arial" w:cs="Arial"/>
          <w:i/>
          <w:iCs/>
          <w:color w:val="000000" w:themeColor="text1"/>
          <w:sz w:val="23"/>
          <w:szCs w:val="23"/>
          <w:shd w:val="clear" w:color="auto" w:fill="FFFFFF"/>
        </w:rPr>
        <w:t xml:space="preserve"> </w:t>
      </w:r>
      <w:r w:rsidR="00874FFE" w:rsidRPr="001C63C4">
        <w:rPr>
          <w:rFonts w:ascii="Arial" w:hAnsi="Arial" w:cs="Arial"/>
          <w:i/>
          <w:iCs/>
          <w:color w:val="000000" w:themeColor="text1"/>
          <w:sz w:val="23"/>
          <w:szCs w:val="23"/>
          <w:shd w:val="clear" w:color="auto" w:fill="FFFFFF"/>
        </w:rPr>
        <w:t xml:space="preserve">opens </w:t>
      </w:r>
      <w:r w:rsidR="00F04E1A" w:rsidRPr="001C63C4">
        <w:rPr>
          <w:rFonts w:ascii="Arial" w:hAnsi="Arial" w:cs="Arial"/>
          <w:i/>
          <w:iCs/>
          <w:color w:val="000000" w:themeColor="text1"/>
          <w:sz w:val="23"/>
          <w:szCs w:val="23"/>
          <w:shd w:val="clear" w:color="auto" w:fill="FFFFFF"/>
        </w:rPr>
        <w:t xml:space="preserve">the blockages that lead to physical and emotional disorders in the first </w:t>
      </w:r>
      <w:r w:rsidRPr="001C63C4">
        <w:rPr>
          <w:rFonts w:ascii="Arial" w:hAnsi="Arial" w:cs="Arial"/>
          <w:i/>
          <w:iCs/>
          <w:color w:val="000000" w:themeColor="text1"/>
          <w:sz w:val="23"/>
          <w:szCs w:val="23"/>
          <w:shd w:val="clear" w:color="auto" w:fill="FFFFFF"/>
        </w:rPr>
        <w:t>place</w:t>
      </w:r>
      <w:r w:rsidR="000E1CB0" w:rsidRPr="001C63C4">
        <w:rPr>
          <w:rFonts w:ascii="Arial" w:hAnsi="Arial" w:cs="Arial"/>
          <w:i/>
          <w:iCs/>
          <w:color w:val="000000" w:themeColor="text1"/>
          <w:sz w:val="23"/>
          <w:szCs w:val="23"/>
          <w:shd w:val="clear" w:color="auto" w:fill="FFFFFF"/>
        </w:rPr>
        <w:t>”</w:t>
      </w:r>
      <w:r w:rsidR="00874FFE" w:rsidRPr="001C63C4">
        <w:rPr>
          <w:rFonts w:ascii="Arial" w:hAnsi="Arial" w:cs="Arial"/>
          <w:i/>
          <w:iCs/>
          <w:color w:val="000000" w:themeColor="text1"/>
          <w:sz w:val="23"/>
          <w:szCs w:val="23"/>
          <w:shd w:val="clear" w:color="auto" w:fill="FFFFFF"/>
        </w:rPr>
        <w:t xml:space="preserve"> </w:t>
      </w:r>
      <w:r w:rsidR="00874FFE" w:rsidRPr="001C63C4">
        <w:rPr>
          <w:rFonts w:ascii="Arial" w:hAnsi="Arial" w:cs="Arial"/>
          <w:color w:val="000000"/>
          <w:shd w:val="clear" w:color="auto" w:fill="FFFFFF"/>
        </w:rPr>
        <w:t>(Castellanos, 2019)</w:t>
      </w:r>
      <w:r w:rsidRPr="001C63C4">
        <w:rPr>
          <w:rFonts w:ascii="Arial" w:hAnsi="Arial" w:cs="Arial"/>
          <w:color w:val="656F72"/>
          <w:sz w:val="23"/>
          <w:szCs w:val="23"/>
          <w:shd w:val="clear" w:color="auto" w:fill="FFFFFF"/>
        </w:rPr>
        <w:t>.</w:t>
      </w:r>
      <w:r w:rsidRPr="001C63C4">
        <w:rPr>
          <w:rFonts w:ascii="Arial" w:hAnsi="Arial" w:cs="Arial"/>
        </w:rPr>
        <w:t xml:space="preserve"> Acupuncture</w:t>
      </w:r>
      <w:r w:rsidR="00AC613C" w:rsidRPr="001C63C4">
        <w:rPr>
          <w:rFonts w:ascii="Arial" w:hAnsi="Arial" w:cs="Arial"/>
        </w:rPr>
        <w:t xml:space="preserve"> is used in restoring the nervous system</w:t>
      </w:r>
      <w:r w:rsidR="00C95436" w:rsidRPr="001C63C4">
        <w:rPr>
          <w:rFonts w:ascii="Arial" w:hAnsi="Arial" w:cs="Arial"/>
        </w:rPr>
        <w:t xml:space="preserve">, </w:t>
      </w:r>
      <w:r w:rsidR="007041EE" w:rsidRPr="001C63C4">
        <w:rPr>
          <w:rFonts w:ascii="Arial" w:hAnsi="Arial" w:cs="Arial"/>
        </w:rPr>
        <w:t>studies which have been conducted suggest</w:t>
      </w:r>
      <w:r w:rsidR="00456DAA" w:rsidRPr="001C63C4">
        <w:rPr>
          <w:rFonts w:ascii="Arial" w:hAnsi="Arial" w:cs="Arial"/>
        </w:rPr>
        <w:t xml:space="preserve"> acu</w:t>
      </w:r>
      <w:r w:rsidR="00932AED" w:rsidRPr="001C63C4">
        <w:rPr>
          <w:rFonts w:ascii="Arial" w:hAnsi="Arial" w:cs="Arial"/>
        </w:rPr>
        <w:t xml:space="preserve">puncture helps reduce chronic </w:t>
      </w:r>
      <w:r w:rsidR="00C93002" w:rsidRPr="001C63C4">
        <w:rPr>
          <w:rFonts w:ascii="Arial" w:hAnsi="Arial" w:cs="Arial"/>
        </w:rPr>
        <w:t>pains,</w:t>
      </w:r>
      <w:r w:rsidR="004D5604" w:rsidRPr="001C63C4">
        <w:rPr>
          <w:rFonts w:ascii="Arial" w:hAnsi="Arial" w:cs="Arial"/>
        </w:rPr>
        <w:t xml:space="preserve"> and </w:t>
      </w:r>
      <w:r w:rsidR="00F65426" w:rsidRPr="001C63C4">
        <w:rPr>
          <w:rFonts w:ascii="Arial" w:hAnsi="Arial" w:cs="Arial"/>
        </w:rPr>
        <w:t>it is also used for</w:t>
      </w:r>
      <w:r w:rsidR="00451524" w:rsidRPr="001C63C4">
        <w:rPr>
          <w:rFonts w:ascii="Arial" w:hAnsi="Arial" w:cs="Arial"/>
        </w:rPr>
        <w:t xml:space="preserve"> reli</w:t>
      </w:r>
      <w:r w:rsidR="00316C51" w:rsidRPr="001C63C4">
        <w:rPr>
          <w:rFonts w:ascii="Arial" w:hAnsi="Arial" w:cs="Arial"/>
        </w:rPr>
        <w:t>eving</w:t>
      </w:r>
      <w:r w:rsidR="00F65426" w:rsidRPr="001C63C4">
        <w:rPr>
          <w:rFonts w:ascii="Arial" w:hAnsi="Arial" w:cs="Arial"/>
        </w:rPr>
        <w:t xml:space="preserve"> </w:t>
      </w:r>
      <w:r w:rsidR="006E637E" w:rsidRPr="001C63C4">
        <w:rPr>
          <w:rFonts w:ascii="Arial" w:hAnsi="Arial" w:cs="Arial"/>
        </w:rPr>
        <w:t>continuous headache</w:t>
      </w:r>
      <w:r w:rsidR="00761AB7" w:rsidRPr="001C63C4">
        <w:rPr>
          <w:rFonts w:ascii="Arial" w:hAnsi="Arial" w:cs="Arial"/>
        </w:rPr>
        <w:t xml:space="preserve"> and prevent migraine headaches</w:t>
      </w:r>
      <w:r w:rsidR="00BF3E9B" w:rsidRPr="001C63C4">
        <w:rPr>
          <w:rFonts w:ascii="Arial" w:hAnsi="Arial" w:cs="Arial"/>
        </w:rPr>
        <w:t xml:space="preserve"> </w:t>
      </w:r>
      <w:r w:rsidR="009D145F" w:rsidRPr="001C63C4">
        <w:rPr>
          <w:rFonts w:ascii="Arial" w:hAnsi="Arial" w:cs="Arial"/>
          <w:color w:val="000000"/>
          <w:shd w:val="clear" w:color="auto" w:fill="FFFFFF"/>
        </w:rPr>
        <w:t>(PhysiotherapyMatters, 2020).</w:t>
      </w:r>
      <w:r w:rsidR="009E557D" w:rsidRPr="001C63C4">
        <w:rPr>
          <w:rFonts w:ascii="Arial" w:hAnsi="Arial" w:cs="Arial"/>
          <w:color w:val="000000"/>
          <w:shd w:val="clear" w:color="auto" w:fill="FFFFFF"/>
        </w:rPr>
        <w:t xml:space="preserve"> There are various effects of acupuncture</w:t>
      </w:r>
      <w:r w:rsidR="00520115" w:rsidRPr="001C63C4">
        <w:rPr>
          <w:rFonts w:ascii="Arial" w:hAnsi="Arial" w:cs="Arial"/>
          <w:color w:val="000000"/>
          <w:shd w:val="clear" w:color="auto" w:fill="FFFFFF"/>
        </w:rPr>
        <w:t xml:space="preserve">, </w:t>
      </w:r>
      <w:r w:rsidR="00347021" w:rsidRPr="001C63C4">
        <w:rPr>
          <w:rFonts w:ascii="Arial" w:hAnsi="Arial" w:cs="Arial"/>
          <w:color w:val="000000"/>
          <w:shd w:val="clear" w:color="auto" w:fill="FFFFFF"/>
        </w:rPr>
        <w:t>the ancient method of healing has physical, mental and emotional</w:t>
      </w:r>
      <w:r w:rsidR="00971C86" w:rsidRPr="001C63C4">
        <w:rPr>
          <w:rFonts w:ascii="Arial" w:hAnsi="Arial" w:cs="Arial"/>
          <w:color w:val="000000"/>
          <w:shd w:val="clear" w:color="auto" w:fill="FFFFFF"/>
        </w:rPr>
        <w:t xml:space="preserve"> benefits</w:t>
      </w:r>
      <w:r w:rsidR="00933B81" w:rsidRPr="001C63C4">
        <w:rPr>
          <w:rFonts w:ascii="Arial" w:hAnsi="Arial" w:cs="Arial"/>
          <w:color w:val="000000"/>
          <w:shd w:val="clear" w:color="auto" w:fill="FFFFFF"/>
        </w:rPr>
        <w:t xml:space="preserve">. The effect of acupuncture on mood enhancement is that </w:t>
      </w:r>
      <w:r w:rsidR="00115C5A" w:rsidRPr="001C63C4">
        <w:rPr>
          <w:rFonts w:ascii="Arial" w:hAnsi="Arial" w:cs="Arial"/>
          <w:color w:val="000000"/>
          <w:shd w:val="clear" w:color="auto" w:fill="FFFFFF"/>
        </w:rPr>
        <w:t>it offers significant</w:t>
      </w:r>
      <w:r w:rsidR="005E06A2" w:rsidRPr="001C63C4">
        <w:rPr>
          <w:rFonts w:ascii="Arial" w:hAnsi="Arial" w:cs="Arial"/>
          <w:color w:val="000000"/>
          <w:shd w:val="clear" w:color="auto" w:fill="FFFFFF"/>
        </w:rPr>
        <w:t xml:space="preserve"> relief while the needle is being applied to the body</w:t>
      </w:r>
      <w:r w:rsidR="00414CF1" w:rsidRPr="001C63C4">
        <w:rPr>
          <w:rFonts w:ascii="Arial" w:hAnsi="Arial" w:cs="Arial"/>
          <w:color w:val="000000"/>
          <w:shd w:val="clear" w:color="auto" w:fill="FFFFFF"/>
        </w:rPr>
        <w:t xml:space="preserve"> during and after, the whole nervous system becomes stimulated which helps relief </w:t>
      </w:r>
      <w:r w:rsidR="00E33CA2" w:rsidRPr="001C63C4">
        <w:rPr>
          <w:rFonts w:ascii="Arial" w:hAnsi="Arial" w:cs="Arial"/>
          <w:color w:val="000000"/>
          <w:shd w:val="clear" w:color="auto" w:fill="FFFFFF"/>
        </w:rPr>
        <w:t xml:space="preserve">fluctuating </w:t>
      </w:r>
      <w:r w:rsidR="0014231F" w:rsidRPr="001C63C4">
        <w:rPr>
          <w:rFonts w:ascii="Arial" w:hAnsi="Arial" w:cs="Arial"/>
          <w:color w:val="000000"/>
          <w:shd w:val="clear" w:color="auto" w:fill="FFFFFF"/>
        </w:rPr>
        <w:t>(Castellanos, 2019).</w:t>
      </w:r>
      <w:r w:rsidR="00D51418" w:rsidRPr="001C63C4">
        <w:rPr>
          <w:rFonts w:ascii="Arial" w:hAnsi="Arial" w:cs="Arial"/>
          <w:color w:val="000000"/>
          <w:shd w:val="clear" w:color="auto" w:fill="FFFFFF"/>
        </w:rPr>
        <w:t xml:space="preserve"> A study </w:t>
      </w:r>
      <w:r w:rsidR="00911EA6" w:rsidRPr="001C63C4">
        <w:rPr>
          <w:rFonts w:ascii="Arial" w:hAnsi="Arial" w:cs="Arial"/>
          <w:color w:val="000000"/>
          <w:shd w:val="clear" w:color="auto" w:fill="FFFFFF"/>
        </w:rPr>
        <w:t xml:space="preserve">by Andrew Castellanos states that </w:t>
      </w:r>
      <w:r w:rsidR="00F62459" w:rsidRPr="001C63C4">
        <w:rPr>
          <w:rFonts w:ascii="Arial" w:hAnsi="Arial" w:cs="Arial"/>
          <w:color w:val="000000"/>
          <w:shd w:val="clear" w:color="auto" w:fill="FFFFFF"/>
        </w:rPr>
        <w:t xml:space="preserve">acupuncture </w:t>
      </w:r>
      <w:r w:rsidR="00F62459" w:rsidRPr="001C63C4">
        <w:rPr>
          <w:rFonts w:ascii="Arial" w:hAnsi="Arial" w:cs="Arial"/>
          <w:color w:val="000000" w:themeColor="text1"/>
          <w:sz w:val="23"/>
          <w:szCs w:val="23"/>
          <w:shd w:val="clear" w:color="auto" w:fill="FFFFFF"/>
        </w:rPr>
        <w:t>helps lower blood pressure, great heart muscle effectiveness, and an overall sense of cardiac fitness</w:t>
      </w:r>
      <w:r w:rsidR="00E31C8D" w:rsidRPr="001C63C4">
        <w:rPr>
          <w:rFonts w:ascii="Arial" w:hAnsi="Arial" w:cs="Arial"/>
          <w:color w:val="000000" w:themeColor="text1"/>
          <w:sz w:val="23"/>
          <w:szCs w:val="23"/>
          <w:shd w:val="clear" w:color="auto" w:fill="FFFFFF"/>
        </w:rPr>
        <w:t xml:space="preserve"> </w:t>
      </w:r>
      <w:r w:rsidR="00E31C8D" w:rsidRPr="001C63C4">
        <w:rPr>
          <w:rFonts w:ascii="Arial" w:hAnsi="Arial" w:cs="Arial"/>
          <w:color w:val="000000"/>
          <w:shd w:val="clear" w:color="auto" w:fill="FFFFFF"/>
        </w:rPr>
        <w:t>(Castellanos, 2019).</w:t>
      </w:r>
    </w:p>
    <w:p w14:paraId="086A7008" w14:textId="77777777" w:rsidR="007058E1" w:rsidRPr="001C63C4" w:rsidRDefault="007058E1" w:rsidP="001C63C4">
      <w:pPr>
        <w:pStyle w:val="Heading1"/>
        <w:spacing w:line="360" w:lineRule="auto"/>
        <w:rPr>
          <w:rFonts w:ascii="Arial" w:hAnsi="Arial" w:cs="Arial"/>
        </w:rPr>
      </w:pPr>
      <w:bookmarkStart w:id="6" w:name="_Toc90061837"/>
      <w:r w:rsidRPr="001C63C4">
        <w:rPr>
          <w:rFonts w:ascii="Arial" w:hAnsi="Arial" w:cs="Arial"/>
        </w:rPr>
        <w:t>7. Conclusion</w:t>
      </w:r>
      <w:bookmarkEnd w:id="6"/>
    </w:p>
    <w:p w14:paraId="76589E9F" w14:textId="0759E63E" w:rsidR="007058E1" w:rsidRPr="001C63C4" w:rsidRDefault="0058343D" w:rsidP="001C63C4">
      <w:pPr>
        <w:tabs>
          <w:tab w:val="left" w:pos="6540"/>
        </w:tabs>
        <w:spacing w:line="360" w:lineRule="auto"/>
        <w:rPr>
          <w:rFonts w:ascii="Arial" w:hAnsi="Arial" w:cs="Arial"/>
        </w:rPr>
      </w:pPr>
      <w:r w:rsidRPr="001C63C4">
        <w:rPr>
          <w:rFonts w:ascii="Arial" w:hAnsi="Arial" w:cs="Arial"/>
        </w:rPr>
        <w:t xml:space="preserve">In conclusion </w:t>
      </w:r>
      <w:r w:rsidR="00287EE5" w:rsidRPr="001C63C4">
        <w:rPr>
          <w:rFonts w:ascii="Arial" w:hAnsi="Arial" w:cs="Arial"/>
        </w:rPr>
        <w:t xml:space="preserve">this research indicates not everyone who </w:t>
      </w:r>
      <w:r w:rsidR="00146E7A" w:rsidRPr="001C63C4">
        <w:rPr>
          <w:rFonts w:ascii="Arial" w:hAnsi="Arial" w:cs="Arial"/>
        </w:rPr>
        <w:t>uses</w:t>
      </w:r>
      <w:r w:rsidR="00C51BD6" w:rsidRPr="001C63C4">
        <w:rPr>
          <w:rFonts w:ascii="Arial" w:hAnsi="Arial" w:cs="Arial"/>
        </w:rPr>
        <w:t xml:space="preserve"> comp</w:t>
      </w:r>
      <w:r w:rsidR="003660D9" w:rsidRPr="001C63C4">
        <w:rPr>
          <w:rFonts w:ascii="Arial" w:hAnsi="Arial" w:cs="Arial"/>
        </w:rPr>
        <w:t>limentary therapy such as</w:t>
      </w:r>
      <w:r w:rsidR="00146E7A" w:rsidRPr="001C63C4">
        <w:rPr>
          <w:rFonts w:ascii="Arial" w:hAnsi="Arial" w:cs="Arial"/>
        </w:rPr>
        <w:t xml:space="preserve"> acupuncture will be able to see the result and not </w:t>
      </w:r>
      <w:r w:rsidR="00E22E07" w:rsidRPr="001C63C4">
        <w:rPr>
          <w:rFonts w:ascii="Arial" w:hAnsi="Arial" w:cs="Arial"/>
        </w:rPr>
        <w:t xml:space="preserve">everyone is also eligible to use acupuncture has there are some </w:t>
      </w:r>
      <w:r w:rsidR="0069501C" w:rsidRPr="001C63C4">
        <w:rPr>
          <w:rFonts w:ascii="Arial" w:hAnsi="Arial" w:cs="Arial"/>
        </w:rPr>
        <w:t xml:space="preserve">precaution </w:t>
      </w:r>
      <w:r w:rsidR="00822DB7" w:rsidRPr="001C63C4">
        <w:rPr>
          <w:rFonts w:ascii="Arial" w:hAnsi="Arial" w:cs="Arial"/>
        </w:rPr>
        <w:t>aspects</w:t>
      </w:r>
      <w:r w:rsidR="00F15F83" w:rsidRPr="001C63C4">
        <w:rPr>
          <w:rFonts w:ascii="Arial" w:hAnsi="Arial" w:cs="Arial"/>
        </w:rPr>
        <w:t xml:space="preserve"> that take place in order </w:t>
      </w:r>
      <w:r w:rsidR="0069501C" w:rsidRPr="001C63C4">
        <w:rPr>
          <w:rFonts w:ascii="Arial" w:hAnsi="Arial" w:cs="Arial"/>
        </w:rPr>
        <w:t xml:space="preserve">to help prevent </w:t>
      </w:r>
      <w:r w:rsidR="00F47F57" w:rsidRPr="001C63C4">
        <w:rPr>
          <w:rFonts w:ascii="Arial" w:hAnsi="Arial" w:cs="Arial"/>
        </w:rPr>
        <w:t>illnesses from being escalated and harmful</w:t>
      </w:r>
      <w:r w:rsidR="00E50CED" w:rsidRPr="001C63C4">
        <w:rPr>
          <w:rFonts w:ascii="Arial" w:hAnsi="Arial" w:cs="Arial"/>
        </w:rPr>
        <w:t>.</w:t>
      </w:r>
      <w:r w:rsidR="00E8077F" w:rsidRPr="001C63C4">
        <w:rPr>
          <w:rFonts w:ascii="Arial" w:hAnsi="Arial" w:cs="Arial"/>
        </w:rPr>
        <w:t xml:space="preserve"> Acupuncture </w:t>
      </w:r>
      <w:r w:rsidR="0025724D" w:rsidRPr="001C63C4">
        <w:rPr>
          <w:rFonts w:ascii="Arial" w:hAnsi="Arial" w:cs="Arial"/>
        </w:rPr>
        <w:t xml:space="preserve">navigates </w:t>
      </w:r>
      <w:r w:rsidR="006611E4" w:rsidRPr="001C63C4">
        <w:rPr>
          <w:rFonts w:ascii="Arial" w:hAnsi="Arial" w:cs="Arial"/>
        </w:rPr>
        <w:t xml:space="preserve">with ones believe </w:t>
      </w:r>
      <w:r w:rsidR="00F55503" w:rsidRPr="001C63C4">
        <w:rPr>
          <w:rFonts w:ascii="Arial" w:hAnsi="Arial" w:cs="Arial"/>
        </w:rPr>
        <w:t xml:space="preserve">and the </w:t>
      </w:r>
      <w:r w:rsidR="00852EE1" w:rsidRPr="001C63C4">
        <w:rPr>
          <w:rFonts w:ascii="Arial" w:hAnsi="Arial" w:cs="Arial"/>
        </w:rPr>
        <w:t>type of energy that flows within the body because</w:t>
      </w:r>
      <w:r w:rsidR="00CD7200" w:rsidRPr="001C63C4">
        <w:rPr>
          <w:rFonts w:ascii="Arial" w:hAnsi="Arial" w:cs="Arial"/>
        </w:rPr>
        <w:t xml:space="preserve">, such as </w:t>
      </w:r>
      <w:r w:rsidR="00852EE1" w:rsidRPr="001C63C4">
        <w:rPr>
          <w:rFonts w:ascii="Arial" w:hAnsi="Arial" w:cs="Arial"/>
        </w:rPr>
        <w:t xml:space="preserve">when the </w:t>
      </w:r>
      <w:r w:rsidR="00943D91" w:rsidRPr="001C63C4">
        <w:rPr>
          <w:rFonts w:ascii="Arial" w:hAnsi="Arial" w:cs="Arial"/>
        </w:rPr>
        <w:t xml:space="preserve">brain and </w:t>
      </w:r>
      <w:r w:rsidR="00226949" w:rsidRPr="001C63C4">
        <w:rPr>
          <w:rFonts w:ascii="Arial" w:hAnsi="Arial" w:cs="Arial"/>
        </w:rPr>
        <w:t>heart have</w:t>
      </w:r>
      <w:r w:rsidR="00943D91" w:rsidRPr="001C63C4">
        <w:rPr>
          <w:rFonts w:ascii="Arial" w:hAnsi="Arial" w:cs="Arial"/>
        </w:rPr>
        <w:t xml:space="preserve"> </w:t>
      </w:r>
      <w:r w:rsidR="00852EE1" w:rsidRPr="001C63C4">
        <w:rPr>
          <w:rFonts w:ascii="Arial" w:hAnsi="Arial" w:cs="Arial"/>
        </w:rPr>
        <w:t>positive</w:t>
      </w:r>
      <w:r w:rsidR="00943D91" w:rsidRPr="001C63C4">
        <w:rPr>
          <w:rFonts w:ascii="Arial" w:hAnsi="Arial" w:cs="Arial"/>
        </w:rPr>
        <w:t xml:space="preserve"> thinking</w:t>
      </w:r>
      <w:r w:rsidR="00852EE1" w:rsidRPr="001C63C4">
        <w:rPr>
          <w:rFonts w:ascii="Arial" w:hAnsi="Arial" w:cs="Arial"/>
        </w:rPr>
        <w:t xml:space="preserve"> then positive result will</w:t>
      </w:r>
      <w:r w:rsidR="00943D91" w:rsidRPr="001C63C4">
        <w:rPr>
          <w:rFonts w:ascii="Arial" w:hAnsi="Arial" w:cs="Arial"/>
        </w:rPr>
        <w:t xml:space="preserve"> </w:t>
      </w:r>
      <w:r w:rsidR="004B2686" w:rsidRPr="001C63C4">
        <w:rPr>
          <w:rFonts w:ascii="Arial" w:hAnsi="Arial" w:cs="Arial"/>
        </w:rPr>
        <w:t xml:space="preserve">then be </w:t>
      </w:r>
      <w:r w:rsidR="00226949" w:rsidRPr="001C63C4">
        <w:rPr>
          <w:rFonts w:ascii="Arial" w:hAnsi="Arial" w:cs="Arial"/>
        </w:rPr>
        <w:t>reflect</w:t>
      </w:r>
      <w:r w:rsidR="00943D91" w:rsidRPr="001C63C4">
        <w:rPr>
          <w:rFonts w:ascii="Arial" w:hAnsi="Arial" w:cs="Arial"/>
        </w:rPr>
        <w:t xml:space="preserve"> either </w:t>
      </w:r>
      <w:r w:rsidR="00B2130F" w:rsidRPr="001C63C4">
        <w:rPr>
          <w:rFonts w:ascii="Arial" w:hAnsi="Arial" w:cs="Arial"/>
        </w:rPr>
        <w:t>physically</w:t>
      </w:r>
      <w:r w:rsidR="0008413B" w:rsidRPr="001C63C4">
        <w:rPr>
          <w:rFonts w:ascii="Arial" w:hAnsi="Arial" w:cs="Arial"/>
        </w:rPr>
        <w:t>,</w:t>
      </w:r>
      <w:r w:rsidR="00B2130F" w:rsidRPr="001C63C4">
        <w:rPr>
          <w:rFonts w:ascii="Arial" w:hAnsi="Arial" w:cs="Arial"/>
        </w:rPr>
        <w:t xml:space="preserve"> psychologically or mentally</w:t>
      </w:r>
      <w:r w:rsidR="00852EE1" w:rsidRPr="001C63C4">
        <w:rPr>
          <w:rFonts w:ascii="Arial" w:hAnsi="Arial" w:cs="Arial"/>
        </w:rPr>
        <w:t xml:space="preserve"> vis-versa of </w:t>
      </w:r>
      <w:r w:rsidR="00A87674" w:rsidRPr="001C63C4">
        <w:rPr>
          <w:rFonts w:ascii="Arial" w:hAnsi="Arial" w:cs="Arial"/>
        </w:rPr>
        <w:t>thinking negative</w:t>
      </w:r>
      <w:r w:rsidR="00E40A8A" w:rsidRPr="001C63C4">
        <w:rPr>
          <w:rFonts w:ascii="Arial" w:hAnsi="Arial" w:cs="Arial"/>
        </w:rPr>
        <w:t xml:space="preserve">, same result will be </w:t>
      </w:r>
      <w:r w:rsidR="00133082" w:rsidRPr="001C63C4">
        <w:rPr>
          <w:rFonts w:ascii="Arial" w:hAnsi="Arial" w:cs="Arial"/>
        </w:rPr>
        <w:t>reflected</w:t>
      </w:r>
      <w:r w:rsidR="00E40A8A" w:rsidRPr="001C63C4">
        <w:rPr>
          <w:rFonts w:ascii="Arial" w:hAnsi="Arial" w:cs="Arial"/>
        </w:rPr>
        <w:t>.</w:t>
      </w:r>
      <w:r w:rsidR="00226949" w:rsidRPr="001C63C4">
        <w:rPr>
          <w:rFonts w:ascii="Arial" w:hAnsi="Arial" w:cs="Arial"/>
        </w:rPr>
        <w:t xml:space="preserve"> </w:t>
      </w:r>
    </w:p>
    <w:p w14:paraId="40CA310C" w14:textId="77777777" w:rsidR="007058E1" w:rsidRPr="001C63C4" w:rsidRDefault="007058E1" w:rsidP="001C63C4">
      <w:pPr>
        <w:tabs>
          <w:tab w:val="left" w:pos="6540"/>
        </w:tabs>
        <w:spacing w:line="360" w:lineRule="auto"/>
        <w:rPr>
          <w:rFonts w:ascii="Arial" w:hAnsi="Arial" w:cs="Arial"/>
          <w:szCs w:val="24"/>
        </w:rPr>
      </w:pPr>
    </w:p>
    <w:p w14:paraId="4E44746C" w14:textId="77777777" w:rsidR="006F52CC" w:rsidRPr="001C63C4" w:rsidRDefault="006F52CC" w:rsidP="001C63C4">
      <w:pPr>
        <w:tabs>
          <w:tab w:val="left" w:pos="6540"/>
        </w:tabs>
        <w:spacing w:line="360" w:lineRule="auto"/>
        <w:rPr>
          <w:rFonts w:ascii="Arial" w:hAnsi="Arial" w:cs="Arial"/>
          <w:szCs w:val="24"/>
        </w:rPr>
      </w:pPr>
    </w:p>
    <w:p w14:paraId="4D2425C6" w14:textId="77777777" w:rsidR="006F52CC" w:rsidRPr="001C63C4" w:rsidRDefault="006F52CC" w:rsidP="001C63C4">
      <w:pPr>
        <w:tabs>
          <w:tab w:val="left" w:pos="6540"/>
        </w:tabs>
        <w:spacing w:line="360" w:lineRule="auto"/>
        <w:rPr>
          <w:rFonts w:ascii="Arial" w:hAnsi="Arial" w:cs="Arial"/>
          <w:szCs w:val="24"/>
        </w:rPr>
      </w:pPr>
    </w:p>
    <w:p w14:paraId="23FBA187" w14:textId="644F2EBD" w:rsidR="006F52CC" w:rsidRDefault="006F52CC" w:rsidP="00D9156D">
      <w:pPr>
        <w:tabs>
          <w:tab w:val="left" w:pos="6540"/>
        </w:tabs>
        <w:spacing w:line="360" w:lineRule="auto"/>
        <w:rPr>
          <w:rFonts w:ascii="Arial" w:hAnsi="Arial" w:cs="Arial"/>
          <w:szCs w:val="24"/>
        </w:rPr>
      </w:pPr>
    </w:p>
    <w:p w14:paraId="7FF9120D" w14:textId="77777777" w:rsidR="006F52CC" w:rsidRDefault="006F52CC" w:rsidP="00D9156D">
      <w:pPr>
        <w:tabs>
          <w:tab w:val="left" w:pos="6540"/>
        </w:tabs>
        <w:spacing w:line="360" w:lineRule="auto"/>
        <w:rPr>
          <w:rFonts w:ascii="Arial" w:hAnsi="Arial" w:cs="Arial"/>
          <w:szCs w:val="24"/>
        </w:rPr>
      </w:pPr>
    </w:p>
    <w:p w14:paraId="74958AFE" w14:textId="156B2598" w:rsidR="006F52CC" w:rsidRDefault="006F52CC" w:rsidP="0058343D">
      <w:pPr>
        <w:tabs>
          <w:tab w:val="left" w:pos="1185"/>
        </w:tabs>
        <w:spacing w:line="360" w:lineRule="auto"/>
        <w:rPr>
          <w:rFonts w:ascii="Arial" w:hAnsi="Arial" w:cs="Arial"/>
          <w:szCs w:val="24"/>
        </w:rPr>
      </w:pPr>
    </w:p>
    <w:tbl>
      <w:tblPr>
        <w:tblStyle w:val="TableGrid"/>
        <w:tblW w:w="0" w:type="auto"/>
        <w:tblLook w:val="04A0" w:firstRow="1" w:lastRow="0" w:firstColumn="1" w:lastColumn="0" w:noHBand="0" w:noVBand="1"/>
      </w:tblPr>
      <w:tblGrid>
        <w:gridCol w:w="9016"/>
      </w:tblGrid>
      <w:tr w:rsidR="004D2685" w14:paraId="6A6789B4" w14:textId="77777777" w:rsidTr="004D2685">
        <w:tc>
          <w:tcPr>
            <w:tcW w:w="9016" w:type="dxa"/>
          </w:tcPr>
          <w:p w14:paraId="5D986D9E" w14:textId="049BCE63" w:rsidR="004B51F0" w:rsidRPr="00C60BBD" w:rsidRDefault="004B51F0" w:rsidP="00AC284B">
            <w:pPr>
              <w:pStyle w:val="Heading1"/>
              <w:outlineLvl w:val="0"/>
              <w:rPr>
                <w:rFonts w:ascii="Arial" w:hAnsi="Arial" w:cs="Arial"/>
                <w:shd w:val="clear" w:color="auto" w:fill="FFFFFF"/>
              </w:rPr>
            </w:pPr>
            <w:bookmarkStart w:id="7" w:name="_Toc90061838"/>
            <w:r w:rsidRPr="00C60BBD">
              <w:rPr>
                <w:rFonts w:ascii="Arial" w:hAnsi="Arial" w:cs="Arial"/>
                <w:shd w:val="clear" w:color="auto" w:fill="FFFFFF"/>
              </w:rPr>
              <w:t>8. References</w:t>
            </w:r>
            <w:bookmarkEnd w:id="7"/>
          </w:p>
          <w:p w14:paraId="68494EE1" w14:textId="77777777" w:rsidR="00C60BBD" w:rsidRPr="00C60BBD" w:rsidRDefault="00C60BBD" w:rsidP="00C60BBD"/>
          <w:p w14:paraId="3BB2319F" w14:textId="5F64004D" w:rsidR="004B51F0" w:rsidRPr="00AC284B" w:rsidRDefault="004B51F0" w:rsidP="00AC284B">
            <w:pPr>
              <w:rPr>
                <w:rStyle w:val="Hyperlink"/>
                <w:rFonts w:ascii="Arial" w:hAnsi="Arial" w:cs="Arial"/>
                <w:shd w:val="clear" w:color="auto" w:fill="FFFFFF"/>
              </w:rPr>
            </w:pPr>
            <w:r w:rsidRPr="00AC284B">
              <w:rPr>
                <w:rStyle w:val="selectable"/>
                <w:rFonts w:ascii="Arial" w:hAnsi="Arial" w:cs="Arial"/>
                <w:color w:val="000000"/>
                <w:shd w:val="clear" w:color="auto" w:fill="FFFFFF"/>
              </w:rPr>
              <w:t>Castellanos, A., 2019. </w:t>
            </w:r>
            <w:r w:rsidRPr="00AC284B">
              <w:rPr>
                <w:rStyle w:val="selectable"/>
                <w:rFonts w:ascii="Arial" w:hAnsi="Arial" w:cs="Arial"/>
                <w:i/>
                <w:iCs/>
                <w:color w:val="000000"/>
                <w:shd w:val="clear" w:color="auto" w:fill="FFFFFF"/>
              </w:rPr>
              <w:t>10 Surprising Benefits of Acupuncture: Advanced Health:</w:t>
            </w:r>
            <w:r w:rsidRPr="00AC284B">
              <w:rPr>
                <w:rStyle w:val="selectable"/>
                <w:rFonts w:ascii="Arial" w:hAnsi="Arial" w:cs="Arial"/>
                <w:color w:val="000000"/>
                <w:shd w:val="clear" w:color="auto" w:fill="FFFFFF"/>
              </w:rPr>
              <w:t xml:space="preserve"> [online] Sfadvancedhealth.com. Available at: </w:t>
            </w:r>
            <w:hyperlink r:id="rId10" w:history="1">
              <w:r w:rsidRPr="00AC284B">
                <w:rPr>
                  <w:rStyle w:val="Hyperlink"/>
                  <w:rFonts w:ascii="Arial" w:hAnsi="Arial" w:cs="Arial"/>
                  <w:shd w:val="clear" w:color="auto" w:fill="FFFFFF"/>
                </w:rPr>
                <w:t>https://www.sfadvancedhealth.com/blog/10-surprising-benefits-of-acupuncture</w:t>
              </w:r>
            </w:hyperlink>
          </w:p>
          <w:p w14:paraId="2D6959F4" w14:textId="1D71FE82" w:rsidR="00EA24B1" w:rsidRPr="00AC284B" w:rsidRDefault="00163156" w:rsidP="00AC284B">
            <w:pPr>
              <w:pStyle w:val="NormalWeb"/>
              <w:ind w:left="567" w:hanging="567"/>
              <w:rPr>
                <w:rStyle w:val="selectable"/>
                <w:rFonts w:ascii="Arial" w:hAnsi="Arial" w:cs="Arial"/>
                <w:sz w:val="22"/>
                <w:szCs w:val="22"/>
              </w:rPr>
            </w:pPr>
            <w:r w:rsidRPr="00AC284B">
              <w:rPr>
                <w:rFonts w:ascii="Arial" w:hAnsi="Arial" w:cs="Arial"/>
                <w:sz w:val="22"/>
                <w:szCs w:val="22"/>
              </w:rPr>
              <w:t>[Accessed December 10, 2021].</w:t>
            </w:r>
          </w:p>
          <w:p w14:paraId="3E2677D4" w14:textId="4F9F526C" w:rsidR="009C286B" w:rsidRPr="00AC284B" w:rsidRDefault="00362F92" w:rsidP="00AC284B">
            <w:pPr>
              <w:rPr>
                <w:rStyle w:val="Hyperlink"/>
                <w:rFonts w:ascii="Arial" w:hAnsi="Arial" w:cs="Arial"/>
                <w:shd w:val="clear" w:color="auto" w:fill="FFFFFF"/>
              </w:rPr>
            </w:pPr>
            <w:r w:rsidRPr="009C286B">
              <w:rPr>
                <w:rFonts w:ascii="Arial" w:hAnsi="Arial" w:cs="Arial"/>
                <w:color w:val="000000"/>
                <w:shd w:val="clear" w:color="auto" w:fill="FFFFFF"/>
              </w:rPr>
              <w:t>CCDigital</w:t>
            </w:r>
            <w:r w:rsidR="00A92C32">
              <w:rPr>
                <w:rFonts w:ascii="Arial" w:hAnsi="Arial" w:cs="Arial"/>
                <w:color w:val="000000"/>
                <w:shd w:val="clear" w:color="auto" w:fill="FFFFFF"/>
              </w:rPr>
              <w:t>.</w:t>
            </w:r>
            <w:r w:rsidR="00BA4DA7" w:rsidRPr="009C286B">
              <w:rPr>
                <w:rFonts w:ascii="Arial" w:hAnsi="Arial" w:cs="Arial"/>
                <w:color w:val="000000"/>
                <w:shd w:val="clear" w:color="auto" w:fill="FFFFFF"/>
              </w:rPr>
              <w:t xml:space="preserve"> (2021). </w:t>
            </w:r>
            <w:r w:rsidR="00BA4DA7" w:rsidRPr="009C286B">
              <w:rPr>
                <w:rFonts w:ascii="Arial" w:hAnsi="Arial" w:cs="Arial"/>
                <w:i/>
                <w:iCs/>
                <w:color w:val="000000"/>
                <w:shd w:val="clear" w:color="auto" w:fill="FFFFFF"/>
              </w:rPr>
              <w:t xml:space="preserve">The Uses </w:t>
            </w:r>
            <w:r w:rsidR="005E251F" w:rsidRPr="009C286B">
              <w:rPr>
                <w:rFonts w:ascii="Arial" w:hAnsi="Arial" w:cs="Arial"/>
                <w:i/>
                <w:iCs/>
                <w:color w:val="000000"/>
                <w:shd w:val="clear" w:color="auto" w:fill="FFFFFF"/>
              </w:rPr>
              <w:t>of</w:t>
            </w:r>
            <w:r w:rsidR="00BA4DA7" w:rsidRPr="009C286B">
              <w:rPr>
                <w:rFonts w:ascii="Arial" w:hAnsi="Arial" w:cs="Arial"/>
                <w:i/>
                <w:iCs/>
                <w:color w:val="000000"/>
                <w:shd w:val="clear" w:color="auto" w:fill="FFFFFF"/>
              </w:rPr>
              <w:t xml:space="preserve"> Acupuncture</w:t>
            </w:r>
            <w:r w:rsidR="00BA4DA7" w:rsidRPr="009C286B">
              <w:rPr>
                <w:rFonts w:ascii="Arial" w:hAnsi="Arial" w:cs="Arial"/>
                <w:color w:val="000000"/>
                <w:shd w:val="clear" w:color="auto" w:fill="FFFFFF"/>
              </w:rPr>
              <w:t xml:space="preserve"> [Online]. Steve Bailey Acupuncture. Available at: </w:t>
            </w:r>
            <w:hyperlink r:id="rId11" w:history="1">
              <w:r w:rsidR="009C286B" w:rsidRPr="009C286B">
                <w:rPr>
                  <w:rStyle w:val="Hyperlink"/>
                  <w:rFonts w:ascii="Arial" w:hAnsi="Arial" w:cs="Arial"/>
                  <w:shd w:val="clear" w:color="auto" w:fill="FFFFFF"/>
                </w:rPr>
                <w:t>www.stevebaileyacupuncture.com/2021/10/22/the-uses-of-acupuncture/</w:t>
              </w:r>
            </w:hyperlink>
          </w:p>
          <w:p w14:paraId="2E29D519" w14:textId="1B551342" w:rsidR="00163156" w:rsidRPr="00AC284B" w:rsidRDefault="00163156" w:rsidP="00AC284B">
            <w:pPr>
              <w:pStyle w:val="NormalWeb"/>
              <w:ind w:left="567" w:hanging="567"/>
              <w:rPr>
                <w:rFonts w:ascii="Arial" w:hAnsi="Arial" w:cs="Arial"/>
                <w:sz w:val="22"/>
                <w:szCs w:val="22"/>
              </w:rPr>
            </w:pPr>
            <w:r w:rsidRPr="00AC284B">
              <w:rPr>
                <w:rFonts w:ascii="Arial" w:hAnsi="Arial" w:cs="Arial"/>
                <w:sz w:val="22"/>
                <w:szCs w:val="22"/>
              </w:rPr>
              <w:t>[Accessed December 10, 2021].</w:t>
            </w:r>
          </w:p>
          <w:p w14:paraId="64CFDC66" w14:textId="711A78D6" w:rsidR="00FC56FC" w:rsidRPr="00E53D34" w:rsidRDefault="00FC56FC" w:rsidP="00AC284B">
            <w:pPr>
              <w:pStyle w:val="NormalWeb"/>
              <w:rPr>
                <w:rFonts w:ascii="Arial" w:hAnsi="Arial" w:cs="Arial"/>
                <w:sz w:val="22"/>
                <w:szCs w:val="22"/>
              </w:rPr>
            </w:pPr>
            <w:r w:rsidRPr="00E53D34">
              <w:rPr>
                <w:rFonts w:ascii="Arial" w:hAnsi="Arial" w:cs="Arial"/>
                <w:sz w:val="22"/>
                <w:szCs w:val="22"/>
              </w:rPr>
              <w:t xml:space="preserve">Gach, M.R., 2020. Acupressure precautions, guidelines. </w:t>
            </w:r>
            <w:r w:rsidRPr="00E53D34">
              <w:rPr>
                <w:rFonts w:ascii="Arial" w:hAnsi="Arial" w:cs="Arial"/>
                <w:i/>
                <w:iCs/>
                <w:sz w:val="22"/>
                <w:szCs w:val="22"/>
              </w:rPr>
              <w:t>Acupressure</w:t>
            </w:r>
            <w:r w:rsidRPr="00E53D34">
              <w:rPr>
                <w:rFonts w:ascii="Arial" w:hAnsi="Arial" w:cs="Arial"/>
                <w:sz w:val="22"/>
                <w:szCs w:val="22"/>
              </w:rPr>
              <w:t xml:space="preserve">. Available at: </w:t>
            </w:r>
            <w:hyperlink r:id="rId12" w:anchor=":~:text=Apply%20finger%20pressure%20in%20a%20slow%2C%20rhythmic%20manner,abdominal%20points%20cautiously%2C%20especially%20if%20you%20are%20ill" w:history="1">
              <w:r w:rsidR="00F84ACA" w:rsidRPr="00E53D34">
                <w:rPr>
                  <w:rStyle w:val="Hyperlink"/>
                  <w:rFonts w:ascii="Arial" w:hAnsi="Arial" w:cs="Arial"/>
                  <w:sz w:val="22"/>
                  <w:szCs w:val="22"/>
                </w:rPr>
                <w:t>https://acupressure.com/articles/acupressure/acupressure-precautions-guidelines/#:~:text=Apply%20finger%20pressure%20in%20a%20slow%2C%20rhythmic%20manner,abdominal%20points%20cautiously%2C%20especially%20if%20you%20are%20ill</w:t>
              </w:r>
            </w:hyperlink>
            <w:r w:rsidRPr="00E53D34">
              <w:rPr>
                <w:rFonts w:ascii="Arial" w:hAnsi="Arial" w:cs="Arial"/>
                <w:sz w:val="22"/>
                <w:szCs w:val="22"/>
              </w:rPr>
              <w:t>.</w:t>
            </w:r>
          </w:p>
          <w:p w14:paraId="1F9AA873" w14:textId="3365863D" w:rsidR="00FC56FC" w:rsidRPr="00E53D34" w:rsidRDefault="00FC56FC" w:rsidP="00AC284B">
            <w:pPr>
              <w:pStyle w:val="NormalWeb"/>
              <w:ind w:left="567" w:hanging="567"/>
              <w:rPr>
                <w:rFonts w:ascii="Arial" w:hAnsi="Arial" w:cs="Arial"/>
                <w:sz w:val="22"/>
                <w:szCs w:val="22"/>
              </w:rPr>
            </w:pPr>
            <w:r w:rsidRPr="00E53D34">
              <w:rPr>
                <w:rFonts w:ascii="Arial" w:hAnsi="Arial" w:cs="Arial"/>
                <w:sz w:val="22"/>
                <w:szCs w:val="22"/>
              </w:rPr>
              <w:t>[Accessed December 10, 2021].</w:t>
            </w:r>
          </w:p>
          <w:p w14:paraId="154733D6" w14:textId="58DB9CF0" w:rsidR="004B51F0" w:rsidRPr="00AC284B" w:rsidRDefault="004B51F0" w:rsidP="00AC284B">
            <w:pPr>
              <w:rPr>
                <w:rFonts w:ascii="Arial" w:hAnsi="Arial" w:cs="Arial"/>
                <w:color w:val="000000"/>
                <w:shd w:val="clear" w:color="auto" w:fill="FFFFFF"/>
              </w:rPr>
            </w:pPr>
            <w:r w:rsidRPr="00AC284B">
              <w:rPr>
                <w:rFonts w:ascii="Arial" w:hAnsi="Arial" w:cs="Arial"/>
                <w:color w:val="000000"/>
                <w:shd w:val="clear" w:color="auto" w:fill="FFFFFF"/>
              </w:rPr>
              <w:t>Joe., 2017. </w:t>
            </w:r>
            <w:r w:rsidRPr="00AC284B">
              <w:rPr>
                <w:rFonts w:ascii="Arial" w:hAnsi="Arial" w:cs="Arial"/>
                <w:i/>
                <w:iCs/>
                <w:color w:val="000000"/>
                <w:shd w:val="clear" w:color="auto" w:fill="FFFFFF"/>
              </w:rPr>
              <w:t>Acupuncture is safer than conventional medicine</w:t>
            </w:r>
            <w:r w:rsidRPr="00AC284B">
              <w:rPr>
                <w:rFonts w:ascii="Arial" w:hAnsi="Arial" w:cs="Arial"/>
                <w:color w:val="000000"/>
                <w:shd w:val="clear" w:color="auto" w:fill="FFFFFF"/>
              </w:rPr>
              <w:t xml:space="preserve">. [online] Available at: </w:t>
            </w:r>
            <w:hyperlink r:id="rId13" w:history="1">
              <w:r w:rsidRPr="00AC284B">
                <w:rPr>
                  <w:rStyle w:val="Hyperlink"/>
                  <w:rFonts w:ascii="Arial" w:hAnsi="Arial" w:cs="Arial"/>
                  <w:shd w:val="clear" w:color="auto" w:fill="FFFFFF"/>
                </w:rPr>
                <w:t>https://holistic-health.org.uk/acupuncture-safer-conventional-medicine/</w:t>
              </w:r>
            </w:hyperlink>
          </w:p>
          <w:p w14:paraId="2995EB77" w14:textId="54619A10" w:rsidR="00EA24B1" w:rsidRPr="00AC284B" w:rsidRDefault="0086491F" w:rsidP="00AC284B">
            <w:pPr>
              <w:pStyle w:val="NormalWeb"/>
              <w:ind w:left="567" w:hanging="567"/>
              <w:rPr>
                <w:rFonts w:ascii="Arial" w:hAnsi="Arial" w:cs="Arial"/>
                <w:sz w:val="22"/>
                <w:szCs w:val="22"/>
              </w:rPr>
            </w:pPr>
            <w:r w:rsidRPr="00AC284B">
              <w:rPr>
                <w:rFonts w:ascii="Arial" w:hAnsi="Arial" w:cs="Arial"/>
                <w:sz w:val="22"/>
                <w:szCs w:val="22"/>
              </w:rPr>
              <w:t>[Accessed December 10, 2021].</w:t>
            </w:r>
          </w:p>
          <w:p w14:paraId="679C591A" w14:textId="7B537000" w:rsidR="004B51F0" w:rsidRPr="00AC284B" w:rsidRDefault="004B51F0" w:rsidP="00AC284B">
            <w:pPr>
              <w:rPr>
                <w:rStyle w:val="Hyperlink"/>
                <w:rFonts w:ascii="Arial" w:hAnsi="Arial" w:cs="Arial"/>
                <w:shd w:val="clear" w:color="auto" w:fill="FFFFFF"/>
              </w:rPr>
            </w:pPr>
            <w:r w:rsidRPr="00AC284B">
              <w:rPr>
                <w:rFonts w:ascii="Arial" w:hAnsi="Arial" w:cs="Arial"/>
                <w:color w:val="000000"/>
                <w:shd w:val="clear" w:color="auto" w:fill="FFFFFF"/>
              </w:rPr>
              <w:t>Katey D. (2021). </w:t>
            </w:r>
            <w:r w:rsidRPr="00AC284B">
              <w:rPr>
                <w:rFonts w:ascii="Arial" w:hAnsi="Arial" w:cs="Arial"/>
                <w:i/>
                <w:iCs/>
                <w:color w:val="000000"/>
                <w:shd w:val="clear" w:color="auto" w:fill="FFFFFF"/>
              </w:rPr>
              <w:t>Endorphins: Functions, Levels, and Natural Boosts</w:t>
            </w:r>
            <w:r w:rsidRPr="00AC284B">
              <w:rPr>
                <w:rFonts w:ascii="Arial" w:hAnsi="Arial" w:cs="Arial"/>
                <w:color w:val="000000"/>
                <w:shd w:val="clear" w:color="auto" w:fill="FFFFFF"/>
              </w:rPr>
              <w:t xml:space="preserve">. [online] Available at: </w:t>
            </w:r>
            <w:hyperlink r:id="rId14" w:history="1">
              <w:r w:rsidRPr="00AC284B">
                <w:rPr>
                  <w:rStyle w:val="Hyperlink"/>
                  <w:rFonts w:ascii="Arial" w:hAnsi="Arial" w:cs="Arial"/>
                  <w:shd w:val="clear" w:color="auto" w:fill="FFFFFF"/>
                </w:rPr>
                <w:t>https://www.healthline.com/health/endorphins</w:t>
              </w:r>
            </w:hyperlink>
          </w:p>
          <w:p w14:paraId="4AFCAAE2" w14:textId="03972BE7" w:rsidR="00EA24B1" w:rsidRPr="00AC284B" w:rsidRDefault="0086491F" w:rsidP="00AC284B">
            <w:pPr>
              <w:pStyle w:val="NormalWeb"/>
              <w:ind w:left="567" w:hanging="567"/>
              <w:rPr>
                <w:rFonts w:ascii="Arial" w:hAnsi="Arial" w:cs="Arial"/>
                <w:sz w:val="22"/>
                <w:szCs w:val="22"/>
              </w:rPr>
            </w:pPr>
            <w:r w:rsidRPr="00AC284B">
              <w:rPr>
                <w:rFonts w:ascii="Arial" w:hAnsi="Arial" w:cs="Arial"/>
                <w:sz w:val="22"/>
                <w:szCs w:val="22"/>
              </w:rPr>
              <w:t>[Accessed December 10, 2021].</w:t>
            </w:r>
          </w:p>
          <w:p w14:paraId="74133BC5" w14:textId="0988735F" w:rsidR="004B51F0" w:rsidRPr="00AC284B" w:rsidRDefault="004B51F0" w:rsidP="00AC284B">
            <w:pPr>
              <w:rPr>
                <w:rStyle w:val="Hyperlink"/>
                <w:rFonts w:ascii="Arial" w:hAnsi="Arial" w:cs="Arial"/>
                <w:shd w:val="clear" w:color="auto" w:fill="FFFFFF"/>
              </w:rPr>
            </w:pPr>
            <w:r w:rsidRPr="00AC284B">
              <w:rPr>
                <w:rFonts w:ascii="Arial" w:hAnsi="Arial" w:cs="Arial"/>
                <w:color w:val="000000"/>
                <w:shd w:val="clear" w:color="auto" w:fill="FFFFFF"/>
              </w:rPr>
              <w:t>Mayoclinic.org. (2021). </w:t>
            </w:r>
            <w:r w:rsidRPr="00AC284B">
              <w:rPr>
                <w:rFonts w:ascii="Arial" w:hAnsi="Arial" w:cs="Arial"/>
                <w:i/>
                <w:iCs/>
                <w:color w:val="000000"/>
                <w:shd w:val="clear" w:color="auto" w:fill="FFFFFF"/>
              </w:rPr>
              <w:t>Acupuncture</w:t>
            </w:r>
            <w:r w:rsidRPr="00AC284B">
              <w:rPr>
                <w:rFonts w:ascii="Arial" w:hAnsi="Arial" w:cs="Arial"/>
                <w:color w:val="000000"/>
                <w:shd w:val="clear" w:color="auto" w:fill="FFFFFF"/>
              </w:rPr>
              <w:t xml:space="preserve"> [Online]. Mayo Clinic. Available at: </w:t>
            </w:r>
            <w:hyperlink r:id="rId15" w:history="1">
              <w:r w:rsidRPr="00AC284B">
                <w:rPr>
                  <w:rStyle w:val="Hyperlink"/>
                  <w:rFonts w:ascii="Arial" w:hAnsi="Arial" w:cs="Arial"/>
                  <w:shd w:val="clear" w:color="auto" w:fill="FFFFFF"/>
                </w:rPr>
                <w:t>www.mayoclinic.org/tests-procedures/acupuncture/about/pac-20392763</w:t>
              </w:r>
            </w:hyperlink>
          </w:p>
          <w:p w14:paraId="52BEC333" w14:textId="28EC235D" w:rsidR="00EA24B1" w:rsidRPr="00AC284B" w:rsidRDefault="0086491F" w:rsidP="00AC284B">
            <w:pPr>
              <w:pStyle w:val="NormalWeb"/>
              <w:ind w:left="567" w:hanging="567"/>
              <w:rPr>
                <w:rFonts w:ascii="Arial" w:hAnsi="Arial" w:cs="Arial"/>
                <w:sz w:val="22"/>
                <w:szCs w:val="22"/>
              </w:rPr>
            </w:pPr>
            <w:r w:rsidRPr="00AC284B">
              <w:rPr>
                <w:rFonts w:ascii="Arial" w:hAnsi="Arial" w:cs="Arial"/>
                <w:sz w:val="22"/>
                <w:szCs w:val="22"/>
              </w:rPr>
              <w:t>[Accessed December 10, 2021].</w:t>
            </w:r>
          </w:p>
          <w:p w14:paraId="20E8E20A" w14:textId="6EF9D26C" w:rsidR="004B51F0" w:rsidRPr="00AC284B" w:rsidRDefault="004B51F0" w:rsidP="00AC284B">
            <w:pPr>
              <w:rPr>
                <w:rStyle w:val="Hyperlink"/>
                <w:rFonts w:ascii="Arial" w:hAnsi="Arial" w:cs="Arial"/>
                <w:shd w:val="clear" w:color="auto" w:fill="FFFFFF"/>
              </w:rPr>
            </w:pPr>
            <w:r w:rsidRPr="00AC284B">
              <w:rPr>
                <w:rFonts w:ascii="Arial" w:hAnsi="Arial" w:cs="Arial"/>
                <w:color w:val="000000"/>
                <w:shd w:val="clear" w:color="auto" w:fill="FFFFFF"/>
              </w:rPr>
              <w:t>nhs.uk. (2019). </w:t>
            </w:r>
            <w:r w:rsidRPr="00AC284B">
              <w:rPr>
                <w:rFonts w:ascii="Arial" w:hAnsi="Arial" w:cs="Arial"/>
                <w:i/>
                <w:iCs/>
                <w:color w:val="000000"/>
                <w:shd w:val="clear" w:color="auto" w:fill="FFFFFF"/>
              </w:rPr>
              <w:t>Acupuncture</w:t>
            </w:r>
            <w:r w:rsidRPr="00AC284B">
              <w:rPr>
                <w:rFonts w:ascii="Arial" w:hAnsi="Arial" w:cs="Arial"/>
                <w:color w:val="000000"/>
                <w:shd w:val="clear" w:color="auto" w:fill="FFFFFF"/>
              </w:rPr>
              <w:t xml:space="preserve">. [online] Available at: </w:t>
            </w:r>
            <w:hyperlink r:id="rId16" w:history="1">
              <w:r w:rsidRPr="00AC284B">
                <w:rPr>
                  <w:rStyle w:val="Hyperlink"/>
                  <w:rFonts w:ascii="Arial" w:hAnsi="Arial" w:cs="Arial"/>
                  <w:shd w:val="clear" w:color="auto" w:fill="FFFFFF"/>
                </w:rPr>
                <w:t>https://www.nhs.uk/conditions/acupuncture/</w:t>
              </w:r>
            </w:hyperlink>
          </w:p>
          <w:p w14:paraId="010A771E" w14:textId="77777777" w:rsidR="00EA24B1" w:rsidRPr="00AC284B" w:rsidRDefault="00EA24B1" w:rsidP="00AC284B">
            <w:pPr>
              <w:rPr>
                <w:rFonts w:ascii="Arial" w:hAnsi="Arial" w:cs="Arial"/>
                <w:color w:val="000000"/>
                <w:shd w:val="clear" w:color="auto" w:fill="FFFFFF"/>
              </w:rPr>
            </w:pPr>
          </w:p>
          <w:p w14:paraId="21345BA6" w14:textId="3A4660EA" w:rsidR="004B51F0" w:rsidRPr="00AC284B" w:rsidRDefault="004B51F0" w:rsidP="00AC284B">
            <w:pPr>
              <w:rPr>
                <w:rStyle w:val="Hyperlink"/>
                <w:rFonts w:ascii="Arial" w:hAnsi="Arial" w:cs="Arial"/>
                <w:shd w:val="clear" w:color="auto" w:fill="FFFFFF"/>
              </w:rPr>
            </w:pPr>
            <w:r w:rsidRPr="00AC284B">
              <w:rPr>
                <w:rFonts w:ascii="Arial" w:hAnsi="Arial" w:cs="Arial"/>
                <w:color w:val="000000"/>
                <w:shd w:val="clear" w:color="auto" w:fill="FFFFFF"/>
              </w:rPr>
              <w:t xml:space="preserve">Pembrey, G. (2019). </w:t>
            </w:r>
            <w:r w:rsidRPr="00AC284B">
              <w:rPr>
                <w:rFonts w:ascii="Arial" w:hAnsi="Arial" w:cs="Arial"/>
                <w:i/>
                <w:iCs/>
                <w:color w:val="000000"/>
                <w:shd w:val="clear" w:color="auto" w:fill="FFFFFF"/>
              </w:rPr>
              <w:t>Complementary therapies</w:t>
            </w:r>
            <w:r w:rsidRPr="00AC284B">
              <w:rPr>
                <w:rFonts w:ascii="Arial" w:hAnsi="Arial" w:cs="Arial"/>
                <w:color w:val="000000"/>
                <w:shd w:val="clear" w:color="auto" w:fill="FFFFFF"/>
              </w:rPr>
              <w:t xml:space="preserve"> [Online]. Bupa UK. Available at: </w:t>
            </w:r>
            <w:hyperlink r:id="rId17" w:history="1">
              <w:r w:rsidRPr="00AC284B">
                <w:rPr>
                  <w:rStyle w:val="Hyperlink"/>
                  <w:rFonts w:ascii="Arial" w:hAnsi="Arial" w:cs="Arial"/>
                  <w:shd w:val="clear" w:color="auto" w:fill="FFFFFF"/>
                </w:rPr>
                <w:t>www.bupa.co.uk/health-information/complementary-therapies/complementary-therapies</w:t>
              </w:r>
            </w:hyperlink>
          </w:p>
          <w:p w14:paraId="3900CE5F" w14:textId="3FF3FF8A" w:rsidR="00EA24B1" w:rsidRPr="00AC284B" w:rsidRDefault="0086491F" w:rsidP="00AC284B">
            <w:pPr>
              <w:pStyle w:val="NormalWeb"/>
              <w:ind w:left="567" w:hanging="567"/>
              <w:rPr>
                <w:rFonts w:ascii="Arial" w:hAnsi="Arial" w:cs="Arial"/>
                <w:sz w:val="22"/>
                <w:szCs w:val="22"/>
              </w:rPr>
            </w:pPr>
            <w:r w:rsidRPr="00AC284B">
              <w:rPr>
                <w:rFonts w:ascii="Arial" w:hAnsi="Arial" w:cs="Arial"/>
                <w:sz w:val="22"/>
                <w:szCs w:val="22"/>
              </w:rPr>
              <w:t>[Accessed December 10, 2021].</w:t>
            </w:r>
          </w:p>
          <w:p w14:paraId="70ACA3C0" w14:textId="76D81005" w:rsidR="00BE2A73" w:rsidRPr="00AC284B" w:rsidRDefault="00BE2A73" w:rsidP="00AC284B">
            <w:pPr>
              <w:rPr>
                <w:rStyle w:val="Hyperlink"/>
                <w:rFonts w:ascii="Arial" w:hAnsi="Arial" w:cs="Arial"/>
                <w:shd w:val="clear" w:color="auto" w:fill="FFFFFF"/>
              </w:rPr>
            </w:pPr>
            <w:r w:rsidRPr="00BE2A73">
              <w:rPr>
                <w:rFonts w:ascii="Arial" w:hAnsi="Arial" w:cs="Arial"/>
                <w:color w:val="000000"/>
                <w:shd w:val="clear" w:color="auto" w:fill="FFFFFF"/>
              </w:rPr>
              <w:t>Physiotherapy Matters. 2020. </w:t>
            </w:r>
            <w:r w:rsidRPr="00BE2A73">
              <w:rPr>
                <w:rFonts w:ascii="Arial" w:hAnsi="Arial" w:cs="Arial"/>
                <w:i/>
                <w:iCs/>
                <w:color w:val="000000"/>
                <w:shd w:val="clear" w:color="auto" w:fill="FFFFFF"/>
              </w:rPr>
              <w:t>The Benefits of Acupuncture… - Physiotherapy Matters</w:t>
            </w:r>
            <w:r w:rsidRPr="00BE2A73">
              <w:rPr>
                <w:rFonts w:ascii="Arial" w:hAnsi="Arial" w:cs="Arial"/>
                <w:color w:val="000000"/>
                <w:shd w:val="clear" w:color="auto" w:fill="FFFFFF"/>
              </w:rPr>
              <w:t xml:space="preserve">. [online] Available at: </w:t>
            </w:r>
            <w:hyperlink r:id="rId18" w:history="1">
              <w:r w:rsidRPr="00BE2A73">
                <w:rPr>
                  <w:rStyle w:val="Hyperlink"/>
                  <w:rFonts w:ascii="Arial" w:hAnsi="Arial" w:cs="Arial"/>
                  <w:shd w:val="clear" w:color="auto" w:fill="FFFFFF"/>
                </w:rPr>
                <w:t>https://www.physiotherapymatters.co.uk/blog/the-benefits-of-acupuncture/</w:t>
              </w:r>
            </w:hyperlink>
          </w:p>
          <w:p w14:paraId="59EB7DCF" w14:textId="0FFDE420" w:rsidR="00EA24B1" w:rsidRPr="00AC284B" w:rsidRDefault="00AC284B" w:rsidP="00AC284B">
            <w:pPr>
              <w:pStyle w:val="NormalWeb"/>
              <w:ind w:left="567" w:hanging="567"/>
              <w:rPr>
                <w:rFonts w:ascii="Arial" w:hAnsi="Arial" w:cs="Arial"/>
                <w:sz w:val="22"/>
                <w:szCs w:val="22"/>
              </w:rPr>
            </w:pPr>
            <w:r w:rsidRPr="00AC284B">
              <w:rPr>
                <w:rFonts w:ascii="Arial" w:hAnsi="Arial" w:cs="Arial"/>
                <w:sz w:val="22"/>
                <w:szCs w:val="22"/>
              </w:rPr>
              <w:t>[Accessed December 10, 2021].</w:t>
            </w:r>
          </w:p>
          <w:p w14:paraId="2A1302A6" w14:textId="51336451" w:rsidR="0026243C" w:rsidRPr="00AC284B" w:rsidRDefault="00EA3C52" w:rsidP="00AC284B">
            <w:pPr>
              <w:rPr>
                <w:rStyle w:val="Hyperlink"/>
                <w:rFonts w:ascii="Arial" w:hAnsi="Arial" w:cs="Arial"/>
                <w:shd w:val="clear" w:color="auto" w:fill="FFFFFF"/>
              </w:rPr>
            </w:pPr>
            <w:r w:rsidRPr="00EA3C52">
              <w:rPr>
                <w:rFonts w:ascii="Arial" w:hAnsi="Arial" w:cs="Arial"/>
                <w:color w:val="000000"/>
                <w:shd w:val="clear" w:color="auto" w:fill="FFFFFF"/>
              </w:rPr>
              <w:t>Vickers, A., Cronin, A., Maschino, A., Lewith, G., MacPherson, H., Foster, N., Sherman, K., Witt, C., Linde, K. and Acupuncture Trialists' Collaboration, f., 2012. Acupuncture for Chronic Pain. </w:t>
            </w:r>
            <w:r w:rsidRPr="00EA3C52">
              <w:rPr>
                <w:rFonts w:ascii="Arial" w:hAnsi="Arial" w:cs="Arial"/>
                <w:i/>
                <w:iCs/>
                <w:color w:val="000000"/>
                <w:shd w:val="clear" w:color="auto" w:fill="FFFFFF"/>
              </w:rPr>
              <w:t>Archives of Internal Medicine</w:t>
            </w:r>
            <w:r w:rsidRPr="00EA3C52">
              <w:rPr>
                <w:rFonts w:ascii="Arial" w:hAnsi="Arial" w:cs="Arial"/>
                <w:color w:val="000000"/>
                <w:shd w:val="clear" w:color="auto" w:fill="FFFFFF"/>
              </w:rPr>
              <w:t xml:space="preserve">, [online] 172(19), p.1444. Available at: </w:t>
            </w:r>
            <w:hyperlink r:id="rId19" w:history="1">
              <w:r w:rsidR="0026243C" w:rsidRPr="00862FD9">
                <w:rPr>
                  <w:rStyle w:val="Hyperlink"/>
                  <w:rFonts w:ascii="Arial" w:hAnsi="Arial" w:cs="Arial"/>
                  <w:shd w:val="clear" w:color="auto" w:fill="FFFFFF"/>
                </w:rPr>
                <w:t>https://www.ncbi.nlm.nih.gov/pmc/articles/PMC3658605/</w:t>
              </w:r>
            </w:hyperlink>
          </w:p>
          <w:p w14:paraId="3B9C50E4" w14:textId="5BB4F081" w:rsidR="00EA24B1" w:rsidRPr="00AC284B" w:rsidRDefault="00AC284B" w:rsidP="00AC284B">
            <w:pPr>
              <w:pStyle w:val="NormalWeb"/>
              <w:ind w:left="567" w:hanging="567"/>
              <w:rPr>
                <w:rFonts w:ascii="Arial" w:hAnsi="Arial" w:cs="Arial"/>
                <w:sz w:val="22"/>
                <w:szCs w:val="22"/>
              </w:rPr>
            </w:pPr>
            <w:r w:rsidRPr="00AC284B">
              <w:rPr>
                <w:rFonts w:ascii="Arial" w:hAnsi="Arial" w:cs="Arial"/>
                <w:sz w:val="22"/>
                <w:szCs w:val="22"/>
              </w:rPr>
              <w:t>[Accessed December 10, 2021].</w:t>
            </w:r>
          </w:p>
          <w:p w14:paraId="3659648F" w14:textId="5087AD13" w:rsidR="004B51F0" w:rsidRPr="00AC284B" w:rsidRDefault="004B51F0" w:rsidP="00AC284B">
            <w:pPr>
              <w:rPr>
                <w:rStyle w:val="Hyperlink"/>
                <w:rFonts w:ascii="Arial" w:hAnsi="Arial" w:cs="Arial"/>
                <w:shd w:val="clear" w:color="auto" w:fill="FFFFFF"/>
              </w:rPr>
            </w:pPr>
            <w:r w:rsidRPr="00AC284B">
              <w:rPr>
                <w:rFonts w:ascii="Arial" w:hAnsi="Arial" w:cs="Arial"/>
                <w:color w:val="000000"/>
                <w:shd w:val="clear" w:color="auto" w:fill="FFFFFF"/>
              </w:rPr>
              <w:t>Wang, D.C. (2016). </w:t>
            </w:r>
            <w:r w:rsidRPr="00AC284B">
              <w:rPr>
                <w:rFonts w:ascii="Arial" w:hAnsi="Arial" w:cs="Arial"/>
                <w:i/>
                <w:iCs/>
                <w:color w:val="000000"/>
                <w:shd w:val="clear" w:color="auto" w:fill="FFFFFF"/>
              </w:rPr>
              <w:t>A Look Back at the History of Acupuncture</w:t>
            </w:r>
            <w:r w:rsidRPr="00AC284B">
              <w:rPr>
                <w:rFonts w:ascii="Arial" w:hAnsi="Arial" w:cs="Arial"/>
                <w:color w:val="000000"/>
                <w:shd w:val="clear" w:color="auto" w:fill="FFFFFF"/>
              </w:rPr>
              <w:t xml:space="preserve"> [Online]. Available at: </w:t>
            </w:r>
            <w:hyperlink r:id="rId20" w:history="1">
              <w:r w:rsidRPr="00AC284B">
                <w:rPr>
                  <w:rStyle w:val="Hyperlink"/>
                  <w:rFonts w:ascii="Arial" w:hAnsi="Arial" w:cs="Arial"/>
                  <w:shd w:val="clear" w:color="auto" w:fill="FFFFFF"/>
                </w:rPr>
                <w:t>www.amcollege.edu/blog/history-of-acupuncture</w:t>
              </w:r>
            </w:hyperlink>
          </w:p>
          <w:p w14:paraId="00078D65" w14:textId="6A1E5400" w:rsidR="00F52539" w:rsidRPr="00AC284B" w:rsidRDefault="00AC284B" w:rsidP="00AC284B">
            <w:pPr>
              <w:pStyle w:val="NormalWeb"/>
              <w:ind w:left="567" w:hanging="567"/>
              <w:rPr>
                <w:rFonts w:ascii="Arial" w:hAnsi="Arial" w:cs="Arial"/>
                <w:sz w:val="22"/>
                <w:szCs w:val="22"/>
              </w:rPr>
            </w:pPr>
            <w:r w:rsidRPr="00AC284B">
              <w:rPr>
                <w:rFonts w:ascii="Arial" w:hAnsi="Arial" w:cs="Arial"/>
                <w:sz w:val="22"/>
                <w:szCs w:val="22"/>
              </w:rPr>
              <w:t>[Accessed December 10, 2021].</w:t>
            </w:r>
          </w:p>
          <w:p w14:paraId="1E739C04" w14:textId="675C0ADA" w:rsidR="004B51F0" w:rsidRPr="00AC284B" w:rsidRDefault="004B51F0" w:rsidP="00AC284B">
            <w:pPr>
              <w:rPr>
                <w:rStyle w:val="Hyperlink"/>
                <w:rFonts w:ascii="Arial" w:hAnsi="Arial" w:cs="Arial"/>
                <w:shd w:val="clear" w:color="auto" w:fill="FFFFFF"/>
              </w:rPr>
            </w:pPr>
            <w:r w:rsidRPr="00AC284B">
              <w:rPr>
                <w:rFonts w:ascii="Arial" w:hAnsi="Arial" w:cs="Arial"/>
                <w:color w:val="000000"/>
                <w:shd w:val="clear" w:color="auto" w:fill="FFFFFF"/>
              </w:rPr>
              <w:t>Wilkinson, J. and Faleiro, R., 2007. Acupuncture in pain management. </w:t>
            </w:r>
            <w:r w:rsidRPr="00AC284B">
              <w:rPr>
                <w:rFonts w:ascii="Arial" w:hAnsi="Arial" w:cs="Arial"/>
                <w:i/>
                <w:iCs/>
                <w:color w:val="000000"/>
                <w:shd w:val="clear" w:color="auto" w:fill="FFFFFF"/>
              </w:rPr>
              <w:t>Continuing Education in Anaesthesia Critical Care &amp; Pain</w:t>
            </w:r>
            <w:r w:rsidRPr="00AC284B">
              <w:rPr>
                <w:rFonts w:ascii="Arial" w:hAnsi="Arial" w:cs="Arial"/>
                <w:color w:val="000000"/>
                <w:shd w:val="clear" w:color="auto" w:fill="FFFFFF"/>
              </w:rPr>
              <w:t xml:space="preserve">, [online] 7(4), pp.135-138. Available at: </w:t>
            </w:r>
            <w:hyperlink r:id="rId21" w:history="1">
              <w:r w:rsidRPr="00AC284B">
                <w:rPr>
                  <w:rStyle w:val="Hyperlink"/>
                  <w:rFonts w:ascii="Arial" w:hAnsi="Arial" w:cs="Arial"/>
                  <w:shd w:val="clear" w:color="auto" w:fill="FFFFFF"/>
                </w:rPr>
                <w:t>https://academic.oup.com/bjaed/article/7/4/135/466586</w:t>
              </w:r>
            </w:hyperlink>
          </w:p>
          <w:p w14:paraId="51193EB6" w14:textId="53CCC523" w:rsidR="00F52539" w:rsidRPr="00AC284B" w:rsidRDefault="0086491F" w:rsidP="00AC284B">
            <w:pPr>
              <w:pStyle w:val="NormalWeb"/>
              <w:ind w:left="567" w:hanging="567"/>
              <w:rPr>
                <w:rFonts w:ascii="Arial" w:hAnsi="Arial" w:cs="Arial"/>
                <w:sz w:val="22"/>
                <w:szCs w:val="22"/>
              </w:rPr>
            </w:pPr>
            <w:r w:rsidRPr="00AC284B">
              <w:rPr>
                <w:rFonts w:ascii="Arial" w:hAnsi="Arial" w:cs="Arial"/>
                <w:sz w:val="22"/>
                <w:szCs w:val="22"/>
              </w:rPr>
              <w:t>[Accessed December 10, 2021].</w:t>
            </w:r>
          </w:p>
          <w:p w14:paraId="543505AA" w14:textId="31BA47B3" w:rsidR="004B51F0" w:rsidRPr="00AC284B" w:rsidRDefault="004B51F0" w:rsidP="00AC284B">
            <w:pPr>
              <w:rPr>
                <w:rStyle w:val="Hyperlink"/>
                <w:rFonts w:ascii="Arial" w:hAnsi="Arial" w:cs="Arial"/>
                <w:shd w:val="clear" w:color="auto" w:fill="FFFFFF"/>
              </w:rPr>
            </w:pPr>
            <w:r w:rsidRPr="00AC284B">
              <w:rPr>
                <w:rFonts w:ascii="Arial" w:hAnsi="Arial" w:cs="Arial"/>
                <w:color w:val="000000"/>
                <w:shd w:val="clear" w:color="auto" w:fill="FFFFFF"/>
              </w:rPr>
              <w:t>Zanardi, P. (2004). </w:t>
            </w:r>
            <w:r w:rsidRPr="00AC284B">
              <w:rPr>
                <w:rFonts w:ascii="Arial" w:hAnsi="Arial" w:cs="Arial"/>
                <w:i/>
                <w:iCs/>
                <w:color w:val="000000"/>
                <w:shd w:val="clear" w:color="auto" w:fill="FFFFFF"/>
              </w:rPr>
              <w:t>Acupuncture Considerations</w:t>
            </w:r>
            <w:r w:rsidRPr="00AC284B">
              <w:rPr>
                <w:rFonts w:ascii="Arial" w:hAnsi="Arial" w:cs="Arial"/>
                <w:color w:val="000000"/>
                <w:shd w:val="clear" w:color="auto" w:fill="FFFFFF"/>
              </w:rPr>
              <w:t xml:space="preserve">. [online] Spine-health. Available at: </w:t>
            </w:r>
            <w:hyperlink r:id="rId22" w:anchor=":~:text=As%20with%20any%20medical%20treatment%2C%20there%20are%20certain,disorder%20or%20disease.%206%20...%20%28more%20items%29%20" w:history="1">
              <w:r w:rsidRPr="00AC284B">
                <w:rPr>
                  <w:rStyle w:val="Hyperlink"/>
                  <w:rFonts w:ascii="Arial" w:hAnsi="Arial" w:cs="Arial"/>
                  <w:shd w:val="clear" w:color="auto" w:fill="FFFFFF"/>
                </w:rPr>
                <w:t>https://www.spine-health.com/treatment/alternative-care/acupuncture-considerations#:~:text=As%20with%20any%20medical%20treatment%2C%20there%20are%20certain,disorder%20or%20disease.%206%20...%20%28more%20items%29%20</w:t>
              </w:r>
            </w:hyperlink>
          </w:p>
          <w:p w14:paraId="525D7B9D" w14:textId="43414F9E" w:rsidR="00F52539" w:rsidRPr="00AC284B" w:rsidRDefault="0086491F" w:rsidP="00AC284B">
            <w:pPr>
              <w:pStyle w:val="NormalWeb"/>
              <w:ind w:left="567" w:hanging="567"/>
              <w:rPr>
                <w:rFonts w:ascii="Arial" w:hAnsi="Arial" w:cs="Arial"/>
                <w:sz w:val="22"/>
                <w:szCs w:val="22"/>
              </w:rPr>
            </w:pPr>
            <w:r w:rsidRPr="00AC284B">
              <w:rPr>
                <w:rFonts w:ascii="Arial" w:hAnsi="Arial" w:cs="Arial"/>
                <w:sz w:val="22"/>
                <w:szCs w:val="22"/>
              </w:rPr>
              <w:t>[Accessed December 10, 2021].</w:t>
            </w:r>
          </w:p>
          <w:p w14:paraId="25ED325C" w14:textId="77777777" w:rsidR="00EA24B1" w:rsidRPr="00AC284B" w:rsidRDefault="004B51F0" w:rsidP="00AC284B">
            <w:pPr>
              <w:rPr>
                <w:rFonts w:ascii="Arial" w:hAnsi="Arial" w:cs="Arial"/>
                <w:color w:val="000000"/>
                <w:shd w:val="clear" w:color="auto" w:fill="FFFFFF"/>
              </w:rPr>
            </w:pPr>
            <w:r w:rsidRPr="00AC284B">
              <w:rPr>
                <w:rFonts w:ascii="Arial" w:hAnsi="Arial" w:cs="Arial"/>
                <w:color w:val="000000"/>
                <w:shd w:val="clear" w:color="auto" w:fill="FFFFFF"/>
              </w:rPr>
              <w:t xml:space="preserve">Zhuang, Y., Xing, J., Li, J., Zeng, B. and Liang, F. (2013). History of Acupuncture </w:t>
            </w:r>
          </w:p>
          <w:p w14:paraId="081E6837" w14:textId="77777777" w:rsidR="008B2FA0" w:rsidRPr="00AC284B" w:rsidRDefault="004B51F0" w:rsidP="00AC284B">
            <w:pPr>
              <w:rPr>
                <w:rStyle w:val="Hyperlink"/>
                <w:rFonts w:ascii="Arial" w:hAnsi="Arial" w:cs="Arial"/>
                <w:shd w:val="clear" w:color="auto" w:fill="FFFFFF"/>
              </w:rPr>
            </w:pPr>
            <w:r w:rsidRPr="00AC284B">
              <w:rPr>
                <w:rFonts w:ascii="Arial" w:hAnsi="Arial" w:cs="Arial"/>
                <w:color w:val="000000"/>
                <w:shd w:val="clear" w:color="auto" w:fill="FFFFFF"/>
              </w:rPr>
              <w:t>Research. </w:t>
            </w:r>
            <w:r w:rsidRPr="00AC284B">
              <w:rPr>
                <w:rFonts w:ascii="Arial" w:hAnsi="Arial" w:cs="Arial"/>
                <w:i/>
                <w:iCs/>
                <w:color w:val="000000"/>
                <w:shd w:val="clear" w:color="auto" w:fill="FFFFFF"/>
              </w:rPr>
              <w:t>International Review of Neurobiology</w:t>
            </w:r>
            <w:r w:rsidRPr="00AC284B">
              <w:rPr>
                <w:rFonts w:ascii="Arial" w:hAnsi="Arial" w:cs="Arial"/>
                <w:color w:val="000000"/>
                <w:shd w:val="clear" w:color="auto" w:fill="FFFFFF"/>
              </w:rPr>
              <w:t xml:space="preserve">, [online] 111, pp.1-23. Available at: </w:t>
            </w:r>
            <w:hyperlink r:id="rId23" w:history="1">
              <w:r w:rsidRPr="00AC284B">
                <w:rPr>
                  <w:rStyle w:val="Hyperlink"/>
                  <w:rFonts w:ascii="Arial" w:hAnsi="Arial" w:cs="Arial"/>
                  <w:shd w:val="clear" w:color="auto" w:fill="FFFFFF"/>
                </w:rPr>
                <w:t>https://www.sciencedirect.com/science/article/abs/pii/B9780124115453000018?via%3Dihub</w:t>
              </w:r>
            </w:hyperlink>
          </w:p>
          <w:p w14:paraId="3F6A41B5" w14:textId="5110AEA0" w:rsidR="00B77202" w:rsidRPr="00AC284B" w:rsidRDefault="00B77202" w:rsidP="00AC284B">
            <w:pPr>
              <w:pStyle w:val="NormalWeb"/>
              <w:ind w:left="567" w:hanging="567"/>
              <w:rPr>
                <w:rFonts w:ascii="Arial" w:hAnsi="Arial" w:cs="Arial"/>
                <w:sz w:val="22"/>
                <w:szCs w:val="22"/>
              </w:rPr>
            </w:pPr>
            <w:r w:rsidRPr="00AC284B">
              <w:rPr>
                <w:rFonts w:ascii="Arial" w:hAnsi="Arial" w:cs="Arial"/>
                <w:sz w:val="22"/>
                <w:szCs w:val="22"/>
              </w:rPr>
              <w:t xml:space="preserve">[Accessed December </w:t>
            </w:r>
            <w:r w:rsidR="0086491F" w:rsidRPr="00AC284B">
              <w:rPr>
                <w:rFonts w:ascii="Arial" w:hAnsi="Arial" w:cs="Arial"/>
                <w:sz w:val="22"/>
                <w:szCs w:val="22"/>
              </w:rPr>
              <w:t xml:space="preserve">10, </w:t>
            </w:r>
            <w:r w:rsidRPr="00AC284B">
              <w:rPr>
                <w:rFonts w:ascii="Arial" w:hAnsi="Arial" w:cs="Arial"/>
                <w:sz w:val="22"/>
                <w:szCs w:val="22"/>
              </w:rPr>
              <w:t>2021].</w:t>
            </w:r>
          </w:p>
        </w:tc>
      </w:tr>
    </w:tbl>
    <w:p w14:paraId="586FC5A2" w14:textId="52FDB3B6" w:rsidR="003475D6" w:rsidRPr="00AC284B" w:rsidRDefault="003475D6" w:rsidP="00AC284B">
      <w:pPr>
        <w:spacing w:line="240" w:lineRule="auto"/>
        <w:rPr>
          <w:rFonts w:ascii="Arial" w:eastAsia="Calibri" w:hAnsi="Arial" w:cs="Arial"/>
          <w:b/>
        </w:rPr>
      </w:pPr>
    </w:p>
    <w:p w14:paraId="69E4417B" w14:textId="74B0E8E4" w:rsidR="003475D6" w:rsidRPr="008D288F" w:rsidRDefault="003475D6" w:rsidP="0058343D">
      <w:pPr>
        <w:spacing w:line="360" w:lineRule="auto"/>
        <w:rPr>
          <w:rFonts w:ascii="Arial" w:eastAsia="Calibri" w:hAnsi="Arial" w:cs="Arial"/>
          <w:b/>
          <w:sz w:val="28"/>
          <w:szCs w:val="28"/>
        </w:rPr>
      </w:pPr>
    </w:p>
    <w:p w14:paraId="41E37188" w14:textId="4D874E3D" w:rsidR="003475D6" w:rsidRPr="008D288F" w:rsidRDefault="003475D6" w:rsidP="0058343D">
      <w:pPr>
        <w:spacing w:line="360" w:lineRule="auto"/>
        <w:rPr>
          <w:rFonts w:ascii="Arial" w:eastAsia="Calibri" w:hAnsi="Arial" w:cs="Arial"/>
          <w:b/>
          <w:sz w:val="28"/>
          <w:szCs w:val="28"/>
        </w:rPr>
      </w:pPr>
    </w:p>
    <w:p w14:paraId="5AD16036" w14:textId="2D64E098" w:rsidR="003475D6" w:rsidRPr="008D288F" w:rsidRDefault="003475D6" w:rsidP="0058343D">
      <w:pPr>
        <w:spacing w:line="360" w:lineRule="auto"/>
        <w:rPr>
          <w:rFonts w:ascii="Arial" w:eastAsia="Calibri" w:hAnsi="Arial" w:cs="Arial"/>
          <w:b/>
          <w:sz w:val="28"/>
          <w:szCs w:val="28"/>
        </w:rPr>
      </w:pPr>
    </w:p>
    <w:p w14:paraId="3364863F" w14:textId="267D1E61" w:rsidR="00C50EEB" w:rsidRPr="00151829" w:rsidRDefault="00C50EEB" w:rsidP="0058343D">
      <w:pPr>
        <w:spacing w:line="360" w:lineRule="auto"/>
        <w:rPr>
          <w:rFonts w:ascii="Arial" w:hAnsi="Arial" w:cs="Arial"/>
          <w:color w:val="000000"/>
          <w:shd w:val="clear" w:color="auto" w:fill="FFFFFF"/>
        </w:rPr>
      </w:pPr>
    </w:p>
    <w:p w14:paraId="1208ED0E" w14:textId="582D2C2A" w:rsidR="008023E3" w:rsidRPr="008D288F" w:rsidRDefault="008023E3" w:rsidP="29FA6E9E">
      <w:pPr>
        <w:rPr>
          <w:rFonts w:ascii="Arial" w:eastAsia="Calibri" w:hAnsi="Arial" w:cs="Arial"/>
          <w:b/>
          <w:sz w:val="28"/>
          <w:szCs w:val="28"/>
        </w:rPr>
      </w:pPr>
    </w:p>
    <w:sectPr w:rsidR="008023E3" w:rsidRPr="008D288F" w:rsidSect="00E6683D">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A006B" w14:textId="77777777" w:rsidR="00FB09BE" w:rsidRDefault="00FB09BE" w:rsidP="00DF4844">
      <w:pPr>
        <w:spacing w:after="0" w:line="240" w:lineRule="auto"/>
      </w:pPr>
      <w:r>
        <w:separator/>
      </w:r>
    </w:p>
  </w:endnote>
  <w:endnote w:type="continuationSeparator" w:id="0">
    <w:p w14:paraId="007CB893" w14:textId="77777777" w:rsidR="00FB09BE" w:rsidRDefault="00FB09BE" w:rsidP="00DF4844">
      <w:pPr>
        <w:spacing w:after="0" w:line="240" w:lineRule="auto"/>
      </w:pPr>
      <w:r>
        <w:continuationSeparator/>
      </w:r>
    </w:p>
  </w:endnote>
  <w:endnote w:type="continuationNotice" w:id="1">
    <w:p w14:paraId="5C68F0B2" w14:textId="77777777" w:rsidR="00FB09BE" w:rsidRDefault="00FB09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A5FB4" w14:textId="77777777" w:rsidR="00FB09BE" w:rsidRDefault="00FB09BE" w:rsidP="00DF4844">
      <w:pPr>
        <w:spacing w:after="0" w:line="240" w:lineRule="auto"/>
      </w:pPr>
      <w:r>
        <w:separator/>
      </w:r>
    </w:p>
  </w:footnote>
  <w:footnote w:type="continuationSeparator" w:id="0">
    <w:p w14:paraId="64D90421" w14:textId="77777777" w:rsidR="00FB09BE" w:rsidRDefault="00FB09BE" w:rsidP="00DF4844">
      <w:pPr>
        <w:spacing w:after="0" w:line="240" w:lineRule="auto"/>
      </w:pPr>
      <w:r>
        <w:continuationSeparator/>
      </w:r>
    </w:p>
  </w:footnote>
  <w:footnote w:type="continuationNotice" w:id="1">
    <w:p w14:paraId="7A17376A" w14:textId="77777777" w:rsidR="00FB09BE" w:rsidRDefault="00FB09B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89AB65"/>
    <w:rsid w:val="0000489A"/>
    <w:rsid w:val="00013CFB"/>
    <w:rsid w:val="0001619C"/>
    <w:rsid w:val="00027A76"/>
    <w:rsid w:val="00027C33"/>
    <w:rsid w:val="00031E38"/>
    <w:rsid w:val="0004356E"/>
    <w:rsid w:val="00046AF2"/>
    <w:rsid w:val="00047FCE"/>
    <w:rsid w:val="000503E6"/>
    <w:rsid w:val="00051269"/>
    <w:rsid w:val="00053F2B"/>
    <w:rsid w:val="000548BA"/>
    <w:rsid w:val="00055CA7"/>
    <w:rsid w:val="00063C1A"/>
    <w:rsid w:val="00076452"/>
    <w:rsid w:val="0008038D"/>
    <w:rsid w:val="0008413B"/>
    <w:rsid w:val="00086257"/>
    <w:rsid w:val="000968C4"/>
    <w:rsid w:val="000A0C6E"/>
    <w:rsid w:val="000A3769"/>
    <w:rsid w:val="000A4CFA"/>
    <w:rsid w:val="000A524C"/>
    <w:rsid w:val="000B7654"/>
    <w:rsid w:val="000C0102"/>
    <w:rsid w:val="000C04DC"/>
    <w:rsid w:val="000C7E7A"/>
    <w:rsid w:val="000D1FB8"/>
    <w:rsid w:val="000D6E06"/>
    <w:rsid w:val="000D6E08"/>
    <w:rsid w:val="000D7C32"/>
    <w:rsid w:val="000E181E"/>
    <w:rsid w:val="000E1B5E"/>
    <w:rsid w:val="000E1CB0"/>
    <w:rsid w:val="000E7997"/>
    <w:rsid w:val="000F4061"/>
    <w:rsid w:val="00102A7E"/>
    <w:rsid w:val="001041AC"/>
    <w:rsid w:val="00104ABC"/>
    <w:rsid w:val="00106E29"/>
    <w:rsid w:val="001117A3"/>
    <w:rsid w:val="00112628"/>
    <w:rsid w:val="00113DC6"/>
    <w:rsid w:val="00115439"/>
    <w:rsid w:val="00115C5A"/>
    <w:rsid w:val="00121CE6"/>
    <w:rsid w:val="00124E52"/>
    <w:rsid w:val="00125EA6"/>
    <w:rsid w:val="00131FE3"/>
    <w:rsid w:val="00132F31"/>
    <w:rsid w:val="00133082"/>
    <w:rsid w:val="0014231F"/>
    <w:rsid w:val="00144864"/>
    <w:rsid w:val="00145407"/>
    <w:rsid w:val="00146E7A"/>
    <w:rsid w:val="00151829"/>
    <w:rsid w:val="0015340A"/>
    <w:rsid w:val="00157334"/>
    <w:rsid w:val="00162650"/>
    <w:rsid w:val="00163156"/>
    <w:rsid w:val="00165191"/>
    <w:rsid w:val="00170AB3"/>
    <w:rsid w:val="00175F00"/>
    <w:rsid w:val="00177E48"/>
    <w:rsid w:val="00180F10"/>
    <w:rsid w:val="00181723"/>
    <w:rsid w:val="00183D41"/>
    <w:rsid w:val="00192AD3"/>
    <w:rsid w:val="00194B2A"/>
    <w:rsid w:val="00195878"/>
    <w:rsid w:val="0019691F"/>
    <w:rsid w:val="001A5441"/>
    <w:rsid w:val="001A733F"/>
    <w:rsid w:val="001B1652"/>
    <w:rsid w:val="001B1715"/>
    <w:rsid w:val="001B463E"/>
    <w:rsid w:val="001B593F"/>
    <w:rsid w:val="001C16DE"/>
    <w:rsid w:val="001C1768"/>
    <w:rsid w:val="001C44E8"/>
    <w:rsid w:val="001C63C4"/>
    <w:rsid w:val="001C7865"/>
    <w:rsid w:val="001D451F"/>
    <w:rsid w:val="001E3843"/>
    <w:rsid w:val="001E3B19"/>
    <w:rsid w:val="001F13D8"/>
    <w:rsid w:val="001F2607"/>
    <w:rsid w:val="001F45CF"/>
    <w:rsid w:val="001F58E9"/>
    <w:rsid w:val="001F638C"/>
    <w:rsid w:val="001F7BED"/>
    <w:rsid w:val="00200033"/>
    <w:rsid w:val="002022C4"/>
    <w:rsid w:val="002069DC"/>
    <w:rsid w:val="00226949"/>
    <w:rsid w:val="00230D36"/>
    <w:rsid w:val="00240DE9"/>
    <w:rsid w:val="0024142D"/>
    <w:rsid w:val="00244BFF"/>
    <w:rsid w:val="00246995"/>
    <w:rsid w:val="00247E51"/>
    <w:rsid w:val="00251764"/>
    <w:rsid w:val="00253896"/>
    <w:rsid w:val="00255D51"/>
    <w:rsid w:val="0025724D"/>
    <w:rsid w:val="00260473"/>
    <w:rsid w:val="0026243C"/>
    <w:rsid w:val="00266EDA"/>
    <w:rsid w:val="00270CBF"/>
    <w:rsid w:val="00270F7C"/>
    <w:rsid w:val="002717EC"/>
    <w:rsid w:val="00271B99"/>
    <w:rsid w:val="002756EA"/>
    <w:rsid w:val="002805C0"/>
    <w:rsid w:val="002808BE"/>
    <w:rsid w:val="002808F6"/>
    <w:rsid w:val="0028687A"/>
    <w:rsid w:val="00287EE5"/>
    <w:rsid w:val="00290094"/>
    <w:rsid w:val="0029554F"/>
    <w:rsid w:val="00296635"/>
    <w:rsid w:val="00296D15"/>
    <w:rsid w:val="002A6878"/>
    <w:rsid w:val="002A692D"/>
    <w:rsid w:val="002A6F16"/>
    <w:rsid w:val="002B1F66"/>
    <w:rsid w:val="002B3373"/>
    <w:rsid w:val="002B5B88"/>
    <w:rsid w:val="002C35C2"/>
    <w:rsid w:val="002D1847"/>
    <w:rsid w:val="002D3DF5"/>
    <w:rsid w:val="002D7913"/>
    <w:rsid w:val="002E5148"/>
    <w:rsid w:val="002F09C3"/>
    <w:rsid w:val="002F1E81"/>
    <w:rsid w:val="002F5E18"/>
    <w:rsid w:val="002F74EB"/>
    <w:rsid w:val="002F7B7E"/>
    <w:rsid w:val="00301189"/>
    <w:rsid w:val="00304856"/>
    <w:rsid w:val="003126DE"/>
    <w:rsid w:val="00312A95"/>
    <w:rsid w:val="00316C51"/>
    <w:rsid w:val="00320090"/>
    <w:rsid w:val="00320F7D"/>
    <w:rsid w:val="003243B8"/>
    <w:rsid w:val="00325DAC"/>
    <w:rsid w:val="00327104"/>
    <w:rsid w:val="00330D6C"/>
    <w:rsid w:val="003319F6"/>
    <w:rsid w:val="00336B38"/>
    <w:rsid w:val="00336DB8"/>
    <w:rsid w:val="0034479A"/>
    <w:rsid w:val="00347021"/>
    <w:rsid w:val="003475D6"/>
    <w:rsid w:val="0035323F"/>
    <w:rsid w:val="00355C8A"/>
    <w:rsid w:val="00361212"/>
    <w:rsid w:val="00362F92"/>
    <w:rsid w:val="00363FBB"/>
    <w:rsid w:val="00364414"/>
    <w:rsid w:val="003660D9"/>
    <w:rsid w:val="00366380"/>
    <w:rsid w:val="00370B35"/>
    <w:rsid w:val="0037302D"/>
    <w:rsid w:val="00373412"/>
    <w:rsid w:val="003739A1"/>
    <w:rsid w:val="00373F48"/>
    <w:rsid w:val="00377E4F"/>
    <w:rsid w:val="00381CC0"/>
    <w:rsid w:val="003856FC"/>
    <w:rsid w:val="00387180"/>
    <w:rsid w:val="00391A60"/>
    <w:rsid w:val="0039222D"/>
    <w:rsid w:val="003935C5"/>
    <w:rsid w:val="00395FCF"/>
    <w:rsid w:val="003B0B72"/>
    <w:rsid w:val="003B2991"/>
    <w:rsid w:val="003C16FA"/>
    <w:rsid w:val="003C38B5"/>
    <w:rsid w:val="003D0C03"/>
    <w:rsid w:val="003D2A6D"/>
    <w:rsid w:val="003D4694"/>
    <w:rsid w:val="003D4A00"/>
    <w:rsid w:val="003D4E99"/>
    <w:rsid w:val="003D5C61"/>
    <w:rsid w:val="003D5ED3"/>
    <w:rsid w:val="003D63C1"/>
    <w:rsid w:val="003D7E7C"/>
    <w:rsid w:val="003E6332"/>
    <w:rsid w:val="00404EE9"/>
    <w:rsid w:val="0040612F"/>
    <w:rsid w:val="00406FE0"/>
    <w:rsid w:val="00411264"/>
    <w:rsid w:val="00414CF1"/>
    <w:rsid w:val="004227AD"/>
    <w:rsid w:val="0042565D"/>
    <w:rsid w:val="004367EE"/>
    <w:rsid w:val="00440023"/>
    <w:rsid w:val="004405F8"/>
    <w:rsid w:val="00443669"/>
    <w:rsid w:val="00451000"/>
    <w:rsid w:val="00451524"/>
    <w:rsid w:val="00451CD0"/>
    <w:rsid w:val="004521C3"/>
    <w:rsid w:val="00455C3D"/>
    <w:rsid w:val="004563D9"/>
    <w:rsid w:val="00456DAA"/>
    <w:rsid w:val="00460F97"/>
    <w:rsid w:val="00475314"/>
    <w:rsid w:val="004816DA"/>
    <w:rsid w:val="004A061B"/>
    <w:rsid w:val="004A385B"/>
    <w:rsid w:val="004A6354"/>
    <w:rsid w:val="004A7166"/>
    <w:rsid w:val="004B0B4E"/>
    <w:rsid w:val="004B1234"/>
    <w:rsid w:val="004B2686"/>
    <w:rsid w:val="004B325D"/>
    <w:rsid w:val="004B51F0"/>
    <w:rsid w:val="004B5B42"/>
    <w:rsid w:val="004B7284"/>
    <w:rsid w:val="004C48C4"/>
    <w:rsid w:val="004C7ADB"/>
    <w:rsid w:val="004D0D98"/>
    <w:rsid w:val="004D2685"/>
    <w:rsid w:val="004D28DA"/>
    <w:rsid w:val="004D40C4"/>
    <w:rsid w:val="004D5140"/>
    <w:rsid w:val="004D5604"/>
    <w:rsid w:val="004D7893"/>
    <w:rsid w:val="004E3220"/>
    <w:rsid w:val="004E40A1"/>
    <w:rsid w:val="004F4F0E"/>
    <w:rsid w:val="004F68EF"/>
    <w:rsid w:val="004F7808"/>
    <w:rsid w:val="00502145"/>
    <w:rsid w:val="00503283"/>
    <w:rsid w:val="00504CC9"/>
    <w:rsid w:val="00517586"/>
    <w:rsid w:val="005177C9"/>
    <w:rsid w:val="00520080"/>
    <w:rsid w:val="00520115"/>
    <w:rsid w:val="0052413E"/>
    <w:rsid w:val="005247D7"/>
    <w:rsid w:val="00526FE5"/>
    <w:rsid w:val="005350D7"/>
    <w:rsid w:val="005447F1"/>
    <w:rsid w:val="00565547"/>
    <w:rsid w:val="005716A8"/>
    <w:rsid w:val="005753FC"/>
    <w:rsid w:val="00575B38"/>
    <w:rsid w:val="00580A01"/>
    <w:rsid w:val="0058343D"/>
    <w:rsid w:val="00584972"/>
    <w:rsid w:val="0059490D"/>
    <w:rsid w:val="00595D8C"/>
    <w:rsid w:val="0059683E"/>
    <w:rsid w:val="0059796D"/>
    <w:rsid w:val="005A2F68"/>
    <w:rsid w:val="005A4986"/>
    <w:rsid w:val="005B705A"/>
    <w:rsid w:val="005C05F9"/>
    <w:rsid w:val="005C5379"/>
    <w:rsid w:val="005D03D6"/>
    <w:rsid w:val="005D187B"/>
    <w:rsid w:val="005D1A68"/>
    <w:rsid w:val="005D2BB8"/>
    <w:rsid w:val="005D6369"/>
    <w:rsid w:val="005D6C70"/>
    <w:rsid w:val="005D72E2"/>
    <w:rsid w:val="005E06A2"/>
    <w:rsid w:val="005E102B"/>
    <w:rsid w:val="005E13B3"/>
    <w:rsid w:val="005E251F"/>
    <w:rsid w:val="005F298F"/>
    <w:rsid w:val="005F6CDB"/>
    <w:rsid w:val="00601757"/>
    <w:rsid w:val="0060609C"/>
    <w:rsid w:val="006077A9"/>
    <w:rsid w:val="00613286"/>
    <w:rsid w:val="00616BEA"/>
    <w:rsid w:val="006219EC"/>
    <w:rsid w:val="0062389F"/>
    <w:rsid w:val="0063053C"/>
    <w:rsid w:val="00634821"/>
    <w:rsid w:val="00645F63"/>
    <w:rsid w:val="00646D7E"/>
    <w:rsid w:val="006476A9"/>
    <w:rsid w:val="0065103F"/>
    <w:rsid w:val="006510A5"/>
    <w:rsid w:val="00652A6D"/>
    <w:rsid w:val="0065640B"/>
    <w:rsid w:val="006611E4"/>
    <w:rsid w:val="0066194D"/>
    <w:rsid w:val="0066222C"/>
    <w:rsid w:val="00662637"/>
    <w:rsid w:val="00671E9F"/>
    <w:rsid w:val="00673C3E"/>
    <w:rsid w:val="00675E9E"/>
    <w:rsid w:val="00681D94"/>
    <w:rsid w:val="006940D0"/>
    <w:rsid w:val="0069501C"/>
    <w:rsid w:val="00697528"/>
    <w:rsid w:val="006A0BDD"/>
    <w:rsid w:val="006A446E"/>
    <w:rsid w:val="006A54E5"/>
    <w:rsid w:val="006A78AB"/>
    <w:rsid w:val="006A7A5C"/>
    <w:rsid w:val="006B41F4"/>
    <w:rsid w:val="006B67BB"/>
    <w:rsid w:val="006B7D63"/>
    <w:rsid w:val="006C1B8B"/>
    <w:rsid w:val="006C1E2E"/>
    <w:rsid w:val="006C3570"/>
    <w:rsid w:val="006C5962"/>
    <w:rsid w:val="006E5CD7"/>
    <w:rsid w:val="006E637E"/>
    <w:rsid w:val="006F52CC"/>
    <w:rsid w:val="007041EE"/>
    <w:rsid w:val="00704253"/>
    <w:rsid w:val="007058E1"/>
    <w:rsid w:val="00707EFC"/>
    <w:rsid w:val="00712275"/>
    <w:rsid w:val="0071355A"/>
    <w:rsid w:val="00713C92"/>
    <w:rsid w:val="007173A3"/>
    <w:rsid w:val="0072250A"/>
    <w:rsid w:val="00723950"/>
    <w:rsid w:val="00726892"/>
    <w:rsid w:val="00733DAD"/>
    <w:rsid w:val="00746059"/>
    <w:rsid w:val="00753CBB"/>
    <w:rsid w:val="00755475"/>
    <w:rsid w:val="00755DC0"/>
    <w:rsid w:val="00755E22"/>
    <w:rsid w:val="00761AB7"/>
    <w:rsid w:val="0076329E"/>
    <w:rsid w:val="00767DE8"/>
    <w:rsid w:val="00770A7F"/>
    <w:rsid w:val="00770BCE"/>
    <w:rsid w:val="00770E42"/>
    <w:rsid w:val="0077152A"/>
    <w:rsid w:val="00775E74"/>
    <w:rsid w:val="00777B9C"/>
    <w:rsid w:val="007803CD"/>
    <w:rsid w:val="00783270"/>
    <w:rsid w:val="007834FC"/>
    <w:rsid w:val="00794393"/>
    <w:rsid w:val="007A72D0"/>
    <w:rsid w:val="007B2A34"/>
    <w:rsid w:val="007B2BFC"/>
    <w:rsid w:val="007B67BA"/>
    <w:rsid w:val="007B72FF"/>
    <w:rsid w:val="007B760D"/>
    <w:rsid w:val="007C4E87"/>
    <w:rsid w:val="007D489E"/>
    <w:rsid w:val="007D4BB4"/>
    <w:rsid w:val="007D4DC2"/>
    <w:rsid w:val="007D594C"/>
    <w:rsid w:val="007E03A3"/>
    <w:rsid w:val="007E539D"/>
    <w:rsid w:val="008023E3"/>
    <w:rsid w:val="00804ED9"/>
    <w:rsid w:val="00810803"/>
    <w:rsid w:val="00813A1D"/>
    <w:rsid w:val="00814EA2"/>
    <w:rsid w:val="00815DB4"/>
    <w:rsid w:val="00822DB7"/>
    <w:rsid w:val="00836D74"/>
    <w:rsid w:val="008430E9"/>
    <w:rsid w:val="00844854"/>
    <w:rsid w:val="0084525E"/>
    <w:rsid w:val="00845EB5"/>
    <w:rsid w:val="00852EE1"/>
    <w:rsid w:val="00856CE2"/>
    <w:rsid w:val="00861DC9"/>
    <w:rsid w:val="00862E58"/>
    <w:rsid w:val="00864059"/>
    <w:rsid w:val="00864090"/>
    <w:rsid w:val="00864506"/>
    <w:rsid w:val="0086491F"/>
    <w:rsid w:val="00867F6C"/>
    <w:rsid w:val="00872BB4"/>
    <w:rsid w:val="00872F1E"/>
    <w:rsid w:val="008730F9"/>
    <w:rsid w:val="00874FFE"/>
    <w:rsid w:val="00875E75"/>
    <w:rsid w:val="00876391"/>
    <w:rsid w:val="00880392"/>
    <w:rsid w:val="0088320A"/>
    <w:rsid w:val="00883F6B"/>
    <w:rsid w:val="00895C95"/>
    <w:rsid w:val="008B2FA0"/>
    <w:rsid w:val="008C6053"/>
    <w:rsid w:val="008C6A82"/>
    <w:rsid w:val="008D0F7D"/>
    <w:rsid w:val="008D288F"/>
    <w:rsid w:val="008D549E"/>
    <w:rsid w:val="008E0DE0"/>
    <w:rsid w:val="008E0FCA"/>
    <w:rsid w:val="008E365A"/>
    <w:rsid w:val="008E4E1C"/>
    <w:rsid w:val="008E6229"/>
    <w:rsid w:val="008E6A66"/>
    <w:rsid w:val="008F004F"/>
    <w:rsid w:val="008F236F"/>
    <w:rsid w:val="008F309B"/>
    <w:rsid w:val="008F3B25"/>
    <w:rsid w:val="008F5CBA"/>
    <w:rsid w:val="0090517B"/>
    <w:rsid w:val="00905260"/>
    <w:rsid w:val="00911261"/>
    <w:rsid w:val="00911EA6"/>
    <w:rsid w:val="00916B3D"/>
    <w:rsid w:val="00926E66"/>
    <w:rsid w:val="00927AD3"/>
    <w:rsid w:val="009311C8"/>
    <w:rsid w:val="00931E77"/>
    <w:rsid w:val="00932AED"/>
    <w:rsid w:val="009331F7"/>
    <w:rsid w:val="0093340C"/>
    <w:rsid w:val="0093391B"/>
    <w:rsid w:val="00933B81"/>
    <w:rsid w:val="00935717"/>
    <w:rsid w:val="00943D91"/>
    <w:rsid w:val="00945AC6"/>
    <w:rsid w:val="00947F87"/>
    <w:rsid w:val="00956FAA"/>
    <w:rsid w:val="00960C08"/>
    <w:rsid w:val="0096482E"/>
    <w:rsid w:val="00967A5A"/>
    <w:rsid w:val="00971C86"/>
    <w:rsid w:val="00977923"/>
    <w:rsid w:val="009802CE"/>
    <w:rsid w:val="00984B35"/>
    <w:rsid w:val="00984CDB"/>
    <w:rsid w:val="00992DA4"/>
    <w:rsid w:val="009A2D63"/>
    <w:rsid w:val="009A79A0"/>
    <w:rsid w:val="009C286B"/>
    <w:rsid w:val="009C49FB"/>
    <w:rsid w:val="009C64B8"/>
    <w:rsid w:val="009C6766"/>
    <w:rsid w:val="009D145F"/>
    <w:rsid w:val="009E047F"/>
    <w:rsid w:val="009E497F"/>
    <w:rsid w:val="009E557D"/>
    <w:rsid w:val="009F4FEC"/>
    <w:rsid w:val="009F6832"/>
    <w:rsid w:val="00A00E5D"/>
    <w:rsid w:val="00A02390"/>
    <w:rsid w:val="00A028D4"/>
    <w:rsid w:val="00A0563F"/>
    <w:rsid w:val="00A072F5"/>
    <w:rsid w:val="00A07E33"/>
    <w:rsid w:val="00A13C0A"/>
    <w:rsid w:val="00A269A1"/>
    <w:rsid w:val="00A27DC2"/>
    <w:rsid w:val="00A30190"/>
    <w:rsid w:val="00A336F5"/>
    <w:rsid w:val="00A338E6"/>
    <w:rsid w:val="00A34197"/>
    <w:rsid w:val="00A34B8E"/>
    <w:rsid w:val="00A37F7A"/>
    <w:rsid w:val="00A423FA"/>
    <w:rsid w:val="00A42545"/>
    <w:rsid w:val="00A4287F"/>
    <w:rsid w:val="00A460C0"/>
    <w:rsid w:val="00A53069"/>
    <w:rsid w:val="00A5381B"/>
    <w:rsid w:val="00A608DF"/>
    <w:rsid w:val="00A61DD5"/>
    <w:rsid w:val="00A66971"/>
    <w:rsid w:val="00A6767B"/>
    <w:rsid w:val="00A7218A"/>
    <w:rsid w:val="00A7426E"/>
    <w:rsid w:val="00A750B6"/>
    <w:rsid w:val="00A82399"/>
    <w:rsid w:val="00A82EDF"/>
    <w:rsid w:val="00A85261"/>
    <w:rsid w:val="00A856B9"/>
    <w:rsid w:val="00A87674"/>
    <w:rsid w:val="00A906CC"/>
    <w:rsid w:val="00A91BE4"/>
    <w:rsid w:val="00A92C32"/>
    <w:rsid w:val="00AA3D6A"/>
    <w:rsid w:val="00AA624B"/>
    <w:rsid w:val="00AB332C"/>
    <w:rsid w:val="00AB36D2"/>
    <w:rsid w:val="00AB6CFF"/>
    <w:rsid w:val="00AC284B"/>
    <w:rsid w:val="00AC4135"/>
    <w:rsid w:val="00AC587F"/>
    <w:rsid w:val="00AC613C"/>
    <w:rsid w:val="00AC616B"/>
    <w:rsid w:val="00AD38DD"/>
    <w:rsid w:val="00AD4777"/>
    <w:rsid w:val="00AE060B"/>
    <w:rsid w:val="00AE326C"/>
    <w:rsid w:val="00AF1589"/>
    <w:rsid w:val="00AF39F1"/>
    <w:rsid w:val="00AF5213"/>
    <w:rsid w:val="00B02C6D"/>
    <w:rsid w:val="00B050F8"/>
    <w:rsid w:val="00B1189B"/>
    <w:rsid w:val="00B1280E"/>
    <w:rsid w:val="00B13D25"/>
    <w:rsid w:val="00B2130F"/>
    <w:rsid w:val="00B24D38"/>
    <w:rsid w:val="00B2607E"/>
    <w:rsid w:val="00B31B61"/>
    <w:rsid w:val="00B347CC"/>
    <w:rsid w:val="00B37C9D"/>
    <w:rsid w:val="00B42017"/>
    <w:rsid w:val="00B46E82"/>
    <w:rsid w:val="00B53829"/>
    <w:rsid w:val="00B60F2A"/>
    <w:rsid w:val="00B61434"/>
    <w:rsid w:val="00B615FB"/>
    <w:rsid w:val="00B7019B"/>
    <w:rsid w:val="00B70EE5"/>
    <w:rsid w:val="00B724CC"/>
    <w:rsid w:val="00B77202"/>
    <w:rsid w:val="00B77BD0"/>
    <w:rsid w:val="00B80591"/>
    <w:rsid w:val="00B8116D"/>
    <w:rsid w:val="00B843EC"/>
    <w:rsid w:val="00B859D8"/>
    <w:rsid w:val="00B87920"/>
    <w:rsid w:val="00BA4DA7"/>
    <w:rsid w:val="00BB54AB"/>
    <w:rsid w:val="00BB6885"/>
    <w:rsid w:val="00BC13CB"/>
    <w:rsid w:val="00BC3AB9"/>
    <w:rsid w:val="00BC485A"/>
    <w:rsid w:val="00BC52B9"/>
    <w:rsid w:val="00BD5143"/>
    <w:rsid w:val="00BD5A75"/>
    <w:rsid w:val="00BD651F"/>
    <w:rsid w:val="00BD6E8A"/>
    <w:rsid w:val="00BD72BC"/>
    <w:rsid w:val="00BD7D2F"/>
    <w:rsid w:val="00BE1160"/>
    <w:rsid w:val="00BE2A73"/>
    <w:rsid w:val="00BE78BB"/>
    <w:rsid w:val="00BF134A"/>
    <w:rsid w:val="00BF1DF1"/>
    <w:rsid w:val="00BF3E9B"/>
    <w:rsid w:val="00BF55FA"/>
    <w:rsid w:val="00C00D8F"/>
    <w:rsid w:val="00C00E33"/>
    <w:rsid w:val="00C01BD6"/>
    <w:rsid w:val="00C02CA1"/>
    <w:rsid w:val="00C03BB5"/>
    <w:rsid w:val="00C11F31"/>
    <w:rsid w:val="00C1341A"/>
    <w:rsid w:val="00C1352A"/>
    <w:rsid w:val="00C15F73"/>
    <w:rsid w:val="00C21472"/>
    <w:rsid w:val="00C24923"/>
    <w:rsid w:val="00C30453"/>
    <w:rsid w:val="00C32028"/>
    <w:rsid w:val="00C33EFE"/>
    <w:rsid w:val="00C369DB"/>
    <w:rsid w:val="00C36C8C"/>
    <w:rsid w:val="00C4087A"/>
    <w:rsid w:val="00C458DB"/>
    <w:rsid w:val="00C4734A"/>
    <w:rsid w:val="00C50EEB"/>
    <w:rsid w:val="00C51BD6"/>
    <w:rsid w:val="00C55CAA"/>
    <w:rsid w:val="00C55DAC"/>
    <w:rsid w:val="00C60BBD"/>
    <w:rsid w:val="00C61BA2"/>
    <w:rsid w:val="00C627FC"/>
    <w:rsid w:val="00C647AD"/>
    <w:rsid w:val="00C735C4"/>
    <w:rsid w:val="00C73DE2"/>
    <w:rsid w:val="00C77CC4"/>
    <w:rsid w:val="00C925EF"/>
    <w:rsid w:val="00C93002"/>
    <w:rsid w:val="00C95436"/>
    <w:rsid w:val="00C96693"/>
    <w:rsid w:val="00C96FA5"/>
    <w:rsid w:val="00C97DA5"/>
    <w:rsid w:val="00CA11D3"/>
    <w:rsid w:val="00CA2A27"/>
    <w:rsid w:val="00CA7FA4"/>
    <w:rsid w:val="00CB0349"/>
    <w:rsid w:val="00CC2C7F"/>
    <w:rsid w:val="00CC657B"/>
    <w:rsid w:val="00CC7FD8"/>
    <w:rsid w:val="00CD1124"/>
    <w:rsid w:val="00CD23C2"/>
    <w:rsid w:val="00CD2D76"/>
    <w:rsid w:val="00CD388B"/>
    <w:rsid w:val="00CD5BAE"/>
    <w:rsid w:val="00CD7200"/>
    <w:rsid w:val="00CE5C22"/>
    <w:rsid w:val="00CF2D5F"/>
    <w:rsid w:val="00CF2FC6"/>
    <w:rsid w:val="00CF315F"/>
    <w:rsid w:val="00CF68EA"/>
    <w:rsid w:val="00D03AB0"/>
    <w:rsid w:val="00D05A08"/>
    <w:rsid w:val="00D07671"/>
    <w:rsid w:val="00D21A18"/>
    <w:rsid w:val="00D33150"/>
    <w:rsid w:val="00D407AB"/>
    <w:rsid w:val="00D43FAD"/>
    <w:rsid w:val="00D46759"/>
    <w:rsid w:val="00D50DAC"/>
    <w:rsid w:val="00D51418"/>
    <w:rsid w:val="00D51451"/>
    <w:rsid w:val="00D52287"/>
    <w:rsid w:val="00D564B2"/>
    <w:rsid w:val="00D57E5B"/>
    <w:rsid w:val="00D71865"/>
    <w:rsid w:val="00D814DA"/>
    <w:rsid w:val="00D86CE5"/>
    <w:rsid w:val="00D9156D"/>
    <w:rsid w:val="00D94631"/>
    <w:rsid w:val="00DA45BF"/>
    <w:rsid w:val="00DB73E3"/>
    <w:rsid w:val="00DC5E35"/>
    <w:rsid w:val="00DC7C3E"/>
    <w:rsid w:val="00DD0E29"/>
    <w:rsid w:val="00DD5310"/>
    <w:rsid w:val="00DD6115"/>
    <w:rsid w:val="00DD7451"/>
    <w:rsid w:val="00DD7D75"/>
    <w:rsid w:val="00DE1429"/>
    <w:rsid w:val="00DF4644"/>
    <w:rsid w:val="00DF4844"/>
    <w:rsid w:val="00DF514B"/>
    <w:rsid w:val="00E00187"/>
    <w:rsid w:val="00E01F1D"/>
    <w:rsid w:val="00E02502"/>
    <w:rsid w:val="00E03F4A"/>
    <w:rsid w:val="00E04613"/>
    <w:rsid w:val="00E108AF"/>
    <w:rsid w:val="00E12EC1"/>
    <w:rsid w:val="00E22E07"/>
    <w:rsid w:val="00E31C8D"/>
    <w:rsid w:val="00E339AA"/>
    <w:rsid w:val="00E33CA2"/>
    <w:rsid w:val="00E40A8A"/>
    <w:rsid w:val="00E47205"/>
    <w:rsid w:val="00E50CED"/>
    <w:rsid w:val="00E512F0"/>
    <w:rsid w:val="00E518A5"/>
    <w:rsid w:val="00E53D34"/>
    <w:rsid w:val="00E53D7E"/>
    <w:rsid w:val="00E549E1"/>
    <w:rsid w:val="00E5618A"/>
    <w:rsid w:val="00E56480"/>
    <w:rsid w:val="00E6170E"/>
    <w:rsid w:val="00E62DFB"/>
    <w:rsid w:val="00E6683D"/>
    <w:rsid w:val="00E706A2"/>
    <w:rsid w:val="00E768EF"/>
    <w:rsid w:val="00E8077F"/>
    <w:rsid w:val="00E91737"/>
    <w:rsid w:val="00E9258E"/>
    <w:rsid w:val="00E934B4"/>
    <w:rsid w:val="00E94EF0"/>
    <w:rsid w:val="00E97F63"/>
    <w:rsid w:val="00EA24B1"/>
    <w:rsid w:val="00EA2B8E"/>
    <w:rsid w:val="00EA3C52"/>
    <w:rsid w:val="00EB23FB"/>
    <w:rsid w:val="00EB2C8B"/>
    <w:rsid w:val="00EC13DF"/>
    <w:rsid w:val="00EC5FCF"/>
    <w:rsid w:val="00EC74B6"/>
    <w:rsid w:val="00ED6574"/>
    <w:rsid w:val="00ED6A53"/>
    <w:rsid w:val="00EE08DD"/>
    <w:rsid w:val="00EE0D22"/>
    <w:rsid w:val="00EE67D8"/>
    <w:rsid w:val="00EF3910"/>
    <w:rsid w:val="00EF6AD5"/>
    <w:rsid w:val="00EF77B5"/>
    <w:rsid w:val="00F04E1A"/>
    <w:rsid w:val="00F05398"/>
    <w:rsid w:val="00F07B98"/>
    <w:rsid w:val="00F15F83"/>
    <w:rsid w:val="00F25036"/>
    <w:rsid w:val="00F2552E"/>
    <w:rsid w:val="00F2587B"/>
    <w:rsid w:val="00F3407E"/>
    <w:rsid w:val="00F35A28"/>
    <w:rsid w:val="00F40A1F"/>
    <w:rsid w:val="00F45222"/>
    <w:rsid w:val="00F46D77"/>
    <w:rsid w:val="00F47F57"/>
    <w:rsid w:val="00F52539"/>
    <w:rsid w:val="00F52BA5"/>
    <w:rsid w:val="00F53060"/>
    <w:rsid w:val="00F55503"/>
    <w:rsid w:val="00F62459"/>
    <w:rsid w:val="00F65426"/>
    <w:rsid w:val="00F6583C"/>
    <w:rsid w:val="00F7307D"/>
    <w:rsid w:val="00F833A6"/>
    <w:rsid w:val="00F84432"/>
    <w:rsid w:val="00F8488D"/>
    <w:rsid w:val="00F84ACA"/>
    <w:rsid w:val="00F858E5"/>
    <w:rsid w:val="00F9300B"/>
    <w:rsid w:val="00F93D7A"/>
    <w:rsid w:val="00F94CDF"/>
    <w:rsid w:val="00F97AAA"/>
    <w:rsid w:val="00FA08F1"/>
    <w:rsid w:val="00FA7866"/>
    <w:rsid w:val="00FB09BE"/>
    <w:rsid w:val="00FB183A"/>
    <w:rsid w:val="00FB3505"/>
    <w:rsid w:val="00FB676F"/>
    <w:rsid w:val="00FC56FC"/>
    <w:rsid w:val="00FD15B6"/>
    <w:rsid w:val="00FD5757"/>
    <w:rsid w:val="00FD5CD6"/>
    <w:rsid w:val="00FD6199"/>
    <w:rsid w:val="00FD7944"/>
    <w:rsid w:val="00FE3019"/>
    <w:rsid w:val="00FE354B"/>
    <w:rsid w:val="00FF4B4B"/>
    <w:rsid w:val="00FF7A9B"/>
    <w:rsid w:val="00FF7E93"/>
    <w:rsid w:val="07D3F7AF"/>
    <w:rsid w:val="08A6C167"/>
    <w:rsid w:val="1161B198"/>
    <w:rsid w:val="140BFA75"/>
    <w:rsid w:val="29FA6E9E"/>
    <w:rsid w:val="31F15054"/>
    <w:rsid w:val="363EF7E1"/>
    <w:rsid w:val="3BBECB66"/>
    <w:rsid w:val="43DC08B8"/>
    <w:rsid w:val="4489AB65"/>
    <w:rsid w:val="78A2AF12"/>
    <w:rsid w:val="7CC20F07"/>
    <w:rsid w:val="7E5DD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9AB65"/>
  <w15:chartTrackingRefBased/>
  <w15:docId w15:val="{9AA79F25-8271-4A37-A12F-771ADF518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8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A692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692D"/>
    <w:rPr>
      <w:rFonts w:eastAsiaTheme="minorEastAsia"/>
      <w:lang w:val="en-US"/>
    </w:rPr>
  </w:style>
  <w:style w:type="paragraph" w:styleId="Header">
    <w:name w:val="header"/>
    <w:basedOn w:val="Normal"/>
    <w:link w:val="HeaderChar"/>
    <w:uiPriority w:val="99"/>
    <w:unhideWhenUsed/>
    <w:rsid w:val="00DF48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844"/>
  </w:style>
  <w:style w:type="paragraph" w:styleId="Footer">
    <w:name w:val="footer"/>
    <w:basedOn w:val="Normal"/>
    <w:link w:val="FooterChar"/>
    <w:uiPriority w:val="99"/>
    <w:unhideWhenUsed/>
    <w:rsid w:val="00DF48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844"/>
  </w:style>
  <w:style w:type="character" w:customStyle="1" w:styleId="Heading1Char">
    <w:name w:val="Heading 1 Char"/>
    <w:basedOn w:val="DefaultParagraphFont"/>
    <w:link w:val="Heading1"/>
    <w:uiPriority w:val="9"/>
    <w:rsid w:val="00DF48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4844"/>
    <w:pPr>
      <w:outlineLvl w:val="9"/>
    </w:pPr>
    <w:rPr>
      <w:lang w:eastAsia="en-GB"/>
    </w:rPr>
  </w:style>
  <w:style w:type="paragraph" w:styleId="TOC1">
    <w:name w:val="toc 1"/>
    <w:basedOn w:val="Normal"/>
    <w:next w:val="Normal"/>
    <w:autoRedefine/>
    <w:uiPriority w:val="39"/>
    <w:unhideWhenUsed/>
    <w:rsid w:val="00DF4844"/>
    <w:pPr>
      <w:spacing w:after="100"/>
    </w:pPr>
  </w:style>
  <w:style w:type="character" w:styleId="Hyperlink">
    <w:name w:val="Hyperlink"/>
    <w:basedOn w:val="DefaultParagraphFont"/>
    <w:uiPriority w:val="99"/>
    <w:unhideWhenUsed/>
    <w:rsid w:val="00DF4844"/>
    <w:rPr>
      <w:color w:val="0563C1" w:themeColor="hyperlink"/>
      <w:u w:val="single"/>
    </w:rPr>
  </w:style>
  <w:style w:type="paragraph" w:styleId="Bibliography">
    <w:name w:val="Bibliography"/>
    <w:basedOn w:val="Normal"/>
    <w:next w:val="Normal"/>
    <w:uiPriority w:val="37"/>
    <w:unhideWhenUsed/>
    <w:rsid w:val="00DF4844"/>
  </w:style>
  <w:style w:type="character" w:styleId="UnresolvedMention">
    <w:name w:val="Unresolved Mention"/>
    <w:basedOn w:val="DefaultParagraphFont"/>
    <w:uiPriority w:val="99"/>
    <w:semiHidden/>
    <w:unhideWhenUsed/>
    <w:rsid w:val="00460F97"/>
    <w:rPr>
      <w:color w:val="605E5C"/>
      <w:shd w:val="clear" w:color="auto" w:fill="E1DFDD"/>
    </w:rPr>
  </w:style>
  <w:style w:type="table" w:styleId="TableGrid">
    <w:name w:val="Table Grid"/>
    <w:basedOn w:val="TableNormal"/>
    <w:uiPriority w:val="39"/>
    <w:rsid w:val="00460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D3D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3DF5"/>
    <w:rPr>
      <w:b/>
      <w:bCs/>
    </w:rPr>
  </w:style>
  <w:style w:type="character" w:customStyle="1" w:styleId="selectable">
    <w:name w:val="selectable"/>
    <w:basedOn w:val="DefaultParagraphFont"/>
    <w:rsid w:val="002D3DF5"/>
  </w:style>
  <w:style w:type="table" w:styleId="ListTable3-Accent1">
    <w:name w:val="List Table 3 Accent 1"/>
    <w:basedOn w:val="TableNormal"/>
    <w:uiPriority w:val="48"/>
    <w:rsid w:val="003D0C03"/>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GridTable4-Accent1">
    <w:name w:val="Grid Table 4 Accent 1"/>
    <w:basedOn w:val="TableNormal"/>
    <w:uiPriority w:val="49"/>
    <w:rsid w:val="003D0C0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1">
    <w:name w:val="Grid Table 6 Colorful Accent 1"/>
    <w:basedOn w:val="TableNormal"/>
    <w:uiPriority w:val="51"/>
    <w:rsid w:val="003D0C03"/>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p1">
    <w:name w:val="p1"/>
    <w:basedOn w:val="Normal"/>
    <w:rsid w:val="00746059"/>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746059"/>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746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5758">
      <w:bodyDiv w:val="1"/>
      <w:marLeft w:val="0"/>
      <w:marRight w:val="0"/>
      <w:marTop w:val="0"/>
      <w:marBottom w:val="0"/>
      <w:divBdr>
        <w:top w:val="none" w:sz="0" w:space="0" w:color="auto"/>
        <w:left w:val="none" w:sz="0" w:space="0" w:color="auto"/>
        <w:bottom w:val="none" w:sz="0" w:space="0" w:color="auto"/>
        <w:right w:val="none" w:sz="0" w:space="0" w:color="auto"/>
      </w:divBdr>
    </w:div>
    <w:div w:id="82410540">
      <w:bodyDiv w:val="1"/>
      <w:marLeft w:val="0"/>
      <w:marRight w:val="0"/>
      <w:marTop w:val="0"/>
      <w:marBottom w:val="0"/>
      <w:divBdr>
        <w:top w:val="none" w:sz="0" w:space="0" w:color="auto"/>
        <w:left w:val="none" w:sz="0" w:space="0" w:color="auto"/>
        <w:bottom w:val="none" w:sz="0" w:space="0" w:color="auto"/>
        <w:right w:val="none" w:sz="0" w:space="0" w:color="auto"/>
      </w:divBdr>
    </w:div>
    <w:div w:id="146821496">
      <w:bodyDiv w:val="1"/>
      <w:marLeft w:val="0"/>
      <w:marRight w:val="0"/>
      <w:marTop w:val="0"/>
      <w:marBottom w:val="0"/>
      <w:divBdr>
        <w:top w:val="none" w:sz="0" w:space="0" w:color="auto"/>
        <w:left w:val="none" w:sz="0" w:space="0" w:color="auto"/>
        <w:bottom w:val="none" w:sz="0" w:space="0" w:color="auto"/>
        <w:right w:val="none" w:sz="0" w:space="0" w:color="auto"/>
      </w:divBdr>
    </w:div>
    <w:div w:id="627248236">
      <w:bodyDiv w:val="1"/>
      <w:marLeft w:val="0"/>
      <w:marRight w:val="0"/>
      <w:marTop w:val="0"/>
      <w:marBottom w:val="0"/>
      <w:divBdr>
        <w:top w:val="none" w:sz="0" w:space="0" w:color="auto"/>
        <w:left w:val="none" w:sz="0" w:space="0" w:color="auto"/>
        <w:bottom w:val="none" w:sz="0" w:space="0" w:color="auto"/>
        <w:right w:val="none" w:sz="0" w:space="0" w:color="auto"/>
      </w:divBdr>
    </w:div>
    <w:div w:id="847137960">
      <w:bodyDiv w:val="1"/>
      <w:marLeft w:val="0"/>
      <w:marRight w:val="0"/>
      <w:marTop w:val="0"/>
      <w:marBottom w:val="0"/>
      <w:divBdr>
        <w:top w:val="none" w:sz="0" w:space="0" w:color="auto"/>
        <w:left w:val="none" w:sz="0" w:space="0" w:color="auto"/>
        <w:bottom w:val="none" w:sz="0" w:space="0" w:color="auto"/>
        <w:right w:val="none" w:sz="0" w:space="0" w:color="auto"/>
      </w:divBdr>
    </w:div>
    <w:div w:id="873348652">
      <w:bodyDiv w:val="1"/>
      <w:marLeft w:val="0"/>
      <w:marRight w:val="0"/>
      <w:marTop w:val="0"/>
      <w:marBottom w:val="0"/>
      <w:divBdr>
        <w:top w:val="none" w:sz="0" w:space="0" w:color="auto"/>
        <w:left w:val="none" w:sz="0" w:space="0" w:color="auto"/>
        <w:bottom w:val="none" w:sz="0" w:space="0" w:color="auto"/>
        <w:right w:val="none" w:sz="0" w:space="0" w:color="auto"/>
      </w:divBdr>
    </w:div>
    <w:div w:id="955940187">
      <w:bodyDiv w:val="1"/>
      <w:marLeft w:val="0"/>
      <w:marRight w:val="0"/>
      <w:marTop w:val="0"/>
      <w:marBottom w:val="0"/>
      <w:divBdr>
        <w:top w:val="none" w:sz="0" w:space="0" w:color="auto"/>
        <w:left w:val="none" w:sz="0" w:space="0" w:color="auto"/>
        <w:bottom w:val="none" w:sz="0" w:space="0" w:color="auto"/>
        <w:right w:val="none" w:sz="0" w:space="0" w:color="auto"/>
      </w:divBdr>
    </w:div>
    <w:div w:id="1098140266">
      <w:bodyDiv w:val="1"/>
      <w:marLeft w:val="0"/>
      <w:marRight w:val="0"/>
      <w:marTop w:val="0"/>
      <w:marBottom w:val="0"/>
      <w:divBdr>
        <w:top w:val="none" w:sz="0" w:space="0" w:color="auto"/>
        <w:left w:val="none" w:sz="0" w:space="0" w:color="auto"/>
        <w:bottom w:val="none" w:sz="0" w:space="0" w:color="auto"/>
        <w:right w:val="none" w:sz="0" w:space="0" w:color="auto"/>
      </w:divBdr>
    </w:div>
    <w:div w:id="1149901332">
      <w:bodyDiv w:val="1"/>
      <w:marLeft w:val="0"/>
      <w:marRight w:val="0"/>
      <w:marTop w:val="0"/>
      <w:marBottom w:val="0"/>
      <w:divBdr>
        <w:top w:val="none" w:sz="0" w:space="0" w:color="auto"/>
        <w:left w:val="none" w:sz="0" w:space="0" w:color="auto"/>
        <w:bottom w:val="none" w:sz="0" w:space="0" w:color="auto"/>
        <w:right w:val="none" w:sz="0" w:space="0" w:color="auto"/>
      </w:divBdr>
    </w:div>
    <w:div w:id="1175345551">
      <w:bodyDiv w:val="1"/>
      <w:marLeft w:val="0"/>
      <w:marRight w:val="0"/>
      <w:marTop w:val="0"/>
      <w:marBottom w:val="0"/>
      <w:divBdr>
        <w:top w:val="none" w:sz="0" w:space="0" w:color="auto"/>
        <w:left w:val="none" w:sz="0" w:space="0" w:color="auto"/>
        <w:bottom w:val="none" w:sz="0" w:space="0" w:color="auto"/>
        <w:right w:val="none" w:sz="0" w:space="0" w:color="auto"/>
      </w:divBdr>
    </w:div>
    <w:div w:id="1381787668">
      <w:bodyDiv w:val="1"/>
      <w:marLeft w:val="0"/>
      <w:marRight w:val="0"/>
      <w:marTop w:val="0"/>
      <w:marBottom w:val="0"/>
      <w:divBdr>
        <w:top w:val="none" w:sz="0" w:space="0" w:color="auto"/>
        <w:left w:val="none" w:sz="0" w:space="0" w:color="auto"/>
        <w:bottom w:val="none" w:sz="0" w:space="0" w:color="auto"/>
        <w:right w:val="none" w:sz="0" w:space="0" w:color="auto"/>
      </w:divBdr>
    </w:div>
    <w:div w:id="1484657829">
      <w:bodyDiv w:val="1"/>
      <w:marLeft w:val="0"/>
      <w:marRight w:val="0"/>
      <w:marTop w:val="0"/>
      <w:marBottom w:val="0"/>
      <w:divBdr>
        <w:top w:val="none" w:sz="0" w:space="0" w:color="auto"/>
        <w:left w:val="none" w:sz="0" w:space="0" w:color="auto"/>
        <w:bottom w:val="none" w:sz="0" w:space="0" w:color="auto"/>
        <w:right w:val="none" w:sz="0" w:space="0" w:color="auto"/>
      </w:divBdr>
      <w:divsChild>
        <w:div w:id="491025331">
          <w:marLeft w:val="0"/>
          <w:marRight w:val="0"/>
          <w:marTop w:val="0"/>
          <w:marBottom w:val="0"/>
          <w:divBdr>
            <w:top w:val="none" w:sz="0" w:space="0" w:color="auto"/>
            <w:left w:val="none" w:sz="0" w:space="0" w:color="auto"/>
            <w:bottom w:val="none" w:sz="0" w:space="0" w:color="auto"/>
            <w:right w:val="none" w:sz="0" w:space="0" w:color="auto"/>
          </w:divBdr>
          <w:divsChild>
            <w:div w:id="1753506053">
              <w:marLeft w:val="0"/>
              <w:marRight w:val="0"/>
              <w:marTop w:val="0"/>
              <w:marBottom w:val="0"/>
              <w:divBdr>
                <w:top w:val="none" w:sz="0" w:space="0" w:color="auto"/>
                <w:left w:val="none" w:sz="0" w:space="0" w:color="auto"/>
                <w:bottom w:val="none" w:sz="0" w:space="0" w:color="auto"/>
                <w:right w:val="none" w:sz="0" w:space="0" w:color="auto"/>
              </w:divBdr>
              <w:divsChild>
                <w:div w:id="318534433">
                  <w:marLeft w:val="0"/>
                  <w:marRight w:val="0"/>
                  <w:marTop w:val="0"/>
                  <w:marBottom w:val="0"/>
                  <w:divBdr>
                    <w:top w:val="none" w:sz="0" w:space="0" w:color="auto"/>
                    <w:left w:val="none" w:sz="0" w:space="0" w:color="auto"/>
                    <w:bottom w:val="none" w:sz="0" w:space="0" w:color="auto"/>
                    <w:right w:val="none" w:sz="0" w:space="0" w:color="auto"/>
                  </w:divBdr>
                  <w:divsChild>
                    <w:div w:id="1602451311">
                      <w:marLeft w:val="0"/>
                      <w:marRight w:val="0"/>
                      <w:marTop w:val="0"/>
                      <w:marBottom w:val="0"/>
                      <w:divBdr>
                        <w:top w:val="none" w:sz="0" w:space="0" w:color="auto"/>
                        <w:left w:val="none" w:sz="0" w:space="0" w:color="auto"/>
                        <w:bottom w:val="none" w:sz="0" w:space="0" w:color="auto"/>
                        <w:right w:val="none" w:sz="0" w:space="0" w:color="auto"/>
                      </w:divBdr>
                      <w:divsChild>
                        <w:div w:id="509415562">
                          <w:marLeft w:val="0"/>
                          <w:marRight w:val="0"/>
                          <w:marTop w:val="0"/>
                          <w:marBottom w:val="0"/>
                          <w:divBdr>
                            <w:top w:val="none" w:sz="0" w:space="0" w:color="auto"/>
                            <w:left w:val="none" w:sz="0" w:space="0" w:color="auto"/>
                            <w:bottom w:val="none" w:sz="0" w:space="0" w:color="auto"/>
                            <w:right w:val="none" w:sz="0" w:space="0" w:color="auto"/>
                          </w:divBdr>
                          <w:divsChild>
                            <w:div w:id="78872439">
                              <w:marLeft w:val="0"/>
                              <w:marRight w:val="0"/>
                              <w:marTop w:val="0"/>
                              <w:marBottom w:val="0"/>
                              <w:divBdr>
                                <w:top w:val="none" w:sz="0" w:space="0" w:color="auto"/>
                                <w:left w:val="none" w:sz="0" w:space="0" w:color="auto"/>
                                <w:bottom w:val="none" w:sz="0" w:space="0" w:color="auto"/>
                                <w:right w:val="none" w:sz="0" w:space="0" w:color="auto"/>
                              </w:divBdr>
                              <w:divsChild>
                                <w:div w:id="51191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7187">
                          <w:marLeft w:val="0"/>
                          <w:marRight w:val="0"/>
                          <w:marTop w:val="0"/>
                          <w:marBottom w:val="0"/>
                          <w:divBdr>
                            <w:top w:val="none" w:sz="0" w:space="0" w:color="auto"/>
                            <w:left w:val="none" w:sz="0" w:space="0" w:color="auto"/>
                            <w:bottom w:val="none" w:sz="0" w:space="0" w:color="auto"/>
                            <w:right w:val="none" w:sz="0" w:space="0" w:color="auto"/>
                          </w:divBdr>
                          <w:divsChild>
                            <w:div w:id="44704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778584">
      <w:bodyDiv w:val="1"/>
      <w:marLeft w:val="0"/>
      <w:marRight w:val="0"/>
      <w:marTop w:val="0"/>
      <w:marBottom w:val="0"/>
      <w:divBdr>
        <w:top w:val="none" w:sz="0" w:space="0" w:color="auto"/>
        <w:left w:val="none" w:sz="0" w:space="0" w:color="auto"/>
        <w:bottom w:val="none" w:sz="0" w:space="0" w:color="auto"/>
        <w:right w:val="none" w:sz="0" w:space="0" w:color="auto"/>
      </w:divBdr>
    </w:div>
    <w:div w:id="1567454764">
      <w:bodyDiv w:val="1"/>
      <w:marLeft w:val="0"/>
      <w:marRight w:val="0"/>
      <w:marTop w:val="0"/>
      <w:marBottom w:val="0"/>
      <w:divBdr>
        <w:top w:val="none" w:sz="0" w:space="0" w:color="auto"/>
        <w:left w:val="none" w:sz="0" w:space="0" w:color="auto"/>
        <w:bottom w:val="none" w:sz="0" w:space="0" w:color="auto"/>
        <w:right w:val="none" w:sz="0" w:space="0" w:color="auto"/>
      </w:divBdr>
    </w:div>
    <w:div w:id="1585188555">
      <w:bodyDiv w:val="1"/>
      <w:marLeft w:val="0"/>
      <w:marRight w:val="0"/>
      <w:marTop w:val="0"/>
      <w:marBottom w:val="0"/>
      <w:divBdr>
        <w:top w:val="none" w:sz="0" w:space="0" w:color="auto"/>
        <w:left w:val="none" w:sz="0" w:space="0" w:color="auto"/>
        <w:bottom w:val="none" w:sz="0" w:space="0" w:color="auto"/>
        <w:right w:val="none" w:sz="0" w:space="0" w:color="auto"/>
      </w:divBdr>
    </w:div>
    <w:div w:id="1870485007">
      <w:bodyDiv w:val="1"/>
      <w:marLeft w:val="0"/>
      <w:marRight w:val="0"/>
      <w:marTop w:val="0"/>
      <w:marBottom w:val="0"/>
      <w:divBdr>
        <w:top w:val="none" w:sz="0" w:space="0" w:color="auto"/>
        <w:left w:val="none" w:sz="0" w:space="0" w:color="auto"/>
        <w:bottom w:val="none" w:sz="0" w:space="0" w:color="auto"/>
        <w:right w:val="none" w:sz="0" w:space="0" w:color="auto"/>
      </w:divBdr>
    </w:div>
    <w:div w:id="1896045425">
      <w:bodyDiv w:val="1"/>
      <w:marLeft w:val="0"/>
      <w:marRight w:val="0"/>
      <w:marTop w:val="0"/>
      <w:marBottom w:val="0"/>
      <w:divBdr>
        <w:top w:val="none" w:sz="0" w:space="0" w:color="auto"/>
        <w:left w:val="none" w:sz="0" w:space="0" w:color="auto"/>
        <w:bottom w:val="none" w:sz="0" w:space="0" w:color="auto"/>
        <w:right w:val="none" w:sz="0" w:space="0" w:color="auto"/>
      </w:divBdr>
    </w:div>
    <w:div w:id="1991445306">
      <w:bodyDiv w:val="1"/>
      <w:marLeft w:val="0"/>
      <w:marRight w:val="0"/>
      <w:marTop w:val="0"/>
      <w:marBottom w:val="0"/>
      <w:divBdr>
        <w:top w:val="none" w:sz="0" w:space="0" w:color="auto"/>
        <w:left w:val="none" w:sz="0" w:space="0" w:color="auto"/>
        <w:bottom w:val="none" w:sz="0" w:space="0" w:color="auto"/>
        <w:right w:val="none" w:sz="0" w:space="0" w:color="auto"/>
      </w:divBdr>
    </w:div>
    <w:div w:id="1995789371">
      <w:bodyDiv w:val="1"/>
      <w:marLeft w:val="0"/>
      <w:marRight w:val="0"/>
      <w:marTop w:val="0"/>
      <w:marBottom w:val="0"/>
      <w:divBdr>
        <w:top w:val="none" w:sz="0" w:space="0" w:color="auto"/>
        <w:left w:val="none" w:sz="0" w:space="0" w:color="auto"/>
        <w:bottom w:val="none" w:sz="0" w:space="0" w:color="auto"/>
        <w:right w:val="none" w:sz="0" w:space="0" w:color="auto"/>
      </w:divBdr>
    </w:div>
    <w:div w:id="2054689902">
      <w:bodyDiv w:val="1"/>
      <w:marLeft w:val="0"/>
      <w:marRight w:val="0"/>
      <w:marTop w:val="0"/>
      <w:marBottom w:val="0"/>
      <w:divBdr>
        <w:top w:val="none" w:sz="0" w:space="0" w:color="auto"/>
        <w:left w:val="none" w:sz="0" w:space="0" w:color="auto"/>
        <w:bottom w:val="none" w:sz="0" w:space="0" w:color="auto"/>
        <w:right w:val="none" w:sz="0" w:space="0" w:color="auto"/>
      </w:divBdr>
    </w:div>
    <w:div w:id="213493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olistic-health.org.uk/acupuncture-safer-conventional-medicine/" TargetMode="External"/><Relationship Id="rId18" Type="http://schemas.openxmlformats.org/officeDocument/2006/relationships/hyperlink" Target="https://www.physiotherapymatters.co.uk/blog/the-benefits-of-acupuncture/" TargetMode="External"/><Relationship Id="rId3" Type="http://schemas.openxmlformats.org/officeDocument/2006/relationships/styles" Target="styles.xml"/><Relationship Id="rId21" Type="http://schemas.openxmlformats.org/officeDocument/2006/relationships/hyperlink" Target="https://academic.oup.com/bjaed/article/7/4/135/466586" TargetMode="External"/><Relationship Id="rId7" Type="http://schemas.openxmlformats.org/officeDocument/2006/relationships/endnotes" Target="endnotes.xml"/><Relationship Id="rId12" Type="http://schemas.openxmlformats.org/officeDocument/2006/relationships/hyperlink" Target="https://acupressure.com/articles/acupressure/acupressure-precautions-guidelines/" TargetMode="External"/><Relationship Id="rId17" Type="http://schemas.openxmlformats.org/officeDocument/2006/relationships/hyperlink" Target="http://www.bupa.co.uk/health-information/complementary-therapies/complementary-therapi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hs.uk/conditions/acupuncture/" TargetMode="External"/><Relationship Id="rId20" Type="http://schemas.openxmlformats.org/officeDocument/2006/relationships/hyperlink" Target="http://www.amcollege.edu/blog/history-of-acupunctu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evebaileyacupuncture.com/2021/10/22/the-uses-of-acupunctur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mayoclinic.org/tests-procedures/acupuncture/about/pac-20392763" TargetMode="External"/><Relationship Id="rId23" Type="http://schemas.openxmlformats.org/officeDocument/2006/relationships/hyperlink" Target="https://www.sciencedirect.com/science/article/abs/pii/B9780124115453000018?via%3Dihub" TargetMode="External"/><Relationship Id="rId10" Type="http://schemas.openxmlformats.org/officeDocument/2006/relationships/hyperlink" Target="https://www.sfadvancedhealth.com/blog/10-surprising-benefits-of-acupuncture" TargetMode="External"/><Relationship Id="rId19" Type="http://schemas.openxmlformats.org/officeDocument/2006/relationships/hyperlink" Target="https://www.ncbi.nlm.nih.gov/pmc/articles/PMC365860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ealthline.com/health/endorphins" TargetMode="External"/><Relationship Id="rId22" Type="http://schemas.openxmlformats.org/officeDocument/2006/relationships/hyperlink" Target="https://www.spine-health.com/treatment/alternative-care/acupuncture-consider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Pem19</b:Tag>
    <b:SourceType>InternetSite</b:SourceType>
    <b:Guid>{AE876133-1173-48CA-9916-2830B7754245}</b:Guid>
    <b:Author>
      <b:Author>
        <b:NameList>
          <b:Person>
            <b:Last>Pembrey</b:Last>
            <b:First>Graham</b:First>
          </b:Person>
        </b:NameList>
      </b:Author>
    </b:Author>
    <b:Title>Complimentary Therapies</b:Title>
    <b:Year>2019</b:Year>
    <b:InternetSiteTitle>Bupa</b:InternetSiteTitle>
    <b:Month>November</b:Month>
    <b:URL>https://www.bupa.co.uk/health-information/complementary-therapies/complementary-therapies</b:URL>
    <b:RefOrder>1</b:RefOrder>
  </b:Source>
  <b:Source>
    <b:Tag>DRC16</b:Tag>
    <b:SourceType>InternetSite</b:SourceType>
    <b:Guid>{B0976CD6-0941-4B54-9FBF-3C4155CA4340}</b:Guid>
    <b:Author>
      <b:Author>
        <b:NameList>
          <b:Person>
            <b:Last>Wang</b:Last>
            <b:First>DR.</b:First>
            <b:Middle>Chuanxin</b:Middle>
          </b:Person>
        </b:NameList>
      </b:Author>
    </b:Author>
    <b:Title>A Look Back at the History of Acupuncture</b:Title>
    <b:InternetSiteTitle>Acupuncture and Massage College</b:InternetSiteTitle>
    <b:Year>2016</b:Year>
    <b:Month>February</b:Month>
    <b:Day>18</b:Day>
    <b:URL>https://www.amcollege.edu/blog/history-of-acupuncture</b:URL>
    <b:RefOrder>2</b:RefOrder>
  </b:Source>
</b:Sources>
</file>

<file path=customXml/itemProps1.xml><?xml version="1.0" encoding="utf-8"?>
<ds:datastoreItem xmlns:ds="http://schemas.openxmlformats.org/officeDocument/2006/customXml" ds:itemID="{6BE1442C-5368-514C-8592-167E6EFFD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Pages>
  <Words>2124</Words>
  <Characters>12113</Characters>
  <Application>Microsoft Office Word</Application>
  <DocSecurity>4</DocSecurity>
  <Lines>100</Lines>
  <Paragraphs>28</Paragraphs>
  <ScaleCrop>false</ScaleCrop>
  <Company/>
  <LinksUpToDate>false</LinksUpToDate>
  <CharactersWithSpaces>14209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Complimentary therapies</dc:title>
  <dc:subject>Assessment 1</dc:subject>
  <dc:creator>Kabirat Aderoju Adegbite (2011967)</dc:creator>
  <cp:keywords/>
  <dc:description/>
  <cp:lastModifiedBy>Kabirat Aderoju Adegbite (2011967)</cp:lastModifiedBy>
  <cp:revision>116</cp:revision>
  <dcterms:created xsi:type="dcterms:W3CDTF">2021-12-10T11:08:00Z</dcterms:created>
  <dcterms:modified xsi:type="dcterms:W3CDTF">2021-12-11T04:50:00Z</dcterms:modified>
</cp:coreProperties>
</file>