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0531ABB1"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171FD7D" w:rsidR="005C6CD8" w:rsidRDefault="005C6CD8" w:rsidP="00D4485A">
            <w:pPr>
              <w:pStyle w:val="BodyText"/>
              <w:jc w:val="both"/>
              <w:rPr>
                <w:rFonts w:cs="Arial"/>
                <w:b/>
                <w:bCs/>
                <w:sz w:val="22"/>
                <w:szCs w:val="22"/>
              </w:rPr>
            </w:pPr>
            <w:r w:rsidRPr="00D012E7">
              <w:rPr>
                <w:rFonts w:cs="Arial"/>
                <w:b/>
                <w:bCs/>
                <w:sz w:val="22"/>
                <w:szCs w:val="22"/>
              </w:rPr>
              <w:t xml:space="preserve">NAME: </w:t>
            </w:r>
            <w:r w:rsidR="00936CC3">
              <w:rPr>
                <w:rFonts w:cs="Arial"/>
                <w:b/>
                <w:bCs/>
                <w:sz w:val="22"/>
                <w:szCs w:val="22"/>
              </w:rPr>
              <w:t>Cory Kingdom</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B5898D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36CC3">
              <w:rPr>
                <w:rFonts w:cs="Arial"/>
                <w:b/>
                <w:bCs/>
                <w:sz w:val="22"/>
                <w:szCs w:val="22"/>
              </w:rPr>
              <w:t>2236208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2F22D58" w14:textId="19DF56F4" w:rsidR="00936CC3"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36CC3">
              <w:rPr>
                <w:rFonts w:cs="Arial"/>
                <w:b/>
                <w:bCs/>
                <w:sz w:val="22"/>
                <w:szCs w:val="22"/>
              </w:rPr>
              <w:t xml:space="preserve"> </w:t>
            </w:r>
            <w:r w:rsidR="00A26C33">
              <w:rPr>
                <w:rFonts w:cs="Arial"/>
                <w:b/>
                <w:bCs/>
                <w:sz w:val="22"/>
                <w:szCs w:val="22"/>
              </w:rPr>
              <w:t>Domestic Violence and Police Culture in the United Kingdom</w:t>
            </w:r>
          </w:p>
          <w:p w14:paraId="14094F43" w14:textId="77777777" w:rsidR="008C3DD2" w:rsidRDefault="008C3DD2" w:rsidP="00D4485A">
            <w:pPr>
              <w:jc w:val="both"/>
              <w:rPr>
                <w:rFonts w:cs="Arial"/>
                <w:b/>
                <w:bCs/>
                <w:sz w:val="22"/>
                <w:szCs w:val="22"/>
              </w:rPr>
            </w:pPr>
          </w:p>
          <w:p w14:paraId="1C49BE45" w14:textId="35CE1283" w:rsidR="00936CC3"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B647F04" w14:textId="77777777" w:rsidR="008C3DD2" w:rsidRPr="008C3DD2" w:rsidRDefault="008C3DD2" w:rsidP="00D4485A">
            <w:pPr>
              <w:jc w:val="both"/>
              <w:rPr>
                <w:rFonts w:cs="Arial"/>
                <w:b/>
                <w:bCs/>
                <w:sz w:val="22"/>
                <w:szCs w:val="22"/>
              </w:rPr>
            </w:pPr>
          </w:p>
          <w:p w14:paraId="4823A536" w14:textId="64AA1567" w:rsidR="005C6CD8" w:rsidRDefault="00DA0FBC" w:rsidP="00D4485A">
            <w:pPr>
              <w:tabs>
                <w:tab w:val="left" w:pos="1860"/>
              </w:tabs>
              <w:jc w:val="both"/>
              <w:rPr>
                <w:rFonts w:cs="Arial"/>
                <w:b/>
                <w:bCs/>
                <w:sz w:val="22"/>
                <w:szCs w:val="22"/>
              </w:rPr>
            </w:pPr>
            <w:r>
              <w:rPr>
                <w:rFonts w:cs="Arial"/>
                <w:b/>
                <w:bCs/>
                <w:sz w:val="22"/>
                <w:szCs w:val="22"/>
              </w:rPr>
              <w:t xml:space="preserve">I have chosen this topic as I have dealt with these issues first hand in my role as a </w:t>
            </w:r>
            <w:proofErr w:type="gramStart"/>
            <w:r>
              <w:rPr>
                <w:rFonts w:cs="Arial"/>
                <w:b/>
                <w:bCs/>
                <w:sz w:val="22"/>
                <w:szCs w:val="22"/>
              </w:rPr>
              <w:t>Police</w:t>
            </w:r>
            <w:proofErr w:type="gramEnd"/>
            <w:r>
              <w:rPr>
                <w:rFonts w:cs="Arial"/>
                <w:b/>
                <w:bCs/>
                <w:sz w:val="22"/>
                <w:szCs w:val="22"/>
              </w:rPr>
              <w:t xml:space="preserve"> Officer, and recognise that Domestic Violence is prominent in contemporary society.</w:t>
            </w:r>
          </w:p>
          <w:p w14:paraId="3B9FAB93" w14:textId="6C1176F5" w:rsidR="00DA0FBC" w:rsidRDefault="00DA0FBC" w:rsidP="00D4485A">
            <w:pPr>
              <w:tabs>
                <w:tab w:val="left" w:pos="1860"/>
              </w:tabs>
              <w:jc w:val="both"/>
              <w:rPr>
                <w:rFonts w:cs="Arial"/>
                <w:b/>
                <w:bCs/>
                <w:sz w:val="22"/>
                <w:szCs w:val="22"/>
              </w:rPr>
            </w:pPr>
            <w:r>
              <w:rPr>
                <w:rFonts w:cs="Arial"/>
                <w:b/>
                <w:bCs/>
                <w:sz w:val="22"/>
                <w:szCs w:val="22"/>
              </w:rPr>
              <w:t>I have conducted some research and found a study from Hester et. Al 2023 outlines the need and redevelopment of crime surveys for topics such as domestic abuse. This suggests that the actual figures involving domestic incidents may not be a true reflection and be as accurate as the statistics show.</w:t>
            </w:r>
          </w:p>
          <w:p w14:paraId="20AF9737" w14:textId="098933DE" w:rsidR="00DA0FBC" w:rsidRDefault="00DA0FBC" w:rsidP="00D4485A">
            <w:pPr>
              <w:tabs>
                <w:tab w:val="left" w:pos="1860"/>
              </w:tabs>
              <w:jc w:val="both"/>
              <w:rPr>
                <w:rFonts w:cs="Arial"/>
                <w:b/>
                <w:bCs/>
                <w:sz w:val="22"/>
                <w:szCs w:val="22"/>
              </w:rPr>
            </w:pPr>
            <w:r>
              <w:rPr>
                <w:rFonts w:cs="Arial"/>
                <w:b/>
                <w:bCs/>
                <w:sz w:val="22"/>
                <w:szCs w:val="22"/>
              </w:rPr>
              <w:t xml:space="preserve">Stewart and </w:t>
            </w:r>
            <w:proofErr w:type="spellStart"/>
            <w:r>
              <w:rPr>
                <w:rFonts w:cs="Arial"/>
                <w:b/>
                <w:bCs/>
                <w:sz w:val="22"/>
                <w:szCs w:val="22"/>
              </w:rPr>
              <w:t>Amull</w:t>
            </w:r>
            <w:proofErr w:type="spellEnd"/>
            <w:r>
              <w:rPr>
                <w:rFonts w:cs="Arial"/>
                <w:b/>
                <w:bCs/>
                <w:sz w:val="22"/>
                <w:szCs w:val="22"/>
              </w:rPr>
              <w:t xml:space="preserve"> 2023 also explains the exposure that women and children have with domestic violence, which can leave them in a vulnerable situation, causing issues such as financial instability and “feel responsible for the violence they experienced” </w:t>
            </w:r>
          </w:p>
          <w:p w14:paraId="24B220BE" w14:textId="77777777" w:rsidR="007536CB" w:rsidRDefault="007536CB" w:rsidP="00D4485A">
            <w:pPr>
              <w:tabs>
                <w:tab w:val="left" w:pos="1860"/>
              </w:tabs>
              <w:jc w:val="both"/>
              <w:rPr>
                <w:rFonts w:cs="Arial"/>
                <w:b/>
                <w:bCs/>
                <w:sz w:val="22"/>
                <w:szCs w:val="22"/>
              </w:rPr>
            </w:pPr>
          </w:p>
          <w:p w14:paraId="4B95E871" w14:textId="00590DCC" w:rsidR="007536CB" w:rsidRDefault="007536CB" w:rsidP="00D4485A">
            <w:pPr>
              <w:tabs>
                <w:tab w:val="left" w:pos="1860"/>
              </w:tabs>
              <w:jc w:val="both"/>
              <w:rPr>
                <w:rFonts w:cs="Arial"/>
                <w:b/>
                <w:bCs/>
                <w:sz w:val="22"/>
                <w:szCs w:val="22"/>
              </w:rPr>
            </w:pPr>
            <w:r>
              <w:rPr>
                <w:rFonts w:cs="Arial"/>
                <w:b/>
                <w:bCs/>
                <w:sz w:val="22"/>
                <w:szCs w:val="22"/>
              </w:rPr>
              <w:t>Again, from firsthand experience, I understand that there can be the possibility of becoming desensitised when dealing with similar incidents on a regular occurrence.</w:t>
            </w:r>
          </w:p>
          <w:p w14:paraId="1D3336F4" w14:textId="7D421F6A" w:rsidR="007536CB" w:rsidRDefault="007536CB" w:rsidP="00D4485A">
            <w:pPr>
              <w:tabs>
                <w:tab w:val="left" w:pos="1860"/>
              </w:tabs>
              <w:jc w:val="both"/>
              <w:rPr>
                <w:rFonts w:cs="Arial"/>
                <w:b/>
                <w:bCs/>
                <w:sz w:val="22"/>
                <w:szCs w:val="22"/>
              </w:rPr>
            </w:pPr>
            <w:r>
              <w:rPr>
                <w:rFonts w:cs="Arial"/>
                <w:b/>
                <w:bCs/>
                <w:sz w:val="22"/>
                <w:szCs w:val="22"/>
              </w:rPr>
              <w:t>However, it is vital that Police Officers handle each incident with the same professionalism and are empathetic to each victim.</w:t>
            </w:r>
          </w:p>
          <w:p w14:paraId="0FB93AD7" w14:textId="24CB1533" w:rsidR="007536CB" w:rsidRDefault="007536CB" w:rsidP="00D4485A">
            <w:pPr>
              <w:tabs>
                <w:tab w:val="left" w:pos="1860"/>
              </w:tabs>
              <w:jc w:val="both"/>
              <w:rPr>
                <w:rFonts w:cs="Arial"/>
                <w:b/>
                <w:bCs/>
                <w:sz w:val="22"/>
                <w:szCs w:val="22"/>
              </w:rPr>
            </w:pPr>
            <w:r>
              <w:rPr>
                <w:rFonts w:cs="Arial"/>
                <w:b/>
                <w:bCs/>
                <w:sz w:val="22"/>
                <w:szCs w:val="22"/>
              </w:rPr>
              <w:t>I have found research which outlines the above from McCartan 2023, where they identify the risks of desensitisation and the possible effects that can have on a victim, leaving them vulnerable in the situation at the time where they were in need.</w:t>
            </w:r>
          </w:p>
          <w:p w14:paraId="3ADBA965" w14:textId="77777777" w:rsidR="008C3DD2" w:rsidRDefault="008C3DD2" w:rsidP="00D4485A">
            <w:pPr>
              <w:tabs>
                <w:tab w:val="left" w:pos="1860"/>
              </w:tabs>
              <w:jc w:val="both"/>
              <w:rPr>
                <w:rFonts w:cs="Arial"/>
                <w:b/>
                <w:bCs/>
                <w:sz w:val="22"/>
                <w:szCs w:val="22"/>
              </w:rPr>
            </w:pPr>
          </w:p>
          <w:p w14:paraId="1629C1FC" w14:textId="1F0333C7" w:rsidR="008C3DD2" w:rsidRDefault="008C3DD2" w:rsidP="00D4485A">
            <w:pPr>
              <w:tabs>
                <w:tab w:val="left" w:pos="1860"/>
              </w:tabs>
              <w:jc w:val="both"/>
              <w:rPr>
                <w:rFonts w:cs="Arial"/>
                <w:b/>
                <w:bCs/>
                <w:sz w:val="22"/>
                <w:szCs w:val="22"/>
              </w:rPr>
            </w:pPr>
            <w:r>
              <w:rPr>
                <w:rFonts w:cs="Arial"/>
                <w:b/>
                <w:bCs/>
                <w:sz w:val="22"/>
                <w:szCs w:val="22"/>
              </w:rPr>
              <w:t xml:space="preserve">There has been a lot of media coverage surrounding Police officers and misconduct. Brown and Hobbs 2023 explain how a specific police officer was dismissed from his role due to the violence he caused towards a female. The research also </w:t>
            </w:r>
            <w:proofErr w:type="gramStart"/>
            <w:r>
              <w:rPr>
                <w:rFonts w:cs="Arial"/>
                <w:b/>
                <w:bCs/>
                <w:sz w:val="22"/>
                <w:szCs w:val="22"/>
              </w:rPr>
              <w:t>looks into</w:t>
            </w:r>
            <w:proofErr w:type="gramEnd"/>
            <w:r>
              <w:rPr>
                <w:rFonts w:cs="Arial"/>
                <w:b/>
                <w:bCs/>
                <w:sz w:val="22"/>
                <w:szCs w:val="22"/>
              </w:rPr>
              <w:t xml:space="preserve"> incriminating WhatsApp messages the officers had sent which led to his dismissal. </w:t>
            </w:r>
            <w:r>
              <w:rPr>
                <w:rFonts w:cs="Arial"/>
                <w:b/>
                <w:bCs/>
                <w:sz w:val="22"/>
                <w:szCs w:val="22"/>
              </w:rPr>
              <w:lastRenderedPageBreak/>
              <w:t>Issues like this cause great concern for the public with trust in the police being affected as a result.</w:t>
            </w:r>
          </w:p>
          <w:p w14:paraId="21D47C21" w14:textId="2D18D016" w:rsidR="00DA0FBC" w:rsidRPr="00D012E7" w:rsidRDefault="00DA0FBC"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BEEF97A" w14:textId="77777777" w:rsidR="00B2357C" w:rsidRPr="002D0EF0" w:rsidRDefault="00B2357C" w:rsidP="007E3B6E">
            <w:pPr>
              <w:ind w:left="360"/>
              <w:rPr>
                <w:rFonts w:cs="Arial"/>
                <w:color w:val="FF0000"/>
                <w:sz w:val="22"/>
                <w:szCs w:val="22"/>
              </w:rPr>
            </w:pPr>
          </w:p>
          <w:p w14:paraId="7D1DC37F" w14:textId="6F6F4042" w:rsidR="007E3B6E" w:rsidRPr="007E3B6E" w:rsidRDefault="007E3B6E" w:rsidP="007E3B6E">
            <w:pPr>
              <w:pStyle w:val="ListParagraph"/>
              <w:numPr>
                <w:ilvl w:val="0"/>
                <w:numId w:val="38"/>
              </w:numPr>
              <w:jc w:val="both"/>
              <w:rPr>
                <w:rFonts w:cs="Arial"/>
                <w:sz w:val="22"/>
                <w:szCs w:val="22"/>
              </w:rPr>
            </w:pPr>
            <w:r w:rsidRPr="007E3B6E">
              <w:rPr>
                <w:rFonts w:cs="Arial"/>
                <w:b/>
                <w:bCs/>
                <w:sz w:val="22"/>
                <w:szCs w:val="22"/>
              </w:rPr>
              <w:t>Examine how “cop culture” influences how police respond to domestic violence</w:t>
            </w:r>
          </w:p>
          <w:p w14:paraId="4B18EF5F" w14:textId="77777777" w:rsidR="007E3B6E" w:rsidRPr="007E3B6E" w:rsidRDefault="007E3B6E" w:rsidP="007E3B6E">
            <w:pPr>
              <w:pStyle w:val="ListParagraph"/>
              <w:rPr>
                <w:rFonts w:cs="Arial"/>
                <w:sz w:val="22"/>
                <w:szCs w:val="22"/>
              </w:rPr>
            </w:pPr>
          </w:p>
          <w:p w14:paraId="0C0F8974" w14:textId="5BD5145E" w:rsidR="007E3B6E" w:rsidRPr="007E3B6E" w:rsidRDefault="007E3B6E" w:rsidP="007E3B6E">
            <w:pPr>
              <w:pStyle w:val="ListParagraph"/>
              <w:numPr>
                <w:ilvl w:val="0"/>
                <w:numId w:val="38"/>
              </w:numPr>
              <w:jc w:val="both"/>
              <w:rPr>
                <w:rFonts w:cs="Arial"/>
                <w:b/>
                <w:bCs/>
                <w:sz w:val="22"/>
                <w:szCs w:val="22"/>
              </w:rPr>
            </w:pPr>
            <w:r w:rsidRPr="007E3B6E">
              <w:rPr>
                <w:rFonts w:cs="Arial"/>
                <w:b/>
                <w:bCs/>
                <w:sz w:val="22"/>
                <w:szCs w:val="22"/>
              </w:rPr>
              <w:t>Identify high profile cases where police officers have been perpetrators of domestic abuse, and the actions followed</w:t>
            </w:r>
          </w:p>
          <w:p w14:paraId="4407D8E2" w14:textId="77777777" w:rsidR="007E3B6E" w:rsidRPr="007E3B6E" w:rsidRDefault="007E3B6E" w:rsidP="007E3B6E">
            <w:pPr>
              <w:pStyle w:val="ListParagraph"/>
              <w:rPr>
                <w:rFonts w:cs="Arial"/>
                <w:b/>
                <w:bCs/>
                <w:sz w:val="22"/>
                <w:szCs w:val="22"/>
              </w:rPr>
            </w:pPr>
          </w:p>
          <w:p w14:paraId="164A861E" w14:textId="1FF75682" w:rsidR="007E3B6E" w:rsidRPr="007E3B6E" w:rsidRDefault="007E3B6E" w:rsidP="007E3B6E">
            <w:pPr>
              <w:pStyle w:val="ListParagraph"/>
              <w:numPr>
                <w:ilvl w:val="0"/>
                <w:numId w:val="38"/>
              </w:numPr>
              <w:jc w:val="both"/>
              <w:rPr>
                <w:rFonts w:cs="Arial"/>
                <w:b/>
                <w:bCs/>
                <w:sz w:val="22"/>
                <w:szCs w:val="22"/>
              </w:rPr>
            </w:pPr>
            <w:r w:rsidRPr="007E3B6E">
              <w:rPr>
                <w:rFonts w:cs="Arial"/>
                <w:b/>
                <w:bCs/>
                <w:sz w:val="22"/>
                <w:szCs w:val="22"/>
              </w:rPr>
              <w:t>Analyse the cultural barriers of accountability within the Police</w:t>
            </w:r>
          </w:p>
          <w:p w14:paraId="6C0C16FC" w14:textId="77777777" w:rsidR="007E3B6E" w:rsidRPr="007E3B6E" w:rsidRDefault="007E3B6E" w:rsidP="007E3B6E">
            <w:pPr>
              <w:pStyle w:val="ListParagraph"/>
              <w:rPr>
                <w:rFonts w:cs="Arial"/>
                <w:b/>
                <w:bCs/>
                <w:sz w:val="22"/>
                <w:szCs w:val="22"/>
              </w:rPr>
            </w:pPr>
          </w:p>
          <w:p w14:paraId="1B1ABE88" w14:textId="4958C614" w:rsidR="007E3B6E" w:rsidRPr="007E3B6E" w:rsidRDefault="007E3B6E" w:rsidP="007E3B6E">
            <w:pPr>
              <w:pStyle w:val="ListParagraph"/>
              <w:numPr>
                <w:ilvl w:val="0"/>
                <w:numId w:val="38"/>
              </w:numPr>
              <w:jc w:val="both"/>
              <w:rPr>
                <w:rFonts w:cs="Arial"/>
                <w:b/>
                <w:bCs/>
                <w:sz w:val="22"/>
                <w:szCs w:val="22"/>
              </w:rPr>
            </w:pPr>
            <w:r w:rsidRPr="007E3B6E">
              <w:rPr>
                <w:rFonts w:cs="Arial"/>
                <w:b/>
                <w:bCs/>
                <w:sz w:val="22"/>
                <w:szCs w:val="22"/>
              </w:rPr>
              <w:t>Discuss reforms to enhance accountability from the police and protect victims</w:t>
            </w:r>
          </w:p>
          <w:p w14:paraId="34A2BAD4" w14:textId="77777777" w:rsidR="007E3B6E" w:rsidRPr="007E3B6E" w:rsidRDefault="007E3B6E" w:rsidP="007E3B6E">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134B98B0" w14:textId="56DE2FEB" w:rsidR="005C6CD8" w:rsidRPr="007E3B6E" w:rsidRDefault="007E3B6E" w:rsidP="00D4485A">
            <w:pPr>
              <w:jc w:val="both"/>
              <w:rPr>
                <w:rFonts w:cs="Arial"/>
                <w:b/>
                <w:bCs/>
                <w:sz w:val="22"/>
                <w:szCs w:val="22"/>
              </w:rPr>
            </w:pPr>
            <w:r w:rsidRPr="007E3B6E">
              <w:rPr>
                <w:rFonts w:cs="Arial"/>
                <w:b/>
                <w:bCs/>
                <w:sz w:val="22"/>
                <w:szCs w:val="22"/>
              </w:rPr>
              <w:t>There are various forms of research available to me surrounding my title</w:t>
            </w:r>
            <w:r>
              <w:rPr>
                <w:rFonts w:cs="Arial"/>
                <w:b/>
                <w:bCs/>
                <w:sz w:val="22"/>
                <w:szCs w:val="22"/>
              </w:rPr>
              <w:t>.</w:t>
            </w:r>
          </w:p>
          <w:p w14:paraId="2F0A9DDC" w14:textId="24A75FDF" w:rsidR="007E3B6E" w:rsidRPr="007E3B6E" w:rsidRDefault="007E3B6E" w:rsidP="00D4485A">
            <w:pPr>
              <w:jc w:val="both"/>
              <w:rPr>
                <w:rFonts w:cs="Arial"/>
                <w:b/>
                <w:bCs/>
                <w:sz w:val="22"/>
                <w:szCs w:val="22"/>
              </w:rPr>
            </w:pPr>
            <w:r w:rsidRPr="007E3B6E">
              <w:rPr>
                <w:rFonts w:cs="Arial"/>
                <w:b/>
                <w:bCs/>
                <w:sz w:val="22"/>
                <w:szCs w:val="22"/>
              </w:rPr>
              <w:t>I plan to conduct various forms of research such as using trusted website, news articles and reports from trusted sources involving critical statistics</w:t>
            </w:r>
            <w:r w:rsidR="00854DA4">
              <w:rPr>
                <w:rFonts w:cs="Arial"/>
                <w:b/>
                <w:bCs/>
                <w:sz w:val="22"/>
                <w:szCs w:val="22"/>
              </w:rPr>
              <w:t>.</w:t>
            </w:r>
          </w:p>
          <w:p w14:paraId="1EC8CE1C" w14:textId="4415B9C4" w:rsidR="007E3B6E" w:rsidRDefault="007E3B6E" w:rsidP="00D4485A">
            <w:pPr>
              <w:jc w:val="both"/>
              <w:rPr>
                <w:rFonts w:cs="Arial"/>
                <w:b/>
                <w:bCs/>
                <w:sz w:val="22"/>
                <w:szCs w:val="22"/>
              </w:rPr>
            </w:pPr>
            <w:r w:rsidRPr="007E3B6E">
              <w:rPr>
                <w:rFonts w:cs="Arial"/>
                <w:b/>
                <w:bCs/>
                <w:sz w:val="22"/>
                <w:szCs w:val="22"/>
              </w:rPr>
              <w:t>I also aim to</w:t>
            </w:r>
            <w:r>
              <w:rPr>
                <w:rFonts w:cs="Arial"/>
                <w:sz w:val="22"/>
                <w:szCs w:val="22"/>
              </w:rPr>
              <w:t xml:space="preserve"> </w:t>
            </w:r>
            <w:r w:rsidRPr="007E3B6E">
              <w:rPr>
                <w:rFonts w:cs="Arial"/>
                <w:b/>
                <w:bCs/>
                <w:sz w:val="22"/>
                <w:szCs w:val="22"/>
              </w:rPr>
              <w:t xml:space="preserve">ensure that the search I find is relevant </w:t>
            </w:r>
            <w:r w:rsidR="00AB78A9" w:rsidRPr="007E3B6E">
              <w:rPr>
                <w:rFonts w:cs="Arial"/>
                <w:b/>
                <w:bCs/>
                <w:sz w:val="22"/>
                <w:szCs w:val="22"/>
              </w:rPr>
              <w:t>today</w:t>
            </w:r>
            <w:r w:rsidRPr="007E3B6E">
              <w:rPr>
                <w:rFonts w:cs="Arial"/>
                <w:b/>
                <w:bCs/>
                <w:sz w:val="22"/>
                <w:szCs w:val="22"/>
              </w:rPr>
              <w:t xml:space="preserve"> and is not class as </w:t>
            </w:r>
            <w:r w:rsidR="00AB78A9">
              <w:rPr>
                <w:rFonts w:cs="Arial"/>
                <w:b/>
                <w:bCs/>
                <w:sz w:val="22"/>
                <w:szCs w:val="22"/>
              </w:rPr>
              <w:t>“</w:t>
            </w:r>
            <w:r w:rsidRPr="007E3B6E">
              <w:rPr>
                <w:rFonts w:cs="Arial"/>
                <w:b/>
                <w:bCs/>
                <w:sz w:val="22"/>
                <w:szCs w:val="22"/>
              </w:rPr>
              <w:t>outdated</w:t>
            </w:r>
            <w:r w:rsidR="00AB78A9">
              <w:rPr>
                <w:rFonts w:cs="Arial"/>
                <w:b/>
                <w:bCs/>
                <w:sz w:val="22"/>
                <w:szCs w:val="22"/>
              </w:rPr>
              <w:t>”</w:t>
            </w:r>
            <w:r w:rsidR="00854DA4">
              <w:rPr>
                <w:rFonts w:cs="Arial"/>
                <w:b/>
                <w:bCs/>
                <w:sz w:val="22"/>
                <w:szCs w:val="22"/>
              </w:rPr>
              <w:t>.</w:t>
            </w:r>
          </w:p>
          <w:p w14:paraId="146D6E49" w14:textId="77777777" w:rsidR="007E3B6E" w:rsidRDefault="007E3B6E" w:rsidP="00D4485A">
            <w:pPr>
              <w:jc w:val="both"/>
              <w:rPr>
                <w:rFonts w:cs="Arial"/>
                <w:sz w:val="22"/>
                <w:szCs w:val="22"/>
              </w:rPr>
            </w:pPr>
          </w:p>
          <w:p w14:paraId="74929E21" w14:textId="77777777" w:rsidR="007E3B6E" w:rsidRDefault="007E3B6E" w:rsidP="00D4485A">
            <w:pPr>
              <w:jc w:val="both"/>
              <w:rPr>
                <w:rFonts w:cs="Arial"/>
                <w:b/>
                <w:bCs/>
                <w:sz w:val="22"/>
                <w:szCs w:val="22"/>
              </w:rPr>
            </w:pPr>
            <w:r w:rsidRPr="00AB78A9">
              <w:rPr>
                <w:rFonts w:cs="Arial"/>
                <w:b/>
                <w:bCs/>
                <w:sz w:val="22"/>
                <w:szCs w:val="22"/>
              </w:rPr>
              <w:t xml:space="preserve">Jefferson and Grimshaw </w:t>
            </w:r>
            <w:r w:rsidR="00AB78A9" w:rsidRPr="00AB78A9">
              <w:rPr>
                <w:rFonts w:cs="Arial"/>
                <w:b/>
                <w:bCs/>
                <w:sz w:val="22"/>
                <w:szCs w:val="22"/>
              </w:rPr>
              <w:t xml:space="preserve">2023 </w:t>
            </w:r>
            <w:r w:rsidRPr="00AB78A9">
              <w:rPr>
                <w:rFonts w:cs="Arial"/>
                <w:b/>
                <w:bCs/>
                <w:sz w:val="22"/>
                <w:szCs w:val="22"/>
              </w:rPr>
              <w:t>is a key piece of research I have found which outlines how Police in England and Wales are made to be held accountable for the actions they ta</w:t>
            </w:r>
            <w:r w:rsidR="00AB78A9" w:rsidRPr="00AB78A9">
              <w:rPr>
                <w:rFonts w:cs="Arial"/>
                <w:b/>
                <w:bCs/>
                <w:sz w:val="22"/>
                <w:szCs w:val="22"/>
              </w:rPr>
              <w:t xml:space="preserve">ke. The research also suggests that some officers struggle to hold themselves accountable when taking the wrong actions, causing disciplinary processes. </w:t>
            </w:r>
          </w:p>
          <w:p w14:paraId="40FE9058" w14:textId="77777777" w:rsidR="00AB78A9" w:rsidRDefault="00AB78A9" w:rsidP="00D4485A">
            <w:pPr>
              <w:jc w:val="both"/>
              <w:rPr>
                <w:rFonts w:cs="Arial"/>
                <w:b/>
                <w:bCs/>
                <w:sz w:val="22"/>
                <w:szCs w:val="22"/>
              </w:rPr>
            </w:pPr>
          </w:p>
          <w:p w14:paraId="49F640FA" w14:textId="6CEEEA82" w:rsidR="00AB78A9" w:rsidRDefault="00AB78A9" w:rsidP="00D4485A">
            <w:pPr>
              <w:jc w:val="both"/>
              <w:rPr>
                <w:rFonts w:cs="Arial"/>
                <w:b/>
                <w:bCs/>
                <w:sz w:val="22"/>
                <w:szCs w:val="22"/>
              </w:rPr>
            </w:pPr>
            <w:r>
              <w:rPr>
                <w:rFonts w:cs="Arial"/>
                <w:b/>
                <w:bCs/>
                <w:sz w:val="22"/>
                <w:szCs w:val="22"/>
              </w:rPr>
              <w:t xml:space="preserve">Part of my literature review will include how </w:t>
            </w:r>
            <w:proofErr w:type="gramStart"/>
            <w:r>
              <w:rPr>
                <w:rFonts w:cs="Arial"/>
                <w:b/>
                <w:bCs/>
                <w:sz w:val="22"/>
                <w:szCs w:val="22"/>
              </w:rPr>
              <w:t>victim’s</w:t>
            </w:r>
            <w:proofErr w:type="gramEnd"/>
            <w:r>
              <w:rPr>
                <w:rFonts w:cs="Arial"/>
                <w:b/>
                <w:bCs/>
                <w:sz w:val="22"/>
                <w:szCs w:val="22"/>
              </w:rPr>
              <w:t xml:space="preserve"> of domestic violence can be supported and the need for change in prevention of these incidents. </w:t>
            </w:r>
            <w:proofErr w:type="spellStart"/>
            <w:r>
              <w:rPr>
                <w:rFonts w:cs="Arial"/>
                <w:b/>
                <w:bCs/>
                <w:sz w:val="22"/>
                <w:szCs w:val="22"/>
              </w:rPr>
              <w:t>Schucan</w:t>
            </w:r>
            <w:proofErr w:type="spellEnd"/>
            <w:r>
              <w:rPr>
                <w:rFonts w:cs="Arial"/>
                <w:b/>
                <w:bCs/>
                <w:sz w:val="22"/>
                <w:szCs w:val="22"/>
              </w:rPr>
              <w:t xml:space="preserve"> et al 2024 identifies the need for more support of victims and suggests that authorities need to be proactive rather than being reactive</w:t>
            </w:r>
            <w:r w:rsidR="00854DA4">
              <w:rPr>
                <w:rFonts w:cs="Arial"/>
                <w:b/>
                <w:bCs/>
                <w:sz w:val="22"/>
                <w:szCs w:val="22"/>
              </w:rPr>
              <w:t>.</w:t>
            </w:r>
          </w:p>
          <w:p w14:paraId="15AE8082" w14:textId="77777777" w:rsidR="00AB78A9" w:rsidRDefault="00AB78A9" w:rsidP="00D4485A">
            <w:pPr>
              <w:jc w:val="both"/>
              <w:rPr>
                <w:rFonts w:cs="Arial"/>
                <w:b/>
                <w:bCs/>
                <w:sz w:val="22"/>
                <w:szCs w:val="22"/>
              </w:rPr>
            </w:pPr>
          </w:p>
          <w:p w14:paraId="4964BE3B" w14:textId="3071DAD0" w:rsidR="00AB78A9" w:rsidRPr="00AB78A9" w:rsidRDefault="00AB78A9" w:rsidP="00D4485A">
            <w:pPr>
              <w:jc w:val="both"/>
              <w:rPr>
                <w:rFonts w:cs="Arial"/>
                <w:b/>
                <w:bCs/>
                <w:sz w:val="22"/>
                <w:szCs w:val="22"/>
              </w:rPr>
            </w:pPr>
            <w:r>
              <w:rPr>
                <w:rFonts w:cs="Arial"/>
                <w:b/>
                <w:bCs/>
                <w:sz w:val="22"/>
                <w:szCs w:val="22"/>
              </w:rPr>
              <w:t xml:space="preserve">I am aware that there will be lots of research which can be collated from government websites which I intend to use as part of my dissertation. However, I must be considerate to the fact that some statistics may not be a true reflection as there will be many cases and incidents which do not get reported. </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E8B0ADE" w14:textId="77777777" w:rsidR="00213134" w:rsidRDefault="00213134" w:rsidP="00D4485A">
            <w:pPr>
              <w:rPr>
                <w:rFonts w:cs="Arial"/>
                <w:color w:val="FF0000"/>
                <w:sz w:val="22"/>
                <w:szCs w:val="22"/>
              </w:rPr>
            </w:pPr>
          </w:p>
          <w:p w14:paraId="034EA09B" w14:textId="653FA50C" w:rsidR="00213134" w:rsidRPr="00854DA4" w:rsidRDefault="00854DA4" w:rsidP="00D4485A">
            <w:pPr>
              <w:rPr>
                <w:rFonts w:cs="Arial"/>
                <w:b/>
                <w:bCs/>
                <w:sz w:val="22"/>
                <w:szCs w:val="22"/>
              </w:rPr>
            </w:pPr>
            <w:bookmarkStart w:id="1" w:name="_Hlk190335490"/>
            <w:r w:rsidRPr="00854DA4">
              <w:rPr>
                <w:rFonts w:cs="Arial"/>
                <w:b/>
                <w:bCs/>
                <w:sz w:val="22"/>
                <w:szCs w:val="22"/>
              </w:rPr>
              <w:t>The research I intend to carry out for my work will be mainly a qualitative approach.</w:t>
            </w:r>
          </w:p>
          <w:p w14:paraId="33080EDF" w14:textId="23FE46CD" w:rsidR="00854DA4" w:rsidRPr="00854DA4" w:rsidRDefault="00854DA4" w:rsidP="00D4485A">
            <w:pPr>
              <w:rPr>
                <w:rFonts w:cs="Arial"/>
                <w:b/>
                <w:bCs/>
                <w:sz w:val="22"/>
                <w:szCs w:val="22"/>
              </w:rPr>
            </w:pPr>
            <w:r w:rsidRPr="00854DA4">
              <w:rPr>
                <w:rFonts w:cs="Arial"/>
                <w:b/>
                <w:bCs/>
                <w:sz w:val="22"/>
                <w:szCs w:val="22"/>
              </w:rPr>
              <w:t>I plan to review and analysis academic studies, government reports and policies surrounding domestic violence</w:t>
            </w:r>
            <w:r>
              <w:rPr>
                <w:rFonts w:cs="Arial"/>
                <w:b/>
                <w:bCs/>
                <w:sz w:val="22"/>
                <w:szCs w:val="22"/>
              </w:rPr>
              <w:t>.</w:t>
            </w:r>
          </w:p>
          <w:p w14:paraId="7B77A976" w14:textId="00825B89" w:rsidR="00854DA4" w:rsidRPr="00854DA4" w:rsidRDefault="00854DA4" w:rsidP="00D4485A">
            <w:pPr>
              <w:rPr>
                <w:rFonts w:cs="Arial"/>
                <w:b/>
                <w:bCs/>
                <w:sz w:val="22"/>
                <w:szCs w:val="22"/>
              </w:rPr>
            </w:pPr>
            <w:r w:rsidRPr="00854DA4">
              <w:rPr>
                <w:rFonts w:cs="Arial"/>
                <w:b/>
                <w:bCs/>
                <w:sz w:val="22"/>
                <w:szCs w:val="22"/>
              </w:rPr>
              <w:t>I will also examine high profile cases of police officers who have been accused of domestic violence</w:t>
            </w:r>
            <w:r>
              <w:rPr>
                <w:rFonts w:cs="Arial"/>
                <w:b/>
                <w:bCs/>
                <w:sz w:val="22"/>
                <w:szCs w:val="22"/>
              </w:rPr>
              <w:t>.</w:t>
            </w:r>
          </w:p>
          <w:bookmarkEnd w:id="1"/>
          <w:p w14:paraId="6E5435BE" w14:textId="114E3635" w:rsidR="005C6CD8" w:rsidRDefault="00854DA4" w:rsidP="00D4485A">
            <w:pPr>
              <w:rPr>
                <w:rFonts w:cs="Arial"/>
                <w:b/>
                <w:bCs/>
                <w:sz w:val="22"/>
                <w:szCs w:val="22"/>
              </w:rPr>
            </w:pPr>
            <w:r w:rsidRPr="00854DA4">
              <w:rPr>
                <w:rFonts w:cs="Arial"/>
                <w:b/>
                <w:bCs/>
                <w:sz w:val="22"/>
                <w:szCs w:val="22"/>
              </w:rPr>
              <w:t>I will also aim to analysis the current laws and guidelines available to police and identify any misconduct issues for the police force itself</w:t>
            </w:r>
            <w:r>
              <w:rPr>
                <w:rFonts w:cs="Arial"/>
                <w:b/>
                <w:bCs/>
                <w:sz w:val="22"/>
                <w:szCs w:val="22"/>
              </w:rPr>
              <w:t>.</w:t>
            </w:r>
          </w:p>
          <w:p w14:paraId="25799A5A" w14:textId="7D98084D" w:rsidR="00854DA4" w:rsidRDefault="00854DA4" w:rsidP="00D4485A">
            <w:pPr>
              <w:rPr>
                <w:rFonts w:cs="Arial"/>
                <w:b/>
                <w:bCs/>
                <w:sz w:val="22"/>
                <w:szCs w:val="22"/>
              </w:rPr>
            </w:pPr>
            <w:r>
              <w:rPr>
                <w:rFonts w:cs="Arial"/>
                <w:b/>
                <w:bCs/>
                <w:sz w:val="22"/>
                <w:szCs w:val="22"/>
              </w:rPr>
              <w:t>The final part of my research, I aim to highlight victim testimonies and how they have been portrayed in the media and the support given to them thereafter.</w:t>
            </w:r>
          </w:p>
          <w:p w14:paraId="6A191628" w14:textId="1021072B" w:rsidR="00854DA4" w:rsidRPr="00854DA4" w:rsidRDefault="00854DA4" w:rsidP="00D4485A">
            <w:pPr>
              <w:rPr>
                <w:rFonts w:cs="Arial"/>
                <w:b/>
                <w:bCs/>
                <w:sz w:val="22"/>
                <w:szCs w:val="22"/>
              </w:rPr>
            </w:pPr>
            <w:r>
              <w:rPr>
                <w:rFonts w:cs="Arial"/>
                <w:b/>
                <w:bCs/>
                <w:sz w:val="22"/>
                <w:szCs w:val="22"/>
              </w:rPr>
              <w:lastRenderedPageBreak/>
              <w:t>Due to the sensitive nature of identifying and researching victims, it would not be appropriate for me to collect quantitative data on victims, therefore I am limited in using qualitative data only, however I feel that I will still be able to collate sufficient information to allow for a true and accurate piece of research.</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asciiTheme="minorHAnsi" w:hAnsiTheme="minorHAnsi" w:cstheme="minorHAnsi"/>
                <w:sz w:val="22"/>
                <w:szCs w:val="22"/>
              </w:rPr>
            </w:pPr>
          </w:p>
          <w:p w14:paraId="2724576E" w14:textId="405D8ECD" w:rsidR="008B7EFB" w:rsidRPr="00CB307A" w:rsidRDefault="00854DA4" w:rsidP="00D4485A">
            <w:pPr>
              <w:jc w:val="both"/>
              <w:rPr>
                <w:rFonts w:cs="Arial"/>
                <w:b/>
                <w:bCs/>
                <w:sz w:val="22"/>
                <w:szCs w:val="22"/>
              </w:rPr>
            </w:pPr>
            <w:bookmarkStart w:id="2" w:name="_Hlk190335497"/>
            <w:r w:rsidRPr="00CB307A">
              <w:rPr>
                <w:rFonts w:cs="Arial"/>
                <w:b/>
                <w:bCs/>
                <w:sz w:val="22"/>
                <w:szCs w:val="22"/>
              </w:rPr>
              <w:t>Due to the sensitive nature of my title, it will not be appropriate for me to speak with victims who I have personally dealt with</w:t>
            </w:r>
            <w:r w:rsidR="00CB307A" w:rsidRPr="00CB307A">
              <w:rPr>
                <w:rFonts w:cs="Arial"/>
                <w:b/>
                <w:bCs/>
                <w:sz w:val="22"/>
                <w:szCs w:val="22"/>
              </w:rPr>
              <w:t>. Therefore, I will have to rely on other research and literature which is accessible.</w:t>
            </w:r>
          </w:p>
          <w:p w14:paraId="57D5D7C9" w14:textId="2EBA01CD" w:rsidR="00CB307A" w:rsidRPr="00CB307A" w:rsidRDefault="00CB307A" w:rsidP="00D4485A">
            <w:pPr>
              <w:jc w:val="both"/>
              <w:rPr>
                <w:rFonts w:cs="Arial"/>
                <w:b/>
                <w:bCs/>
                <w:sz w:val="22"/>
                <w:szCs w:val="22"/>
              </w:rPr>
            </w:pPr>
            <w:r w:rsidRPr="00CB307A">
              <w:rPr>
                <w:rFonts w:cs="Arial"/>
                <w:b/>
                <w:bCs/>
                <w:sz w:val="22"/>
                <w:szCs w:val="22"/>
              </w:rPr>
              <w:t xml:space="preserve">I intend to conduct a small questionnaire and distribute to colleagues to obtain their attitude when having to deal with large scopes of incidents which are of the similar nature. I then intend to analysis the responses from the questionnaire, to see if there is a common pattern between a person’s length of service and their complacency. The other outcome could be that officers with longer length of service provide more detailed and through care for victims, providing a positive outcome. Having conducted some research </w:t>
            </w:r>
            <w:proofErr w:type="spellStart"/>
            <w:r w:rsidRPr="00CB307A">
              <w:rPr>
                <w:rFonts w:cs="Arial"/>
                <w:b/>
                <w:bCs/>
                <w:sz w:val="22"/>
                <w:szCs w:val="22"/>
              </w:rPr>
              <w:t>Villagrasa</w:t>
            </w:r>
            <w:proofErr w:type="spellEnd"/>
            <w:r w:rsidRPr="00CB307A">
              <w:rPr>
                <w:rFonts w:cs="Arial"/>
                <w:b/>
                <w:bCs/>
                <w:sz w:val="22"/>
                <w:szCs w:val="22"/>
              </w:rPr>
              <w:t xml:space="preserve"> et al 2024, supports this theory.</w:t>
            </w:r>
          </w:p>
          <w:bookmarkEnd w:id="2"/>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8F4B857" w14:textId="77777777" w:rsidR="00656768" w:rsidRDefault="00656768" w:rsidP="00D4485A">
            <w:pPr>
              <w:jc w:val="both"/>
              <w:rPr>
                <w:rFonts w:cs="Arial"/>
                <w:color w:val="FF0000"/>
                <w:sz w:val="22"/>
                <w:szCs w:val="22"/>
              </w:rPr>
            </w:pPr>
          </w:p>
          <w:p w14:paraId="49754C3D" w14:textId="77777777" w:rsidR="00D4485A" w:rsidRDefault="00656768" w:rsidP="00D4485A">
            <w:pPr>
              <w:jc w:val="both"/>
              <w:rPr>
                <w:rFonts w:cs="Arial"/>
                <w:b/>
                <w:bCs/>
                <w:sz w:val="22"/>
                <w:szCs w:val="22"/>
              </w:rPr>
            </w:pPr>
            <w:r w:rsidRPr="00656768">
              <w:rPr>
                <w:rFonts w:cs="Arial"/>
                <w:b/>
                <w:bCs/>
                <w:sz w:val="22"/>
                <w:szCs w:val="22"/>
              </w:rPr>
              <w:t>I am aware that there may be some ethical issues of my research. However, I intend to overcome this by not engaging with victims who I have dealt with. There is a vast amount of research readily available without me having to breach any ethical processes</w:t>
            </w:r>
            <w:r>
              <w:rPr>
                <w:rFonts w:cs="Arial"/>
                <w:b/>
                <w:bCs/>
                <w:sz w:val="22"/>
                <w:szCs w:val="22"/>
              </w:rPr>
              <w:t>. I am aware that there are processes in place which could allow me to speak with victim, however I do not feel that it is appropriate for me to explore this avenue.</w:t>
            </w:r>
          </w:p>
          <w:p w14:paraId="3A8D2F69" w14:textId="2EF9C7D3" w:rsidR="00656768" w:rsidRPr="00656768" w:rsidRDefault="00656768" w:rsidP="00D4485A">
            <w:pPr>
              <w:jc w:val="both"/>
              <w:rPr>
                <w:rFonts w:cs="Arial"/>
                <w:b/>
                <w:bCs/>
                <w:color w:val="FF0000"/>
                <w:sz w:val="22"/>
                <w:szCs w:val="22"/>
              </w:rPr>
            </w:pPr>
            <w:r w:rsidRPr="00656768">
              <w:rPr>
                <w:rFonts w:cs="Arial"/>
                <w:b/>
                <w:bCs/>
                <w:sz w:val="22"/>
                <w:szCs w:val="22"/>
              </w:rPr>
              <w:t>I plan to conduct a small anonymous survey with police colleagues, however keeping them anonymous will not raise any ethical concerns.</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5664B2DA" w14:textId="29B58BFE" w:rsidR="00D4485A" w:rsidRPr="008C3DD2"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6A41FE2" w14:textId="77777777" w:rsidR="00656768" w:rsidRDefault="00656768" w:rsidP="00D4485A">
            <w:pPr>
              <w:jc w:val="both"/>
              <w:rPr>
                <w:rFonts w:cs="Arial"/>
                <w:sz w:val="22"/>
                <w:szCs w:val="22"/>
              </w:rPr>
            </w:pPr>
          </w:p>
          <w:p w14:paraId="07FEE87C" w14:textId="77777777" w:rsidR="00656768" w:rsidRPr="008C3DD2" w:rsidRDefault="00656768" w:rsidP="00D4485A">
            <w:pPr>
              <w:jc w:val="both"/>
              <w:rPr>
                <w:rFonts w:cs="Arial"/>
                <w:b/>
                <w:bCs/>
                <w:sz w:val="22"/>
                <w:szCs w:val="22"/>
              </w:rPr>
            </w:pPr>
            <w:r w:rsidRPr="008C3DD2">
              <w:rPr>
                <w:rFonts w:cs="Arial"/>
                <w:b/>
                <w:bCs/>
                <w:sz w:val="22"/>
                <w:szCs w:val="22"/>
              </w:rPr>
              <w:t xml:space="preserve">I am aware of the time frames in which I </w:t>
            </w:r>
            <w:proofErr w:type="gramStart"/>
            <w:r w:rsidRPr="008C3DD2">
              <w:rPr>
                <w:rFonts w:cs="Arial"/>
                <w:b/>
                <w:bCs/>
                <w:sz w:val="22"/>
                <w:szCs w:val="22"/>
              </w:rPr>
              <w:t>have to</w:t>
            </w:r>
            <w:proofErr w:type="gramEnd"/>
            <w:r w:rsidRPr="008C3DD2">
              <w:rPr>
                <w:rFonts w:cs="Arial"/>
                <w:b/>
                <w:bCs/>
                <w:sz w:val="22"/>
                <w:szCs w:val="22"/>
              </w:rPr>
              <w:t xml:space="preserve"> complete my work. I plan to complete the following below, with an approximate timescale and completion date:</w:t>
            </w:r>
          </w:p>
          <w:p w14:paraId="2AEAB2BB" w14:textId="77777777" w:rsidR="00656768" w:rsidRPr="008C3DD2" w:rsidRDefault="00656768" w:rsidP="00D4485A">
            <w:pPr>
              <w:jc w:val="both"/>
              <w:rPr>
                <w:rFonts w:cs="Arial"/>
                <w:b/>
                <w:bCs/>
                <w:sz w:val="22"/>
                <w:szCs w:val="22"/>
              </w:rPr>
            </w:pPr>
          </w:p>
          <w:p w14:paraId="52A7E0F6" w14:textId="77777777" w:rsidR="00656768" w:rsidRPr="008C3DD2" w:rsidRDefault="00656768" w:rsidP="00D4485A">
            <w:pPr>
              <w:jc w:val="both"/>
              <w:rPr>
                <w:rFonts w:cs="Arial"/>
                <w:b/>
                <w:bCs/>
                <w:sz w:val="22"/>
                <w:szCs w:val="22"/>
              </w:rPr>
            </w:pPr>
            <w:r w:rsidRPr="008C3DD2">
              <w:rPr>
                <w:rFonts w:cs="Arial"/>
                <w:b/>
                <w:bCs/>
                <w:sz w:val="22"/>
                <w:szCs w:val="22"/>
              </w:rPr>
              <w:t>Literature review – 3 weeks – date completed 30</w:t>
            </w:r>
            <w:r w:rsidRPr="008C3DD2">
              <w:rPr>
                <w:rFonts w:cs="Arial"/>
                <w:b/>
                <w:bCs/>
                <w:sz w:val="22"/>
                <w:szCs w:val="22"/>
                <w:vertAlign w:val="superscript"/>
              </w:rPr>
              <w:t>th</w:t>
            </w:r>
            <w:r w:rsidRPr="008C3DD2">
              <w:rPr>
                <w:rFonts w:cs="Arial"/>
                <w:b/>
                <w:bCs/>
                <w:sz w:val="22"/>
                <w:szCs w:val="22"/>
              </w:rPr>
              <w:t xml:space="preserve"> April 2025</w:t>
            </w:r>
          </w:p>
          <w:p w14:paraId="108A412F" w14:textId="77777777" w:rsidR="00656768" w:rsidRPr="008C3DD2" w:rsidRDefault="00656768" w:rsidP="00D4485A">
            <w:pPr>
              <w:jc w:val="both"/>
              <w:rPr>
                <w:rFonts w:cs="Arial"/>
                <w:b/>
                <w:bCs/>
                <w:sz w:val="22"/>
                <w:szCs w:val="22"/>
              </w:rPr>
            </w:pPr>
            <w:r w:rsidRPr="008C3DD2">
              <w:rPr>
                <w:rFonts w:cs="Arial"/>
                <w:b/>
                <w:bCs/>
                <w:sz w:val="22"/>
                <w:szCs w:val="22"/>
              </w:rPr>
              <w:t>Research Methodology – 2 weeks – date completed 9</w:t>
            </w:r>
            <w:r w:rsidRPr="008C3DD2">
              <w:rPr>
                <w:rFonts w:cs="Arial"/>
                <w:b/>
                <w:bCs/>
                <w:sz w:val="22"/>
                <w:szCs w:val="22"/>
                <w:vertAlign w:val="superscript"/>
              </w:rPr>
              <w:t>th</w:t>
            </w:r>
            <w:r w:rsidRPr="008C3DD2">
              <w:rPr>
                <w:rFonts w:cs="Arial"/>
                <w:b/>
                <w:bCs/>
                <w:sz w:val="22"/>
                <w:szCs w:val="22"/>
              </w:rPr>
              <w:t xml:space="preserve"> June 2025</w:t>
            </w:r>
          </w:p>
          <w:p w14:paraId="25B09B1B" w14:textId="77777777" w:rsidR="00656768" w:rsidRPr="008C3DD2" w:rsidRDefault="00656768" w:rsidP="00D4485A">
            <w:pPr>
              <w:jc w:val="both"/>
              <w:rPr>
                <w:rFonts w:cs="Arial"/>
                <w:b/>
                <w:bCs/>
                <w:sz w:val="22"/>
                <w:szCs w:val="22"/>
              </w:rPr>
            </w:pPr>
            <w:r w:rsidRPr="008C3DD2">
              <w:rPr>
                <w:rFonts w:cs="Arial"/>
                <w:b/>
                <w:bCs/>
                <w:sz w:val="22"/>
                <w:szCs w:val="22"/>
              </w:rPr>
              <w:t>Analysis of Results – 2 weeks – date completed 28</w:t>
            </w:r>
            <w:r w:rsidRPr="008C3DD2">
              <w:rPr>
                <w:rFonts w:cs="Arial"/>
                <w:b/>
                <w:bCs/>
                <w:sz w:val="22"/>
                <w:szCs w:val="22"/>
                <w:vertAlign w:val="superscript"/>
              </w:rPr>
              <w:t>th</w:t>
            </w:r>
            <w:r w:rsidRPr="008C3DD2">
              <w:rPr>
                <w:rFonts w:cs="Arial"/>
                <w:b/>
                <w:bCs/>
                <w:sz w:val="22"/>
                <w:szCs w:val="22"/>
              </w:rPr>
              <w:t xml:space="preserve"> July 2025</w:t>
            </w:r>
          </w:p>
          <w:p w14:paraId="3261141B" w14:textId="0EAA3560" w:rsidR="00656768" w:rsidRPr="008C3DD2" w:rsidRDefault="00656768" w:rsidP="00D4485A">
            <w:pPr>
              <w:jc w:val="both"/>
              <w:rPr>
                <w:rFonts w:cs="Arial"/>
                <w:b/>
                <w:bCs/>
                <w:sz w:val="22"/>
                <w:szCs w:val="22"/>
              </w:rPr>
            </w:pPr>
            <w:r w:rsidRPr="008C3DD2">
              <w:rPr>
                <w:rFonts w:cs="Arial"/>
                <w:b/>
                <w:bCs/>
                <w:sz w:val="22"/>
                <w:szCs w:val="22"/>
              </w:rPr>
              <w:t>Findings and Conclusion – 2 weeks – 1</w:t>
            </w:r>
            <w:r w:rsidRPr="008C3DD2">
              <w:rPr>
                <w:rFonts w:cs="Arial"/>
                <w:b/>
                <w:bCs/>
                <w:sz w:val="22"/>
                <w:szCs w:val="22"/>
                <w:vertAlign w:val="superscript"/>
              </w:rPr>
              <w:t>st</w:t>
            </w:r>
            <w:r w:rsidRPr="008C3DD2">
              <w:rPr>
                <w:rFonts w:cs="Arial"/>
                <w:b/>
                <w:bCs/>
                <w:sz w:val="22"/>
                <w:szCs w:val="22"/>
              </w:rPr>
              <w:t xml:space="preserve"> September 2025</w:t>
            </w:r>
          </w:p>
          <w:p w14:paraId="5652837C" w14:textId="1FEAD2EB" w:rsidR="00656768" w:rsidRPr="00D4485A" w:rsidRDefault="00656768" w:rsidP="00D4485A">
            <w:pPr>
              <w:jc w:val="both"/>
              <w:rPr>
                <w:rFonts w:cs="Arial"/>
                <w:sz w:val="22"/>
                <w:szCs w:val="22"/>
              </w:rPr>
            </w:pPr>
            <w:r w:rsidRPr="008C3DD2">
              <w:rPr>
                <w:rFonts w:cs="Arial"/>
                <w:b/>
                <w:bCs/>
                <w:sz w:val="22"/>
                <w:szCs w:val="22"/>
              </w:rPr>
              <w:t>Final dissertation due on 6</w:t>
            </w:r>
            <w:r w:rsidRPr="008C3DD2">
              <w:rPr>
                <w:rFonts w:cs="Arial"/>
                <w:b/>
                <w:bCs/>
                <w:sz w:val="22"/>
                <w:szCs w:val="22"/>
                <w:vertAlign w:val="superscript"/>
              </w:rPr>
              <w:t>th</w:t>
            </w:r>
            <w:r w:rsidRPr="008C3DD2">
              <w:rPr>
                <w:rFonts w:cs="Arial"/>
                <w:b/>
                <w:bCs/>
                <w:sz w:val="22"/>
                <w:szCs w:val="22"/>
              </w:rPr>
              <w:t xml:space="preserve"> October 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5661D295" w14:textId="77777777" w:rsidR="00D4485A" w:rsidRDefault="00D4485A" w:rsidP="00D4485A">
            <w:pPr>
              <w:jc w:val="both"/>
              <w:rPr>
                <w:rFonts w:asciiTheme="minorHAnsi" w:hAnsiTheme="minorHAnsi" w:cstheme="minorHAnsi"/>
                <w:b/>
                <w:bCs/>
                <w:sz w:val="22"/>
                <w:szCs w:val="22"/>
              </w:rPr>
            </w:pPr>
          </w:p>
          <w:p w14:paraId="0CC11087" w14:textId="5AF2277B" w:rsidR="008C3DD2" w:rsidRDefault="008C3DD2" w:rsidP="00D4485A">
            <w:pPr>
              <w:jc w:val="both"/>
              <w:rPr>
                <w:rFonts w:asciiTheme="minorHAnsi" w:hAnsiTheme="minorHAnsi" w:cstheme="minorHAnsi"/>
                <w:b/>
                <w:bCs/>
                <w:sz w:val="22"/>
                <w:szCs w:val="22"/>
              </w:rPr>
            </w:pPr>
            <w:r w:rsidRPr="008C3DD2">
              <w:rPr>
                <w:rFonts w:asciiTheme="minorHAnsi" w:hAnsiTheme="minorHAnsi" w:cstheme="minorHAnsi"/>
                <w:b/>
                <w:bCs/>
                <w:sz w:val="22"/>
                <w:szCs w:val="22"/>
              </w:rPr>
              <w:t>Brown, R. and Hobbs, A., 2023. Trust in the police.</w:t>
            </w:r>
          </w:p>
          <w:p w14:paraId="5446F7B4" w14:textId="77777777" w:rsidR="008C3DD2" w:rsidRDefault="008C3DD2" w:rsidP="00D4485A">
            <w:pPr>
              <w:jc w:val="both"/>
              <w:rPr>
                <w:rFonts w:asciiTheme="minorHAnsi" w:hAnsiTheme="minorHAnsi" w:cstheme="minorHAnsi"/>
                <w:b/>
                <w:bCs/>
                <w:sz w:val="22"/>
                <w:szCs w:val="22"/>
              </w:rPr>
            </w:pPr>
          </w:p>
          <w:p w14:paraId="2425CA19" w14:textId="65A3B440" w:rsidR="00DA0FBC" w:rsidRDefault="00DA0FBC" w:rsidP="00D4485A">
            <w:pPr>
              <w:jc w:val="both"/>
              <w:rPr>
                <w:rFonts w:asciiTheme="minorHAnsi" w:hAnsiTheme="minorHAnsi" w:cstheme="minorHAnsi"/>
                <w:b/>
                <w:bCs/>
                <w:sz w:val="22"/>
                <w:szCs w:val="22"/>
              </w:rPr>
            </w:pPr>
            <w:r w:rsidRPr="00DA0FBC">
              <w:rPr>
                <w:rFonts w:asciiTheme="minorHAnsi" w:hAnsiTheme="minorHAnsi" w:cstheme="minorHAnsi"/>
                <w:b/>
                <w:bCs/>
                <w:sz w:val="22"/>
                <w:szCs w:val="22"/>
              </w:rPr>
              <w:t>Hester, M., Walker, S.J. and Myhill, A., 2023. The Measurement of Domestic Abuse–Redeveloping the Crime Survey for England and Wales. </w:t>
            </w:r>
            <w:r w:rsidRPr="00DA0FBC">
              <w:rPr>
                <w:rFonts w:asciiTheme="minorHAnsi" w:hAnsiTheme="minorHAnsi" w:cstheme="minorHAnsi"/>
                <w:b/>
                <w:bCs/>
                <w:i/>
                <w:iCs/>
                <w:sz w:val="22"/>
                <w:szCs w:val="22"/>
              </w:rPr>
              <w:t>Journal of family violence</w:t>
            </w:r>
            <w:r w:rsidRPr="00DA0FBC">
              <w:rPr>
                <w:rFonts w:asciiTheme="minorHAnsi" w:hAnsiTheme="minorHAnsi" w:cstheme="minorHAnsi"/>
                <w:b/>
                <w:bCs/>
                <w:sz w:val="22"/>
                <w:szCs w:val="22"/>
              </w:rPr>
              <w:t>, </w:t>
            </w:r>
            <w:r w:rsidRPr="00DA0FBC">
              <w:rPr>
                <w:rFonts w:asciiTheme="minorHAnsi" w:hAnsiTheme="minorHAnsi" w:cstheme="minorHAnsi"/>
                <w:b/>
                <w:bCs/>
                <w:i/>
                <w:iCs/>
                <w:sz w:val="22"/>
                <w:szCs w:val="22"/>
              </w:rPr>
              <w:t>38</w:t>
            </w:r>
            <w:r w:rsidRPr="00DA0FBC">
              <w:rPr>
                <w:rFonts w:asciiTheme="minorHAnsi" w:hAnsiTheme="minorHAnsi" w:cstheme="minorHAnsi"/>
                <w:b/>
                <w:bCs/>
                <w:sz w:val="22"/>
                <w:szCs w:val="22"/>
              </w:rPr>
              <w:t>(6), pp.1079-1093.</w:t>
            </w:r>
          </w:p>
          <w:p w14:paraId="6D1434CD" w14:textId="77777777" w:rsidR="00AB78A9" w:rsidRDefault="00AB78A9" w:rsidP="00D4485A">
            <w:pPr>
              <w:jc w:val="both"/>
              <w:rPr>
                <w:rFonts w:asciiTheme="minorHAnsi" w:hAnsiTheme="minorHAnsi" w:cstheme="minorHAnsi"/>
                <w:b/>
                <w:bCs/>
                <w:sz w:val="22"/>
                <w:szCs w:val="22"/>
              </w:rPr>
            </w:pPr>
          </w:p>
          <w:p w14:paraId="503AE5CE" w14:textId="5341FF42" w:rsidR="00AB78A9" w:rsidRDefault="00AB78A9" w:rsidP="00D4485A">
            <w:pPr>
              <w:jc w:val="both"/>
              <w:rPr>
                <w:rFonts w:asciiTheme="minorHAnsi" w:hAnsiTheme="minorHAnsi" w:cstheme="minorHAnsi"/>
                <w:b/>
                <w:bCs/>
                <w:sz w:val="22"/>
                <w:szCs w:val="22"/>
              </w:rPr>
            </w:pPr>
            <w:r w:rsidRPr="00AB78A9">
              <w:rPr>
                <w:rFonts w:asciiTheme="minorHAnsi" w:hAnsiTheme="minorHAnsi" w:cstheme="minorHAnsi"/>
                <w:b/>
                <w:bCs/>
                <w:sz w:val="22"/>
                <w:szCs w:val="22"/>
              </w:rPr>
              <w:t>Jefferson, T. and Grimshaw, R., 2023. </w:t>
            </w:r>
            <w:r w:rsidRPr="00AB78A9">
              <w:rPr>
                <w:rFonts w:asciiTheme="minorHAnsi" w:hAnsiTheme="minorHAnsi" w:cstheme="minorHAnsi"/>
                <w:b/>
                <w:bCs/>
                <w:i/>
                <w:iCs/>
                <w:sz w:val="22"/>
                <w:szCs w:val="22"/>
              </w:rPr>
              <w:t>Controlling the constable: Police accountability in England and Wales</w:t>
            </w:r>
            <w:r w:rsidRPr="00AB78A9">
              <w:rPr>
                <w:rFonts w:asciiTheme="minorHAnsi" w:hAnsiTheme="minorHAnsi" w:cstheme="minorHAnsi"/>
                <w:b/>
                <w:bCs/>
                <w:sz w:val="22"/>
                <w:szCs w:val="22"/>
              </w:rPr>
              <w:t>. Routledge.</w:t>
            </w:r>
          </w:p>
          <w:p w14:paraId="6FA3E1DA" w14:textId="77777777" w:rsidR="007536CB" w:rsidRDefault="007536CB" w:rsidP="00D4485A">
            <w:pPr>
              <w:jc w:val="both"/>
              <w:rPr>
                <w:rFonts w:asciiTheme="minorHAnsi" w:hAnsiTheme="minorHAnsi" w:cstheme="minorHAnsi"/>
                <w:b/>
                <w:bCs/>
                <w:sz w:val="22"/>
                <w:szCs w:val="22"/>
              </w:rPr>
            </w:pPr>
          </w:p>
          <w:p w14:paraId="43F538C9" w14:textId="74ECD708" w:rsidR="007536CB" w:rsidRDefault="007536CB" w:rsidP="00D4485A">
            <w:pPr>
              <w:jc w:val="both"/>
              <w:rPr>
                <w:rFonts w:asciiTheme="minorHAnsi" w:hAnsiTheme="minorHAnsi" w:cstheme="minorHAnsi"/>
                <w:b/>
                <w:bCs/>
                <w:sz w:val="22"/>
                <w:szCs w:val="22"/>
              </w:rPr>
            </w:pPr>
            <w:r w:rsidRPr="007536CB">
              <w:rPr>
                <w:rFonts w:asciiTheme="minorHAnsi" w:hAnsiTheme="minorHAnsi" w:cstheme="minorHAnsi"/>
                <w:b/>
                <w:bCs/>
                <w:sz w:val="22"/>
                <w:szCs w:val="22"/>
              </w:rPr>
              <w:t>McCartan, K., 2023. Ethics and Considering the Risks of Desensitisation. In </w:t>
            </w:r>
            <w:r w:rsidRPr="007536CB">
              <w:rPr>
                <w:rFonts w:asciiTheme="minorHAnsi" w:hAnsiTheme="minorHAnsi" w:cstheme="minorHAnsi"/>
                <w:b/>
                <w:bCs/>
                <w:i/>
                <w:iCs/>
                <w:sz w:val="22"/>
                <w:szCs w:val="22"/>
              </w:rPr>
              <w:t>A Police Officer’s Guide to Academic Research</w:t>
            </w:r>
            <w:r w:rsidRPr="007536CB">
              <w:rPr>
                <w:rFonts w:asciiTheme="minorHAnsi" w:hAnsiTheme="minorHAnsi" w:cstheme="minorHAnsi"/>
                <w:b/>
                <w:bCs/>
                <w:sz w:val="22"/>
                <w:szCs w:val="22"/>
              </w:rPr>
              <w:t> (pp. 73-89). Cham: Springer International Publishing.</w:t>
            </w:r>
          </w:p>
          <w:p w14:paraId="6D053066" w14:textId="77777777" w:rsidR="00AB78A9" w:rsidRDefault="00AB78A9" w:rsidP="00D4485A">
            <w:pPr>
              <w:jc w:val="both"/>
              <w:rPr>
                <w:rFonts w:asciiTheme="minorHAnsi" w:hAnsiTheme="minorHAnsi" w:cstheme="minorHAnsi"/>
                <w:b/>
                <w:bCs/>
                <w:sz w:val="22"/>
                <w:szCs w:val="22"/>
              </w:rPr>
            </w:pPr>
          </w:p>
          <w:p w14:paraId="6317FD58" w14:textId="768DCA35" w:rsidR="00AB78A9" w:rsidRDefault="00AB78A9" w:rsidP="00D4485A">
            <w:pPr>
              <w:jc w:val="both"/>
              <w:rPr>
                <w:rFonts w:asciiTheme="minorHAnsi" w:hAnsiTheme="minorHAnsi" w:cstheme="minorHAnsi"/>
                <w:b/>
                <w:bCs/>
                <w:sz w:val="22"/>
                <w:szCs w:val="22"/>
              </w:rPr>
            </w:pPr>
            <w:proofErr w:type="spellStart"/>
            <w:r w:rsidRPr="00AB78A9">
              <w:rPr>
                <w:rFonts w:asciiTheme="minorHAnsi" w:hAnsiTheme="minorHAnsi" w:cstheme="minorHAnsi"/>
                <w:b/>
                <w:bCs/>
                <w:sz w:val="22"/>
                <w:szCs w:val="22"/>
              </w:rPr>
              <w:t>Schucan</w:t>
            </w:r>
            <w:proofErr w:type="spellEnd"/>
            <w:r w:rsidRPr="00AB78A9">
              <w:rPr>
                <w:rFonts w:asciiTheme="minorHAnsi" w:hAnsiTheme="minorHAnsi" w:cstheme="minorHAnsi"/>
                <w:b/>
                <w:bCs/>
                <w:sz w:val="22"/>
                <w:szCs w:val="22"/>
              </w:rPr>
              <w:t xml:space="preserve"> Bird, K., Stokes, N., Rivas, C., Tomlinson, M., Delve, M., Gordon, L., Gregory, A., Lawrence, K. and O’Reilly, N., 2024. Training informal supporters to improve responses to victim-survivors of domestic violence and abuse: a systematic review. </w:t>
            </w:r>
            <w:r w:rsidRPr="00AB78A9">
              <w:rPr>
                <w:rFonts w:asciiTheme="minorHAnsi" w:hAnsiTheme="minorHAnsi" w:cstheme="minorHAnsi"/>
                <w:b/>
                <w:bCs/>
                <w:i/>
                <w:iCs/>
                <w:sz w:val="22"/>
                <w:szCs w:val="22"/>
              </w:rPr>
              <w:t>Trauma, Violence, &amp; Abuse</w:t>
            </w:r>
            <w:r w:rsidRPr="00AB78A9">
              <w:rPr>
                <w:rFonts w:asciiTheme="minorHAnsi" w:hAnsiTheme="minorHAnsi" w:cstheme="minorHAnsi"/>
                <w:b/>
                <w:bCs/>
                <w:sz w:val="22"/>
                <w:szCs w:val="22"/>
              </w:rPr>
              <w:t>, </w:t>
            </w:r>
            <w:r w:rsidRPr="00AB78A9">
              <w:rPr>
                <w:rFonts w:asciiTheme="minorHAnsi" w:hAnsiTheme="minorHAnsi" w:cstheme="minorHAnsi"/>
                <w:b/>
                <w:bCs/>
                <w:i/>
                <w:iCs/>
                <w:sz w:val="22"/>
                <w:szCs w:val="22"/>
              </w:rPr>
              <w:t>25</w:t>
            </w:r>
            <w:r w:rsidRPr="00AB78A9">
              <w:rPr>
                <w:rFonts w:asciiTheme="minorHAnsi" w:hAnsiTheme="minorHAnsi" w:cstheme="minorHAnsi"/>
                <w:b/>
                <w:bCs/>
                <w:sz w:val="22"/>
                <w:szCs w:val="22"/>
              </w:rPr>
              <w:t>(2), pp.1568-1584.</w:t>
            </w:r>
          </w:p>
          <w:p w14:paraId="24D48F46" w14:textId="77777777" w:rsidR="007536CB" w:rsidRDefault="007536CB" w:rsidP="00D4485A">
            <w:pPr>
              <w:jc w:val="both"/>
              <w:rPr>
                <w:rFonts w:asciiTheme="minorHAnsi" w:hAnsiTheme="minorHAnsi" w:cstheme="minorHAnsi"/>
                <w:b/>
                <w:bCs/>
                <w:sz w:val="22"/>
                <w:szCs w:val="22"/>
              </w:rPr>
            </w:pPr>
          </w:p>
          <w:p w14:paraId="0BBD3394" w14:textId="77777777" w:rsidR="007536CB" w:rsidRDefault="007536CB" w:rsidP="00D4485A">
            <w:pPr>
              <w:jc w:val="both"/>
              <w:rPr>
                <w:rFonts w:asciiTheme="minorHAnsi" w:hAnsiTheme="minorHAnsi" w:cstheme="minorHAnsi"/>
                <w:b/>
                <w:bCs/>
                <w:sz w:val="22"/>
                <w:szCs w:val="22"/>
              </w:rPr>
            </w:pPr>
            <w:r w:rsidRPr="007536CB">
              <w:rPr>
                <w:rFonts w:asciiTheme="minorHAnsi" w:hAnsiTheme="minorHAnsi" w:cstheme="minorHAnsi"/>
                <w:b/>
                <w:bCs/>
                <w:sz w:val="22"/>
                <w:szCs w:val="22"/>
              </w:rPr>
              <w:t xml:space="preserve">Stewart, S. and </w:t>
            </w:r>
            <w:proofErr w:type="spellStart"/>
            <w:r w:rsidRPr="007536CB">
              <w:rPr>
                <w:rFonts w:asciiTheme="minorHAnsi" w:hAnsiTheme="minorHAnsi" w:cstheme="minorHAnsi"/>
                <w:b/>
                <w:bCs/>
                <w:sz w:val="22"/>
                <w:szCs w:val="22"/>
              </w:rPr>
              <w:t>Arnull</w:t>
            </w:r>
            <w:proofErr w:type="spellEnd"/>
            <w:r w:rsidRPr="007536CB">
              <w:rPr>
                <w:rFonts w:asciiTheme="minorHAnsi" w:hAnsiTheme="minorHAnsi" w:cstheme="minorHAnsi"/>
                <w:b/>
                <w:bCs/>
                <w:sz w:val="22"/>
                <w:szCs w:val="22"/>
              </w:rPr>
              <w:t>, E., 2023. Mothers, domestic violence, and child protection: The UK response. </w:t>
            </w:r>
            <w:r w:rsidRPr="007536CB">
              <w:rPr>
                <w:rFonts w:asciiTheme="minorHAnsi" w:hAnsiTheme="minorHAnsi" w:cstheme="minorHAnsi"/>
                <w:b/>
                <w:bCs/>
                <w:i/>
                <w:iCs/>
                <w:sz w:val="22"/>
                <w:szCs w:val="22"/>
              </w:rPr>
              <w:t>Violence against women</w:t>
            </w:r>
            <w:r w:rsidRPr="007536CB">
              <w:rPr>
                <w:rFonts w:asciiTheme="minorHAnsi" w:hAnsiTheme="minorHAnsi" w:cstheme="minorHAnsi"/>
                <w:b/>
                <w:bCs/>
                <w:sz w:val="22"/>
                <w:szCs w:val="22"/>
              </w:rPr>
              <w:t>, </w:t>
            </w:r>
            <w:r w:rsidRPr="007536CB">
              <w:rPr>
                <w:rFonts w:asciiTheme="minorHAnsi" w:hAnsiTheme="minorHAnsi" w:cstheme="minorHAnsi"/>
                <w:b/>
                <w:bCs/>
                <w:i/>
                <w:iCs/>
                <w:sz w:val="22"/>
                <w:szCs w:val="22"/>
              </w:rPr>
              <w:t>29</w:t>
            </w:r>
            <w:r w:rsidRPr="007536CB">
              <w:rPr>
                <w:rFonts w:asciiTheme="minorHAnsi" w:hAnsiTheme="minorHAnsi" w:cstheme="minorHAnsi"/>
                <w:b/>
                <w:bCs/>
                <w:sz w:val="22"/>
                <w:szCs w:val="22"/>
              </w:rPr>
              <w:t>(3-4), pp.626-647.</w:t>
            </w:r>
          </w:p>
          <w:p w14:paraId="5B89C926" w14:textId="77777777" w:rsidR="00CB307A" w:rsidRDefault="00CB307A" w:rsidP="00D4485A">
            <w:pPr>
              <w:jc w:val="both"/>
              <w:rPr>
                <w:rFonts w:asciiTheme="minorHAnsi" w:hAnsiTheme="minorHAnsi" w:cstheme="minorHAnsi"/>
                <w:b/>
                <w:bCs/>
                <w:sz w:val="22"/>
                <w:szCs w:val="22"/>
              </w:rPr>
            </w:pPr>
          </w:p>
          <w:p w14:paraId="74269233" w14:textId="7AD46F7C" w:rsidR="00CB307A" w:rsidRDefault="00CB307A" w:rsidP="00D4485A">
            <w:pPr>
              <w:jc w:val="both"/>
              <w:rPr>
                <w:rFonts w:asciiTheme="minorHAnsi" w:hAnsiTheme="minorHAnsi" w:cstheme="minorHAnsi"/>
                <w:b/>
                <w:bCs/>
                <w:sz w:val="22"/>
                <w:szCs w:val="22"/>
              </w:rPr>
            </w:pPr>
            <w:proofErr w:type="spellStart"/>
            <w:r w:rsidRPr="00CB307A">
              <w:rPr>
                <w:rFonts w:asciiTheme="minorHAnsi" w:hAnsiTheme="minorHAnsi" w:cstheme="minorHAnsi"/>
                <w:b/>
                <w:bCs/>
                <w:sz w:val="22"/>
                <w:szCs w:val="22"/>
              </w:rPr>
              <w:t>Villagrasa</w:t>
            </w:r>
            <w:proofErr w:type="spellEnd"/>
            <w:r w:rsidRPr="00CB307A">
              <w:rPr>
                <w:rFonts w:asciiTheme="minorHAnsi" w:hAnsiTheme="minorHAnsi" w:cstheme="minorHAnsi"/>
                <w:b/>
                <w:bCs/>
                <w:sz w:val="22"/>
                <w:szCs w:val="22"/>
              </w:rPr>
              <w:t xml:space="preserve">, J., </w:t>
            </w:r>
            <w:proofErr w:type="spellStart"/>
            <w:r w:rsidRPr="00CB307A">
              <w:rPr>
                <w:rFonts w:asciiTheme="minorHAnsi" w:hAnsiTheme="minorHAnsi" w:cstheme="minorHAnsi"/>
                <w:b/>
                <w:bCs/>
                <w:sz w:val="22"/>
                <w:szCs w:val="22"/>
              </w:rPr>
              <w:t>Escribá</w:t>
            </w:r>
            <w:proofErr w:type="spellEnd"/>
            <w:r w:rsidRPr="00CB307A">
              <w:rPr>
                <w:rFonts w:asciiTheme="minorHAnsi" w:hAnsiTheme="minorHAnsi" w:cstheme="minorHAnsi"/>
                <w:b/>
                <w:bCs/>
                <w:sz w:val="22"/>
                <w:szCs w:val="22"/>
              </w:rPr>
              <w:t xml:space="preserve"> Esteve, A. and Donaldson, C., 2024. How can complacency </w:t>
            </w:r>
            <w:proofErr w:type="spellStart"/>
            <w:r w:rsidRPr="00CB307A">
              <w:rPr>
                <w:rFonts w:asciiTheme="minorHAnsi" w:hAnsiTheme="minorHAnsi" w:cstheme="minorHAnsi"/>
                <w:b/>
                <w:bCs/>
                <w:sz w:val="22"/>
                <w:szCs w:val="22"/>
              </w:rPr>
              <w:t>mold</w:t>
            </w:r>
            <w:proofErr w:type="spellEnd"/>
            <w:r w:rsidRPr="00CB307A">
              <w:rPr>
                <w:rFonts w:asciiTheme="minorHAnsi" w:hAnsiTheme="minorHAnsi" w:cstheme="minorHAnsi"/>
                <w:b/>
                <w:bCs/>
                <w:sz w:val="22"/>
                <w:szCs w:val="22"/>
              </w:rPr>
              <w:t xml:space="preserve"> managerial decisions? The role of perceptions in strategic decision-making.</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005E6F9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3134"/>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044BC"/>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676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6CB"/>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B6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54DA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B7EFB"/>
    <w:rsid w:val="008C0F91"/>
    <w:rsid w:val="008C3DD2"/>
    <w:rsid w:val="008C7C35"/>
    <w:rsid w:val="008D2EB6"/>
    <w:rsid w:val="008E294A"/>
    <w:rsid w:val="008E4548"/>
    <w:rsid w:val="008F0D87"/>
    <w:rsid w:val="008F4E4E"/>
    <w:rsid w:val="008F66F9"/>
    <w:rsid w:val="00902808"/>
    <w:rsid w:val="009135B2"/>
    <w:rsid w:val="009203E0"/>
    <w:rsid w:val="00927B9C"/>
    <w:rsid w:val="009315A1"/>
    <w:rsid w:val="00936CC3"/>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26C33"/>
    <w:rsid w:val="00A32A2B"/>
    <w:rsid w:val="00A370A8"/>
    <w:rsid w:val="00A41174"/>
    <w:rsid w:val="00A4511E"/>
    <w:rsid w:val="00A51547"/>
    <w:rsid w:val="00A5405C"/>
    <w:rsid w:val="00A61916"/>
    <w:rsid w:val="00A62404"/>
    <w:rsid w:val="00A670D8"/>
    <w:rsid w:val="00A70502"/>
    <w:rsid w:val="00A941EE"/>
    <w:rsid w:val="00AA0BE1"/>
    <w:rsid w:val="00AA30B5"/>
    <w:rsid w:val="00AB07D6"/>
    <w:rsid w:val="00AB78A9"/>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2357C"/>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07A"/>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0FBC"/>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4A57"/>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1227</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Kingdom,Cory swp8586</cp:lastModifiedBy>
  <cp:revision>3</cp:revision>
  <cp:lastPrinted>2022-03-21T13:46:00Z</cp:lastPrinted>
  <dcterms:created xsi:type="dcterms:W3CDTF">2025-02-13T10:53:00Z</dcterms:created>
  <dcterms:modified xsi:type="dcterms:W3CDTF">2025-02-17T11:36:00Z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2025-02-13T10:53:06Z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33143c8c-ebf4-440c-b5d9-8c5b9d705132</vt:lpwstr>
  </property>
  <property fmtid="{D5CDD505-2E9C-101B-9397-08002B2CF9AE}" pid="9" name="MSIP_Label_66cf8fe5-b7b7-4df7-b38d-1c61ac2f6639_ContentBits">
    <vt:lpwstr>0</vt:lpwstr>
  </property>
</Properties>
</file>