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9CA71" w14:textId="7A499F36" w:rsidR="002208FF" w:rsidRDefault="007135CE">
      <w:pPr>
        <w:jc w:val="center"/>
        <w:rPr>
          <w:sz w:val="18"/>
          <w:szCs w:val="18"/>
        </w:rPr>
      </w:pPr>
      <w:r>
        <w:rPr>
          <w:noProof/>
          <w:sz w:val="18"/>
          <w:szCs w:val="18"/>
          <w:lang w:eastAsia="zh-CN"/>
        </w:rPr>
        <w:drawing>
          <wp:inline distT="0" distB="0" distL="0" distR="0" wp14:anchorId="56BAFB0F" wp14:editId="0BE20E42">
            <wp:extent cx="2241550" cy="8953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1550" cy="895350"/>
                    </a:xfrm>
                    <a:prstGeom prst="rect">
                      <a:avLst/>
                    </a:prstGeom>
                    <a:noFill/>
                    <a:ln>
                      <a:noFill/>
                    </a:ln>
                  </pic:spPr>
                </pic:pic>
              </a:graphicData>
            </a:graphic>
          </wp:inline>
        </w:drawing>
      </w:r>
    </w:p>
    <w:p w14:paraId="78A81D66" w14:textId="77777777" w:rsidR="002208FF" w:rsidRDefault="002208FF">
      <w:pPr>
        <w:jc w:val="center"/>
        <w:rPr>
          <w:rFonts w:ascii="Arial" w:hAnsi="Arial" w:cs="Arial"/>
          <w:b/>
          <w:color w:val="000000"/>
          <w:sz w:val="28"/>
          <w:szCs w:val="28"/>
        </w:rPr>
      </w:pPr>
    </w:p>
    <w:p w14:paraId="647CD5C7" w14:textId="77777777" w:rsidR="002208FF" w:rsidRDefault="002208FF">
      <w:pPr>
        <w:jc w:val="both"/>
        <w:rPr>
          <w:rFonts w:ascii="Arial" w:hAnsi="Arial" w:cs="Arial"/>
          <w:b/>
          <w:color w:val="000000"/>
          <w:sz w:val="28"/>
          <w:szCs w:val="28"/>
        </w:rPr>
      </w:pPr>
    </w:p>
    <w:p w14:paraId="242219B9" w14:textId="77777777" w:rsidR="002208FF" w:rsidRDefault="00000000">
      <w:pPr>
        <w:jc w:val="center"/>
        <w:rPr>
          <w:rFonts w:ascii="Arial" w:hAnsi="Arial" w:cs="Arial"/>
          <w:b/>
          <w:color w:val="000000"/>
          <w:sz w:val="28"/>
          <w:szCs w:val="28"/>
        </w:rPr>
      </w:pPr>
      <w:r>
        <w:rPr>
          <w:rFonts w:ascii="Arial" w:hAnsi="Arial" w:cs="Arial"/>
          <w:b/>
          <w:color w:val="000000"/>
          <w:sz w:val="28"/>
          <w:szCs w:val="28"/>
        </w:rPr>
        <w:t>University of Wales Trinity St Davids, Swansea</w:t>
      </w:r>
    </w:p>
    <w:p w14:paraId="4B418D4C" w14:textId="77777777" w:rsidR="002208FF" w:rsidRDefault="002208FF">
      <w:pPr>
        <w:jc w:val="center"/>
        <w:rPr>
          <w:rFonts w:ascii="Arial" w:hAnsi="Arial" w:cs="Arial"/>
          <w:b/>
          <w:color w:val="000000"/>
          <w:sz w:val="28"/>
          <w:szCs w:val="28"/>
        </w:rPr>
      </w:pPr>
    </w:p>
    <w:p w14:paraId="12D6C4A9" w14:textId="155E2B13" w:rsidR="00FF4266" w:rsidRDefault="00FF4266" w:rsidP="00FF4266">
      <w:pPr>
        <w:pStyle w:val="a7"/>
        <w:jc w:val="center"/>
        <w:rPr>
          <w:rFonts w:ascii="Arial" w:hAnsi="Arial" w:cs="Arial"/>
          <w:b/>
          <w:color w:val="000000"/>
          <w:sz w:val="28"/>
          <w:szCs w:val="28"/>
          <w:lang w:eastAsia="en-US"/>
        </w:rPr>
      </w:pPr>
      <w:bookmarkStart w:id="0" w:name="OLE_LINK1"/>
      <w:r w:rsidRPr="00FF4266">
        <w:rPr>
          <w:rFonts w:ascii="Arial" w:hAnsi="Arial" w:cs="Arial"/>
          <w:b/>
          <w:color w:val="000000"/>
          <w:sz w:val="28"/>
          <w:szCs w:val="28"/>
          <w:lang w:eastAsia="en-US"/>
        </w:rPr>
        <w:t>Designing with Intent: Creating Immersive Environments from Collaged Perceptions of Space</w:t>
      </w:r>
    </w:p>
    <w:p w14:paraId="5E976230" w14:textId="073C0B0E" w:rsidR="00FB7E1E" w:rsidRPr="00FB7E1E" w:rsidRDefault="00FB7E1E" w:rsidP="00FB7E1E">
      <w:pPr>
        <w:jc w:val="center"/>
        <w:rPr>
          <w:b/>
          <w:bCs/>
        </w:rPr>
      </w:pPr>
      <w:r w:rsidRPr="00FB7E1E">
        <w:rPr>
          <w:b/>
          <w:bCs/>
        </w:rPr>
        <w:t>Extending the Concept of "Home" from Bachelard's Poetics of Space</w:t>
      </w:r>
    </w:p>
    <w:bookmarkEnd w:id="0"/>
    <w:p w14:paraId="3A34AF54" w14:textId="1F4077AE" w:rsidR="002208FF" w:rsidRDefault="00000000">
      <w:pPr>
        <w:jc w:val="center"/>
        <w:rPr>
          <w:rFonts w:ascii="Arial" w:hAnsi="Arial" w:cs="Arial"/>
          <w:b/>
          <w:color w:val="000000"/>
          <w:sz w:val="28"/>
          <w:szCs w:val="28"/>
          <w:lang w:eastAsia="zh-CN"/>
        </w:rPr>
      </w:pPr>
      <w:r>
        <w:rPr>
          <w:rFonts w:ascii="Arial" w:hAnsi="Arial" w:cs="Arial" w:hint="eastAsia"/>
          <w:b/>
          <w:color w:val="000000"/>
          <w:sz w:val="28"/>
          <w:szCs w:val="28"/>
          <w:lang w:eastAsia="zh-CN"/>
        </w:rPr>
        <w:t xml:space="preserve"> </w:t>
      </w:r>
    </w:p>
    <w:p w14:paraId="12370B73" w14:textId="77777777" w:rsidR="002208FF" w:rsidRDefault="002208FF">
      <w:pPr>
        <w:rPr>
          <w:rFonts w:ascii="Arial" w:hAnsi="Arial" w:cs="Arial"/>
          <w:b/>
          <w:color w:val="000000"/>
          <w:sz w:val="28"/>
          <w:szCs w:val="28"/>
        </w:rPr>
      </w:pPr>
    </w:p>
    <w:p w14:paraId="64BEFDC3" w14:textId="77777777" w:rsidR="002208FF" w:rsidRDefault="00000000">
      <w:pPr>
        <w:rPr>
          <w:color w:val="000000"/>
          <w:sz w:val="28"/>
          <w:szCs w:val="28"/>
          <w:lang w:eastAsia="zh-CN"/>
        </w:rPr>
      </w:pPr>
      <w:r>
        <w:rPr>
          <w:rFonts w:hint="eastAsia"/>
          <w:color w:val="000000"/>
          <w:sz w:val="28"/>
          <w:szCs w:val="28"/>
          <w:lang w:eastAsia="zh-CN"/>
        </w:rPr>
        <w:t xml:space="preserve">Shiyu Zhang </w:t>
      </w:r>
      <w:r>
        <w:rPr>
          <w:rFonts w:hint="eastAsia"/>
          <w:color w:val="000000"/>
          <w:sz w:val="28"/>
          <w:szCs w:val="28"/>
          <w:lang w:eastAsia="zh-CN"/>
        </w:rPr>
        <w:t>（</w:t>
      </w:r>
      <w:r>
        <w:rPr>
          <w:rFonts w:hint="eastAsia"/>
          <w:color w:val="000000"/>
          <w:sz w:val="28"/>
          <w:szCs w:val="28"/>
          <w:lang w:eastAsia="zh-CN"/>
        </w:rPr>
        <w:t>Sapphire Zhang</w:t>
      </w:r>
      <w:r>
        <w:rPr>
          <w:rFonts w:hint="eastAsia"/>
          <w:color w:val="000000"/>
          <w:sz w:val="28"/>
          <w:szCs w:val="28"/>
          <w:lang w:eastAsia="zh-CN"/>
        </w:rPr>
        <w:t>）</w:t>
      </w:r>
    </w:p>
    <w:p w14:paraId="0E1A0A85" w14:textId="77777777" w:rsidR="002208FF" w:rsidRDefault="00000000">
      <w:pPr>
        <w:rPr>
          <w:rStyle w:val="aa"/>
        </w:rPr>
      </w:pPr>
      <w:r>
        <w:rPr>
          <w:rStyle w:val="aa"/>
          <w:rFonts w:hint="eastAsia"/>
          <w:lang w:eastAsia="zh-CN"/>
        </w:rPr>
        <w:t>2221696@uwtsd.students.ac.uk</w:t>
      </w:r>
    </w:p>
    <w:p w14:paraId="18123A47" w14:textId="77777777" w:rsidR="002208FF" w:rsidRDefault="00000000">
      <w:pPr>
        <w:rPr>
          <w:rFonts w:ascii="Arial" w:hAnsi="Arial" w:cs="Arial"/>
          <w:b/>
          <w:color w:val="000000"/>
          <w:sz w:val="28"/>
          <w:szCs w:val="28"/>
        </w:rPr>
      </w:pPr>
      <w:r>
        <w:rPr>
          <w:color w:val="000000"/>
        </w:rPr>
        <w:t>University of Wales Trinity St Davids, Swansea</w:t>
      </w:r>
    </w:p>
    <w:p w14:paraId="0E5284D8" w14:textId="77777777" w:rsidR="002208FF" w:rsidRDefault="002208FF">
      <w:pPr>
        <w:rPr>
          <w:rFonts w:ascii="Arial" w:hAnsi="Arial" w:cs="Arial"/>
          <w:b/>
          <w:color w:val="000000"/>
          <w:sz w:val="28"/>
          <w:szCs w:val="28"/>
        </w:rPr>
      </w:pPr>
    </w:p>
    <w:p w14:paraId="289828CA" w14:textId="77777777" w:rsidR="00FB7E1E" w:rsidRDefault="00FB7E1E" w:rsidP="00FB7E1E">
      <w:pPr>
        <w:rPr>
          <w:rFonts w:hint="eastAsia"/>
          <w:lang w:eastAsia="zh-CN"/>
        </w:rPr>
      </w:pPr>
    </w:p>
    <w:p w14:paraId="67AE54F6" w14:textId="77777777" w:rsidR="00FB7E1E" w:rsidRDefault="00FB7E1E" w:rsidP="00FB7E1E">
      <w:pPr>
        <w:sectPr w:rsidR="00FB7E1E">
          <w:pgSz w:w="11909" w:h="16834"/>
          <w:pgMar w:top="1417" w:right="1418" w:bottom="1417" w:left="1418" w:header="720" w:footer="720" w:gutter="0"/>
          <w:cols w:space="720"/>
          <w:docGrid w:linePitch="360"/>
        </w:sectPr>
      </w:pPr>
    </w:p>
    <w:p w14:paraId="689EDDD3" w14:textId="49B13B3C" w:rsidR="00FB7E1E" w:rsidRDefault="00FB7E1E" w:rsidP="00FB7E1E">
      <w:pPr>
        <w:rPr>
          <w:lang w:eastAsia="zh-CN"/>
        </w:rPr>
      </w:pPr>
      <w:r w:rsidRPr="00FB7E1E">
        <w:rPr>
          <w:rFonts w:hint="eastAsia"/>
          <w:lang w:eastAsia="zh-CN"/>
        </w:rPr>
        <w:t>“</w:t>
      </w:r>
      <w:r w:rsidRPr="00FB7E1E">
        <w:rPr>
          <w:lang w:eastAsia="zh-CN"/>
        </w:rPr>
        <w:t>梦魂是一个孕母</w:t>
      </w:r>
      <w:r w:rsidRPr="00FB7E1E">
        <w:rPr>
          <w:lang w:eastAsia="zh-CN"/>
        </w:rPr>
        <w:t>,</w:t>
      </w:r>
      <w:r w:rsidRPr="00FB7E1E">
        <w:rPr>
          <w:lang w:eastAsia="zh-CN"/>
        </w:rPr>
        <w:t>它是心灵的炼金术</w:t>
      </w:r>
      <w:r w:rsidRPr="00FB7E1E">
        <w:rPr>
          <w:lang w:eastAsia="zh-CN"/>
        </w:rPr>
        <w:t>,</w:t>
      </w:r>
      <w:r w:rsidRPr="00FB7E1E">
        <w:rPr>
          <w:lang w:eastAsia="zh-CN"/>
        </w:rPr>
        <w:t>让世界点石成金</w:t>
      </w:r>
      <w:r w:rsidRPr="00FB7E1E">
        <w:rPr>
          <w:lang w:eastAsia="zh-CN"/>
        </w:rPr>
        <w:t>,</w:t>
      </w:r>
      <w:r w:rsidRPr="00FB7E1E">
        <w:rPr>
          <w:lang w:eastAsia="zh-CN"/>
        </w:rPr>
        <w:t>也是事物的缔造者，让老屋成为安全的栖身处，让爱人之间的注视有了历劫的宿缘，让父子情深波涛激扬，让母女相系情深似海。</w:t>
      </w:r>
      <w:r w:rsidRPr="00FB7E1E">
        <w:rPr>
          <w:rFonts w:hint="eastAsia"/>
          <w:lang w:eastAsia="zh-CN"/>
        </w:rPr>
        <w:t>”</w:t>
      </w:r>
    </w:p>
    <w:p w14:paraId="56929701" w14:textId="77777777" w:rsidR="00FB7E1E" w:rsidRPr="00FB7E1E" w:rsidRDefault="00FB7E1E" w:rsidP="00FB7E1E">
      <w:pPr>
        <w:rPr>
          <w:rFonts w:hint="eastAsia"/>
          <w:lang w:eastAsia="zh-CN"/>
        </w:rPr>
      </w:pPr>
    </w:p>
    <w:p w14:paraId="55D6B02B" w14:textId="77777777" w:rsidR="00FB7E1E" w:rsidRDefault="00FB7E1E" w:rsidP="00FB7E1E">
      <w:pPr>
        <w:rPr>
          <w:lang w:eastAsia="zh-CN"/>
        </w:rPr>
      </w:pPr>
      <w:r w:rsidRPr="00FB7E1E">
        <w:rPr>
          <w:lang w:eastAsia="zh-CN"/>
        </w:rPr>
        <w:t>-</w:t>
      </w:r>
      <w:r w:rsidRPr="00FB7E1E">
        <w:rPr>
          <w:lang w:eastAsia="zh-CN"/>
        </w:rPr>
        <w:t>余德慧</w:t>
      </w:r>
      <w:r w:rsidRPr="00FB7E1E">
        <w:rPr>
          <w:rFonts w:hint="eastAsia"/>
          <w:lang w:eastAsia="zh-CN"/>
        </w:rPr>
        <w:t xml:space="preserve"> </w:t>
      </w:r>
      <w:r w:rsidRPr="00FB7E1E">
        <w:rPr>
          <w:rFonts w:hint="eastAsia"/>
          <w:lang w:eastAsia="zh-CN"/>
        </w:rPr>
        <w:t>（</w:t>
      </w:r>
      <w:r w:rsidRPr="00FB7E1E">
        <w:rPr>
          <w:lang w:eastAsia="zh-CN"/>
        </w:rPr>
        <w:t>诗意空间与深广意识</w:t>
      </w:r>
      <w:r w:rsidRPr="00FB7E1E">
        <w:rPr>
          <w:rFonts w:hint="eastAsia"/>
          <w:lang w:eastAsia="zh-CN"/>
        </w:rPr>
        <w:t>）</w:t>
      </w:r>
    </w:p>
    <w:p w14:paraId="46A96DFC" w14:textId="77777777" w:rsidR="00FB7E1E" w:rsidRDefault="00FB7E1E" w:rsidP="00FB7E1E"/>
    <w:p w14:paraId="63ED3E65" w14:textId="77777777" w:rsidR="00FB7E1E" w:rsidRDefault="00FB7E1E" w:rsidP="00FB7E1E"/>
    <w:p w14:paraId="799CEEA0" w14:textId="77777777" w:rsidR="00FB7E1E" w:rsidRDefault="00FB7E1E" w:rsidP="00FB7E1E"/>
    <w:p w14:paraId="602945E5" w14:textId="77777777" w:rsidR="00FB7E1E" w:rsidRDefault="00FB7E1E" w:rsidP="00FB7E1E"/>
    <w:p w14:paraId="1931AEC6" w14:textId="7FF72092" w:rsidR="00FB7E1E" w:rsidRDefault="00FB7E1E" w:rsidP="00FB7E1E">
      <w:r w:rsidRPr="00FB7E1E">
        <w:rPr>
          <w:lang w:eastAsia="zh-CN"/>
        </w:rPr>
        <w:t>“</w:t>
      </w:r>
      <w:r w:rsidRPr="00FB7E1E">
        <w:rPr>
          <w:lang w:eastAsia="zh-CN"/>
        </w:rPr>
        <w:t xml:space="preserve">The dream soul is a pregnant mother; it is the alchemy of the soul, turning the world into gold with a touch, </w:t>
      </w:r>
      <w:proofErr w:type="gramStart"/>
      <w:r w:rsidRPr="00FB7E1E">
        <w:rPr>
          <w:lang w:eastAsia="zh-CN"/>
        </w:rPr>
        <w:t>and also</w:t>
      </w:r>
      <w:proofErr w:type="gramEnd"/>
      <w:r w:rsidRPr="00FB7E1E">
        <w:rPr>
          <w:lang w:eastAsia="zh-CN"/>
        </w:rPr>
        <w:t xml:space="preserve"> the creator of things, making old houses a safe abode. </w:t>
      </w:r>
      <w:r w:rsidRPr="00FB7E1E">
        <w:t>It bestows lovers' gazes with a deep karmic connection through ages, causing father-son bonds to surge like waves, and creating a profound mother-daughter relationship akin to the depths of the sea.</w:t>
      </w:r>
      <w:r w:rsidRPr="00FB7E1E">
        <w:t>”</w:t>
      </w:r>
    </w:p>
    <w:p w14:paraId="742EF3EC" w14:textId="77777777" w:rsidR="00FB7E1E" w:rsidRPr="00FB7E1E" w:rsidRDefault="00FB7E1E" w:rsidP="00FB7E1E"/>
    <w:p w14:paraId="76DB6BCF" w14:textId="7E500030" w:rsidR="00FB7E1E" w:rsidRPr="00FB7E1E" w:rsidRDefault="00FB7E1E" w:rsidP="00FB7E1E">
      <w:r w:rsidRPr="00FB7E1E">
        <w:t xml:space="preserve">- </w:t>
      </w:r>
      <w:proofErr w:type="spellStart"/>
      <w:r w:rsidRPr="00FB7E1E">
        <w:t>Dehui</w:t>
      </w:r>
      <w:proofErr w:type="spellEnd"/>
      <w:r w:rsidRPr="00FB7E1E">
        <w:t xml:space="preserve"> Yu</w:t>
      </w:r>
      <w:r w:rsidRPr="00FB7E1E">
        <w:t xml:space="preserve"> (Poetic Space and Profound Consciousness)</w:t>
      </w:r>
    </w:p>
    <w:p w14:paraId="25FE5489" w14:textId="77777777" w:rsidR="00FB7E1E" w:rsidRDefault="00FB7E1E" w:rsidP="00FB7E1E">
      <w:pPr>
        <w:rPr>
          <w:lang w:eastAsia="zh-CN"/>
        </w:rPr>
        <w:sectPr w:rsidR="00FB7E1E" w:rsidSect="00FB7E1E">
          <w:type w:val="continuous"/>
          <w:pgSz w:w="11909" w:h="16834"/>
          <w:pgMar w:top="1417" w:right="1418" w:bottom="1417" w:left="1418" w:header="720" w:footer="720" w:gutter="0"/>
          <w:cols w:num="2" w:space="720"/>
          <w:docGrid w:linePitch="360"/>
        </w:sectPr>
      </w:pPr>
    </w:p>
    <w:p w14:paraId="62E0BCAC" w14:textId="5E243370" w:rsidR="00FB7E1E" w:rsidRDefault="00FB7E1E" w:rsidP="00FB7E1E">
      <w:pPr>
        <w:rPr>
          <w:rFonts w:hint="eastAsia"/>
          <w:lang w:eastAsia="zh-CN"/>
        </w:rPr>
      </w:pPr>
    </w:p>
    <w:p w14:paraId="719E3D12" w14:textId="77777777" w:rsidR="00FB7E1E" w:rsidRDefault="00FB7E1E" w:rsidP="00FB7E1E">
      <w:pPr>
        <w:pStyle w:val="1"/>
        <w:rPr>
          <w:lang w:eastAsia="zh-CN"/>
        </w:rPr>
      </w:pPr>
      <w:r>
        <w:rPr>
          <w:rFonts w:hint="eastAsia"/>
          <w:lang w:eastAsia="zh-CN"/>
        </w:rPr>
        <w:t>Introduction</w:t>
      </w:r>
    </w:p>
    <w:p w14:paraId="380DCF50" w14:textId="77777777" w:rsidR="00FB7E1E" w:rsidRPr="00FB7E1E" w:rsidRDefault="00FB7E1E" w:rsidP="00FB7E1E">
      <w:pPr>
        <w:jc w:val="both"/>
      </w:pPr>
    </w:p>
    <w:p w14:paraId="5C3B9D2C" w14:textId="77777777" w:rsidR="00FB7E1E" w:rsidRDefault="00FB7E1E" w:rsidP="00FB7E1E">
      <w:pPr>
        <w:jc w:val="both"/>
        <w:rPr>
          <w:lang w:eastAsia="zh-CN"/>
        </w:rPr>
      </w:pPr>
      <w:r w:rsidRPr="00FB7E1E">
        <w:rPr>
          <w:lang w:eastAsia="zh-CN"/>
        </w:rPr>
        <w:t>After reading Bachelard's spatial poetics, a professor from the Institute of Religion and Culture in Taiwan provided an evaluation that resonates deeply with the concept of "home" in Bachelard's work. Bachelard describes "home" as a place where people can withdraw from the external world and immerse themselves in daydreams or fantasies. In this context, daydreaming is not a frivolous distraction but a meaningful activity that allows individuals to explore their inner thoughts, memories, and emotions.</w:t>
      </w:r>
    </w:p>
    <w:p w14:paraId="27151F99" w14:textId="77777777" w:rsidR="00FB7E1E" w:rsidRPr="00FB7E1E" w:rsidRDefault="00FB7E1E" w:rsidP="00FB7E1E">
      <w:pPr>
        <w:jc w:val="both"/>
        <w:rPr>
          <w:lang w:eastAsia="zh-CN"/>
        </w:rPr>
      </w:pPr>
    </w:p>
    <w:p w14:paraId="76099139" w14:textId="77777777" w:rsidR="00FB7E1E" w:rsidRPr="00FB7E1E" w:rsidRDefault="00FB7E1E" w:rsidP="00FB7E1E">
      <w:pPr>
        <w:jc w:val="both"/>
        <w:rPr>
          <w:lang w:eastAsia="zh-CN"/>
        </w:rPr>
      </w:pPr>
      <w:r w:rsidRPr="00FB7E1E">
        <w:rPr>
          <w:lang w:eastAsia="zh-CN"/>
        </w:rPr>
        <w:t>Bachelard suggests that the familiar and comforting environment of home encourages daydreaming, providing a sense of security and intimacy where individuals can freely let their thoughts soar and create mental images or scenarios. Daydreaming allows people to reminisce about cherished memories, envision future possibilities, or reflect on their emotions and desires.</w:t>
      </w:r>
    </w:p>
    <w:p w14:paraId="68153BA7" w14:textId="77777777" w:rsidR="00FB7E1E" w:rsidRDefault="00FB7E1E" w:rsidP="00FB7E1E">
      <w:pPr>
        <w:jc w:val="both"/>
        <w:rPr>
          <w:lang w:eastAsia="zh-CN"/>
        </w:rPr>
      </w:pPr>
      <w:r w:rsidRPr="00FB7E1E">
        <w:rPr>
          <w:lang w:eastAsia="zh-CN"/>
        </w:rPr>
        <w:lastRenderedPageBreak/>
        <w:t>Viewing home as a place for daydreaming, Bachelard emphasizes the profound emotional and psychological connection between individuals and their living spaces. It goes beyond the functional attributes of a house and delves into the subjective experiences and emotions associated with it. Home becomes not just a physical structure but also a space that nourishes imagination and embodies personal significance and symbolism.</w:t>
      </w:r>
    </w:p>
    <w:p w14:paraId="2F18E32B" w14:textId="77777777" w:rsidR="00FB7E1E" w:rsidRPr="00FB7E1E" w:rsidRDefault="00FB7E1E" w:rsidP="00FB7E1E">
      <w:pPr>
        <w:jc w:val="both"/>
        <w:rPr>
          <w:lang w:eastAsia="zh-CN"/>
        </w:rPr>
      </w:pPr>
    </w:p>
    <w:p w14:paraId="119E70EE" w14:textId="77777777" w:rsidR="00FB7E1E" w:rsidRDefault="00FB7E1E" w:rsidP="00FB7E1E">
      <w:pPr>
        <w:jc w:val="both"/>
        <w:rPr>
          <w:lang w:eastAsia="zh-CN"/>
        </w:rPr>
      </w:pPr>
      <w:r w:rsidRPr="00FB7E1E">
        <w:rPr>
          <w:lang w:eastAsia="zh-CN"/>
        </w:rPr>
        <w:t>Inspired by this concept, I embark on an exploratory journey to design meaningful spaces that evoke emotional resonance in individuals. I recognize that spaces are not merely places for living or working, but canvases for emotions, memories, and experiences to unfold.</w:t>
      </w:r>
    </w:p>
    <w:p w14:paraId="00CF2F4F" w14:textId="77777777" w:rsidR="00FB7E1E" w:rsidRPr="00FB7E1E" w:rsidRDefault="00FB7E1E" w:rsidP="00FB7E1E">
      <w:pPr>
        <w:jc w:val="both"/>
        <w:rPr>
          <w:lang w:eastAsia="zh-CN"/>
        </w:rPr>
      </w:pPr>
    </w:p>
    <w:p w14:paraId="065F0639" w14:textId="77777777" w:rsidR="00FB7E1E" w:rsidRDefault="00FB7E1E" w:rsidP="00FB7E1E">
      <w:pPr>
        <w:jc w:val="both"/>
        <w:rPr>
          <w:lang w:eastAsia="zh-CN"/>
        </w:rPr>
      </w:pPr>
      <w:r w:rsidRPr="00FB7E1E">
        <w:rPr>
          <w:lang w:eastAsia="zh-CN"/>
        </w:rPr>
        <w:t>My research delves deep into the integration of empirical data and symbolic interpretations, aiming to create a new language to convey the emotional perception of meaningful spaces. Through artistic data collection techniques like collaging, I offer participants a visual platform to express their emotional responses to spatial elements. This approach goes beyond traditional interviews and questionnaires, allowing exploration of non-verbal and intangible human experiences in spatial settings.</w:t>
      </w:r>
    </w:p>
    <w:p w14:paraId="3FCA652D" w14:textId="77777777" w:rsidR="00FB7E1E" w:rsidRPr="00FB7E1E" w:rsidRDefault="00FB7E1E" w:rsidP="00FB7E1E">
      <w:pPr>
        <w:jc w:val="both"/>
        <w:rPr>
          <w:lang w:eastAsia="zh-CN"/>
        </w:rPr>
      </w:pPr>
    </w:p>
    <w:p w14:paraId="39743E9B" w14:textId="77777777" w:rsidR="00FB7E1E" w:rsidRDefault="00FB7E1E" w:rsidP="00FB7E1E">
      <w:pPr>
        <w:jc w:val="both"/>
        <w:rPr>
          <w:lang w:eastAsia="zh-CN"/>
        </w:rPr>
      </w:pPr>
      <w:r w:rsidRPr="00FB7E1E">
        <w:rPr>
          <w:lang w:eastAsia="zh-CN"/>
        </w:rPr>
        <w:t xml:space="preserve">The paper first introduces the concepts of "functional spaces" and "intentional spaces," highlighting that architectural design should not only focus on functionality but also incorporate the ability to evoke emotions and spiritual meaning. Then, adopting an empirical and symbolic perspective, the paper discusses the combination of sensory experiences and psychological meanings in understanding space. Taking the personal experiences of "home" as an example, it examines the emotional connotations of home as an intentional space. By extracting spatial elements of "home" as symbolic language to express emotions and using collaging art to collect individuals' perceptions of space, the paper attempts to find a method to transform abstract intentional spaces into immersive experiences. Finally, the paper looks ahead to the potential application of this artistic approach in enhancing understanding and empathy towards marginalized groups' psychological experiences. </w:t>
      </w:r>
    </w:p>
    <w:p w14:paraId="01673E89" w14:textId="77777777" w:rsidR="00FB7E1E" w:rsidRDefault="00FB7E1E" w:rsidP="00FB7E1E">
      <w:pPr>
        <w:jc w:val="both"/>
        <w:rPr>
          <w:lang w:eastAsia="zh-CN"/>
        </w:rPr>
      </w:pPr>
    </w:p>
    <w:p w14:paraId="067E6F2F" w14:textId="529857FC" w:rsidR="00FB7E1E" w:rsidRPr="00FB7E1E" w:rsidRDefault="00FB7E1E" w:rsidP="00FB7E1E">
      <w:pPr>
        <w:jc w:val="both"/>
        <w:rPr>
          <w:lang w:eastAsia="zh-CN"/>
        </w:rPr>
      </w:pPr>
      <w:r w:rsidRPr="00FB7E1E">
        <w:rPr>
          <w:lang w:eastAsia="zh-CN"/>
        </w:rPr>
        <w:t xml:space="preserve">Overall, this paper seeks to explore the integration of functionality and intentionality and proposes the use of emotionally immersive spatial experiences to foster connection with others, inspiring us to prioritize the impact of sensory experiences on human </w:t>
      </w:r>
      <w:proofErr w:type="gramStart"/>
      <w:r w:rsidRPr="00FB7E1E">
        <w:rPr>
          <w:lang w:eastAsia="zh-CN"/>
        </w:rPr>
        <w:t>inner feelings</w:t>
      </w:r>
      <w:proofErr w:type="gramEnd"/>
      <w:r w:rsidRPr="00FB7E1E">
        <w:rPr>
          <w:lang w:eastAsia="zh-CN"/>
        </w:rPr>
        <w:t xml:space="preserve"> in design.</w:t>
      </w:r>
    </w:p>
    <w:p w14:paraId="1516FBA2" w14:textId="77777777" w:rsidR="00DD5EA1" w:rsidRPr="00FB7E1E" w:rsidRDefault="00DD5EA1" w:rsidP="00DD5EA1">
      <w:pPr>
        <w:rPr>
          <w:rFonts w:hint="eastAsia"/>
          <w:lang w:eastAsia="zh-CN"/>
        </w:rPr>
      </w:pPr>
    </w:p>
    <w:p w14:paraId="1B2A84E6" w14:textId="29628904" w:rsidR="00FF4266" w:rsidRDefault="00FF4266" w:rsidP="00B06AC1">
      <w:pPr>
        <w:pStyle w:val="1"/>
        <w:rPr>
          <w:lang w:eastAsia="zh-CN"/>
        </w:rPr>
      </w:pPr>
      <w:r>
        <w:rPr>
          <w:lang w:eastAsia="zh-CN"/>
        </w:rPr>
        <w:t>C</w:t>
      </w:r>
      <w:r>
        <w:rPr>
          <w:rFonts w:hint="eastAsia"/>
          <w:lang w:eastAsia="zh-CN"/>
        </w:rPr>
        <w:t>oncept</w:t>
      </w:r>
      <w:r>
        <w:rPr>
          <w:lang w:eastAsia="zh-CN"/>
        </w:rPr>
        <w:t xml:space="preserve"> </w:t>
      </w:r>
      <w:r>
        <w:rPr>
          <w:rFonts w:hint="eastAsia"/>
          <w:lang w:eastAsia="zh-CN"/>
        </w:rPr>
        <w:t>and</w:t>
      </w:r>
      <w:r>
        <w:rPr>
          <w:lang w:eastAsia="zh-CN"/>
        </w:rPr>
        <w:t xml:space="preserve"> T</w:t>
      </w:r>
      <w:r>
        <w:rPr>
          <w:rFonts w:hint="eastAsia"/>
          <w:lang w:eastAsia="zh-CN"/>
        </w:rPr>
        <w:t>heory</w:t>
      </w:r>
      <w:r>
        <w:rPr>
          <w:lang w:eastAsia="zh-CN"/>
        </w:rPr>
        <w:t xml:space="preserve"> </w:t>
      </w:r>
    </w:p>
    <w:p w14:paraId="26AE0032" w14:textId="77777777" w:rsidR="007406B4" w:rsidRPr="007406B4" w:rsidRDefault="007406B4" w:rsidP="007406B4">
      <w:pPr>
        <w:rPr>
          <w:rFonts w:hint="eastAsia"/>
          <w:lang w:eastAsia="zh-CN"/>
        </w:rPr>
      </w:pPr>
    </w:p>
    <w:p w14:paraId="6C116AD9" w14:textId="767C1576" w:rsidR="00ED4430" w:rsidRPr="00DD5EA1" w:rsidRDefault="007406B4" w:rsidP="007406B4">
      <w:pPr>
        <w:pStyle w:val="ac"/>
        <w:numPr>
          <w:ilvl w:val="1"/>
          <w:numId w:val="4"/>
        </w:numPr>
        <w:ind w:firstLineChars="0"/>
        <w:rPr>
          <w:rFonts w:ascii="Segoe UI" w:hAnsi="Segoe UI" w:cs="Segoe UI"/>
          <w:b/>
          <w:bCs/>
          <w:color w:val="374151"/>
          <w:shd w:val="clear" w:color="auto" w:fill="F7F7F8"/>
        </w:rPr>
      </w:pPr>
      <w:r w:rsidRPr="00DD5EA1">
        <w:rPr>
          <w:b/>
          <w:bCs/>
          <w:lang w:eastAsia="zh-CN"/>
        </w:rPr>
        <w:t xml:space="preserve">Functional </w:t>
      </w:r>
      <w:r w:rsidRPr="00DD5EA1">
        <w:rPr>
          <w:rFonts w:hint="eastAsia"/>
          <w:b/>
          <w:bCs/>
          <w:lang w:eastAsia="zh-CN"/>
        </w:rPr>
        <w:t>or</w:t>
      </w:r>
      <w:r w:rsidRPr="00DD5EA1">
        <w:rPr>
          <w:b/>
          <w:bCs/>
          <w:lang w:eastAsia="zh-CN"/>
        </w:rPr>
        <w:t xml:space="preserve"> </w:t>
      </w:r>
      <w:r w:rsidRPr="00DD5EA1">
        <w:rPr>
          <w:b/>
          <w:bCs/>
          <w:lang w:eastAsia="zh-CN"/>
        </w:rPr>
        <w:t>Intentional Spaces</w:t>
      </w:r>
    </w:p>
    <w:p w14:paraId="7BAAF5D9" w14:textId="77777777" w:rsidR="007406B4" w:rsidRPr="00ED4430" w:rsidRDefault="007406B4" w:rsidP="007406B4">
      <w:pPr>
        <w:pStyle w:val="ac"/>
        <w:ind w:left="370" w:firstLineChars="0" w:firstLine="0"/>
        <w:rPr>
          <w:rFonts w:hint="eastAsia"/>
          <w:lang w:eastAsia="zh-CN"/>
        </w:rPr>
      </w:pPr>
    </w:p>
    <w:p w14:paraId="5BA6AB5D" w14:textId="07987A33" w:rsidR="00DD5EA1" w:rsidRDefault="007406B4" w:rsidP="00DD5EA1">
      <w:pPr>
        <w:jc w:val="both"/>
      </w:pPr>
      <w:bookmarkStart w:id="1" w:name="OLE_LINK10"/>
      <w:r w:rsidRPr="00DD5EA1">
        <w:rPr>
          <w:lang w:eastAsia="zh-CN"/>
        </w:rPr>
        <w:t xml:space="preserve">Too often, contemporary </w:t>
      </w:r>
      <w:bookmarkEnd w:id="1"/>
      <w:r w:rsidR="00DD5EA1" w:rsidRPr="00DD5EA1">
        <w:t>architecture tends to focus solely on meeting functional needs, often overlooking the emotional and spiritual necessities of the individuals who interact with these spaces. "Architecture is basically a container of something. I hope they will enjoy not so much the teacup, but the tea" (</w:t>
      </w:r>
      <w:proofErr w:type="spellStart"/>
      <w:r w:rsidR="00DD5EA1" w:rsidRPr="00DD5EA1">
        <w:t>Zakrzewski</w:t>
      </w:r>
      <w:proofErr w:type="spellEnd"/>
      <w:r w:rsidR="00DD5EA1" w:rsidRPr="00DD5EA1">
        <w:t xml:space="preserve"> and Piotrowski, 2014). Functionality, aesthetic appeal, and the exterior of architecture and space often represent only the shell of these structures. Yet, it is the indescribable feelings and emotions elicited by spaces that truly constitute their core.</w:t>
      </w:r>
    </w:p>
    <w:p w14:paraId="40E6F9D9" w14:textId="77777777" w:rsidR="00DD5EA1" w:rsidRPr="00DD5EA1" w:rsidRDefault="00DD5EA1" w:rsidP="00DD5EA1">
      <w:pPr>
        <w:jc w:val="both"/>
      </w:pPr>
    </w:p>
    <w:p w14:paraId="2408F0CB" w14:textId="58C4D8B7" w:rsidR="00DD5EA1" w:rsidRDefault="00DD5EA1" w:rsidP="00DD5EA1">
      <w:pPr>
        <w:jc w:val="both"/>
        <w:rPr>
          <w:lang w:eastAsia="zh-CN"/>
        </w:rPr>
      </w:pPr>
      <w:r w:rsidRPr="00DD5EA1">
        <w:rPr>
          <w:lang w:eastAsia="zh-CN"/>
        </w:rPr>
        <w:t xml:space="preserve">Echoing </w:t>
      </w:r>
      <w:proofErr w:type="spellStart"/>
      <w:r w:rsidRPr="00DD5EA1">
        <w:rPr>
          <w:lang w:eastAsia="zh-CN"/>
        </w:rPr>
        <w:t>Pallasmaa's</w:t>
      </w:r>
      <w:proofErr w:type="spellEnd"/>
      <w:r w:rsidRPr="00DD5EA1">
        <w:rPr>
          <w:lang w:eastAsia="zh-CN"/>
        </w:rPr>
        <w:t xml:space="preserve"> (2005) assertions, the function should not be considered the </w:t>
      </w:r>
      <w:proofErr w:type="gramStart"/>
      <w:r w:rsidRPr="00DD5EA1">
        <w:rPr>
          <w:lang w:eastAsia="zh-CN"/>
        </w:rPr>
        <w:t>ultimate aim</w:t>
      </w:r>
      <w:proofErr w:type="gramEnd"/>
      <w:r w:rsidRPr="00DD5EA1">
        <w:rPr>
          <w:lang w:eastAsia="zh-CN"/>
        </w:rPr>
        <w:t xml:space="preserve"> of architectur</w:t>
      </w:r>
      <w:r w:rsidR="00FB7E1E">
        <w:rPr>
          <w:rFonts w:hint="eastAsia"/>
          <w:lang w:eastAsia="zh-CN"/>
        </w:rPr>
        <w:t>al</w:t>
      </w:r>
      <w:r w:rsidR="00FB7E1E">
        <w:rPr>
          <w:lang w:eastAsia="zh-CN"/>
        </w:rPr>
        <w:t xml:space="preserve"> </w:t>
      </w:r>
      <w:r w:rsidR="00FB7E1E">
        <w:rPr>
          <w:rFonts w:hint="eastAsia"/>
          <w:lang w:eastAsia="zh-CN"/>
        </w:rPr>
        <w:t>space</w:t>
      </w:r>
      <w:r w:rsidRPr="00DD5EA1">
        <w:rPr>
          <w:lang w:eastAsia="zh-CN"/>
        </w:rPr>
        <w:t>. Rather, the emphasis should be placed on the impact that edifices exert on individuals' inner worlds.</w:t>
      </w:r>
      <w:r w:rsidR="00FB7E1E">
        <w:rPr>
          <w:lang w:eastAsia="zh-CN"/>
        </w:rPr>
        <w:t xml:space="preserve"> S</w:t>
      </w:r>
      <w:r w:rsidR="00FB7E1E">
        <w:rPr>
          <w:rFonts w:hint="eastAsia"/>
          <w:lang w:eastAsia="zh-CN"/>
        </w:rPr>
        <w:t>pace</w:t>
      </w:r>
      <w:r w:rsidRPr="00DD5EA1">
        <w:rPr>
          <w:lang w:eastAsia="zh-CN"/>
        </w:rPr>
        <w:t xml:space="preserve"> needs to extend beyond being a simple tool for functionality, physical comfort, and sensory satisfaction. It should also embody a spiritual symbolization of existence.</w:t>
      </w:r>
    </w:p>
    <w:p w14:paraId="093DD42E" w14:textId="77777777" w:rsidR="00DD5EA1" w:rsidRPr="00DD5EA1" w:rsidRDefault="00DD5EA1" w:rsidP="00DD5EA1">
      <w:pPr>
        <w:jc w:val="both"/>
        <w:rPr>
          <w:lang w:eastAsia="zh-CN"/>
        </w:rPr>
      </w:pPr>
    </w:p>
    <w:p w14:paraId="501150AA" w14:textId="780BC116" w:rsidR="007406B4" w:rsidRDefault="00DD5EA1" w:rsidP="00DD5EA1">
      <w:pPr>
        <w:jc w:val="both"/>
        <w:rPr>
          <w:lang w:eastAsia="zh-CN"/>
        </w:rPr>
      </w:pPr>
      <w:r w:rsidRPr="00DD5EA1">
        <w:rPr>
          <w:lang w:eastAsia="zh-CN"/>
        </w:rPr>
        <w:lastRenderedPageBreak/>
        <w:t>The design of buildings and spaces should not be solely dictated by pure functionalism and rationalism. There is a necessity for an element of mystery and the unknown in architecture, to stimulate human imagination and emotional interaction. While addressing the needs of contemporary society is critical, it is equally important to engage with the primal instincts of humanity. In essence, our spatial designs should balance tangible functionality with the profound ability to stir deep, often ineffable, emotions and experiences.</w:t>
      </w:r>
    </w:p>
    <w:p w14:paraId="644E749A" w14:textId="77777777" w:rsidR="00DD5EA1" w:rsidRPr="00DD5EA1" w:rsidRDefault="00DD5EA1" w:rsidP="00DD5EA1">
      <w:pPr>
        <w:jc w:val="both"/>
        <w:rPr>
          <w:rFonts w:hint="eastAsia"/>
          <w:lang w:eastAsia="zh-CN"/>
        </w:rPr>
      </w:pPr>
    </w:p>
    <w:p w14:paraId="2925CDD3" w14:textId="77777777" w:rsidR="007406B4" w:rsidRDefault="007406B4" w:rsidP="007406B4">
      <w:pPr>
        <w:jc w:val="both"/>
        <w:rPr>
          <w:lang w:eastAsia="zh-CN"/>
        </w:rPr>
      </w:pPr>
      <w:r w:rsidRPr="007406B4">
        <w:rPr>
          <w:lang w:eastAsia="zh-CN"/>
        </w:rPr>
        <w:t>Achieving a balance between satisfying the rational mind while kindling emotions is paramount. This is the crux of creating an equilibrium between function and spirit, rationality and instinct, modernity, and primitiveness. Bachelard (1957), in his book 'The Poetics of Space,' referred to these as 'primal images,' invoking our ancient bodily memories, reactions, and experiences that occur even before conscious thought. Through centuries of lived experiences and interactions with space, these spatial perceptions should be ingrained in our muscles, our senses, and our genes. Space, then, should not merely address the functional and societal needs of today's urban inhabitants. It must also respect and manifest the primitive sensations that reside within us. Consider the concept of a house or home. At its core, it is a shelter, but feelings of safety, warmth, intimacy, and privacy are embedded within it as spiritual values. The challenge lies in conceptualizing its functionality upon these spiritual underpinnings, creating added value.</w:t>
      </w:r>
    </w:p>
    <w:p w14:paraId="1253EFEF" w14:textId="77777777" w:rsidR="007406B4" w:rsidRPr="007406B4" w:rsidRDefault="007406B4" w:rsidP="007406B4">
      <w:pPr>
        <w:jc w:val="both"/>
        <w:rPr>
          <w:lang w:eastAsia="zh-CN"/>
        </w:rPr>
      </w:pPr>
    </w:p>
    <w:p w14:paraId="3976BCC2" w14:textId="045B2105" w:rsidR="007406B4" w:rsidRDefault="007406B4" w:rsidP="007406B4">
      <w:pPr>
        <w:jc w:val="both"/>
        <w:rPr>
          <w:lang w:eastAsia="zh-CN"/>
        </w:rPr>
      </w:pPr>
      <w:r w:rsidRPr="007406B4">
        <w:rPr>
          <w:lang w:eastAsia="zh-CN"/>
        </w:rPr>
        <w:t xml:space="preserve">The principles of design are rooted in humanity, not solely in engineering or physics. Fundamentally, functionality is a response to human needs. However, these needs extend beyond the physical realm. Conscious, spiritual, healing spaces are necessary - spaces where individuals can find comfort, express themselves, and heal. With the influence of religious ideologies gradually fading, especially in atheist-majority China, people now more than ever require spaces that facilitate emotional and spiritual </w:t>
      </w:r>
      <w:r w:rsidR="00DD5EA1" w:rsidRPr="007406B4">
        <w:rPr>
          <w:lang w:eastAsia="zh-CN"/>
        </w:rPr>
        <w:t>expression. Chinese</w:t>
      </w:r>
      <w:r w:rsidRPr="007406B4">
        <w:rPr>
          <w:lang w:eastAsia="zh-CN"/>
        </w:rPr>
        <w:t xml:space="preserve"> culture often suppresses the expression of emotions, embracing the principle of tacit understanding—"everything is in the unsaid"</w:t>
      </w:r>
      <w:r w:rsidR="00DD5EA1">
        <w:rPr>
          <w:rStyle w:val="ab"/>
          <w:lang w:eastAsia="zh-CN"/>
        </w:rPr>
        <w:footnoteReference w:id="1"/>
      </w:r>
      <w:r w:rsidR="00DD5EA1">
        <w:rPr>
          <w:rFonts w:hint="eastAsia"/>
          <w:lang w:eastAsia="zh-CN"/>
        </w:rPr>
        <w:t>（</w:t>
      </w:r>
      <w:proofErr w:type="spellStart"/>
      <w:r w:rsidR="00DD5EA1" w:rsidRPr="00DD5EA1">
        <w:rPr>
          <w:rFonts w:ascii="Arial" w:hAnsi="Arial" w:cs="Arial"/>
          <w:color w:val="222222"/>
          <w:sz w:val="20"/>
          <w:szCs w:val="20"/>
          <w:shd w:val="clear" w:color="auto" w:fill="FFFFFF"/>
        </w:rPr>
        <w:t>Legge</w:t>
      </w:r>
      <w:proofErr w:type="spellEnd"/>
      <w:r w:rsidR="00DD5EA1" w:rsidRPr="00DD5EA1">
        <w:rPr>
          <w:rFonts w:ascii="Arial" w:hAnsi="Arial" w:cs="Arial"/>
          <w:color w:val="222222"/>
          <w:sz w:val="20"/>
          <w:szCs w:val="20"/>
          <w:shd w:val="clear" w:color="auto" w:fill="FFFFFF"/>
        </w:rPr>
        <w:t>,</w:t>
      </w:r>
      <w:r w:rsidR="00DD5EA1" w:rsidRPr="00DD5EA1">
        <w:rPr>
          <w:rFonts w:ascii="Arial" w:hAnsi="Arial" w:cs="Arial"/>
          <w:color w:val="222222"/>
          <w:sz w:val="20"/>
          <w:szCs w:val="20"/>
          <w:shd w:val="clear" w:color="auto" w:fill="FFFFFF"/>
        </w:rPr>
        <w:t xml:space="preserve"> </w:t>
      </w:r>
      <w:r w:rsidR="00DD5EA1" w:rsidRPr="00DD5EA1">
        <w:rPr>
          <w:rFonts w:ascii="Arial" w:hAnsi="Arial" w:cs="Arial"/>
          <w:color w:val="222222"/>
          <w:sz w:val="20"/>
          <w:szCs w:val="20"/>
          <w:shd w:val="clear" w:color="auto" w:fill="FFFFFF"/>
        </w:rPr>
        <w:t>1861</w:t>
      </w:r>
      <w:r w:rsidR="00DD5EA1">
        <w:rPr>
          <w:rFonts w:hint="eastAsia"/>
          <w:lang w:eastAsia="zh-CN"/>
        </w:rPr>
        <w:t>）</w:t>
      </w:r>
      <w:r w:rsidR="00DD5EA1">
        <w:rPr>
          <w:lang w:eastAsia="zh-CN"/>
        </w:rPr>
        <w:t xml:space="preserve">. </w:t>
      </w:r>
      <w:r w:rsidRPr="007406B4">
        <w:rPr>
          <w:lang w:eastAsia="zh-CN"/>
        </w:rPr>
        <w:t>Emotions, as subtle and unique experiences, are challenging to fully articulate within language systems. They are diverse, personalized, and although some resonance may exist, they rarely achieve complete consistency.</w:t>
      </w:r>
    </w:p>
    <w:p w14:paraId="40E6765D" w14:textId="77777777" w:rsidR="007406B4" w:rsidRPr="007406B4" w:rsidRDefault="007406B4" w:rsidP="007406B4">
      <w:pPr>
        <w:rPr>
          <w:lang w:eastAsia="zh-CN"/>
        </w:rPr>
      </w:pPr>
    </w:p>
    <w:p w14:paraId="5EA0D480" w14:textId="6EF128CF" w:rsidR="007406B4" w:rsidRDefault="007406B4" w:rsidP="007406B4">
      <w:pPr>
        <w:jc w:val="both"/>
        <w:rPr>
          <w:rFonts w:hint="eastAsia"/>
          <w:lang w:eastAsia="zh-CN"/>
        </w:rPr>
      </w:pPr>
      <w:r w:rsidRPr="007406B4">
        <w:rPr>
          <w:lang w:eastAsia="zh-CN"/>
        </w:rPr>
        <w:t>The necessity of Intentional spaces, which embody spiritual and symbolic attributes, is unquestionable. These spaces should not be limited to the realm of artistic or literary works.</w:t>
      </w:r>
      <w:r w:rsidRPr="007406B4">
        <w:rPr>
          <w:lang w:eastAsia="zh-CN"/>
        </w:rPr>
        <w:t xml:space="preserve"> The necessity of such spaces </w:t>
      </w:r>
      <w:proofErr w:type="gramStart"/>
      <w:r w:rsidRPr="007406B4">
        <w:rPr>
          <w:lang w:eastAsia="zh-CN"/>
        </w:rPr>
        <w:t>in reality is</w:t>
      </w:r>
      <w:proofErr w:type="gramEnd"/>
      <w:r w:rsidRPr="007406B4">
        <w:rPr>
          <w:lang w:eastAsia="zh-CN"/>
        </w:rPr>
        <w:t xml:space="preserve"> unquestionable. It underpins a fundamental design philosophy that the essence of a space is not merely its physical functionality. Instead, it lies in its resonance with our feelings and emotions. This human-centered perspective postulates that </w:t>
      </w:r>
      <w:r w:rsidR="00FB7E1E">
        <w:rPr>
          <w:rFonts w:hint="eastAsia"/>
          <w:lang w:eastAsia="zh-CN"/>
        </w:rPr>
        <w:t>space</w:t>
      </w:r>
      <w:r w:rsidRPr="007406B4">
        <w:rPr>
          <w:lang w:eastAsia="zh-CN"/>
        </w:rPr>
        <w:t xml:space="preserve"> and design should primarily satisfy human emotional and spiritual needs, rather than just physical and functional demands. </w:t>
      </w:r>
      <w:r w:rsidRPr="007406B4">
        <w:rPr>
          <w:lang w:eastAsia="zh-CN"/>
        </w:rPr>
        <w:t xml:space="preserve">Contemporary architecture </w:t>
      </w:r>
      <w:r>
        <w:rPr>
          <w:rFonts w:hint="eastAsia"/>
          <w:lang w:eastAsia="zh-CN"/>
        </w:rPr>
        <w:t>or</w:t>
      </w:r>
      <w:r>
        <w:rPr>
          <w:lang w:eastAsia="zh-CN"/>
        </w:rPr>
        <w:t xml:space="preserve"> </w:t>
      </w:r>
      <w:r>
        <w:rPr>
          <w:rFonts w:hint="eastAsia"/>
          <w:lang w:eastAsia="zh-CN"/>
        </w:rPr>
        <w:t>space</w:t>
      </w:r>
      <w:r>
        <w:rPr>
          <w:lang w:eastAsia="zh-CN"/>
        </w:rPr>
        <w:t xml:space="preserve"> </w:t>
      </w:r>
      <w:r w:rsidRPr="007406B4">
        <w:rPr>
          <w:lang w:eastAsia="zh-CN"/>
        </w:rPr>
        <w:t xml:space="preserve">must move beyond the narrow preoccupation with functionality and efficiency alone towards designs that enhance people’s happiness and quality of life through emotional </w:t>
      </w:r>
      <w:r w:rsidRPr="007406B4">
        <w:rPr>
          <w:lang w:eastAsia="zh-CN"/>
        </w:rPr>
        <w:t>qualities (</w:t>
      </w:r>
      <w:proofErr w:type="spellStart"/>
      <w:r w:rsidRPr="007406B4">
        <w:rPr>
          <w:lang w:eastAsia="zh-CN"/>
        </w:rPr>
        <w:t>Madanipour</w:t>
      </w:r>
      <w:proofErr w:type="spellEnd"/>
      <w:r w:rsidRPr="007406B4">
        <w:rPr>
          <w:lang w:eastAsia="zh-CN"/>
        </w:rPr>
        <w:t>, 2003)</w:t>
      </w:r>
      <w:r w:rsidRPr="007406B4">
        <w:rPr>
          <w:rFonts w:hint="eastAsia"/>
          <w:lang w:eastAsia="zh-CN"/>
        </w:rPr>
        <w:t>.</w:t>
      </w:r>
    </w:p>
    <w:p w14:paraId="6F54CDA2" w14:textId="77777777" w:rsidR="007406B4" w:rsidRDefault="007406B4" w:rsidP="007406B4">
      <w:pPr>
        <w:jc w:val="both"/>
        <w:rPr>
          <w:lang w:eastAsia="zh-CN"/>
        </w:rPr>
      </w:pPr>
    </w:p>
    <w:p w14:paraId="3D92DAAC" w14:textId="77777777" w:rsidR="007406B4" w:rsidRDefault="007406B4" w:rsidP="007406B4">
      <w:pPr>
        <w:jc w:val="both"/>
        <w:rPr>
          <w:lang w:eastAsia="zh-CN"/>
        </w:rPr>
      </w:pPr>
      <w:r>
        <w:rPr>
          <w:lang w:eastAsia="zh-CN"/>
        </w:rPr>
        <w:t>Intentional</w:t>
      </w:r>
      <w:r w:rsidRPr="007406B4">
        <w:rPr>
          <w:lang w:eastAsia="zh-CN"/>
        </w:rPr>
        <w:t xml:space="preserve"> spaces, those that not only satisfy functional necessities but also evoke specific emotions and memories, become indispensable. Such spaces, though challenging to quantify or scientifically rationalize, are far from meaningless or incomprehensible. Current phenomenological and spatial psychology theories can elucidate the mutual interactions between humans and their natural environment. Phenomenology, as described by Bachelard (1957), addresses the past and confronts the new. Through its emphasis on subjectivity, corporeality, and the lived world, phenomenology can provide fresh perspectives for analyzing </w:t>
      </w:r>
      <w:r>
        <w:rPr>
          <w:lang w:eastAsia="zh-CN"/>
        </w:rPr>
        <w:t>Intentional</w:t>
      </w:r>
      <w:r w:rsidRPr="007406B4">
        <w:rPr>
          <w:lang w:eastAsia="zh-CN"/>
        </w:rPr>
        <w:t xml:space="preserve"> spaces, revealing their rich implications. This approach transcends the constraints </w:t>
      </w:r>
      <w:r w:rsidRPr="007406B4">
        <w:rPr>
          <w:lang w:eastAsia="zh-CN"/>
        </w:rPr>
        <w:lastRenderedPageBreak/>
        <w:t xml:space="preserve">of objectivity and rationality, homing in on the essence of subjective experiences, closely aligned with the characteristics of </w:t>
      </w:r>
      <w:r>
        <w:rPr>
          <w:lang w:eastAsia="zh-CN"/>
        </w:rPr>
        <w:t>Intentional</w:t>
      </w:r>
      <w:r w:rsidRPr="007406B4">
        <w:rPr>
          <w:lang w:eastAsia="zh-CN"/>
        </w:rPr>
        <w:t xml:space="preserve"> spaces. Simultaneously, spatial psychology and psychoanalysis, by exploring emotions, behaviors, cognitions, and symbolism, can offer deep insights into the interaction between </w:t>
      </w:r>
      <w:r>
        <w:rPr>
          <w:lang w:eastAsia="zh-CN"/>
        </w:rPr>
        <w:t>Intentional</w:t>
      </w:r>
      <w:r w:rsidRPr="007406B4">
        <w:rPr>
          <w:lang w:eastAsia="zh-CN"/>
        </w:rPr>
        <w:t xml:space="preserve"> d spaces and human psychology. This provides a human-centric reference for design. These disciplines collectively contribute to the understanding of intentional spaces in architectural design.</w:t>
      </w:r>
    </w:p>
    <w:p w14:paraId="1CB6309D" w14:textId="77777777" w:rsidR="007406B4" w:rsidRDefault="007406B4" w:rsidP="007406B4">
      <w:pPr>
        <w:jc w:val="both"/>
        <w:rPr>
          <w:lang w:eastAsia="zh-CN"/>
        </w:rPr>
      </w:pPr>
    </w:p>
    <w:p w14:paraId="2A55D1A6" w14:textId="07F37883" w:rsidR="007406B4" w:rsidRDefault="007406B4" w:rsidP="007406B4">
      <w:pPr>
        <w:jc w:val="both"/>
        <w:rPr>
          <w:lang w:eastAsia="zh-CN"/>
        </w:rPr>
      </w:pPr>
      <w:r w:rsidRPr="007406B4">
        <w:rPr>
          <w:lang w:eastAsia="zh-CN"/>
        </w:rPr>
        <w:t xml:space="preserve"> In my research, I aspire to delve into the intentionality in spaces. I aim to express these nebulous emotional states and find an appropriate framework that serves as a medium to understand these emotions better. This intentionality adds an extra layer of meaning to </w:t>
      </w:r>
      <w:r w:rsidR="00FB7E1E">
        <w:rPr>
          <w:rFonts w:hint="eastAsia"/>
          <w:lang w:eastAsia="zh-CN"/>
        </w:rPr>
        <w:t>space</w:t>
      </w:r>
      <w:r w:rsidRPr="007406B4">
        <w:rPr>
          <w:lang w:eastAsia="zh-CN"/>
        </w:rPr>
        <w:t>, bridging the gap between functional needs and emotional experiences.</w:t>
      </w:r>
    </w:p>
    <w:p w14:paraId="4B7FB4AC" w14:textId="77777777" w:rsidR="007406B4" w:rsidRPr="007406B4" w:rsidRDefault="007406B4" w:rsidP="007406B4">
      <w:pPr>
        <w:rPr>
          <w:lang w:eastAsia="zh-CN"/>
        </w:rPr>
      </w:pPr>
    </w:p>
    <w:p w14:paraId="2CCF8E42" w14:textId="461A5290" w:rsidR="00FF4266" w:rsidRPr="00DD5EA1" w:rsidRDefault="007406B4" w:rsidP="007406B4">
      <w:pPr>
        <w:pStyle w:val="ac"/>
        <w:numPr>
          <w:ilvl w:val="1"/>
          <w:numId w:val="4"/>
        </w:numPr>
        <w:ind w:firstLineChars="0"/>
        <w:rPr>
          <w:b/>
          <w:bCs/>
          <w:color w:val="000000"/>
        </w:rPr>
      </w:pPr>
      <w:bookmarkStart w:id="2" w:name="OLE_LINK8"/>
      <w:bookmarkStart w:id="3" w:name="OLE_LINK9"/>
      <w:r w:rsidRPr="00DD5EA1">
        <w:rPr>
          <w:b/>
          <w:bCs/>
          <w:lang w:eastAsia="zh-CN"/>
        </w:rPr>
        <w:t>Empiricism</w:t>
      </w:r>
      <w:r w:rsidRPr="00DD5EA1">
        <w:rPr>
          <w:b/>
          <w:bCs/>
          <w:color w:val="000000"/>
        </w:rPr>
        <w:t xml:space="preserve"> </w:t>
      </w:r>
      <w:r w:rsidRPr="00DD5EA1">
        <w:rPr>
          <w:rFonts w:hint="eastAsia"/>
          <w:b/>
          <w:bCs/>
          <w:color w:val="000000"/>
          <w:lang w:eastAsia="zh-CN"/>
        </w:rPr>
        <w:t>and</w:t>
      </w:r>
      <w:r w:rsidRPr="00DD5EA1">
        <w:rPr>
          <w:b/>
          <w:bCs/>
          <w:color w:val="000000"/>
        </w:rPr>
        <w:t xml:space="preserve"> </w:t>
      </w:r>
      <w:r w:rsidR="00ED4430" w:rsidRPr="00DD5EA1">
        <w:rPr>
          <w:b/>
          <w:bCs/>
          <w:color w:val="000000"/>
        </w:rPr>
        <w:t>S</w:t>
      </w:r>
      <w:r w:rsidR="00B06AC1" w:rsidRPr="00DD5EA1">
        <w:rPr>
          <w:b/>
          <w:bCs/>
          <w:color w:val="000000"/>
        </w:rPr>
        <w:t>ymbolism</w:t>
      </w:r>
    </w:p>
    <w:p w14:paraId="12CB3DA7" w14:textId="77777777" w:rsidR="00DD5EA1" w:rsidRPr="00DD5EA1" w:rsidRDefault="00DD5EA1" w:rsidP="00DD5EA1">
      <w:pPr>
        <w:jc w:val="both"/>
      </w:pPr>
      <w:bookmarkStart w:id="4" w:name="OLE_LINK3"/>
      <w:bookmarkEnd w:id="2"/>
      <w:r w:rsidRPr="00DD5EA1">
        <w:br/>
      </w:r>
      <w:bookmarkEnd w:id="3"/>
      <w:bookmarkEnd w:id="4"/>
      <w:r w:rsidRPr="00DD5EA1">
        <w:t>The exploration of space and emotion within my research emphasizes the intricate nature of empirical and symbolist perspectives. As articulated by Hooker C. (1973), the fundamental principles of Empiricism posit that sensory experiences form an autonomous and foundational basis for all knowledge of the world, and that scientific understanding accumulates inductively, cumulatively, and uniformly. This theoretical framework profoundly resonates with spatial experiences. Echoing the sentiments of Rogers (1995), I hold steadfastly that experience is my highest authority. The benchmark of validity lies in my personal experience. The ideas of others, and even my own, bear no authority compared to my experiential knowledge.</w:t>
      </w:r>
    </w:p>
    <w:p w14:paraId="3077C208" w14:textId="4F2D2C9A" w:rsidR="00DD5EA1" w:rsidRDefault="00DD5EA1" w:rsidP="00DD5EA1">
      <w:pPr>
        <w:jc w:val="both"/>
        <w:rPr>
          <w:lang w:eastAsia="zh-CN"/>
        </w:rPr>
      </w:pPr>
      <w:r w:rsidRPr="00DD5EA1">
        <w:rPr>
          <w:lang w:eastAsia="zh-CN"/>
        </w:rPr>
        <w:t>When each of us perceives space and experiences the existence of the world, we rely on our personal experiences. These experiences might be an accumulation of time and memory, or they could be primal instincts deeply embedded within our genes. Such fundamental and deeply personal experiences significantly inform our perception of and interaction with our surroundings.</w:t>
      </w:r>
    </w:p>
    <w:p w14:paraId="275E996F" w14:textId="77777777" w:rsidR="00DD5EA1" w:rsidRPr="00DD5EA1" w:rsidRDefault="00DD5EA1" w:rsidP="00DD5EA1">
      <w:pPr>
        <w:jc w:val="both"/>
        <w:rPr>
          <w:rFonts w:hint="eastAsia"/>
          <w:lang w:eastAsia="zh-CN"/>
        </w:rPr>
      </w:pPr>
    </w:p>
    <w:p w14:paraId="212E16FC" w14:textId="77777777" w:rsidR="00DD5EA1" w:rsidRPr="00DD5EA1" w:rsidRDefault="00DD5EA1" w:rsidP="00DD5EA1">
      <w:pPr>
        <w:jc w:val="both"/>
        <w:rPr>
          <w:lang w:eastAsia="zh-CN"/>
        </w:rPr>
      </w:pPr>
      <w:r w:rsidRPr="00DD5EA1">
        <w:rPr>
          <w:lang w:eastAsia="zh-CN"/>
        </w:rPr>
        <w:t>Architecture designs, prioritizing functionality, often adhere to the empirical principle. They cater to the tangible, sensorial needs of the inhabitants, such as luminosity, spatial arrangement, and convenience. Empiricism accentuates the significance of sensory data and observable evidence, which is gathered through direct experiential engagement. The analytical process leans heavily on the tangible spatial data collected from occupants, circumventing reliance on abstract theories extricated from tangible sensations.</w:t>
      </w:r>
    </w:p>
    <w:p w14:paraId="00348E0E" w14:textId="77777777" w:rsidR="00DD5EA1" w:rsidRDefault="00DD5EA1" w:rsidP="00DD5EA1">
      <w:pPr>
        <w:jc w:val="both"/>
        <w:rPr>
          <w:lang w:eastAsia="zh-CN"/>
        </w:rPr>
      </w:pPr>
      <w:r w:rsidRPr="00DD5EA1">
        <w:rPr>
          <w:lang w:eastAsia="zh-CN"/>
        </w:rPr>
        <w:t>In juxtaposition, symbolism saturates spaces with meaning and satiates the need for abstract theoretical interpretations, intimately associated with the emotional resonance of space. Symbolic elements embedded in design appeal to our inner expressions and emotional responses, transcending the physical constraints that empiricism placates.</w:t>
      </w:r>
    </w:p>
    <w:p w14:paraId="248ABE2C" w14:textId="77777777" w:rsidR="00DD5EA1" w:rsidRPr="00DD5EA1" w:rsidRDefault="00DD5EA1" w:rsidP="00DD5EA1">
      <w:pPr>
        <w:jc w:val="both"/>
        <w:rPr>
          <w:lang w:eastAsia="zh-CN"/>
        </w:rPr>
      </w:pPr>
    </w:p>
    <w:p w14:paraId="7B3A4DA7" w14:textId="77777777" w:rsidR="00DD5EA1" w:rsidRDefault="00DD5EA1" w:rsidP="00DD5EA1">
      <w:pPr>
        <w:jc w:val="both"/>
        <w:rPr>
          <w:lang w:eastAsia="zh-CN"/>
        </w:rPr>
      </w:pPr>
      <w:r w:rsidRPr="00DD5EA1">
        <w:rPr>
          <w:lang w:eastAsia="zh-CN"/>
        </w:rPr>
        <w:t>Throughout history, the fields of art and architecture have largely concentrated on the primary sense, exploring the physical dimension of space, a tangible milieu where all physical entities exist and can be influenced. Bachelard (2010) described this as a "material thing in which all material things are located." On the contrary, disciplines such as philosophy, mathematics, and physics have probed into something subjective with which the mind categorizes things, or an "instrument of knowledge," an "a priori consciousness," as Kant aptly characterized. This perspective surpasses the physical realm, venturing into the sphere of subjective perception and cognition, thereby aligning more closely with the symbolic interpretation of space.</w:t>
      </w:r>
    </w:p>
    <w:p w14:paraId="370F4525" w14:textId="77777777" w:rsidR="00DD5EA1" w:rsidRPr="00DD5EA1" w:rsidRDefault="00DD5EA1" w:rsidP="00DD5EA1">
      <w:pPr>
        <w:jc w:val="both"/>
        <w:rPr>
          <w:lang w:eastAsia="zh-CN"/>
        </w:rPr>
      </w:pPr>
    </w:p>
    <w:p w14:paraId="06C20412" w14:textId="77777777" w:rsidR="00DD5EA1" w:rsidRDefault="00DD5EA1" w:rsidP="00DD5EA1">
      <w:pPr>
        <w:jc w:val="both"/>
        <w:rPr>
          <w:lang w:eastAsia="zh-CN"/>
        </w:rPr>
      </w:pPr>
      <w:r w:rsidRPr="00DD5EA1">
        <w:rPr>
          <w:lang w:eastAsia="zh-CN"/>
        </w:rPr>
        <w:t xml:space="preserve">My research nestles at the confluence of these empirical and symbolist perspectives of space. The empirical facet underscores the sensory interplay between human beings and their </w:t>
      </w:r>
      <w:r w:rsidRPr="00DD5EA1">
        <w:rPr>
          <w:lang w:eastAsia="zh-CN"/>
        </w:rPr>
        <w:lastRenderedPageBreak/>
        <w:t>constructed environments. Concurrently, the symbolist viewpoint penetrates the immaterial or nonphysical aspects of space, like the emotions, memories, and symbols it evokes. The subtle equipoise of these perspectives facilitates a more holistic understanding of how space, in its physical manifestation and abstract connotations, influences human emotion and behavior.</w:t>
      </w:r>
    </w:p>
    <w:p w14:paraId="6FA3146A" w14:textId="77777777" w:rsidR="00DD5EA1" w:rsidRPr="00DD5EA1" w:rsidRDefault="00DD5EA1" w:rsidP="00DD5EA1">
      <w:pPr>
        <w:jc w:val="both"/>
        <w:rPr>
          <w:lang w:eastAsia="zh-CN"/>
        </w:rPr>
      </w:pPr>
    </w:p>
    <w:p w14:paraId="5C22E6E7" w14:textId="77777777" w:rsidR="00DD5EA1" w:rsidRPr="00DD5EA1" w:rsidRDefault="00DD5EA1" w:rsidP="00DD5EA1">
      <w:pPr>
        <w:jc w:val="both"/>
        <w:rPr>
          <w:lang w:eastAsia="zh-CN"/>
        </w:rPr>
      </w:pPr>
      <w:r w:rsidRPr="00DD5EA1">
        <w:rPr>
          <w:lang w:eastAsia="zh-CN"/>
        </w:rPr>
        <w:t>Rooted in these theoretical underpinnings, I intend to delve into the data collection process in my research. I will focus on the modalities of sensory data collection, the formats employed, and the methods of final presentation and adjustment. These considerations are fundamentally entrenched within the symbolist framework. More detailed discussions will unfold in the forthcoming sections on practice, providing a more nuanced exploration of these concepts. Thus, my research seeks to traverse the rich interplay between the empirical and the symbolic, revealing the intricate dialogue between space's physical attributes and its symbolic resonance.</w:t>
      </w:r>
    </w:p>
    <w:p w14:paraId="32709261" w14:textId="77777777" w:rsidR="00DD5EA1" w:rsidRPr="00DD5EA1" w:rsidRDefault="00DD5EA1" w:rsidP="00DD5EA1">
      <w:pPr>
        <w:jc w:val="both"/>
      </w:pPr>
    </w:p>
    <w:p w14:paraId="44A21BF0" w14:textId="77777777" w:rsidR="00DD5EA1" w:rsidRDefault="00DD5EA1" w:rsidP="00DD5EA1">
      <w:pPr>
        <w:jc w:val="both"/>
        <w:rPr>
          <w:lang w:eastAsia="zh-CN"/>
        </w:rPr>
      </w:pPr>
      <w:r w:rsidRPr="00DD5EA1">
        <w:rPr>
          <w:lang w:eastAsia="zh-CN"/>
        </w:rPr>
        <w:t xml:space="preserve">While my research weaves the understandings of empiricism and symbolism into the comprehension of space, I </w:t>
      </w:r>
      <w:proofErr w:type="spellStart"/>
      <w:r w:rsidRPr="00DD5EA1">
        <w:rPr>
          <w:lang w:eastAsia="zh-CN"/>
        </w:rPr>
        <w:t>aim</w:t>
      </w:r>
      <w:proofErr w:type="spellEnd"/>
      <w:r w:rsidRPr="00DD5EA1">
        <w:rPr>
          <w:lang w:eastAsia="zh-CN"/>
        </w:rPr>
        <w:t xml:space="preserve"> not only to present a theoretical perspective, but also to explore practical applications. Although I have critiqued the function-focused architecture and space in previous discussions, the spaces that resonate with emotions are what I've been emphasizing. Although my target group has not been fully confirmed at the current stage, the core of my exploration has always been about emotional connections, specifically negative feelings. Therefore, I have been focusing on healing spaces, attempting to alleviate negative experiences within them, or using my spatial works as a bridge to understand these negative emotions. Just like a canvas, one can understand the inner world of the artist through every deconstruction, stroke, and texture on it. That's precisely what I am attempting to do.</w:t>
      </w:r>
    </w:p>
    <w:p w14:paraId="4DF4B695" w14:textId="77777777" w:rsidR="00DD5EA1" w:rsidRPr="00DD5EA1" w:rsidRDefault="00DD5EA1" w:rsidP="00DD5EA1">
      <w:pPr>
        <w:jc w:val="both"/>
        <w:rPr>
          <w:lang w:eastAsia="zh-CN"/>
        </w:rPr>
      </w:pPr>
    </w:p>
    <w:p w14:paraId="1A169C5C" w14:textId="77777777" w:rsidR="00DD5EA1" w:rsidRDefault="00DD5EA1" w:rsidP="00DD5EA1">
      <w:pPr>
        <w:jc w:val="both"/>
        <w:rPr>
          <w:lang w:eastAsia="zh-CN"/>
        </w:rPr>
      </w:pPr>
      <w:r w:rsidRPr="00DD5EA1">
        <w:rPr>
          <w:lang w:eastAsia="zh-CN"/>
        </w:rPr>
        <w:t>To achieve this aim, I focus on collecting tangible dimensions of space and their interactions with individual senses. Field observation, interviews, or questionnaires are crucial to understand the physical needs and sensory experiences of users in specific spaces. The origin of a person's feelings in space depends on their subjective experience. However, relying solely on empirical data may overlook the subtler and intangible experiences of humans in space. That's where the symbolist perspective comes into play. Unlike the observation and quantifiable empiricism, symbolist methods focus on the subjective experiences and emotional responses that space elicits. I delve deeper into symbolism by interpreting the meanings users attribute to specific spatial elements, and understanding the memories, feelings, and emotions triggered by space. Narrative analysis, phenomenological reflections, and symbolic interpretations are crucial techniques in this process.</w:t>
      </w:r>
    </w:p>
    <w:p w14:paraId="3B1ED8EF" w14:textId="77777777" w:rsidR="00DD5EA1" w:rsidRPr="00DD5EA1" w:rsidRDefault="00DD5EA1" w:rsidP="00DD5EA1">
      <w:pPr>
        <w:jc w:val="both"/>
        <w:rPr>
          <w:lang w:eastAsia="zh-CN"/>
        </w:rPr>
      </w:pPr>
    </w:p>
    <w:p w14:paraId="7079248D" w14:textId="77777777" w:rsidR="00DD5EA1" w:rsidRDefault="00DD5EA1" w:rsidP="00DD5EA1">
      <w:pPr>
        <w:jc w:val="both"/>
        <w:rPr>
          <w:lang w:eastAsia="zh-CN"/>
        </w:rPr>
      </w:pPr>
      <w:r w:rsidRPr="00DD5EA1">
        <w:rPr>
          <w:lang w:eastAsia="zh-CN"/>
        </w:rPr>
        <w:t>Bachelard's (2014) assertion that architecture can exist without having to justify itself through external needs aligns with Kant's notion of space as an ideal internal structure, providing a basis for the symbolist approach in architectural design. It pushes us beyond the physicality of space, recognizing it as a platform for expressing and evoking emotions, thoughts, and experiences. This enables me to create spaces that are compelling, stimulate imagination, and contain cultural or personal symbolic significance.</w:t>
      </w:r>
    </w:p>
    <w:p w14:paraId="0A9AC9A5" w14:textId="77777777" w:rsidR="00DD5EA1" w:rsidRPr="00DD5EA1" w:rsidRDefault="00DD5EA1" w:rsidP="00DD5EA1">
      <w:pPr>
        <w:jc w:val="both"/>
        <w:rPr>
          <w:lang w:eastAsia="zh-CN"/>
        </w:rPr>
      </w:pPr>
    </w:p>
    <w:p w14:paraId="727C18BA" w14:textId="77777777" w:rsidR="00DD5EA1" w:rsidRDefault="00DD5EA1" w:rsidP="00DD5EA1">
      <w:pPr>
        <w:jc w:val="both"/>
        <w:rPr>
          <w:lang w:eastAsia="zh-CN"/>
        </w:rPr>
      </w:pPr>
      <w:r w:rsidRPr="00DD5EA1">
        <w:rPr>
          <w:lang w:eastAsia="zh-CN"/>
        </w:rPr>
        <w:t>Furthermore, the intersection of empirical and symbolist views allows us to have a diversified understanding of space. It transcends the conventional binary opposition of form and function, incorporating a holistic approach that considers emotional and symbolic significance. I perceive space not only as a physical structure but also as a living entity, imbued with emotional and spiritual meanings.</w:t>
      </w:r>
    </w:p>
    <w:p w14:paraId="17320026" w14:textId="77777777" w:rsidR="00DD5EA1" w:rsidRPr="00DD5EA1" w:rsidRDefault="00DD5EA1" w:rsidP="00DD5EA1">
      <w:pPr>
        <w:jc w:val="both"/>
        <w:rPr>
          <w:lang w:eastAsia="zh-CN"/>
        </w:rPr>
      </w:pPr>
    </w:p>
    <w:p w14:paraId="730E0031" w14:textId="7B2A4DE2" w:rsidR="00DD5EA1" w:rsidRDefault="00DD5EA1" w:rsidP="00DD5EA1">
      <w:pPr>
        <w:jc w:val="both"/>
        <w:rPr>
          <w:lang w:eastAsia="zh-CN"/>
        </w:rPr>
      </w:pPr>
      <w:r w:rsidRPr="00DD5EA1">
        <w:rPr>
          <w:lang w:eastAsia="zh-CN"/>
        </w:rPr>
        <w:lastRenderedPageBreak/>
        <w:t xml:space="preserve">As part of my research practice, I seek to apply these concepts into the design process. I aim to create spaces that are both functional and capable of evoking emotions, integrating tangible sensory experiences with abstract symbolic meanings. The </w:t>
      </w:r>
      <w:proofErr w:type="gramStart"/>
      <w:r w:rsidRPr="00DD5EA1">
        <w:rPr>
          <w:lang w:eastAsia="zh-CN"/>
        </w:rPr>
        <w:t>ultimate goal</w:t>
      </w:r>
      <w:proofErr w:type="gramEnd"/>
      <w:r w:rsidRPr="00DD5EA1">
        <w:rPr>
          <w:lang w:eastAsia="zh-CN"/>
        </w:rPr>
        <w:t xml:space="preserve"> is to provide a comprehensive spatial experience that evokes the experiential emotions and allows the experiencer to understand more about the impact of negative emotions like trauma, phobias, etc., on others' lives and feelings through this experiential process.</w:t>
      </w:r>
    </w:p>
    <w:p w14:paraId="2E9413D9" w14:textId="77777777" w:rsidR="00DD5EA1" w:rsidRDefault="00DD5EA1" w:rsidP="00DD5EA1">
      <w:pPr>
        <w:rPr>
          <w:b/>
          <w:bCs/>
          <w:lang w:eastAsia="zh-CN"/>
        </w:rPr>
      </w:pPr>
    </w:p>
    <w:p w14:paraId="57B628B5" w14:textId="2DC02CA0" w:rsidR="00DD5EA1" w:rsidRPr="00DD5EA1" w:rsidRDefault="00DD5EA1" w:rsidP="00DD5EA1">
      <w:pPr>
        <w:pStyle w:val="1"/>
        <w:rPr>
          <w:lang w:eastAsia="zh-CN"/>
        </w:rPr>
      </w:pPr>
      <w:r w:rsidRPr="00DD5EA1">
        <w:rPr>
          <w:lang w:eastAsia="zh-CN"/>
        </w:rPr>
        <w:t>P</w:t>
      </w:r>
      <w:r w:rsidRPr="00DD5EA1">
        <w:rPr>
          <w:rFonts w:hint="eastAsia"/>
          <w:lang w:eastAsia="zh-CN"/>
        </w:rPr>
        <w:t>ractice</w:t>
      </w:r>
    </w:p>
    <w:p w14:paraId="3347D255" w14:textId="77777777" w:rsidR="00DD5EA1" w:rsidRDefault="00DD5EA1" w:rsidP="00DD5EA1">
      <w:pPr>
        <w:rPr>
          <w:lang w:eastAsia="zh-CN"/>
        </w:rPr>
      </w:pPr>
    </w:p>
    <w:p w14:paraId="2E3071D0" w14:textId="1C313099" w:rsidR="00DD5EA1" w:rsidRPr="00FB7E1E" w:rsidRDefault="00DD5EA1" w:rsidP="00DD5EA1">
      <w:pPr>
        <w:pStyle w:val="ac"/>
        <w:numPr>
          <w:ilvl w:val="1"/>
          <w:numId w:val="7"/>
        </w:numPr>
        <w:ind w:firstLineChars="0"/>
        <w:rPr>
          <w:b/>
          <w:bCs/>
          <w:color w:val="000000"/>
        </w:rPr>
      </w:pPr>
      <w:r w:rsidRPr="00FB7E1E">
        <w:rPr>
          <w:b/>
          <w:bCs/>
          <w:lang w:eastAsia="zh-CN"/>
        </w:rPr>
        <w:t>P</w:t>
      </w:r>
      <w:r w:rsidRPr="00FB7E1E">
        <w:rPr>
          <w:rFonts w:hint="eastAsia"/>
          <w:b/>
          <w:bCs/>
          <w:lang w:eastAsia="zh-CN"/>
        </w:rPr>
        <w:t>ractice</w:t>
      </w:r>
      <w:r w:rsidRPr="00FB7E1E">
        <w:rPr>
          <w:b/>
          <w:bCs/>
          <w:lang w:eastAsia="zh-CN"/>
        </w:rPr>
        <w:t xml:space="preserve"> </w:t>
      </w:r>
      <w:r w:rsidRPr="00FB7E1E">
        <w:rPr>
          <w:rFonts w:hint="eastAsia"/>
          <w:b/>
          <w:bCs/>
          <w:lang w:eastAsia="zh-CN"/>
        </w:rPr>
        <w:t>frame</w:t>
      </w:r>
    </w:p>
    <w:p w14:paraId="45E0315C" w14:textId="77777777" w:rsidR="00FB7E1E" w:rsidRPr="00DD5EA1" w:rsidRDefault="00FB7E1E" w:rsidP="00FB7E1E">
      <w:pPr>
        <w:pStyle w:val="ac"/>
        <w:ind w:left="360" w:firstLineChars="0" w:firstLine="0"/>
        <w:rPr>
          <w:rFonts w:hint="eastAsia"/>
          <w:b/>
          <w:bCs/>
          <w:color w:val="000000"/>
        </w:rPr>
      </w:pPr>
    </w:p>
    <w:p w14:paraId="467EC8CC" w14:textId="77777777" w:rsidR="00DD5EA1" w:rsidRDefault="00DD5EA1" w:rsidP="00DD5EA1">
      <w:pPr>
        <w:rPr>
          <w:lang w:eastAsia="zh-CN"/>
        </w:rPr>
      </w:pPr>
      <w:r w:rsidRPr="00DD5EA1">
        <w:rPr>
          <w:lang w:eastAsia="zh-CN"/>
        </w:rPr>
        <w:t xml:space="preserve">My research questions primarily revolve around three aspects: </w:t>
      </w:r>
    </w:p>
    <w:p w14:paraId="178D7D22" w14:textId="77777777" w:rsidR="00DD5EA1" w:rsidRDefault="00DD5EA1" w:rsidP="00DD5EA1">
      <w:pPr>
        <w:rPr>
          <w:lang w:eastAsia="zh-CN"/>
        </w:rPr>
      </w:pPr>
      <w:r w:rsidRPr="00DD5EA1">
        <w:rPr>
          <w:lang w:eastAsia="zh-CN"/>
        </w:rPr>
        <w:t xml:space="preserve">1. How do people's subjective experiences influence their spatial perceptions? </w:t>
      </w:r>
    </w:p>
    <w:p w14:paraId="4C089078" w14:textId="77777777" w:rsidR="00DD5EA1" w:rsidRDefault="00DD5EA1" w:rsidP="00DD5EA1">
      <w:pPr>
        <w:rPr>
          <w:lang w:eastAsia="zh-CN"/>
        </w:rPr>
      </w:pPr>
      <w:r w:rsidRPr="00DD5EA1">
        <w:rPr>
          <w:lang w:eastAsia="zh-CN"/>
        </w:rPr>
        <w:t>2. How can the intentional emotions of individuals within a space be expressed?</w:t>
      </w:r>
    </w:p>
    <w:p w14:paraId="23405718" w14:textId="7F9B38B0" w:rsidR="00DD5EA1" w:rsidRDefault="00DD5EA1" w:rsidP="00DD5EA1">
      <w:pPr>
        <w:rPr>
          <w:lang w:eastAsia="zh-CN"/>
        </w:rPr>
      </w:pPr>
      <w:r w:rsidRPr="00DD5EA1">
        <w:rPr>
          <w:lang w:eastAsia="zh-CN"/>
        </w:rPr>
        <w:t>3. How can connections be created through space, with spatial perceptions serving as a non-verbal mode of communication?</w:t>
      </w:r>
    </w:p>
    <w:p w14:paraId="5EC93200" w14:textId="77777777" w:rsidR="00DD5EA1" w:rsidRPr="00DD5EA1" w:rsidRDefault="00DD5EA1" w:rsidP="00DD5EA1">
      <w:pPr>
        <w:rPr>
          <w:lang w:eastAsia="zh-CN"/>
        </w:rPr>
      </w:pPr>
    </w:p>
    <w:p w14:paraId="7659F0B5" w14:textId="77777777" w:rsidR="00DD5EA1" w:rsidRDefault="00DD5EA1" w:rsidP="00DD5EA1">
      <w:pPr>
        <w:rPr>
          <w:lang w:eastAsia="zh-CN"/>
        </w:rPr>
      </w:pPr>
      <w:r w:rsidRPr="00DD5EA1">
        <w:rPr>
          <w:lang w:eastAsia="zh-CN"/>
        </w:rPr>
        <w:t>Informed by these theoretical considerations, I have outlined a general framework for my practice, as follows:</w:t>
      </w:r>
    </w:p>
    <w:p w14:paraId="50EA1CD5" w14:textId="77777777" w:rsidR="00DD5EA1" w:rsidRPr="00DD5EA1" w:rsidRDefault="00DD5EA1" w:rsidP="00DD5EA1">
      <w:pPr>
        <w:rPr>
          <w:lang w:eastAsia="zh-CN"/>
        </w:rPr>
      </w:pPr>
    </w:p>
    <w:p w14:paraId="73744A69" w14:textId="06F2581D" w:rsidR="00DD5EA1" w:rsidRPr="00DD5EA1" w:rsidRDefault="00DD5EA1" w:rsidP="00DD5EA1">
      <w:pPr>
        <w:pStyle w:val="ac"/>
        <w:numPr>
          <w:ilvl w:val="0"/>
          <w:numId w:val="9"/>
        </w:numPr>
        <w:ind w:firstLineChars="0"/>
        <w:rPr>
          <w:lang w:eastAsia="zh-CN"/>
        </w:rPr>
      </w:pPr>
      <w:r w:rsidRPr="00DD5EA1">
        <w:rPr>
          <w:lang w:eastAsia="zh-CN"/>
        </w:rPr>
        <w:t>I will commence with an introspective analysis of the concept of 'home'. Only by thoroughly understanding my personal interpretation of 'home' can I extract essential spatial elements from this environment effectively.</w:t>
      </w:r>
    </w:p>
    <w:p w14:paraId="4F578552" w14:textId="0B186A63" w:rsidR="00DD5EA1" w:rsidRPr="00DD5EA1" w:rsidRDefault="00DD5EA1" w:rsidP="00DD5EA1">
      <w:pPr>
        <w:pStyle w:val="ac"/>
        <w:numPr>
          <w:ilvl w:val="0"/>
          <w:numId w:val="9"/>
        </w:numPr>
        <w:ind w:firstLineChars="0"/>
        <w:rPr>
          <w:lang w:eastAsia="zh-CN"/>
        </w:rPr>
      </w:pPr>
      <w:r w:rsidRPr="00DD5EA1">
        <w:rPr>
          <w:lang w:eastAsia="zh-CN"/>
        </w:rPr>
        <w:t>Using a mix of methods - interviews, observation, and research - I will visit various homes, seeking to identify the commonalities that underpin our collective conception of 'home'. From this common ground, I will select, simplify, and specify spatial elements.</w:t>
      </w:r>
    </w:p>
    <w:p w14:paraId="6BA27945" w14:textId="77777777" w:rsidR="00DD5EA1" w:rsidRPr="00DD5EA1" w:rsidRDefault="00DD5EA1" w:rsidP="00DD5EA1">
      <w:pPr>
        <w:pStyle w:val="ac"/>
        <w:numPr>
          <w:ilvl w:val="0"/>
          <w:numId w:val="9"/>
        </w:numPr>
        <w:ind w:firstLineChars="0"/>
        <w:rPr>
          <w:lang w:eastAsia="zh-CN"/>
        </w:rPr>
      </w:pPr>
      <w:r w:rsidRPr="00DD5EA1">
        <w:rPr>
          <w:lang w:eastAsia="zh-CN"/>
        </w:rPr>
        <w:t>I will identify a target group (potentially individuals who have experienced trauma or suffer from phobias). Their extreme spatial perceptions provide an often-misunderstood perspective. My aim is to explore a communication approach that engenders a deeper understanding of this divergence.</w:t>
      </w:r>
    </w:p>
    <w:p w14:paraId="53134E24" w14:textId="77777777" w:rsidR="00DD5EA1" w:rsidRPr="00DD5EA1" w:rsidRDefault="00DD5EA1" w:rsidP="00DD5EA1">
      <w:pPr>
        <w:pStyle w:val="ac"/>
        <w:numPr>
          <w:ilvl w:val="0"/>
          <w:numId w:val="9"/>
        </w:numPr>
        <w:ind w:firstLineChars="0"/>
        <w:rPr>
          <w:lang w:eastAsia="zh-CN"/>
        </w:rPr>
      </w:pPr>
      <w:r w:rsidRPr="00DD5EA1">
        <w:rPr>
          <w:lang w:eastAsia="zh-CN"/>
        </w:rPr>
        <w:t>I will ask the target group to use collage as a medium to piece together spatial elements into 2D compositions. These creations may range from abstract to concrete. I will search for shared characteristics within these artworks.</w:t>
      </w:r>
    </w:p>
    <w:p w14:paraId="26A9A182" w14:textId="77777777" w:rsidR="00DD5EA1" w:rsidRPr="00DD5EA1" w:rsidRDefault="00DD5EA1" w:rsidP="00DD5EA1">
      <w:pPr>
        <w:pStyle w:val="ac"/>
        <w:numPr>
          <w:ilvl w:val="0"/>
          <w:numId w:val="9"/>
        </w:numPr>
        <w:ind w:firstLineChars="0"/>
        <w:rPr>
          <w:lang w:eastAsia="zh-CN"/>
        </w:rPr>
      </w:pPr>
      <w:r w:rsidRPr="00DD5EA1">
        <w:rPr>
          <w:lang w:eastAsia="zh-CN"/>
        </w:rPr>
        <w:t>Depending on the identified commonalities, I will translate these 2D compositions into 3D interior spaces. This transition will allow for a more tangible experience of the participants' world and emotions.</w:t>
      </w:r>
    </w:p>
    <w:p w14:paraId="54A5B751" w14:textId="77777777" w:rsidR="00DD5EA1" w:rsidRPr="00DD5EA1" w:rsidRDefault="00DD5EA1" w:rsidP="00DD5EA1">
      <w:pPr>
        <w:pStyle w:val="ac"/>
        <w:numPr>
          <w:ilvl w:val="0"/>
          <w:numId w:val="9"/>
        </w:numPr>
        <w:ind w:firstLineChars="0"/>
        <w:rPr>
          <w:lang w:eastAsia="zh-CN"/>
        </w:rPr>
      </w:pPr>
      <w:r w:rsidRPr="00DD5EA1">
        <w:rPr>
          <w:lang w:eastAsia="zh-CN"/>
        </w:rPr>
        <w:t>These 3D spaces will not act as final exhibits but rather as test environments. I will invite the target group to interact with these spaces, collecting data through eye-tracking or heart rate monitoring devices. The findings will inform modifications to the space.</w:t>
      </w:r>
    </w:p>
    <w:p w14:paraId="74767604" w14:textId="77777777" w:rsidR="00DD5EA1" w:rsidRPr="00DD5EA1" w:rsidRDefault="00DD5EA1" w:rsidP="00DD5EA1">
      <w:pPr>
        <w:pStyle w:val="ac"/>
        <w:numPr>
          <w:ilvl w:val="0"/>
          <w:numId w:val="9"/>
        </w:numPr>
        <w:ind w:firstLineChars="0"/>
        <w:rPr>
          <w:lang w:eastAsia="zh-CN"/>
        </w:rPr>
      </w:pPr>
      <w:r w:rsidRPr="00DD5EA1">
        <w:rPr>
          <w:lang w:eastAsia="zh-CN"/>
        </w:rPr>
        <w:t>Finally, I will transform the revised space into an immersive room or virtual reality (VR) space for public display. This immersive experience will allow visitors to comprehend the target group's spatial understanding, thereby bridging the gap between visitors and the target group.</w:t>
      </w:r>
    </w:p>
    <w:p w14:paraId="2677E77A" w14:textId="77777777" w:rsidR="00DD5EA1" w:rsidRDefault="00DD5EA1" w:rsidP="00DD5EA1"/>
    <w:p w14:paraId="5AD6A28F" w14:textId="471405E9" w:rsidR="00DD5EA1" w:rsidRPr="00DD5EA1" w:rsidRDefault="00DD5EA1" w:rsidP="00DD5EA1">
      <w:pPr>
        <w:rPr>
          <w:b/>
          <w:bCs/>
          <w:color w:val="000000"/>
        </w:rPr>
      </w:pPr>
      <w:r w:rsidRPr="00DD5EA1">
        <w:rPr>
          <w:rFonts w:hint="eastAsia"/>
          <w:b/>
          <w:bCs/>
          <w:lang w:eastAsia="zh-CN"/>
        </w:rPr>
        <w:t>2.</w:t>
      </w:r>
      <w:r w:rsidRPr="00DD5EA1">
        <w:rPr>
          <w:b/>
          <w:bCs/>
          <w:lang w:eastAsia="zh-CN"/>
        </w:rPr>
        <w:t>2</w:t>
      </w:r>
      <w:r w:rsidRPr="00DD5EA1">
        <w:rPr>
          <w:b/>
          <w:bCs/>
          <w:color w:val="000000"/>
        </w:rPr>
        <w:t xml:space="preserve"> Self-Reflection </w:t>
      </w:r>
      <w:r w:rsidRPr="00DD5EA1">
        <w:rPr>
          <w:rFonts w:hint="eastAsia"/>
          <w:b/>
          <w:bCs/>
          <w:color w:val="000000"/>
          <w:lang w:eastAsia="zh-CN"/>
        </w:rPr>
        <w:t>-</w:t>
      </w:r>
      <w:r w:rsidRPr="00DD5EA1">
        <w:rPr>
          <w:b/>
          <w:bCs/>
          <w:color w:val="000000"/>
        </w:rPr>
        <w:t xml:space="preserve"> On the Concept of Home</w:t>
      </w:r>
    </w:p>
    <w:p w14:paraId="26AABB93" w14:textId="77777777" w:rsidR="00DD5EA1" w:rsidRPr="00DD5EA1" w:rsidRDefault="00DD5EA1" w:rsidP="00DD5EA1"/>
    <w:p w14:paraId="4E7CEDB8" w14:textId="08C11A4F" w:rsidR="00DD5EA1" w:rsidRPr="00DD5EA1" w:rsidRDefault="00DD5EA1" w:rsidP="00DD5EA1">
      <w:pPr>
        <w:jc w:val="both"/>
      </w:pPr>
      <w:bookmarkStart w:id="5" w:name="OLE_LINK11"/>
      <w:r w:rsidRPr="00DD5EA1">
        <w:t xml:space="preserve">Building on the notion of 'home' as a space encompassing both functional necessities and emotional significance, my framework regards 'home' as a prominent exemplar of intentional space design. This approach aims to delve beyond the physical aspect of 'home' and explore its emotional and symbolic dimensions. Drawing upon empirical perspectives, Bachelard (2014) </w:t>
      </w:r>
      <w:r w:rsidRPr="00DD5EA1">
        <w:lastRenderedPageBreak/>
        <w:t xml:space="preserve">contends that all inhabited spaces inherently embody the concept of 'home.' It is my belief that no place is more emblematic than 'home,' as it elicits varying degrees of emotional resonance. Mentioning 'home' conjures up a distinct concept in </w:t>
      </w:r>
      <w:proofErr w:type="gramStart"/>
      <w:r w:rsidRPr="00DD5EA1">
        <w:t>each individual's</w:t>
      </w:r>
      <w:proofErr w:type="gramEnd"/>
      <w:r w:rsidRPr="00DD5EA1">
        <w:t xml:space="preserve"> mind, with differences in thoughts and intensities, forming a diverse array of perceptions.</w:t>
      </w:r>
    </w:p>
    <w:p w14:paraId="5A448611" w14:textId="77777777" w:rsidR="00DD5EA1" w:rsidRPr="00DD5EA1" w:rsidRDefault="00DD5EA1" w:rsidP="00DD5EA1">
      <w:pPr>
        <w:jc w:val="both"/>
      </w:pPr>
    </w:p>
    <w:p w14:paraId="2DDA3D35" w14:textId="0F73AB50" w:rsidR="00DD5EA1" w:rsidRPr="00DD5EA1" w:rsidRDefault="00DD5EA1" w:rsidP="00DD5EA1">
      <w:pPr>
        <w:jc w:val="both"/>
      </w:pPr>
      <w:r w:rsidRPr="00DD5EA1">
        <w:t>According to Bachelard (2014), "the imagination functions in this direction</w:t>
      </w:r>
      <w:r w:rsidRPr="00DD5EA1">
        <w:t xml:space="preserve"> </w:t>
      </w:r>
      <w:r w:rsidRPr="00DD5EA1">
        <w:t>whenever the human being has found the slightest shelter: we shall see the imagination build 'walls' of impalpable shadows, comfort itself with the illusion of protection—or, just the contrary, tremble behind thick walls, mistrust the staunchest ramparts." This perspective highlights the significant role of 'home' as a protective backdrop, where individuals may hide in the shadows of corners, revealing trembled secret emotions within the home's environment. At this point, a home transcends being purely a positive or vital entity, and its recognition is not solely bound to past experiences of its merits. As we, with a complete past of emotional experiences, move into a new dwelling, will our experiences remain the same through the repetitive day-to-day process? As we go through various residences in our lives, we collectively infuse and preserve the treasures of memories and emotions left for us. Nevertheless, I still have numerous unresolved questions.</w:t>
      </w:r>
    </w:p>
    <w:p w14:paraId="2A32A381" w14:textId="77777777" w:rsidR="00DD5EA1" w:rsidRPr="00DD5EA1" w:rsidRDefault="00DD5EA1" w:rsidP="00DD5EA1">
      <w:pPr>
        <w:jc w:val="both"/>
      </w:pPr>
    </w:p>
    <w:p w14:paraId="335FDA52" w14:textId="4F5D0C13" w:rsidR="00DD5EA1" w:rsidRPr="00DD5EA1" w:rsidRDefault="00DD5EA1" w:rsidP="00DD5EA1">
      <w:pPr>
        <w:jc w:val="both"/>
        <w:rPr>
          <w:lang w:eastAsia="zh-CN"/>
        </w:rPr>
      </w:pPr>
      <w:r w:rsidRPr="00DD5EA1">
        <w:rPr>
          <w:lang w:eastAsia="zh-CN"/>
        </w:rPr>
        <w:t xml:space="preserve">Does the concept of 'home' not gradually disappear as we move from one place to another? When we move into a new dwelling, do the emotions and memories of 'home' remain with us? However, these original feelings and memories of home are rooted in temporal and situational recollections. When we relocate and experience a new environment, there may be changes in spatial perception and alterations in habits and behaviors. For instance, certain habits, like a preference for a particular bed, may remain unchanged even in a new environment, but the collision of different cultures can also modify our perception of 'home,' as depicted in Do </w:t>
      </w:r>
      <w:proofErr w:type="spellStart"/>
      <w:r w:rsidRPr="00DD5EA1">
        <w:rPr>
          <w:lang w:eastAsia="zh-CN"/>
        </w:rPr>
        <w:t>HoSuh's</w:t>
      </w:r>
      <w:proofErr w:type="spellEnd"/>
      <w:r w:rsidRPr="00DD5EA1">
        <w:rPr>
          <w:lang w:eastAsia="zh-CN"/>
        </w:rPr>
        <w:t xml:space="preserve"> work "In Home Within Home" (2011). Notably, older houses often have relatively closed structures with more partitions, and the functionality of individual rooms remains fixed. In contrast, modern-style houses integrate multiple spatial functions, creating a more open environment with greater </w:t>
      </w:r>
      <w:proofErr w:type="spellStart"/>
      <w:proofErr w:type="gramStart"/>
      <w:r w:rsidRPr="00DD5EA1">
        <w:rPr>
          <w:lang w:eastAsia="zh-CN"/>
        </w:rPr>
        <w:t>flexibility.Can</w:t>
      </w:r>
      <w:proofErr w:type="spellEnd"/>
      <w:proofErr w:type="gramEnd"/>
      <w:r w:rsidRPr="00DD5EA1">
        <w:rPr>
          <w:lang w:eastAsia="zh-CN"/>
        </w:rPr>
        <w:t xml:space="preserve"> memories and emotions still be brought into new spaces despite such differences? These are the aspects I aim to explore through self-reflection on the concept of 'home.' It may not lead to a definitive answer, but it will undoubtedly bring about inspiration, associations, and emotional insights.</w:t>
      </w:r>
    </w:p>
    <w:p w14:paraId="5A6F8A3A" w14:textId="77777777" w:rsidR="00DD5EA1" w:rsidRDefault="00DD5EA1" w:rsidP="00DD5EA1">
      <w:pPr>
        <w:jc w:val="both"/>
        <w:rPr>
          <w:lang w:eastAsia="zh-CN"/>
        </w:rPr>
      </w:pPr>
      <w:r w:rsidRPr="00DD5EA1">
        <w:rPr>
          <w:lang w:eastAsia="zh-CN"/>
        </w:rPr>
        <w:br/>
        <w:t>In this phase, I will engage in introspection by examining three distinct homes from my personal experiences. The first home is the one I lived in with my parents in China for 20 years. The second home is the one where I briefly lived alone in China for a year. The third home is the one where I lived with my boyfriend in London as an outsider for a year. I believe these three homes can serve as an excellent comparative group, allowing me to explore my feelings towards home from different temporal, emotional, and life-stage dimensions. Additionally, this exploration will partially address unanswered questions that currently perplex me.</w:t>
      </w:r>
    </w:p>
    <w:p w14:paraId="7300BF48" w14:textId="77777777" w:rsidR="00DD5EA1" w:rsidRPr="00DD5EA1" w:rsidRDefault="00DD5EA1" w:rsidP="00DD5EA1">
      <w:pPr>
        <w:jc w:val="both"/>
        <w:rPr>
          <w:lang w:eastAsia="zh-CN"/>
        </w:rPr>
      </w:pPr>
    </w:p>
    <w:p w14:paraId="2E1D52FC" w14:textId="32CDE535" w:rsidR="00DD5EA1" w:rsidRDefault="00DD5EA1" w:rsidP="00DD5EA1">
      <w:pPr>
        <w:jc w:val="both"/>
        <w:rPr>
          <w:lang w:eastAsia="zh-CN"/>
        </w:rPr>
      </w:pPr>
      <w:r w:rsidRPr="00DD5EA1">
        <w:rPr>
          <w:lang w:eastAsia="zh-CN"/>
        </w:rPr>
        <w:t>During the process of organizing photographs, I was surprised to find that, as a scholar in architecture and space, I rarely have a complete photograph of home. Home, for me, is an intimate yet easily overlooked existence. It resides in the background of various colorful photographs. Through these photo compositions, I aim to identify the elements of home and use them as individual collage materials to create a final collage piece. This artistic approach will help me analyze and decode my emotions towards home.</w:t>
      </w:r>
      <w:bookmarkEnd w:id="5"/>
    </w:p>
    <w:p w14:paraId="11D5830D" w14:textId="77777777" w:rsidR="00DD5EA1" w:rsidRDefault="00DD5EA1" w:rsidP="00DD5EA1">
      <w:pPr>
        <w:rPr>
          <w:lang w:eastAsia="zh-CN"/>
        </w:rPr>
      </w:pPr>
    </w:p>
    <w:p w14:paraId="3150A73E" w14:textId="04E6665E" w:rsidR="00DD5EA1" w:rsidRPr="00DD5EA1" w:rsidRDefault="00DD5EA1" w:rsidP="00DD5EA1">
      <w:pPr>
        <w:pStyle w:val="ac"/>
        <w:numPr>
          <w:ilvl w:val="1"/>
          <w:numId w:val="10"/>
        </w:numPr>
        <w:ind w:firstLineChars="0"/>
        <w:rPr>
          <w:b/>
          <w:bCs/>
          <w:color w:val="000000"/>
        </w:rPr>
      </w:pPr>
      <w:r w:rsidRPr="00DD5EA1">
        <w:rPr>
          <w:b/>
          <w:bCs/>
          <w:color w:val="000000"/>
        </w:rPr>
        <w:t>S</w:t>
      </w:r>
      <w:r w:rsidRPr="00DD5EA1">
        <w:rPr>
          <w:rFonts w:hint="eastAsia"/>
          <w:b/>
          <w:bCs/>
          <w:color w:val="000000"/>
          <w:lang w:eastAsia="zh-CN"/>
        </w:rPr>
        <w:t>patial</w:t>
      </w:r>
      <w:r w:rsidRPr="00DD5EA1">
        <w:rPr>
          <w:b/>
          <w:bCs/>
          <w:color w:val="000000"/>
        </w:rPr>
        <w:t xml:space="preserve"> Element Collection</w:t>
      </w:r>
    </w:p>
    <w:p w14:paraId="6ABA1A18" w14:textId="77777777" w:rsidR="00DD5EA1" w:rsidRPr="00DD5EA1" w:rsidRDefault="00DD5EA1" w:rsidP="00DD5EA1">
      <w:pPr>
        <w:jc w:val="both"/>
      </w:pPr>
    </w:p>
    <w:p w14:paraId="33582C96" w14:textId="77777777" w:rsidR="00DD5EA1" w:rsidRDefault="00DD5EA1" w:rsidP="00DD5EA1">
      <w:pPr>
        <w:jc w:val="both"/>
        <w:rPr>
          <w:lang w:eastAsia="zh-CN"/>
        </w:rPr>
      </w:pPr>
      <w:r w:rsidRPr="00DD5EA1">
        <w:rPr>
          <w:lang w:eastAsia="zh-CN"/>
        </w:rPr>
        <w:lastRenderedPageBreak/>
        <w:t xml:space="preserve">Zhang (2023) conducted research on the connection between spatial elements and human emotions, exploring the preliminary environmental dimensions related to stress, such as stimulation, coherence, affordance, control, and restoration, based on Sternberg's (2009) framework. Previous studies by Ulrich (1991) and Huisman et al. (2012) have also demonstrated the impact of environmental factors on emotional well-being and stress reduction, providing insights into the relationship between emotions and spatial environmental elements. Steadman (2002) emphasizes that a place, as a social-psychological model of human-environment interaction, is experienced based on its symbolic meanings, attachment, and satisfaction with its physical attributes (p. 563). People form a connection to a place not solely through their intellectual understanding or aesthetic appreciation of its layout, but also through their emotional experiences, memories, and feelings associated with that </w:t>
      </w:r>
      <w:proofErr w:type="gramStart"/>
      <w:r w:rsidRPr="00DD5EA1">
        <w:rPr>
          <w:lang w:eastAsia="zh-CN"/>
        </w:rPr>
        <w:t>particular environment</w:t>
      </w:r>
      <w:proofErr w:type="gramEnd"/>
      <w:r w:rsidRPr="00DD5EA1">
        <w:rPr>
          <w:lang w:eastAsia="zh-CN"/>
        </w:rPr>
        <w:t>.</w:t>
      </w:r>
    </w:p>
    <w:p w14:paraId="0D60A032" w14:textId="77777777" w:rsidR="00DD5EA1" w:rsidRPr="00DD5EA1" w:rsidRDefault="00DD5EA1" w:rsidP="00DD5EA1">
      <w:pPr>
        <w:jc w:val="both"/>
        <w:rPr>
          <w:lang w:eastAsia="zh-CN"/>
        </w:rPr>
      </w:pPr>
    </w:p>
    <w:p w14:paraId="58B33A27" w14:textId="77777777" w:rsidR="00DD5EA1" w:rsidRDefault="00DD5EA1" w:rsidP="00DD5EA1">
      <w:pPr>
        <w:jc w:val="both"/>
        <w:rPr>
          <w:lang w:eastAsia="zh-CN"/>
        </w:rPr>
      </w:pPr>
      <w:r w:rsidRPr="00DD5EA1">
        <w:rPr>
          <w:lang w:eastAsia="zh-CN"/>
        </w:rPr>
        <w:t>In this regard, individuals initially develop a cognitive understanding of a place based on their experiences and memories. However, when they enter a space, certain spatial elements may trigger associations with past events, evoking emotions. These emotions, in turn, influence their behaviors in the space, further shaping their associations with the place in a cyclic manner, gradually deepening their emotional impressions of the space.</w:t>
      </w:r>
    </w:p>
    <w:p w14:paraId="288DC8F1" w14:textId="77777777" w:rsidR="00DD5EA1" w:rsidRPr="00DD5EA1" w:rsidRDefault="00DD5EA1" w:rsidP="00DD5EA1">
      <w:pPr>
        <w:jc w:val="both"/>
        <w:rPr>
          <w:lang w:eastAsia="zh-CN"/>
        </w:rPr>
      </w:pPr>
    </w:p>
    <w:p w14:paraId="6ECAC4D4" w14:textId="77777777" w:rsidR="00DD5EA1" w:rsidRDefault="00DD5EA1" w:rsidP="00DD5EA1">
      <w:pPr>
        <w:jc w:val="both"/>
        <w:rPr>
          <w:lang w:eastAsia="zh-CN"/>
        </w:rPr>
      </w:pPr>
      <w:r w:rsidRPr="00DD5EA1">
        <w:rPr>
          <w:lang w:eastAsia="zh-CN"/>
        </w:rPr>
        <w:t>Can we extract various spatial elements from home as universal symbols, serving as a measurement code for emotions? Analogous to the concepts of signifier and signified in semiotics, spatial elements such as windows, walls, beds, drawers, etc., could be employed as specific symbols to trigger associations with the concept of space. For instance, a wall may represent isolation, while a bed may symbolize safety. By combining these elements, a new language of art can be formed through the process of creating symbols or semantics, enabling communication on a non-verbal level. Undeniably, for phenomenological research on the intimate value of internal spaces, a house is a privileged entity, provided we consider both its unity and complexity (Bachelard, 2014).</w:t>
      </w:r>
    </w:p>
    <w:p w14:paraId="783F8266" w14:textId="77777777" w:rsidR="00DD5EA1" w:rsidRPr="00DD5EA1" w:rsidRDefault="00DD5EA1" w:rsidP="00DD5EA1">
      <w:pPr>
        <w:jc w:val="both"/>
        <w:rPr>
          <w:lang w:eastAsia="zh-CN"/>
        </w:rPr>
      </w:pPr>
    </w:p>
    <w:p w14:paraId="73EDF0F9" w14:textId="77777777" w:rsidR="00DD5EA1" w:rsidRDefault="00DD5EA1" w:rsidP="00DD5EA1">
      <w:pPr>
        <w:jc w:val="both"/>
        <w:rPr>
          <w:lang w:eastAsia="zh-CN"/>
        </w:rPr>
      </w:pPr>
      <w:r w:rsidRPr="00DD5EA1">
        <w:rPr>
          <w:lang w:eastAsia="zh-CN"/>
        </w:rPr>
        <w:t xml:space="preserve">Bachelard regarded spatial elements as essential tools in everyday life, which are not merely functional storage devices but also closely intertwined with human emotions and imagination. In his work "The Poetics of Space," he viewed drawers as suggesting hidden and unknown spaces, representing secrets, precious items, or hidden memories. Opening drawers often evokes surprise, as they imply something unknown and mysterious, revealing hidden aspects of ourselves. Similarly, he viewed boxes as carriers of </w:t>
      </w:r>
      <w:proofErr w:type="gramStart"/>
      <w:r w:rsidRPr="00DD5EA1">
        <w:rPr>
          <w:lang w:eastAsia="zh-CN"/>
        </w:rPr>
        <w:t>past memories</w:t>
      </w:r>
      <w:proofErr w:type="gramEnd"/>
      <w:r w:rsidRPr="00DD5EA1">
        <w:rPr>
          <w:lang w:eastAsia="zh-CN"/>
        </w:rPr>
        <w:t>, witnessing the passage of time. Opening a box is akin to opening a treasure trove of memories, connecting our past and present, evoking recollections and emotions. Wardrobes, in his view, reflect self-identity, while attics evoke nostalgia and childhood memories, basements embody darkness and introspection, and nooks and concealed spaces provide a refuge away from the outside world, encouraging introspection and relaxation.</w:t>
      </w:r>
    </w:p>
    <w:p w14:paraId="722CCB2B" w14:textId="77777777" w:rsidR="00DD5EA1" w:rsidRPr="00DD5EA1" w:rsidRDefault="00DD5EA1" w:rsidP="00DD5EA1">
      <w:pPr>
        <w:jc w:val="both"/>
        <w:rPr>
          <w:lang w:eastAsia="zh-CN"/>
        </w:rPr>
      </w:pPr>
    </w:p>
    <w:p w14:paraId="0A427952" w14:textId="77777777" w:rsidR="00DD5EA1" w:rsidRDefault="00DD5EA1" w:rsidP="00DD5EA1">
      <w:pPr>
        <w:jc w:val="both"/>
        <w:rPr>
          <w:lang w:eastAsia="zh-CN"/>
        </w:rPr>
      </w:pPr>
      <w:r w:rsidRPr="00DD5EA1">
        <w:rPr>
          <w:lang w:eastAsia="zh-CN"/>
        </w:rPr>
        <w:t>From this perspective, these elements not only represent physical space but also encompass emotions, memories, and self-awareness. When utilized as materials in collages, individuals can convey their present emotions and experiences by selecting and combining these metaphorical elements. Colors, compositions, and overlays also play a role in enriching emotional expression, making this medium an artistic language that requires no written words yet attempts to delve into the depths of the inner self.</w:t>
      </w:r>
    </w:p>
    <w:p w14:paraId="7F5D885C" w14:textId="77777777" w:rsidR="00DD5EA1" w:rsidRPr="00DD5EA1" w:rsidRDefault="00DD5EA1" w:rsidP="00DD5EA1">
      <w:pPr>
        <w:jc w:val="both"/>
        <w:rPr>
          <w:lang w:eastAsia="zh-CN"/>
        </w:rPr>
      </w:pPr>
    </w:p>
    <w:p w14:paraId="3334F1D1" w14:textId="77777777" w:rsidR="00DD5EA1" w:rsidRPr="00DD5EA1" w:rsidRDefault="00DD5EA1" w:rsidP="00DD5EA1">
      <w:pPr>
        <w:jc w:val="both"/>
        <w:rPr>
          <w:lang w:eastAsia="zh-CN"/>
        </w:rPr>
      </w:pPr>
      <w:r w:rsidRPr="00DD5EA1">
        <w:rPr>
          <w:lang w:eastAsia="zh-CN"/>
        </w:rPr>
        <w:t xml:space="preserve">Further exploration through additional articles and data is necessary to gain a deeper understanding of the underlying significance of more spatial elements. At this stage, I do not seek nor expect to arrive at fixed answers based solely on intuition and metaphor. My goal is to </w:t>
      </w:r>
      <w:r w:rsidRPr="00DD5EA1">
        <w:rPr>
          <w:lang w:eastAsia="zh-CN"/>
        </w:rPr>
        <w:lastRenderedPageBreak/>
        <w:t>roughly understand whether each element may evoke positive or negative emotions or provide a vague impression, which I find sufficient for now.</w:t>
      </w:r>
    </w:p>
    <w:p w14:paraId="3F8E0BD4" w14:textId="2CF726C7" w:rsidR="00B06AC1" w:rsidRPr="00DD5EA1" w:rsidRDefault="00B06AC1" w:rsidP="00DD5EA1">
      <w:pPr>
        <w:jc w:val="both"/>
        <w:rPr>
          <w:lang w:eastAsia="zh-CN"/>
        </w:rPr>
      </w:pPr>
    </w:p>
    <w:p w14:paraId="696454B1" w14:textId="3DB13AF7" w:rsidR="00FF4266" w:rsidRPr="00DD5EA1" w:rsidRDefault="00431CD5" w:rsidP="00DD5EA1">
      <w:pPr>
        <w:pStyle w:val="ac"/>
        <w:numPr>
          <w:ilvl w:val="1"/>
          <w:numId w:val="10"/>
        </w:numPr>
        <w:ind w:firstLineChars="0"/>
        <w:rPr>
          <w:b/>
          <w:bCs/>
          <w:color w:val="000000"/>
          <w:lang w:eastAsia="zh-CN"/>
        </w:rPr>
      </w:pPr>
      <w:r w:rsidRPr="00DD5EA1">
        <w:rPr>
          <w:b/>
          <w:bCs/>
          <w:color w:val="000000"/>
        </w:rPr>
        <w:t>Collage</w:t>
      </w:r>
      <w:r w:rsidR="002D56C4" w:rsidRPr="00DD5EA1">
        <w:rPr>
          <w:b/>
          <w:bCs/>
          <w:color w:val="000000"/>
        </w:rPr>
        <w:t xml:space="preserve"> </w:t>
      </w:r>
      <w:r w:rsidR="002D56C4" w:rsidRPr="00DD5EA1">
        <w:rPr>
          <w:rFonts w:hint="eastAsia"/>
          <w:b/>
          <w:bCs/>
          <w:color w:val="000000"/>
          <w:lang w:eastAsia="zh-CN"/>
        </w:rPr>
        <w:t>as</w:t>
      </w:r>
      <w:r w:rsidR="002D56C4" w:rsidRPr="00DD5EA1">
        <w:rPr>
          <w:b/>
          <w:bCs/>
          <w:color w:val="000000"/>
        </w:rPr>
        <w:t xml:space="preserve"> </w:t>
      </w:r>
      <w:r w:rsidR="002D56C4" w:rsidRPr="00DD5EA1">
        <w:rPr>
          <w:rFonts w:hint="eastAsia"/>
          <w:b/>
          <w:bCs/>
          <w:color w:val="000000"/>
          <w:lang w:eastAsia="zh-CN"/>
        </w:rPr>
        <w:t>data</w:t>
      </w:r>
      <w:r w:rsidRPr="00DD5EA1">
        <w:rPr>
          <w:b/>
          <w:bCs/>
          <w:color w:val="000000"/>
        </w:rPr>
        <w:t xml:space="preserve"> Collect</w:t>
      </w:r>
      <w:r w:rsidR="002D56C4" w:rsidRPr="00DD5EA1">
        <w:rPr>
          <w:rFonts w:hint="eastAsia"/>
          <w:b/>
          <w:bCs/>
          <w:color w:val="000000"/>
          <w:lang w:eastAsia="zh-CN"/>
        </w:rPr>
        <w:t>ion</w:t>
      </w:r>
    </w:p>
    <w:p w14:paraId="2959C532" w14:textId="77777777" w:rsidR="00DD5EA1" w:rsidRPr="00DD5EA1" w:rsidRDefault="00DD5EA1" w:rsidP="00DD5EA1">
      <w:pPr>
        <w:jc w:val="both"/>
      </w:pPr>
    </w:p>
    <w:p w14:paraId="183BF0F1" w14:textId="77777777" w:rsidR="00DD5EA1" w:rsidRDefault="00DD5EA1" w:rsidP="00DD5EA1">
      <w:pPr>
        <w:jc w:val="both"/>
        <w:rPr>
          <w:lang w:eastAsia="zh-CN"/>
        </w:rPr>
      </w:pPr>
      <w:r w:rsidRPr="00DD5EA1">
        <w:rPr>
          <w:lang w:eastAsia="zh-CN"/>
        </w:rPr>
        <w:t>To delve deeper into my research question, it is essential to study and gather individuals' emotional feedback regarding these spatial elements. However, emotions are highly subjective and can be challenging to capture accurately using traditional methods like interviews or questionnaires. Respondents may be hesitant to express their true feelings, and emotions can be complex and difficult to articulate clearly.</w:t>
      </w:r>
    </w:p>
    <w:p w14:paraId="48EBC713" w14:textId="77777777" w:rsidR="00DD5EA1" w:rsidRPr="00DD5EA1" w:rsidRDefault="00DD5EA1" w:rsidP="00DD5EA1">
      <w:pPr>
        <w:jc w:val="both"/>
        <w:rPr>
          <w:lang w:eastAsia="zh-CN"/>
        </w:rPr>
      </w:pPr>
    </w:p>
    <w:p w14:paraId="4E97055F" w14:textId="77777777" w:rsidR="00DD5EA1" w:rsidRDefault="00DD5EA1" w:rsidP="00DD5EA1">
      <w:pPr>
        <w:jc w:val="both"/>
        <w:rPr>
          <w:lang w:eastAsia="zh-CN"/>
        </w:rPr>
      </w:pPr>
      <w:r w:rsidRPr="00DD5EA1">
        <w:rPr>
          <w:lang w:eastAsia="zh-CN"/>
        </w:rPr>
        <w:t>Immediate personal experience in spatial environments becomes crucial for understanding emotions, giving life, texture, and personal emotional resonance to abstract spatial concepts. It also provides a tangible, communally acknowledged reference point for evaluating the implications and validity of emotional responses during the data collection process.</w:t>
      </w:r>
    </w:p>
    <w:p w14:paraId="10CECE23" w14:textId="77777777" w:rsidR="00DD5EA1" w:rsidRPr="00DD5EA1" w:rsidRDefault="00DD5EA1" w:rsidP="00DD5EA1">
      <w:pPr>
        <w:jc w:val="both"/>
        <w:rPr>
          <w:lang w:eastAsia="zh-CN"/>
        </w:rPr>
      </w:pPr>
    </w:p>
    <w:p w14:paraId="12B5F3B8" w14:textId="77777777" w:rsidR="00DD5EA1" w:rsidRDefault="00DD5EA1" w:rsidP="00DD5EA1">
      <w:pPr>
        <w:jc w:val="both"/>
        <w:rPr>
          <w:lang w:eastAsia="zh-CN"/>
        </w:rPr>
      </w:pPr>
      <w:r w:rsidRPr="00DD5EA1">
        <w:rPr>
          <w:lang w:eastAsia="zh-CN"/>
        </w:rPr>
        <w:t>According to EVAL Academy's explanation of Arts-Based Data Collection Techniques, arts-based methods play a critical role in facilitating communication, exploration, and expression. These techniques offer an alternative way of understanding and comprehending beyond text and words. Participants can link ideas through space and tactile representation, promoting deeper insights and creativity. By encouraging spontaneous and unconventional associations, arts-based methods push individuals beyond their comfort zones, fostering diverse forms of expression. Overall, they are powerful tools for enhancing communication, expanding perspectives, and encouraging innovative thinking.</w:t>
      </w:r>
    </w:p>
    <w:p w14:paraId="2F1A1908" w14:textId="77777777" w:rsidR="00DD5EA1" w:rsidRPr="00DD5EA1" w:rsidRDefault="00DD5EA1" w:rsidP="00DD5EA1">
      <w:pPr>
        <w:jc w:val="both"/>
        <w:rPr>
          <w:lang w:eastAsia="zh-CN"/>
        </w:rPr>
      </w:pPr>
    </w:p>
    <w:p w14:paraId="69538407" w14:textId="77777777" w:rsidR="00DD5EA1" w:rsidRDefault="00DD5EA1" w:rsidP="00DD5EA1">
      <w:pPr>
        <w:jc w:val="both"/>
        <w:rPr>
          <w:lang w:eastAsia="zh-CN"/>
        </w:rPr>
      </w:pPr>
      <w:r w:rsidRPr="00DD5EA1">
        <w:rPr>
          <w:lang w:eastAsia="zh-CN"/>
        </w:rPr>
        <w:t>Utilizing arts-based techniques, such as collage-making, to collect data can be more accessible and less intimidating than drawing from scratch, making it well-suited for my research on emotions and psychological issues. I plan to use collage as the data collection process since it provides predefined materials for participants to combine, stack, and position freely within the framework I establish as a "language" system, enabling effective emotional communication.</w:t>
      </w:r>
    </w:p>
    <w:p w14:paraId="6A2FA2E1" w14:textId="77777777" w:rsidR="00DD5EA1" w:rsidRPr="00DD5EA1" w:rsidRDefault="00DD5EA1" w:rsidP="00DD5EA1">
      <w:pPr>
        <w:jc w:val="both"/>
        <w:rPr>
          <w:lang w:eastAsia="zh-CN"/>
        </w:rPr>
      </w:pPr>
    </w:p>
    <w:p w14:paraId="43FCE47F" w14:textId="77777777" w:rsidR="00DD5EA1" w:rsidRDefault="00DD5EA1" w:rsidP="00DD5EA1">
      <w:pPr>
        <w:jc w:val="both"/>
        <w:rPr>
          <w:lang w:eastAsia="zh-CN"/>
        </w:rPr>
      </w:pPr>
      <w:r w:rsidRPr="00DD5EA1">
        <w:rPr>
          <w:lang w:eastAsia="zh-CN"/>
        </w:rPr>
        <w:t xml:space="preserve">I have already established connections with two organizations for these activities. One is the Chinese Association in Wales, and the other is an art therapy artist group in China. By organizing these activities as social welfare events, I aim to invite individuals interested in expressing their emotions and thoughts to participate in collage-making. This approach provides a private and discreet platform for individuals to convey their </w:t>
      </w:r>
      <w:proofErr w:type="gramStart"/>
      <w:r w:rsidRPr="00DD5EA1">
        <w:rPr>
          <w:lang w:eastAsia="zh-CN"/>
        </w:rPr>
        <w:t>inner feelings</w:t>
      </w:r>
      <w:proofErr w:type="gramEnd"/>
      <w:r w:rsidRPr="00DD5EA1">
        <w:rPr>
          <w:lang w:eastAsia="zh-CN"/>
        </w:rPr>
        <w:t>, particularly beneficial for those hesitant to share their stories or experiences openly. Additionally, as a data collector, I plan to target different age groups, races, genders, and more through various events, making the database more comprehensive. This way, I can categorize and analyze the data, identifying commonalities and differences, and decoding the image data in the later stages with reference to social and national backgrounds. In addition to the two organizations mentioned, I intend to reach out to more groups to conduct these activities for a more diverse and comprehensive dataset.</w:t>
      </w:r>
    </w:p>
    <w:p w14:paraId="3CD1154C" w14:textId="77777777" w:rsidR="00DD5EA1" w:rsidRPr="00DD5EA1" w:rsidRDefault="00DD5EA1" w:rsidP="00DD5EA1">
      <w:pPr>
        <w:jc w:val="both"/>
        <w:rPr>
          <w:lang w:eastAsia="zh-CN"/>
        </w:rPr>
      </w:pPr>
    </w:p>
    <w:p w14:paraId="42F81DAD" w14:textId="1F412622" w:rsidR="00FF4266" w:rsidRPr="00DD5EA1" w:rsidRDefault="00B06AC1" w:rsidP="00DD5EA1">
      <w:pPr>
        <w:pStyle w:val="ac"/>
        <w:numPr>
          <w:ilvl w:val="1"/>
          <w:numId w:val="10"/>
        </w:numPr>
        <w:ind w:firstLineChars="0"/>
        <w:rPr>
          <w:b/>
          <w:bCs/>
          <w:lang w:eastAsia="zh-CN"/>
        </w:rPr>
      </w:pPr>
      <w:r w:rsidRPr="00DD5EA1">
        <w:rPr>
          <w:b/>
          <w:bCs/>
          <w:lang w:eastAsia="zh-CN"/>
        </w:rPr>
        <w:t>C</w:t>
      </w:r>
      <w:r w:rsidRPr="00DD5EA1">
        <w:rPr>
          <w:rFonts w:hint="eastAsia"/>
          <w:b/>
          <w:bCs/>
          <w:lang w:eastAsia="zh-CN"/>
        </w:rPr>
        <w:t>ollage</w:t>
      </w:r>
      <w:r w:rsidRPr="00DD5EA1">
        <w:rPr>
          <w:b/>
          <w:bCs/>
          <w:lang w:eastAsia="zh-CN"/>
        </w:rPr>
        <w:t xml:space="preserve"> </w:t>
      </w:r>
      <w:r w:rsidR="00DD5EA1" w:rsidRPr="00DD5EA1">
        <w:rPr>
          <w:rFonts w:hint="eastAsia"/>
          <w:b/>
          <w:bCs/>
          <w:lang w:eastAsia="zh-CN"/>
        </w:rPr>
        <w:t>in</w:t>
      </w:r>
      <w:r w:rsidRPr="00DD5EA1">
        <w:rPr>
          <w:rFonts w:hint="eastAsia"/>
          <w:b/>
          <w:bCs/>
          <w:lang w:eastAsia="zh-CN"/>
        </w:rPr>
        <w:t>to</w:t>
      </w:r>
      <w:r w:rsidRPr="00DD5EA1">
        <w:rPr>
          <w:b/>
          <w:bCs/>
          <w:lang w:eastAsia="zh-CN"/>
        </w:rPr>
        <w:t xml:space="preserve"> I</w:t>
      </w:r>
      <w:r w:rsidRPr="00DD5EA1">
        <w:rPr>
          <w:rFonts w:hint="eastAsia"/>
          <w:b/>
          <w:bCs/>
          <w:lang w:eastAsia="zh-CN"/>
        </w:rPr>
        <w:t>mmersive</w:t>
      </w:r>
      <w:r w:rsidRPr="00DD5EA1">
        <w:rPr>
          <w:b/>
          <w:bCs/>
          <w:lang w:eastAsia="zh-CN"/>
        </w:rPr>
        <w:t xml:space="preserve"> </w:t>
      </w:r>
      <w:r w:rsidRPr="00DD5EA1">
        <w:rPr>
          <w:rFonts w:hint="eastAsia"/>
          <w:b/>
          <w:bCs/>
          <w:lang w:eastAsia="zh-CN"/>
        </w:rPr>
        <w:t>space</w:t>
      </w:r>
    </w:p>
    <w:p w14:paraId="7722531D" w14:textId="77777777" w:rsidR="00DD5EA1" w:rsidRDefault="00DD5EA1" w:rsidP="00DD5EA1">
      <w:pPr>
        <w:rPr>
          <w:lang w:eastAsia="zh-CN"/>
        </w:rPr>
      </w:pPr>
    </w:p>
    <w:p w14:paraId="62EE2C9E" w14:textId="77777777" w:rsidR="00DD5EA1" w:rsidRDefault="00DD5EA1" w:rsidP="00DD5EA1">
      <w:pPr>
        <w:jc w:val="both"/>
        <w:rPr>
          <w:lang w:eastAsia="zh-CN"/>
        </w:rPr>
      </w:pPr>
      <w:r w:rsidRPr="00DD5EA1">
        <w:rPr>
          <w:lang w:eastAsia="zh-CN"/>
        </w:rPr>
        <w:t xml:space="preserve">This practice involves transforming 2D collage artworks into immersive 3D spaces, enhancing their artistic experience, depth, interactivity, and emotional impact. By converting the collage elements into tangible space layouts, stacked furniture, images, sounds, etc., the aim is to create a space that resonates emotionally with visitors, allowing them to experience the inner world </w:t>
      </w:r>
      <w:r w:rsidRPr="00DD5EA1">
        <w:rPr>
          <w:lang w:eastAsia="zh-CN"/>
        </w:rPr>
        <w:lastRenderedPageBreak/>
        <w:t>of the patients. The physical existence of the art pieces enables visceral and sensory experiences, evoking a range of emotions and sensations that may not be as powerful in a 2D representation. This transformation aims to reinforce and enrich the intended meaning of the artwork through spatial planning and physical elements, making the space a more immersive and engaging environment for visitors. This immersive expression allows for deeper exploration of the themes and ideas conveyed in the art.</w:t>
      </w:r>
    </w:p>
    <w:p w14:paraId="706EF3AB" w14:textId="77777777" w:rsidR="00DD5EA1" w:rsidRPr="00DD5EA1" w:rsidRDefault="00DD5EA1" w:rsidP="00DD5EA1">
      <w:pPr>
        <w:jc w:val="both"/>
        <w:rPr>
          <w:lang w:eastAsia="zh-CN"/>
        </w:rPr>
      </w:pPr>
    </w:p>
    <w:p w14:paraId="66329A50" w14:textId="77777777" w:rsidR="00DD5EA1" w:rsidRDefault="00DD5EA1" w:rsidP="00DD5EA1">
      <w:pPr>
        <w:jc w:val="both"/>
        <w:rPr>
          <w:lang w:eastAsia="zh-CN"/>
        </w:rPr>
      </w:pPr>
      <w:r w:rsidRPr="00DD5EA1">
        <w:rPr>
          <w:lang w:eastAsia="zh-CN"/>
        </w:rPr>
        <w:t>The transformed immersive spaces also serve as a means for therapeutic encounters, offering relaxation, sensory stimulation, and meaningful interactions. They provide visitors with a subjective experience that creates a convincing sense of presence within the virtual environment. This characteristic of immersive spaces emphasizes the importance of converting the collages into 3D spaces, as it enhances the potential for impactful experiences, fostering a stronger connection with the emotions expressed by the artists.</w:t>
      </w:r>
    </w:p>
    <w:p w14:paraId="08655166" w14:textId="77777777" w:rsidR="00DD5EA1" w:rsidRPr="00DD5EA1" w:rsidRDefault="00DD5EA1" w:rsidP="00DD5EA1">
      <w:pPr>
        <w:jc w:val="both"/>
        <w:rPr>
          <w:lang w:eastAsia="zh-CN"/>
        </w:rPr>
      </w:pPr>
    </w:p>
    <w:p w14:paraId="3E56E500" w14:textId="77777777" w:rsidR="00DD5EA1" w:rsidRPr="00DD5EA1" w:rsidRDefault="00DD5EA1" w:rsidP="00DD5EA1">
      <w:pPr>
        <w:jc w:val="both"/>
        <w:rPr>
          <w:lang w:eastAsia="zh-CN"/>
        </w:rPr>
      </w:pPr>
      <w:r w:rsidRPr="00DD5EA1">
        <w:rPr>
          <w:lang w:eastAsia="zh-CN"/>
        </w:rPr>
        <w:t>The immersive space models, when exhibited, also serve as a continued data collection phase. This time, the data collection shifts towards quantitative research, using eye tracking, pulse detection, and stress monitoring to understand visitors' psychological and physiological responses in the immersive spaces. These quantitative data provide insights into visitors' emotions, affective states, and bodily reactions when encountering the patients' collages.</w:t>
      </w:r>
    </w:p>
    <w:p w14:paraId="269C0718" w14:textId="77777777" w:rsidR="00DD5EA1" w:rsidRDefault="00DD5EA1" w:rsidP="00DD5EA1">
      <w:pPr>
        <w:jc w:val="both"/>
        <w:rPr>
          <w:lang w:eastAsia="zh-CN"/>
        </w:rPr>
      </w:pPr>
      <w:r w:rsidRPr="00DD5EA1">
        <w:rPr>
          <w:lang w:eastAsia="zh-CN"/>
        </w:rPr>
        <w:t>The eye tracking data can reveal visitors' attention distribution and focus on specific elements and details in the space, guiding adjustments and modifications to the details of the 3D space models. Combining pulse detection or stress monitoring, researchers can measure visitors' heart rate changes and physiological activations in different areas or contexts of the space, enabling adjustments to achieve an optimal state for the 3D space models.</w:t>
      </w:r>
    </w:p>
    <w:p w14:paraId="30351D43" w14:textId="77777777" w:rsidR="00DD5EA1" w:rsidRPr="00DD5EA1" w:rsidRDefault="00DD5EA1" w:rsidP="00DD5EA1">
      <w:pPr>
        <w:jc w:val="both"/>
        <w:rPr>
          <w:lang w:eastAsia="zh-CN"/>
        </w:rPr>
      </w:pPr>
    </w:p>
    <w:p w14:paraId="4AC8F23E" w14:textId="77777777" w:rsidR="00DD5EA1" w:rsidRPr="00DD5EA1" w:rsidRDefault="00DD5EA1" w:rsidP="00DD5EA1">
      <w:pPr>
        <w:jc w:val="both"/>
        <w:rPr>
          <w:lang w:eastAsia="zh-CN"/>
        </w:rPr>
      </w:pPr>
      <w:r w:rsidRPr="00DD5EA1">
        <w:rPr>
          <w:lang w:eastAsia="zh-CN"/>
        </w:rPr>
        <w:t xml:space="preserve">Each activity and exhibition in this project </w:t>
      </w:r>
      <w:proofErr w:type="gramStart"/>
      <w:r w:rsidRPr="00DD5EA1">
        <w:rPr>
          <w:lang w:eastAsia="zh-CN"/>
        </w:rPr>
        <w:t>represents</w:t>
      </w:r>
      <w:proofErr w:type="gramEnd"/>
      <w:r w:rsidRPr="00DD5EA1">
        <w:rPr>
          <w:lang w:eastAsia="zh-CN"/>
        </w:rPr>
        <w:t xml:space="preserve"> a necessary stage in the evolving data collection and "spatial language system." </w:t>
      </w:r>
      <w:proofErr w:type="gramStart"/>
      <w:r w:rsidRPr="00DD5EA1">
        <w:rPr>
          <w:lang w:eastAsia="zh-CN"/>
        </w:rPr>
        <w:t>Similar to</w:t>
      </w:r>
      <w:proofErr w:type="gramEnd"/>
      <w:r w:rsidRPr="00DD5EA1">
        <w:rPr>
          <w:lang w:eastAsia="zh-CN"/>
        </w:rPr>
        <w:t xml:space="preserve"> any language system, it will continue to grow and evolve, encountering errors, complexities, simplifications, and eliminations. However, each record holds its significance, offering visitors an opportunity to understand and experience the inner world of the target group deeply. It fosters emotional resonance and empathy, promoting a better understanding of psychological issues, and providing a unique way to explore emotions and facilitate healing through immersive artistic experiences.</w:t>
      </w:r>
    </w:p>
    <w:p w14:paraId="3928BAF5" w14:textId="77777777" w:rsidR="00FF4266" w:rsidRDefault="00FF4266" w:rsidP="00FF4266">
      <w:pPr>
        <w:rPr>
          <w:lang w:eastAsia="zh-CN"/>
        </w:rPr>
      </w:pPr>
    </w:p>
    <w:p w14:paraId="6BDBCEAB" w14:textId="77777777" w:rsidR="00FB7E1E" w:rsidRDefault="00FB7E1E" w:rsidP="00FF4266">
      <w:pPr>
        <w:pStyle w:val="1"/>
        <w:rPr>
          <w:lang w:eastAsia="zh-CN"/>
        </w:rPr>
      </w:pPr>
      <w:r>
        <w:rPr>
          <w:lang w:eastAsia="zh-CN"/>
        </w:rPr>
        <w:t xml:space="preserve">Discussion </w:t>
      </w:r>
    </w:p>
    <w:p w14:paraId="6C8E43EC" w14:textId="77777777" w:rsidR="00FB7E1E" w:rsidRPr="00FB7E1E" w:rsidRDefault="00FB7E1E" w:rsidP="00FB7E1E">
      <w:pPr>
        <w:jc w:val="both"/>
      </w:pPr>
    </w:p>
    <w:p w14:paraId="48245907" w14:textId="77777777" w:rsidR="00FB7E1E" w:rsidRDefault="00FB7E1E" w:rsidP="00FB7E1E">
      <w:pPr>
        <w:jc w:val="both"/>
      </w:pPr>
      <w:r w:rsidRPr="00FB7E1E">
        <w:t>This paper represents my preliminary research on emotions and intentional spaces. The connections between various theories may still seem fragmented at this stage, as my learning across disciplines remains superficial for now. Moreover, balancing functionality and intentionality has inherently been the ultimate question in architectural and spatial design. As Aristotle noted 2400 years ago, knowledge varies with human intentionality; different situations rely on and produce different forms of knowledge (</w:t>
      </w:r>
      <w:proofErr w:type="spellStart"/>
      <w:r w:rsidRPr="00FB7E1E">
        <w:t>Diethelm</w:t>
      </w:r>
      <w:proofErr w:type="spellEnd"/>
      <w:r w:rsidRPr="00FB7E1E">
        <w:t>, 2006). In selecting spatial elements or using collage to record feelings, I am essentially constraining the conditions to solve problems and gain knowledge. However, the nature of contexts and knowledge changes with the perceptual differences encountered in each situation.</w:t>
      </w:r>
    </w:p>
    <w:p w14:paraId="54B3594A" w14:textId="77777777" w:rsidR="00FB7E1E" w:rsidRPr="00FB7E1E" w:rsidRDefault="00FB7E1E" w:rsidP="00FB7E1E">
      <w:pPr>
        <w:jc w:val="both"/>
      </w:pPr>
    </w:p>
    <w:p w14:paraId="35784E31" w14:textId="77777777" w:rsidR="00FB7E1E" w:rsidRDefault="00FB7E1E" w:rsidP="00FB7E1E">
      <w:pPr>
        <w:jc w:val="both"/>
      </w:pPr>
      <w:r w:rsidRPr="00FB7E1E">
        <w:t xml:space="preserve">Divergent preferences lead to the generation of new knowledge and experiences that reshape prior understandings and experiences into preferred designs based on specific inclinations. Design knowledge is used to define and organize experiences. Here, knowledge itself is not the end goal, but rather becomes a tool along an iterative path towards transformation. Therefore, I recognize there is no single right answer in studying emotional projections – the answer will </w:t>
      </w:r>
      <w:r w:rsidRPr="00FB7E1E">
        <w:lastRenderedPageBreak/>
        <w:t xml:space="preserve">be concurrently right and wrong, </w:t>
      </w:r>
      <w:proofErr w:type="gramStart"/>
      <w:r w:rsidRPr="00FB7E1E">
        <w:t>similar to</w:t>
      </w:r>
      <w:proofErr w:type="gramEnd"/>
      <w:r w:rsidRPr="00FB7E1E">
        <w:t xml:space="preserve"> Schrödinger's cat where the observer determines the outcome.</w:t>
      </w:r>
    </w:p>
    <w:p w14:paraId="5533AB83" w14:textId="77777777" w:rsidR="00FB7E1E" w:rsidRPr="00FB7E1E" w:rsidRDefault="00FB7E1E" w:rsidP="00FB7E1E">
      <w:pPr>
        <w:jc w:val="both"/>
      </w:pPr>
    </w:p>
    <w:p w14:paraId="635C6FD0" w14:textId="77777777" w:rsidR="00FB7E1E" w:rsidRDefault="00FB7E1E" w:rsidP="00FB7E1E">
      <w:pPr>
        <w:jc w:val="both"/>
      </w:pPr>
      <w:r w:rsidRPr="00FB7E1E">
        <w:t>In my design, the viewers of the spatial exhibition become the observers. They comprehend others' experiences based on their own. I am also an observer, interpreting experiences based on others. The participants are observers as well, observing and projecting themselves, like a cat hiding in a box observing the outside views. The entire project is highly subjective, a subjectivity that cannot be quantified by any physiological measurement devices. Studying emotions is itself a subjective process; the best I can do is provide a methodology and medium.</w:t>
      </w:r>
    </w:p>
    <w:p w14:paraId="7F68360F" w14:textId="77777777" w:rsidR="00FB7E1E" w:rsidRPr="00FB7E1E" w:rsidRDefault="00FB7E1E" w:rsidP="00FB7E1E">
      <w:pPr>
        <w:jc w:val="both"/>
      </w:pPr>
    </w:p>
    <w:p w14:paraId="6C3A5960" w14:textId="77777777" w:rsidR="00FB7E1E" w:rsidRDefault="00FB7E1E" w:rsidP="00FB7E1E">
      <w:pPr>
        <w:jc w:val="both"/>
      </w:pPr>
      <w:r w:rsidRPr="00FB7E1E">
        <w:t>I coincidentally came across psychological defense mechanisms in studying emotions and intentional spaces. I always thought it deeply relevant but unable to effectively link to my theories yet. Defense mechanisms refer to unconscious ways individuals adapt to emotional conflicts and frustrations to regain stability (Burgo, 2012). As Dewey (1980) states, we act and then perceive in dangerous situations to better act in the future. This parallels defense mechanisms for self-protection and redemption. Defenses are an inevitable, necessary part of life experiences, shielding us through adversities.</w:t>
      </w:r>
    </w:p>
    <w:p w14:paraId="66E84C0C" w14:textId="77777777" w:rsidR="00FB7E1E" w:rsidRPr="00FB7E1E" w:rsidRDefault="00FB7E1E" w:rsidP="00FB7E1E">
      <w:pPr>
        <w:jc w:val="both"/>
      </w:pPr>
    </w:p>
    <w:p w14:paraId="74546165" w14:textId="77777777" w:rsidR="00FB7E1E" w:rsidRDefault="00FB7E1E" w:rsidP="00FB7E1E">
      <w:pPr>
        <w:jc w:val="both"/>
      </w:pPr>
      <w:r w:rsidRPr="00FB7E1E">
        <w:t>Metaphorically, I find defenses aligned with the notion of home. When burying oneself under blankets during emotional collapses, part of the distress is alleviated; are blankets not links in the chain of spiritual salvation? Slamming doors shut in anger to isolate oneself - is this not suppression and isolation in defense mechanisms? What roles then, do walls, doors, and interior spaces play?</w:t>
      </w:r>
    </w:p>
    <w:p w14:paraId="1E451C49" w14:textId="77777777" w:rsidR="00FB7E1E" w:rsidRPr="00FB7E1E" w:rsidRDefault="00FB7E1E" w:rsidP="00FB7E1E">
      <w:pPr>
        <w:jc w:val="both"/>
      </w:pPr>
    </w:p>
    <w:p w14:paraId="6429601E" w14:textId="77777777" w:rsidR="00FB7E1E" w:rsidRDefault="00FB7E1E" w:rsidP="00FB7E1E">
      <w:pPr>
        <w:jc w:val="both"/>
      </w:pPr>
      <w:r w:rsidRPr="00FB7E1E">
        <w:t>Due to my limited understanding of psychological concepts currently, I have not expanded on these ideas in depth within this paper. The singular focus on "home" constrains the research scope, as it cannot encapsulate all emotional characteristics. Future studies could interview participants from diverse cultural backgrounds regarding their perception of “home” for broader insights. Incorporating defense mechanisms may offer a new perspective on the spatial-emotional relationship. Different spatial elements or layouts could psychologically trigger individuals to adopt varying defenses, thereby influencing their emotions. Reciprocally, individuals inclined towards certain defenses in given emotional states may generate distinct spatial needs.</w:t>
      </w:r>
    </w:p>
    <w:p w14:paraId="25799DD3" w14:textId="77777777" w:rsidR="00FB7E1E" w:rsidRPr="00FB7E1E" w:rsidRDefault="00FB7E1E" w:rsidP="00FB7E1E">
      <w:pPr>
        <w:jc w:val="both"/>
      </w:pPr>
    </w:p>
    <w:p w14:paraId="225945A1" w14:textId="5D5C5A5A" w:rsidR="00FB7E1E" w:rsidRDefault="00FB7E1E" w:rsidP="00FB7E1E">
      <w:pPr>
        <w:jc w:val="both"/>
      </w:pPr>
      <w:r w:rsidRPr="00FB7E1E">
        <w:t xml:space="preserve">Collaborations with psychology researchers through literature reviews, surveys, and experiments could provide novel understandings to enrich the implications of spatial experiences on </w:t>
      </w:r>
      <w:r w:rsidRPr="00FB7E1E">
        <w:t>emotions and</w:t>
      </w:r>
      <w:r w:rsidRPr="00FB7E1E">
        <w:t xml:space="preserve"> inform the design of healing spaces aligned with inner needs. This may be an intriguing and fruitful avenue for future exploration.</w:t>
      </w:r>
    </w:p>
    <w:p w14:paraId="1B7FDDE6" w14:textId="77777777" w:rsidR="00FB7E1E" w:rsidRPr="00FB7E1E" w:rsidRDefault="00FB7E1E" w:rsidP="00FB7E1E">
      <w:pPr>
        <w:jc w:val="both"/>
      </w:pPr>
    </w:p>
    <w:p w14:paraId="521D7FEA" w14:textId="0AEAC6DD" w:rsidR="00FF4266" w:rsidRDefault="00FF4266" w:rsidP="00FF4266">
      <w:pPr>
        <w:pStyle w:val="1"/>
        <w:rPr>
          <w:lang w:eastAsia="zh-CN"/>
        </w:rPr>
      </w:pPr>
      <w:r>
        <w:rPr>
          <w:lang w:eastAsia="zh-CN"/>
        </w:rPr>
        <w:t>C</w:t>
      </w:r>
      <w:r>
        <w:rPr>
          <w:rFonts w:hint="eastAsia"/>
          <w:lang w:eastAsia="zh-CN"/>
        </w:rPr>
        <w:t>onclusion</w:t>
      </w:r>
    </w:p>
    <w:p w14:paraId="2FBDBEA7" w14:textId="77777777" w:rsidR="00FB7E1E" w:rsidRPr="00FB7E1E" w:rsidRDefault="00FB7E1E" w:rsidP="00FB7E1E">
      <w:pPr>
        <w:jc w:val="both"/>
      </w:pPr>
    </w:p>
    <w:p w14:paraId="61CF7FE1" w14:textId="45608498" w:rsidR="00FB7E1E" w:rsidRPr="00FB7E1E" w:rsidRDefault="00FB7E1E" w:rsidP="00FB7E1E">
      <w:pPr>
        <w:jc w:val="both"/>
      </w:pPr>
      <w:r w:rsidRPr="00FB7E1E">
        <w:t>The paper starts from the perspective that</w:t>
      </w:r>
      <w:r w:rsidRPr="00FB7E1E">
        <w:t xml:space="preserve"> </w:t>
      </w:r>
      <w:r w:rsidRPr="00FB7E1E">
        <w:rPr>
          <w:rFonts w:hint="eastAsia"/>
        </w:rPr>
        <w:t>spatial</w:t>
      </w:r>
      <w:r w:rsidRPr="00FB7E1E">
        <w:t xml:space="preserve"> design should balance functionality with evoking emotions and spiritual meaning, creating “intentional spaces.” It criticizes designs that solely focus on practical needs while neglecting emotional impacts. The concept of intentional spaces is presented not just as functional necessities, but as vital spaces. Architecture should resonate with primal human instincts and memories, not merely satisfy functional demands. It attempts to explain the significance of emotional resonance in spatial design, and the importance of intentionally designed spaces in eliciting specific emotions and memories. Bachelard’s concepts and the phenomenological perspective are utilized as a theoretical framework, emphasizing the role of emotions in shaping spatial perceptions.</w:t>
      </w:r>
    </w:p>
    <w:p w14:paraId="6081F5DF" w14:textId="77777777" w:rsidR="00FB7E1E" w:rsidRPr="00FB7E1E" w:rsidRDefault="00FB7E1E" w:rsidP="00FB7E1E">
      <w:pPr>
        <w:jc w:val="both"/>
      </w:pPr>
    </w:p>
    <w:p w14:paraId="509282F6" w14:textId="77777777" w:rsidR="00FB7E1E" w:rsidRDefault="00FB7E1E" w:rsidP="00FB7E1E">
      <w:pPr>
        <w:jc w:val="both"/>
      </w:pPr>
      <w:r w:rsidRPr="00FB7E1E">
        <w:t>Combining empirical data with symbolic meanings and interpretations of space, the research integrates tangible sensory experiences with psychological and emotional reactions evoked by spaces. Collage is proposed as an effective arts-based data collection technique, enabling participants to express their emotional perceptions of intentional spaces through visual representations. In this process, the concept of "home" is examined as an exemplar of intentional space that fulfills both practical and emotional needs. The author reflects on three personal experiences of "home" to explore this. Spatial elements like furniture and architectural features are extracted as symbolic language representing emotions and memories, attempting to give concrete manifestations to abstract concepts.</w:t>
      </w:r>
    </w:p>
    <w:p w14:paraId="750B9D94" w14:textId="77777777" w:rsidR="00FB7E1E" w:rsidRPr="00FB7E1E" w:rsidRDefault="00FB7E1E" w:rsidP="00FB7E1E">
      <w:pPr>
        <w:jc w:val="both"/>
      </w:pPr>
    </w:p>
    <w:p w14:paraId="1FB6F122" w14:textId="77777777" w:rsidR="00FB7E1E" w:rsidRDefault="00FB7E1E" w:rsidP="00FB7E1E">
      <w:pPr>
        <w:jc w:val="both"/>
      </w:pPr>
      <w:r w:rsidRPr="00FB7E1E">
        <w:t>The collages are further transformed into immersive 3D spaces, serving as exhibition works and means for continually updating data to reinforce the organic connection between emotions and spatial environments. Future research has ample room for improvement. For instance, deepening the understanding of the concept of home, surveying different populations regarding their perceptions of home, and observing potential cultural or traditional differences. Further exploration of the relationships between specific spatial elements and emotions can provide more profound insights for designing intentional spaces. Cross-cultural research can offer revelations on the universality of emotional resonance and the impacts of cultural backgrounds on spatial perceptions. Collaborative research with architects, psychologists, and artists could introduce diverse perspectives to this field.</w:t>
      </w:r>
    </w:p>
    <w:p w14:paraId="4C0D757F" w14:textId="77777777" w:rsidR="00FB7E1E" w:rsidRPr="00FB7E1E" w:rsidRDefault="00FB7E1E" w:rsidP="00FB7E1E">
      <w:pPr>
        <w:jc w:val="both"/>
      </w:pPr>
    </w:p>
    <w:p w14:paraId="484D700E" w14:textId="77777777" w:rsidR="00FB7E1E" w:rsidRPr="00FB7E1E" w:rsidRDefault="00FB7E1E" w:rsidP="00FB7E1E">
      <w:pPr>
        <w:jc w:val="both"/>
        <w:rPr>
          <w:lang w:eastAsia="zh-CN"/>
        </w:rPr>
      </w:pPr>
      <w:r w:rsidRPr="00FB7E1E">
        <w:t>In conclusion, this research endeavors to explore emotional resonance in intentional spaces. The integration of theory and practice provides a non-verbal language to communicate the impacts of space on emotions. It seeks to collect and analyze psychologi</w:t>
      </w:r>
      <w:r w:rsidRPr="00FB7E1E">
        <w:rPr>
          <w:lang w:eastAsia="zh-CN"/>
        </w:rPr>
        <w:t xml:space="preserve">cal and emotional data from groups with trauma or affective conditions in an idealized form of social welfare activity, </w:t>
      </w:r>
      <w:proofErr w:type="gramStart"/>
      <w:r w:rsidRPr="00FB7E1E">
        <w:rPr>
          <w:lang w:eastAsia="zh-CN"/>
        </w:rPr>
        <w:t>opening up</w:t>
      </w:r>
      <w:proofErr w:type="gramEnd"/>
      <w:r w:rsidRPr="00FB7E1E">
        <w:rPr>
          <w:lang w:eastAsia="zh-CN"/>
        </w:rPr>
        <w:t xml:space="preserve"> new possibilities for comprehending emotions. The findings contribute to the understanding of emotional connections with spatial design and highlight the importance of intentionally designed spaces in creating meaningful and emotionally resonant environments. As a continually evolving field, future research can build upon these foundations to further enrich our understanding of emotions in architectural design and its impact on human experiences.</w:t>
      </w:r>
    </w:p>
    <w:p w14:paraId="4171CBEA" w14:textId="77777777" w:rsidR="002208FF" w:rsidRDefault="002208FF">
      <w:pPr>
        <w:rPr>
          <w:color w:val="0000FF"/>
          <w:lang w:eastAsia="zh-CN"/>
        </w:rPr>
      </w:pPr>
    </w:p>
    <w:p w14:paraId="45A89D8F" w14:textId="77777777" w:rsidR="002208FF" w:rsidRDefault="002208FF">
      <w:pPr>
        <w:rPr>
          <w:color w:val="0000FF"/>
          <w:lang w:eastAsia="zh-CN"/>
        </w:rPr>
      </w:pPr>
    </w:p>
    <w:p w14:paraId="70B150B6" w14:textId="77777777" w:rsidR="002208FF" w:rsidRDefault="002208FF">
      <w:pPr>
        <w:jc w:val="both"/>
        <w:rPr>
          <w:b/>
          <w:bCs/>
          <w:color w:val="000000"/>
          <w:lang w:eastAsia="zh-CN"/>
        </w:rPr>
      </w:pPr>
    </w:p>
    <w:p w14:paraId="5D72472F" w14:textId="77777777" w:rsidR="002208FF" w:rsidRDefault="002208FF">
      <w:pPr>
        <w:jc w:val="both"/>
        <w:rPr>
          <w:b/>
          <w:bCs/>
          <w:color w:val="000000"/>
          <w:lang w:eastAsia="zh-CN"/>
        </w:rPr>
      </w:pPr>
    </w:p>
    <w:p w14:paraId="0421B3AA" w14:textId="77777777" w:rsidR="002208FF" w:rsidRDefault="002208FF">
      <w:pPr>
        <w:jc w:val="both"/>
        <w:rPr>
          <w:b/>
          <w:bCs/>
          <w:color w:val="000000"/>
          <w:lang w:eastAsia="zh-CN"/>
        </w:rPr>
      </w:pPr>
    </w:p>
    <w:p w14:paraId="1BF62F37" w14:textId="77777777" w:rsidR="002208FF" w:rsidRDefault="002208FF">
      <w:pPr>
        <w:jc w:val="both"/>
        <w:rPr>
          <w:b/>
          <w:bCs/>
          <w:color w:val="000000"/>
          <w:lang w:eastAsia="zh-CN"/>
        </w:rPr>
      </w:pPr>
    </w:p>
    <w:p w14:paraId="4E7E1C22" w14:textId="77777777" w:rsidR="002208FF" w:rsidRDefault="002208FF">
      <w:pPr>
        <w:jc w:val="both"/>
        <w:rPr>
          <w:b/>
          <w:bCs/>
          <w:color w:val="000000"/>
          <w:lang w:eastAsia="zh-CN"/>
        </w:rPr>
      </w:pPr>
    </w:p>
    <w:p w14:paraId="570A254F" w14:textId="77777777" w:rsidR="002208FF" w:rsidRDefault="002208FF">
      <w:pPr>
        <w:jc w:val="both"/>
        <w:rPr>
          <w:b/>
          <w:bCs/>
          <w:color w:val="000000"/>
          <w:lang w:eastAsia="zh-CN"/>
        </w:rPr>
      </w:pPr>
    </w:p>
    <w:p w14:paraId="3B462330" w14:textId="77777777" w:rsidR="002208FF" w:rsidRDefault="002208FF">
      <w:pPr>
        <w:jc w:val="both"/>
        <w:rPr>
          <w:b/>
          <w:bCs/>
          <w:color w:val="000000"/>
          <w:lang w:eastAsia="zh-CN"/>
        </w:rPr>
      </w:pPr>
    </w:p>
    <w:p w14:paraId="0CC0B9F7" w14:textId="77777777" w:rsidR="002208FF" w:rsidRDefault="002208FF">
      <w:pPr>
        <w:jc w:val="both"/>
        <w:rPr>
          <w:b/>
          <w:bCs/>
          <w:color w:val="000000"/>
          <w:lang w:eastAsia="zh-CN"/>
        </w:rPr>
      </w:pPr>
    </w:p>
    <w:p w14:paraId="58AADDD2" w14:textId="77777777" w:rsidR="002208FF" w:rsidRDefault="002208FF">
      <w:pPr>
        <w:jc w:val="both"/>
        <w:rPr>
          <w:b/>
          <w:bCs/>
          <w:color w:val="000000"/>
          <w:lang w:eastAsia="zh-CN"/>
        </w:rPr>
      </w:pPr>
    </w:p>
    <w:p w14:paraId="2E0C97C2" w14:textId="77777777" w:rsidR="002208FF" w:rsidRDefault="002208FF">
      <w:pPr>
        <w:jc w:val="both"/>
        <w:rPr>
          <w:b/>
          <w:bCs/>
          <w:color w:val="000000"/>
          <w:lang w:eastAsia="zh-CN"/>
        </w:rPr>
      </w:pPr>
    </w:p>
    <w:p w14:paraId="3426B87B" w14:textId="77777777" w:rsidR="002208FF" w:rsidRDefault="002208FF">
      <w:pPr>
        <w:jc w:val="both"/>
        <w:rPr>
          <w:b/>
          <w:bCs/>
          <w:color w:val="000000"/>
          <w:lang w:eastAsia="zh-CN"/>
        </w:rPr>
      </w:pPr>
    </w:p>
    <w:p w14:paraId="4C8019B4" w14:textId="77777777" w:rsidR="002208FF" w:rsidRDefault="002208FF">
      <w:pPr>
        <w:jc w:val="both"/>
        <w:rPr>
          <w:b/>
          <w:bCs/>
          <w:color w:val="000000"/>
          <w:lang w:eastAsia="zh-CN"/>
        </w:rPr>
      </w:pPr>
    </w:p>
    <w:p w14:paraId="6966F21E" w14:textId="77777777" w:rsidR="002208FF" w:rsidRDefault="002208FF">
      <w:pPr>
        <w:jc w:val="both"/>
        <w:rPr>
          <w:b/>
          <w:bCs/>
          <w:color w:val="000000"/>
          <w:lang w:eastAsia="zh-CN"/>
        </w:rPr>
      </w:pPr>
    </w:p>
    <w:p w14:paraId="2D636009" w14:textId="77777777" w:rsidR="002208FF" w:rsidRDefault="002208FF">
      <w:pPr>
        <w:jc w:val="both"/>
        <w:rPr>
          <w:b/>
          <w:bCs/>
          <w:color w:val="000000"/>
          <w:lang w:eastAsia="zh-CN"/>
        </w:rPr>
      </w:pPr>
    </w:p>
    <w:p w14:paraId="58680BC4" w14:textId="77777777" w:rsidR="002208FF" w:rsidRDefault="002208FF">
      <w:pPr>
        <w:jc w:val="both"/>
        <w:rPr>
          <w:b/>
          <w:bCs/>
          <w:color w:val="000000"/>
          <w:lang w:eastAsia="zh-CN"/>
        </w:rPr>
      </w:pPr>
    </w:p>
    <w:p w14:paraId="4CFBC375" w14:textId="77777777" w:rsidR="002208FF" w:rsidRDefault="002208FF">
      <w:pPr>
        <w:jc w:val="both"/>
        <w:rPr>
          <w:b/>
          <w:bCs/>
          <w:color w:val="000000"/>
          <w:lang w:eastAsia="zh-CN"/>
        </w:rPr>
      </w:pPr>
    </w:p>
    <w:p w14:paraId="71863F42" w14:textId="77777777" w:rsidR="002208FF" w:rsidRDefault="00000000">
      <w:pPr>
        <w:jc w:val="both"/>
        <w:rPr>
          <w:b/>
          <w:bCs/>
          <w:color w:val="000000"/>
          <w:lang w:eastAsia="zh-CN"/>
        </w:rPr>
      </w:pPr>
      <w:r>
        <w:rPr>
          <w:rFonts w:hint="eastAsia"/>
          <w:b/>
          <w:bCs/>
          <w:color w:val="000000"/>
          <w:lang w:eastAsia="zh-CN"/>
        </w:rPr>
        <w:lastRenderedPageBreak/>
        <w:t>Reference List</w:t>
      </w:r>
    </w:p>
    <w:p w14:paraId="4635CC6C" w14:textId="77777777" w:rsidR="002208FF" w:rsidRPr="00FB7E1E" w:rsidRDefault="002208FF">
      <w:pPr>
        <w:jc w:val="both"/>
        <w:rPr>
          <w:color w:val="000000"/>
          <w:lang w:eastAsia="zh-CN"/>
        </w:rPr>
      </w:pPr>
    </w:p>
    <w:p w14:paraId="50F8B576" w14:textId="77777777" w:rsidR="00FB7E1E" w:rsidRDefault="00FB7E1E" w:rsidP="00FB7E1E">
      <w:pPr>
        <w:numPr>
          <w:ilvl w:val="0"/>
          <w:numId w:val="2"/>
        </w:numPr>
        <w:jc w:val="both"/>
        <w:rPr>
          <w:color w:val="000000"/>
          <w:lang w:eastAsia="zh-CN"/>
        </w:rPr>
      </w:pPr>
      <w:r w:rsidRPr="00FB7E1E">
        <w:rPr>
          <w:color w:val="000000"/>
          <w:lang w:eastAsia="zh-CN"/>
        </w:rPr>
        <w:t>Bachelard, G. (2014).</w:t>
      </w:r>
      <w:r w:rsidRPr="00FB7E1E">
        <w:rPr>
          <w:i/>
          <w:iCs/>
          <w:color w:val="000000"/>
          <w:lang w:eastAsia="zh-CN"/>
        </w:rPr>
        <w:t xml:space="preserve"> The poetics of space. </w:t>
      </w:r>
      <w:r w:rsidRPr="00FB7E1E">
        <w:rPr>
          <w:color w:val="000000"/>
          <w:lang w:eastAsia="zh-CN"/>
        </w:rPr>
        <w:t>Penguin.</w:t>
      </w:r>
    </w:p>
    <w:p w14:paraId="526D35FE" w14:textId="77777777" w:rsidR="00FB7E1E" w:rsidRPr="00FB7E1E" w:rsidRDefault="00FB7E1E" w:rsidP="00FB7E1E">
      <w:pPr>
        <w:ind w:left="425"/>
        <w:jc w:val="both"/>
        <w:rPr>
          <w:rFonts w:hint="eastAsia"/>
          <w:color w:val="000000"/>
          <w:lang w:eastAsia="zh-CN"/>
        </w:rPr>
      </w:pPr>
    </w:p>
    <w:p w14:paraId="7843AF39" w14:textId="77777777" w:rsidR="00FB7E1E" w:rsidRDefault="00FB7E1E" w:rsidP="00FB7E1E">
      <w:pPr>
        <w:numPr>
          <w:ilvl w:val="0"/>
          <w:numId w:val="2"/>
        </w:numPr>
        <w:jc w:val="both"/>
        <w:rPr>
          <w:color w:val="000000"/>
          <w:lang w:eastAsia="zh-CN"/>
        </w:rPr>
      </w:pPr>
      <w:r w:rsidRPr="00FB7E1E">
        <w:rPr>
          <w:color w:val="000000"/>
          <w:lang w:eastAsia="zh-CN"/>
        </w:rPr>
        <w:t>Burgo, J. (2012). </w:t>
      </w:r>
      <w:r w:rsidRPr="00FB7E1E">
        <w:rPr>
          <w:i/>
          <w:iCs/>
          <w:color w:val="000000"/>
          <w:lang w:eastAsia="zh-CN"/>
        </w:rPr>
        <w:t xml:space="preserve">Why do I do </w:t>
      </w:r>
      <w:proofErr w:type="gramStart"/>
      <w:r w:rsidRPr="00FB7E1E">
        <w:rPr>
          <w:i/>
          <w:iCs/>
          <w:color w:val="000000"/>
          <w:lang w:eastAsia="zh-CN"/>
        </w:rPr>
        <w:t>that?:</w:t>
      </w:r>
      <w:proofErr w:type="gramEnd"/>
      <w:r w:rsidRPr="00FB7E1E">
        <w:rPr>
          <w:i/>
          <w:iCs/>
          <w:color w:val="000000"/>
          <w:lang w:eastAsia="zh-CN"/>
        </w:rPr>
        <w:t xml:space="preserve"> Psychological defense mechanisms and the hidden ways they shape our lives</w:t>
      </w:r>
      <w:r w:rsidRPr="00FB7E1E">
        <w:rPr>
          <w:color w:val="000000"/>
          <w:lang w:eastAsia="zh-CN"/>
        </w:rPr>
        <w:t>. New Rise Press.</w:t>
      </w:r>
    </w:p>
    <w:p w14:paraId="1A7A4988" w14:textId="77777777" w:rsidR="00FB7E1E" w:rsidRPr="00FB7E1E" w:rsidRDefault="00FB7E1E" w:rsidP="00FB7E1E">
      <w:pPr>
        <w:jc w:val="both"/>
        <w:rPr>
          <w:rFonts w:hint="eastAsia"/>
          <w:color w:val="000000"/>
          <w:lang w:eastAsia="zh-CN"/>
        </w:rPr>
      </w:pPr>
    </w:p>
    <w:p w14:paraId="7658B11D" w14:textId="77777777" w:rsidR="00FB7E1E" w:rsidRPr="00FB7E1E" w:rsidRDefault="00FB7E1E" w:rsidP="00FB7E1E">
      <w:pPr>
        <w:numPr>
          <w:ilvl w:val="0"/>
          <w:numId w:val="2"/>
        </w:numPr>
        <w:jc w:val="both"/>
        <w:rPr>
          <w:rStyle w:val="aa"/>
        </w:rPr>
      </w:pPr>
      <w:r w:rsidRPr="00FB7E1E">
        <w:rPr>
          <w:color w:val="000000"/>
          <w:lang w:eastAsia="zh-CN"/>
        </w:rPr>
        <w:t xml:space="preserve">Cherry, K. (2021). </w:t>
      </w:r>
      <w:r w:rsidRPr="00FB7E1E">
        <w:rPr>
          <w:i/>
          <w:iCs/>
          <w:color w:val="000000"/>
          <w:lang w:eastAsia="zh-CN"/>
        </w:rPr>
        <w:t>What Is Art Therapy?</w:t>
      </w:r>
      <w:r w:rsidRPr="00FB7E1E">
        <w:rPr>
          <w:color w:val="000000"/>
          <w:lang w:eastAsia="zh-CN"/>
        </w:rPr>
        <w:t xml:space="preserve"> </w:t>
      </w:r>
      <w:proofErr w:type="spellStart"/>
      <w:r w:rsidRPr="00FB7E1E">
        <w:rPr>
          <w:color w:val="000000"/>
          <w:lang w:eastAsia="zh-CN"/>
        </w:rPr>
        <w:t>Verywell</w:t>
      </w:r>
      <w:proofErr w:type="spellEnd"/>
      <w:r w:rsidRPr="00FB7E1E">
        <w:rPr>
          <w:color w:val="000000"/>
          <w:lang w:eastAsia="zh-CN"/>
        </w:rPr>
        <w:t xml:space="preserve"> Mind. Retrieved from </w:t>
      </w:r>
      <w:hyperlink r:id="rId9" w:tgtFrame="_new" w:history="1">
        <w:r w:rsidRPr="00FB7E1E">
          <w:rPr>
            <w:rStyle w:val="aa"/>
            <w:lang w:eastAsia="zh-CN"/>
          </w:rPr>
          <w:t>https://www.verywellmind.com/what-is-art-therapy-2795755</w:t>
        </w:r>
      </w:hyperlink>
    </w:p>
    <w:p w14:paraId="0DFA95B2" w14:textId="77777777" w:rsidR="00FB7E1E" w:rsidRDefault="00FB7E1E" w:rsidP="00FB7E1E">
      <w:pPr>
        <w:jc w:val="both"/>
        <w:rPr>
          <w:rFonts w:hint="eastAsia"/>
          <w:color w:val="000000"/>
          <w:lang w:eastAsia="zh-CN"/>
        </w:rPr>
      </w:pPr>
    </w:p>
    <w:p w14:paraId="791E3E34" w14:textId="77777777" w:rsidR="00FB7E1E" w:rsidRDefault="00FB7E1E" w:rsidP="00FB7E1E">
      <w:pPr>
        <w:numPr>
          <w:ilvl w:val="0"/>
          <w:numId w:val="2"/>
        </w:numPr>
        <w:jc w:val="both"/>
        <w:rPr>
          <w:color w:val="000000"/>
          <w:lang w:eastAsia="zh-CN"/>
        </w:rPr>
      </w:pPr>
      <w:r w:rsidRPr="00FB7E1E">
        <w:rPr>
          <w:color w:val="000000"/>
          <w:lang w:eastAsia="zh-CN"/>
        </w:rPr>
        <w:t>Dewey, J. (1980).</w:t>
      </w:r>
      <w:r w:rsidRPr="00FB7E1E">
        <w:rPr>
          <w:i/>
          <w:iCs/>
          <w:color w:val="000000"/>
          <w:lang w:eastAsia="zh-CN"/>
        </w:rPr>
        <w:t xml:space="preserve"> Art as experience</w:t>
      </w:r>
      <w:r w:rsidRPr="00FB7E1E">
        <w:rPr>
          <w:color w:val="000000"/>
          <w:lang w:eastAsia="zh-CN"/>
        </w:rPr>
        <w:t>. New York: G.P. Putnam’s Sons.</w:t>
      </w:r>
    </w:p>
    <w:p w14:paraId="7D91E367" w14:textId="77777777" w:rsidR="00FB7E1E" w:rsidRDefault="00FB7E1E" w:rsidP="00FB7E1E">
      <w:pPr>
        <w:pStyle w:val="ac"/>
        <w:ind w:firstLine="480"/>
        <w:rPr>
          <w:rFonts w:hint="eastAsia"/>
          <w:color w:val="000000"/>
          <w:lang w:eastAsia="zh-CN"/>
        </w:rPr>
      </w:pPr>
    </w:p>
    <w:p w14:paraId="78C4D62E" w14:textId="1845519F" w:rsidR="00FB7E1E" w:rsidRDefault="00FB7E1E" w:rsidP="00FB7E1E">
      <w:pPr>
        <w:numPr>
          <w:ilvl w:val="0"/>
          <w:numId w:val="2"/>
        </w:numPr>
        <w:jc w:val="both"/>
        <w:rPr>
          <w:color w:val="000000"/>
          <w:lang w:eastAsia="zh-CN"/>
        </w:rPr>
      </w:pPr>
      <w:proofErr w:type="spellStart"/>
      <w:r w:rsidRPr="00FB7E1E">
        <w:rPr>
          <w:color w:val="000000"/>
          <w:lang w:eastAsia="zh-CN"/>
        </w:rPr>
        <w:t>Diethelm</w:t>
      </w:r>
      <w:proofErr w:type="spellEnd"/>
      <w:r w:rsidRPr="00FB7E1E">
        <w:rPr>
          <w:color w:val="000000"/>
          <w:lang w:eastAsia="zh-CN"/>
        </w:rPr>
        <w:t xml:space="preserve">, J. (2006). </w:t>
      </w:r>
      <w:r w:rsidRPr="00FB7E1E">
        <w:rPr>
          <w:i/>
          <w:iCs/>
          <w:color w:val="000000"/>
          <w:lang w:eastAsia="zh-CN"/>
        </w:rPr>
        <w:t>Designing in an Intentional Field</w:t>
      </w:r>
      <w:r w:rsidRPr="00FB7E1E">
        <w:rPr>
          <w:color w:val="000000"/>
          <w:lang w:eastAsia="zh-CN"/>
        </w:rPr>
        <w:t>.</w:t>
      </w:r>
    </w:p>
    <w:p w14:paraId="5D9A0347" w14:textId="77777777" w:rsidR="00FB7E1E" w:rsidRDefault="00FB7E1E" w:rsidP="00FB7E1E">
      <w:pPr>
        <w:jc w:val="both"/>
        <w:rPr>
          <w:rFonts w:hint="eastAsia"/>
          <w:color w:val="000000"/>
          <w:lang w:eastAsia="zh-CN"/>
        </w:rPr>
      </w:pPr>
    </w:p>
    <w:p w14:paraId="49E28E93" w14:textId="60EE3F09" w:rsidR="00FB7E1E" w:rsidRDefault="00FB7E1E" w:rsidP="00FB7E1E">
      <w:pPr>
        <w:numPr>
          <w:ilvl w:val="0"/>
          <w:numId w:val="2"/>
        </w:numPr>
        <w:jc w:val="both"/>
        <w:rPr>
          <w:color w:val="000000"/>
          <w:lang w:eastAsia="zh-CN"/>
        </w:rPr>
      </w:pPr>
      <w:r w:rsidRPr="00FB7E1E">
        <w:rPr>
          <w:color w:val="000000"/>
          <w:lang w:eastAsia="zh-CN"/>
        </w:rPr>
        <w:t>Eval</w:t>
      </w:r>
      <w:r>
        <w:rPr>
          <w:color w:val="000000"/>
          <w:lang w:eastAsia="zh-CN"/>
        </w:rPr>
        <w:t xml:space="preserve"> </w:t>
      </w:r>
      <w:r w:rsidRPr="00FB7E1E">
        <w:rPr>
          <w:color w:val="000000"/>
          <w:lang w:eastAsia="zh-CN"/>
        </w:rPr>
        <w:t xml:space="preserve">Academy. (n.d.). </w:t>
      </w:r>
      <w:r w:rsidRPr="00FB7E1E">
        <w:rPr>
          <w:i/>
          <w:iCs/>
          <w:color w:val="000000"/>
          <w:lang w:eastAsia="zh-CN"/>
        </w:rPr>
        <w:t>Arts-based data collection techniques.</w:t>
      </w:r>
      <w:r w:rsidRPr="00FB7E1E">
        <w:rPr>
          <w:color w:val="000000"/>
          <w:lang w:eastAsia="zh-CN"/>
        </w:rPr>
        <w:t xml:space="preserve"> Retrieved from </w:t>
      </w:r>
      <w:hyperlink r:id="rId10" w:tgtFrame="_new" w:history="1">
        <w:r w:rsidRPr="00FB7E1E">
          <w:rPr>
            <w:rStyle w:val="aa"/>
            <w:lang w:eastAsia="zh-CN"/>
          </w:rPr>
          <w:t>https://www.evalacademy.com/articles/arts-based-data-collection-techniques</w:t>
        </w:r>
      </w:hyperlink>
      <w:r w:rsidRPr="00FB7E1E">
        <w:rPr>
          <w:color w:val="000000"/>
          <w:lang w:eastAsia="zh-CN"/>
        </w:rPr>
        <w:t>[Accessed on: 27th.JUL</w:t>
      </w:r>
      <w:r w:rsidRPr="00FB7E1E">
        <w:rPr>
          <w:rFonts w:hint="eastAsia"/>
          <w:color w:val="000000"/>
          <w:lang w:eastAsia="zh-CN"/>
        </w:rPr>
        <w:t>.</w:t>
      </w:r>
      <w:r w:rsidRPr="00FB7E1E">
        <w:rPr>
          <w:color w:val="000000"/>
          <w:lang w:eastAsia="zh-CN"/>
        </w:rPr>
        <w:t>2023.]</w:t>
      </w:r>
    </w:p>
    <w:p w14:paraId="6F14A3ED" w14:textId="77777777" w:rsidR="00FB7E1E" w:rsidRPr="00FB7E1E" w:rsidRDefault="00FB7E1E" w:rsidP="00FB7E1E">
      <w:pPr>
        <w:jc w:val="both"/>
        <w:rPr>
          <w:rFonts w:hint="eastAsia"/>
          <w:color w:val="000000"/>
          <w:lang w:eastAsia="zh-CN"/>
        </w:rPr>
      </w:pPr>
    </w:p>
    <w:p w14:paraId="1B21D1C4" w14:textId="77777777" w:rsidR="00FB7E1E" w:rsidRDefault="00FB7E1E" w:rsidP="00FB7E1E">
      <w:pPr>
        <w:numPr>
          <w:ilvl w:val="0"/>
          <w:numId w:val="2"/>
        </w:numPr>
        <w:jc w:val="both"/>
        <w:rPr>
          <w:color w:val="000000"/>
          <w:lang w:eastAsia="zh-CN"/>
        </w:rPr>
      </w:pPr>
      <w:r>
        <w:rPr>
          <w:rFonts w:hint="eastAsia"/>
          <w:color w:val="000000"/>
          <w:lang w:eastAsia="zh-CN"/>
        </w:rPr>
        <w:t xml:space="preserve">Gomes, G. P. R., Rubin, S., </w:t>
      </w:r>
      <w:proofErr w:type="spellStart"/>
      <w:r>
        <w:rPr>
          <w:rFonts w:hint="eastAsia"/>
          <w:color w:val="000000"/>
          <w:lang w:eastAsia="zh-CN"/>
        </w:rPr>
        <w:t>Duker</w:t>
      </w:r>
      <w:proofErr w:type="spellEnd"/>
      <w:r>
        <w:rPr>
          <w:rFonts w:hint="eastAsia"/>
          <w:color w:val="000000"/>
          <w:lang w:eastAsia="zh-CN"/>
        </w:rPr>
        <w:t>, L. I. S., Benton, D., Kratky, A., Chen, S. Y. A., ... &amp; Gotsis, M. (2020, June).</w:t>
      </w:r>
      <w:r w:rsidRPr="00FB7E1E">
        <w:rPr>
          <w:rFonts w:hint="eastAsia"/>
          <w:i/>
          <w:iCs/>
          <w:color w:val="000000"/>
          <w:lang w:eastAsia="zh-CN"/>
        </w:rPr>
        <w:t xml:space="preserve"> Healing spaces: feasibility of a multisensory experience for older adults with advanced dementia and their caregivers. </w:t>
      </w:r>
      <w:r>
        <w:rPr>
          <w:rFonts w:hint="eastAsia"/>
          <w:color w:val="000000"/>
          <w:lang w:eastAsia="zh-CN"/>
        </w:rPr>
        <w:t>In</w:t>
      </w:r>
      <w:r>
        <w:rPr>
          <w:color w:val="000000"/>
          <w:lang w:eastAsia="zh-CN"/>
        </w:rPr>
        <w:t xml:space="preserve"> Proceedings of the 13th ACM International Conference on </w:t>
      </w:r>
      <w:proofErr w:type="spellStart"/>
      <w:r>
        <w:rPr>
          <w:color w:val="000000"/>
          <w:lang w:eastAsia="zh-CN"/>
        </w:rPr>
        <w:t>PErvasive</w:t>
      </w:r>
      <w:proofErr w:type="spellEnd"/>
      <w:r>
        <w:rPr>
          <w:color w:val="000000"/>
          <w:lang w:eastAsia="zh-CN"/>
        </w:rPr>
        <w:t xml:space="preserve"> Technologies Related to Assistive Environments (pp. 1-9).</w:t>
      </w:r>
    </w:p>
    <w:p w14:paraId="29FC2DB0" w14:textId="77777777" w:rsidR="00FB7E1E" w:rsidRDefault="00FB7E1E" w:rsidP="00FB7E1E">
      <w:pPr>
        <w:jc w:val="both"/>
        <w:rPr>
          <w:rFonts w:hint="eastAsia"/>
          <w:color w:val="000000"/>
          <w:lang w:eastAsia="zh-CN"/>
        </w:rPr>
      </w:pPr>
    </w:p>
    <w:p w14:paraId="117E26B8" w14:textId="77777777" w:rsidR="00FB7E1E" w:rsidRPr="00FB7E1E" w:rsidRDefault="00FB7E1E" w:rsidP="00FB7E1E">
      <w:pPr>
        <w:numPr>
          <w:ilvl w:val="0"/>
          <w:numId w:val="2"/>
        </w:numPr>
        <w:jc w:val="both"/>
        <w:rPr>
          <w:color w:val="000000"/>
          <w:lang w:eastAsia="zh-CN"/>
        </w:rPr>
      </w:pPr>
      <w:r w:rsidRPr="00FB7E1E">
        <w:rPr>
          <w:color w:val="000000"/>
          <w:lang w:eastAsia="zh-CN"/>
        </w:rPr>
        <w:t xml:space="preserve">Holl, S., </w:t>
      </w:r>
      <w:proofErr w:type="spellStart"/>
      <w:r w:rsidRPr="00FB7E1E">
        <w:rPr>
          <w:color w:val="000000"/>
          <w:lang w:eastAsia="zh-CN"/>
        </w:rPr>
        <w:t>Pallasmaa</w:t>
      </w:r>
      <w:proofErr w:type="spellEnd"/>
      <w:r w:rsidRPr="00FB7E1E">
        <w:rPr>
          <w:color w:val="000000"/>
          <w:lang w:eastAsia="zh-CN"/>
        </w:rPr>
        <w:t xml:space="preserve">, J., &amp; Perez-Gomez, A. 2006. </w:t>
      </w:r>
      <w:r w:rsidRPr="00FB7E1E">
        <w:rPr>
          <w:i/>
          <w:iCs/>
          <w:color w:val="000000"/>
          <w:lang w:eastAsia="zh-CN"/>
        </w:rPr>
        <w:t xml:space="preserve">Questions of Perception: Phenomenology of Architecture. </w:t>
      </w:r>
      <w:r w:rsidRPr="00FB7E1E">
        <w:rPr>
          <w:color w:val="000000"/>
          <w:lang w:eastAsia="zh-CN"/>
        </w:rPr>
        <w:t>William Stout Publishers.</w:t>
      </w:r>
    </w:p>
    <w:p w14:paraId="010C14C6" w14:textId="77777777" w:rsidR="00FB7E1E" w:rsidRPr="00FB7E1E" w:rsidRDefault="00FB7E1E" w:rsidP="00FB7E1E">
      <w:pPr>
        <w:jc w:val="both"/>
        <w:rPr>
          <w:rFonts w:hint="eastAsia"/>
          <w:color w:val="000000"/>
          <w:lang w:eastAsia="zh-CN"/>
        </w:rPr>
      </w:pPr>
    </w:p>
    <w:p w14:paraId="5847D4C9" w14:textId="7F9A5E40" w:rsidR="004F16F4" w:rsidRDefault="00ED4430">
      <w:pPr>
        <w:numPr>
          <w:ilvl w:val="0"/>
          <w:numId w:val="2"/>
        </w:numPr>
        <w:jc w:val="both"/>
        <w:rPr>
          <w:color w:val="000000"/>
          <w:lang w:eastAsia="zh-CN"/>
        </w:rPr>
      </w:pPr>
      <w:r w:rsidRPr="00FB7E1E">
        <w:rPr>
          <w:color w:val="000000"/>
          <w:lang w:eastAsia="zh-CN"/>
        </w:rPr>
        <w:t xml:space="preserve">Hooker, C. A. (1973). </w:t>
      </w:r>
      <w:r w:rsidRPr="00FB7E1E">
        <w:rPr>
          <w:i/>
          <w:iCs/>
          <w:color w:val="000000"/>
          <w:lang w:eastAsia="zh-CN"/>
        </w:rPr>
        <w:t>Empiricism, perception and conceptual change.</w:t>
      </w:r>
      <w:r w:rsidRPr="00FB7E1E">
        <w:rPr>
          <w:color w:val="000000"/>
          <w:lang w:eastAsia="zh-CN"/>
        </w:rPr>
        <w:t> Canadian Journal of Philosophy, 3(1), 59-75.</w:t>
      </w:r>
    </w:p>
    <w:p w14:paraId="339FE2C0" w14:textId="77777777" w:rsidR="00FB7E1E" w:rsidRDefault="00FB7E1E" w:rsidP="00FB7E1E">
      <w:pPr>
        <w:jc w:val="both"/>
        <w:rPr>
          <w:rFonts w:hint="eastAsia"/>
          <w:color w:val="000000"/>
          <w:lang w:eastAsia="zh-CN"/>
        </w:rPr>
      </w:pPr>
    </w:p>
    <w:p w14:paraId="3E230B6F" w14:textId="77777777" w:rsidR="00FB7E1E" w:rsidRDefault="00FB7E1E" w:rsidP="00FB7E1E">
      <w:pPr>
        <w:numPr>
          <w:ilvl w:val="0"/>
          <w:numId w:val="2"/>
        </w:numPr>
        <w:jc w:val="both"/>
        <w:rPr>
          <w:color w:val="000000"/>
          <w:lang w:eastAsia="zh-CN"/>
        </w:rPr>
      </w:pPr>
      <w:r w:rsidRPr="00FB7E1E">
        <w:rPr>
          <w:color w:val="000000"/>
          <w:lang w:eastAsia="zh-CN"/>
        </w:rPr>
        <w:t xml:space="preserve">Lehmann Maupin. (n.d.). Do Ho Suh: </w:t>
      </w:r>
      <w:r w:rsidRPr="00FB7E1E">
        <w:rPr>
          <w:i/>
          <w:iCs/>
          <w:color w:val="000000"/>
          <w:lang w:eastAsia="zh-CN"/>
        </w:rPr>
        <w:t>Selected Works.</w:t>
      </w:r>
      <w:r w:rsidRPr="00FB7E1E">
        <w:rPr>
          <w:color w:val="000000"/>
          <w:lang w:eastAsia="zh-CN"/>
        </w:rPr>
        <w:t xml:space="preserve"> Retrieved from </w:t>
      </w:r>
      <w:hyperlink r:id="rId11" w:tgtFrame="_new" w:history="1">
        <w:r w:rsidRPr="00FB7E1E">
          <w:rPr>
            <w:rStyle w:val="aa"/>
            <w:lang w:eastAsia="zh-CN"/>
          </w:rPr>
          <w:t>https://www.lehmannmaupin.com/exhibitions/do-ho-suh6/selected-works</w:t>
        </w:r>
      </w:hyperlink>
      <w:r w:rsidRPr="00FB7E1E">
        <w:rPr>
          <w:rStyle w:val="aa"/>
          <w:lang w:eastAsia="zh-CN"/>
        </w:rPr>
        <w:t>.</w:t>
      </w:r>
      <w:r w:rsidRPr="00FB7E1E">
        <w:rPr>
          <w:color w:val="000000"/>
          <w:lang w:eastAsia="zh-CN"/>
        </w:rPr>
        <w:t xml:space="preserve"> [Accessed on: 27th.JUL</w:t>
      </w:r>
      <w:r w:rsidRPr="00FB7E1E">
        <w:rPr>
          <w:rFonts w:hint="eastAsia"/>
          <w:color w:val="000000"/>
          <w:lang w:eastAsia="zh-CN"/>
        </w:rPr>
        <w:t>.</w:t>
      </w:r>
      <w:r w:rsidRPr="00FB7E1E">
        <w:rPr>
          <w:color w:val="000000"/>
          <w:lang w:eastAsia="zh-CN"/>
        </w:rPr>
        <w:t>2023.]</w:t>
      </w:r>
    </w:p>
    <w:p w14:paraId="22E84829" w14:textId="77777777" w:rsidR="00FB7E1E" w:rsidRPr="00FB7E1E" w:rsidRDefault="00FB7E1E" w:rsidP="00FB7E1E">
      <w:pPr>
        <w:jc w:val="both"/>
        <w:rPr>
          <w:rFonts w:hint="eastAsia"/>
          <w:color w:val="000000"/>
          <w:lang w:eastAsia="zh-CN"/>
        </w:rPr>
      </w:pPr>
    </w:p>
    <w:p w14:paraId="26D67299" w14:textId="77777777" w:rsidR="00FB7E1E" w:rsidRDefault="00FB7E1E" w:rsidP="00FB7E1E">
      <w:pPr>
        <w:numPr>
          <w:ilvl w:val="0"/>
          <w:numId w:val="2"/>
        </w:numPr>
        <w:jc w:val="both"/>
        <w:rPr>
          <w:color w:val="000000"/>
          <w:lang w:eastAsia="zh-CN"/>
        </w:rPr>
      </w:pPr>
      <w:proofErr w:type="spellStart"/>
      <w:r w:rsidRPr="00FB7E1E">
        <w:rPr>
          <w:color w:val="000000"/>
          <w:lang w:eastAsia="zh-CN"/>
        </w:rPr>
        <w:t>Legge</w:t>
      </w:r>
      <w:proofErr w:type="spellEnd"/>
      <w:r w:rsidRPr="00FB7E1E">
        <w:rPr>
          <w:color w:val="000000"/>
          <w:lang w:eastAsia="zh-CN"/>
        </w:rPr>
        <w:t xml:space="preserve">, J. (1861). </w:t>
      </w:r>
      <w:r w:rsidRPr="00FB7E1E">
        <w:rPr>
          <w:i/>
          <w:iCs/>
          <w:color w:val="000000"/>
          <w:lang w:eastAsia="zh-CN"/>
        </w:rPr>
        <w:t>The Works of Mencius.</w:t>
      </w:r>
      <w:r w:rsidRPr="00FB7E1E">
        <w:rPr>
          <w:color w:val="000000"/>
          <w:lang w:eastAsia="zh-CN"/>
        </w:rPr>
        <w:t xml:space="preserve"> In The Chinese Classics (Vol. 2). Oxford University Press.</w:t>
      </w:r>
    </w:p>
    <w:p w14:paraId="08189A99" w14:textId="77777777" w:rsidR="00FB7E1E" w:rsidRPr="00FB7E1E" w:rsidRDefault="00FB7E1E" w:rsidP="00FB7E1E">
      <w:pPr>
        <w:jc w:val="both"/>
        <w:rPr>
          <w:rFonts w:hint="eastAsia"/>
          <w:color w:val="000000"/>
          <w:lang w:eastAsia="zh-CN"/>
        </w:rPr>
      </w:pPr>
    </w:p>
    <w:p w14:paraId="0B71566A" w14:textId="77777777" w:rsidR="00FB7E1E" w:rsidRDefault="00FB7E1E" w:rsidP="00FB7E1E">
      <w:pPr>
        <w:numPr>
          <w:ilvl w:val="0"/>
          <w:numId w:val="2"/>
        </w:numPr>
        <w:jc w:val="both"/>
        <w:rPr>
          <w:color w:val="000000"/>
          <w:lang w:eastAsia="zh-CN"/>
        </w:rPr>
      </w:pPr>
      <w:proofErr w:type="spellStart"/>
      <w:r w:rsidRPr="00FB7E1E">
        <w:rPr>
          <w:color w:val="000000"/>
          <w:lang w:eastAsia="zh-CN"/>
        </w:rPr>
        <w:t>Madanipour</w:t>
      </w:r>
      <w:proofErr w:type="spellEnd"/>
      <w:r w:rsidRPr="00FB7E1E">
        <w:rPr>
          <w:color w:val="000000"/>
          <w:lang w:eastAsia="zh-CN"/>
        </w:rPr>
        <w:t>, A. (2003)</w:t>
      </w:r>
      <w:r w:rsidRPr="00FB7E1E">
        <w:rPr>
          <w:i/>
          <w:iCs/>
          <w:color w:val="000000"/>
          <w:lang w:eastAsia="zh-CN"/>
        </w:rPr>
        <w:t>. Public and private spaces of the city</w:t>
      </w:r>
      <w:r w:rsidRPr="00FB7E1E">
        <w:rPr>
          <w:color w:val="000000"/>
          <w:lang w:eastAsia="zh-CN"/>
        </w:rPr>
        <w:t>. Routledge.</w:t>
      </w:r>
    </w:p>
    <w:p w14:paraId="149CA50E" w14:textId="77777777" w:rsidR="00FB7E1E" w:rsidRDefault="00FB7E1E" w:rsidP="00FB7E1E">
      <w:pPr>
        <w:pStyle w:val="ac"/>
        <w:ind w:firstLine="480"/>
        <w:rPr>
          <w:rFonts w:hint="eastAsia"/>
          <w:color w:val="000000"/>
          <w:lang w:eastAsia="zh-CN"/>
        </w:rPr>
      </w:pPr>
    </w:p>
    <w:p w14:paraId="4739491D" w14:textId="77777777" w:rsidR="00FB7E1E" w:rsidRPr="00FB7E1E" w:rsidRDefault="00FB7E1E" w:rsidP="00FB7E1E">
      <w:pPr>
        <w:numPr>
          <w:ilvl w:val="0"/>
          <w:numId w:val="2"/>
        </w:numPr>
        <w:jc w:val="both"/>
        <w:rPr>
          <w:color w:val="000000"/>
          <w:lang w:eastAsia="zh-CN"/>
        </w:rPr>
      </w:pPr>
      <w:proofErr w:type="spellStart"/>
      <w:r w:rsidRPr="00FB7E1E">
        <w:rPr>
          <w:color w:val="000000"/>
          <w:lang w:eastAsia="zh-CN"/>
        </w:rPr>
        <w:t>Noutsou</w:t>
      </w:r>
      <w:proofErr w:type="spellEnd"/>
      <w:r w:rsidRPr="00FB7E1E">
        <w:rPr>
          <w:color w:val="000000"/>
          <w:lang w:eastAsia="zh-CN"/>
        </w:rPr>
        <w:t xml:space="preserve">, S. (2018). </w:t>
      </w:r>
      <w:r w:rsidRPr="00FB7E1E">
        <w:rPr>
          <w:i/>
          <w:iCs/>
          <w:color w:val="000000"/>
          <w:lang w:eastAsia="zh-CN"/>
        </w:rPr>
        <w:t xml:space="preserve">"A Philosophy of Home: A study on an alternative experience of domesticity." </w:t>
      </w:r>
      <w:r w:rsidRPr="00FB7E1E">
        <w:rPr>
          <w:color w:val="000000"/>
          <w:lang w:eastAsia="zh-CN"/>
        </w:rPr>
        <w:t>Thesis submitted for the Degree of Doctor of Philosophy, School of History, Art History and Philosophy, Department of Social and Political Thought</w:t>
      </w:r>
      <w:r w:rsidRPr="00FB7E1E">
        <w:rPr>
          <w:rFonts w:hint="eastAsia"/>
          <w:color w:val="000000"/>
          <w:lang w:eastAsia="zh-CN"/>
        </w:rPr>
        <w:t>.</w:t>
      </w:r>
    </w:p>
    <w:p w14:paraId="37398B0C" w14:textId="77777777" w:rsidR="00FB7E1E" w:rsidRPr="00ED4430" w:rsidRDefault="00FB7E1E" w:rsidP="00FB7E1E">
      <w:pPr>
        <w:ind w:left="425"/>
        <w:jc w:val="both"/>
        <w:rPr>
          <w:rFonts w:hint="eastAsia"/>
          <w:color w:val="000000"/>
          <w:lang w:eastAsia="zh-CN"/>
        </w:rPr>
      </w:pPr>
    </w:p>
    <w:p w14:paraId="40EB3A21" w14:textId="2236E79D" w:rsidR="00ED4430" w:rsidRDefault="00ED4430">
      <w:pPr>
        <w:numPr>
          <w:ilvl w:val="0"/>
          <w:numId w:val="2"/>
        </w:numPr>
        <w:jc w:val="both"/>
        <w:rPr>
          <w:color w:val="000000"/>
          <w:lang w:eastAsia="zh-CN"/>
        </w:rPr>
      </w:pPr>
      <w:proofErr w:type="spellStart"/>
      <w:r w:rsidRPr="00FB7E1E">
        <w:rPr>
          <w:color w:val="000000"/>
          <w:lang w:eastAsia="zh-CN"/>
        </w:rPr>
        <w:t>Pallasmaa</w:t>
      </w:r>
      <w:proofErr w:type="spellEnd"/>
      <w:r w:rsidRPr="00FB7E1E">
        <w:rPr>
          <w:color w:val="000000"/>
          <w:lang w:eastAsia="zh-CN"/>
        </w:rPr>
        <w:t xml:space="preserve">, J. (2005). </w:t>
      </w:r>
      <w:r w:rsidRPr="00FB7E1E">
        <w:rPr>
          <w:i/>
          <w:iCs/>
          <w:color w:val="000000"/>
          <w:lang w:eastAsia="zh-CN"/>
        </w:rPr>
        <w:t>The eyes of the skin: Architecture and the senses.</w:t>
      </w:r>
      <w:r w:rsidRPr="00FB7E1E">
        <w:rPr>
          <w:color w:val="000000"/>
          <w:lang w:eastAsia="zh-CN"/>
        </w:rPr>
        <w:t xml:space="preserve"> John Wiley &amp; Sons.</w:t>
      </w:r>
    </w:p>
    <w:p w14:paraId="3A9A96BF" w14:textId="77777777" w:rsidR="00FB7E1E" w:rsidRDefault="00FB7E1E" w:rsidP="00FB7E1E">
      <w:pPr>
        <w:pStyle w:val="ac"/>
        <w:ind w:firstLine="480"/>
        <w:rPr>
          <w:rFonts w:hint="eastAsia"/>
          <w:color w:val="000000"/>
          <w:lang w:eastAsia="zh-CN"/>
        </w:rPr>
      </w:pPr>
    </w:p>
    <w:p w14:paraId="1C48F725" w14:textId="77777777" w:rsidR="00FB7E1E" w:rsidRDefault="00FB7E1E" w:rsidP="00FB7E1E">
      <w:pPr>
        <w:numPr>
          <w:ilvl w:val="0"/>
          <w:numId w:val="2"/>
        </w:numPr>
        <w:jc w:val="both"/>
        <w:rPr>
          <w:color w:val="000000"/>
          <w:lang w:eastAsia="zh-CN"/>
        </w:rPr>
      </w:pPr>
      <w:r>
        <w:rPr>
          <w:color w:val="000000"/>
          <w:lang w:eastAsia="zh-CN"/>
        </w:rPr>
        <w:t xml:space="preserve">Riva, G., </w:t>
      </w:r>
      <w:proofErr w:type="spellStart"/>
      <w:r>
        <w:rPr>
          <w:color w:val="000000"/>
          <w:lang w:eastAsia="zh-CN"/>
        </w:rPr>
        <w:t>Baños</w:t>
      </w:r>
      <w:proofErr w:type="spellEnd"/>
      <w:r>
        <w:rPr>
          <w:color w:val="000000"/>
          <w:lang w:eastAsia="zh-CN"/>
        </w:rPr>
        <w:t xml:space="preserve">, R. M., </w:t>
      </w:r>
      <w:proofErr w:type="spellStart"/>
      <w:r>
        <w:rPr>
          <w:color w:val="000000"/>
          <w:lang w:eastAsia="zh-CN"/>
        </w:rPr>
        <w:t>Botella</w:t>
      </w:r>
      <w:proofErr w:type="spellEnd"/>
      <w:r>
        <w:rPr>
          <w:color w:val="000000"/>
          <w:lang w:eastAsia="zh-CN"/>
        </w:rPr>
        <w:t xml:space="preserve">, C., Mantovani, F., &amp; </w:t>
      </w:r>
      <w:proofErr w:type="spellStart"/>
      <w:r>
        <w:rPr>
          <w:color w:val="000000"/>
          <w:lang w:eastAsia="zh-CN"/>
        </w:rPr>
        <w:t>Gaggioli</w:t>
      </w:r>
      <w:proofErr w:type="spellEnd"/>
      <w:r>
        <w:rPr>
          <w:color w:val="000000"/>
          <w:lang w:eastAsia="zh-CN"/>
        </w:rPr>
        <w:t xml:space="preserve">, A. (2016). </w:t>
      </w:r>
      <w:r w:rsidRPr="00FB7E1E">
        <w:rPr>
          <w:color w:val="000000"/>
          <w:lang w:eastAsia="zh-CN"/>
        </w:rPr>
        <w:t>T</w:t>
      </w:r>
      <w:r w:rsidRPr="00FB7E1E">
        <w:rPr>
          <w:i/>
          <w:iCs/>
          <w:color w:val="000000"/>
          <w:lang w:eastAsia="zh-CN"/>
        </w:rPr>
        <w:t>ransforming experience: the potential of augmented reality and virtual reality for enhancing personal and clinical change.</w:t>
      </w:r>
      <w:r>
        <w:rPr>
          <w:color w:val="000000"/>
          <w:lang w:eastAsia="zh-CN"/>
        </w:rPr>
        <w:t> Frontiers in psychiatry, 7, 164.</w:t>
      </w:r>
    </w:p>
    <w:p w14:paraId="15C760CE" w14:textId="77777777" w:rsidR="00FB7E1E" w:rsidRPr="00FB7E1E" w:rsidRDefault="00FB7E1E" w:rsidP="00FB7E1E">
      <w:pPr>
        <w:jc w:val="both"/>
        <w:rPr>
          <w:rFonts w:hint="eastAsia"/>
          <w:color w:val="000000"/>
          <w:lang w:eastAsia="zh-CN"/>
        </w:rPr>
      </w:pPr>
    </w:p>
    <w:p w14:paraId="26857BD7" w14:textId="13D87AF0" w:rsidR="00DD5EA1" w:rsidRPr="00FB7E1E" w:rsidRDefault="00DD5EA1">
      <w:pPr>
        <w:numPr>
          <w:ilvl w:val="0"/>
          <w:numId w:val="2"/>
        </w:numPr>
        <w:jc w:val="both"/>
        <w:rPr>
          <w:color w:val="000000"/>
          <w:lang w:eastAsia="zh-CN"/>
        </w:rPr>
      </w:pPr>
      <w:r w:rsidRPr="00FB7E1E">
        <w:rPr>
          <w:color w:val="000000"/>
          <w:lang w:eastAsia="zh-CN"/>
        </w:rPr>
        <w:lastRenderedPageBreak/>
        <w:t>Rogers, C. R. (1995). </w:t>
      </w:r>
      <w:r w:rsidRPr="00FB7E1E">
        <w:rPr>
          <w:i/>
          <w:iCs/>
          <w:color w:val="000000"/>
          <w:lang w:eastAsia="zh-CN"/>
        </w:rPr>
        <w:t>On becoming a person: A therapist's view of psychotherapy</w:t>
      </w:r>
      <w:r w:rsidRPr="00FB7E1E">
        <w:rPr>
          <w:color w:val="000000"/>
          <w:lang w:eastAsia="zh-CN"/>
        </w:rPr>
        <w:t>. Houghton Mifflin Harcourt.</w:t>
      </w:r>
    </w:p>
    <w:p w14:paraId="149A9E03" w14:textId="77777777" w:rsidR="00FB7E1E" w:rsidRPr="00FB7E1E" w:rsidRDefault="00FB7E1E" w:rsidP="00FB7E1E">
      <w:pPr>
        <w:jc w:val="both"/>
        <w:rPr>
          <w:color w:val="000000"/>
          <w:lang w:eastAsia="zh-CN"/>
        </w:rPr>
      </w:pPr>
    </w:p>
    <w:p w14:paraId="10345399" w14:textId="77777777" w:rsidR="00FB7E1E" w:rsidRDefault="00DD5EA1" w:rsidP="00FB7E1E">
      <w:pPr>
        <w:numPr>
          <w:ilvl w:val="0"/>
          <w:numId w:val="2"/>
        </w:numPr>
        <w:jc w:val="both"/>
        <w:rPr>
          <w:color w:val="000000"/>
          <w:lang w:eastAsia="zh-CN"/>
        </w:rPr>
      </w:pPr>
      <w:r w:rsidRPr="00FB7E1E">
        <w:rPr>
          <w:color w:val="000000"/>
          <w:lang w:eastAsia="zh-CN"/>
        </w:rPr>
        <w:t xml:space="preserve">Taniguchi, Y. quoted in </w:t>
      </w:r>
      <w:proofErr w:type="spellStart"/>
      <w:r w:rsidRPr="00FB7E1E">
        <w:rPr>
          <w:color w:val="000000"/>
          <w:lang w:eastAsia="zh-CN"/>
        </w:rPr>
        <w:t>Zakrzewski</w:t>
      </w:r>
      <w:proofErr w:type="spellEnd"/>
      <w:r w:rsidRPr="00FB7E1E">
        <w:rPr>
          <w:color w:val="000000"/>
          <w:lang w:eastAsia="zh-CN"/>
        </w:rPr>
        <w:t xml:space="preserve">, M. and Piotrowski, A., 2014. The Most Inspiring Architecture Quotes of All Time. </w:t>
      </w:r>
      <w:proofErr w:type="spellStart"/>
      <w:r w:rsidRPr="00FB7E1E">
        <w:rPr>
          <w:color w:val="000000"/>
          <w:lang w:eastAsia="zh-CN"/>
        </w:rPr>
        <w:t>ArchDaily</w:t>
      </w:r>
      <w:proofErr w:type="spellEnd"/>
      <w:r w:rsidRPr="00FB7E1E">
        <w:rPr>
          <w:color w:val="000000"/>
          <w:lang w:eastAsia="zh-CN"/>
        </w:rPr>
        <w:t xml:space="preserve">. Available at: </w:t>
      </w:r>
      <w:r w:rsidRPr="00FB7E1E">
        <w:rPr>
          <w:rStyle w:val="aa"/>
          <w:lang w:eastAsia="zh-CN"/>
        </w:rPr>
        <w:t>https://www.archdaily.com/994867/chins-hostel-veive-architects</w:t>
      </w:r>
      <w:r w:rsidRPr="00FB7E1E">
        <w:rPr>
          <w:color w:val="000000"/>
          <w:lang w:eastAsia="zh-CN"/>
        </w:rPr>
        <w:t xml:space="preserve"> </w:t>
      </w:r>
      <w:r w:rsidRPr="00FB7E1E">
        <w:rPr>
          <w:color w:val="000000"/>
          <w:lang w:eastAsia="zh-CN"/>
        </w:rPr>
        <w:t xml:space="preserve">[Accessed </w:t>
      </w:r>
      <w:r w:rsidRPr="00FB7E1E">
        <w:rPr>
          <w:color w:val="000000"/>
          <w:lang w:eastAsia="zh-CN"/>
        </w:rPr>
        <w:t>on: 27th.JUL</w:t>
      </w:r>
      <w:r w:rsidRPr="00FB7E1E">
        <w:rPr>
          <w:rFonts w:hint="eastAsia"/>
          <w:color w:val="000000"/>
          <w:lang w:eastAsia="zh-CN"/>
        </w:rPr>
        <w:t>.</w:t>
      </w:r>
      <w:r w:rsidRPr="00FB7E1E">
        <w:rPr>
          <w:color w:val="000000"/>
          <w:lang w:eastAsia="zh-CN"/>
        </w:rPr>
        <w:t>2023</w:t>
      </w:r>
      <w:r w:rsidRPr="00FB7E1E">
        <w:rPr>
          <w:color w:val="000000"/>
          <w:lang w:eastAsia="zh-CN"/>
        </w:rPr>
        <w:t>.</w:t>
      </w:r>
      <w:r w:rsidRPr="00FB7E1E">
        <w:rPr>
          <w:color w:val="000000"/>
          <w:lang w:eastAsia="zh-CN"/>
        </w:rPr>
        <w:t>]</w:t>
      </w:r>
    </w:p>
    <w:p w14:paraId="4277D878" w14:textId="77777777" w:rsidR="00FB7E1E" w:rsidRDefault="00FB7E1E" w:rsidP="00FB7E1E">
      <w:pPr>
        <w:pStyle w:val="ac"/>
        <w:ind w:firstLine="480"/>
        <w:rPr>
          <w:color w:val="000000"/>
          <w:lang w:eastAsia="zh-CN"/>
        </w:rPr>
      </w:pPr>
    </w:p>
    <w:p w14:paraId="7E0CC120" w14:textId="5640D4E6" w:rsidR="00FB7E1E" w:rsidRDefault="00FB7E1E" w:rsidP="00FB7E1E">
      <w:pPr>
        <w:numPr>
          <w:ilvl w:val="0"/>
          <w:numId w:val="2"/>
        </w:numPr>
        <w:jc w:val="both"/>
        <w:rPr>
          <w:color w:val="000000"/>
          <w:lang w:eastAsia="zh-CN"/>
        </w:rPr>
      </w:pPr>
      <w:r w:rsidRPr="00FB7E1E">
        <w:rPr>
          <w:color w:val="000000"/>
          <w:lang w:eastAsia="zh-CN"/>
        </w:rPr>
        <w:t xml:space="preserve"> </w:t>
      </w:r>
      <w:r w:rsidRPr="00FB7E1E">
        <w:rPr>
          <w:color w:val="000000"/>
          <w:lang w:eastAsia="zh-CN"/>
        </w:rPr>
        <w:t xml:space="preserve">Stedman, RC </w:t>
      </w:r>
      <w:r w:rsidRPr="00FB7E1E">
        <w:rPr>
          <w:rFonts w:hint="eastAsia"/>
          <w:color w:val="000000"/>
          <w:lang w:eastAsia="zh-CN"/>
        </w:rPr>
        <w:t>（</w:t>
      </w:r>
      <w:r w:rsidRPr="00FB7E1E">
        <w:rPr>
          <w:color w:val="000000"/>
          <w:lang w:eastAsia="zh-CN"/>
        </w:rPr>
        <w:t>2002</w:t>
      </w:r>
      <w:r w:rsidRPr="00FB7E1E">
        <w:rPr>
          <w:rFonts w:hint="eastAsia"/>
          <w:color w:val="000000"/>
          <w:lang w:eastAsia="zh-CN"/>
        </w:rPr>
        <w:t>）</w:t>
      </w:r>
      <w:r w:rsidRPr="00FB7E1E">
        <w:rPr>
          <w:i/>
          <w:iCs/>
          <w:color w:val="000000"/>
          <w:lang w:eastAsia="zh-CN"/>
        </w:rPr>
        <w:t>‘Toward a social psychology of place: Predicting behavior from place-based cognitions, attitude, and identity</w:t>
      </w:r>
      <w:r w:rsidRPr="00FB7E1E">
        <w:rPr>
          <w:color w:val="000000"/>
          <w:lang w:eastAsia="zh-CN"/>
        </w:rPr>
        <w:t>’, Environment and Behavior, vol. 34, no. 5, pp. 561-581.</w:t>
      </w:r>
    </w:p>
    <w:p w14:paraId="50D64719" w14:textId="77777777" w:rsidR="00FB7E1E" w:rsidRPr="00FB7E1E" w:rsidRDefault="00FB7E1E" w:rsidP="00FB7E1E">
      <w:pPr>
        <w:jc w:val="both"/>
        <w:rPr>
          <w:rFonts w:hint="eastAsia"/>
          <w:color w:val="000000"/>
          <w:lang w:eastAsia="zh-CN"/>
        </w:rPr>
      </w:pPr>
    </w:p>
    <w:p w14:paraId="081C5202" w14:textId="77777777" w:rsidR="00FB7E1E" w:rsidRDefault="00FB7E1E" w:rsidP="00FB7E1E">
      <w:pPr>
        <w:numPr>
          <w:ilvl w:val="0"/>
          <w:numId w:val="2"/>
        </w:numPr>
        <w:jc w:val="both"/>
        <w:rPr>
          <w:color w:val="000000"/>
          <w:lang w:eastAsia="zh-CN"/>
        </w:rPr>
      </w:pPr>
      <w:r>
        <w:rPr>
          <w:color w:val="000000"/>
          <w:lang w:eastAsia="zh-CN"/>
        </w:rPr>
        <w:t xml:space="preserve">Sternberg, </w:t>
      </w:r>
      <w:bookmarkStart w:id="6" w:name="OLE_LINK2"/>
      <w:r>
        <w:rPr>
          <w:color w:val="000000"/>
          <w:lang w:eastAsia="zh-CN"/>
        </w:rPr>
        <w:t>Esther M</w:t>
      </w:r>
      <w:bookmarkEnd w:id="6"/>
      <w:r>
        <w:rPr>
          <w:color w:val="000000"/>
          <w:lang w:eastAsia="zh-CN"/>
        </w:rPr>
        <w:t xml:space="preserve">. </w:t>
      </w:r>
      <w:r>
        <w:rPr>
          <w:rFonts w:hint="eastAsia"/>
          <w:color w:val="000000"/>
          <w:lang w:eastAsia="zh-CN"/>
        </w:rPr>
        <w:t>(</w:t>
      </w:r>
      <w:r>
        <w:rPr>
          <w:color w:val="000000"/>
          <w:lang w:eastAsia="zh-CN"/>
        </w:rPr>
        <w:t>2009.</w:t>
      </w:r>
      <w:r>
        <w:rPr>
          <w:rFonts w:hint="eastAsia"/>
          <w:color w:val="000000"/>
          <w:lang w:eastAsia="zh-CN"/>
        </w:rPr>
        <w:t>)</w:t>
      </w:r>
      <w:r>
        <w:rPr>
          <w:color w:val="000000"/>
          <w:lang w:eastAsia="zh-CN"/>
        </w:rPr>
        <w:t xml:space="preserve"> </w:t>
      </w:r>
      <w:r w:rsidRPr="00FB7E1E">
        <w:rPr>
          <w:i/>
          <w:iCs/>
          <w:color w:val="000000"/>
          <w:lang w:eastAsia="zh-CN"/>
        </w:rPr>
        <w:t xml:space="preserve">Healing Spaces. The Science of Place and Well-Being. </w:t>
      </w:r>
      <w:r>
        <w:rPr>
          <w:color w:val="000000"/>
          <w:lang w:eastAsia="zh-CN"/>
        </w:rPr>
        <w:t>Cambridge: Belknap Harvard University Press.</w:t>
      </w:r>
    </w:p>
    <w:p w14:paraId="397A86A9" w14:textId="4A59DB6A" w:rsidR="00DD5EA1" w:rsidRPr="00FB7E1E" w:rsidRDefault="00DD5EA1" w:rsidP="00FB7E1E">
      <w:pPr>
        <w:ind w:left="425"/>
        <w:jc w:val="both"/>
        <w:rPr>
          <w:rFonts w:hint="eastAsia"/>
          <w:color w:val="000000"/>
          <w:lang w:eastAsia="zh-CN"/>
        </w:rPr>
      </w:pPr>
    </w:p>
    <w:p w14:paraId="7FDD1507" w14:textId="77777777" w:rsidR="00FB7E1E" w:rsidRDefault="00FB7E1E" w:rsidP="00FB7E1E">
      <w:pPr>
        <w:numPr>
          <w:ilvl w:val="0"/>
          <w:numId w:val="2"/>
        </w:numPr>
        <w:jc w:val="both"/>
        <w:rPr>
          <w:color w:val="000000"/>
          <w:lang w:eastAsia="zh-CN"/>
        </w:rPr>
      </w:pPr>
      <w:r>
        <w:rPr>
          <w:rFonts w:hint="eastAsia"/>
          <w:color w:val="000000"/>
          <w:lang w:eastAsia="zh-CN"/>
        </w:rPr>
        <w:t xml:space="preserve">Ulrich, R. S. (1984). </w:t>
      </w:r>
      <w:r w:rsidRPr="00FB7E1E">
        <w:rPr>
          <w:rFonts w:hint="eastAsia"/>
          <w:i/>
          <w:iCs/>
          <w:color w:val="000000"/>
          <w:lang w:eastAsia="zh-CN"/>
        </w:rPr>
        <w:t>View through a window may influence recovery from surgery.</w:t>
      </w:r>
      <w:r w:rsidRPr="00FB7E1E">
        <w:rPr>
          <w:i/>
          <w:iCs/>
          <w:color w:val="000000"/>
          <w:lang w:eastAsia="zh-CN"/>
        </w:rPr>
        <w:t> science</w:t>
      </w:r>
      <w:r>
        <w:rPr>
          <w:color w:val="000000"/>
          <w:lang w:eastAsia="zh-CN"/>
        </w:rPr>
        <w:t>, 224(4647), 420-421.</w:t>
      </w:r>
    </w:p>
    <w:p w14:paraId="0166CC1C" w14:textId="77777777" w:rsidR="00FB7E1E" w:rsidRPr="00FB7E1E" w:rsidRDefault="00FB7E1E" w:rsidP="00FB7E1E">
      <w:pPr>
        <w:jc w:val="both"/>
        <w:rPr>
          <w:rFonts w:hint="eastAsia"/>
          <w:color w:val="000000"/>
          <w:lang w:eastAsia="zh-CN"/>
        </w:rPr>
      </w:pPr>
    </w:p>
    <w:p w14:paraId="5490C58B" w14:textId="7F9B38B0" w:rsidR="00FB7E1E" w:rsidRPr="00FB7E1E" w:rsidRDefault="00DD5EA1" w:rsidP="00FB7E1E">
      <w:pPr>
        <w:numPr>
          <w:ilvl w:val="0"/>
          <w:numId w:val="2"/>
        </w:numPr>
        <w:jc w:val="both"/>
        <w:rPr>
          <w:rFonts w:hint="eastAsia"/>
          <w:color w:val="000000"/>
          <w:lang w:eastAsia="zh-CN"/>
        </w:rPr>
      </w:pPr>
      <w:r w:rsidRPr="00FB7E1E">
        <w:rPr>
          <w:color w:val="000000"/>
          <w:lang w:eastAsia="zh-CN"/>
        </w:rPr>
        <w:t>Zhang, S.</w:t>
      </w:r>
      <w:r w:rsidRPr="00FB7E1E">
        <w:rPr>
          <w:color w:val="000000"/>
          <w:lang w:eastAsia="zh-CN"/>
        </w:rPr>
        <w:t xml:space="preserve"> </w:t>
      </w:r>
      <w:r w:rsidRPr="00FB7E1E">
        <w:rPr>
          <w:color w:val="000000"/>
          <w:lang w:eastAsia="zh-CN"/>
        </w:rPr>
        <w:t>"</w:t>
      </w:r>
      <w:r w:rsidRPr="00FB7E1E">
        <w:rPr>
          <w:i/>
          <w:iCs/>
          <w:color w:val="000000"/>
          <w:lang w:eastAsia="zh-CN"/>
        </w:rPr>
        <w:t>Healing space: A Comparative Study of Physical and Virtual Environments</w:t>
      </w:r>
      <w:r w:rsidRPr="00FB7E1E">
        <w:rPr>
          <w:color w:val="000000"/>
          <w:lang w:eastAsia="zh-CN"/>
        </w:rPr>
        <w:t>." University of Wales Trinity St Davids, Swansea.</w:t>
      </w:r>
    </w:p>
    <w:sectPr w:rsidR="00FB7E1E" w:rsidRPr="00FB7E1E" w:rsidSect="00FB7E1E">
      <w:type w:val="continuous"/>
      <w:pgSz w:w="11909" w:h="16834"/>
      <w:pgMar w:top="1417" w:right="1418" w:bottom="1417"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08FB6" w14:textId="77777777" w:rsidR="0045242F" w:rsidRDefault="0045242F" w:rsidP="007135CE">
      <w:r>
        <w:separator/>
      </w:r>
    </w:p>
  </w:endnote>
  <w:endnote w:type="continuationSeparator" w:id="0">
    <w:p w14:paraId="3D1EF8A4" w14:textId="77777777" w:rsidR="0045242F" w:rsidRDefault="0045242F" w:rsidP="007135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F161E" w14:textId="77777777" w:rsidR="0045242F" w:rsidRDefault="0045242F" w:rsidP="007135CE">
      <w:r>
        <w:separator/>
      </w:r>
    </w:p>
  </w:footnote>
  <w:footnote w:type="continuationSeparator" w:id="0">
    <w:p w14:paraId="70DB52DE" w14:textId="77777777" w:rsidR="0045242F" w:rsidRDefault="0045242F" w:rsidP="007135CE">
      <w:r>
        <w:continuationSeparator/>
      </w:r>
    </w:p>
  </w:footnote>
  <w:footnote w:id="1">
    <w:p w14:paraId="370E5C83" w14:textId="259F71BD" w:rsidR="00DD5EA1" w:rsidRDefault="00DD5EA1">
      <w:pPr>
        <w:pStyle w:val="a6"/>
        <w:rPr>
          <w:rFonts w:hint="eastAsia"/>
          <w:lang w:eastAsia="zh-CN"/>
        </w:rPr>
      </w:pPr>
      <w:r>
        <w:rPr>
          <w:rStyle w:val="ab"/>
        </w:rPr>
        <w:footnoteRef/>
      </w:r>
      <w:r>
        <w:t xml:space="preserve"> </w:t>
      </w:r>
      <w:r w:rsidRPr="00DD5EA1">
        <w:t xml:space="preserve">This saying originates from 'Mencius - </w:t>
      </w:r>
      <w:proofErr w:type="spellStart"/>
      <w:r w:rsidRPr="00DD5EA1">
        <w:t>Jinxin</w:t>
      </w:r>
      <w:proofErr w:type="spellEnd"/>
      <w:r w:rsidRPr="00DD5EA1">
        <w:t xml:space="preserve"> Shang' written by Meng </w:t>
      </w:r>
      <w:proofErr w:type="spellStart"/>
      <w:r w:rsidRPr="00DD5EA1">
        <w:t>Ke</w:t>
      </w:r>
      <w:proofErr w:type="spellEnd"/>
      <w:r w:rsidRPr="00DD5EA1">
        <w:t xml:space="preserve"> during the Warring States period, and it roughly translates to 'One can sense camaraderie without the need for </w:t>
      </w:r>
      <w:r w:rsidRPr="00DD5EA1">
        <w:t>words.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2694C"/>
    <w:multiLevelType w:val="hybridMultilevel"/>
    <w:tmpl w:val="FB547620"/>
    <w:lvl w:ilvl="0" w:tplc="64A14AAF">
      <w:start w:val="1"/>
      <w:numFmt w:val="decimal"/>
      <w:lvlText w:val="%1."/>
      <w:lvlJc w:val="left"/>
      <w:pPr>
        <w:ind w:left="440" w:hanging="44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22A0748"/>
    <w:multiLevelType w:val="hybridMultilevel"/>
    <w:tmpl w:val="E57A0D08"/>
    <w:lvl w:ilvl="0" w:tplc="F02C47E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54D526C"/>
    <w:multiLevelType w:val="multilevel"/>
    <w:tmpl w:val="8578D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D5144F"/>
    <w:multiLevelType w:val="multilevel"/>
    <w:tmpl w:val="17D5144F"/>
    <w:lvl w:ilvl="0">
      <w:start w:val="1"/>
      <w:numFmt w:val="decimal"/>
      <w:lvlText w:val="%1."/>
      <w:lvlJc w:val="left"/>
      <w:pPr>
        <w:tabs>
          <w:tab w:val="num" w:pos="312"/>
        </w:tabs>
      </w:p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4" w15:restartNumberingAfterBreak="0">
    <w:nsid w:val="2E6E7751"/>
    <w:multiLevelType w:val="hybridMultilevel"/>
    <w:tmpl w:val="2B689AD8"/>
    <w:lvl w:ilvl="0" w:tplc="10DC28C4">
      <w:start w:val="1"/>
      <w:numFmt w:val="decimal"/>
      <w:lvlText w:val="%1."/>
      <w:lvlJc w:val="left"/>
      <w:pPr>
        <w:ind w:left="360" w:hanging="360"/>
      </w:pPr>
      <w:rPr>
        <w:rFonts w:ascii="Times New Roman" w:hAnsi="Times New Roman" w:cs="Times New Roman" w:hint="default"/>
        <w:color w:val="auto"/>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37DC2A2F"/>
    <w:multiLevelType w:val="hybridMultilevel"/>
    <w:tmpl w:val="53DA3180"/>
    <w:lvl w:ilvl="0" w:tplc="F558D25A">
      <w:start w:val="1"/>
      <w:numFmt w:val="bullet"/>
      <w:lvlText w:val="-"/>
      <w:lvlJc w:val="left"/>
      <w:pPr>
        <w:ind w:left="5520" w:hanging="360"/>
      </w:pPr>
      <w:rPr>
        <w:rFonts w:ascii="Times New Roman" w:eastAsia="宋体" w:hAnsi="Times New Roman" w:cs="Times New Roman" w:hint="default"/>
      </w:rPr>
    </w:lvl>
    <w:lvl w:ilvl="1" w:tplc="04090003" w:tentative="1">
      <w:start w:val="1"/>
      <w:numFmt w:val="bullet"/>
      <w:lvlText w:val=""/>
      <w:lvlJc w:val="left"/>
      <w:pPr>
        <w:ind w:left="6040" w:hanging="440"/>
      </w:pPr>
      <w:rPr>
        <w:rFonts w:ascii="Wingdings" w:hAnsi="Wingdings" w:hint="default"/>
      </w:rPr>
    </w:lvl>
    <w:lvl w:ilvl="2" w:tplc="04090005" w:tentative="1">
      <w:start w:val="1"/>
      <w:numFmt w:val="bullet"/>
      <w:lvlText w:val=""/>
      <w:lvlJc w:val="left"/>
      <w:pPr>
        <w:ind w:left="6480" w:hanging="440"/>
      </w:pPr>
      <w:rPr>
        <w:rFonts w:ascii="Wingdings" w:hAnsi="Wingdings" w:hint="default"/>
      </w:rPr>
    </w:lvl>
    <w:lvl w:ilvl="3" w:tplc="04090001" w:tentative="1">
      <w:start w:val="1"/>
      <w:numFmt w:val="bullet"/>
      <w:lvlText w:val=""/>
      <w:lvlJc w:val="left"/>
      <w:pPr>
        <w:ind w:left="6920" w:hanging="440"/>
      </w:pPr>
      <w:rPr>
        <w:rFonts w:ascii="Wingdings" w:hAnsi="Wingdings" w:hint="default"/>
      </w:rPr>
    </w:lvl>
    <w:lvl w:ilvl="4" w:tplc="04090003" w:tentative="1">
      <w:start w:val="1"/>
      <w:numFmt w:val="bullet"/>
      <w:lvlText w:val=""/>
      <w:lvlJc w:val="left"/>
      <w:pPr>
        <w:ind w:left="7360" w:hanging="440"/>
      </w:pPr>
      <w:rPr>
        <w:rFonts w:ascii="Wingdings" w:hAnsi="Wingdings" w:hint="default"/>
      </w:rPr>
    </w:lvl>
    <w:lvl w:ilvl="5" w:tplc="04090005" w:tentative="1">
      <w:start w:val="1"/>
      <w:numFmt w:val="bullet"/>
      <w:lvlText w:val=""/>
      <w:lvlJc w:val="left"/>
      <w:pPr>
        <w:ind w:left="7800" w:hanging="440"/>
      </w:pPr>
      <w:rPr>
        <w:rFonts w:ascii="Wingdings" w:hAnsi="Wingdings" w:hint="default"/>
      </w:rPr>
    </w:lvl>
    <w:lvl w:ilvl="6" w:tplc="04090001" w:tentative="1">
      <w:start w:val="1"/>
      <w:numFmt w:val="bullet"/>
      <w:lvlText w:val=""/>
      <w:lvlJc w:val="left"/>
      <w:pPr>
        <w:ind w:left="8240" w:hanging="440"/>
      </w:pPr>
      <w:rPr>
        <w:rFonts w:ascii="Wingdings" w:hAnsi="Wingdings" w:hint="default"/>
      </w:rPr>
    </w:lvl>
    <w:lvl w:ilvl="7" w:tplc="04090003" w:tentative="1">
      <w:start w:val="1"/>
      <w:numFmt w:val="bullet"/>
      <w:lvlText w:val=""/>
      <w:lvlJc w:val="left"/>
      <w:pPr>
        <w:ind w:left="8680" w:hanging="440"/>
      </w:pPr>
      <w:rPr>
        <w:rFonts w:ascii="Wingdings" w:hAnsi="Wingdings" w:hint="default"/>
      </w:rPr>
    </w:lvl>
    <w:lvl w:ilvl="8" w:tplc="04090005" w:tentative="1">
      <w:start w:val="1"/>
      <w:numFmt w:val="bullet"/>
      <w:lvlText w:val=""/>
      <w:lvlJc w:val="left"/>
      <w:pPr>
        <w:ind w:left="9120" w:hanging="440"/>
      </w:pPr>
      <w:rPr>
        <w:rFonts w:ascii="Wingdings" w:hAnsi="Wingdings" w:hint="default"/>
      </w:rPr>
    </w:lvl>
  </w:abstractNum>
  <w:abstractNum w:abstractNumId="6" w15:restartNumberingAfterBreak="0">
    <w:nsid w:val="4AA84731"/>
    <w:multiLevelType w:val="multilevel"/>
    <w:tmpl w:val="E570A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AE4AE9"/>
    <w:multiLevelType w:val="multilevel"/>
    <w:tmpl w:val="17347416"/>
    <w:lvl w:ilvl="0">
      <w:start w:val="1"/>
      <w:numFmt w:val="decimal"/>
      <w:lvlText w:val="%1"/>
      <w:lvlJc w:val="left"/>
      <w:pPr>
        <w:ind w:left="370" w:hanging="370"/>
      </w:pPr>
      <w:rPr>
        <w:rFonts w:ascii="Times New Roman" w:hAnsi="Times New Roman" w:cs="Times New Roman" w:hint="default"/>
        <w:color w:val="auto"/>
      </w:rPr>
    </w:lvl>
    <w:lvl w:ilvl="1">
      <w:start w:val="1"/>
      <w:numFmt w:val="decimal"/>
      <w:lvlText w:val="%1.%2"/>
      <w:lvlJc w:val="left"/>
      <w:pPr>
        <w:ind w:left="370" w:hanging="370"/>
      </w:pPr>
      <w:rPr>
        <w:rFonts w:ascii="Times New Roman" w:hAnsi="Times New Roman" w:cs="Times New Roman" w:hint="default"/>
        <w:color w:val="auto"/>
      </w:rPr>
    </w:lvl>
    <w:lvl w:ilvl="2">
      <w:start w:val="1"/>
      <w:numFmt w:val="decimal"/>
      <w:lvlText w:val="%1.%2.%3"/>
      <w:lvlJc w:val="left"/>
      <w:pPr>
        <w:ind w:left="720" w:hanging="720"/>
      </w:pPr>
      <w:rPr>
        <w:rFonts w:ascii="Times New Roman" w:hAnsi="Times New Roman" w:cs="Times New Roman" w:hint="default"/>
        <w:color w:val="auto"/>
      </w:rPr>
    </w:lvl>
    <w:lvl w:ilvl="3">
      <w:start w:val="1"/>
      <w:numFmt w:val="decimal"/>
      <w:lvlText w:val="%1.%2.%3.%4"/>
      <w:lvlJc w:val="left"/>
      <w:pPr>
        <w:ind w:left="720" w:hanging="720"/>
      </w:pPr>
      <w:rPr>
        <w:rFonts w:ascii="Times New Roman" w:hAnsi="Times New Roman" w:cs="Times New Roman" w:hint="default"/>
        <w:color w:val="auto"/>
      </w:rPr>
    </w:lvl>
    <w:lvl w:ilvl="4">
      <w:start w:val="1"/>
      <w:numFmt w:val="decimal"/>
      <w:lvlText w:val="%1.%2.%3.%4.%5"/>
      <w:lvlJc w:val="left"/>
      <w:pPr>
        <w:ind w:left="1080" w:hanging="1080"/>
      </w:pPr>
      <w:rPr>
        <w:rFonts w:ascii="Times New Roman" w:hAnsi="Times New Roman" w:cs="Times New Roman" w:hint="default"/>
        <w:color w:val="auto"/>
      </w:rPr>
    </w:lvl>
    <w:lvl w:ilvl="5">
      <w:start w:val="1"/>
      <w:numFmt w:val="decimal"/>
      <w:lvlText w:val="%1.%2.%3.%4.%5.%6"/>
      <w:lvlJc w:val="left"/>
      <w:pPr>
        <w:ind w:left="1080" w:hanging="1080"/>
      </w:pPr>
      <w:rPr>
        <w:rFonts w:ascii="Times New Roman" w:hAnsi="Times New Roman" w:cs="Times New Roman" w:hint="default"/>
        <w:color w:val="auto"/>
      </w:rPr>
    </w:lvl>
    <w:lvl w:ilvl="6">
      <w:start w:val="1"/>
      <w:numFmt w:val="decimal"/>
      <w:lvlText w:val="%1.%2.%3.%4.%5.%6.%7"/>
      <w:lvlJc w:val="left"/>
      <w:pPr>
        <w:ind w:left="1440" w:hanging="1440"/>
      </w:pPr>
      <w:rPr>
        <w:rFonts w:ascii="Times New Roman" w:hAnsi="Times New Roman" w:cs="Times New Roman" w:hint="default"/>
        <w:color w:val="auto"/>
      </w:rPr>
    </w:lvl>
    <w:lvl w:ilvl="7">
      <w:start w:val="1"/>
      <w:numFmt w:val="decimal"/>
      <w:lvlText w:val="%1.%2.%3.%4.%5.%6.%7.%8"/>
      <w:lvlJc w:val="left"/>
      <w:pPr>
        <w:ind w:left="1440" w:hanging="1440"/>
      </w:pPr>
      <w:rPr>
        <w:rFonts w:ascii="Times New Roman" w:hAnsi="Times New Roman" w:cs="Times New Roman" w:hint="default"/>
        <w:color w:val="auto"/>
      </w:rPr>
    </w:lvl>
    <w:lvl w:ilvl="8">
      <w:start w:val="1"/>
      <w:numFmt w:val="decimal"/>
      <w:lvlText w:val="%1.%2.%3.%4.%5.%6.%7.%8.%9"/>
      <w:lvlJc w:val="left"/>
      <w:pPr>
        <w:ind w:left="1800" w:hanging="1800"/>
      </w:pPr>
      <w:rPr>
        <w:rFonts w:ascii="Times New Roman" w:hAnsi="Times New Roman" w:cs="Times New Roman" w:hint="default"/>
        <w:color w:val="auto"/>
      </w:rPr>
    </w:lvl>
  </w:abstractNum>
  <w:abstractNum w:abstractNumId="8" w15:restartNumberingAfterBreak="0">
    <w:nsid w:val="5E9421D9"/>
    <w:multiLevelType w:val="multilevel"/>
    <w:tmpl w:val="33CEF6A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4A14AAF"/>
    <w:multiLevelType w:val="singleLevel"/>
    <w:tmpl w:val="F44A6E02"/>
    <w:lvl w:ilvl="0">
      <w:start w:val="1"/>
      <w:numFmt w:val="decimal"/>
      <w:lvlText w:val="%1."/>
      <w:lvlJc w:val="left"/>
      <w:pPr>
        <w:ind w:left="425" w:hanging="425"/>
      </w:pPr>
      <w:rPr>
        <w:rFonts w:hint="default"/>
      </w:rPr>
    </w:lvl>
  </w:abstractNum>
  <w:abstractNum w:abstractNumId="10" w15:restartNumberingAfterBreak="0">
    <w:nsid w:val="702F02FA"/>
    <w:multiLevelType w:val="multilevel"/>
    <w:tmpl w:val="C1E02A78"/>
    <w:lvl w:ilvl="0">
      <w:start w:val="1"/>
      <w:numFmt w:val="decimal"/>
      <w:lvlText w:val="%1"/>
      <w:lvlJc w:val="left"/>
      <w:pPr>
        <w:ind w:left="360" w:hanging="360"/>
      </w:pPr>
      <w:rPr>
        <w:rFonts w:hint="default"/>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11" w15:restartNumberingAfterBreak="0">
    <w:nsid w:val="7ED2223C"/>
    <w:multiLevelType w:val="multilevel"/>
    <w:tmpl w:val="C4F0DB88"/>
    <w:lvl w:ilvl="0">
      <w:start w:val="2"/>
      <w:numFmt w:val="decimal"/>
      <w:lvlText w:val="%1"/>
      <w:lvlJc w:val="left"/>
      <w:pPr>
        <w:ind w:left="360" w:hanging="360"/>
      </w:pPr>
      <w:rPr>
        <w:rFonts w:hint="default"/>
        <w:b w:val="0"/>
        <w:color w:val="auto"/>
      </w:rPr>
    </w:lvl>
    <w:lvl w:ilvl="1">
      <w:start w:val="1"/>
      <w:numFmt w:val="decimal"/>
      <w:lvlText w:val="%1.%2"/>
      <w:lvlJc w:val="left"/>
      <w:pPr>
        <w:ind w:left="360" w:hanging="360"/>
      </w:pPr>
      <w:rPr>
        <w:rFonts w:hint="default"/>
        <w:b/>
        <w:bCs w:val="0"/>
        <w:color w:val="auto"/>
      </w:rPr>
    </w:lvl>
    <w:lvl w:ilvl="2">
      <w:start w:val="1"/>
      <w:numFmt w:val="decimal"/>
      <w:lvlText w:val="%1.%2.%3"/>
      <w:lvlJc w:val="left"/>
      <w:pPr>
        <w:ind w:left="720" w:hanging="720"/>
      </w:pPr>
      <w:rPr>
        <w:rFonts w:hint="default"/>
        <w:b w:val="0"/>
        <w:color w:val="auto"/>
      </w:rPr>
    </w:lvl>
    <w:lvl w:ilvl="3">
      <w:start w:val="1"/>
      <w:numFmt w:val="decimal"/>
      <w:lvlText w:val="%1.%2.%3.%4"/>
      <w:lvlJc w:val="left"/>
      <w:pPr>
        <w:ind w:left="720" w:hanging="720"/>
      </w:pPr>
      <w:rPr>
        <w:rFonts w:hint="default"/>
        <w:b w:val="0"/>
        <w:color w:val="auto"/>
      </w:rPr>
    </w:lvl>
    <w:lvl w:ilvl="4">
      <w:start w:val="1"/>
      <w:numFmt w:val="decimal"/>
      <w:lvlText w:val="%1.%2.%3.%4.%5"/>
      <w:lvlJc w:val="left"/>
      <w:pPr>
        <w:ind w:left="1080" w:hanging="1080"/>
      </w:pPr>
      <w:rPr>
        <w:rFonts w:hint="default"/>
        <w:b w:val="0"/>
        <w:color w:val="auto"/>
      </w:rPr>
    </w:lvl>
    <w:lvl w:ilvl="5">
      <w:start w:val="1"/>
      <w:numFmt w:val="decimal"/>
      <w:lvlText w:val="%1.%2.%3.%4.%5.%6"/>
      <w:lvlJc w:val="left"/>
      <w:pPr>
        <w:ind w:left="1080" w:hanging="1080"/>
      </w:pPr>
      <w:rPr>
        <w:rFonts w:hint="default"/>
        <w:b w:val="0"/>
        <w:color w:val="auto"/>
      </w:rPr>
    </w:lvl>
    <w:lvl w:ilvl="6">
      <w:start w:val="1"/>
      <w:numFmt w:val="decimal"/>
      <w:lvlText w:val="%1.%2.%3.%4.%5.%6.%7"/>
      <w:lvlJc w:val="left"/>
      <w:pPr>
        <w:ind w:left="1440" w:hanging="1440"/>
      </w:pPr>
      <w:rPr>
        <w:rFonts w:hint="default"/>
        <w:b w:val="0"/>
        <w:color w:val="auto"/>
      </w:rPr>
    </w:lvl>
    <w:lvl w:ilvl="7">
      <w:start w:val="1"/>
      <w:numFmt w:val="decimal"/>
      <w:lvlText w:val="%1.%2.%3.%4.%5.%6.%7.%8"/>
      <w:lvlJc w:val="left"/>
      <w:pPr>
        <w:ind w:left="1440" w:hanging="1440"/>
      </w:pPr>
      <w:rPr>
        <w:rFonts w:hint="default"/>
        <w:b w:val="0"/>
        <w:color w:val="auto"/>
      </w:rPr>
    </w:lvl>
    <w:lvl w:ilvl="8">
      <w:start w:val="1"/>
      <w:numFmt w:val="decimal"/>
      <w:lvlText w:val="%1.%2.%3.%4.%5.%6.%7.%8.%9"/>
      <w:lvlJc w:val="left"/>
      <w:pPr>
        <w:ind w:left="1800" w:hanging="1800"/>
      </w:pPr>
      <w:rPr>
        <w:rFonts w:hint="default"/>
        <w:b w:val="0"/>
        <w:color w:val="auto"/>
      </w:rPr>
    </w:lvl>
  </w:abstractNum>
  <w:num w:numId="1" w16cid:durableId="1930582404">
    <w:abstractNumId w:val="3"/>
  </w:num>
  <w:num w:numId="2" w16cid:durableId="1457487620">
    <w:abstractNumId w:val="9"/>
  </w:num>
  <w:num w:numId="3" w16cid:durableId="1450315528">
    <w:abstractNumId w:val="10"/>
  </w:num>
  <w:num w:numId="4" w16cid:durableId="2099131114">
    <w:abstractNumId w:val="7"/>
  </w:num>
  <w:num w:numId="5" w16cid:durableId="2001149827">
    <w:abstractNumId w:val="6"/>
  </w:num>
  <w:num w:numId="6" w16cid:durableId="881138002">
    <w:abstractNumId w:val="4"/>
  </w:num>
  <w:num w:numId="7" w16cid:durableId="805313188">
    <w:abstractNumId w:val="11"/>
  </w:num>
  <w:num w:numId="8" w16cid:durableId="2023702465">
    <w:abstractNumId w:val="2"/>
  </w:num>
  <w:num w:numId="9" w16cid:durableId="684359441">
    <w:abstractNumId w:val="0"/>
  </w:num>
  <w:num w:numId="10" w16cid:durableId="697003292">
    <w:abstractNumId w:val="8"/>
  </w:num>
  <w:num w:numId="11" w16cid:durableId="1144154935">
    <w:abstractNumId w:val="1"/>
  </w:num>
  <w:num w:numId="12" w16cid:durableId="3335301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NmM0N2I1OTcyZDU1NWI0MDRjNmE4MTExOGZhMjhjYzUifQ=="/>
  </w:docVars>
  <w:rsids>
    <w:rsidRoot w:val="0057539E"/>
    <w:rsid w:val="000267E8"/>
    <w:rsid w:val="002208FF"/>
    <w:rsid w:val="002D56C4"/>
    <w:rsid w:val="00380081"/>
    <w:rsid w:val="003E7C21"/>
    <w:rsid w:val="00431CD5"/>
    <w:rsid w:val="00442AF2"/>
    <w:rsid w:val="0045242F"/>
    <w:rsid w:val="004A3688"/>
    <w:rsid w:val="004C5D28"/>
    <w:rsid w:val="004F16F4"/>
    <w:rsid w:val="0054438F"/>
    <w:rsid w:val="0057539E"/>
    <w:rsid w:val="00687CC2"/>
    <w:rsid w:val="006E3D4E"/>
    <w:rsid w:val="007135CE"/>
    <w:rsid w:val="007406B4"/>
    <w:rsid w:val="00741474"/>
    <w:rsid w:val="007F6889"/>
    <w:rsid w:val="00857999"/>
    <w:rsid w:val="0094236D"/>
    <w:rsid w:val="00A8666D"/>
    <w:rsid w:val="00B06AC1"/>
    <w:rsid w:val="00D6642B"/>
    <w:rsid w:val="00DB5C59"/>
    <w:rsid w:val="00DD5EA1"/>
    <w:rsid w:val="00ED4430"/>
    <w:rsid w:val="00F96649"/>
    <w:rsid w:val="00FB7E1E"/>
    <w:rsid w:val="00FF4266"/>
    <w:rsid w:val="01607A2B"/>
    <w:rsid w:val="04CE3D21"/>
    <w:rsid w:val="059E7B97"/>
    <w:rsid w:val="0A2604A1"/>
    <w:rsid w:val="1D4D363F"/>
    <w:rsid w:val="23054203"/>
    <w:rsid w:val="24356DF6"/>
    <w:rsid w:val="27313F6F"/>
    <w:rsid w:val="27F154AD"/>
    <w:rsid w:val="2BEE68D3"/>
    <w:rsid w:val="2F6F1AD9"/>
    <w:rsid w:val="2F8F4AA4"/>
    <w:rsid w:val="302E339A"/>
    <w:rsid w:val="308A649E"/>
    <w:rsid w:val="32D16607"/>
    <w:rsid w:val="349E40EA"/>
    <w:rsid w:val="3B5E66BD"/>
    <w:rsid w:val="3D571625"/>
    <w:rsid w:val="3E015FF2"/>
    <w:rsid w:val="40BB5DA8"/>
    <w:rsid w:val="42D35FD0"/>
    <w:rsid w:val="43086074"/>
    <w:rsid w:val="44EA775E"/>
    <w:rsid w:val="459736E0"/>
    <w:rsid w:val="47B21175"/>
    <w:rsid w:val="48C232D1"/>
    <w:rsid w:val="49182075"/>
    <w:rsid w:val="49816239"/>
    <w:rsid w:val="4A7E7F87"/>
    <w:rsid w:val="50D414B6"/>
    <w:rsid w:val="522B58DB"/>
    <w:rsid w:val="548B440F"/>
    <w:rsid w:val="5C8D7A51"/>
    <w:rsid w:val="5F061262"/>
    <w:rsid w:val="60E92BEA"/>
    <w:rsid w:val="651A6C24"/>
    <w:rsid w:val="6A132A85"/>
    <w:rsid w:val="6A4C5FA6"/>
    <w:rsid w:val="6AA1507A"/>
    <w:rsid w:val="6B1A5FEF"/>
    <w:rsid w:val="6D4653C0"/>
    <w:rsid w:val="72A93F87"/>
    <w:rsid w:val="7AD718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AEE46F"/>
  <w15:chartTrackingRefBased/>
  <w15:docId w15:val="{E64E59F0-C713-4C25-8D0E-97FAD4F0D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unhideWhenUsed="1"/>
    <w:lsdException w:name="annotation text" w:semiHidden="1" w:unhideWhenUsed="1"/>
    <w:lsdException w:name="header" w:unhideWhenUsed="1"/>
    <w:lsdException w:name="footer"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lsdException w:name="HTML Bottom of Form" w:uiPriority="0"/>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0"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B7E1E"/>
    <w:rPr>
      <w:sz w:val="24"/>
      <w:szCs w:val="24"/>
      <w:lang w:eastAsia="en-US"/>
    </w:rPr>
  </w:style>
  <w:style w:type="paragraph" w:styleId="1">
    <w:name w:val="heading 1"/>
    <w:basedOn w:val="a"/>
    <w:next w:val="a"/>
    <w:link w:val="10"/>
    <w:qFormat/>
    <w:pPr>
      <w:keepNext/>
      <w:outlineLvl w:val="0"/>
    </w:pPr>
    <w:rPr>
      <w:b/>
      <w:color w:val="000000"/>
    </w:rPr>
  </w:style>
  <w:style w:type="paragraph" w:styleId="2">
    <w:name w:val="heading 2"/>
    <w:basedOn w:val="a"/>
    <w:next w:val="a"/>
    <w:uiPriority w:val="9"/>
    <w:qFormat/>
    <w:pPr>
      <w:keepNext/>
      <w:keepLines/>
      <w:spacing w:before="260" w:after="260" w:line="413" w:lineRule="auto"/>
      <w:outlineLvl w:val="1"/>
    </w:pPr>
    <w:rPr>
      <w:rFonts w:ascii="Arial" w:eastAsia="黑体" w:hAnsi="Arial"/>
      <w:b/>
      <w:sz w:val="32"/>
    </w:rPr>
  </w:style>
  <w:style w:type="paragraph" w:styleId="4">
    <w:name w:val="heading 4"/>
    <w:basedOn w:val="a"/>
    <w:next w:val="a"/>
    <w:uiPriority w:val="9"/>
    <w:qFormat/>
    <w:pPr>
      <w:spacing w:before="100" w:beforeAutospacing="1" w:after="100" w:afterAutospacing="1"/>
      <w:outlineLvl w:val="3"/>
    </w:pPr>
    <w:rPr>
      <w:rFonts w:ascii="宋体" w:hAnsi="宋体" w:hint="eastAsia"/>
      <w:b/>
      <w:bCs/>
      <w:lang w:eastAsia="zh-CN"/>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qFormat/>
    <w:rPr>
      <w:rFonts w:ascii="Arial" w:eastAsia="黑体" w:hAnsi="Arial"/>
      <w:sz w:val="20"/>
    </w:rPr>
  </w:style>
  <w:style w:type="paragraph" w:styleId="a4">
    <w:name w:val="footer"/>
    <w:basedOn w:val="a"/>
    <w:uiPriority w:val="99"/>
    <w:unhideWhenUsed/>
    <w:pPr>
      <w:tabs>
        <w:tab w:val="center" w:pos="4153"/>
        <w:tab w:val="right" w:pos="8306"/>
      </w:tabs>
      <w:snapToGrid w:val="0"/>
    </w:pPr>
    <w:rPr>
      <w:sz w:val="18"/>
    </w:rPr>
  </w:style>
  <w:style w:type="paragraph" w:styleId="a5">
    <w:name w:val="header"/>
    <w:basedOn w:val="a"/>
    <w:uiPriority w:val="99"/>
    <w:unhideWhenUsed/>
    <w:pPr>
      <w:pBdr>
        <w:top w:val="none" w:sz="0" w:space="1" w:color="auto"/>
        <w:left w:val="none" w:sz="0" w:space="4" w:color="auto"/>
        <w:bottom w:val="none" w:sz="0" w:space="1" w:color="auto"/>
        <w:right w:val="none" w:sz="0" w:space="4" w:color="auto"/>
      </w:pBdr>
      <w:tabs>
        <w:tab w:val="center" w:pos="4153"/>
        <w:tab w:val="right" w:pos="8306"/>
      </w:tabs>
      <w:snapToGrid w:val="0"/>
      <w:jc w:val="both"/>
    </w:pPr>
    <w:rPr>
      <w:sz w:val="18"/>
    </w:rPr>
  </w:style>
  <w:style w:type="paragraph" w:styleId="a6">
    <w:name w:val="footnote text"/>
    <w:basedOn w:val="a"/>
    <w:uiPriority w:val="99"/>
    <w:unhideWhenUsed/>
    <w:pPr>
      <w:snapToGrid w:val="0"/>
    </w:pPr>
    <w:rPr>
      <w:sz w:val="18"/>
    </w:rPr>
  </w:style>
  <w:style w:type="paragraph" w:styleId="a7">
    <w:name w:val="Normal (Web)"/>
    <w:basedOn w:val="a"/>
    <w:uiPriority w:val="99"/>
    <w:unhideWhenUsed/>
    <w:pPr>
      <w:spacing w:before="100" w:beforeAutospacing="1" w:after="100" w:afterAutospacing="1"/>
    </w:pPr>
    <w:rPr>
      <w:lang w:eastAsia="zh-CN"/>
    </w:rPr>
  </w:style>
  <w:style w:type="paragraph" w:styleId="a8">
    <w:name w:val="Title"/>
    <w:basedOn w:val="a"/>
    <w:qFormat/>
    <w:pPr>
      <w:jc w:val="center"/>
    </w:pPr>
    <w:rPr>
      <w:b/>
      <w:sz w:val="28"/>
    </w:rPr>
  </w:style>
  <w:style w:type="character" w:styleId="a9">
    <w:name w:val="FollowedHyperlink"/>
    <w:rPr>
      <w:color w:val="800080"/>
      <w:u w:val="single"/>
    </w:rPr>
  </w:style>
  <w:style w:type="character" w:styleId="aa">
    <w:name w:val="Hyperlink"/>
    <w:basedOn w:val="a0"/>
    <w:rPr>
      <w:color w:val="0000FF"/>
      <w:u w:val="single"/>
    </w:rPr>
  </w:style>
  <w:style w:type="character" w:styleId="ab">
    <w:name w:val="footnote reference"/>
    <w:basedOn w:val="a0"/>
    <w:uiPriority w:val="99"/>
    <w:unhideWhenUsed/>
    <w:rPr>
      <w:vertAlign w:val="superscript"/>
    </w:rPr>
  </w:style>
  <w:style w:type="paragraph" w:styleId="z-">
    <w:name w:val="HTML Top of Form"/>
    <w:basedOn w:val="a"/>
    <w:next w:val="a"/>
    <w:pPr>
      <w:pBdr>
        <w:bottom w:val="single" w:sz="6" w:space="1" w:color="auto"/>
      </w:pBdr>
      <w:jc w:val="center"/>
    </w:pPr>
    <w:rPr>
      <w:rFonts w:ascii="Arial"/>
      <w:vanish/>
      <w:sz w:val="16"/>
    </w:rPr>
  </w:style>
  <w:style w:type="paragraph" w:styleId="z-0">
    <w:name w:val="HTML Bottom of Form"/>
    <w:basedOn w:val="a"/>
    <w:next w:val="a"/>
    <w:pPr>
      <w:pBdr>
        <w:top w:val="single" w:sz="6" w:space="1" w:color="auto"/>
      </w:pBdr>
      <w:jc w:val="center"/>
    </w:pPr>
    <w:rPr>
      <w:rFonts w:ascii="Arial"/>
      <w:vanish/>
      <w:sz w:val="16"/>
    </w:rPr>
  </w:style>
  <w:style w:type="character" w:customStyle="1" w:styleId="10">
    <w:name w:val="标题 1 字符"/>
    <w:basedOn w:val="a0"/>
    <w:link w:val="1"/>
    <w:rsid w:val="00FF4266"/>
    <w:rPr>
      <w:b/>
      <w:color w:val="000000"/>
      <w:sz w:val="24"/>
      <w:szCs w:val="24"/>
      <w:lang w:eastAsia="en-US"/>
    </w:rPr>
  </w:style>
  <w:style w:type="paragraph" w:styleId="ac">
    <w:name w:val="List Paragraph"/>
    <w:basedOn w:val="a"/>
    <w:uiPriority w:val="99"/>
    <w:qFormat/>
    <w:rsid w:val="00B06AC1"/>
    <w:pPr>
      <w:ind w:firstLineChars="200" w:firstLine="420"/>
    </w:pPr>
  </w:style>
  <w:style w:type="character" w:customStyle="1" w:styleId="tgt">
    <w:name w:val="tgt"/>
    <w:basedOn w:val="a0"/>
    <w:rsid w:val="00B06AC1"/>
  </w:style>
  <w:style w:type="character" w:styleId="ad">
    <w:name w:val="Strong"/>
    <w:basedOn w:val="a0"/>
    <w:uiPriority w:val="22"/>
    <w:qFormat/>
    <w:rsid w:val="00B06AC1"/>
    <w:rPr>
      <w:b/>
      <w:bCs/>
    </w:rPr>
  </w:style>
  <w:style w:type="character" w:customStyle="1" w:styleId="tgt1">
    <w:name w:val="tgt1"/>
    <w:basedOn w:val="a0"/>
    <w:rsid w:val="007406B4"/>
  </w:style>
  <w:style w:type="paragraph" w:styleId="ae">
    <w:name w:val="endnote text"/>
    <w:basedOn w:val="a"/>
    <w:link w:val="af"/>
    <w:uiPriority w:val="99"/>
    <w:semiHidden/>
    <w:unhideWhenUsed/>
    <w:rsid w:val="00DD5EA1"/>
    <w:pPr>
      <w:snapToGrid w:val="0"/>
    </w:pPr>
  </w:style>
  <w:style w:type="character" w:customStyle="1" w:styleId="af">
    <w:name w:val="尾注文本 字符"/>
    <w:basedOn w:val="a0"/>
    <w:link w:val="ae"/>
    <w:uiPriority w:val="99"/>
    <w:semiHidden/>
    <w:rsid w:val="00DD5EA1"/>
    <w:rPr>
      <w:sz w:val="24"/>
      <w:szCs w:val="24"/>
      <w:lang w:eastAsia="en-US"/>
    </w:rPr>
  </w:style>
  <w:style w:type="character" w:styleId="af0">
    <w:name w:val="endnote reference"/>
    <w:basedOn w:val="a0"/>
    <w:uiPriority w:val="99"/>
    <w:semiHidden/>
    <w:unhideWhenUsed/>
    <w:rsid w:val="00DD5EA1"/>
    <w:rPr>
      <w:vertAlign w:val="superscript"/>
    </w:rPr>
  </w:style>
  <w:style w:type="character" w:customStyle="1" w:styleId="wdyuqq">
    <w:name w:val="wdyuqq"/>
    <w:basedOn w:val="a0"/>
    <w:rsid w:val="00DD5EA1"/>
  </w:style>
  <w:style w:type="paragraph" w:customStyle="1" w:styleId="04xlpa">
    <w:name w:val="_04xlpa"/>
    <w:basedOn w:val="a"/>
    <w:rsid w:val="00DD5EA1"/>
    <w:pPr>
      <w:spacing w:before="100" w:beforeAutospacing="1" w:after="100" w:afterAutospacing="1"/>
    </w:pPr>
    <w:rPr>
      <w:rFonts w:ascii="宋体" w:hAnsi="宋体" w:cs="宋体"/>
      <w:lang w:eastAsia="zh-CN"/>
    </w:rPr>
  </w:style>
  <w:style w:type="character" w:styleId="af1">
    <w:name w:val="Emphasis"/>
    <w:basedOn w:val="a0"/>
    <w:uiPriority w:val="20"/>
    <w:qFormat/>
    <w:rsid w:val="00DD5EA1"/>
    <w:rPr>
      <w:i/>
      <w:iCs/>
    </w:rPr>
  </w:style>
  <w:style w:type="paragraph" w:customStyle="1" w:styleId="whitespace-pre-wrap">
    <w:name w:val="whitespace-pre-wrap"/>
    <w:basedOn w:val="a"/>
    <w:rsid w:val="00FB7E1E"/>
    <w:pPr>
      <w:spacing w:before="100" w:beforeAutospacing="1" w:after="100" w:afterAutospacing="1"/>
    </w:pPr>
    <w:rPr>
      <w:rFonts w:ascii="宋体" w:hAnsi="宋体" w:cs="宋体"/>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804973">
      <w:bodyDiv w:val="1"/>
      <w:marLeft w:val="0"/>
      <w:marRight w:val="0"/>
      <w:marTop w:val="0"/>
      <w:marBottom w:val="0"/>
      <w:divBdr>
        <w:top w:val="none" w:sz="0" w:space="0" w:color="auto"/>
        <w:left w:val="none" w:sz="0" w:space="0" w:color="auto"/>
        <w:bottom w:val="none" w:sz="0" w:space="0" w:color="auto"/>
        <w:right w:val="none" w:sz="0" w:space="0" w:color="auto"/>
      </w:divBdr>
    </w:div>
    <w:div w:id="224949848">
      <w:bodyDiv w:val="1"/>
      <w:marLeft w:val="0"/>
      <w:marRight w:val="0"/>
      <w:marTop w:val="0"/>
      <w:marBottom w:val="0"/>
      <w:divBdr>
        <w:top w:val="none" w:sz="0" w:space="0" w:color="auto"/>
        <w:left w:val="none" w:sz="0" w:space="0" w:color="auto"/>
        <w:bottom w:val="none" w:sz="0" w:space="0" w:color="auto"/>
        <w:right w:val="none" w:sz="0" w:space="0" w:color="auto"/>
      </w:divBdr>
    </w:div>
    <w:div w:id="275842324">
      <w:bodyDiv w:val="1"/>
      <w:marLeft w:val="0"/>
      <w:marRight w:val="0"/>
      <w:marTop w:val="0"/>
      <w:marBottom w:val="0"/>
      <w:divBdr>
        <w:top w:val="none" w:sz="0" w:space="0" w:color="auto"/>
        <w:left w:val="none" w:sz="0" w:space="0" w:color="auto"/>
        <w:bottom w:val="none" w:sz="0" w:space="0" w:color="auto"/>
        <w:right w:val="none" w:sz="0" w:space="0" w:color="auto"/>
      </w:divBdr>
    </w:div>
    <w:div w:id="288168033">
      <w:bodyDiv w:val="1"/>
      <w:marLeft w:val="0"/>
      <w:marRight w:val="0"/>
      <w:marTop w:val="0"/>
      <w:marBottom w:val="0"/>
      <w:divBdr>
        <w:top w:val="none" w:sz="0" w:space="0" w:color="auto"/>
        <w:left w:val="none" w:sz="0" w:space="0" w:color="auto"/>
        <w:bottom w:val="none" w:sz="0" w:space="0" w:color="auto"/>
        <w:right w:val="none" w:sz="0" w:space="0" w:color="auto"/>
      </w:divBdr>
    </w:div>
    <w:div w:id="309485918">
      <w:bodyDiv w:val="1"/>
      <w:marLeft w:val="0"/>
      <w:marRight w:val="0"/>
      <w:marTop w:val="0"/>
      <w:marBottom w:val="0"/>
      <w:divBdr>
        <w:top w:val="none" w:sz="0" w:space="0" w:color="auto"/>
        <w:left w:val="none" w:sz="0" w:space="0" w:color="auto"/>
        <w:bottom w:val="none" w:sz="0" w:space="0" w:color="auto"/>
        <w:right w:val="none" w:sz="0" w:space="0" w:color="auto"/>
      </w:divBdr>
    </w:div>
    <w:div w:id="354235787">
      <w:bodyDiv w:val="1"/>
      <w:marLeft w:val="0"/>
      <w:marRight w:val="0"/>
      <w:marTop w:val="0"/>
      <w:marBottom w:val="0"/>
      <w:divBdr>
        <w:top w:val="none" w:sz="0" w:space="0" w:color="auto"/>
        <w:left w:val="none" w:sz="0" w:space="0" w:color="auto"/>
        <w:bottom w:val="none" w:sz="0" w:space="0" w:color="auto"/>
        <w:right w:val="none" w:sz="0" w:space="0" w:color="auto"/>
      </w:divBdr>
    </w:div>
    <w:div w:id="365057324">
      <w:bodyDiv w:val="1"/>
      <w:marLeft w:val="0"/>
      <w:marRight w:val="0"/>
      <w:marTop w:val="0"/>
      <w:marBottom w:val="0"/>
      <w:divBdr>
        <w:top w:val="none" w:sz="0" w:space="0" w:color="auto"/>
        <w:left w:val="none" w:sz="0" w:space="0" w:color="auto"/>
        <w:bottom w:val="none" w:sz="0" w:space="0" w:color="auto"/>
        <w:right w:val="none" w:sz="0" w:space="0" w:color="auto"/>
      </w:divBdr>
    </w:div>
    <w:div w:id="456804540">
      <w:bodyDiv w:val="1"/>
      <w:marLeft w:val="0"/>
      <w:marRight w:val="0"/>
      <w:marTop w:val="0"/>
      <w:marBottom w:val="0"/>
      <w:divBdr>
        <w:top w:val="none" w:sz="0" w:space="0" w:color="auto"/>
        <w:left w:val="none" w:sz="0" w:space="0" w:color="auto"/>
        <w:bottom w:val="none" w:sz="0" w:space="0" w:color="auto"/>
        <w:right w:val="none" w:sz="0" w:space="0" w:color="auto"/>
      </w:divBdr>
    </w:div>
    <w:div w:id="498544438">
      <w:bodyDiv w:val="1"/>
      <w:marLeft w:val="0"/>
      <w:marRight w:val="0"/>
      <w:marTop w:val="0"/>
      <w:marBottom w:val="0"/>
      <w:divBdr>
        <w:top w:val="none" w:sz="0" w:space="0" w:color="auto"/>
        <w:left w:val="none" w:sz="0" w:space="0" w:color="auto"/>
        <w:bottom w:val="none" w:sz="0" w:space="0" w:color="auto"/>
        <w:right w:val="none" w:sz="0" w:space="0" w:color="auto"/>
      </w:divBdr>
    </w:div>
    <w:div w:id="678196297">
      <w:bodyDiv w:val="1"/>
      <w:marLeft w:val="0"/>
      <w:marRight w:val="0"/>
      <w:marTop w:val="0"/>
      <w:marBottom w:val="0"/>
      <w:divBdr>
        <w:top w:val="none" w:sz="0" w:space="0" w:color="auto"/>
        <w:left w:val="none" w:sz="0" w:space="0" w:color="auto"/>
        <w:bottom w:val="none" w:sz="0" w:space="0" w:color="auto"/>
        <w:right w:val="none" w:sz="0" w:space="0" w:color="auto"/>
      </w:divBdr>
    </w:div>
    <w:div w:id="703166750">
      <w:bodyDiv w:val="1"/>
      <w:marLeft w:val="0"/>
      <w:marRight w:val="0"/>
      <w:marTop w:val="0"/>
      <w:marBottom w:val="0"/>
      <w:divBdr>
        <w:top w:val="none" w:sz="0" w:space="0" w:color="auto"/>
        <w:left w:val="none" w:sz="0" w:space="0" w:color="auto"/>
        <w:bottom w:val="none" w:sz="0" w:space="0" w:color="auto"/>
        <w:right w:val="none" w:sz="0" w:space="0" w:color="auto"/>
      </w:divBdr>
    </w:div>
    <w:div w:id="923297380">
      <w:bodyDiv w:val="1"/>
      <w:marLeft w:val="0"/>
      <w:marRight w:val="0"/>
      <w:marTop w:val="0"/>
      <w:marBottom w:val="0"/>
      <w:divBdr>
        <w:top w:val="none" w:sz="0" w:space="0" w:color="auto"/>
        <w:left w:val="none" w:sz="0" w:space="0" w:color="auto"/>
        <w:bottom w:val="none" w:sz="0" w:space="0" w:color="auto"/>
        <w:right w:val="none" w:sz="0" w:space="0" w:color="auto"/>
      </w:divBdr>
    </w:div>
    <w:div w:id="934947026">
      <w:bodyDiv w:val="1"/>
      <w:marLeft w:val="0"/>
      <w:marRight w:val="0"/>
      <w:marTop w:val="0"/>
      <w:marBottom w:val="0"/>
      <w:divBdr>
        <w:top w:val="none" w:sz="0" w:space="0" w:color="auto"/>
        <w:left w:val="none" w:sz="0" w:space="0" w:color="auto"/>
        <w:bottom w:val="none" w:sz="0" w:space="0" w:color="auto"/>
        <w:right w:val="none" w:sz="0" w:space="0" w:color="auto"/>
      </w:divBdr>
    </w:div>
    <w:div w:id="1070468938">
      <w:bodyDiv w:val="1"/>
      <w:marLeft w:val="0"/>
      <w:marRight w:val="0"/>
      <w:marTop w:val="0"/>
      <w:marBottom w:val="0"/>
      <w:divBdr>
        <w:top w:val="none" w:sz="0" w:space="0" w:color="auto"/>
        <w:left w:val="none" w:sz="0" w:space="0" w:color="auto"/>
        <w:bottom w:val="none" w:sz="0" w:space="0" w:color="auto"/>
        <w:right w:val="none" w:sz="0" w:space="0" w:color="auto"/>
      </w:divBdr>
    </w:div>
    <w:div w:id="1071275770">
      <w:bodyDiv w:val="1"/>
      <w:marLeft w:val="0"/>
      <w:marRight w:val="0"/>
      <w:marTop w:val="0"/>
      <w:marBottom w:val="0"/>
      <w:divBdr>
        <w:top w:val="none" w:sz="0" w:space="0" w:color="auto"/>
        <w:left w:val="none" w:sz="0" w:space="0" w:color="auto"/>
        <w:bottom w:val="none" w:sz="0" w:space="0" w:color="auto"/>
        <w:right w:val="none" w:sz="0" w:space="0" w:color="auto"/>
      </w:divBdr>
    </w:div>
    <w:div w:id="1090781491">
      <w:bodyDiv w:val="1"/>
      <w:marLeft w:val="0"/>
      <w:marRight w:val="0"/>
      <w:marTop w:val="0"/>
      <w:marBottom w:val="0"/>
      <w:divBdr>
        <w:top w:val="none" w:sz="0" w:space="0" w:color="auto"/>
        <w:left w:val="none" w:sz="0" w:space="0" w:color="auto"/>
        <w:bottom w:val="none" w:sz="0" w:space="0" w:color="auto"/>
        <w:right w:val="none" w:sz="0" w:space="0" w:color="auto"/>
      </w:divBdr>
    </w:div>
    <w:div w:id="1139810989">
      <w:bodyDiv w:val="1"/>
      <w:marLeft w:val="0"/>
      <w:marRight w:val="0"/>
      <w:marTop w:val="0"/>
      <w:marBottom w:val="0"/>
      <w:divBdr>
        <w:top w:val="none" w:sz="0" w:space="0" w:color="auto"/>
        <w:left w:val="none" w:sz="0" w:space="0" w:color="auto"/>
        <w:bottom w:val="none" w:sz="0" w:space="0" w:color="auto"/>
        <w:right w:val="none" w:sz="0" w:space="0" w:color="auto"/>
      </w:divBdr>
    </w:div>
    <w:div w:id="1154025117">
      <w:bodyDiv w:val="1"/>
      <w:marLeft w:val="0"/>
      <w:marRight w:val="0"/>
      <w:marTop w:val="0"/>
      <w:marBottom w:val="0"/>
      <w:divBdr>
        <w:top w:val="none" w:sz="0" w:space="0" w:color="auto"/>
        <w:left w:val="none" w:sz="0" w:space="0" w:color="auto"/>
        <w:bottom w:val="none" w:sz="0" w:space="0" w:color="auto"/>
        <w:right w:val="none" w:sz="0" w:space="0" w:color="auto"/>
      </w:divBdr>
    </w:div>
    <w:div w:id="1228154357">
      <w:bodyDiv w:val="1"/>
      <w:marLeft w:val="0"/>
      <w:marRight w:val="0"/>
      <w:marTop w:val="0"/>
      <w:marBottom w:val="0"/>
      <w:divBdr>
        <w:top w:val="none" w:sz="0" w:space="0" w:color="auto"/>
        <w:left w:val="none" w:sz="0" w:space="0" w:color="auto"/>
        <w:bottom w:val="none" w:sz="0" w:space="0" w:color="auto"/>
        <w:right w:val="none" w:sz="0" w:space="0" w:color="auto"/>
      </w:divBdr>
    </w:div>
    <w:div w:id="1246525425">
      <w:bodyDiv w:val="1"/>
      <w:marLeft w:val="0"/>
      <w:marRight w:val="0"/>
      <w:marTop w:val="0"/>
      <w:marBottom w:val="0"/>
      <w:divBdr>
        <w:top w:val="none" w:sz="0" w:space="0" w:color="auto"/>
        <w:left w:val="none" w:sz="0" w:space="0" w:color="auto"/>
        <w:bottom w:val="none" w:sz="0" w:space="0" w:color="auto"/>
        <w:right w:val="none" w:sz="0" w:space="0" w:color="auto"/>
      </w:divBdr>
    </w:div>
    <w:div w:id="1254897781">
      <w:bodyDiv w:val="1"/>
      <w:marLeft w:val="0"/>
      <w:marRight w:val="0"/>
      <w:marTop w:val="0"/>
      <w:marBottom w:val="0"/>
      <w:divBdr>
        <w:top w:val="none" w:sz="0" w:space="0" w:color="auto"/>
        <w:left w:val="none" w:sz="0" w:space="0" w:color="auto"/>
        <w:bottom w:val="none" w:sz="0" w:space="0" w:color="auto"/>
        <w:right w:val="none" w:sz="0" w:space="0" w:color="auto"/>
      </w:divBdr>
    </w:div>
    <w:div w:id="1264221832">
      <w:bodyDiv w:val="1"/>
      <w:marLeft w:val="0"/>
      <w:marRight w:val="0"/>
      <w:marTop w:val="0"/>
      <w:marBottom w:val="0"/>
      <w:divBdr>
        <w:top w:val="none" w:sz="0" w:space="0" w:color="auto"/>
        <w:left w:val="none" w:sz="0" w:space="0" w:color="auto"/>
        <w:bottom w:val="none" w:sz="0" w:space="0" w:color="auto"/>
        <w:right w:val="none" w:sz="0" w:space="0" w:color="auto"/>
      </w:divBdr>
      <w:divsChild>
        <w:div w:id="944537391">
          <w:marLeft w:val="0"/>
          <w:marRight w:val="0"/>
          <w:marTop w:val="0"/>
          <w:marBottom w:val="0"/>
          <w:divBdr>
            <w:top w:val="single" w:sz="2" w:space="0" w:color="auto"/>
            <w:left w:val="single" w:sz="2" w:space="0" w:color="auto"/>
            <w:bottom w:val="single" w:sz="6" w:space="0" w:color="auto"/>
            <w:right w:val="single" w:sz="2" w:space="0" w:color="auto"/>
          </w:divBdr>
          <w:divsChild>
            <w:div w:id="505051376">
              <w:marLeft w:val="0"/>
              <w:marRight w:val="0"/>
              <w:marTop w:val="100"/>
              <w:marBottom w:val="100"/>
              <w:divBdr>
                <w:top w:val="single" w:sz="2" w:space="0" w:color="D9D9E3"/>
                <w:left w:val="single" w:sz="2" w:space="0" w:color="D9D9E3"/>
                <w:bottom w:val="single" w:sz="2" w:space="0" w:color="D9D9E3"/>
                <w:right w:val="single" w:sz="2" w:space="0" w:color="D9D9E3"/>
              </w:divBdr>
              <w:divsChild>
                <w:div w:id="1189031503">
                  <w:marLeft w:val="0"/>
                  <w:marRight w:val="0"/>
                  <w:marTop w:val="0"/>
                  <w:marBottom w:val="0"/>
                  <w:divBdr>
                    <w:top w:val="single" w:sz="2" w:space="0" w:color="D9D9E3"/>
                    <w:left w:val="single" w:sz="2" w:space="0" w:color="D9D9E3"/>
                    <w:bottom w:val="single" w:sz="2" w:space="0" w:color="D9D9E3"/>
                    <w:right w:val="single" w:sz="2" w:space="0" w:color="D9D9E3"/>
                  </w:divBdr>
                  <w:divsChild>
                    <w:div w:id="182205903">
                      <w:marLeft w:val="0"/>
                      <w:marRight w:val="0"/>
                      <w:marTop w:val="0"/>
                      <w:marBottom w:val="0"/>
                      <w:divBdr>
                        <w:top w:val="single" w:sz="2" w:space="0" w:color="D9D9E3"/>
                        <w:left w:val="single" w:sz="2" w:space="0" w:color="D9D9E3"/>
                        <w:bottom w:val="single" w:sz="2" w:space="0" w:color="D9D9E3"/>
                        <w:right w:val="single" w:sz="2" w:space="0" w:color="D9D9E3"/>
                      </w:divBdr>
                      <w:divsChild>
                        <w:div w:id="1003968412">
                          <w:marLeft w:val="0"/>
                          <w:marRight w:val="0"/>
                          <w:marTop w:val="0"/>
                          <w:marBottom w:val="0"/>
                          <w:divBdr>
                            <w:top w:val="single" w:sz="2" w:space="0" w:color="D9D9E3"/>
                            <w:left w:val="single" w:sz="2" w:space="0" w:color="D9D9E3"/>
                            <w:bottom w:val="single" w:sz="2" w:space="0" w:color="D9D9E3"/>
                            <w:right w:val="single" w:sz="2" w:space="0" w:color="D9D9E3"/>
                          </w:divBdr>
                          <w:divsChild>
                            <w:div w:id="9974150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5812155">
      <w:bodyDiv w:val="1"/>
      <w:marLeft w:val="0"/>
      <w:marRight w:val="0"/>
      <w:marTop w:val="0"/>
      <w:marBottom w:val="0"/>
      <w:divBdr>
        <w:top w:val="none" w:sz="0" w:space="0" w:color="auto"/>
        <w:left w:val="none" w:sz="0" w:space="0" w:color="auto"/>
        <w:bottom w:val="none" w:sz="0" w:space="0" w:color="auto"/>
        <w:right w:val="none" w:sz="0" w:space="0" w:color="auto"/>
      </w:divBdr>
    </w:div>
    <w:div w:id="1391735956">
      <w:bodyDiv w:val="1"/>
      <w:marLeft w:val="0"/>
      <w:marRight w:val="0"/>
      <w:marTop w:val="0"/>
      <w:marBottom w:val="0"/>
      <w:divBdr>
        <w:top w:val="none" w:sz="0" w:space="0" w:color="auto"/>
        <w:left w:val="none" w:sz="0" w:space="0" w:color="auto"/>
        <w:bottom w:val="none" w:sz="0" w:space="0" w:color="auto"/>
        <w:right w:val="none" w:sz="0" w:space="0" w:color="auto"/>
      </w:divBdr>
    </w:div>
    <w:div w:id="1393696433">
      <w:bodyDiv w:val="1"/>
      <w:marLeft w:val="0"/>
      <w:marRight w:val="0"/>
      <w:marTop w:val="0"/>
      <w:marBottom w:val="0"/>
      <w:divBdr>
        <w:top w:val="none" w:sz="0" w:space="0" w:color="auto"/>
        <w:left w:val="none" w:sz="0" w:space="0" w:color="auto"/>
        <w:bottom w:val="none" w:sz="0" w:space="0" w:color="auto"/>
        <w:right w:val="none" w:sz="0" w:space="0" w:color="auto"/>
      </w:divBdr>
    </w:div>
    <w:div w:id="1506556640">
      <w:bodyDiv w:val="1"/>
      <w:marLeft w:val="0"/>
      <w:marRight w:val="0"/>
      <w:marTop w:val="0"/>
      <w:marBottom w:val="0"/>
      <w:divBdr>
        <w:top w:val="none" w:sz="0" w:space="0" w:color="auto"/>
        <w:left w:val="none" w:sz="0" w:space="0" w:color="auto"/>
        <w:bottom w:val="none" w:sz="0" w:space="0" w:color="auto"/>
        <w:right w:val="none" w:sz="0" w:space="0" w:color="auto"/>
      </w:divBdr>
    </w:div>
    <w:div w:id="1527013421">
      <w:bodyDiv w:val="1"/>
      <w:marLeft w:val="0"/>
      <w:marRight w:val="0"/>
      <w:marTop w:val="0"/>
      <w:marBottom w:val="0"/>
      <w:divBdr>
        <w:top w:val="none" w:sz="0" w:space="0" w:color="auto"/>
        <w:left w:val="none" w:sz="0" w:space="0" w:color="auto"/>
        <w:bottom w:val="none" w:sz="0" w:space="0" w:color="auto"/>
        <w:right w:val="none" w:sz="0" w:space="0" w:color="auto"/>
      </w:divBdr>
    </w:div>
    <w:div w:id="1549411706">
      <w:bodyDiv w:val="1"/>
      <w:marLeft w:val="0"/>
      <w:marRight w:val="0"/>
      <w:marTop w:val="0"/>
      <w:marBottom w:val="0"/>
      <w:divBdr>
        <w:top w:val="none" w:sz="0" w:space="0" w:color="auto"/>
        <w:left w:val="none" w:sz="0" w:space="0" w:color="auto"/>
        <w:bottom w:val="none" w:sz="0" w:space="0" w:color="auto"/>
        <w:right w:val="none" w:sz="0" w:space="0" w:color="auto"/>
      </w:divBdr>
    </w:div>
    <w:div w:id="1583953736">
      <w:bodyDiv w:val="1"/>
      <w:marLeft w:val="0"/>
      <w:marRight w:val="0"/>
      <w:marTop w:val="0"/>
      <w:marBottom w:val="0"/>
      <w:divBdr>
        <w:top w:val="none" w:sz="0" w:space="0" w:color="auto"/>
        <w:left w:val="none" w:sz="0" w:space="0" w:color="auto"/>
        <w:bottom w:val="none" w:sz="0" w:space="0" w:color="auto"/>
        <w:right w:val="none" w:sz="0" w:space="0" w:color="auto"/>
      </w:divBdr>
    </w:div>
    <w:div w:id="1703701578">
      <w:bodyDiv w:val="1"/>
      <w:marLeft w:val="0"/>
      <w:marRight w:val="0"/>
      <w:marTop w:val="0"/>
      <w:marBottom w:val="0"/>
      <w:divBdr>
        <w:top w:val="none" w:sz="0" w:space="0" w:color="auto"/>
        <w:left w:val="none" w:sz="0" w:space="0" w:color="auto"/>
        <w:bottom w:val="none" w:sz="0" w:space="0" w:color="auto"/>
        <w:right w:val="none" w:sz="0" w:space="0" w:color="auto"/>
      </w:divBdr>
    </w:div>
    <w:div w:id="1714042206">
      <w:bodyDiv w:val="1"/>
      <w:marLeft w:val="0"/>
      <w:marRight w:val="0"/>
      <w:marTop w:val="0"/>
      <w:marBottom w:val="0"/>
      <w:divBdr>
        <w:top w:val="none" w:sz="0" w:space="0" w:color="auto"/>
        <w:left w:val="none" w:sz="0" w:space="0" w:color="auto"/>
        <w:bottom w:val="none" w:sz="0" w:space="0" w:color="auto"/>
        <w:right w:val="none" w:sz="0" w:space="0" w:color="auto"/>
      </w:divBdr>
    </w:div>
    <w:div w:id="1721635527">
      <w:bodyDiv w:val="1"/>
      <w:marLeft w:val="0"/>
      <w:marRight w:val="0"/>
      <w:marTop w:val="0"/>
      <w:marBottom w:val="0"/>
      <w:divBdr>
        <w:top w:val="none" w:sz="0" w:space="0" w:color="auto"/>
        <w:left w:val="none" w:sz="0" w:space="0" w:color="auto"/>
        <w:bottom w:val="none" w:sz="0" w:space="0" w:color="auto"/>
        <w:right w:val="none" w:sz="0" w:space="0" w:color="auto"/>
      </w:divBdr>
    </w:div>
    <w:div w:id="1782995451">
      <w:bodyDiv w:val="1"/>
      <w:marLeft w:val="0"/>
      <w:marRight w:val="0"/>
      <w:marTop w:val="0"/>
      <w:marBottom w:val="0"/>
      <w:divBdr>
        <w:top w:val="none" w:sz="0" w:space="0" w:color="auto"/>
        <w:left w:val="none" w:sz="0" w:space="0" w:color="auto"/>
        <w:bottom w:val="none" w:sz="0" w:space="0" w:color="auto"/>
        <w:right w:val="none" w:sz="0" w:space="0" w:color="auto"/>
      </w:divBdr>
    </w:div>
    <w:div w:id="1907258038">
      <w:bodyDiv w:val="1"/>
      <w:marLeft w:val="0"/>
      <w:marRight w:val="0"/>
      <w:marTop w:val="0"/>
      <w:marBottom w:val="0"/>
      <w:divBdr>
        <w:top w:val="none" w:sz="0" w:space="0" w:color="auto"/>
        <w:left w:val="none" w:sz="0" w:space="0" w:color="auto"/>
        <w:bottom w:val="none" w:sz="0" w:space="0" w:color="auto"/>
        <w:right w:val="none" w:sz="0" w:space="0" w:color="auto"/>
      </w:divBdr>
    </w:div>
    <w:div w:id="2129086683">
      <w:bodyDiv w:val="1"/>
      <w:marLeft w:val="0"/>
      <w:marRight w:val="0"/>
      <w:marTop w:val="0"/>
      <w:marBottom w:val="0"/>
      <w:divBdr>
        <w:top w:val="none" w:sz="0" w:space="0" w:color="auto"/>
        <w:left w:val="none" w:sz="0" w:space="0" w:color="auto"/>
        <w:bottom w:val="none" w:sz="0" w:space="0" w:color="auto"/>
        <w:right w:val="none" w:sz="0" w:space="0" w:color="auto"/>
      </w:divBdr>
    </w:div>
  </w:divs>
  <w:encoding w:val="x-cp20936"/>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hmannmaupin.com/exhibitions/do-ho-suh6/selected-works" TargetMode="External"/><Relationship Id="rId5" Type="http://schemas.openxmlformats.org/officeDocument/2006/relationships/webSettings" Target="webSettings.xml"/><Relationship Id="rId10" Type="http://schemas.openxmlformats.org/officeDocument/2006/relationships/hyperlink" Target="https://www.evalacademy.com/articles/arts-based-data-collection-techniques" TargetMode="External"/><Relationship Id="rId4" Type="http://schemas.openxmlformats.org/officeDocument/2006/relationships/settings" Target="settings.xml"/><Relationship Id="rId9" Type="http://schemas.openxmlformats.org/officeDocument/2006/relationships/hyperlink" Target="https://www.verywellmind.com/what-is-art-therapy-2795755"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80ED4-AC70-439F-A923-2CEE14BE7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3457</TotalTime>
  <Pages>14</Pages>
  <Words>6670</Words>
  <Characters>38019</Characters>
  <Application>Microsoft Office Word</Application>
  <DocSecurity>0</DocSecurity>
  <Lines>316</Lines>
  <Paragraphs>89</Paragraphs>
  <ScaleCrop>false</ScaleCrop>
  <Company>Copernicus Gesellschaft e.V.</Company>
  <LinksUpToDate>false</LinksUpToDate>
  <CharactersWithSpaces>44600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Template</dc:title>
  <dc:subject/>
  <dc:creator>Sergey Malugin</dc:creator>
  <cp:keywords/>
  <dc:description>(c) Copernicus Gesellschaft e.V. 2004</dc:description>
  <cp:lastModifiedBy>shiyu zhang</cp:lastModifiedBy>
  <cp:revision>4</cp:revision>
  <dcterms:created xsi:type="dcterms:W3CDTF">2023-07-29T17:26:00Z</dcterms:created>
  <dcterms:modified xsi:type="dcterms:W3CDTF">2023-08-02T17:45:00Z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lcf76f155ced4ddcb4097134ff3c332f">
    <vt:lpwstr/>
  </property>
  <property fmtid="{D5CDD505-2E9C-101B-9397-08002B2CF9AE}" pid="4" name="TaxCatchAll">
    <vt:lpwstr/>
  </property>
  <property fmtid="{D5CDD505-2E9C-101B-9397-08002B2CF9AE}" pid="5" name="KSOProductBuildVer">
    <vt:lpwstr>2052-11.1.0.14309</vt:lpwstr>
  </property>
  <property fmtid="{D5CDD505-2E9C-101B-9397-08002B2CF9AE}" pid="6" name="ICV">
    <vt:lpwstr>9302590FC4A64286B89915CE6189F3C9_13</vt:lpwstr>
  </property>
</Properties>
</file>