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19D" w:rsidRPr="003D7784" w:rsidRDefault="0020619D" w:rsidP="003D7784">
      <w:pPr>
        <w:spacing w:line="360" w:lineRule="auto"/>
        <w:jc w:val="left"/>
        <w:rPr>
          <w:rFonts w:ascii="Arial" w:eastAsia="Calibri" w:hAnsi="Arial" w:cs="Arial"/>
          <w:b/>
          <w:sz w:val="32"/>
          <w:szCs w:val="32"/>
        </w:rPr>
      </w:pPr>
    </w:p>
    <w:p w:rsidR="0020619D" w:rsidRPr="003D7784" w:rsidRDefault="0020619D" w:rsidP="003D7784">
      <w:pPr>
        <w:spacing w:line="360" w:lineRule="auto"/>
        <w:jc w:val="left"/>
        <w:rPr>
          <w:rFonts w:ascii="Arial" w:eastAsia="Calibri" w:hAnsi="Arial" w:cs="Arial"/>
          <w:b/>
          <w:sz w:val="32"/>
          <w:szCs w:val="32"/>
        </w:rPr>
      </w:pPr>
    </w:p>
    <w:p w:rsidR="00CD29FF" w:rsidRPr="003D7784" w:rsidRDefault="00CD29FF" w:rsidP="003D7784">
      <w:pPr>
        <w:spacing w:line="360" w:lineRule="auto"/>
        <w:jc w:val="center"/>
        <w:rPr>
          <w:rFonts w:ascii="Arial" w:eastAsia="Calibri" w:hAnsi="Arial" w:cs="Arial"/>
          <w:sz w:val="28"/>
          <w:szCs w:val="28"/>
        </w:rPr>
      </w:pPr>
      <w:r w:rsidRPr="003D7784">
        <w:rPr>
          <w:rFonts w:ascii="Arial" w:eastAsia="Times New Roman" w:hAnsi="Arial" w:cs="Arial"/>
          <w:b/>
          <w:color w:val="000000"/>
          <w:sz w:val="28"/>
          <w:szCs w:val="28"/>
          <w:lang w:eastAsia="en-GB"/>
        </w:rPr>
        <w:t xml:space="preserve">SYSTEMATIC REVIEW OF </w:t>
      </w:r>
      <w:r w:rsidR="00F965EA" w:rsidRPr="003D7784">
        <w:rPr>
          <w:rFonts w:ascii="Arial" w:eastAsia="Times New Roman" w:hAnsi="Arial" w:cs="Arial"/>
          <w:b/>
          <w:color w:val="000000"/>
          <w:sz w:val="28"/>
          <w:szCs w:val="28"/>
          <w:lang w:eastAsia="en-GB"/>
        </w:rPr>
        <w:t xml:space="preserve">THE FACTORS LEADING TO POOR EDUCATIONAL ACHIEVEMENTS IN </w:t>
      </w:r>
      <w:r w:rsidRPr="003D7784">
        <w:rPr>
          <w:rFonts w:ascii="Arial" w:eastAsia="Times New Roman" w:hAnsi="Arial" w:cs="Arial"/>
          <w:b/>
          <w:color w:val="000000"/>
          <w:sz w:val="28"/>
          <w:szCs w:val="28"/>
          <w:lang w:eastAsia="en-GB"/>
        </w:rPr>
        <w:t xml:space="preserve">LOOKED AFTER CHILDREN (LAC) </w:t>
      </w:r>
      <w:r w:rsidR="00F965EA" w:rsidRPr="003D7784">
        <w:rPr>
          <w:rFonts w:ascii="Arial" w:eastAsia="Times New Roman" w:hAnsi="Arial" w:cs="Arial"/>
          <w:b/>
          <w:color w:val="000000"/>
          <w:sz w:val="28"/>
          <w:szCs w:val="28"/>
          <w:lang w:eastAsia="en-GB"/>
        </w:rPr>
        <w:t xml:space="preserve">COMPARED TO </w:t>
      </w:r>
      <w:r w:rsidRPr="003D7784">
        <w:rPr>
          <w:rFonts w:ascii="Arial" w:eastAsia="Times New Roman" w:hAnsi="Arial" w:cs="Arial"/>
          <w:b/>
          <w:color w:val="000000"/>
          <w:sz w:val="28"/>
          <w:szCs w:val="28"/>
          <w:lang w:eastAsia="en-GB"/>
        </w:rPr>
        <w:t>CHILDREN WHO HAVE NOT BEEN IN CARE.</w:t>
      </w:r>
    </w:p>
    <w:p w:rsidR="00CD29FF" w:rsidRPr="003D7784" w:rsidRDefault="00CD29FF" w:rsidP="003D7784">
      <w:pPr>
        <w:spacing w:line="360" w:lineRule="auto"/>
        <w:jc w:val="center"/>
        <w:rPr>
          <w:rFonts w:ascii="Arial" w:eastAsia="Calibri" w:hAnsi="Arial" w:cs="Arial"/>
          <w:sz w:val="28"/>
          <w:szCs w:val="28"/>
        </w:rPr>
      </w:pPr>
    </w:p>
    <w:p w:rsidR="00CD29FF" w:rsidRPr="003D7784" w:rsidRDefault="00CD29FF" w:rsidP="003D7784">
      <w:pPr>
        <w:spacing w:line="360" w:lineRule="auto"/>
        <w:jc w:val="left"/>
        <w:rPr>
          <w:rFonts w:ascii="Arial" w:eastAsia="Calibri" w:hAnsi="Arial" w:cs="Arial"/>
          <w:sz w:val="28"/>
          <w:szCs w:val="28"/>
        </w:rPr>
      </w:pPr>
    </w:p>
    <w:p w:rsidR="00C36040" w:rsidRPr="003D7784" w:rsidRDefault="00CD29FF" w:rsidP="003D7784">
      <w:pPr>
        <w:spacing w:line="360" w:lineRule="auto"/>
        <w:jc w:val="left"/>
        <w:rPr>
          <w:rFonts w:ascii="Arial" w:eastAsia="Calibri" w:hAnsi="Arial" w:cs="Arial"/>
          <w:sz w:val="28"/>
          <w:szCs w:val="28"/>
        </w:rPr>
      </w:pPr>
      <w:r w:rsidRPr="003D7784">
        <w:rPr>
          <w:rFonts w:ascii="Arial" w:eastAsia="Calibri" w:hAnsi="Arial" w:cs="Arial"/>
          <w:sz w:val="28"/>
          <w:szCs w:val="28"/>
        </w:rPr>
        <w:t xml:space="preserve"> </w:t>
      </w:r>
      <w:r w:rsidR="00C36040" w:rsidRPr="003D7784">
        <w:rPr>
          <w:rFonts w:ascii="Arial" w:eastAsia="Calibri" w:hAnsi="Arial" w:cs="Arial"/>
          <w:sz w:val="28"/>
          <w:szCs w:val="28"/>
        </w:rPr>
        <w:t xml:space="preserve">                                       </w:t>
      </w:r>
    </w:p>
    <w:p w:rsidR="008E4DEE" w:rsidRPr="003D7784" w:rsidRDefault="00C36040" w:rsidP="003D7784">
      <w:pPr>
        <w:spacing w:line="360" w:lineRule="auto"/>
        <w:jc w:val="left"/>
        <w:rPr>
          <w:rFonts w:ascii="Arial" w:eastAsia="Calibri" w:hAnsi="Arial" w:cs="Arial"/>
          <w:b/>
          <w:bCs/>
          <w:sz w:val="28"/>
          <w:szCs w:val="28"/>
        </w:rPr>
      </w:pPr>
      <w:r w:rsidRPr="003D7784">
        <w:rPr>
          <w:rFonts w:ascii="Arial" w:eastAsia="Calibri" w:hAnsi="Arial" w:cs="Arial"/>
          <w:b/>
          <w:bCs/>
          <w:sz w:val="28"/>
          <w:szCs w:val="28"/>
        </w:rPr>
        <w:t xml:space="preserve">                                          </w:t>
      </w:r>
    </w:p>
    <w:p w:rsidR="00707330" w:rsidRPr="003D7784" w:rsidRDefault="008E4DEE" w:rsidP="003D7784">
      <w:pPr>
        <w:spacing w:line="360" w:lineRule="auto"/>
        <w:jc w:val="left"/>
        <w:rPr>
          <w:rFonts w:ascii="Arial" w:eastAsia="Calibri" w:hAnsi="Arial" w:cs="Arial"/>
          <w:b/>
          <w:bCs/>
          <w:sz w:val="28"/>
          <w:szCs w:val="28"/>
        </w:rPr>
      </w:pPr>
      <w:r w:rsidRPr="003D7784">
        <w:rPr>
          <w:rFonts w:ascii="Arial" w:eastAsia="Calibri" w:hAnsi="Arial" w:cs="Arial"/>
          <w:b/>
          <w:bCs/>
          <w:sz w:val="28"/>
          <w:szCs w:val="28"/>
        </w:rPr>
        <w:t xml:space="preserve">                                        </w:t>
      </w:r>
      <w:r w:rsidR="00707330" w:rsidRPr="003D7784">
        <w:rPr>
          <w:rFonts w:ascii="Arial" w:eastAsia="Calibri" w:hAnsi="Arial" w:cs="Arial"/>
          <w:b/>
          <w:bCs/>
          <w:sz w:val="28"/>
          <w:szCs w:val="28"/>
        </w:rPr>
        <w:t>Mouna Balbaki</w:t>
      </w:r>
    </w:p>
    <w:p w:rsidR="00707330" w:rsidRPr="003D7784" w:rsidRDefault="00707330" w:rsidP="003D7784">
      <w:pPr>
        <w:spacing w:line="360" w:lineRule="auto"/>
        <w:jc w:val="left"/>
        <w:rPr>
          <w:rFonts w:ascii="Arial" w:eastAsia="Calibri" w:hAnsi="Arial" w:cs="Arial"/>
          <w:sz w:val="28"/>
          <w:szCs w:val="28"/>
        </w:rPr>
      </w:pPr>
    </w:p>
    <w:p w:rsidR="008E4DEE" w:rsidRPr="003D7784" w:rsidRDefault="00707330" w:rsidP="003D7784">
      <w:pPr>
        <w:spacing w:line="360" w:lineRule="auto"/>
        <w:jc w:val="left"/>
        <w:rPr>
          <w:rFonts w:ascii="Arial" w:eastAsia="Calibri" w:hAnsi="Arial" w:cs="Arial"/>
          <w:sz w:val="28"/>
          <w:szCs w:val="28"/>
        </w:rPr>
      </w:pPr>
      <w:r w:rsidRPr="003D7784">
        <w:rPr>
          <w:rFonts w:ascii="Arial" w:eastAsia="Calibri" w:hAnsi="Arial" w:cs="Arial"/>
          <w:sz w:val="28"/>
          <w:szCs w:val="28"/>
        </w:rPr>
        <w:t xml:space="preserve">                                                </w:t>
      </w:r>
    </w:p>
    <w:p w:rsidR="00707330" w:rsidRPr="003D7784" w:rsidRDefault="008E4DEE" w:rsidP="003D7784">
      <w:pPr>
        <w:spacing w:line="360" w:lineRule="auto"/>
        <w:jc w:val="left"/>
        <w:rPr>
          <w:rFonts w:ascii="Arial" w:eastAsia="Calibri" w:hAnsi="Arial" w:cs="Arial"/>
          <w:sz w:val="28"/>
          <w:szCs w:val="28"/>
        </w:rPr>
      </w:pPr>
      <w:r w:rsidRPr="003D7784">
        <w:rPr>
          <w:rFonts w:ascii="Arial" w:eastAsia="Calibri" w:hAnsi="Arial" w:cs="Arial"/>
          <w:sz w:val="28"/>
          <w:szCs w:val="28"/>
        </w:rPr>
        <w:t xml:space="preserve">                                                </w:t>
      </w:r>
      <w:r w:rsidR="00707330" w:rsidRPr="003D7784">
        <w:rPr>
          <w:rFonts w:ascii="Arial" w:eastAsia="Times New Roman" w:hAnsi="Arial" w:cs="Arial"/>
          <w:b/>
          <w:bCs/>
          <w:color w:val="000000"/>
          <w:sz w:val="28"/>
          <w:szCs w:val="28"/>
          <w:lang w:eastAsia="en-GB"/>
        </w:rPr>
        <w:t xml:space="preserve">P097476          </w:t>
      </w:r>
    </w:p>
    <w:p w:rsidR="00707330" w:rsidRPr="003D7784" w:rsidRDefault="00707330" w:rsidP="003D7784">
      <w:pPr>
        <w:shd w:val="clear" w:color="auto" w:fill="FFFFFF"/>
        <w:spacing w:line="360" w:lineRule="auto"/>
        <w:rPr>
          <w:rFonts w:ascii="Arial" w:eastAsia="Times New Roman" w:hAnsi="Arial" w:cs="Arial"/>
          <w:b/>
          <w:bCs/>
          <w:color w:val="000000"/>
          <w:sz w:val="28"/>
          <w:szCs w:val="28"/>
          <w:lang w:eastAsia="en-GB"/>
        </w:rPr>
      </w:pPr>
    </w:p>
    <w:p w:rsidR="00C36040" w:rsidRPr="003D7784" w:rsidRDefault="00707330" w:rsidP="003D7784">
      <w:pPr>
        <w:shd w:val="clear" w:color="auto" w:fill="FFFFFF"/>
        <w:spacing w:line="360" w:lineRule="auto"/>
        <w:rPr>
          <w:rFonts w:ascii="Arial" w:eastAsia="Times New Roman" w:hAnsi="Arial" w:cs="Arial"/>
          <w:b/>
          <w:bCs/>
          <w:color w:val="000000"/>
          <w:sz w:val="28"/>
          <w:szCs w:val="28"/>
          <w:lang w:eastAsia="en-GB"/>
        </w:rPr>
      </w:pPr>
      <w:r w:rsidRPr="003D7784">
        <w:rPr>
          <w:rFonts w:ascii="Arial" w:eastAsia="Times New Roman" w:hAnsi="Arial" w:cs="Arial"/>
          <w:b/>
          <w:bCs/>
          <w:color w:val="000000"/>
          <w:sz w:val="28"/>
          <w:szCs w:val="28"/>
          <w:lang w:eastAsia="en-GB"/>
        </w:rPr>
        <w:t xml:space="preserve">                                        </w:t>
      </w:r>
    </w:p>
    <w:p w:rsidR="00C36040" w:rsidRPr="003D7784" w:rsidRDefault="00C36040" w:rsidP="003D7784">
      <w:pPr>
        <w:shd w:val="clear" w:color="auto" w:fill="FFFFFF"/>
        <w:spacing w:line="360" w:lineRule="auto"/>
        <w:jc w:val="center"/>
        <w:rPr>
          <w:rFonts w:ascii="Arial" w:eastAsia="Times New Roman" w:hAnsi="Arial" w:cs="Arial"/>
          <w:b/>
          <w:bCs/>
          <w:color w:val="000000"/>
          <w:sz w:val="28"/>
          <w:szCs w:val="28"/>
          <w:lang w:eastAsia="en-GB"/>
        </w:rPr>
      </w:pPr>
    </w:p>
    <w:p w:rsidR="008E4DEE" w:rsidRPr="003D7784" w:rsidRDefault="008E4DEE" w:rsidP="003D7784">
      <w:pPr>
        <w:shd w:val="clear" w:color="auto" w:fill="FFFFFF"/>
        <w:spacing w:line="360" w:lineRule="auto"/>
        <w:rPr>
          <w:rFonts w:ascii="Arial" w:eastAsia="Times New Roman" w:hAnsi="Arial" w:cs="Arial"/>
          <w:b/>
          <w:bCs/>
          <w:color w:val="000000"/>
          <w:sz w:val="28"/>
          <w:szCs w:val="28"/>
          <w:lang w:eastAsia="en-GB"/>
        </w:rPr>
      </w:pPr>
    </w:p>
    <w:p w:rsidR="008E4DEE" w:rsidRPr="003D7784" w:rsidRDefault="008E4DEE" w:rsidP="003D7784">
      <w:pPr>
        <w:shd w:val="clear" w:color="auto" w:fill="FFFFFF"/>
        <w:spacing w:line="360" w:lineRule="auto"/>
        <w:rPr>
          <w:rFonts w:ascii="Arial" w:eastAsia="Times New Roman" w:hAnsi="Arial" w:cs="Arial"/>
          <w:b/>
          <w:bCs/>
          <w:color w:val="000000"/>
          <w:sz w:val="28"/>
          <w:szCs w:val="28"/>
          <w:lang w:eastAsia="en-GB"/>
        </w:rPr>
      </w:pPr>
    </w:p>
    <w:p w:rsidR="00C36040" w:rsidRPr="003D7784" w:rsidRDefault="00C36040" w:rsidP="003D7784">
      <w:pPr>
        <w:shd w:val="clear" w:color="auto" w:fill="FFFFFF"/>
        <w:spacing w:line="360" w:lineRule="auto"/>
        <w:rPr>
          <w:rFonts w:ascii="Arial" w:eastAsia="Times New Roman" w:hAnsi="Arial" w:cs="Arial"/>
          <w:b/>
          <w:bCs/>
          <w:color w:val="000000"/>
          <w:sz w:val="28"/>
          <w:szCs w:val="28"/>
          <w:lang w:eastAsia="en-GB"/>
        </w:rPr>
      </w:pPr>
      <w:r w:rsidRPr="003D7784">
        <w:rPr>
          <w:rFonts w:ascii="Arial" w:eastAsia="Times New Roman" w:hAnsi="Arial" w:cs="Arial"/>
          <w:b/>
          <w:bCs/>
          <w:color w:val="000000"/>
          <w:sz w:val="28"/>
          <w:szCs w:val="28"/>
          <w:lang w:eastAsia="en-GB"/>
        </w:rPr>
        <w:t>Research Project submitted as part of the requirements for the</w:t>
      </w:r>
    </w:p>
    <w:p w:rsidR="00D55793" w:rsidRPr="003D7784" w:rsidRDefault="00C36040" w:rsidP="003D7784">
      <w:pPr>
        <w:shd w:val="clear" w:color="auto" w:fill="FFFFFF"/>
        <w:spacing w:line="360" w:lineRule="auto"/>
        <w:jc w:val="center"/>
        <w:rPr>
          <w:rFonts w:ascii="Arial" w:eastAsia="Times New Roman" w:hAnsi="Arial" w:cs="Arial"/>
          <w:b/>
          <w:bCs/>
          <w:color w:val="000000"/>
          <w:sz w:val="28"/>
          <w:szCs w:val="28"/>
          <w:lang w:eastAsia="en-GB"/>
        </w:rPr>
      </w:pPr>
      <w:r w:rsidRPr="003D7784">
        <w:rPr>
          <w:rFonts w:ascii="Arial" w:eastAsia="Times New Roman" w:hAnsi="Arial" w:cs="Arial"/>
          <w:b/>
          <w:bCs/>
          <w:color w:val="000000"/>
          <w:sz w:val="28"/>
          <w:szCs w:val="28"/>
          <w:lang w:eastAsia="en-GB"/>
        </w:rPr>
        <w:t>award BSc (Hons) Health and Social Care</w:t>
      </w:r>
    </w:p>
    <w:p w:rsidR="003D7784" w:rsidRDefault="003D7784">
      <w:pPr>
        <w:rPr>
          <w:rFonts w:ascii="Arial" w:eastAsia="Calibri" w:hAnsi="Arial" w:cs="Arial"/>
          <w:b/>
          <w:color w:val="000000"/>
          <w:sz w:val="32"/>
          <w:szCs w:val="32"/>
        </w:rPr>
      </w:pPr>
      <w:bookmarkStart w:id="0" w:name="_Ref510082282"/>
      <w:r>
        <w:br w:type="page"/>
      </w:r>
    </w:p>
    <w:p w:rsidR="00CD29FF" w:rsidRPr="003D7784" w:rsidRDefault="00CD29FF" w:rsidP="003D7784">
      <w:pPr>
        <w:pStyle w:val="Heading1"/>
        <w:spacing w:line="360" w:lineRule="auto"/>
      </w:pPr>
      <w:bookmarkStart w:id="1" w:name="_Toc510082894"/>
      <w:r w:rsidRPr="003D7784">
        <w:lastRenderedPageBreak/>
        <w:t>ACKNOWLEDGEMENT</w:t>
      </w:r>
      <w:bookmarkEnd w:id="0"/>
      <w:bookmarkEnd w:id="1"/>
    </w:p>
    <w:p w:rsidR="00FE23FC" w:rsidRPr="003D7784" w:rsidRDefault="00CD29FF" w:rsidP="003D7784">
      <w:pPr>
        <w:spacing w:line="360" w:lineRule="auto"/>
        <w:jc w:val="left"/>
        <w:rPr>
          <w:rFonts w:ascii="Arial" w:eastAsia="Calibri" w:hAnsi="Arial" w:cs="Arial"/>
          <w:color w:val="000000"/>
        </w:rPr>
      </w:pPr>
      <w:r w:rsidRPr="003D7784">
        <w:rPr>
          <w:rFonts w:ascii="Arial" w:eastAsia="Calibri" w:hAnsi="Arial" w:cs="Arial"/>
          <w:color w:val="000000"/>
        </w:rPr>
        <w:t xml:space="preserve">I would like to express my gratitude and appreciation to my Health and Social Care lecturer at the University of Wales Trinity St David for </w:t>
      </w:r>
      <w:r w:rsidR="00FE23FC" w:rsidRPr="003D7784">
        <w:rPr>
          <w:rFonts w:ascii="Arial" w:eastAsia="Calibri" w:hAnsi="Arial" w:cs="Arial"/>
          <w:color w:val="000000"/>
        </w:rPr>
        <w:t>enabling</w:t>
      </w:r>
      <w:r w:rsidRPr="003D7784">
        <w:rPr>
          <w:rFonts w:ascii="Arial" w:eastAsia="Calibri" w:hAnsi="Arial" w:cs="Arial"/>
          <w:color w:val="000000"/>
        </w:rPr>
        <w:t xml:space="preserve"> me to access and asses the information used in this research. I wish to acknowledge my research tutor, Tania Davies and my supervisor Rebecca who approved my topic and offered invaluable advice in the writing process of this research. The feedback I received from both was superb it helped me to </w:t>
      </w:r>
      <w:r w:rsidR="00FE23FC" w:rsidRPr="003D7784">
        <w:rPr>
          <w:rFonts w:ascii="Arial" w:eastAsia="Calibri" w:hAnsi="Arial" w:cs="Arial"/>
          <w:color w:val="000000"/>
        </w:rPr>
        <w:t>perfect my research.</w:t>
      </w:r>
    </w:p>
    <w:p w:rsidR="00CD29FF" w:rsidRPr="003D7784" w:rsidRDefault="00CD29FF" w:rsidP="003D7784">
      <w:pPr>
        <w:spacing w:line="360" w:lineRule="auto"/>
        <w:jc w:val="left"/>
        <w:rPr>
          <w:rFonts w:ascii="Arial" w:eastAsia="Calibri" w:hAnsi="Arial" w:cs="Arial"/>
          <w:color w:val="000000"/>
        </w:rPr>
      </w:pPr>
      <w:r w:rsidRPr="003D7784">
        <w:rPr>
          <w:rFonts w:ascii="Arial" w:eastAsia="Calibri" w:hAnsi="Arial" w:cs="Arial"/>
          <w:color w:val="000000"/>
        </w:rPr>
        <w:t>I would also like to extend my gratitude to the University of Wales Trinity St David library staff, for the assistance they gave me in borrowing books and accessing web sites. Their unwavering support made my research journey smooth sailing and enjoyable.</w:t>
      </w:r>
    </w:p>
    <w:p w:rsidR="00FE23FC" w:rsidRPr="003D7784" w:rsidRDefault="00FE23FC" w:rsidP="003D7784">
      <w:pPr>
        <w:spacing w:line="360" w:lineRule="auto"/>
        <w:jc w:val="left"/>
        <w:rPr>
          <w:rFonts w:ascii="Arial" w:eastAsia="Calibri" w:hAnsi="Arial" w:cs="Arial"/>
          <w:color w:val="000000"/>
        </w:rPr>
      </w:pPr>
    </w:p>
    <w:p w:rsidR="00FE23FC" w:rsidRPr="003D7784" w:rsidRDefault="00FE23FC" w:rsidP="003D7784">
      <w:pPr>
        <w:spacing w:line="360" w:lineRule="auto"/>
        <w:jc w:val="left"/>
        <w:rPr>
          <w:rFonts w:ascii="Arial" w:eastAsia="Calibri" w:hAnsi="Arial" w:cs="Arial"/>
          <w:color w:val="000000"/>
        </w:rPr>
      </w:pPr>
    </w:p>
    <w:p w:rsidR="00FE23FC" w:rsidRPr="003D7784" w:rsidRDefault="00FE23FC" w:rsidP="003D7784">
      <w:pPr>
        <w:spacing w:line="360" w:lineRule="auto"/>
        <w:jc w:val="left"/>
        <w:rPr>
          <w:rFonts w:ascii="Arial" w:eastAsia="Calibri" w:hAnsi="Arial" w:cs="Arial"/>
          <w:color w:val="000000"/>
        </w:rPr>
      </w:pPr>
    </w:p>
    <w:p w:rsidR="00FE23FC" w:rsidRPr="003D7784" w:rsidRDefault="00FE23FC" w:rsidP="003D7784">
      <w:pPr>
        <w:spacing w:line="360" w:lineRule="auto"/>
        <w:jc w:val="left"/>
        <w:rPr>
          <w:rFonts w:ascii="Arial" w:eastAsia="Calibri" w:hAnsi="Arial" w:cs="Arial"/>
          <w:color w:val="000000"/>
        </w:rPr>
      </w:pPr>
    </w:p>
    <w:p w:rsidR="00FE23FC" w:rsidRPr="003D7784" w:rsidRDefault="00FE23FC" w:rsidP="003D7784">
      <w:pPr>
        <w:spacing w:line="360" w:lineRule="auto"/>
        <w:jc w:val="left"/>
        <w:rPr>
          <w:rFonts w:ascii="Arial" w:eastAsia="Calibri" w:hAnsi="Arial" w:cs="Arial"/>
          <w:color w:val="000000"/>
        </w:rPr>
      </w:pPr>
    </w:p>
    <w:p w:rsidR="00FE23FC" w:rsidRPr="003D7784" w:rsidRDefault="00FE23FC" w:rsidP="003D7784">
      <w:pPr>
        <w:spacing w:line="360" w:lineRule="auto"/>
        <w:jc w:val="left"/>
        <w:rPr>
          <w:rFonts w:ascii="Arial" w:eastAsia="Calibri" w:hAnsi="Arial" w:cs="Arial"/>
          <w:color w:val="000000"/>
        </w:rPr>
      </w:pPr>
    </w:p>
    <w:p w:rsidR="00D55793" w:rsidRPr="003D7784" w:rsidRDefault="00D55793" w:rsidP="003D7784">
      <w:pPr>
        <w:spacing w:line="360" w:lineRule="auto"/>
        <w:rPr>
          <w:rFonts w:ascii="Arial" w:eastAsia="Calibri" w:hAnsi="Arial" w:cs="Arial"/>
          <w:b/>
          <w:color w:val="000000"/>
          <w:sz w:val="28"/>
          <w:szCs w:val="28"/>
        </w:rPr>
      </w:pPr>
      <w:r w:rsidRPr="003D7784">
        <w:rPr>
          <w:rFonts w:ascii="Arial" w:eastAsia="Calibri" w:hAnsi="Arial" w:cs="Arial"/>
          <w:b/>
          <w:color w:val="000000"/>
          <w:sz w:val="28"/>
          <w:szCs w:val="28"/>
        </w:rPr>
        <w:br w:type="page"/>
      </w:r>
    </w:p>
    <w:p w:rsidR="00FE23FC" w:rsidRPr="003D7784" w:rsidRDefault="00FE23FC" w:rsidP="003D7784">
      <w:pPr>
        <w:pStyle w:val="Heading1"/>
        <w:spacing w:line="360" w:lineRule="auto"/>
      </w:pPr>
      <w:bookmarkStart w:id="2" w:name="_Ref510082285"/>
      <w:bookmarkStart w:id="3" w:name="_Toc510082895"/>
      <w:r w:rsidRPr="003D7784">
        <w:lastRenderedPageBreak/>
        <w:t>Abstract</w:t>
      </w:r>
      <w:bookmarkEnd w:id="2"/>
      <w:bookmarkEnd w:id="3"/>
    </w:p>
    <w:p w:rsidR="00606FCA" w:rsidRPr="003D7784" w:rsidRDefault="009E64B3" w:rsidP="003D7784">
      <w:pPr>
        <w:autoSpaceDE w:val="0"/>
        <w:autoSpaceDN w:val="0"/>
        <w:adjustRightInd w:val="0"/>
        <w:spacing w:after="0" w:line="360" w:lineRule="auto"/>
        <w:jc w:val="left"/>
        <w:rPr>
          <w:rFonts w:ascii="Arial" w:eastAsia="Calibri" w:hAnsi="Arial" w:cs="Arial"/>
        </w:rPr>
      </w:pPr>
      <w:r w:rsidRPr="003D7784">
        <w:rPr>
          <w:rFonts w:ascii="Arial" w:eastAsia="Calibri" w:hAnsi="Arial" w:cs="Arial"/>
        </w:rPr>
        <w:t>Research into the educational achievements of looked after children shows poor educational</w:t>
      </w:r>
      <w:r w:rsidR="00FE3793" w:rsidRPr="003D7784">
        <w:rPr>
          <w:rFonts w:ascii="Arial" w:eastAsia="Calibri" w:hAnsi="Arial" w:cs="Arial"/>
        </w:rPr>
        <w:t xml:space="preserve"> experience and low attainment. </w:t>
      </w:r>
      <w:r w:rsidR="00FE23FC" w:rsidRPr="003D7784">
        <w:rPr>
          <w:rFonts w:ascii="Arial" w:eastAsia="Calibri" w:hAnsi="Arial" w:cs="Arial"/>
        </w:rPr>
        <w:t xml:space="preserve">The aim of this research is to determine why Looked After Children (LAC) educational achievements are </w:t>
      </w:r>
      <w:r w:rsidR="00606FCA" w:rsidRPr="003D7784">
        <w:rPr>
          <w:rFonts w:ascii="Arial" w:eastAsia="Calibri" w:hAnsi="Arial" w:cs="Arial"/>
        </w:rPr>
        <w:t>poor in comparison to</w:t>
      </w:r>
      <w:r w:rsidR="00FE23FC" w:rsidRPr="003D7784">
        <w:rPr>
          <w:rFonts w:ascii="Arial" w:eastAsia="Calibri" w:hAnsi="Arial" w:cs="Arial"/>
        </w:rPr>
        <w:t xml:space="preserve"> children who are not in care. </w:t>
      </w:r>
      <w:r w:rsidR="00FE23FC" w:rsidRPr="003D7784">
        <w:rPr>
          <w:rFonts w:ascii="Arial" w:eastAsia="Calibri" w:hAnsi="Arial" w:cs="Arial"/>
          <w:color w:val="000000"/>
        </w:rPr>
        <w:t xml:space="preserve">  The study will explore</w:t>
      </w:r>
      <w:r w:rsidR="00606FCA" w:rsidRPr="003D7784">
        <w:rPr>
          <w:rFonts w:ascii="Arial" w:eastAsia="Calibri" w:hAnsi="Arial" w:cs="Arial"/>
          <w:color w:val="000000"/>
        </w:rPr>
        <w:t xml:space="preserve"> social, personal, health and financial</w:t>
      </w:r>
      <w:r w:rsidR="00FE23FC" w:rsidRPr="003D7784">
        <w:rPr>
          <w:rFonts w:ascii="Arial" w:eastAsia="Calibri" w:hAnsi="Arial" w:cs="Arial"/>
          <w:color w:val="000000"/>
        </w:rPr>
        <w:t xml:space="preserve"> factors such as care quality, education</w:t>
      </w:r>
      <w:r w:rsidR="00606FCA" w:rsidRPr="003D7784">
        <w:rPr>
          <w:rFonts w:ascii="Arial" w:eastAsia="Calibri" w:hAnsi="Arial" w:cs="Arial"/>
          <w:color w:val="000000"/>
        </w:rPr>
        <w:t xml:space="preserve"> expectations</w:t>
      </w:r>
      <w:r w:rsidR="00FE23FC" w:rsidRPr="003D7784">
        <w:rPr>
          <w:rFonts w:ascii="Arial" w:eastAsia="Calibri" w:hAnsi="Arial" w:cs="Arial"/>
          <w:color w:val="000000"/>
        </w:rPr>
        <w:t>, corporate parenting skills, gender of children, role of partner agencies and the duty of local authorities in relation to LAC</w:t>
      </w:r>
      <w:r w:rsidR="00606FCA" w:rsidRPr="003D7784">
        <w:rPr>
          <w:rFonts w:ascii="Arial" w:eastAsia="Calibri" w:hAnsi="Arial" w:cs="Arial"/>
          <w:color w:val="000000"/>
        </w:rPr>
        <w:t>. The research will also</w:t>
      </w:r>
      <w:r w:rsidR="00FE23FC" w:rsidRPr="003D7784">
        <w:rPr>
          <w:rFonts w:ascii="Arial" w:eastAsia="Calibri" w:hAnsi="Arial" w:cs="Arial"/>
          <w:color w:val="000000"/>
        </w:rPr>
        <w:t xml:space="preserve"> examine if the</w:t>
      </w:r>
      <w:r w:rsidR="00606FCA" w:rsidRPr="003D7784">
        <w:rPr>
          <w:rFonts w:ascii="Arial" w:eastAsia="Calibri" w:hAnsi="Arial" w:cs="Arial"/>
          <w:color w:val="000000"/>
        </w:rPr>
        <w:t>se factors</w:t>
      </w:r>
      <w:r w:rsidR="00FE23FC" w:rsidRPr="003D7784">
        <w:rPr>
          <w:rFonts w:ascii="Arial" w:eastAsia="Calibri" w:hAnsi="Arial" w:cs="Arial"/>
          <w:color w:val="000000"/>
        </w:rPr>
        <w:t xml:space="preserve"> have an adverse impact on the education of LAC. </w:t>
      </w:r>
      <w:r w:rsidR="00FE23FC" w:rsidRPr="003D7784">
        <w:rPr>
          <w:rFonts w:ascii="Arial" w:eastAsia="Calibri" w:hAnsi="Arial" w:cs="Arial"/>
        </w:rPr>
        <w:t xml:space="preserve"> </w:t>
      </w:r>
    </w:p>
    <w:p w:rsidR="00FE23FC" w:rsidRPr="003D7784" w:rsidRDefault="00FE23FC" w:rsidP="003D7784">
      <w:pPr>
        <w:spacing w:line="360" w:lineRule="auto"/>
        <w:jc w:val="left"/>
        <w:rPr>
          <w:rFonts w:ascii="Arial" w:eastAsia="Calibri" w:hAnsi="Arial" w:cs="Arial"/>
          <w:color w:val="000000"/>
        </w:rPr>
      </w:pPr>
    </w:p>
    <w:p w:rsidR="00CD29FF" w:rsidRPr="003D7784" w:rsidRDefault="00CD29FF"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23FC" w:rsidRPr="003D7784" w:rsidRDefault="00FE23FC" w:rsidP="003D7784">
      <w:pPr>
        <w:spacing w:line="360" w:lineRule="auto"/>
        <w:rPr>
          <w:rFonts w:ascii="Arial" w:hAnsi="Arial" w:cs="Arial"/>
        </w:rPr>
      </w:pPr>
    </w:p>
    <w:p w:rsidR="00FE3793" w:rsidRPr="003D7784" w:rsidRDefault="00FE3793" w:rsidP="003D7784">
      <w:pPr>
        <w:spacing w:line="360" w:lineRule="auto"/>
        <w:rPr>
          <w:rFonts w:ascii="Arial" w:hAnsi="Arial" w:cs="Arial"/>
        </w:rPr>
      </w:pPr>
    </w:p>
    <w:p w:rsidR="00FE3793" w:rsidRPr="003D7784" w:rsidRDefault="00FE3793" w:rsidP="003D7784">
      <w:pPr>
        <w:spacing w:line="360" w:lineRule="auto"/>
        <w:rPr>
          <w:rFonts w:ascii="Arial" w:hAnsi="Arial" w:cs="Arial"/>
        </w:rPr>
      </w:pPr>
    </w:p>
    <w:p w:rsidR="00FE3793" w:rsidRPr="003D7784" w:rsidRDefault="00FE3793" w:rsidP="003D7784">
      <w:pPr>
        <w:spacing w:line="360" w:lineRule="auto"/>
        <w:rPr>
          <w:rFonts w:ascii="Arial" w:hAnsi="Arial" w:cs="Arial"/>
        </w:rPr>
      </w:pPr>
    </w:p>
    <w:p w:rsidR="00D55793" w:rsidRPr="003D7784" w:rsidRDefault="00D55793" w:rsidP="003D7784">
      <w:pPr>
        <w:spacing w:line="360" w:lineRule="auto"/>
        <w:rPr>
          <w:rFonts w:ascii="Arial" w:hAnsi="Arial" w:cs="Arial"/>
          <w:b/>
          <w:sz w:val="28"/>
          <w:szCs w:val="28"/>
        </w:rPr>
      </w:pPr>
      <w:r w:rsidRPr="003D7784">
        <w:rPr>
          <w:rFonts w:ascii="Arial" w:hAnsi="Arial" w:cs="Arial"/>
          <w:b/>
          <w:sz w:val="28"/>
          <w:szCs w:val="28"/>
        </w:rPr>
        <w:br w:type="page"/>
      </w:r>
    </w:p>
    <w:p w:rsidR="009B2634" w:rsidRPr="003D7784" w:rsidRDefault="00453CBE" w:rsidP="003D7784">
      <w:pPr>
        <w:spacing w:line="360" w:lineRule="auto"/>
        <w:rPr>
          <w:rFonts w:ascii="Arial" w:hAnsi="Arial" w:cs="Arial"/>
          <w:b/>
          <w:sz w:val="28"/>
          <w:szCs w:val="28"/>
        </w:rPr>
      </w:pPr>
      <w:r w:rsidRPr="003D7784">
        <w:rPr>
          <w:rFonts w:ascii="Arial" w:hAnsi="Arial" w:cs="Arial"/>
          <w:b/>
          <w:sz w:val="28"/>
          <w:szCs w:val="28"/>
        </w:rPr>
        <w:lastRenderedPageBreak/>
        <w:t>Content</w:t>
      </w:r>
    </w:p>
    <w:sdt>
      <w:sdtPr>
        <w:id w:val="669221186"/>
        <w:docPartObj>
          <w:docPartGallery w:val="Table of Contents"/>
          <w:docPartUnique/>
        </w:docPartObj>
      </w:sdtPr>
      <w:sdtEndPr>
        <w:rPr>
          <w:rFonts w:eastAsiaTheme="minorHAnsi"/>
          <w:bCs/>
          <w:noProof/>
          <w:color w:val="auto"/>
          <w:sz w:val="22"/>
          <w:szCs w:val="22"/>
          <w:lang w:val="en-GB" w:eastAsia="en-US"/>
        </w:rPr>
      </w:sdtEndPr>
      <w:sdtContent>
        <w:p w:rsidR="009B2634" w:rsidRPr="003D7784" w:rsidRDefault="009B2634" w:rsidP="003D7784">
          <w:pPr>
            <w:pStyle w:val="TOCHeading"/>
            <w:spacing w:line="360" w:lineRule="auto"/>
          </w:pPr>
          <w:r w:rsidRPr="003D7784">
            <w:t>Contents</w:t>
          </w:r>
        </w:p>
        <w:p w:rsidR="00084FD4" w:rsidRDefault="009B2634" w:rsidP="00084FD4">
          <w:pPr>
            <w:pStyle w:val="TOC1"/>
            <w:rPr>
              <w:rFonts w:eastAsiaTheme="minorEastAsia"/>
              <w:noProof/>
              <w:lang w:eastAsia="en-GB"/>
            </w:rPr>
          </w:pPr>
          <w:r w:rsidRPr="003D7784">
            <w:rPr>
              <w:rFonts w:ascii="Arial" w:hAnsi="Arial" w:cs="Arial"/>
            </w:rPr>
            <w:fldChar w:fldCharType="begin"/>
          </w:r>
          <w:r w:rsidRPr="003D7784">
            <w:rPr>
              <w:rFonts w:ascii="Arial" w:hAnsi="Arial" w:cs="Arial"/>
            </w:rPr>
            <w:instrText xml:space="preserve"> TOC \o "1-3" \h \z \u </w:instrText>
          </w:r>
          <w:r w:rsidRPr="003D7784">
            <w:rPr>
              <w:rFonts w:ascii="Arial" w:hAnsi="Arial" w:cs="Arial"/>
            </w:rPr>
            <w:fldChar w:fldCharType="separate"/>
          </w:r>
          <w:hyperlink w:anchor="_Toc510082894" w:history="1">
            <w:r w:rsidR="00084FD4" w:rsidRPr="003C58CF">
              <w:rPr>
                <w:rStyle w:val="Hyperlink"/>
                <w:noProof/>
              </w:rPr>
              <w:t>ACKNOWLEDGEMENT</w:t>
            </w:r>
            <w:r w:rsidR="00084FD4">
              <w:rPr>
                <w:noProof/>
                <w:webHidden/>
              </w:rPr>
              <w:tab/>
            </w:r>
            <w:r w:rsidR="00084FD4">
              <w:rPr>
                <w:noProof/>
                <w:webHidden/>
              </w:rPr>
              <w:fldChar w:fldCharType="begin"/>
            </w:r>
            <w:r w:rsidR="00084FD4">
              <w:rPr>
                <w:noProof/>
                <w:webHidden/>
              </w:rPr>
              <w:instrText xml:space="preserve"> PAGEREF _Toc510082894 \h </w:instrText>
            </w:r>
            <w:r w:rsidR="00084FD4">
              <w:rPr>
                <w:noProof/>
                <w:webHidden/>
              </w:rPr>
            </w:r>
            <w:r w:rsidR="00084FD4">
              <w:rPr>
                <w:noProof/>
                <w:webHidden/>
              </w:rPr>
              <w:fldChar w:fldCharType="separate"/>
            </w:r>
            <w:r w:rsidR="00084FD4">
              <w:rPr>
                <w:noProof/>
                <w:webHidden/>
              </w:rPr>
              <w:t>ii</w:t>
            </w:r>
            <w:r w:rsidR="00084FD4">
              <w:rPr>
                <w:noProof/>
                <w:webHidden/>
              </w:rPr>
              <w:fldChar w:fldCharType="end"/>
            </w:r>
          </w:hyperlink>
        </w:p>
        <w:p w:rsidR="00084FD4" w:rsidRDefault="00084FD4" w:rsidP="00084FD4">
          <w:pPr>
            <w:pStyle w:val="TOC1"/>
            <w:rPr>
              <w:rFonts w:eastAsiaTheme="minorEastAsia"/>
              <w:noProof/>
              <w:lang w:eastAsia="en-GB"/>
            </w:rPr>
          </w:pPr>
          <w:hyperlink w:anchor="_Toc510082895" w:history="1">
            <w:r w:rsidRPr="003C58CF">
              <w:rPr>
                <w:rStyle w:val="Hyperlink"/>
                <w:noProof/>
              </w:rPr>
              <w:t>Abstract</w:t>
            </w:r>
            <w:r>
              <w:rPr>
                <w:noProof/>
                <w:webHidden/>
              </w:rPr>
              <w:tab/>
            </w:r>
            <w:r>
              <w:rPr>
                <w:noProof/>
                <w:webHidden/>
              </w:rPr>
              <w:fldChar w:fldCharType="begin"/>
            </w:r>
            <w:r>
              <w:rPr>
                <w:noProof/>
                <w:webHidden/>
              </w:rPr>
              <w:instrText xml:space="preserve"> PAGEREF _Toc510082895 \h </w:instrText>
            </w:r>
            <w:r>
              <w:rPr>
                <w:noProof/>
                <w:webHidden/>
              </w:rPr>
            </w:r>
            <w:r>
              <w:rPr>
                <w:noProof/>
                <w:webHidden/>
              </w:rPr>
              <w:fldChar w:fldCharType="separate"/>
            </w:r>
            <w:r>
              <w:rPr>
                <w:noProof/>
                <w:webHidden/>
              </w:rPr>
              <w:t>iii</w:t>
            </w:r>
            <w:r>
              <w:rPr>
                <w:noProof/>
                <w:webHidden/>
              </w:rPr>
              <w:fldChar w:fldCharType="end"/>
            </w:r>
          </w:hyperlink>
        </w:p>
        <w:p w:rsidR="00084FD4" w:rsidRDefault="00084FD4" w:rsidP="00084FD4">
          <w:pPr>
            <w:pStyle w:val="TOC1"/>
            <w:rPr>
              <w:rFonts w:eastAsiaTheme="minorEastAsia"/>
              <w:noProof/>
              <w:lang w:eastAsia="en-GB"/>
            </w:rPr>
          </w:pPr>
          <w:hyperlink w:anchor="_Toc510082896" w:history="1">
            <w:r w:rsidRPr="003C58CF">
              <w:rPr>
                <w:rStyle w:val="Hyperlink"/>
                <w:noProof/>
              </w:rPr>
              <w:t>Abbreviations</w:t>
            </w:r>
            <w:r>
              <w:rPr>
                <w:noProof/>
                <w:webHidden/>
              </w:rPr>
              <w:tab/>
            </w:r>
            <w:r>
              <w:rPr>
                <w:noProof/>
                <w:webHidden/>
              </w:rPr>
              <w:fldChar w:fldCharType="begin"/>
            </w:r>
            <w:r>
              <w:rPr>
                <w:noProof/>
                <w:webHidden/>
              </w:rPr>
              <w:instrText xml:space="preserve"> PAGEREF _Toc510082896 \h </w:instrText>
            </w:r>
            <w:r>
              <w:rPr>
                <w:noProof/>
                <w:webHidden/>
              </w:rPr>
            </w:r>
            <w:r>
              <w:rPr>
                <w:noProof/>
                <w:webHidden/>
              </w:rPr>
              <w:fldChar w:fldCharType="separate"/>
            </w:r>
            <w:r>
              <w:rPr>
                <w:noProof/>
                <w:webHidden/>
              </w:rPr>
              <w:t>vi</w:t>
            </w:r>
            <w:r>
              <w:rPr>
                <w:noProof/>
                <w:webHidden/>
              </w:rPr>
              <w:fldChar w:fldCharType="end"/>
            </w:r>
          </w:hyperlink>
        </w:p>
        <w:p w:rsidR="00084FD4" w:rsidRDefault="00084FD4" w:rsidP="00084FD4">
          <w:pPr>
            <w:pStyle w:val="TOC1"/>
            <w:rPr>
              <w:rFonts w:eastAsiaTheme="minorEastAsia"/>
              <w:noProof/>
              <w:lang w:eastAsia="en-GB"/>
            </w:rPr>
          </w:pPr>
          <w:hyperlink w:anchor="_Toc510082897" w:history="1">
            <w:r w:rsidRPr="003C58CF">
              <w:rPr>
                <w:rStyle w:val="Hyperlink"/>
                <w:noProof/>
              </w:rPr>
              <w:t>Chapter 1</w:t>
            </w:r>
            <w:r>
              <w:rPr>
                <w:noProof/>
                <w:webHidden/>
              </w:rPr>
              <w:tab/>
            </w:r>
            <w:r>
              <w:rPr>
                <w:noProof/>
                <w:webHidden/>
              </w:rPr>
              <w:fldChar w:fldCharType="begin"/>
            </w:r>
            <w:r>
              <w:rPr>
                <w:noProof/>
                <w:webHidden/>
              </w:rPr>
              <w:instrText xml:space="preserve"> PAGEREF _Toc510082897 \h </w:instrText>
            </w:r>
            <w:r>
              <w:rPr>
                <w:noProof/>
                <w:webHidden/>
              </w:rPr>
            </w:r>
            <w:r>
              <w:rPr>
                <w:noProof/>
                <w:webHidden/>
              </w:rPr>
              <w:fldChar w:fldCharType="separate"/>
            </w:r>
            <w:r>
              <w:rPr>
                <w:noProof/>
                <w:webHidden/>
              </w:rPr>
              <w:t>1</w:t>
            </w:r>
            <w:r>
              <w:rPr>
                <w:noProof/>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898" w:history="1">
            <w:r w:rsidRPr="003C58CF">
              <w:rPr>
                <w:rStyle w:val="Hyperlink"/>
              </w:rPr>
              <w:t>1.1 Introduction</w:t>
            </w:r>
            <w:r>
              <w:rPr>
                <w:webHidden/>
              </w:rPr>
              <w:tab/>
            </w:r>
            <w:r>
              <w:rPr>
                <w:webHidden/>
              </w:rPr>
              <w:fldChar w:fldCharType="begin"/>
            </w:r>
            <w:r>
              <w:rPr>
                <w:webHidden/>
              </w:rPr>
              <w:instrText xml:space="preserve"> PAGEREF _Toc510082898 \h </w:instrText>
            </w:r>
            <w:r>
              <w:rPr>
                <w:webHidden/>
              </w:rPr>
            </w:r>
            <w:r>
              <w:rPr>
                <w:webHidden/>
              </w:rPr>
              <w:fldChar w:fldCharType="separate"/>
            </w:r>
            <w:r>
              <w:rPr>
                <w:webHidden/>
              </w:rPr>
              <w:t>1</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899" w:history="1">
            <w:r w:rsidRPr="003C58CF">
              <w:rPr>
                <w:rStyle w:val="Hyperlink"/>
              </w:rPr>
              <w:t>1.2 Background</w:t>
            </w:r>
            <w:r>
              <w:rPr>
                <w:webHidden/>
              </w:rPr>
              <w:tab/>
            </w:r>
            <w:r>
              <w:rPr>
                <w:webHidden/>
              </w:rPr>
              <w:fldChar w:fldCharType="begin"/>
            </w:r>
            <w:r>
              <w:rPr>
                <w:webHidden/>
              </w:rPr>
              <w:instrText xml:space="preserve"> PAGEREF _Toc510082899 \h </w:instrText>
            </w:r>
            <w:r>
              <w:rPr>
                <w:webHidden/>
              </w:rPr>
            </w:r>
            <w:r>
              <w:rPr>
                <w:webHidden/>
              </w:rPr>
              <w:fldChar w:fldCharType="separate"/>
            </w:r>
            <w:r>
              <w:rPr>
                <w:webHidden/>
              </w:rPr>
              <w:t>1</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0" w:history="1">
            <w:r w:rsidRPr="003C58CF">
              <w:rPr>
                <w:rStyle w:val="Hyperlink"/>
              </w:rPr>
              <w:t>1.3 Justification</w:t>
            </w:r>
            <w:r>
              <w:rPr>
                <w:webHidden/>
              </w:rPr>
              <w:tab/>
            </w:r>
            <w:r>
              <w:rPr>
                <w:webHidden/>
              </w:rPr>
              <w:fldChar w:fldCharType="begin"/>
            </w:r>
            <w:r>
              <w:rPr>
                <w:webHidden/>
              </w:rPr>
              <w:instrText xml:space="preserve"> PAGEREF _Toc510082900 \h </w:instrText>
            </w:r>
            <w:r>
              <w:rPr>
                <w:webHidden/>
              </w:rPr>
            </w:r>
            <w:r>
              <w:rPr>
                <w:webHidden/>
              </w:rPr>
              <w:fldChar w:fldCharType="separate"/>
            </w:r>
            <w:r>
              <w:rPr>
                <w:webHidden/>
              </w:rPr>
              <w:t>3</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1" w:history="1">
            <w:r w:rsidRPr="003C58CF">
              <w:rPr>
                <w:rStyle w:val="Hyperlink"/>
              </w:rPr>
              <w:t>1.4 Aims and Objectives</w:t>
            </w:r>
            <w:r>
              <w:rPr>
                <w:webHidden/>
              </w:rPr>
              <w:tab/>
            </w:r>
            <w:r>
              <w:rPr>
                <w:webHidden/>
              </w:rPr>
              <w:fldChar w:fldCharType="begin"/>
            </w:r>
            <w:r>
              <w:rPr>
                <w:webHidden/>
              </w:rPr>
              <w:instrText xml:space="preserve"> PAGEREF _Toc510082901 \h </w:instrText>
            </w:r>
            <w:r>
              <w:rPr>
                <w:webHidden/>
              </w:rPr>
            </w:r>
            <w:r>
              <w:rPr>
                <w:webHidden/>
              </w:rPr>
              <w:fldChar w:fldCharType="separate"/>
            </w:r>
            <w:r>
              <w:rPr>
                <w:webHidden/>
              </w:rPr>
              <w:t>3</w:t>
            </w:r>
            <w:r>
              <w:rPr>
                <w:webHidden/>
              </w:rPr>
              <w:fldChar w:fldCharType="end"/>
            </w:r>
          </w:hyperlink>
        </w:p>
        <w:p w:rsidR="00084FD4" w:rsidRDefault="00084FD4" w:rsidP="00084FD4">
          <w:pPr>
            <w:pStyle w:val="TOC1"/>
            <w:rPr>
              <w:rFonts w:eastAsiaTheme="minorEastAsia"/>
              <w:noProof/>
              <w:lang w:eastAsia="en-GB"/>
            </w:rPr>
          </w:pPr>
          <w:hyperlink w:anchor="_Toc510082902" w:history="1">
            <w:r w:rsidRPr="003C58CF">
              <w:rPr>
                <w:rStyle w:val="Hyperlink"/>
                <w:noProof/>
              </w:rPr>
              <w:t>Chapter 2: Methods and Methodology</w:t>
            </w:r>
            <w:r>
              <w:rPr>
                <w:noProof/>
                <w:webHidden/>
              </w:rPr>
              <w:tab/>
            </w:r>
            <w:r>
              <w:rPr>
                <w:noProof/>
                <w:webHidden/>
              </w:rPr>
              <w:fldChar w:fldCharType="begin"/>
            </w:r>
            <w:r>
              <w:rPr>
                <w:noProof/>
                <w:webHidden/>
              </w:rPr>
              <w:instrText xml:space="preserve"> PAGEREF _Toc510082902 \h </w:instrText>
            </w:r>
            <w:r>
              <w:rPr>
                <w:noProof/>
                <w:webHidden/>
              </w:rPr>
            </w:r>
            <w:r>
              <w:rPr>
                <w:noProof/>
                <w:webHidden/>
              </w:rPr>
              <w:fldChar w:fldCharType="separate"/>
            </w:r>
            <w:r>
              <w:rPr>
                <w:noProof/>
                <w:webHidden/>
              </w:rPr>
              <w:t>4</w:t>
            </w:r>
            <w:r>
              <w:rPr>
                <w:noProof/>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3" w:history="1">
            <w:r w:rsidRPr="003C58CF">
              <w:rPr>
                <w:rStyle w:val="Hyperlink"/>
              </w:rPr>
              <w:t>2.1 Introduction</w:t>
            </w:r>
            <w:r>
              <w:rPr>
                <w:webHidden/>
              </w:rPr>
              <w:tab/>
            </w:r>
            <w:r>
              <w:rPr>
                <w:webHidden/>
              </w:rPr>
              <w:fldChar w:fldCharType="begin"/>
            </w:r>
            <w:r>
              <w:rPr>
                <w:webHidden/>
              </w:rPr>
              <w:instrText xml:space="preserve"> PAGEREF _Toc510082903 \h </w:instrText>
            </w:r>
            <w:r>
              <w:rPr>
                <w:webHidden/>
              </w:rPr>
            </w:r>
            <w:r>
              <w:rPr>
                <w:webHidden/>
              </w:rPr>
              <w:fldChar w:fldCharType="separate"/>
            </w:r>
            <w:r>
              <w:rPr>
                <w:webHidden/>
              </w:rPr>
              <w:t>4</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4" w:history="1">
            <w:r w:rsidRPr="003C58CF">
              <w:rPr>
                <w:rStyle w:val="Hyperlink"/>
              </w:rPr>
              <w:t>2.2 Systematic Review</w:t>
            </w:r>
            <w:r>
              <w:rPr>
                <w:webHidden/>
              </w:rPr>
              <w:tab/>
            </w:r>
            <w:r>
              <w:rPr>
                <w:webHidden/>
              </w:rPr>
              <w:fldChar w:fldCharType="begin"/>
            </w:r>
            <w:r>
              <w:rPr>
                <w:webHidden/>
              </w:rPr>
              <w:instrText xml:space="preserve"> PAGEREF _Toc510082904 \h </w:instrText>
            </w:r>
            <w:r>
              <w:rPr>
                <w:webHidden/>
              </w:rPr>
            </w:r>
            <w:r>
              <w:rPr>
                <w:webHidden/>
              </w:rPr>
              <w:fldChar w:fldCharType="separate"/>
            </w:r>
            <w:r>
              <w:rPr>
                <w:webHidden/>
              </w:rPr>
              <w:t>5</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5" w:history="1">
            <w:r w:rsidRPr="003C58CF">
              <w:rPr>
                <w:rStyle w:val="Hyperlink"/>
              </w:rPr>
              <w:t>2.4 Ethical Considerations</w:t>
            </w:r>
            <w:r>
              <w:rPr>
                <w:webHidden/>
              </w:rPr>
              <w:tab/>
            </w:r>
            <w:r>
              <w:rPr>
                <w:webHidden/>
              </w:rPr>
              <w:fldChar w:fldCharType="begin"/>
            </w:r>
            <w:r>
              <w:rPr>
                <w:webHidden/>
              </w:rPr>
              <w:instrText xml:space="preserve"> PAGEREF _Toc510082905 \h </w:instrText>
            </w:r>
            <w:r>
              <w:rPr>
                <w:webHidden/>
              </w:rPr>
            </w:r>
            <w:r>
              <w:rPr>
                <w:webHidden/>
              </w:rPr>
              <w:fldChar w:fldCharType="separate"/>
            </w:r>
            <w:r>
              <w:rPr>
                <w:webHidden/>
              </w:rPr>
              <w:t>6</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6" w:history="1">
            <w:r w:rsidRPr="003C58CF">
              <w:rPr>
                <w:rStyle w:val="Hyperlink"/>
              </w:rPr>
              <w:t>2.5 Creation of Themes</w:t>
            </w:r>
            <w:r>
              <w:rPr>
                <w:webHidden/>
              </w:rPr>
              <w:tab/>
            </w:r>
            <w:r>
              <w:rPr>
                <w:webHidden/>
              </w:rPr>
              <w:fldChar w:fldCharType="begin"/>
            </w:r>
            <w:r>
              <w:rPr>
                <w:webHidden/>
              </w:rPr>
              <w:instrText xml:space="preserve"> PAGEREF _Toc510082906 \h </w:instrText>
            </w:r>
            <w:r>
              <w:rPr>
                <w:webHidden/>
              </w:rPr>
            </w:r>
            <w:r>
              <w:rPr>
                <w:webHidden/>
              </w:rPr>
              <w:fldChar w:fldCharType="separate"/>
            </w:r>
            <w:r>
              <w:rPr>
                <w:webHidden/>
              </w:rPr>
              <w:t>6</w:t>
            </w:r>
            <w:r>
              <w:rPr>
                <w:webHidden/>
              </w:rPr>
              <w:fldChar w:fldCharType="end"/>
            </w:r>
          </w:hyperlink>
        </w:p>
        <w:p w:rsidR="00084FD4" w:rsidRDefault="00084FD4" w:rsidP="00084FD4">
          <w:pPr>
            <w:pStyle w:val="TOC1"/>
            <w:rPr>
              <w:rFonts w:eastAsiaTheme="minorEastAsia"/>
              <w:noProof/>
              <w:lang w:eastAsia="en-GB"/>
            </w:rPr>
          </w:pPr>
          <w:hyperlink w:anchor="_Toc510082907" w:history="1">
            <w:r w:rsidRPr="003C58CF">
              <w:rPr>
                <w:rStyle w:val="Hyperlink"/>
                <w:noProof/>
              </w:rPr>
              <w:t>Chapter 3: Thematic Analysis of Literature</w:t>
            </w:r>
            <w:r>
              <w:rPr>
                <w:noProof/>
                <w:webHidden/>
              </w:rPr>
              <w:tab/>
            </w:r>
            <w:r>
              <w:rPr>
                <w:noProof/>
                <w:webHidden/>
              </w:rPr>
              <w:fldChar w:fldCharType="begin"/>
            </w:r>
            <w:r>
              <w:rPr>
                <w:noProof/>
                <w:webHidden/>
              </w:rPr>
              <w:instrText xml:space="preserve"> PAGEREF _Toc510082907 \h </w:instrText>
            </w:r>
            <w:r>
              <w:rPr>
                <w:noProof/>
                <w:webHidden/>
              </w:rPr>
            </w:r>
            <w:r>
              <w:rPr>
                <w:noProof/>
                <w:webHidden/>
              </w:rPr>
              <w:fldChar w:fldCharType="separate"/>
            </w:r>
            <w:r>
              <w:rPr>
                <w:noProof/>
                <w:webHidden/>
              </w:rPr>
              <w:t>8</w:t>
            </w:r>
            <w:r>
              <w:rPr>
                <w:noProof/>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8" w:history="1">
            <w:r w:rsidRPr="003C58CF">
              <w:rPr>
                <w:rStyle w:val="Hyperlink"/>
              </w:rPr>
              <w:t>3.1:  Introduction</w:t>
            </w:r>
            <w:r>
              <w:rPr>
                <w:webHidden/>
              </w:rPr>
              <w:tab/>
            </w:r>
            <w:r>
              <w:rPr>
                <w:webHidden/>
              </w:rPr>
              <w:fldChar w:fldCharType="begin"/>
            </w:r>
            <w:r>
              <w:rPr>
                <w:webHidden/>
              </w:rPr>
              <w:instrText xml:space="preserve"> PAGEREF _Toc510082908 \h </w:instrText>
            </w:r>
            <w:r>
              <w:rPr>
                <w:webHidden/>
              </w:rPr>
            </w:r>
            <w:r>
              <w:rPr>
                <w:webHidden/>
              </w:rPr>
              <w:fldChar w:fldCharType="separate"/>
            </w:r>
            <w:r>
              <w:rPr>
                <w:webHidden/>
              </w:rPr>
              <w:t>8</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09" w:history="1">
            <w:r w:rsidRPr="003C58CF">
              <w:rPr>
                <w:rStyle w:val="Hyperlink"/>
              </w:rPr>
              <w:t>3.2: Measurement of educational performance in UK</w:t>
            </w:r>
            <w:r>
              <w:rPr>
                <w:webHidden/>
              </w:rPr>
              <w:tab/>
            </w:r>
            <w:r>
              <w:rPr>
                <w:webHidden/>
              </w:rPr>
              <w:fldChar w:fldCharType="begin"/>
            </w:r>
            <w:r>
              <w:rPr>
                <w:webHidden/>
              </w:rPr>
              <w:instrText xml:space="preserve"> PAGEREF _Toc510082909 \h </w:instrText>
            </w:r>
            <w:r>
              <w:rPr>
                <w:webHidden/>
              </w:rPr>
            </w:r>
            <w:r>
              <w:rPr>
                <w:webHidden/>
              </w:rPr>
              <w:fldChar w:fldCharType="separate"/>
            </w:r>
            <w:r>
              <w:rPr>
                <w:webHidden/>
              </w:rPr>
              <w:t>8</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10" w:history="1">
            <w:r w:rsidRPr="003C58CF">
              <w:rPr>
                <w:rStyle w:val="Hyperlink"/>
              </w:rPr>
              <w:t>3.3: Factors which contribute to poor performance in LAC</w:t>
            </w:r>
            <w:r>
              <w:rPr>
                <w:webHidden/>
              </w:rPr>
              <w:tab/>
            </w:r>
            <w:r>
              <w:rPr>
                <w:webHidden/>
              </w:rPr>
              <w:fldChar w:fldCharType="begin"/>
            </w:r>
            <w:r>
              <w:rPr>
                <w:webHidden/>
              </w:rPr>
              <w:instrText xml:space="preserve"> PAGEREF _Toc510082910 \h </w:instrText>
            </w:r>
            <w:r>
              <w:rPr>
                <w:webHidden/>
              </w:rPr>
            </w:r>
            <w:r>
              <w:rPr>
                <w:webHidden/>
              </w:rPr>
              <w:fldChar w:fldCharType="separate"/>
            </w:r>
            <w:r>
              <w:rPr>
                <w:webHidden/>
              </w:rPr>
              <w:t>9</w:t>
            </w:r>
            <w:r>
              <w:rPr>
                <w:webHidden/>
              </w:rPr>
              <w:fldChar w:fldCharType="end"/>
            </w:r>
          </w:hyperlink>
        </w:p>
        <w:p w:rsidR="00084FD4" w:rsidRDefault="00084FD4">
          <w:pPr>
            <w:pStyle w:val="TOC3"/>
            <w:rPr>
              <w:rFonts w:asciiTheme="minorHAnsi" w:eastAsiaTheme="minorEastAsia" w:hAnsiTheme="minorHAnsi" w:cstheme="minorBidi"/>
              <w:sz w:val="22"/>
              <w:szCs w:val="22"/>
              <w:lang w:eastAsia="en-GB"/>
            </w:rPr>
          </w:pPr>
          <w:hyperlink w:anchor="_Toc510082911" w:history="1">
            <w:r w:rsidRPr="003C58CF">
              <w:rPr>
                <w:rStyle w:val="Hyperlink"/>
              </w:rPr>
              <w:t>Individual factors</w:t>
            </w:r>
            <w:r>
              <w:rPr>
                <w:webHidden/>
              </w:rPr>
              <w:tab/>
            </w:r>
            <w:r>
              <w:rPr>
                <w:webHidden/>
              </w:rPr>
              <w:fldChar w:fldCharType="begin"/>
            </w:r>
            <w:r>
              <w:rPr>
                <w:webHidden/>
              </w:rPr>
              <w:instrText xml:space="preserve"> PAGEREF _Toc510082911 \h </w:instrText>
            </w:r>
            <w:r>
              <w:rPr>
                <w:webHidden/>
              </w:rPr>
            </w:r>
            <w:r>
              <w:rPr>
                <w:webHidden/>
              </w:rPr>
              <w:fldChar w:fldCharType="separate"/>
            </w:r>
            <w:r>
              <w:rPr>
                <w:webHidden/>
              </w:rPr>
              <w:t>9</w:t>
            </w:r>
            <w:r>
              <w:rPr>
                <w:webHidden/>
              </w:rPr>
              <w:fldChar w:fldCharType="end"/>
            </w:r>
          </w:hyperlink>
        </w:p>
        <w:p w:rsidR="00084FD4" w:rsidRDefault="00084FD4">
          <w:pPr>
            <w:pStyle w:val="TOC3"/>
            <w:rPr>
              <w:rFonts w:asciiTheme="minorHAnsi" w:eastAsiaTheme="minorEastAsia" w:hAnsiTheme="minorHAnsi" w:cstheme="minorBidi"/>
              <w:sz w:val="22"/>
              <w:szCs w:val="22"/>
              <w:lang w:eastAsia="en-GB"/>
            </w:rPr>
          </w:pPr>
          <w:hyperlink w:anchor="_Toc510082912" w:history="1">
            <w:r w:rsidRPr="003C58CF">
              <w:rPr>
                <w:rStyle w:val="Hyperlink"/>
              </w:rPr>
              <w:t>Family/Corporate Parent</w:t>
            </w:r>
            <w:r>
              <w:rPr>
                <w:webHidden/>
              </w:rPr>
              <w:tab/>
            </w:r>
            <w:r>
              <w:rPr>
                <w:webHidden/>
              </w:rPr>
              <w:fldChar w:fldCharType="begin"/>
            </w:r>
            <w:r>
              <w:rPr>
                <w:webHidden/>
              </w:rPr>
              <w:instrText xml:space="preserve"> PAGEREF _Toc510082912 \h </w:instrText>
            </w:r>
            <w:r>
              <w:rPr>
                <w:webHidden/>
              </w:rPr>
            </w:r>
            <w:r>
              <w:rPr>
                <w:webHidden/>
              </w:rPr>
              <w:fldChar w:fldCharType="separate"/>
            </w:r>
            <w:r>
              <w:rPr>
                <w:webHidden/>
              </w:rPr>
              <w:t>10</w:t>
            </w:r>
            <w:r>
              <w:rPr>
                <w:webHidden/>
              </w:rPr>
              <w:fldChar w:fldCharType="end"/>
            </w:r>
          </w:hyperlink>
        </w:p>
        <w:p w:rsidR="00084FD4" w:rsidRDefault="00084FD4">
          <w:pPr>
            <w:pStyle w:val="TOC3"/>
            <w:rPr>
              <w:rFonts w:asciiTheme="minorHAnsi" w:eastAsiaTheme="minorEastAsia" w:hAnsiTheme="minorHAnsi" w:cstheme="minorBidi"/>
              <w:sz w:val="22"/>
              <w:szCs w:val="22"/>
              <w:lang w:eastAsia="en-GB"/>
            </w:rPr>
          </w:pPr>
          <w:hyperlink w:anchor="_Toc510082913" w:history="1">
            <w:r w:rsidRPr="003C58CF">
              <w:rPr>
                <w:rStyle w:val="Hyperlink"/>
              </w:rPr>
              <w:t>Educational Factors</w:t>
            </w:r>
            <w:r>
              <w:rPr>
                <w:webHidden/>
              </w:rPr>
              <w:tab/>
            </w:r>
            <w:r>
              <w:rPr>
                <w:webHidden/>
              </w:rPr>
              <w:fldChar w:fldCharType="begin"/>
            </w:r>
            <w:r>
              <w:rPr>
                <w:webHidden/>
              </w:rPr>
              <w:instrText xml:space="preserve"> PAGEREF _Toc510082913 \h </w:instrText>
            </w:r>
            <w:r>
              <w:rPr>
                <w:webHidden/>
              </w:rPr>
            </w:r>
            <w:r>
              <w:rPr>
                <w:webHidden/>
              </w:rPr>
              <w:fldChar w:fldCharType="separate"/>
            </w:r>
            <w:r>
              <w:rPr>
                <w:webHidden/>
              </w:rPr>
              <w:t>11</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14" w:history="1">
            <w:r w:rsidRPr="003C58CF">
              <w:rPr>
                <w:rStyle w:val="Hyperlink"/>
              </w:rPr>
              <w:t>3.4: Key plans employed by LA to mitigate adverse factors so as to improve LAC educational outcomes.</w:t>
            </w:r>
            <w:r>
              <w:rPr>
                <w:webHidden/>
              </w:rPr>
              <w:tab/>
            </w:r>
            <w:r>
              <w:rPr>
                <w:webHidden/>
              </w:rPr>
              <w:fldChar w:fldCharType="begin"/>
            </w:r>
            <w:r>
              <w:rPr>
                <w:webHidden/>
              </w:rPr>
              <w:instrText xml:space="preserve"> PAGEREF _Toc510082914 \h </w:instrText>
            </w:r>
            <w:r>
              <w:rPr>
                <w:webHidden/>
              </w:rPr>
            </w:r>
            <w:r>
              <w:rPr>
                <w:webHidden/>
              </w:rPr>
              <w:fldChar w:fldCharType="separate"/>
            </w:r>
            <w:r>
              <w:rPr>
                <w:webHidden/>
              </w:rPr>
              <w:t>11</w:t>
            </w:r>
            <w:r>
              <w:rPr>
                <w:webHidden/>
              </w:rPr>
              <w:fldChar w:fldCharType="end"/>
            </w:r>
          </w:hyperlink>
        </w:p>
        <w:p w:rsidR="00084FD4" w:rsidRDefault="00084FD4" w:rsidP="00084FD4">
          <w:pPr>
            <w:pStyle w:val="TOC1"/>
            <w:rPr>
              <w:rFonts w:eastAsiaTheme="minorEastAsia"/>
              <w:noProof/>
              <w:lang w:eastAsia="en-GB"/>
            </w:rPr>
          </w:pPr>
          <w:hyperlink w:anchor="_Toc510082915" w:history="1">
            <w:r w:rsidRPr="003C58CF">
              <w:rPr>
                <w:rStyle w:val="Hyperlink"/>
                <w:noProof/>
              </w:rPr>
              <w:t>Chapter 4: Conclusion and Recommendations</w:t>
            </w:r>
            <w:r>
              <w:rPr>
                <w:noProof/>
                <w:webHidden/>
              </w:rPr>
              <w:tab/>
            </w:r>
            <w:r>
              <w:rPr>
                <w:noProof/>
                <w:webHidden/>
              </w:rPr>
              <w:fldChar w:fldCharType="begin"/>
            </w:r>
            <w:r>
              <w:rPr>
                <w:noProof/>
                <w:webHidden/>
              </w:rPr>
              <w:instrText xml:space="preserve"> PAGEREF _Toc510082915 \h </w:instrText>
            </w:r>
            <w:r>
              <w:rPr>
                <w:noProof/>
                <w:webHidden/>
              </w:rPr>
            </w:r>
            <w:r>
              <w:rPr>
                <w:noProof/>
                <w:webHidden/>
              </w:rPr>
              <w:fldChar w:fldCharType="separate"/>
            </w:r>
            <w:r>
              <w:rPr>
                <w:noProof/>
                <w:webHidden/>
              </w:rPr>
              <w:t>14</w:t>
            </w:r>
            <w:r>
              <w:rPr>
                <w:noProof/>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16" w:history="1">
            <w:r w:rsidRPr="003C58CF">
              <w:rPr>
                <w:rStyle w:val="Hyperlink"/>
              </w:rPr>
              <w:t>4.1 Findings and Gaps in Literature</w:t>
            </w:r>
            <w:r>
              <w:rPr>
                <w:webHidden/>
              </w:rPr>
              <w:tab/>
            </w:r>
            <w:r>
              <w:rPr>
                <w:webHidden/>
              </w:rPr>
              <w:fldChar w:fldCharType="begin"/>
            </w:r>
            <w:r>
              <w:rPr>
                <w:webHidden/>
              </w:rPr>
              <w:instrText xml:space="preserve"> PAGEREF _Toc510082916 \h </w:instrText>
            </w:r>
            <w:r>
              <w:rPr>
                <w:webHidden/>
              </w:rPr>
            </w:r>
            <w:r>
              <w:rPr>
                <w:webHidden/>
              </w:rPr>
              <w:fldChar w:fldCharType="separate"/>
            </w:r>
            <w:r>
              <w:rPr>
                <w:webHidden/>
              </w:rPr>
              <w:t>14</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17" w:history="1">
            <w:r w:rsidRPr="003C58CF">
              <w:rPr>
                <w:rStyle w:val="Hyperlink"/>
              </w:rPr>
              <w:t>4.2 Methodological weaknesses</w:t>
            </w:r>
            <w:r>
              <w:rPr>
                <w:webHidden/>
              </w:rPr>
              <w:tab/>
            </w:r>
            <w:r>
              <w:rPr>
                <w:webHidden/>
              </w:rPr>
              <w:fldChar w:fldCharType="begin"/>
            </w:r>
            <w:r>
              <w:rPr>
                <w:webHidden/>
              </w:rPr>
              <w:instrText xml:space="preserve"> PAGEREF _Toc510082917 \h </w:instrText>
            </w:r>
            <w:r>
              <w:rPr>
                <w:webHidden/>
              </w:rPr>
            </w:r>
            <w:r>
              <w:rPr>
                <w:webHidden/>
              </w:rPr>
              <w:fldChar w:fldCharType="separate"/>
            </w:r>
            <w:r>
              <w:rPr>
                <w:webHidden/>
              </w:rPr>
              <w:t>14</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18" w:history="1">
            <w:r w:rsidRPr="003C58CF">
              <w:rPr>
                <w:rStyle w:val="Hyperlink"/>
              </w:rPr>
              <w:t>4.3 Conclusion</w:t>
            </w:r>
            <w:r>
              <w:rPr>
                <w:webHidden/>
              </w:rPr>
              <w:tab/>
            </w:r>
            <w:r>
              <w:rPr>
                <w:webHidden/>
              </w:rPr>
              <w:fldChar w:fldCharType="begin"/>
            </w:r>
            <w:r>
              <w:rPr>
                <w:webHidden/>
              </w:rPr>
              <w:instrText xml:space="preserve"> PAGEREF _Toc510082918 \h </w:instrText>
            </w:r>
            <w:r>
              <w:rPr>
                <w:webHidden/>
              </w:rPr>
            </w:r>
            <w:r>
              <w:rPr>
                <w:webHidden/>
              </w:rPr>
              <w:fldChar w:fldCharType="separate"/>
            </w:r>
            <w:r>
              <w:rPr>
                <w:webHidden/>
              </w:rPr>
              <w:t>15</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19" w:history="1">
            <w:r w:rsidRPr="003C58CF">
              <w:rPr>
                <w:rStyle w:val="Hyperlink"/>
              </w:rPr>
              <w:t>4.4 Recommendations</w:t>
            </w:r>
            <w:r>
              <w:rPr>
                <w:webHidden/>
              </w:rPr>
              <w:tab/>
            </w:r>
            <w:r>
              <w:rPr>
                <w:webHidden/>
              </w:rPr>
              <w:fldChar w:fldCharType="begin"/>
            </w:r>
            <w:r>
              <w:rPr>
                <w:webHidden/>
              </w:rPr>
              <w:instrText xml:space="preserve"> PAGEREF _Toc510082919 \h </w:instrText>
            </w:r>
            <w:r>
              <w:rPr>
                <w:webHidden/>
              </w:rPr>
            </w:r>
            <w:r>
              <w:rPr>
                <w:webHidden/>
              </w:rPr>
              <w:fldChar w:fldCharType="separate"/>
            </w:r>
            <w:r>
              <w:rPr>
                <w:webHidden/>
              </w:rPr>
              <w:t>16</w:t>
            </w:r>
            <w:r>
              <w:rPr>
                <w:webHidden/>
              </w:rPr>
              <w:fldChar w:fldCharType="end"/>
            </w:r>
          </w:hyperlink>
        </w:p>
        <w:p w:rsidR="00084FD4" w:rsidRDefault="00084FD4" w:rsidP="00084FD4">
          <w:pPr>
            <w:pStyle w:val="TOC1"/>
            <w:rPr>
              <w:rFonts w:eastAsiaTheme="minorEastAsia"/>
              <w:noProof/>
              <w:lang w:eastAsia="en-GB"/>
            </w:rPr>
          </w:pPr>
          <w:hyperlink w:anchor="_Toc510082920" w:history="1">
            <w:r w:rsidRPr="003C58CF">
              <w:rPr>
                <w:rStyle w:val="Hyperlink"/>
                <w:noProof/>
              </w:rPr>
              <w:t>REFERENCES</w:t>
            </w:r>
            <w:r>
              <w:rPr>
                <w:noProof/>
                <w:webHidden/>
              </w:rPr>
              <w:tab/>
            </w:r>
            <w:r>
              <w:rPr>
                <w:noProof/>
                <w:webHidden/>
              </w:rPr>
              <w:fldChar w:fldCharType="begin"/>
            </w:r>
            <w:r>
              <w:rPr>
                <w:noProof/>
                <w:webHidden/>
              </w:rPr>
              <w:instrText xml:space="preserve"> PAGEREF _Toc510082920 \h </w:instrText>
            </w:r>
            <w:r>
              <w:rPr>
                <w:noProof/>
                <w:webHidden/>
              </w:rPr>
            </w:r>
            <w:r>
              <w:rPr>
                <w:noProof/>
                <w:webHidden/>
              </w:rPr>
              <w:fldChar w:fldCharType="separate"/>
            </w:r>
            <w:r>
              <w:rPr>
                <w:noProof/>
                <w:webHidden/>
              </w:rPr>
              <w:t>18</w:t>
            </w:r>
            <w:r>
              <w:rPr>
                <w:noProof/>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21" w:history="1">
            <w:r w:rsidRPr="003C58CF">
              <w:rPr>
                <w:rStyle w:val="Hyperlink"/>
              </w:rPr>
              <w:t>Key Articles</w:t>
            </w:r>
            <w:r>
              <w:rPr>
                <w:webHidden/>
              </w:rPr>
              <w:tab/>
            </w:r>
            <w:r>
              <w:rPr>
                <w:webHidden/>
              </w:rPr>
              <w:fldChar w:fldCharType="begin"/>
            </w:r>
            <w:r>
              <w:rPr>
                <w:webHidden/>
              </w:rPr>
              <w:instrText xml:space="preserve"> PAGEREF _Toc510082921 \h </w:instrText>
            </w:r>
            <w:r>
              <w:rPr>
                <w:webHidden/>
              </w:rPr>
            </w:r>
            <w:r>
              <w:rPr>
                <w:webHidden/>
              </w:rPr>
              <w:fldChar w:fldCharType="separate"/>
            </w:r>
            <w:r>
              <w:rPr>
                <w:webHidden/>
              </w:rPr>
              <w:t>18</w:t>
            </w:r>
            <w:r>
              <w:rPr>
                <w:webHidden/>
              </w:rPr>
              <w:fldChar w:fldCharType="end"/>
            </w:r>
          </w:hyperlink>
        </w:p>
        <w:p w:rsidR="00084FD4" w:rsidRDefault="00084FD4">
          <w:pPr>
            <w:pStyle w:val="TOC2"/>
            <w:rPr>
              <w:rFonts w:asciiTheme="minorHAnsi" w:eastAsiaTheme="minorEastAsia" w:hAnsiTheme="minorHAnsi" w:cstheme="minorBidi"/>
              <w:sz w:val="22"/>
              <w:szCs w:val="22"/>
              <w:lang w:eastAsia="en-GB"/>
            </w:rPr>
          </w:pPr>
          <w:hyperlink w:anchor="_Toc510082922" w:history="1">
            <w:r w:rsidRPr="003C58CF">
              <w:rPr>
                <w:rStyle w:val="Hyperlink"/>
              </w:rPr>
              <w:t>Secondary sources &amp; Further Reading</w:t>
            </w:r>
            <w:r>
              <w:rPr>
                <w:webHidden/>
              </w:rPr>
              <w:tab/>
            </w:r>
            <w:r>
              <w:rPr>
                <w:webHidden/>
              </w:rPr>
              <w:fldChar w:fldCharType="begin"/>
            </w:r>
            <w:r>
              <w:rPr>
                <w:webHidden/>
              </w:rPr>
              <w:instrText xml:space="preserve"> PAGEREF _Toc510082922 \h </w:instrText>
            </w:r>
            <w:r>
              <w:rPr>
                <w:webHidden/>
              </w:rPr>
            </w:r>
            <w:r>
              <w:rPr>
                <w:webHidden/>
              </w:rPr>
              <w:fldChar w:fldCharType="separate"/>
            </w:r>
            <w:r>
              <w:rPr>
                <w:webHidden/>
              </w:rPr>
              <w:t>18</w:t>
            </w:r>
            <w:r>
              <w:rPr>
                <w:webHidden/>
              </w:rPr>
              <w:fldChar w:fldCharType="end"/>
            </w:r>
          </w:hyperlink>
        </w:p>
        <w:p w:rsidR="00084FD4" w:rsidRDefault="00084FD4" w:rsidP="00084FD4">
          <w:pPr>
            <w:pStyle w:val="TOC1"/>
            <w:rPr>
              <w:rFonts w:eastAsiaTheme="minorEastAsia"/>
              <w:noProof/>
              <w:lang w:eastAsia="en-GB"/>
            </w:rPr>
          </w:pPr>
          <w:hyperlink w:anchor="_Toc510082923" w:history="1">
            <w:r w:rsidRPr="003C58CF">
              <w:rPr>
                <w:rStyle w:val="Hyperlink"/>
                <w:noProof/>
              </w:rPr>
              <w:t>Appendix</w:t>
            </w:r>
            <w:r>
              <w:rPr>
                <w:noProof/>
                <w:webHidden/>
              </w:rPr>
              <w:tab/>
            </w:r>
            <w:r>
              <w:rPr>
                <w:noProof/>
                <w:webHidden/>
              </w:rPr>
              <w:fldChar w:fldCharType="begin"/>
            </w:r>
            <w:r>
              <w:rPr>
                <w:noProof/>
                <w:webHidden/>
              </w:rPr>
              <w:instrText xml:space="preserve"> PAGEREF _Toc510082923 \h </w:instrText>
            </w:r>
            <w:r>
              <w:rPr>
                <w:noProof/>
                <w:webHidden/>
              </w:rPr>
            </w:r>
            <w:r>
              <w:rPr>
                <w:noProof/>
                <w:webHidden/>
              </w:rPr>
              <w:fldChar w:fldCharType="separate"/>
            </w:r>
            <w:r>
              <w:rPr>
                <w:noProof/>
                <w:webHidden/>
              </w:rPr>
              <w:t>23</w:t>
            </w:r>
            <w:r>
              <w:rPr>
                <w:noProof/>
                <w:webHidden/>
              </w:rPr>
              <w:fldChar w:fldCharType="end"/>
            </w:r>
          </w:hyperlink>
        </w:p>
        <w:p w:rsidR="003D7784" w:rsidRPr="003D7784" w:rsidRDefault="009B2634" w:rsidP="003D7784">
          <w:pPr>
            <w:spacing w:line="360" w:lineRule="auto"/>
            <w:rPr>
              <w:rFonts w:ascii="Arial" w:hAnsi="Arial" w:cs="Arial"/>
              <w:b/>
              <w:bCs/>
              <w:noProof/>
            </w:rPr>
          </w:pPr>
          <w:r w:rsidRPr="003D7784">
            <w:rPr>
              <w:rFonts w:ascii="Arial" w:hAnsi="Arial" w:cs="Arial"/>
              <w:b/>
              <w:bCs/>
              <w:noProof/>
            </w:rPr>
            <w:lastRenderedPageBreak/>
            <w:fldChar w:fldCharType="end"/>
          </w:r>
        </w:p>
      </w:sdtContent>
    </w:sdt>
    <w:p w:rsidR="003D7784" w:rsidRDefault="003D7784">
      <w:pPr>
        <w:rPr>
          <w:rFonts w:ascii="Arial" w:eastAsia="Calibri" w:hAnsi="Arial" w:cs="Arial"/>
          <w:b/>
          <w:color w:val="000000"/>
          <w:sz w:val="32"/>
          <w:szCs w:val="32"/>
        </w:rPr>
      </w:pPr>
      <w:r>
        <w:br w:type="page"/>
      </w:r>
      <w:bookmarkStart w:id="4" w:name="_GoBack"/>
      <w:bookmarkEnd w:id="4"/>
    </w:p>
    <w:p w:rsidR="00D55050" w:rsidRPr="003D7784" w:rsidRDefault="003D01F6" w:rsidP="003D7784">
      <w:pPr>
        <w:pStyle w:val="Heading1"/>
        <w:spacing w:line="360" w:lineRule="auto"/>
      </w:pPr>
      <w:bookmarkStart w:id="5" w:name="_Toc510082896"/>
      <w:r w:rsidRPr="003D7784">
        <w:lastRenderedPageBreak/>
        <w:t>Abbreviations</w:t>
      </w:r>
      <w:bookmarkEnd w:id="5"/>
    </w:p>
    <w:tbl>
      <w:tblPr>
        <w:tblStyle w:val="TableGrid"/>
        <w:tblpPr w:leftFromText="180" w:rightFromText="180" w:vertAnchor="text" w:horzAnchor="margin" w:tblpY="944"/>
        <w:tblW w:w="0" w:type="auto"/>
        <w:tblInd w:w="0" w:type="dxa"/>
        <w:tblLook w:val="04A0" w:firstRow="1" w:lastRow="0" w:firstColumn="1" w:lastColumn="0" w:noHBand="0" w:noVBand="1"/>
      </w:tblPr>
      <w:tblGrid>
        <w:gridCol w:w="8901"/>
      </w:tblGrid>
      <w:tr w:rsidR="003D01F6" w:rsidRPr="003D7784" w:rsidTr="00DD4D53">
        <w:trPr>
          <w:trHeight w:val="1531"/>
        </w:trPr>
        <w:tc>
          <w:tcPr>
            <w:tcW w:w="8901" w:type="dxa"/>
            <w:vAlign w:val="center"/>
          </w:tcPr>
          <w:p w:rsidR="003D01F6" w:rsidRPr="003D7784" w:rsidRDefault="003D01F6" w:rsidP="003D7784">
            <w:pPr>
              <w:spacing w:after="200" w:line="360" w:lineRule="auto"/>
              <w:jc w:val="both"/>
              <w:rPr>
                <w:rFonts w:ascii="Arial" w:hAnsi="Arial" w:cs="Arial"/>
                <w:b/>
                <w:sz w:val="28"/>
                <w:szCs w:val="28"/>
                <w:u w:val="single"/>
              </w:rPr>
            </w:pPr>
          </w:p>
          <w:p w:rsidR="003D01F6" w:rsidRPr="003D7784" w:rsidRDefault="003D01F6" w:rsidP="003D7784">
            <w:pPr>
              <w:spacing w:after="200" w:line="360" w:lineRule="auto"/>
              <w:jc w:val="both"/>
              <w:rPr>
                <w:rFonts w:ascii="Arial" w:hAnsi="Arial" w:cs="Arial"/>
                <w:b/>
                <w:sz w:val="28"/>
                <w:szCs w:val="28"/>
              </w:rPr>
            </w:pPr>
            <w:r w:rsidRPr="003D7784">
              <w:rPr>
                <w:rFonts w:ascii="Arial" w:hAnsi="Arial" w:cs="Arial"/>
                <w:b/>
                <w:sz w:val="28"/>
                <w:szCs w:val="28"/>
              </w:rPr>
              <w:t>LAC             Looked after children</w:t>
            </w:r>
          </w:p>
          <w:p w:rsidR="003D01F6" w:rsidRPr="003D7784" w:rsidRDefault="003D01F6" w:rsidP="003D7784">
            <w:pPr>
              <w:spacing w:after="200" w:line="360" w:lineRule="auto"/>
              <w:jc w:val="both"/>
              <w:rPr>
                <w:rFonts w:ascii="Arial" w:hAnsi="Arial" w:cs="Arial"/>
                <w:b/>
                <w:sz w:val="28"/>
                <w:szCs w:val="28"/>
                <w:u w:val="single"/>
              </w:rPr>
            </w:pPr>
          </w:p>
        </w:tc>
      </w:tr>
      <w:tr w:rsidR="003D01F6" w:rsidRPr="003D7784" w:rsidTr="00DD4D53">
        <w:trPr>
          <w:trHeight w:val="1531"/>
        </w:trPr>
        <w:tc>
          <w:tcPr>
            <w:tcW w:w="8901" w:type="dxa"/>
            <w:vAlign w:val="center"/>
          </w:tcPr>
          <w:p w:rsidR="003D01F6" w:rsidRPr="003D7784" w:rsidRDefault="003D01F6" w:rsidP="003D7784">
            <w:pPr>
              <w:spacing w:after="200" w:line="360" w:lineRule="auto"/>
              <w:jc w:val="both"/>
              <w:rPr>
                <w:rFonts w:ascii="Arial" w:hAnsi="Arial" w:cs="Arial"/>
                <w:b/>
                <w:sz w:val="28"/>
                <w:szCs w:val="28"/>
              </w:rPr>
            </w:pPr>
          </w:p>
          <w:p w:rsidR="003D01F6" w:rsidRPr="003D7784" w:rsidRDefault="003D01F6" w:rsidP="003D7784">
            <w:pPr>
              <w:spacing w:after="200" w:line="360" w:lineRule="auto"/>
              <w:jc w:val="both"/>
              <w:rPr>
                <w:rFonts w:ascii="Arial" w:hAnsi="Arial" w:cs="Arial"/>
                <w:b/>
                <w:sz w:val="28"/>
                <w:szCs w:val="28"/>
              </w:rPr>
            </w:pPr>
            <w:r w:rsidRPr="003D7784">
              <w:rPr>
                <w:rFonts w:ascii="Arial" w:hAnsi="Arial" w:cs="Arial"/>
                <w:b/>
                <w:sz w:val="28"/>
                <w:szCs w:val="28"/>
              </w:rPr>
              <w:t>LA                Local Authority</w:t>
            </w:r>
          </w:p>
          <w:p w:rsidR="003D01F6" w:rsidRPr="003D7784" w:rsidRDefault="003D01F6" w:rsidP="003D7784">
            <w:pPr>
              <w:spacing w:after="200" w:line="360" w:lineRule="auto"/>
              <w:jc w:val="both"/>
              <w:rPr>
                <w:rFonts w:ascii="Arial" w:hAnsi="Arial" w:cs="Arial"/>
                <w:b/>
                <w:sz w:val="28"/>
                <w:szCs w:val="28"/>
                <w:u w:val="single"/>
              </w:rPr>
            </w:pPr>
          </w:p>
        </w:tc>
      </w:tr>
    </w:tbl>
    <w:p w:rsidR="00D55050" w:rsidRPr="003D7784" w:rsidRDefault="00D55050" w:rsidP="003D7784">
      <w:pPr>
        <w:spacing w:line="360" w:lineRule="auto"/>
        <w:rPr>
          <w:rFonts w:ascii="Arial" w:hAnsi="Arial" w:cs="Arial"/>
          <w:b/>
          <w:sz w:val="28"/>
          <w:szCs w:val="28"/>
        </w:rPr>
      </w:pPr>
    </w:p>
    <w:p w:rsidR="003D01F6" w:rsidRPr="003D7784" w:rsidRDefault="003D01F6" w:rsidP="003D7784">
      <w:pPr>
        <w:spacing w:line="360" w:lineRule="auto"/>
        <w:rPr>
          <w:rFonts w:ascii="Arial" w:hAnsi="Arial" w:cs="Arial"/>
          <w:b/>
          <w:sz w:val="28"/>
          <w:szCs w:val="28"/>
        </w:rPr>
      </w:pPr>
    </w:p>
    <w:p w:rsidR="00BC355F" w:rsidRPr="003D7784" w:rsidRDefault="00BC355F" w:rsidP="003D7784">
      <w:pPr>
        <w:spacing w:line="360" w:lineRule="auto"/>
        <w:rPr>
          <w:rFonts w:ascii="Arial" w:hAnsi="Arial" w:cs="Arial"/>
          <w:b/>
          <w:sz w:val="28"/>
          <w:szCs w:val="28"/>
        </w:rPr>
        <w:sectPr w:rsidR="00BC355F" w:rsidRPr="003D7784" w:rsidSect="00C759EF">
          <w:footerReference w:type="default" r:id="rId8"/>
          <w:pgSz w:w="11906" w:h="16838"/>
          <w:pgMar w:top="1440" w:right="1440" w:bottom="1440" w:left="1440" w:header="708" w:footer="708" w:gutter="0"/>
          <w:pgNumType w:fmt="lowerRoman" w:start="1"/>
          <w:cols w:space="708"/>
          <w:docGrid w:linePitch="360"/>
        </w:sectPr>
      </w:pPr>
    </w:p>
    <w:p w:rsidR="00C776FF" w:rsidRPr="003D7784" w:rsidRDefault="003C36EF" w:rsidP="003D7784">
      <w:pPr>
        <w:pStyle w:val="Heading1"/>
        <w:spacing w:line="360" w:lineRule="auto"/>
      </w:pPr>
      <w:bookmarkStart w:id="6" w:name="_Toc510082897"/>
      <w:r w:rsidRPr="003D7784">
        <w:lastRenderedPageBreak/>
        <w:t>Chapter 1</w:t>
      </w:r>
      <w:bookmarkEnd w:id="6"/>
    </w:p>
    <w:p w:rsidR="003C36EF" w:rsidRPr="003D7784" w:rsidRDefault="0007374E" w:rsidP="003D7784">
      <w:pPr>
        <w:pStyle w:val="Heading2"/>
        <w:spacing w:line="360" w:lineRule="auto"/>
      </w:pPr>
      <w:bookmarkStart w:id="7" w:name="_Toc510082898"/>
      <w:r w:rsidRPr="003D7784">
        <w:t xml:space="preserve">1.1 </w:t>
      </w:r>
      <w:r w:rsidR="003C36EF" w:rsidRPr="003D7784">
        <w:t>Introduction</w:t>
      </w:r>
      <w:bookmarkEnd w:id="7"/>
    </w:p>
    <w:p w:rsidR="00CF0A66" w:rsidRPr="003D7784" w:rsidRDefault="0007374E" w:rsidP="003D7784">
      <w:pPr>
        <w:spacing w:line="360" w:lineRule="auto"/>
        <w:rPr>
          <w:rFonts w:ascii="Arial" w:hAnsi="Arial" w:cs="Arial"/>
        </w:rPr>
      </w:pPr>
      <w:r w:rsidRPr="003D7784">
        <w:rPr>
          <w:rFonts w:ascii="Arial" w:hAnsi="Arial" w:cs="Arial"/>
        </w:rPr>
        <w:t xml:space="preserve">The term ‘looked after children’ </w:t>
      </w:r>
      <w:r w:rsidR="0020619D" w:rsidRPr="003D7784">
        <w:rPr>
          <w:rFonts w:ascii="Arial" w:hAnsi="Arial" w:cs="Arial"/>
        </w:rPr>
        <w:t xml:space="preserve">(LAC) </w:t>
      </w:r>
      <w:r w:rsidRPr="003D7784">
        <w:rPr>
          <w:rFonts w:ascii="Arial" w:hAnsi="Arial" w:cs="Arial"/>
        </w:rPr>
        <w:t>is used to mean those children who are loo</w:t>
      </w:r>
      <w:r w:rsidR="00DF3624" w:rsidRPr="003D7784">
        <w:rPr>
          <w:rFonts w:ascii="Arial" w:hAnsi="Arial" w:cs="Arial"/>
        </w:rPr>
        <w:t>ked after by local authorities</w:t>
      </w:r>
      <w:r w:rsidR="009C404F" w:rsidRPr="003D7784">
        <w:rPr>
          <w:rFonts w:ascii="Arial" w:hAnsi="Arial" w:cs="Arial"/>
        </w:rPr>
        <w:t xml:space="preserve"> (LA)</w:t>
      </w:r>
      <w:r w:rsidR="00DF3624" w:rsidRPr="003D7784">
        <w:rPr>
          <w:rFonts w:ascii="Arial" w:hAnsi="Arial" w:cs="Arial"/>
        </w:rPr>
        <w:t xml:space="preserve"> under the policies and guidelines </w:t>
      </w:r>
      <w:r w:rsidR="00CF0A66" w:rsidRPr="003D7784">
        <w:rPr>
          <w:rFonts w:ascii="Arial" w:hAnsi="Arial" w:cs="Arial"/>
        </w:rPr>
        <w:t>set by the state</w:t>
      </w:r>
      <w:r w:rsidR="00DF3624" w:rsidRPr="003D7784">
        <w:rPr>
          <w:rFonts w:ascii="Arial" w:hAnsi="Arial" w:cs="Arial"/>
        </w:rPr>
        <w:t xml:space="preserve">. </w:t>
      </w:r>
      <w:r w:rsidR="00FD6CF1" w:rsidRPr="003D7784">
        <w:rPr>
          <w:rFonts w:ascii="Arial" w:hAnsi="Arial" w:cs="Arial"/>
        </w:rPr>
        <w:t xml:space="preserve">Under the Children Act 1989, a child is ‘looked after’ if he or she: is provided with accommodation for a continuous period of more than 24 </w:t>
      </w:r>
      <w:r w:rsidR="008E4DEE" w:rsidRPr="003D7784">
        <w:rPr>
          <w:rFonts w:ascii="Arial" w:hAnsi="Arial" w:cs="Arial"/>
        </w:rPr>
        <w:t>hours or</w:t>
      </w:r>
      <w:r w:rsidR="00FD6CF1" w:rsidRPr="003D7784">
        <w:rPr>
          <w:rFonts w:ascii="Arial" w:hAnsi="Arial" w:cs="Arial"/>
        </w:rPr>
        <w:t xml:space="preserve"> is subject to</w:t>
      </w:r>
      <w:r w:rsidR="00807ACA" w:rsidRPr="003D7784">
        <w:rPr>
          <w:rFonts w:ascii="Arial" w:hAnsi="Arial" w:cs="Arial"/>
        </w:rPr>
        <w:t xml:space="preserve"> a care order or</w:t>
      </w:r>
      <w:r w:rsidR="00FD6CF1" w:rsidRPr="003D7784">
        <w:rPr>
          <w:rFonts w:ascii="Arial" w:hAnsi="Arial" w:cs="Arial"/>
        </w:rPr>
        <w:t xml:space="preserve"> placement order. </w:t>
      </w:r>
      <w:r w:rsidR="0020619D" w:rsidRPr="003D7784">
        <w:rPr>
          <w:rFonts w:ascii="Arial" w:hAnsi="Arial" w:cs="Arial"/>
        </w:rPr>
        <w:t xml:space="preserve">The </w:t>
      </w:r>
      <w:r w:rsidR="00DF3624" w:rsidRPr="003D7784">
        <w:rPr>
          <w:rFonts w:ascii="Arial" w:hAnsi="Arial" w:cs="Arial"/>
        </w:rPr>
        <w:t>definition</w:t>
      </w:r>
      <w:r w:rsidR="0020619D" w:rsidRPr="003D7784">
        <w:rPr>
          <w:rFonts w:ascii="Arial" w:hAnsi="Arial" w:cs="Arial"/>
        </w:rPr>
        <w:t xml:space="preserve"> of LAC</w:t>
      </w:r>
      <w:r w:rsidR="00DF3624" w:rsidRPr="003D7784">
        <w:rPr>
          <w:rFonts w:ascii="Arial" w:hAnsi="Arial" w:cs="Arial"/>
        </w:rPr>
        <w:t xml:space="preserve"> varies </w:t>
      </w:r>
      <w:r w:rsidR="0020619D" w:rsidRPr="003D7784">
        <w:rPr>
          <w:rFonts w:ascii="Arial" w:hAnsi="Arial" w:cs="Arial"/>
        </w:rPr>
        <w:t xml:space="preserve">slightly </w:t>
      </w:r>
      <w:r w:rsidR="00DF3624" w:rsidRPr="003D7784">
        <w:rPr>
          <w:rFonts w:ascii="Arial" w:hAnsi="Arial" w:cs="Arial"/>
        </w:rPr>
        <w:t>between</w:t>
      </w:r>
      <w:r w:rsidRPr="003D7784">
        <w:rPr>
          <w:rFonts w:ascii="Arial" w:hAnsi="Arial" w:cs="Arial"/>
        </w:rPr>
        <w:t xml:space="preserve"> England, Wales</w:t>
      </w:r>
      <w:r w:rsidR="0020619D" w:rsidRPr="003D7784">
        <w:rPr>
          <w:rFonts w:ascii="Arial" w:hAnsi="Arial" w:cs="Arial"/>
        </w:rPr>
        <w:t>, Scotla</w:t>
      </w:r>
      <w:r w:rsidR="00FE3793" w:rsidRPr="003D7784">
        <w:rPr>
          <w:rFonts w:ascii="Arial" w:hAnsi="Arial" w:cs="Arial"/>
        </w:rPr>
        <w:t>nd and Northern Ireland; but</w:t>
      </w:r>
      <w:r w:rsidR="0020619D" w:rsidRPr="003D7784">
        <w:rPr>
          <w:rFonts w:ascii="Arial" w:hAnsi="Arial" w:cs="Arial"/>
        </w:rPr>
        <w:t xml:space="preserve"> g</w:t>
      </w:r>
      <w:r w:rsidR="00FD6CF1" w:rsidRPr="003D7784">
        <w:rPr>
          <w:rFonts w:ascii="Arial" w:hAnsi="Arial" w:cs="Arial"/>
          <w:color w:val="000000" w:themeColor="text1"/>
        </w:rPr>
        <w:t>enerally,</w:t>
      </w:r>
      <w:r w:rsidR="00FE3793" w:rsidRPr="003D7784">
        <w:rPr>
          <w:rFonts w:ascii="Arial" w:hAnsi="Arial" w:cs="Arial"/>
          <w:color w:val="000000" w:themeColor="text1"/>
        </w:rPr>
        <w:t xml:space="preserve"> it is</w:t>
      </w:r>
      <w:r w:rsidR="00FD6CF1" w:rsidRPr="003D7784">
        <w:rPr>
          <w:rFonts w:ascii="Arial" w:hAnsi="Arial" w:cs="Arial"/>
          <w:color w:val="000000" w:themeColor="text1"/>
        </w:rPr>
        <w:t xml:space="preserve"> used to refer to children living in local authority or voluntary sector children`s </w:t>
      </w:r>
      <w:r w:rsidR="008E4DEE" w:rsidRPr="003D7784">
        <w:rPr>
          <w:rFonts w:ascii="Arial" w:hAnsi="Arial" w:cs="Arial"/>
          <w:color w:val="000000" w:themeColor="text1"/>
        </w:rPr>
        <w:t>homes or</w:t>
      </w:r>
      <w:r w:rsidR="00FD6CF1" w:rsidRPr="003D7784">
        <w:rPr>
          <w:rFonts w:ascii="Arial" w:hAnsi="Arial" w:cs="Arial"/>
          <w:color w:val="000000" w:themeColor="text1"/>
        </w:rPr>
        <w:t xml:space="preserve"> living in foster care. Theoretically, LAC also comprises those children living at home under a “care order” and those who are remanded or detained</w:t>
      </w:r>
      <w:r w:rsidR="00807ACA" w:rsidRPr="003D7784">
        <w:rPr>
          <w:rFonts w:ascii="Arial" w:hAnsi="Arial" w:cs="Arial"/>
          <w:color w:val="000000" w:themeColor="text1"/>
        </w:rPr>
        <w:t xml:space="preserve"> (</w:t>
      </w:r>
      <w:r w:rsidR="00FE3793" w:rsidRPr="003D7784">
        <w:rPr>
          <w:rFonts w:ascii="Arial" w:hAnsi="Arial" w:cs="Arial"/>
          <w:color w:val="000000" w:themeColor="text1"/>
        </w:rPr>
        <w:t>Green</w:t>
      </w:r>
      <w:r w:rsidR="00F30F5D" w:rsidRPr="003D7784">
        <w:rPr>
          <w:rFonts w:ascii="Arial" w:hAnsi="Arial" w:cs="Arial"/>
          <w:color w:val="000000" w:themeColor="text1"/>
        </w:rPr>
        <w:t xml:space="preserve"> et al</w:t>
      </w:r>
      <w:r w:rsidR="00FE3793" w:rsidRPr="003D7784">
        <w:rPr>
          <w:rFonts w:ascii="Arial" w:hAnsi="Arial" w:cs="Arial"/>
          <w:color w:val="000000" w:themeColor="text1"/>
        </w:rPr>
        <w:t>,</w:t>
      </w:r>
      <w:r w:rsidR="00F30F5D" w:rsidRPr="003D7784">
        <w:rPr>
          <w:rFonts w:ascii="Arial" w:hAnsi="Arial" w:cs="Arial"/>
          <w:color w:val="000000" w:themeColor="text1"/>
        </w:rPr>
        <w:t xml:space="preserve"> 2005)</w:t>
      </w:r>
    </w:p>
    <w:p w:rsidR="00AD66F2" w:rsidRPr="003D7784" w:rsidRDefault="00CF0A66" w:rsidP="003D7784">
      <w:pPr>
        <w:spacing w:line="360" w:lineRule="auto"/>
        <w:rPr>
          <w:rFonts w:ascii="Arial" w:hAnsi="Arial" w:cs="Arial"/>
          <w:color w:val="000000" w:themeColor="text1"/>
        </w:rPr>
      </w:pPr>
      <w:r w:rsidRPr="003D7784">
        <w:rPr>
          <w:rFonts w:ascii="Arial" w:hAnsi="Arial" w:cs="Arial"/>
        </w:rPr>
        <w:t xml:space="preserve">In </w:t>
      </w:r>
      <w:r w:rsidR="004019C0" w:rsidRPr="003D7784">
        <w:rPr>
          <w:rFonts w:ascii="Arial" w:hAnsi="Arial" w:cs="Arial"/>
        </w:rPr>
        <w:t>W</w:t>
      </w:r>
      <w:r w:rsidRPr="003D7784">
        <w:rPr>
          <w:rFonts w:ascii="Arial" w:hAnsi="Arial" w:cs="Arial"/>
        </w:rPr>
        <w:t>ales,</w:t>
      </w:r>
      <w:r w:rsidR="0007374E" w:rsidRPr="003D7784">
        <w:rPr>
          <w:rFonts w:ascii="Arial" w:hAnsi="Arial" w:cs="Arial"/>
        </w:rPr>
        <w:t> </w:t>
      </w:r>
      <w:r w:rsidR="00FE3793" w:rsidRPr="003D7784">
        <w:rPr>
          <w:rFonts w:ascii="Arial" w:hAnsi="Arial" w:cs="Arial"/>
        </w:rPr>
        <w:t>LAC</w:t>
      </w:r>
      <w:r w:rsidRPr="003D7784">
        <w:rPr>
          <w:rFonts w:ascii="Arial" w:hAnsi="Arial" w:cs="Arial"/>
        </w:rPr>
        <w:t xml:space="preserve"> are those provided with accommodation by a local authority away from their families, either at the request of their parent(s) or in accordance with a “care order” made under section 31 of the Children Act 1989 which places a child in the care of a designated local authority</w:t>
      </w:r>
      <w:r w:rsidR="00807ACA" w:rsidRPr="003D7784">
        <w:rPr>
          <w:rFonts w:ascii="Arial" w:hAnsi="Arial" w:cs="Arial"/>
        </w:rPr>
        <w:t xml:space="preserve"> (W</w:t>
      </w:r>
      <w:r w:rsidR="009C404F" w:rsidRPr="003D7784">
        <w:rPr>
          <w:rFonts w:ascii="Arial" w:hAnsi="Arial" w:cs="Arial"/>
        </w:rPr>
        <w:t>ales</w:t>
      </w:r>
      <w:r w:rsidR="00807ACA" w:rsidRPr="003D7784">
        <w:rPr>
          <w:rFonts w:ascii="Arial" w:hAnsi="Arial" w:cs="Arial"/>
        </w:rPr>
        <w:t xml:space="preserve"> </w:t>
      </w:r>
      <w:r w:rsidR="004019C0" w:rsidRPr="003D7784">
        <w:rPr>
          <w:rFonts w:ascii="Arial" w:hAnsi="Arial" w:cs="Arial"/>
        </w:rPr>
        <w:t>statistics</w:t>
      </w:r>
      <w:r w:rsidR="009C404F" w:rsidRPr="003D7784">
        <w:rPr>
          <w:rFonts w:ascii="Arial" w:hAnsi="Arial" w:cs="Arial"/>
        </w:rPr>
        <w:t>, 2015</w:t>
      </w:r>
      <w:r w:rsidR="004019C0" w:rsidRPr="003D7784">
        <w:rPr>
          <w:rFonts w:ascii="Arial" w:hAnsi="Arial" w:cs="Arial"/>
        </w:rPr>
        <w:t>)</w:t>
      </w:r>
      <w:r w:rsidRPr="003D7784">
        <w:rPr>
          <w:rFonts w:ascii="Arial" w:hAnsi="Arial" w:cs="Arial"/>
        </w:rPr>
        <w:t>.</w:t>
      </w:r>
      <w:r w:rsidR="00AD66F2" w:rsidRPr="003D7784">
        <w:rPr>
          <w:rFonts w:ascii="Arial" w:hAnsi="Arial" w:cs="Arial"/>
        </w:rPr>
        <w:t xml:space="preserve"> </w:t>
      </w:r>
    </w:p>
    <w:p w:rsidR="008A228E" w:rsidRPr="003D7784" w:rsidRDefault="00FE3793" w:rsidP="003D7784">
      <w:pPr>
        <w:spacing w:line="360" w:lineRule="auto"/>
        <w:rPr>
          <w:rFonts w:ascii="Arial" w:hAnsi="Arial" w:cs="Arial"/>
        </w:rPr>
      </w:pPr>
      <w:r w:rsidRPr="003D7784">
        <w:rPr>
          <w:rFonts w:ascii="Arial" w:hAnsi="Arial" w:cs="Arial"/>
        </w:rPr>
        <w:t>T</w:t>
      </w:r>
      <w:r w:rsidR="00DF3624" w:rsidRPr="003D7784">
        <w:rPr>
          <w:rFonts w:ascii="Arial" w:hAnsi="Arial" w:cs="Arial"/>
        </w:rPr>
        <w:t>here are currently 94,000 children in care in the UK</w:t>
      </w:r>
      <w:r w:rsidR="00FD6CF1" w:rsidRPr="003D7784">
        <w:rPr>
          <w:rFonts w:ascii="Arial" w:hAnsi="Arial" w:cs="Arial"/>
        </w:rPr>
        <w:t xml:space="preserve">. </w:t>
      </w:r>
      <w:r w:rsidR="00DF3624" w:rsidRPr="003D7784">
        <w:rPr>
          <w:rFonts w:ascii="Arial" w:hAnsi="Arial" w:cs="Arial"/>
        </w:rPr>
        <w:t>34% of care leavers were not in education, employment or training at age 19 compared to 15.5% of the general population</w:t>
      </w:r>
      <w:r w:rsidR="004019C0" w:rsidRPr="003D7784">
        <w:rPr>
          <w:rFonts w:ascii="Arial" w:hAnsi="Arial" w:cs="Arial"/>
        </w:rPr>
        <w:t xml:space="preserve"> (ONS</w:t>
      </w:r>
      <w:r w:rsidR="00F30F5D" w:rsidRPr="003D7784">
        <w:rPr>
          <w:rFonts w:ascii="Arial" w:hAnsi="Arial" w:cs="Arial"/>
        </w:rPr>
        <w:t>, 2015</w:t>
      </w:r>
      <w:r w:rsidR="004019C0" w:rsidRPr="003D7784">
        <w:rPr>
          <w:rFonts w:ascii="Arial" w:hAnsi="Arial" w:cs="Arial"/>
        </w:rPr>
        <w:t>)</w:t>
      </w:r>
      <w:r w:rsidR="00FD6CF1" w:rsidRPr="003D7784">
        <w:rPr>
          <w:rFonts w:ascii="Arial" w:hAnsi="Arial" w:cs="Arial"/>
        </w:rPr>
        <w:t>.</w:t>
      </w:r>
    </w:p>
    <w:p w:rsidR="00B864DE" w:rsidRPr="003D7784" w:rsidRDefault="00B864DE" w:rsidP="003D7784">
      <w:pPr>
        <w:spacing w:line="360" w:lineRule="auto"/>
        <w:rPr>
          <w:rFonts w:ascii="Arial" w:hAnsi="Arial" w:cs="Arial"/>
        </w:rPr>
      </w:pPr>
      <w:r w:rsidRPr="003D7784">
        <w:rPr>
          <w:rFonts w:ascii="Arial" w:hAnsi="Arial" w:cs="Arial"/>
        </w:rPr>
        <w:t>The Children Act 1989 offers an all-inclusive framework for the care and protection of all LAC, together with those staying away from home. The Children and Young Persons Act 2008 includes the statutory framework for LAC in England and Wales and guarantees that LAC get great quality care and the support they need (Department for Education, 2014). Children and Families Act 2014 asserts that children in care are given the choice to stay with their foster families until their 21st birthday (Community Care, 2014).</w:t>
      </w:r>
    </w:p>
    <w:p w:rsidR="0007374E" w:rsidRPr="003D7784" w:rsidRDefault="0007374E" w:rsidP="003D7784">
      <w:pPr>
        <w:pStyle w:val="Heading2"/>
        <w:spacing w:line="360" w:lineRule="auto"/>
      </w:pPr>
      <w:bookmarkStart w:id="8" w:name="_Toc510082899"/>
      <w:r w:rsidRPr="003D7784">
        <w:t>1.2 Background</w:t>
      </w:r>
      <w:bookmarkEnd w:id="8"/>
    </w:p>
    <w:p w:rsidR="00EA20C2" w:rsidRPr="003D7784" w:rsidRDefault="002840FA" w:rsidP="003D7784">
      <w:pPr>
        <w:spacing w:line="360" w:lineRule="auto"/>
        <w:rPr>
          <w:rFonts w:ascii="Arial" w:hAnsi="Arial" w:cs="Arial"/>
        </w:rPr>
      </w:pPr>
      <w:r w:rsidRPr="003D7784">
        <w:rPr>
          <w:rFonts w:ascii="Arial" w:hAnsi="Arial" w:cs="Arial"/>
        </w:rPr>
        <w:t xml:space="preserve">There are five stages of education in the UK: Early years, Primary, Secondary, Further Education (FE) and Higher Education (HE). </w:t>
      </w:r>
      <w:r w:rsidR="005340AA" w:rsidRPr="003D7784">
        <w:rPr>
          <w:rFonts w:ascii="Arial" w:hAnsi="Arial" w:cs="Arial"/>
        </w:rPr>
        <w:t xml:space="preserve">Early years covers three to </w:t>
      </w:r>
      <w:r w:rsidR="008E4DEE" w:rsidRPr="003D7784">
        <w:rPr>
          <w:rFonts w:ascii="Arial" w:hAnsi="Arial" w:cs="Arial"/>
        </w:rPr>
        <w:t>four-year</w:t>
      </w:r>
      <w:r w:rsidR="005340AA" w:rsidRPr="003D7784">
        <w:rPr>
          <w:rFonts w:ascii="Arial" w:hAnsi="Arial" w:cs="Arial"/>
        </w:rPr>
        <w:t xml:space="preserve"> olds, which takes place in state run schools as well as voluntary and </w:t>
      </w:r>
      <w:r w:rsidR="008E4DEE" w:rsidRPr="003D7784">
        <w:rPr>
          <w:rFonts w:ascii="Arial" w:hAnsi="Arial" w:cs="Arial"/>
        </w:rPr>
        <w:t>privately-run</w:t>
      </w:r>
      <w:r w:rsidR="005340AA" w:rsidRPr="003D7784">
        <w:rPr>
          <w:rFonts w:ascii="Arial" w:hAnsi="Arial" w:cs="Arial"/>
        </w:rPr>
        <w:t xml:space="preserve"> settings. The primary stage includes nursery (under 5years), infant (5-8 years, also key stage 1) and Junior (up to 12</w:t>
      </w:r>
      <w:r w:rsidR="00FE3793" w:rsidRPr="003D7784">
        <w:rPr>
          <w:rFonts w:ascii="Arial" w:hAnsi="Arial" w:cs="Arial"/>
        </w:rPr>
        <w:t xml:space="preserve"> </w:t>
      </w:r>
      <w:r w:rsidR="008E4DEE" w:rsidRPr="003D7784">
        <w:rPr>
          <w:rFonts w:ascii="Arial" w:hAnsi="Arial" w:cs="Arial"/>
        </w:rPr>
        <w:t>years</w:t>
      </w:r>
      <w:r w:rsidR="005340AA" w:rsidRPr="003D7784">
        <w:rPr>
          <w:rFonts w:ascii="Arial" w:hAnsi="Arial" w:cs="Arial"/>
        </w:rPr>
        <w:t xml:space="preserve">, also key stage 2). The secondary stage includes </w:t>
      </w:r>
      <w:r w:rsidR="008E4DEE" w:rsidRPr="003D7784">
        <w:rPr>
          <w:rFonts w:ascii="Arial" w:hAnsi="Arial" w:cs="Arial"/>
        </w:rPr>
        <w:t>11-year</w:t>
      </w:r>
      <w:r w:rsidR="005340AA" w:rsidRPr="003D7784">
        <w:rPr>
          <w:rFonts w:ascii="Arial" w:hAnsi="Arial" w:cs="Arial"/>
        </w:rPr>
        <w:t xml:space="preserve"> olds and above.  </w:t>
      </w:r>
      <w:r w:rsidRPr="003D7784">
        <w:rPr>
          <w:rFonts w:ascii="Arial" w:hAnsi="Arial" w:cs="Arial"/>
        </w:rPr>
        <w:t xml:space="preserve">Education is compulsory for all ages </w:t>
      </w:r>
      <w:r w:rsidR="005340AA" w:rsidRPr="003D7784">
        <w:rPr>
          <w:rFonts w:ascii="Arial" w:hAnsi="Arial" w:cs="Arial"/>
        </w:rPr>
        <w:t xml:space="preserve">between five and sixteen. In Wales there is an informal assessment after Key Stage 1 </w:t>
      </w:r>
      <w:r w:rsidR="00EA20C2" w:rsidRPr="003D7784">
        <w:rPr>
          <w:rFonts w:ascii="Arial" w:hAnsi="Arial" w:cs="Arial"/>
        </w:rPr>
        <w:t xml:space="preserve">(by teachers) </w:t>
      </w:r>
      <w:r w:rsidR="005340AA" w:rsidRPr="003D7784">
        <w:rPr>
          <w:rFonts w:ascii="Arial" w:hAnsi="Arial" w:cs="Arial"/>
        </w:rPr>
        <w:t>and a formal assessment at the end of Key stage 2</w:t>
      </w:r>
      <w:r w:rsidR="00EA20C2" w:rsidRPr="003D7784">
        <w:rPr>
          <w:rFonts w:ascii="Arial" w:hAnsi="Arial" w:cs="Arial"/>
        </w:rPr>
        <w:t xml:space="preserve"> in the form </w:t>
      </w:r>
      <w:r w:rsidR="00EA20C2" w:rsidRPr="003D7784">
        <w:rPr>
          <w:rFonts w:ascii="Arial" w:hAnsi="Arial" w:cs="Arial"/>
        </w:rPr>
        <w:lastRenderedPageBreak/>
        <w:t>of a General certificate of Secondary education (GCSE)</w:t>
      </w:r>
      <w:r w:rsidR="005340AA" w:rsidRPr="003D7784">
        <w:rPr>
          <w:rFonts w:ascii="Arial" w:hAnsi="Arial" w:cs="Arial"/>
        </w:rPr>
        <w:t>.</w:t>
      </w:r>
      <w:r w:rsidR="00EA20C2" w:rsidRPr="003D7784">
        <w:rPr>
          <w:rFonts w:ascii="Arial" w:hAnsi="Arial" w:cs="Arial"/>
        </w:rPr>
        <w:t xml:space="preserve"> FE and HE are not compulsory (Gov.uk, 2015).</w:t>
      </w:r>
    </w:p>
    <w:p w:rsidR="00B83F5F" w:rsidRPr="003D7784" w:rsidRDefault="00B83F5F" w:rsidP="003D7784">
      <w:pPr>
        <w:spacing w:line="360" w:lineRule="auto"/>
        <w:rPr>
          <w:rFonts w:ascii="Arial" w:hAnsi="Arial" w:cs="Arial"/>
          <w:color w:val="000000" w:themeColor="text1"/>
        </w:rPr>
      </w:pPr>
      <w:r w:rsidRPr="003D7784">
        <w:rPr>
          <w:rFonts w:ascii="Arial" w:hAnsi="Arial" w:cs="Arial"/>
        </w:rPr>
        <w:t>The educational underachievement of LAC was firs</w:t>
      </w:r>
      <w:r w:rsidR="00F30F5D" w:rsidRPr="003D7784">
        <w:rPr>
          <w:rFonts w:ascii="Arial" w:hAnsi="Arial" w:cs="Arial"/>
        </w:rPr>
        <w:t>t highlighted in the mid-1960</w:t>
      </w:r>
      <w:r w:rsidR="008E4DEE" w:rsidRPr="003D7784">
        <w:rPr>
          <w:rFonts w:ascii="Arial" w:hAnsi="Arial" w:cs="Arial"/>
        </w:rPr>
        <w:t>s by</w:t>
      </w:r>
      <w:r w:rsidR="00F30F5D" w:rsidRPr="003D7784">
        <w:rPr>
          <w:rFonts w:ascii="Arial" w:hAnsi="Arial" w:cs="Arial"/>
        </w:rPr>
        <w:t xml:space="preserve"> among others Pringle (</w:t>
      </w:r>
      <w:r w:rsidRPr="003D7784">
        <w:rPr>
          <w:rFonts w:ascii="Arial" w:hAnsi="Arial" w:cs="Arial"/>
        </w:rPr>
        <w:t>1965</w:t>
      </w:r>
      <w:r w:rsidR="00F30F5D" w:rsidRPr="003D7784">
        <w:rPr>
          <w:rFonts w:ascii="Arial" w:hAnsi="Arial" w:cs="Arial"/>
        </w:rPr>
        <w:t>)</w:t>
      </w:r>
      <w:r w:rsidR="0020619D" w:rsidRPr="003D7784">
        <w:rPr>
          <w:rFonts w:ascii="Arial" w:hAnsi="Arial" w:cs="Arial"/>
        </w:rPr>
        <w:t>, who compared the education</w:t>
      </w:r>
      <w:r w:rsidR="00DE4024" w:rsidRPr="003D7784">
        <w:rPr>
          <w:rFonts w:ascii="Arial" w:hAnsi="Arial" w:cs="Arial"/>
        </w:rPr>
        <w:t xml:space="preserve"> results in both</w:t>
      </w:r>
      <w:r w:rsidR="0020619D" w:rsidRPr="003D7784">
        <w:rPr>
          <w:rFonts w:ascii="Arial" w:hAnsi="Arial" w:cs="Arial"/>
        </w:rPr>
        <w:t xml:space="preserve"> LAC and non-LAC</w:t>
      </w:r>
      <w:r w:rsidR="00F30F5D" w:rsidRPr="003D7784">
        <w:rPr>
          <w:rFonts w:ascii="Arial" w:hAnsi="Arial" w:cs="Arial"/>
        </w:rPr>
        <w:t>.</w:t>
      </w:r>
      <w:r w:rsidRPr="003D7784">
        <w:rPr>
          <w:rFonts w:ascii="Arial" w:hAnsi="Arial" w:cs="Arial"/>
        </w:rPr>
        <w:t xml:space="preserve"> </w:t>
      </w:r>
      <w:r w:rsidRPr="003D7784">
        <w:rPr>
          <w:rFonts w:ascii="Arial" w:hAnsi="Arial" w:cs="Arial"/>
          <w:color w:val="000000" w:themeColor="text1"/>
        </w:rPr>
        <w:t xml:space="preserve">There are fundamental reasons for the educational underachievement of LAC such as poor educational outcomes, </w:t>
      </w:r>
      <w:r w:rsidR="00FE3793" w:rsidRPr="003D7784">
        <w:rPr>
          <w:rFonts w:ascii="Arial" w:hAnsi="Arial" w:cs="Arial"/>
          <w:color w:val="000000" w:themeColor="text1"/>
        </w:rPr>
        <w:t xml:space="preserve">including </w:t>
      </w:r>
      <w:r w:rsidRPr="003D7784">
        <w:rPr>
          <w:rFonts w:ascii="Arial" w:hAnsi="Arial" w:cs="Arial"/>
          <w:color w:val="000000" w:themeColor="text1"/>
        </w:rPr>
        <w:t>poor school attendance, the lack of adequate support and reinforcement</w:t>
      </w:r>
      <w:r w:rsidR="009C404F" w:rsidRPr="003D7784">
        <w:rPr>
          <w:rFonts w:ascii="Arial" w:hAnsi="Arial" w:cs="Arial"/>
          <w:color w:val="000000" w:themeColor="text1"/>
        </w:rPr>
        <w:t>,</w:t>
      </w:r>
      <w:r w:rsidRPr="003D7784">
        <w:rPr>
          <w:rFonts w:ascii="Arial" w:hAnsi="Arial" w:cs="Arial"/>
          <w:color w:val="000000" w:themeColor="text1"/>
        </w:rPr>
        <w:t xml:space="preserve"> and the non-existence of adequate support with emotional, ment</w:t>
      </w:r>
      <w:r w:rsidR="00FE3793" w:rsidRPr="003D7784">
        <w:rPr>
          <w:rFonts w:ascii="Arial" w:hAnsi="Arial" w:cs="Arial"/>
          <w:color w:val="000000" w:themeColor="text1"/>
        </w:rPr>
        <w:t xml:space="preserve">al and physical </w:t>
      </w:r>
      <w:r w:rsidR="00F30F5D" w:rsidRPr="003D7784">
        <w:rPr>
          <w:rFonts w:ascii="Arial" w:hAnsi="Arial" w:cs="Arial"/>
          <w:color w:val="000000" w:themeColor="text1"/>
        </w:rPr>
        <w:t>wellbeing (</w:t>
      </w:r>
      <w:r w:rsidRPr="003D7784">
        <w:rPr>
          <w:rFonts w:ascii="Arial" w:hAnsi="Arial" w:cs="Arial"/>
          <w:color w:val="000000" w:themeColor="text1"/>
        </w:rPr>
        <w:t>Timpson</w:t>
      </w:r>
      <w:r w:rsidR="00F30F5D" w:rsidRPr="003D7784">
        <w:rPr>
          <w:rFonts w:ascii="Arial" w:hAnsi="Arial" w:cs="Arial"/>
          <w:color w:val="000000" w:themeColor="text1"/>
        </w:rPr>
        <w:t>,</w:t>
      </w:r>
      <w:r w:rsidR="00FE3793" w:rsidRPr="003D7784">
        <w:rPr>
          <w:rFonts w:ascii="Arial" w:hAnsi="Arial" w:cs="Arial"/>
          <w:color w:val="000000" w:themeColor="text1"/>
        </w:rPr>
        <w:t xml:space="preserve"> 2012</w:t>
      </w:r>
      <w:r w:rsidRPr="003D7784">
        <w:rPr>
          <w:rFonts w:ascii="Arial" w:hAnsi="Arial" w:cs="Arial"/>
          <w:color w:val="000000" w:themeColor="text1"/>
        </w:rPr>
        <w:t>). There</w:t>
      </w:r>
      <w:r w:rsidRPr="003D7784">
        <w:rPr>
          <w:rFonts w:ascii="Arial" w:hAnsi="Arial" w:cs="Arial"/>
          <w:color w:val="F79646" w:themeColor="accent6"/>
        </w:rPr>
        <w:t xml:space="preserve"> </w:t>
      </w:r>
      <w:r w:rsidRPr="003D7784">
        <w:rPr>
          <w:rFonts w:ascii="Arial" w:hAnsi="Arial" w:cs="Arial"/>
          <w:color w:val="000000" w:themeColor="text1"/>
        </w:rPr>
        <w:t>are viewpoints that the LAC may come from families where education is given low priority (St Claire &amp; Osborne, 1987</w:t>
      </w:r>
      <w:r w:rsidR="00F30F5D" w:rsidRPr="003D7784">
        <w:rPr>
          <w:rFonts w:ascii="Arial" w:hAnsi="Arial" w:cs="Arial"/>
          <w:color w:val="000000" w:themeColor="text1"/>
        </w:rPr>
        <w:t>; also</w:t>
      </w:r>
      <w:r w:rsidRPr="003D7784">
        <w:rPr>
          <w:rFonts w:ascii="Arial" w:hAnsi="Arial" w:cs="Arial"/>
          <w:color w:val="000000" w:themeColor="text1"/>
        </w:rPr>
        <w:t xml:space="preserve"> cited in Harker et al, 2003). Numerous LAC have educational and behavioural complications, comprising of special educational needs that may affect their educational advancement.  Some LAC experience</w:t>
      </w:r>
      <w:r w:rsidRPr="003D7784">
        <w:rPr>
          <w:rFonts w:ascii="Arial" w:hAnsi="Arial" w:cs="Arial"/>
          <w:color w:val="FF0000"/>
        </w:rPr>
        <w:t xml:space="preserve"> </w:t>
      </w:r>
      <w:r w:rsidRPr="003D7784">
        <w:rPr>
          <w:rFonts w:ascii="Arial" w:hAnsi="Arial" w:cs="Arial"/>
          <w:color w:val="000000" w:themeColor="text1"/>
        </w:rPr>
        <w:t xml:space="preserve">educational and behavioural difficulties and exclusion occurrences </w:t>
      </w:r>
      <w:r w:rsidR="007164D4" w:rsidRPr="003D7784">
        <w:rPr>
          <w:rFonts w:ascii="Arial" w:hAnsi="Arial" w:cs="Arial"/>
          <w:color w:val="000000" w:themeColor="text1"/>
        </w:rPr>
        <w:t>as well as</w:t>
      </w:r>
      <w:r w:rsidR="002840FA" w:rsidRPr="003D7784">
        <w:rPr>
          <w:rFonts w:ascii="Arial" w:hAnsi="Arial" w:cs="Arial"/>
          <w:color w:val="000000" w:themeColor="text1"/>
        </w:rPr>
        <w:t xml:space="preserve"> </w:t>
      </w:r>
      <w:r w:rsidRPr="003D7784">
        <w:rPr>
          <w:rFonts w:ascii="Arial" w:hAnsi="Arial" w:cs="Arial"/>
          <w:color w:val="000000" w:themeColor="text1"/>
        </w:rPr>
        <w:t xml:space="preserve">related issues </w:t>
      </w:r>
      <w:r w:rsidR="002840FA" w:rsidRPr="003D7784">
        <w:rPr>
          <w:rFonts w:ascii="Arial" w:hAnsi="Arial" w:cs="Arial"/>
          <w:color w:val="000000" w:themeColor="text1"/>
        </w:rPr>
        <w:t xml:space="preserve">which lead </w:t>
      </w:r>
      <w:r w:rsidRPr="003D7784">
        <w:rPr>
          <w:rFonts w:ascii="Arial" w:hAnsi="Arial" w:cs="Arial"/>
          <w:color w:val="000000" w:themeColor="text1"/>
        </w:rPr>
        <w:t xml:space="preserve">to the LAC </w:t>
      </w:r>
      <w:r w:rsidR="002840FA" w:rsidRPr="003D7784">
        <w:rPr>
          <w:rFonts w:ascii="Arial" w:hAnsi="Arial" w:cs="Arial"/>
          <w:color w:val="000000" w:themeColor="text1"/>
        </w:rPr>
        <w:t>needing care</w:t>
      </w:r>
      <w:r w:rsidRPr="003D7784">
        <w:rPr>
          <w:rFonts w:ascii="Arial" w:hAnsi="Arial" w:cs="Arial"/>
          <w:color w:val="000000" w:themeColor="text1"/>
        </w:rPr>
        <w:t xml:space="preserve"> in the first instance (Harker et al</w:t>
      </w:r>
      <w:r w:rsidR="002840FA" w:rsidRPr="003D7784">
        <w:rPr>
          <w:rFonts w:ascii="Arial" w:hAnsi="Arial" w:cs="Arial"/>
          <w:color w:val="000000" w:themeColor="text1"/>
        </w:rPr>
        <w:t>,</w:t>
      </w:r>
      <w:r w:rsidRPr="003D7784">
        <w:rPr>
          <w:rFonts w:ascii="Arial" w:hAnsi="Arial" w:cs="Arial"/>
          <w:color w:val="000000" w:themeColor="text1"/>
        </w:rPr>
        <w:t xml:space="preserve"> 2003). </w:t>
      </w:r>
    </w:p>
    <w:p w:rsidR="004E5F9A" w:rsidRPr="003D7784" w:rsidRDefault="009A05FD" w:rsidP="003D7784">
      <w:pPr>
        <w:spacing w:line="360" w:lineRule="auto"/>
        <w:rPr>
          <w:rFonts w:ascii="Arial" w:hAnsi="Arial" w:cs="Arial"/>
          <w:color w:val="000000" w:themeColor="text1"/>
        </w:rPr>
      </w:pPr>
      <w:r w:rsidRPr="003D7784">
        <w:rPr>
          <w:rFonts w:ascii="Arial" w:hAnsi="Arial" w:cs="Arial"/>
          <w:color w:val="000000" w:themeColor="text1"/>
        </w:rPr>
        <w:t>Berridge (2007</w:t>
      </w:r>
      <w:r w:rsidR="008E4DEE" w:rsidRPr="003D7784">
        <w:rPr>
          <w:rFonts w:ascii="Arial" w:hAnsi="Arial" w:cs="Arial"/>
          <w:color w:val="000000" w:themeColor="text1"/>
        </w:rPr>
        <w:t>) highlights</w:t>
      </w:r>
      <w:r w:rsidR="009C404F" w:rsidRPr="003D7784">
        <w:rPr>
          <w:rFonts w:ascii="Arial" w:hAnsi="Arial" w:cs="Arial"/>
          <w:color w:val="000000" w:themeColor="text1"/>
        </w:rPr>
        <w:t xml:space="preserve"> that former Prime Minister, Tony Blair</w:t>
      </w:r>
      <w:r w:rsidRPr="003D7784">
        <w:rPr>
          <w:rFonts w:ascii="Arial" w:hAnsi="Arial" w:cs="Arial"/>
          <w:color w:val="000000" w:themeColor="text1"/>
        </w:rPr>
        <w:t>,</w:t>
      </w:r>
      <w:r w:rsidR="009C404F" w:rsidRPr="003D7784">
        <w:rPr>
          <w:rFonts w:ascii="Arial" w:hAnsi="Arial" w:cs="Arial"/>
          <w:color w:val="000000" w:themeColor="text1"/>
        </w:rPr>
        <w:t xml:space="preserve"> confirmed that at</w:t>
      </w:r>
      <w:r w:rsidRPr="003D7784">
        <w:rPr>
          <w:rFonts w:ascii="Arial" w:hAnsi="Arial" w:cs="Arial"/>
          <w:color w:val="000000" w:themeColor="text1"/>
        </w:rPr>
        <w:t xml:space="preserve"> the time</w:t>
      </w:r>
      <w:r w:rsidR="009C404F" w:rsidRPr="003D7784">
        <w:rPr>
          <w:rFonts w:ascii="Arial" w:hAnsi="Arial" w:cs="Arial"/>
          <w:color w:val="000000" w:themeColor="text1"/>
        </w:rPr>
        <w:t xml:space="preserve"> £2 billion </w:t>
      </w:r>
      <w:r w:rsidRPr="003D7784">
        <w:rPr>
          <w:rFonts w:ascii="Arial" w:hAnsi="Arial" w:cs="Arial"/>
          <w:color w:val="000000" w:themeColor="text1"/>
        </w:rPr>
        <w:t>was</w:t>
      </w:r>
      <w:r w:rsidR="009C404F" w:rsidRPr="003D7784">
        <w:rPr>
          <w:rFonts w:ascii="Arial" w:hAnsi="Arial" w:cs="Arial"/>
          <w:color w:val="000000" w:themeColor="text1"/>
        </w:rPr>
        <w:t xml:space="preserve"> spent on LAC yet</w:t>
      </w:r>
      <w:r w:rsidRPr="003D7784">
        <w:rPr>
          <w:rFonts w:ascii="Arial" w:hAnsi="Arial" w:cs="Arial"/>
          <w:color w:val="000000" w:themeColor="text1"/>
        </w:rPr>
        <w:t xml:space="preserve">, </w:t>
      </w:r>
      <w:r w:rsidR="009C404F" w:rsidRPr="003D7784">
        <w:rPr>
          <w:rFonts w:ascii="Arial" w:hAnsi="Arial" w:cs="Arial"/>
          <w:color w:val="000000" w:themeColor="text1"/>
        </w:rPr>
        <w:t xml:space="preserve">only 8% </w:t>
      </w:r>
      <w:r w:rsidRPr="003D7784">
        <w:rPr>
          <w:rFonts w:ascii="Arial" w:hAnsi="Arial" w:cs="Arial"/>
          <w:color w:val="000000" w:themeColor="text1"/>
        </w:rPr>
        <w:t xml:space="preserve">went on to </w:t>
      </w:r>
      <w:r w:rsidR="009C404F" w:rsidRPr="003D7784">
        <w:rPr>
          <w:rFonts w:ascii="Arial" w:hAnsi="Arial" w:cs="Arial"/>
          <w:color w:val="000000" w:themeColor="text1"/>
        </w:rPr>
        <w:t>gain</w:t>
      </w:r>
      <w:r w:rsidR="007164D4" w:rsidRPr="003D7784">
        <w:rPr>
          <w:rFonts w:ascii="Arial" w:hAnsi="Arial" w:cs="Arial"/>
          <w:color w:val="000000" w:themeColor="text1"/>
        </w:rPr>
        <w:t xml:space="preserve"> </w:t>
      </w:r>
      <w:r w:rsidR="00DE4024" w:rsidRPr="003D7784">
        <w:rPr>
          <w:rFonts w:ascii="Arial" w:hAnsi="Arial" w:cs="Arial"/>
          <w:color w:val="000000" w:themeColor="text1"/>
        </w:rPr>
        <w:t>a minimum of 5</w:t>
      </w:r>
      <w:r w:rsidR="007164D4" w:rsidRPr="003D7784">
        <w:rPr>
          <w:rFonts w:ascii="Arial" w:hAnsi="Arial" w:cs="Arial"/>
          <w:color w:val="000000" w:themeColor="text1"/>
        </w:rPr>
        <w:t>A-C grade</w:t>
      </w:r>
      <w:r w:rsidR="00DE4024" w:rsidRPr="003D7784">
        <w:rPr>
          <w:rFonts w:ascii="Arial" w:hAnsi="Arial" w:cs="Arial"/>
          <w:color w:val="000000" w:themeColor="text1"/>
        </w:rPr>
        <w:t xml:space="preserve">s in their </w:t>
      </w:r>
      <w:r w:rsidR="009C404F" w:rsidRPr="003D7784">
        <w:rPr>
          <w:rFonts w:ascii="Arial" w:hAnsi="Arial" w:cs="Arial"/>
          <w:color w:val="000000" w:themeColor="text1"/>
        </w:rPr>
        <w:t>General Certificate of Secondary Education</w:t>
      </w:r>
      <w:r w:rsidR="00DE4024" w:rsidRPr="003D7784">
        <w:rPr>
          <w:rFonts w:ascii="Arial" w:hAnsi="Arial" w:cs="Arial"/>
          <w:color w:val="000000" w:themeColor="text1"/>
        </w:rPr>
        <w:t xml:space="preserve"> (GCSE) qualifications </w:t>
      </w:r>
      <w:r w:rsidR="009C404F" w:rsidRPr="003D7784">
        <w:rPr>
          <w:rFonts w:ascii="Arial" w:hAnsi="Arial" w:cs="Arial"/>
          <w:color w:val="000000" w:themeColor="text1"/>
        </w:rPr>
        <w:t>and</w:t>
      </w:r>
      <w:r w:rsidR="002840FA" w:rsidRPr="003D7784">
        <w:rPr>
          <w:rFonts w:ascii="Arial" w:hAnsi="Arial" w:cs="Arial"/>
          <w:color w:val="000000" w:themeColor="text1"/>
        </w:rPr>
        <w:t xml:space="preserve"> only 1% went on to university.</w:t>
      </w:r>
      <w:r w:rsidR="009C404F" w:rsidRPr="003D7784">
        <w:rPr>
          <w:rFonts w:ascii="Arial" w:hAnsi="Arial" w:cs="Arial"/>
          <w:color w:val="000000" w:themeColor="text1"/>
        </w:rPr>
        <w:t xml:space="preserve"> According to Jackson &amp; Mcparlin (2006) a good education is fundamental to social mobility and transition to adult life. Hence the LAs should do their maximum to support LAC education so as to match with peers (Jackson et al 2006). </w:t>
      </w:r>
      <w:r w:rsidR="004E5F9A" w:rsidRPr="003D7784">
        <w:rPr>
          <w:rFonts w:ascii="Arial" w:hAnsi="Arial" w:cs="Arial"/>
          <w:color w:val="000000" w:themeColor="text1"/>
        </w:rPr>
        <w:t xml:space="preserve"> </w:t>
      </w:r>
    </w:p>
    <w:p w:rsidR="004E5F9A" w:rsidRPr="003D7784" w:rsidRDefault="004E5F9A" w:rsidP="003D7784">
      <w:pPr>
        <w:spacing w:line="360" w:lineRule="auto"/>
        <w:rPr>
          <w:rFonts w:ascii="Arial" w:hAnsi="Arial" w:cs="Arial"/>
          <w:color w:val="000000" w:themeColor="text1"/>
        </w:rPr>
      </w:pPr>
      <w:r w:rsidRPr="003D7784">
        <w:rPr>
          <w:rFonts w:ascii="Arial" w:hAnsi="Arial" w:cs="Arial"/>
          <w:color w:val="000000" w:themeColor="text1"/>
        </w:rPr>
        <w:t>LAC comprise a small percentage of school populations, frequently below 1%, though this can vary significantly with location as some areas have been identified as ‘deprived areas’ which often have a higher number of children needing care interventions</w:t>
      </w:r>
      <w:r w:rsidR="007164D4" w:rsidRPr="003D7784">
        <w:rPr>
          <w:rFonts w:ascii="Arial" w:hAnsi="Arial" w:cs="Arial"/>
          <w:color w:val="000000" w:themeColor="text1"/>
        </w:rPr>
        <w:t xml:space="preserve"> (Sebba et al, 2015)</w:t>
      </w:r>
      <w:r w:rsidRPr="003D7784">
        <w:rPr>
          <w:rFonts w:ascii="Arial" w:hAnsi="Arial" w:cs="Arial"/>
          <w:color w:val="000000" w:themeColor="text1"/>
        </w:rPr>
        <w:t>. Data collected from deprived/</w:t>
      </w:r>
      <w:r w:rsidR="007164D4" w:rsidRPr="003D7784">
        <w:rPr>
          <w:rFonts w:ascii="Arial" w:hAnsi="Arial" w:cs="Arial"/>
          <w:color w:val="000000" w:themeColor="text1"/>
        </w:rPr>
        <w:t xml:space="preserve"> or </w:t>
      </w:r>
      <w:r w:rsidRPr="003D7784">
        <w:rPr>
          <w:rFonts w:ascii="Arial" w:hAnsi="Arial" w:cs="Arial"/>
          <w:color w:val="000000" w:themeColor="text1"/>
        </w:rPr>
        <w:t xml:space="preserve">less economically </w:t>
      </w:r>
      <w:r w:rsidR="008E4DEE" w:rsidRPr="003D7784">
        <w:rPr>
          <w:rFonts w:ascii="Arial" w:hAnsi="Arial" w:cs="Arial"/>
          <w:color w:val="000000" w:themeColor="text1"/>
        </w:rPr>
        <w:t>well-off</w:t>
      </w:r>
      <w:r w:rsidRPr="003D7784">
        <w:rPr>
          <w:rFonts w:ascii="Arial" w:hAnsi="Arial" w:cs="Arial"/>
          <w:color w:val="000000" w:themeColor="text1"/>
        </w:rPr>
        <w:t xml:space="preserve"> areas </w:t>
      </w:r>
      <w:r w:rsidR="007164D4" w:rsidRPr="003D7784">
        <w:rPr>
          <w:rFonts w:ascii="Arial" w:hAnsi="Arial" w:cs="Arial"/>
          <w:color w:val="000000" w:themeColor="text1"/>
        </w:rPr>
        <w:t>compared to data</w:t>
      </w:r>
      <w:r w:rsidRPr="003D7784">
        <w:rPr>
          <w:rFonts w:ascii="Arial" w:hAnsi="Arial" w:cs="Arial"/>
          <w:color w:val="000000" w:themeColor="text1"/>
        </w:rPr>
        <w:t xml:space="preserve"> from more affluent areas is expected to yield different results and the contributing factors to educational outcomes </w:t>
      </w:r>
      <w:r w:rsidR="008E4DEE" w:rsidRPr="003D7784">
        <w:rPr>
          <w:rFonts w:ascii="Arial" w:hAnsi="Arial" w:cs="Arial"/>
          <w:color w:val="000000" w:themeColor="text1"/>
        </w:rPr>
        <w:t>may affect</w:t>
      </w:r>
      <w:r w:rsidR="007164D4" w:rsidRPr="003D7784">
        <w:rPr>
          <w:rFonts w:ascii="Arial" w:hAnsi="Arial" w:cs="Arial"/>
          <w:color w:val="000000" w:themeColor="text1"/>
        </w:rPr>
        <w:t xml:space="preserve"> individual LAC in varying degrees</w:t>
      </w:r>
      <w:r w:rsidRPr="003D7784">
        <w:rPr>
          <w:rFonts w:ascii="Arial" w:hAnsi="Arial" w:cs="Arial"/>
          <w:color w:val="000000" w:themeColor="text1"/>
        </w:rPr>
        <w:t xml:space="preserve">. </w:t>
      </w:r>
    </w:p>
    <w:p w:rsidR="004E5F9A" w:rsidRPr="003D7784" w:rsidRDefault="004E5F9A" w:rsidP="003D7784">
      <w:pPr>
        <w:spacing w:line="360" w:lineRule="auto"/>
        <w:rPr>
          <w:rFonts w:ascii="Arial" w:hAnsi="Arial" w:cs="Arial"/>
          <w:color w:val="000000" w:themeColor="text1"/>
        </w:rPr>
      </w:pPr>
      <w:r w:rsidRPr="003D7784">
        <w:rPr>
          <w:rFonts w:ascii="Arial" w:hAnsi="Arial" w:cs="Arial"/>
          <w:color w:val="000000" w:themeColor="text1"/>
        </w:rPr>
        <w:t>It has been suggested that the LAC</w:t>
      </w:r>
      <w:r w:rsidR="007164D4" w:rsidRPr="003D7784">
        <w:rPr>
          <w:rFonts w:ascii="Arial" w:hAnsi="Arial" w:cs="Arial"/>
          <w:color w:val="000000" w:themeColor="text1"/>
        </w:rPr>
        <w:t>’s</w:t>
      </w:r>
      <w:r w:rsidRPr="003D7784">
        <w:rPr>
          <w:rFonts w:ascii="Arial" w:hAnsi="Arial" w:cs="Arial"/>
          <w:color w:val="000000" w:themeColor="text1"/>
        </w:rPr>
        <w:t xml:space="preserve"> educational achievements can be affected by the fact that structural features of the care and education systems may preclude the education of LAC to be regarded as a priority</w:t>
      </w:r>
      <w:r w:rsidR="007164D4" w:rsidRPr="003D7784">
        <w:rPr>
          <w:rFonts w:ascii="Arial" w:hAnsi="Arial" w:cs="Arial"/>
          <w:color w:val="000000" w:themeColor="text1"/>
        </w:rPr>
        <w:t>.</w:t>
      </w:r>
      <w:r w:rsidRPr="003D7784">
        <w:rPr>
          <w:rFonts w:ascii="Arial" w:hAnsi="Arial" w:cs="Arial"/>
          <w:color w:val="000000" w:themeColor="text1"/>
        </w:rPr>
        <w:t xml:space="preserve"> The teaching staff </w:t>
      </w:r>
      <w:r w:rsidR="00747E4A" w:rsidRPr="003D7784">
        <w:rPr>
          <w:rFonts w:ascii="Arial" w:hAnsi="Arial" w:cs="Arial"/>
          <w:color w:val="000000" w:themeColor="text1"/>
        </w:rPr>
        <w:t xml:space="preserve">are under pressure to support the entire class not just LAC’s, </w:t>
      </w:r>
      <w:r w:rsidRPr="003D7784">
        <w:rPr>
          <w:rFonts w:ascii="Arial" w:hAnsi="Arial" w:cs="Arial"/>
          <w:color w:val="000000" w:themeColor="text1"/>
        </w:rPr>
        <w:t>which could lead to lower achievements due to lack of support rather than ability</w:t>
      </w:r>
      <w:r w:rsidR="00747E4A" w:rsidRPr="003D7784">
        <w:rPr>
          <w:rFonts w:ascii="Arial" w:hAnsi="Arial" w:cs="Arial"/>
          <w:color w:val="000000" w:themeColor="text1"/>
        </w:rPr>
        <w:t xml:space="preserve"> (Harker et al, 2003)</w:t>
      </w:r>
      <w:r w:rsidRPr="003D7784">
        <w:rPr>
          <w:rFonts w:ascii="Arial" w:hAnsi="Arial" w:cs="Arial"/>
          <w:color w:val="000000" w:themeColor="text1"/>
        </w:rPr>
        <w:t xml:space="preserve">. It is </w:t>
      </w:r>
      <w:r w:rsidR="008E4DEE" w:rsidRPr="003D7784">
        <w:rPr>
          <w:rFonts w:ascii="Arial" w:hAnsi="Arial" w:cs="Arial"/>
          <w:color w:val="000000" w:themeColor="text1"/>
        </w:rPr>
        <w:t>necessary to</w:t>
      </w:r>
      <w:r w:rsidRPr="003D7784">
        <w:rPr>
          <w:rFonts w:ascii="Arial" w:hAnsi="Arial" w:cs="Arial"/>
          <w:color w:val="000000" w:themeColor="text1"/>
        </w:rPr>
        <w:t xml:space="preserve"> </w:t>
      </w:r>
      <w:r w:rsidR="008E4DEE" w:rsidRPr="003D7784">
        <w:rPr>
          <w:rFonts w:ascii="Arial" w:hAnsi="Arial" w:cs="Arial"/>
          <w:color w:val="000000" w:themeColor="text1"/>
        </w:rPr>
        <w:t>view LAC</w:t>
      </w:r>
      <w:r w:rsidRPr="003D7784">
        <w:rPr>
          <w:rFonts w:ascii="Arial" w:hAnsi="Arial" w:cs="Arial"/>
          <w:color w:val="000000" w:themeColor="text1"/>
        </w:rPr>
        <w:t xml:space="preserve"> difficulties in context as LAC constitute a tiny minority of children who fail to reach their academic potential or experience a limited capability in terms of obtaining academic qualifications.  </w:t>
      </w:r>
    </w:p>
    <w:p w:rsidR="00E238A5" w:rsidRPr="003D7784" w:rsidRDefault="00E238A5" w:rsidP="003D7784">
      <w:pPr>
        <w:spacing w:line="360" w:lineRule="auto"/>
        <w:rPr>
          <w:rFonts w:ascii="Arial" w:hAnsi="Arial" w:cs="Arial"/>
          <w:b/>
          <w:i/>
          <w:sz w:val="24"/>
          <w:szCs w:val="24"/>
        </w:rPr>
      </w:pPr>
    </w:p>
    <w:p w:rsidR="0007374E" w:rsidRPr="003D7784" w:rsidRDefault="0007374E" w:rsidP="003D7784">
      <w:pPr>
        <w:pStyle w:val="Heading2"/>
        <w:spacing w:line="360" w:lineRule="auto"/>
      </w:pPr>
      <w:bookmarkStart w:id="9" w:name="_Toc510082900"/>
      <w:r w:rsidRPr="003D7784">
        <w:lastRenderedPageBreak/>
        <w:t>1.3 Justification</w:t>
      </w:r>
      <w:bookmarkEnd w:id="9"/>
    </w:p>
    <w:p w:rsidR="0007374E" w:rsidRPr="003D7784" w:rsidRDefault="00EA20C2" w:rsidP="003D7784">
      <w:pPr>
        <w:spacing w:line="360" w:lineRule="auto"/>
        <w:rPr>
          <w:rFonts w:ascii="Arial" w:hAnsi="Arial" w:cs="Arial"/>
        </w:rPr>
      </w:pPr>
      <w:r w:rsidRPr="003D7784">
        <w:rPr>
          <w:rFonts w:ascii="Arial" w:hAnsi="Arial" w:cs="Arial"/>
        </w:rPr>
        <w:t xml:space="preserve">The </w:t>
      </w:r>
      <w:r w:rsidR="008F78F1" w:rsidRPr="003D7784">
        <w:rPr>
          <w:rFonts w:ascii="Arial" w:hAnsi="Arial" w:cs="Arial"/>
        </w:rPr>
        <w:t>poor achievement and future prospects of LAC in comparison to non-</w:t>
      </w:r>
      <w:r w:rsidR="00747E4A" w:rsidRPr="003D7784">
        <w:rPr>
          <w:rFonts w:ascii="Arial" w:hAnsi="Arial" w:cs="Arial"/>
        </w:rPr>
        <w:t xml:space="preserve">LAC </w:t>
      </w:r>
      <w:r w:rsidR="005C6F5E" w:rsidRPr="003D7784">
        <w:rPr>
          <w:rFonts w:ascii="Arial" w:hAnsi="Arial" w:cs="Arial"/>
        </w:rPr>
        <w:t>is of concern due to the rising number of children ending up in care and the implied disparity in the future prospects of LAC</w:t>
      </w:r>
      <w:r w:rsidR="00F56BC3" w:rsidRPr="003D7784">
        <w:rPr>
          <w:rFonts w:ascii="Arial" w:hAnsi="Arial" w:cs="Arial"/>
        </w:rPr>
        <w:t>.</w:t>
      </w:r>
      <w:r w:rsidR="00747E4A" w:rsidRPr="003D7784">
        <w:rPr>
          <w:rFonts w:ascii="Arial" w:hAnsi="Arial" w:cs="Arial"/>
        </w:rPr>
        <w:t xml:space="preserve"> This disparity is in the educational achievements and gaining employment.</w:t>
      </w:r>
      <w:r w:rsidR="00F56BC3" w:rsidRPr="003D7784">
        <w:rPr>
          <w:rFonts w:ascii="Arial" w:hAnsi="Arial" w:cs="Arial"/>
        </w:rPr>
        <w:t xml:space="preserve"> In the UK this has been a topic of concern for over 30 years</w:t>
      </w:r>
      <w:r w:rsidR="008F78F1" w:rsidRPr="003D7784">
        <w:rPr>
          <w:rFonts w:ascii="Arial" w:hAnsi="Arial" w:cs="Arial"/>
        </w:rPr>
        <w:t xml:space="preserve"> (Jackson et al, 2013). The difference</w:t>
      </w:r>
      <w:r w:rsidR="00747E4A" w:rsidRPr="003D7784">
        <w:rPr>
          <w:rFonts w:ascii="Arial" w:hAnsi="Arial" w:cs="Arial"/>
        </w:rPr>
        <w:t xml:space="preserve"> between the academic achievement of LAC and non-LAC</w:t>
      </w:r>
      <w:r w:rsidR="008F78F1" w:rsidRPr="003D7784">
        <w:rPr>
          <w:rFonts w:ascii="Arial" w:hAnsi="Arial" w:cs="Arial"/>
        </w:rPr>
        <w:t xml:space="preserve"> widens with each progressive key stage and into higher education. To counter this, there has been a concerted effort </w:t>
      </w:r>
      <w:r w:rsidR="00747E4A" w:rsidRPr="003D7784">
        <w:rPr>
          <w:rFonts w:ascii="Arial" w:hAnsi="Arial" w:cs="Arial"/>
        </w:rPr>
        <w:t>LA’</w:t>
      </w:r>
      <w:r w:rsidR="008F78F1" w:rsidRPr="003D7784">
        <w:rPr>
          <w:rFonts w:ascii="Arial" w:hAnsi="Arial" w:cs="Arial"/>
        </w:rPr>
        <w:t>s</w:t>
      </w:r>
      <w:r w:rsidR="00025256" w:rsidRPr="003D7784">
        <w:rPr>
          <w:rFonts w:ascii="Arial" w:hAnsi="Arial" w:cs="Arial"/>
        </w:rPr>
        <w:t xml:space="preserve"> in the form o</w:t>
      </w:r>
      <w:r w:rsidR="008F78F1" w:rsidRPr="003D7784">
        <w:rPr>
          <w:rFonts w:ascii="Arial" w:hAnsi="Arial" w:cs="Arial"/>
        </w:rPr>
        <w:t xml:space="preserve">f legislative action and policy development </w:t>
      </w:r>
      <w:r w:rsidR="008E4DEE" w:rsidRPr="003D7784">
        <w:rPr>
          <w:rFonts w:ascii="Arial" w:hAnsi="Arial" w:cs="Arial"/>
        </w:rPr>
        <w:t>to</w:t>
      </w:r>
      <w:r w:rsidR="008F78F1" w:rsidRPr="003D7784">
        <w:rPr>
          <w:rFonts w:ascii="Arial" w:hAnsi="Arial" w:cs="Arial"/>
        </w:rPr>
        <w:t xml:space="preserve"> improve the </w:t>
      </w:r>
      <w:r w:rsidR="00F56BC3" w:rsidRPr="003D7784">
        <w:rPr>
          <w:rFonts w:ascii="Arial" w:hAnsi="Arial" w:cs="Arial"/>
        </w:rPr>
        <w:t>educational outcomes of LAC (</w:t>
      </w:r>
      <w:r w:rsidR="008F78F1" w:rsidRPr="003D7784">
        <w:rPr>
          <w:rFonts w:ascii="Arial" w:hAnsi="Arial" w:cs="Arial"/>
        </w:rPr>
        <w:t xml:space="preserve">Mannay et al, 2015). </w:t>
      </w:r>
      <w:r w:rsidR="00025256" w:rsidRPr="003D7784">
        <w:rPr>
          <w:rFonts w:ascii="Arial" w:hAnsi="Arial" w:cs="Arial"/>
        </w:rPr>
        <w:t xml:space="preserve">This has also led to higher expenditure in the implementation and running of the resulting strategies both at local and national levels. </w:t>
      </w:r>
      <w:r w:rsidR="008F78F1" w:rsidRPr="003D7784">
        <w:rPr>
          <w:rFonts w:ascii="Arial" w:hAnsi="Arial" w:cs="Arial"/>
        </w:rPr>
        <w:t>Despite this effort, the overall achievements for LAC do not show significant improvement.</w:t>
      </w:r>
      <w:r w:rsidR="00025256" w:rsidRPr="003D7784">
        <w:rPr>
          <w:rFonts w:ascii="Arial" w:hAnsi="Arial" w:cs="Arial"/>
        </w:rPr>
        <w:t xml:space="preserve"> To understand whether the current strategies in place are appropriate, it is important to investigate the reasons contributing to poor educational achievements.</w:t>
      </w:r>
    </w:p>
    <w:p w:rsidR="0007374E" w:rsidRPr="003D7784" w:rsidRDefault="0007374E" w:rsidP="003D7784">
      <w:pPr>
        <w:pStyle w:val="Heading2"/>
        <w:spacing w:line="360" w:lineRule="auto"/>
      </w:pPr>
      <w:bookmarkStart w:id="10" w:name="_Toc510082901"/>
      <w:r w:rsidRPr="003D7784">
        <w:t>1.4 Aims and Objectives</w:t>
      </w:r>
      <w:bookmarkEnd w:id="10"/>
    </w:p>
    <w:p w:rsidR="003C36EF" w:rsidRPr="003D7784" w:rsidRDefault="003C36EF" w:rsidP="003D7784">
      <w:pPr>
        <w:spacing w:line="360" w:lineRule="auto"/>
        <w:rPr>
          <w:rFonts w:ascii="Arial" w:hAnsi="Arial" w:cs="Arial"/>
        </w:rPr>
      </w:pPr>
      <w:r w:rsidRPr="003D7784">
        <w:rPr>
          <w:rFonts w:ascii="Arial" w:hAnsi="Arial" w:cs="Arial"/>
        </w:rPr>
        <w:t xml:space="preserve">The aim of the research is to </w:t>
      </w:r>
      <w:r w:rsidR="00622AAE" w:rsidRPr="003D7784">
        <w:rPr>
          <w:rFonts w:ascii="Arial" w:hAnsi="Arial" w:cs="Arial"/>
        </w:rPr>
        <w:t>investigate the factors leading to poor</w:t>
      </w:r>
      <w:r w:rsidRPr="003D7784">
        <w:rPr>
          <w:rFonts w:ascii="Arial" w:hAnsi="Arial" w:cs="Arial"/>
        </w:rPr>
        <w:t xml:space="preserve"> educational achievements of LAC</w:t>
      </w:r>
      <w:r w:rsidR="00747E4A" w:rsidRPr="003D7784">
        <w:rPr>
          <w:rFonts w:ascii="Arial" w:hAnsi="Arial" w:cs="Arial"/>
        </w:rPr>
        <w:t xml:space="preserve"> in comparison</w:t>
      </w:r>
      <w:r w:rsidRPr="003D7784">
        <w:rPr>
          <w:rFonts w:ascii="Arial" w:hAnsi="Arial" w:cs="Arial"/>
        </w:rPr>
        <w:t xml:space="preserve"> to those who have not been in care. This research will also discuss the</w:t>
      </w:r>
      <w:r w:rsidR="00622AAE" w:rsidRPr="003D7784">
        <w:rPr>
          <w:rFonts w:ascii="Arial" w:hAnsi="Arial" w:cs="Arial"/>
        </w:rPr>
        <w:t xml:space="preserve"> social and</w:t>
      </w:r>
      <w:r w:rsidRPr="003D7784">
        <w:rPr>
          <w:rFonts w:ascii="Arial" w:hAnsi="Arial" w:cs="Arial"/>
        </w:rPr>
        <w:t xml:space="preserve"> educational challenges faced by LAC and how these challenges have been addressed by </w:t>
      </w:r>
      <w:r w:rsidR="00957E30" w:rsidRPr="003D7784">
        <w:rPr>
          <w:rFonts w:ascii="Arial" w:hAnsi="Arial" w:cs="Arial"/>
        </w:rPr>
        <w:t>LA</w:t>
      </w:r>
      <w:r w:rsidRPr="003D7784">
        <w:rPr>
          <w:rFonts w:ascii="Arial" w:hAnsi="Arial" w:cs="Arial"/>
        </w:rPr>
        <w:t xml:space="preserve"> and educational bodies. Lastly the effectiveness of measures and policies adopted </w:t>
      </w:r>
      <w:r w:rsidR="008E4DEE" w:rsidRPr="003D7784">
        <w:rPr>
          <w:rFonts w:ascii="Arial" w:hAnsi="Arial" w:cs="Arial"/>
        </w:rPr>
        <w:t>to</w:t>
      </w:r>
      <w:r w:rsidRPr="003D7784">
        <w:rPr>
          <w:rFonts w:ascii="Arial" w:hAnsi="Arial" w:cs="Arial"/>
        </w:rPr>
        <w:t xml:space="preserve"> improve LAC</w:t>
      </w:r>
      <w:r w:rsidR="00957E30" w:rsidRPr="003D7784">
        <w:rPr>
          <w:rFonts w:ascii="Arial" w:hAnsi="Arial" w:cs="Arial"/>
        </w:rPr>
        <w:t>’s</w:t>
      </w:r>
      <w:r w:rsidRPr="003D7784">
        <w:rPr>
          <w:rFonts w:ascii="Arial" w:hAnsi="Arial" w:cs="Arial"/>
        </w:rPr>
        <w:t xml:space="preserve"> achievements will be assessed and recommendations given</w:t>
      </w:r>
      <w:r w:rsidR="00622AAE" w:rsidRPr="003D7784">
        <w:rPr>
          <w:rFonts w:ascii="Arial" w:hAnsi="Arial" w:cs="Arial"/>
        </w:rPr>
        <w:t>.</w:t>
      </w:r>
    </w:p>
    <w:p w:rsidR="00622AAE" w:rsidRPr="003D7784" w:rsidRDefault="00622AAE" w:rsidP="003D7784">
      <w:pPr>
        <w:spacing w:line="360" w:lineRule="auto"/>
        <w:rPr>
          <w:rFonts w:ascii="Arial" w:hAnsi="Arial" w:cs="Arial"/>
        </w:rPr>
      </w:pPr>
      <w:r w:rsidRPr="003D7784">
        <w:rPr>
          <w:rFonts w:ascii="Arial" w:hAnsi="Arial" w:cs="Arial"/>
        </w:rPr>
        <w:t>Objective 1:</w:t>
      </w:r>
      <w:r w:rsidR="00940524" w:rsidRPr="003D7784">
        <w:rPr>
          <w:rFonts w:ascii="Arial" w:hAnsi="Arial" w:cs="Arial"/>
        </w:rPr>
        <w:t xml:space="preserve"> </w:t>
      </w:r>
      <w:r w:rsidR="008E41D9" w:rsidRPr="003D7784">
        <w:rPr>
          <w:rFonts w:ascii="Arial" w:hAnsi="Arial" w:cs="Arial"/>
        </w:rPr>
        <w:t>Identify the factors leading to poor performance in LAC</w:t>
      </w:r>
    </w:p>
    <w:p w:rsidR="00940524" w:rsidRPr="003D7784" w:rsidRDefault="00940524" w:rsidP="003D7784">
      <w:pPr>
        <w:spacing w:line="360" w:lineRule="auto"/>
        <w:rPr>
          <w:rFonts w:ascii="Arial" w:hAnsi="Arial" w:cs="Arial"/>
        </w:rPr>
      </w:pPr>
      <w:r w:rsidRPr="003D7784">
        <w:rPr>
          <w:rFonts w:ascii="Arial" w:hAnsi="Arial" w:cs="Arial"/>
        </w:rPr>
        <w:t xml:space="preserve">Objective 2: Determine </w:t>
      </w:r>
      <w:r w:rsidR="008E41D9" w:rsidRPr="003D7784">
        <w:rPr>
          <w:rFonts w:ascii="Arial" w:hAnsi="Arial" w:cs="Arial"/>
        </w:rPr>
        <w:t xml:space="preserve">how and why </w:t>
      </w:r>
      <w:r w:rsidRPr="003D7784">
        <w:rPr>
          <w:rFonts w:ascii="Arial" w:hAnsi="Arial" w:cs="Arial"/>
        </w:rPr>
        <w:t>the</w:t>
      </w:r>
      <w:r w:rsidR="008E41D9" w:rsidRPr="003D7784">
        <w:rPr>
          <w:rFonts w:ascii="Arial" w:hAnsi="Arial" w:cs="Arial"/>
        </w:rPr>
        <w:t>se</w:t>
      </w:r>
      <w:r w:rsidR="00957E30" w:rsidRPr="003D7784">
        <w:rPr>
          <w:rFonts w:ascii="Arial" w:hAnsi="Arial" w:cs="Arial"/>
        </w:rPr>
        <w:t xml:space="preserve"> factors cause</w:t>
      </w:r>
      <w:r w:rsidRPr="003D7784">
        <w:rPr>
          <w:rFonts w:ascii="Arial" w:hAnsi="Arial" w:cs="Arial"/>
        </w:rPr>
        <w:t xml:space="preserve"> poor outcomes.</w:t>
      </w:r>
    </w:p>
    <w:p w:rsidR="00652C06" w:rsidRPr="003D7784" w:rsidRDefault="00940524" w:rsidP="003D7784">
      <w:pPr>
        <w:spacing w:line="360" w:lineRule="auto"/>
        <w:rPr>
          <w:rFonts w:ascii="Arial" w:hAnsi="Arial" w:cs="Arial"/>
        </w:rPr>
      </w:pPr>
      <w:r w:rsidRPr="003D7784">
        <w:rPr>
          <w:rFonts w:ascii="Arial" w:hAnsi="Arial" w:cs="Arial"/>
        </w:rPr>
        <w:t>Objective 3: Identify the policies and strategies</w:t>
      </w:r>
      <w:r w:rsidR="00957E30" w:rsidRPr="003D7784">
        <w:rPr>
          <w:rFonts w:ascii="Arial" w:hAnsi="Arial" w:cs="Arial"/>
        </w:rPr>
        <w:t xml:space="preserve"> that have been employed by LA</w:t>
      </w:r>
      <w:r w:rsidRPr="003D7784">
        <w:rPr>
          <w:rFonts w:ascii="Arial" w:hAnsi="Arial" w:cs="Arial"/>
        </w:rPr>
        <w:t xml:space="preserve"> to </w:t>
      </w:r>
      <w:r w:rsidR="008E41D9" w:rsidRPr="003D7784">
        <w:rPr>
          <w:rFonts w:ascii="Arial" w:hAnsi="Arial" w:cs="Arial"/>
        </w:rPr>
        <w:t xml:space="preserve">mitigate those factors </w:t>
      </w:r>
      <w:r w:rsidR="008E4DEE" w:rsidRPr="003D7784">
        <w:rPr>
          <w:rFonts w:ascii="Arial" w:hAnsi="Arial" w:cs="Arial"/>
        </w:rPr>
        <w:t>to</w:t>
      </w:r>
      <w:r w:rsidR="008E41D9" w:rsidRPr="003D7784">
        <w:rPr>
          <w:rFonts w:ascii="Arial" w:hAnsi="Arial" w:cs="Arial"/>
        </w:rPr>
        <w:t xml:space="preserve"> </w:t>
      </w:r>
      <w:r w:rsidRPr="003D7784">
        <w:rPr>
          <w:rFonts w:ascii="Arial" w:hAnsi="Arial" w:cs="Arial"/>
        </w:rPr>
        <w:t>improve LAC educational outcomes.</w:t>
      </w:r>
    </w:p>
    <w:p w:rsidR="00D55050" w:rsidRPr="003D7784" w:rsidRDefault="00D55050" w:rsidP="003D7784">
      <w:pPr>
        <w:spacing w:line="360" w:lineRule="auto"/>
        <w:rPr>
          <w:rFonts w:ascii="Arial" w:hAnsi="Arial" w:cs="Arial"/>
          <w:b/>
          <w:sz w:val="28"/>
          <w:szCs w:val="28"/>
        </w:rPr>
      </w:pPr>
    </w:p>
    <w:p w:rsidR="00D55793" w:rsidRPr="003D7784" w:rsidRDefault="00D55793" w:rsidP="003D7784">
      <w:pPr>
        <w:spacing w:line="360" w:lineRule="auto"/>
        <w:rPr>
          <w:rFonts w:ascii="Arial" w:hAnsi="Arial" w:cs="Arial"/>
          <w:b/>
          <w:sz w:val="28"/>
          <w:szCs w:val="28"/>
        </w:rPr>
      </w:pPr>
      <w:r w:rsidRPr="003D7784">
        <w:rPr>
          <w:rFonts w:ascii="Arial" w:hAnsi="Arial" w:cs="Arial"/>
          <w:b/>
          <w:sz w:val="28"/>
          <w:szCs w:val="28"/>
        </w:rPr>
        <w:br w:type="page"/>
      </w:r>
    </w:p>
    <w:p w:rsidR="009A05FD" w:rsidRPr="003D7784" w:rsidRDefault="009A05FD" w:rsidP="003D7784">
      <w:pPr>
        <w:pStyle w:val="Heading1"/>
        <w:spacing w:line="360" w:lineRule="auto"/>
      </w:pPr>
      <w:bookmarkStart w:id="11" w:name="_Toc510082902"/>
      <w:r w:rsidRPr="003D7784">
        <w:lastRenderedPageBreak/>
        <w:t>Chapter 2: Methods and Methodology</w:t>
      </w:r>
      <w:bookmarkEnd w:id="11"/>
    </w:p>
    <w:p w:rsidR="009A05FD" w:rsidRPr="003D7784" w:rsidRDefault="009A05FD" w:rsidP="003D7784">
      <w:pPr>
        <w:pStyle w:val="Heading2"/>
        <w:spacing w:line="360" w:lineRule="auto"/>
      </w:pPr>
      <w:bookmarkStart w:id="12" w:name="_Toc510082903"/>
      <w:r w:rsidRPr="003D7784">
        <w:t>2.1 Introduction</w:t>
      </w:r>
      <w:bookmarkEnd w:id="12"/>
    </w:p>
    <w:p w:rsidR="00957E30" w:rsidRPr="003D7784" w:rsidRDefault="00971E73" w:rsidP="003D7784">
      <w:pPr>
        <w:spacing w:line="360" w:lineRule="auto"/>
        <w:rPr>
          <w:rFonts w:ascii="Arial" w:eastAsia="Calibri" w:hAnsi="Arial" w:cs="Arial"/>
          <w:color w:val="000000"/>
        </w:rPr>
      </w:pPr>
      <w:r w:rsidRPr="003D7784">
        <w:rPr>
          <w:rFonts w:ascii="Arial" w:eastAsia="Calibri" w:hAnsi="Arial" w:cs="Arial"/>
          <w:color w:val="000000"/>
        </w:rPr>
        <w:t>The purpose of this research is to investigate the factors that affect the educational ou</w:t>
      </w:r>
      <w:r w:rsidR="00B24CCB" w:rsidRPr="003D7784">
        <w:rPr>
          <w:rFonts w:ascii="Arial" w:eastAsia="Calibri" w:hAnsi="Arial" w:cs="Arial"/>
          <w:color w:val="000000"/>
        </w:rPr>
        <w:t xml:space="preserve">tcomes of LAC by examining the </w:t>
      </w:r>
      <w:r w:rsidRPr="003D7784">
        <w:rPr>
          <w:rFonts w:ascii="Arial" w:eastAsia="Calibri" w:hAnsi="Arial" w:cs="Arial"/>
          <w:color w:val="000000"/>
        </w:rPr>
        <w:t xml:space="preserve">research findings of six key articles. </w:t>
      </w:r>
      <w:r w:rsidR="00C92C57" w:rsidRPr="003D7784">
        <w:rPr>
          <w:rFonts w:ascii="Arial" w:eastAsia="Calibri" w:hAnsi="Arial" w:cs="Arial"/>
          <w:color w:val="000000"/>
        </w:rPr>
        <w:t xml:space="preserve">Whiteside, et al (2012) highlighted that </w:t>
      </w:r>
      <w:r w:rsidR="004875D4" w:rsidRPr="003D7784">
        <w:rPr>
          <w:rFonts w:ascii="Arial" w:eastAsia="Calibri" w:hAnsi="Arial" w:cs="Arial"/>
          <w:color w:val="000000"/>
        </w:rPr>
        <w:t>when using secondary data ethical issues must be considered so as to avoid endorsing the researcher’s pre-conceived ideas</w:t>
      </w:r>
      <w:r w:rsidR="00DE4024" w:rsidRPr="003D7784">
        <w:rPr>
          <w:rFonts w:ascii="Arial" w:eastAsia="Calibri" w:hAnsi="Arial" w:cs="Arial"/>
          <w:color w:val="000000"/>
        </w:rPr>
        <w:t xml:space="preserve"> and biases</w:t>
      </w:r>
      <w:r w:rsidR="004875D4" w:rsidRPr="003D7784">
        <w:rPr>
          <w:rFonts w:ascii="Arial" w:eastAsia="Calibri" w:hAnsi="Arial" w:cs="Arial"/>
          <w:color w:val="000000"/>
        </w:rPr>
        <w:t xml:space="preserve"> which can arise from </w:t>
      </w:r>
      <w:r w:rsidR="00C92C57" w:rsidRPr="003D7784">
        <w:rPr>
          <w:rFonts w:ascii="Arial" w:eastAsia="Calibri" w:hAnsi="Arial" w:cs="Arial"/>
          <w:color w:val="000000"/>
        </w:rPr>
        <w:t xml:space="preserve">using </w:t>
      </w:r>
      <w:r w:rsidR="004875D4" w:rsidRPr="003D7784">
        <w:rPr>
          <w:rFonts w:ascii="Arial" w:eastAsia="Calibri" w:hAnsi="Arial" w:cs="Arial"/>
          <w:color w:val="000000"/>
        </w:rPr>
        <w:t xml:space="preserve">subjective sources or poorly </w:t>
      </w:r>
      <w:r w:rsidR="00C92C57" w:rsidRPr="003D7784">
        <w:rPr>
          <w:rFonts w:ascii="Arial" w:eastAsia="Calibri" w:hAnsi="Arial" w:cs="Arial"/>
          <w:color w:val="000000"/>
        </w:rPr>
        <w:t xml:space="preserve">gathered data. The collection of secondary data for LAC </w:t>
      </w:r>
      <w:r w:rsidR="004875D4" w:rsidRPr="003D7784">
        <w:rPr>
          <w:rFonts w:ascii="Arial" w:eastAsia="Calibri" w:hAnsi="Arial" w:cs="Arial"/>
          <w:color w:val="000000"/>
        </w:rPr>
        <w:t>is sometimes</w:t>
      </w:r>
      <w:r w:rsidR="00C92C57" w:rsidRPr="003D7784">
        <w:rPr>
          <w:rFonts w:ascii="Arial" w:eastAsia="Calibri" w:hAnsi="Arial" w:cs="Arial"/>
          <w:color w:val="000000"/>
        </w:rPr>
        <w:t xml:space="preserve"> difficult because some information might be not </w:t>
      </w:r>
      <w:r w:rsidR="008E4DEE" w:rsidRPr="003D7784">
        <w:rPr>
          <w:rFonts w:ascii="Arial" w:eastAsia="Calibri" w:hAnsi="Arial" w:cs="Arial"/>
          <w:color w:val="000000"/>
        </w:rPr>
        <w:t>current,</w:t>
      </w:r>
      <w:r w:rsidR="00C92C57" w:rsidRPr="003D7784">
        <w:rPr>
          <w:rFonts w:ascii="Arial" w:eastAsia="Calibri" w:hAnsi="Arial" w:cs="Arial"/>
          <w:color w:val="000000"/>
        </w:rPr>
        <w:t xml:space="preserve"> or some information may be lost (Marlow, 2007</w:t>
      </w:r>
      <w:r w:rsidR="004875D4" w:rsidRPr="003D7784">
        <w:rPr>
          <w:rFonts w:ascii="Arial" w:eastAsia="Calibri" w:hAnsi="Arial" w:cs="Arial"/>
          <w:color w:val="000000"/>
        </w:rPr>
        <w:t>).</w:t>
      </w:r>
    </w:p>
    <w:p w:rsidR="00DD4D53" w:rsidRPr="003D7784" w:rsidRDefault="00DA19A4" w:rsidP="003D7784">
      <w:pPr>
        <w:spacing w:line="360" w:lineRule="auto"/>
        <w:rPr>
          <w:rFonts w:ascii="Arial" w:eastAsia="Calibri" w:hAnsi="Arial" w:cs="Arial"/>
          <w:color w:val="000000"/>
        </w:rPr>
      </w:pPr>
      <w:r w:rsidRPr="003D7784">
        <w:rPr>
          <w:rFonts w:ascii="Arial" w:eastAsia="Calibri" w:hAnsi="Arial" w:cs="Arial"/>
          <w:color w:val="000000"/>
        </w:rPr>
        <w:t xml:space="preserve"> </w:t>
      </w:r>
      <w:r w:rsidR="003C7DDF" w:rsidRPr="003D7784">
        <w:rPr>
          <w:rFonts w:ascii="Arial" w:eastAsia="Calibri" w:hAnsi="Arial" w:cs="Arial"/>
          <w:color w:val="000000"/>
        </w:rPr>
        <w:t xml:space="preserve">The </w:t>
      </w:r>
      <w:r w:rsidR="00957E30" w:rsidRPr="003D7784">
        <w:rPr>
          <w:rFonts w:ascii="Arial" w:eastAsia="Calibri" w:hAnsi="Arial" w:cs="Arial"/>
          <w:color w:val="000000"/>
        </w:rPr>
        <w:t xml:space="preserve">six </w:t>
      </w:r>
      <w:r w:rsidR="003C7DDF" w:rsidRPr="003D7784">
        <w:rPr>
          <w:rFonts w:ascii="Arial" w:eastAsia="Calibri" w:hAnsi="Arial" w:cs="Arial"/>
          <w:color w:val="000000"/>
        </w:rPr>
        <w:t xml:space="preserve">articles </w:t>
      </w:r>
      <w:r w:rsidR="00957E30" w:rsidRPr="003D7784">
        <w:rPr>
          <w:rFonts w:ascii="Arial" w:eastAsia="Calibri" w:hAnsi="Arial" w:cs="Arial"/>
          <w:color w:val="000000"/>
        </w:rPr>
        <w:t xml:space="preserve">which have been </w:t>
      </w:r>
      <w:r w:rsidR="003C7DDF" w:rsidRPr="003D7784">
        <w:rPr>
          <w:rFonts w:ascii="Arial" w:eastAsia="Calibri" w:hAnsi="Arial" w:cs="Arial"/>
          <w:color w:val="000000"/>
        </w:rPr>
        <w:t xml:space="preserve">selected contain findings from </w:t>
      </w:r>
      <w:r w:rsidR="00FD5AA6" w:rsidRPr="003D7784">
        <w:rPr>
          <w:rFonts w:ascii="Arial" w:eastAsia="Calibri" w:hAnsi="Arial" w:cs="Arial"/>
          <w:color w:val="000000"/>
        </w:rPr>
        <w:t>participatory research of the LAC themselves,</w:t>
      </w:r>
      <w:r w:rsidR="003C7DDF" w:rsidRPr="003D7784">
        <w:rPr>
          <w:rFonts w:ascii="Arial" w:eastAsia="Calibri" w:hAnsi="Arial" w:cs="Arial"/>
          <w:color w:val="000000"/>
        </w:rPr>
        <w:t xml:space="preserve"> or a combination of </w:t>
      </w:r>
      <w:r w:rsidR="00FD5AA6" w:rsidRPr="003D7784">
        <w:rPr>
          <w:rFonts w:ascii="Arial" w:eastAsia="Calibri" w:hAnsi="Arial" w:cs="Arial"/>
          <w:color w:val="000000"/>
        </w:rPr>
        <w:t>participatory research</w:t>
      </w:r>
      <w:r w:rsidR="003C7DDF" w:rsidRPr="003D7784">
        <w:rPr>
          <w:rFonts w:ascii="Arial" w:eastAsia="Calibri" w:hAnsi="Arial" w:cs="Arial"/>
          <w:color w:val="000000"/>
        </w:rPr>
        <w:t xml:space="preserve"> and recorded school data on LAC. </w:t>
      </w:r>
    </w:p>
    <w:p w:rsidR="00274F54" w:rsidRPr="003D7784" w:rsidRDefault="00274F54" w:rsidP="003D7784">
      <w:pPr>
        <w:spacing w:line="360" w:lineRule="auto"/>
        <w:rPr>
          <w:rFonts w:ascii="Arial" w:eastAsia="Calibri" w:hAnsi="Arial" w:cs="Arial"/>
          <w:color w:val="000000"/>
        </w:rPr>
      </w:pPr>
      <w:r w:rsidRPr="003D7784">
        <w:rPr>
          <w:rFonts w:ascii="Arial" w:eastAsia="Calibri" w:hAnsi="Arial" w:cs="Arial"/>
          <w:color w:val="000000"/>
        </w:rPr>
        <w:t>The journal articles consulted were:</w:t>
      </w:r>
    </w:p>
    <w:p w:rsidR="00DD4D53" w:rsidRPr="003D7784" w:rsidRDefault="00DD4D53" w:rsidP="003D7784">
      <w:pPr>
        <w:spacing w:line="360" w:lineRule="auto"/>
        <w:rPr>
          <w:rFonts w:ascii="Arial" w:hAnsi="Arial" w:cs="Arial"/>
        </w:rPr>
      </w:pPr>
      <w:r w:rsidRPr="003D7784">
        <w:rPr>
          <w:rFonts w:ascii="Arial" w:hAnsi="Arial" w:cs="Arial"/>
        </w:rPr>
        <w:t>1. The Educational Progress of Looked After Children in England: Linking Care and Educational Data</w:t>
      </w:r>
      <w:r w:rsidR="00274F54" w:rsidRPr="003D7784">
        <w:rPr>
          <w:rFonts w:ascii="Arial" w:hAnsi="Arial" w:cs="Arial"/>
        </w:rPr>
        <w:t xml:space="preserve"> by </w:t>
      </w:r>
      <w:r w:rsidRPr="003D7784">
        <w:rPr>
          <w:rFonts w:ascii="Arial" w:hAnsi="Arial" w:cs="Arial"/>
        </w:rPr>
        <w:t>Judy Sebba, David Berridge, Nikki Luke, John Fletcher, Karen Bell, Steve Strand, Sally Thomas, Ian Sinclair, Aoife O’Higgins</w:t>
      </w:r>
      <w:r w:rsidR="00274F54" w:rsidRPr="003D7784">
        <w:rPr>
          <w:rFonts w:ascii="Arial" w:hAnsi="Arial" w:cs="Arial"/>
        </w:rPr>
        <w:t xml:space="preserve"> (2015)</w:t>
      </w:r>
      <w:r w:rsidRPr="003D7784">
        <w:rPr>
          <w:rFonts w:ascii="Arial" w:hAnsi="Arial" w:cs="Arial"/>
        </w:rPr>
        <w:t>.</w:t>
      </w:r>
    </w:p>
    <w:p w:rsidR="00DD4D53" w:rsidRPr="003D7784" w:rsidRDefault="00DD4D53" w:rsidP="003D7784">
      <w:pPr>
        <w:spacing w:line="360" w:lineRule="auto"/>
        <w:rPr>
          <w:rFonts w:ascii="Arial" w:hAnsi="Arial" w:cs="Arial"/>
        </w:rPr>
      </w:pPr>
      <w:r w:rsidRPr="003D7784">
        <w:rPr>
          <w:rFonts w:ascii="Arial" w:hAnsi="Arial" w:cs="Arial"/>
        </w:rPr>
        <w:t>2. Understanding the educational experiences and opinions, attainment, achievement and aspirations of looked after children in Wales</w:t>
      </w:r>
      <w:r w:rsidR="00274F54" w:rsidRPr="003D7784">
        <w:rPr>
          <w:rFonts w:ascii="Arial" w:hAnsi="Arial" w:cs="Arial"/>
        </w:rPr>
        <w:t xml:space="preserve"> by </w:t>
      </w:r>
      <w:r w:rsidRPr="003D7784">
        <w:rPr>
          <w:rFonts w:ascii="Arial" w:hAnsi="Arial" w:cs="Arial"/>
        </w:rPr>
        <w:t>Dawn Mannay, Eleanor Staples, Sophie Hallett, Louise Roberts, Alyson Rees, Rhiannon Evans and Darren Andrews</w:t>
      </w:r>
      <w:r w:rsidR="00274F54" w:rsidRPr="003D7784">
        <w:rPr>
          <w:rFonts w:ascii="Arial" w:hAnsi="Arial" w:cs="Arial"/>
        </w:rPr>
        <w:t xml:space="preserve"> (2015)</w:t>
      </w:r>
    </w:p>
    <w:p w:rsidR="00DD4D53" w:rsidRPr="003D7784" w:rsidRDefault="00DD4D53" w:rsidP="003D7784">
      <w:pPr>
        <w:autoSpaceDE w:val="0"/>
        <w:autoSpaceDN w:val="0"/>
        <w:adjustRightInd w:val="0"/>
        <w:spacing w:after="0" w:line="360" w:lineRule="auto"/>
        <w:rPr>
          <w:rFonts w:ascii="Arial" w:hAnsi="Arial" w:cs="Arial"/>
        </w:rPr>
      </w:pPr>
      <w:r w:rsidRPr="003D7784">
        <w:rPr>
          <w:rFonts w:ascii="Arial" w:hAnsi="Arial" w:cs="Arial"/>
        </w:rPr>
        <w:t xml:space="preserve">3. Wales Audit Office: The educational attainment of looked after children and young people </w:t>
      </w:r>
      <w:r w:rsidR="00274F54" w:rsidRPr="003D7784">
        <w:rPr>
          <w:rFonts w:ascii="Arial" w:hAnsi="Arial" w:cs="Arial"/>
        </w:rPr>
        <w:t xml:space="preserve">by </w:t>
      </w:r>
      <w:r w:rsidRPr="003D7784">
        <w:rPr>
          <w:rFonts w:ascii="Arial" w:hAnsi="Arial" w:cs="Arial"/>
        </w:rPr>
        <w:t>Steve Martin, Claire Flood-page, Joy Rees, Huw Lloyd Jones and Carol Moseley und</w:t>
      </w:r>
      <w:r w:rsidR="00274F54" w:rsidRPr="003D7784">
        <w:rPr>
          <w:rFonts w:ascii="Arial" w:hAnsi="Arial" w:cs="Arial"/>
        </w:rPr>
        <w:t>er the direction of Alan Morris (2012)</w:t>
      </w:r>
    </w:p>
    <w:p w:rsidR="00DD4D53" w:rsidRPr="003D7784" w:rsidRDefault="00DD4D53" w:rsidP="003D7784">
      <w:pPr>
        <w:autoSpaceDE w:val="0"/>
        <w:autoSpaceDN w:val="0"/>
        <w:adjustRightInd w:val="0"/>
        <w:spacing w:after="0" w:line="360" w:lineRule="auto"/>
        <w:rPr>
          <w:rFonts w:ascii="Arial" w:hAnsi="Arial" w:cs="Arial"/>
        </w:rPr>
      </w:pPr>
    </w:p>
    <w:p w:rsidR="00DD4D53" w:rsidRPr="003D7784" w:rsidRDefault="00274F54" w:rsidP="003D7784">
      <w:pPr>
        <w:autoSpaceDE w:val="0"/>
        <w:autoSpaceDN w:val="0"/>
        <w:adjustRightInd w:val="0"/>
        <w:spacing w:after="0" w:line="360" w:lineRule="auto"/>
        <w:rPr>
          <w:rFonts w:ascii="Arial" w:hAnsi="Arial" w:cs="Arial"/>
        </w:rPr>
      </w:pPr>
      <w:r w:rsidRPr="003D7784">
        <w:rPr>
          <w:rFonts w:ascii="Arial" w:hAnsi="Arial" w:cs="Arial"/>
        </w:rPr>
        <w:t>4.</w:t>
      </w:r>
      <w:r w:rsidR="00DD4D53" w:rsidRPr="003D7784">
        <w:rPr>
          <w:rFonts w:ascii="Arial" w:hAnsi="Arial" w:cs="Arial"/>
        </w:rPr>
        <w:t xml:space="preserve"> A better education for children in care</w:t>
      </w:r>
      <w:r w:rsidRPr="003D7784">
        <w:rPr>
          <w:rFonts w:ascii="Arial" w:hAnsi="Arial" w:cs="Arial"/>
        </w:rPr>
        <w:t xml:space="preserve">: </w:t>
      </w:r>
      <w:r w:rsidR="00DD4D53" w:rsidRPr="003D7784">
        <w:rPr>
          <w:rFonts w:ascii="Arial" w:hAnsi="Arial" w:cs="Arial"/>
        </w:rPr>
        <w:t>Social Exclusion Unit Report (2003)</w:t>
      </w:r>
    </w:p>
    <w:p w:rsidR="00DD4D53" w:rsidRPr="003D7784" w:rsidRDefault="00DD4D53" w:rsidP="003D7784">
      <w:pPr>
        <w:autoSpaceDE w:val="0"/>
        <w:autoSpaceDN w:val="0"/>
        <w:adjustRightInd w:val="0"/>
        <w:spacing w:after="0" w:line="360" w:lineRule="auto"/>
        <w:rPr>
          <w:rFonts w:ascii="Arial" w:hAnsi="Arial" w:cs="Arial"/>
        </w:rPr>
      </w:pPr>
    </w:p>
    <w:p w:rsidR="00DD4D53" w:rsidRPr="003D7784" w:rsidRDefault="00DD4D53" w:rsidP="003D7784">
      <w:pPr>
        <w:shd w:val="clear" w:color="auto" w:fill="FFFFFF"/>
        <w:spacing w:before="150" w:after="225" w:line="360" w:lineRule="auto"/>
        <w:rPr>
          <w:rFonts w:ascii="Arial" w:eastAsia="Times New Roman" w:hAnsi="Arial" w:cs="Arial"/>
          <w:bCs/>
          <w:lang w:eastAsia="en-GB"/>
        </w:rPr>
      </w:pPr>
      <w:r w:rsidRPr="003D7784">
        <w:rPr>
          <w:rFonts w:ascii="Arial" w:eastAsia="Times New Roman" w:hAnsi="Arial" w:cs="Arial"/>
          <w:bCs/>
          <w:lang w:eastAsia="en-GB"/>
        </w:rPr>
        <w:t>5. Theory and explanation in child welfare: education and looked</w:t>
      </w:r>
      <w:r w:rsidRPr="003D7784">
        <w:rPr>
          <w:rFonts w:ascii="Cambria Math" w:eastAsia="Times New Roman" w:hAnsi="Cambria Math" w:cs="Cambria Math"/>
          <w:bCs/>
          <w:lang w:eastAsia="en-GB"/>
        </w:rPr>
        <w:t>‐</w:t>
      </w:r>
      <w:r w:rsidRPr="003D7784">
        <w:rPr>
          <w:rFonts w:ascii="Arial" w:eastAsia="Times New Roman" w:hAnsi="Arial" w:cs="Arial"/>
          <w:bCs/>
          <w:lang w:eastAsia="en-GB"/>
        </w:rPr>
        <w:t>after children</w:t>
      </w:r>
      <w:r w:rsidR="00274F54" w:rsidRPr="003D7784">
        <w:rPr>
          <w:rFonts w:ascii="Arial" w:eastAsia="Times New Roman" w:hAnsi="Arial" w:cs="Arial"/>
          <w:bCs/>
          <w:lang w:eastAsia="en-GB"/>
        </w:rPr>
        <w:t xml:space="preserve"> by</w:t>
      </w:r>
      <w:r w:rsidRPr="003D7784">
        <w:rPr>
          <w:rFonts w:ascii="Arial" w:hAnsi="Arial" w:cs="Arial"/>
        </w:rPr>
        <w:t xml:space="preserve"> </w:t>
      </w:r>
      <w:hyperlink r:id="rId9" w:history="1">
        <w:r w:rsidRPr="003D7784">
          <w:rPr>
            <w:rFonts w:ascii="Arial" w:hAnsi="Arial" w:cs="Arial"/>
            <w:shd w:val="clear" w:color="auto" w:fill="FFFFFF"/>
          </w:rPr>
          <w:t>David Berridge</w:t>
        </w:r>
      </w:hyperlink>
      <w:r w:rsidRPr="003D7784">
        <w:rPr>
          <w:rFonts w:ascii="Arial" w:eastAsia="Times New Roman" w:hAnsi="Arial" w:cs="Arial"/>
          <w:bCs/>
          <w:lang w:eastAsia="en-GB"/>
        </w:rPr>
        <w:t xml:space="preserve"> </w:t>
      </w:r>
    </w:p>
    <w:p w:rsidR="00DD4D53" w:rsidRPr="003D7784" w:rsidRDefault="00DD4D53" w:rsidP="003D7784">
      <w:pPr>
        <w:shd w:val="clear" w:color="auto" w:fill="FFFFFF"/>
        <w:spacing w:before="150" w:after="225" w:line="360" w:lineRule="auto"/>
        <w:rPr>
          <w:rFonts w:ascii="Arial" w:eastAsia="Times New Roman" w:hAnsi="Arial" w:cs="Arial"/>
          <w:bCs/>
          <w:lang w:eastAsia="en-GB"/>
        </w:rPr>
      </w:pPr>
      <w:r w:rsidRPr="003D7784">
        <w:rPr>
          <w:rFonts w:ascii="Arial" w:eastAsia="Times New Roman" w:hAnsi="Arial" w:cs="Arial"/>
          <w:bCs/>
          <w:lang w:eastAsia="en-GB"/>
        </w:rPr>
        <w:t>6</w:t>
      </w:r>
      <w:r w:rsidRPr="003D7784">
        <w:rPr>
          <w:rFonts w:ascii="Arial" w:hAnsi="Arial" w:cs="Arial"/>
        </w:rPr>
        <w:t xml:space="preserve">. </w:t>
      </w:r>
      <w:r w:rsidRPr="003D7784">
        <w:rPr>
          <w:rFonts w:ascii="Arial" w:eastAsia="Times New Roman" w:hAnsi="Arial" w:cs="Arial"/>
          <w:bCs/>
          <w:lang w:eastAsia="en-GB"/>
        </w:rPr>
        <w:t>Who Takes Care of Education 18 months on? A follow</w:t>
      </w:r>
      <w:r w:rsidRPr="003D7784">
        <w:rPr>
          <w:rFonts w:ascii="Cambria Math" w:eastAsia="Times New Roman" w:hAnsi="Cambria Math" w:cs="Cambria Math"/>
          <w:bCs/>
          <w:lang w:eastAsia="en-GB"/>
        </w:rPr>
        <w:t>‐</w:t>
      </w:r>
      <w:r w:rsidRPr="003D7784">
        <w:rPr>
          <w:rFonts w:ascii="Arial" w:eastAsia="Times New Roman" w:hAnsi="Arial" w:cs="Arial"/>
          <w:bCs/>
          <w:lang w:eastAsia="en-GB"/>
        </w:rPr>
        <w:t xml:space="preserve">up study of looked after children's perceptions of support for educational progress </w:t>
      </w:r>
      <w:r w:rsidR="00274F54" w:rsidRPr="003D7784">
        <w:rPr>
          <w:rFonts w:ascii="Arial" w:eastAsia="Times New Roman" w:hAnsi="Arial" w:cs="Arial"/>
          <w:bCs/>
          <w:lang w:eastAsia="en-GB"/>
        </w:rPr>
        <w:t xml:space="preserve">by </w:t>
      </w:r>
      <w:r w:rsidRPr="003D7784">
        <w:rPr>
          <w:rFonts w:ascii="Arial" w:eastAsia="Times New Roman" w:hAnsi="Arial" w:cs="Arial"/>
          <w:bCs/>
          <w:lang w:eastAsia="en-GB"/>
        </w:rPr>
        <w:t xml:space="preserve">Rachael M. </w:t>
      </w:r>
      <w:r w:rsidR="008E4DEE" w:rsidRPr="003D7784">
        <w:rPr>
          <w:rFonts w:ascii="Arial" w:eastAsia="Times New Roman" w:hAnsi="Arial" w:cs="Arial"/>
          <w:bCs/>
          <w:lang w:eastAsia="en-GB"/>
        </w:rPr>
        <w:t>Harker David</w:t>
      </w:r>
      <w:r w:rsidRPr="003D7784">
        <w:rPr>
          <w:rFonts w:ascii="Arial" w:eastAsia="Times New Roman" w:hAnsi="Arial" w:cs="Arial"/>
          <w:bCs/>
          <w:lang w:eastAsia="en-GB"/>
        </w:rPr>
        <w:t xml:space="preserve"> Dobel</w:t>
      </w:r>
      <w:r w:rsidRPr="003D7784">
        <w:rPr>
          <w:rFonts w:ascii="Cambria Math" w:eastAsia="Times New Roman" w:hAnsi="Cambria Math" w:cs="Cambria Math"/>
          <w:bCs/>
          <w:lang w:eastAsia="en-GB"/>
        </w:rPr>
        <w:t>‐</w:t>
      </w:r>
      <w:r w:rsidR="008E4DEE" w:rsidRPr="003D7784">
        <w:rPr>
          <w:rFonts w:ascii="Arial" w:eastAsia="Times New Roman" w:hAnsi="Arial" w:cs="Arial"/>
          <w:bCs/>
          <w:lang w:eastAsia="en-GB"/>
        </w:rPr>
        <w:t>Ober Sofie</w:t>
      </w:r>
      <w:r w:rsidRPr="003D7784">
        <w:rPr>
          <w:rFonts w:ascii="Arial" w:eastAsia="Times New Roman" w:hAnsi="Arial" w:cs="Arial"/>
          <w:bCs/>
          <w:lang w:eastAsia="en-GB"/>
        </w:rPr>
        <w:t xml:space="preserve"> </w:t>
      </w:r>
      <w:r w:rsidR="008E4DEE" w:rsidRPr="003D7784">
        <w:rPr>
          <w:rFonts w:ascii="Arial" w:eastAsia="Times New Roman" w:hAnsi="Arial" w:cs="Arial"/>
          <w:bCs/>
          <w:lang w:eastAsia="en-GB"/>
        </w:rPr>
        <w:t>Akhurst David</w:t>
      </w:r>
      <w:r w:rsidRPr="003D7784">
        <w:rPr>
          <w:rFonts w:ascii="Arial" w:eastAsia="Times New Roman" w:hAnsi="Arial" w:cs="Arial"/>
          <w:bCs/>
          <w:lang w:eastAsia="en-GB"/>
        </w:rPr>
        <w:t xml:space="preserve"> </w:t>
      </w:r>
      <w:r w:rsidR="008E4DEE" w:rsidRPr="003D7784">
        <w:rPr>
          <w:rFonts w:ascii="Arial" w:eastAsia="Times New Roman" w:hAnsi="Arial" w:cs="Arial"/>
          <w:bCs/>
          <w:lang w:eastAsia="en-GB"/>
        </w:rPr>
        <w:t>Berridge Ruth</w:t>
      </w:r>
      <w:r w:rsidRPr="003D7784">
        <w:rPr>
          <w:rFonts w:ascii="Arial" w:eastAsia="Times New Roman" w:hAnsi="Arial" w:cs="Arial"/>
          <w:bCs/>
          <w:lang w:eastAsia="en-GB"/>
        </w:rPr>
        <w:t xml:space="preserve"> Sinclair</w:t>
      </w:r>
      <w:r w:rsidR="00274F54" w:rsidRPr="003D7784">
        <w:rPr>
          <w:rFonts w:ascii="Arial" w:eastAsia="Times New Roman" w:hAnsi="Arial" w:cs="Arial"/>
          <w:bCs/>
          <w:lang w:eastAsia="en-GB"/>
        </w:rPr>
        <w:t xml:space="preserve"> (2004)</w:t>
      </w:r>
    </w:p>
    <w:p w:rsidR="00FD5AA6" w:rsidRPr="003D7784" w:rsidRDefault="00C92C57" w:rsidP="003D7784">
      <w:pPr>
        <w:spacing w:line="360" w:lineRule="auto"/>
        <w:rPr>
          <w:rFonts w:ascii="Arial" w:eastAsia="Calibri" w:hAnsi="Arial" w:cs="Arial"/>
          <w:color w:val="000000"/>
        </w:rPr>
      </w:pPr>
      <w:r w:rsidRPr="003D7784">
        <w:rPr>
          <w:rFonts w:ascii="Arial" w:eastAsia="Times New Roman" w:hAnsi="Arial" w:cs="Arial"/>
        </w:rPr>
        <w:t xml:space="preserve">Taylor et al, </w:t>
      </w:r>
      <w:r w:rsidR="00DA19A4" w:rsidRPr="003D7784">
        <w:rPr>
          <w:rFonts w:ascii="Arial" w:eastAsia="Times New Roman" w:hAnsi="Arial" w:cs="Arial"/>
        </w:rPr>
        <w:t>(</w:t>
      </w:r>
      <w:r w:rsidRPr="003D7784">
        <w:rPr>
          <w:rFonts w:ascii="Arial" w:eastAsia="Times New Roman" w:hAnsi="Arial" w:cs="Arial"/>
        </w:rPr>
        <w:t xml:space="preserve">2013) assert that qualitative research often works by collecting people’s views and using them as clues about the subject being studied. </w:t>
      </w:r>
      <w:r w:rsidR="00FD5AA6" w:rsidRPr="003D7784">
        <w:rPr>
          <w:rFonts w:ascii="Arial" w:eastAsia="Times New Roman" w:hAnsi="Arial" w:cs="Arial"/>
        </w:rPr>
        <w:t xml:space="preserve">Its purpose is to understand and </w:t>
      </w:r>
      <w:r w:rsidR="00FD5AA6" w:rsidRPr="003D7784">
        <w:rPr>
          <w:rFonts w:ascii="Arial" w:eastAsia="Times New Roman" w:hAnsi="Arial" w:cs="Arial"/>
        </w:rPr>
        <w:lastRenderedPageBreak/>
        <w:t xml:space="preserve">represent the experiences of people as they encounter, engage and live through </w:t>
      </w:r>
      <w:r w:rsidR="008E4DEE" w:rsidRPr="003D7784">
        <w:rPr>
          <w:rFonts w:ascii="Arial" w:eastAsia="Times New Roman" w:hAnsi="Arial" w:cs="Arial"/>
        </w:rPr>
        <w:t>situations</w:t>
      </w:r>
      <w:r w:rsidR="00FD5AA6" w:rsidRPr="003D7784">
        <w:rPr>
          <w:rFonts w:ascii="Arial" w:eastAsia="Times New Roman" w:hAnsi="Arial" w:cs="Arial"/>
        </w:rPr>
        <w:t xml:space="preserve"> (Cresswell, 2007).</w:t>
      </w:r>
    </w:p>
    <w:p w:rsidR="00C92C57" w:rsidRPr="003D7784" w:rsidRDefault="00C92C57" w:rsidP="003D7784">
      <w:pPr>
        <w:spacing w:line="360" w:lineRule="auto"/>
        <w:rPr>
          <w:rFonts w:ascii="Arial" w:eastAsia="Times New Roman" w:hAnsi="Arial" w:cs="Arial"/>
        </w:rPr>
      </w:pPr>
      <w:r w:rsidRPr="003D7784">
        <w:rPr>
          <w:rFonts w:ascii="Arial" w:eastAsia="Times New Roman" w:hAnsi="Arial" w:cs="Arial"/>
        </w:rPr>
        <w:t xml:space="preserve">Qualitative research starts with a research question </w:t>
      </w:r>
      <w:r w:rsidRPr="003D7784">
        <w:rPr>
          <w:rFonts w:ascii="Arial" w:eastAsia="Times New Roman" w:hAnsi="Arial" w:cs="Arial"/>
          <w:color w:val="000000"/>
        </w:rPr>
        <w:t xml:space="preserve">but </w:t>
      </w:r>
      <w:r w:rsidR="00DA19A4" w:rsidRPr="003D7784">
        <w:rPr>
          <w:rFonts w:ascii="Arial" w:eastAsia="Times New Roman" w:hAnsi="Arial" w:cs="Arial"/>
          <w:color w:val="000000"/>
        </w:rPr>
        <w:t>the</w:t>
      </w:r>
      <w:r w:rsidRPr="003D7784">
        <w:rPr>
          <w:rFonts w:ascii="Arial" w:eastAsia="Times New Roman" w:hAnsi="Arial" w:cs="Arial"/>
        </w:rPr>
        <w:t xml:space="preserve"> prediction</w:t>
      </w:r>
      <w:r w:rsidR="00DA19A4" w:rsidRPr="003D7784">
        <w:rPr>
          <w:rFonts w:ascii="Arial" w:eastAsia="Times New Roman" w:hAnsi="Arial" w:cs="Arial"/>
        </w:rPr>
        <w:t xml:space="preserve"> is not tested</w:t>
      </w:r>
      <w:r w:rsidRPr="003D7784">
        <w:rPr>
          <w:rFonts w:ascii="Arial" w:eastAsia="Times New Roman" w:hAnsi="Arial" w:cs="Arial"/>
        </w:rPr>
        <w:t xml:space="preserve"> in the same way as in an experiment</w:t>
      </w:r>
      <w:r w:rsidR="00DA19A4" w:rsidRPr="003D7784">
        <w:rPr>
          <w:rFonts w:ascii="Arial" w:eastAsia="Times New Roman" w:hAnsi="Arial" w:cs="Arial"/>
        </w:rPr>
        <w:t xml:space="preserve">; rather the data </w:t>
      </w:r>
      <w:r w:rsidRPr="003D7784">
        <w:rPr>
          <w:rFonts w:ascii="Arial" w:eastAsia="Times New Roman" w:hAnsi="Arial" w:cs="Arial"/>
        </w:rPr>
        <w:t>gather</w:t>
      </w:r>
      <w:r w:rsidR="00DA19A4" w:rsidRPr="003D7784">
        <w:rPr>
          <w:rFonts w:ascii="Arial" w:eastAsia="Times New Roman" w:hAnsi="Arial" w:cs="Arial"/>
        </w:rPr>
        <w:t>ed</w:t>
      </w:r>
      <w:r w:rsidRPr="003D7784">
        <w:rPr>
          <w:rFonts w:ascii="Arial" w:eastAsia="Times New Roman" w:hAnsi="Arial" w:cs="Arial"/>
        </w:rPr>
        <w:t xml:space="preserve"> </w:t>
      </w:r>
      <w:r w:rsidR="00DA19A4" w:rsidRPr="003D7784">
        <w:rPr>
          <w:rFonts w:ascii="Arial" w:eastAsia="Times New Roman" w:hAnsi="Arial" w:cs="Arial"/>
        </w:rPr>
        <w:t xml:space="preserve">and analysed </w:t>
      </w:r>
      <w:r w:rsidRPr="003D7784">
        <w:rPr>
          <w:rFonts w:ascii="Arial" w:eastAsia="Times New Roman" w:hAnsi="Arial" w:cs="Arial"/>
        </w:rPr>
        <w:t xml:space="preserve">eventually </w:t>
      </w:r>
      <w:r w:rsidR="00DA19A4" w:rsidRPr="003D7784">
        <w:rPr>
          <w:rFonts w:ascii="Arial" w:eastAsia="Times New Roman" w:hAnsi="Arial" w:cs="Arial"/>
        </w:rPr>
        <w:t>produces patterns or correlations which can be used to make</w:t>
      </w:r>
      <w:r w:rsidRPr="003D7784">
        <w:rPr>
          <w:rFonts w:ascii="Arial" w:eastAsia="Times New Roman" w:hAnsi="Arial" w:cs="Arial"/>
        </w:rPr>
        <w:t xml:space="preserve"> an informed decision on the subject being </w:t>
      </w:r>
      <w:r w:rsidR="008E4DEE" w:rsidRPr="003D7784">
        <w:rPr>
          <w:rFonts w:ascii="Arial" w:eastAsia="Times New Roman" w:hAnsi="Arial" w:cs="Arial"/>
        </w:rPr>
        <w:t>researched.</w:t>
      </w:r>
    </w:p>
    <w:p w:rsidR="00E238A5" w:rsidRPr="003D7784" w:rsidRDefault="00E238A5" w:rsidP="003D7784">
      <w:pPr>
        <w:spacing w:line="360" w:lineRule="auto"/>
        <w:rPr>
          <w:rFonts w:ascii="Arial" w:hAnsi="Arial" w:cs="Arial"/>
          <w:b/>
          <w:i/>
          <w:sz w:val="24"/>
          <w:szCs w:val="24"/>
        </w:rPr>
      </w:pPr>
    </w:p>
    <w:p w:rsidR="009A05FD" w:rsidRPr="003D7784" w:rsidRDefault="009A05FD" w:rsidP="003D7784">
      <w:pPr>
        <w:pStyle w:val="Heading2"/>
        <w:spacing w:line="360" w:lineRule="auto"/>
      </w:pPr>
      <w:bookmarkStart w:id="13" w:name="_Toc510082904"/>
      <w:r w:rsidRPr="003D7784">
        <w:t>2.2 Systematic Review</w:t>
      </w:r>
      <w:bookmarkEnd w:id="13"/>
      <w:r w:rsidRPr="003D7784">
        <w:t xml:space="preserve"> </w:t>
      </w:r>
    </w:p>
    <w:p w:rsidR="000F4CDE" w:rsidRPr="003D7784" w:rsidRDefault="000F4CDE" w:rsidP="003D7784">
      <w:pPr>
        <w:spacing w:line="360" w:lineRule="auto"/>
        <w:rPr>
          <w:rFonts w:ascii="Arial" w:hAnsi="Arial" w:cs="Arial"/>
        </w:rPr>
      </w:pPr>
      <w:r w:rsidRPr="003D7784">
        <w:rPr>
          <w:rFonts w:ascii="Arial" w:hAnsi="Arial" w:cs="Arial"/>
          <w:lang w:val="en-US"/>
        </w:rPr>
        <w:t xml:space="preserve">A systematic review attempts to put together all empirical evidence that fits pre-specified eligibility criteria </w:t>
      </w:r>
      <w:r w:rsidR="008E4DEE" w:rsidRPr="003D7784">
        <w:rPr>
          <w:rFonts w:ascii="Arial" w:hAnsi="Arial" w:cs="Arial"/>
          <w:lang w:val="en-US"/>
        </w:rPr>
        <w:t>to</w:t>
      </w:r>
      <w:r w:rsidRPr="003D7784">
        <w:rPr>
          <w:rFonts w:ascii="Arial" w:hAnsi="Arial" w:cs="Arial"/>
          <w:lang w:val="en-US"/>
        </w:rPr>
        <w:t xml:space="preserve"> answer a specific research question. It uses explicit, systematic methods that are selected with a view to minimiz</w:t>
      </w:r>
      <w:r w:rsidR="00957E30" w:rsidRPr="003D7784">
        <w:rPr>
          <w:rFonts w:ascii="Arial" w:hAnsi="Arial" w:cs="Arial"/>
          <w:lang w:val="en-US"/>
        </w:rPr>
        <w:t>e</w:t>
      </w:r>
      <w:r w:rsidRPr="003D7784">
        <w:rPr>
          <w:rFonts w:ascii="Arial" w:hAnsi="Arial" w:cs="Arial"/>
          <w:lang w:val="en-US"/>
        </w:rPr>
        <w:t xml:space="preserve"> bias, thus providing more reliable findings from which conclusions can be drawn and decisions made (Oxman, 1993)</w:t>
      </w:r>
    </w:p>
    <w:p w:rsidR="00F215E0" w:rsidRPr="003D7784" w:rsidRDefault="00C92C57" w:rsidP="003D7784">
      <w:pPr>
        <w:spacing w:line="360" w:lineRule="auto"/>
        <w:rPr>
          <w:rFonts w:ascii="Arial" w:hAnsi="Arial" w:cs="Arial"/>
        </w:rPr>
      </w:pPr>
      <w:r w:rsidRPr="003D7784">
        <w:rPr>
          <w:rFonts w:ascii="Arial" w:hAnsi="Arial" w:cs="Arial"/>
        </w:rPr>
        <w:t xml:space="preserve"> </w:t>
      </w:r>
      <w:r w:rsidR="00F215E0" w:rsidRPr="003D7784">
        <w:rPr>
          <w:rFonts w:ascii="Arial" w:eastAsia="Calibri" w:hAnsi="Arial" w:cs="Arial"/>
          <w:color w:val="000000"/>
        </w:rPr>
        <w:t xml:space="preserve">The objective of this systematic review is to present a balanced and impartial account of the factors that have been identified as affecting LAC`s education in comparison with non- LAC and how they have been addressed by LA’s. </w:t>
      </w:r>
      <w:r w:rsidR="00F215E0" w:rsidRPr="003D7784">
        <w:rPr>
          <w:rFonts w:ascii="Arial" w:eastAsia="Calibri" w:hAnsi="Arial" w:cs="Arial"/>
          <w:iCs/>
          <w:color w:val="000000"/>
        </w:rPr>
        <w:t>Systematic Reviews</w:t>
      </w:r>
      <w:r w:rsidR="00F215E0" w:rsidRPr="003D7784">
        <w:rPr>
          <w:rFonts w:ascii="Arial" w:eastAsia="Calibri" w:hAnsi="Arial" w:cs="Arial"/>
          <w:color w:val="000000"/>
        </w:rPr>
        <w:t xml:space="preserve"> advocates the complete and transparent reporting of research (Schunemann, 2015).</w:t>
      </w:r>
      <w:r w:rsidR="00F215E0" w:rsidRPr="003D7784">
        <w:rPr>
          <w:rFonts w:ascii="Arial" w:hAnsi="Arial" w:cs="Arial"/>
        </w:rPr>
        <w:t xml:space="preserve"> </w:t>
      </w:r>
    </w:p>
    <w:p w:rsidR="00CD6BF9" w:rsidRPr="003D7784" w:rsidRDefault="00F215E0" w:rsidP="003D7784">
      <w:pPr>
        <w:spacing w:line="360" w:lineRule="auto"/>
        <w:rPr>
          <w:rFonts w:ascii="Arial" w:hAnsi="Arial" w:cs="Arial"/>
        </w:rPr>
      </w:pPr>
      <w:r w:rsidRPr="003D7784">
        <w:rPr>
          <w:rFonts w:ascii="Arial" w:eastAsia="Calibri" w:hAnsi="Arial" w:cs="Arial"/>
          <w:color w:val="000000"/>
        </w:rPr>
        <w:t xml:space="preserve">Online research </w:t>
      </w:r>
      <w:r w:rsidR="004F3847" w:rsidRPr="003D7784">
        <w:rPr>
          <w:rFonts w:ascii="Arial" w:eastAsia="Calibri" w:hAnsi="Arial" w:cs="Arial"/>
          <w:color w:val="000000"/>
        </w:rPr>
        <w:t>will be</w:t>
      </w:r>
      <w:r w:rsidRPr="003D7784">
        <w:rPr>
          <w:rFonts w:ascii="Arial" w:eastAsia="Calibri" w:hAnsi="Arial" w:cs="Arial"/>
          <w:color w:val="000000"/>
        </w:rPr>
        <w:t xml:space="preserve"> carried out through electronic databases</w:t>
      </w:r>
      <w:r w:rsidR="004F3847" w:rsidRPr="003D7784">
        <w:rPr>
          <w:rFonts w:ascii="Arial" w:eastAsia="Calibri" w:hAnsi="Arial" w:cs="Arial"/>
          <w:color w:val="000000"/>
        </w:rPr>
        <w:t xml:space="preserve"> such as SCOPUS (Elsevier) and Google Scholar</w:t>
      </w:r>
      <w:r w:rsidR="007D2E72" w:rsidRPr="003D7784">
        <w:rPr>
          <w:rFonts w:ascii="Arial" w:eastAsia="Calibri" w:hAnsi="Arial" w:cs="Arial"/>
          <w:color w:val="000000"/>
        </w:rPr>
        <w:t xml:space="preserve">. A combination of Boolean operators (AND, OR) were combined with keywords such as ‘children in care’, ‘LAC educational achievements’ etc, when sourcing for information online. </w:t>
      </w:r>
      <w:r w:rsidR="004F3847" w:rsidRPr="003D7784">
        <w:rPr>
          <w:rFonts w:ascii="Arial" w:eastAsia="Calibri" w:hAnsi="Arial" w:cs="Arial"/>
          <w:color w:val="000000"/>
        </w:rPr>
        <w:t>The</w:t>
      </w:r>
      <w:r w:rsidR="007D2E72" w:rsidRPr="003D7784">
        <w:rPr>
          <w:rFonts w:ascii="Arial" w:eastAsia="Calibri" w:hAnsi="Arial" w:cs="Arial"/>
          <w:color w:val="000000"/>
        </w:rPr>
        <w:t xml:space="preserve"> search was restricted to England and Wales as they have both adopted s</w:t>
      </w:r>
      <w:r w:rsidR="004F3847" w:rsidRPr="003D7784">
        <w:rPr>
          <w:rFonts w:ascii="Arial" w:eastAsia="Calibri" w:hAnsi="Arial" w:cs="Arial"/>
          <w:color w:val="000000"/>
        </w:rPr>
        <w:t xml:space="preserve">imilar strategies and policies. </w:t>
      </w:r>
      <w:r w:rsidR="00CD6BF9" w:rsidRPr="003D7784">
        <w:rPr>
          <w:rFonts w:ascii="Arial" w:hAnsi="Arial" w:cs="Arial"/>
        </w:rPr>
        <w:t>A screening of titles and abstracts from articles will then be carried out in order to ensure that they arel studies that focused on the educational experiences of LAC. Studies to be included will be those published in English, published after 2000 (though their work/citations can include earlier work) and participants were of school age while in care or care leavers.</w:t>
      </w:r>
    </w:p>
    <w:p w:rsidR="00C92C57" w:rsidRPr="003D7784" w:rsidRDefault="004F3847" w:rsidP="003D7784">
      <w:pPr>
        <w:spacing w:line="360" w:lineRule="auto"/>
        <w:rPr>
          <w:rFonts w:ascii="Arial" w:hAnsi="Arial" w:cs="Arial"/>
        </w:rPr>
      </w:pPr>
      <w:r w:rsidRPr="003D7784">
        <w:rPr>
          <w:rFonts w:ascii="Arial" w:hAnsi="Arial" w:cs="Arial"/>
          <w:color w:val="000000" w:themeColor="text1"/>
        </w:rPr>
        <w:t xml:space="preserve">A meta-analysis reference is a survey in which results of all the included studies are related enough statistically such that the results can be combined and analysed as if they were one study (Mulrow, 1994). </w:t>
      </w:r>
      <w:r w:rsidR="00C92C57" w:rsidRPr="003D7784">
        <w:rPr>
          <w:rFonts w:ascii="Arial" w:hAnsi="Arial" w:cs="Arial"/>
          <w:color w:val="000000" w:themeColor="text1"/>
        </w:rPr>
        <w:t>Preferred Reporting Items for Systematic Reviews and Meta-Analyses (PRISMA)</w:t>
      </w:r>
      <w:r w:rsidR="00C92C57" w:rsidRPr="003D7784">
        <w:rPr>
          <w:rFonts w:ascii="Arial" w:hAnsi="Arial" w:cs="Arial"/>
          <w:b/>
          <w:color w:val="000000" w:themeColor="text1"/>
        </w:rPr>
        <w:t xml:space="preserve"> </w:t>
      </w:r>
      <w:r w:rsidR="00C92C57" w:rsidRPr="003D7784">
        <w:rPr>
          <w:rFonts w:ascii="Arial" w:hAnsi="Arial" w:cs="Arial"/>
          <w:color w:val="000000" w:themeColor="text1"/>
        </w:rPr>
        <w:t xml:space="preserve">will be used </w:t>
      </w:r>
      <w:r w:rsidR="00957E30" w:rsidRPr="003D7784">
        <w:rPr>
          <w:rFonts w:ascii="Arial" w:hAnsi="Arial" w:cs="Arial"/>
          <w:color w:val="000000" w:themeColor="text1"/>
        </w:rPr>
        <w:t>in this</w:t>
      </w:r>
      <w:r w:rsidR="00C92C57" w:rsidRPr="003D7784">
        <w:rPr>
          <w:rFonts w:ascii="Arial" w:hAnsi="Arial" w:cs="Arial"/>
          <w:color w:val="000000" w:themeColor="text1"/>
        </w:rPr>
        <w:t xml:space="preserve"> resear</w:t>
      </w:r>
      <w:r w:rsidR="00957E30" w:rsidRPr="003D7784">
        <w:rPr>
          <w:rFonts w:ascii="Arial" w:hAnsi="Arial" w:cs="Arial"/>
          <w:color w:val="000000" w:themeColor="text1"/>
        </w:rPr>
        <w:t>ch</w:t>
      </w:r>
      <w:r w:rsidR="00C92C57" w:rsidRPr="003D7784">
        <w:rPr>
          <w:rFonts w:ascii="Arial" w:hAnsi="Arial" w:cs="Arial"/>
          <w:color w:val="000000" w:themeColor="text1"/>
        </w:rPr>
        <w:t>. P</w:t>
      </w:r>
      <w:r w:rsidR="00957E30" w:rsidRPr="003D7784">
        <w:rPr>
          <w:rFonts w:ascii="Arial" w:hAnsi="Arial" w:cs="Arial"/>
          <w:color w:val="000000" w:themeColor="text1"/>
        </w:rPr>
        <w:t>RISMA</w:t>
      </w:r>
      <w:r w:rsidR="00C92C57" w:rsidRPr="003D7784">
        <w:rPr>
          <w:rFonts w:ascii="Arial" w:hAnsi="Arial" w:cs="Arial"/>
          <w:color w:val="000000" w:themeColor="text1"/>
        </w:rPr>
        <w:t xml:space="preserve"> is an evidence based method of reporting and analysing systematic reviews. </w:t>
      </w:r>
      <w:r w:rsidR="00CD2CC3" w:rsidRPr="003D7784">
        <w:rPr>
          <w:rFonts w:ascii="Arial" w:hAnsi="Arial" w:cs="Arial"/>
          <w:color w:val="000000" w:themeColor="text1"/>
        </w:rPr>
        <w:t xml:space="preserve">The aim of PRISMA is to advance the value of systematic review protocols (PRISMA, 2015). </w:t>
      </w:r>
      <w:r w:rsidR="00C92C57" w:rsidRPr="003D7784">
        <w:rPr>
          <w:rFonts w:ascii="Arial" w:hAnsi="Arial" w:cs="Arial"/>
          <w:color w:val="000000" w:themeColor="text1"/>
        </w:rPr>
        <w:t xml:space="preserve">It provides a means to allow a transparent and comprehensive recording of systematic reviews and meta-analysis. </w:t>
      </w:r>
      <w:r w:rsidR="00957E30" w:rsidRPr="003D7784">
        <w:rPr>
          <w:rFonts w:ascii="Arial" w:hAnsi="Arial" w:cs="Arial"/>
        </w:rPr>
        <w:t>The s</w:t>
      </w:r>
      <w:r w:rsidR="007D2E72" w:rsidRPr="003D7784">
        <w:rPr>
          <w:rFonts w:ascii="Arial" w:hAnsi="Arial" w:cs="Arial"/>
        </w:rPr>
        <w:t xml:space="preserve">ix key journal articles </w:t>
      </w:r>
      <w:r w:rsidR="007D2E72" w:rsidRPr="003D7784">
        <w:rPr>
          <w:rFonts w:ascii="Arial" w:hAnsi="Arial" w:cs="Arial"/>
        </w:rPr>
        <w:lastRenderedPageBreak/>
        <w:t>were identified using peer reviews, publication date and subject of study</w:t>
      </w:r>
      <w:r w:rsidR="00CD2CC3" w:rsidRPr="003D7784">
        <w:rPr>
          <w:rFonts w:ascii="Arial" w:hAnsi="Arial" w:cs="Arial"/>
        </w:rPr>
        <w:t xml:space="preserve"> among others,</w:t>
      </w:r>
      <w:r w:rsidR="007D2E72" w:rsidRPr="003D7784">
        <w:rPr>
          <w:rFonts w:ascii="Arial" w:hAnsi="Arial" w:cs="Arial"/>
        </w:rPr>
        <w:t xml:space="preserve"> as the selection criteria.</w:t>
      </w:r>
      <w:r w:rsidR="00CD2CC3" w:rsidRPr="003D7784">
        <w:rPr>
          <w:rFonts w:ascii="Arial" w:hAnsi="Arial" w:cs="Arial"/>
        </w:rPr>
        <w:t xml:space="preserve"> </w:t>
      </w:r>
    </w:p>
    <w:p w:rsidR="00274F54" w:rsidRPr="003D7784" w:rsidRDefault="00CD2CC3" w:rsidP="003D7784">
      <w:pPr>
        <w:spacing w:line="360" w:lineRule="auto"/>
        <w:rPr>
          <w:rFonts w:ascii="Arial" w:hAnsi="Arial" w:cs="Arial"/>
          <w:b/>
          <w:i/>
        </w:rPr>
      </w:pPr>
      <w:r w:rsidRPr="003D7784">
        <w:rPr>
          <w:rFonts w:ascii="Arial" w:hAnsi="Arial" w:cs="Arial"/>
          <w:b/>
          <w:i/>
        </w:rPr>
        <w:t xml:space="preserve"> </w:t>
      </w:r>
    </w:p>
    <w:p w:rsidR="009A05FD" w:rsidRPr="003D7784" w:rsidRDefault="009A05FD" w:rsidP="003D7784">
      <w:pPr>
        <w:pStyle w:val="Heading2"/>
        <w:spacing w:line="360" w:lineRule="auto"/>
      </w:pPr>
      <w:bookmarkStart w:id="14" w:name="_Toc510082905"/>
      <w:r w:rsidRPr="003D7784">
        <w:t>2.</w:t>
      </w:r>
      <w:r w:rsidR="00CD2CC3" w:rsidRPr="003D7784">
        <w:t>4</w:t>
      </w:r>
      <w:r w:rsidRPr="003D7784">
        <w:t xml:space="preserve"> Ethical Considerations</w:t>
      </w:r>
      <w:bookmarkEnd w:id="14"/>
    </w:p>
    <w:p w:rsidR="00323B5E" w:rsidRPr="003D7784" w:rsidRDefault="00323B5E" w:rsidP="003D7784">
      <w:pPr>
        <w:spacing w:line="360" w:lineRule="auto"/>
        <w:rPr>
          <w:rFonts w:ascii="Arial" w:hAnsi="Arial" w:cs="Arial"/>
          <w:color w:val="000000" w:themeColor="text1"/>
        </w:rPr>
      </w:pPr>
      <w:r w:rsidRPr="003D7784">
        <w:rPr>
          <w:rFonts w:ascii="Arial" w:hAnsi="Arial" w:cs="Arial"/>
          <w:color w:val="000000" w:themeColor="text1"/>
        </w:rPr>
        <w:t xml:space="preserve">Any empirical research involving human subjects must take ethical aspects into consideration. Singer and Vinson (2001) identified four key principles in the conduct of empirical studies: informed consent, scientific value, confidentiality and </w:t>
      </w:r>
      <w:r w:rsidR="00CD6BF9" w:rsidRPr="003D7784">
        <w:rPr>
          <w:rFonts w:ascii="Arial" w:hAnsi="Arial" w:cs="Arial"/>
          <w:color w:val="000000" w:themeColor="text1"/>
        </w:rPr>
        <w:t>Beneficence</w:t>
      </w:r>
      <w:r w:rsidRPr="003D7784">
        <w:rPr>
          <w:rFonts w:ascii="Arial" w:hAnsi="Arial" w:cs="Arial"/>
          <w:color w:val="000000" w:themeColor="text1"/>
        </w:rPr>
        <w:t>.</w:t>
      </w:r>
    </w:p>
    <w:p w:rsidR="00700884" w:rsidRPr="003D7784" w:rsidRDefault="00F82E53" w:rsidP="003D7784">
      <w:pPr>
        <w:spacing w:line="360" w:lineRule="auto"/>
        <w:rPr>
          <w:rFonts w:ascii="Arial" w:hAnsi="Arial" w:cs="Arial"/>
        </w:rPr>
      </w:pPr>
      <w:r w:rsidRPr="003D7784">
        <w:rPr>
          <w:rFonts w:ascii="Arial" w:hAnsi="Arial" w:cs="Arial"/>
          <w:color w:val="000000" w:themeColor="text1"/>
        </w:rPr>
        <w:t>The studies used</w:t>
      </w:r>
      <w:r w:rsidR="00957E30" w:rsidRPr="003D7784">
        <w:rPr>
          <w:rFonts w:ascii="Arial" w:hAnsi="Arial" w:cs="Arial"/>
          <w:color w:val="000000" w:themeColor="text1"/>
        </w:rPr>
        <w:t xml:space="preserve"> in this piece of research</w:t>
      </w:r>
      <w:r w:rsidRPr="003D7784">
        <w:rPr>
          <w:rFonts w:ascii="Arial" w:hAnsi="Arial" w:cs="Arial"/>
          <w:color w:val="000000" w:themeColor="text1"/>
        </w:rPr>
        <w:t xml:space="preserve"> involved working with young vulnerable </w:t>
      </w:r>
      <w:r w:rsidR="008E4DEE" w:rsidRPr="003D7784">
        <w:rPr>
          <w:rFonts w:ascii="Arial" w:hAnsi="Arial" w:cs="Arial"/>
          <w:color w:val="000000" w:themeColor="text1"/>
        </w:rPr>
        <w:t>people and</w:t>
      </w:r>
      <w:r w:rsidRPr="003D7784">
        <w:rPr>
          <w:rFonts w:ascii="Arial" w:hAnsi="Arial" w:cs="Arial"/>
          <w:color w:val="000000" w:themeColor="text1"/>
        </w:rPr>
        <w:t xml:space="preserve"> highlighted the importance of gaining informed consent from participants and responsible adults.  </w:t>
      </w:r>
      <w:r w:rsidR="00323B5E" w:rsidRPr="003D7784">
        <w:rPr>
          <w:rFonts w:ascii="Arial" w:hAnsi="Arial" w:cs="Arial"/>
        </w:rPr>
        <w:t>As such, the</w:t>
      </w:r>
      <w:r w:rsidR="00700884" w:rsidRPr="003D7784">
        <w:rPr>
          <w:rFonts w:ascii="Arial" w:hAnsi="Arial" w:cs="Arial"/>
        </w:rPr>
        <w:t xml:space="preserve"> subjects</w:t>
      </w:r>
      <w:r w:rsidR="00323B5E" w:rsidRPr="003D7784">
        <w:rPr>
          <w:rFonts w:ascii="Arial" w:hAnsi="Arial" w:cs="Arial"/>
        </w:rPr>
        <w:t xml:space="preserve"> would have had access to all relevant information about the studies, before making their decision to participate or not.</w:t>
      </w:r>
      <w:r w:rsidR="004E5F9A" w:rsidRPr="003D7784">
        <w:rPr>
          <w:rFonts w:ascii="Arial" w:hAnsi="Arial" w:cs="Arial"/>
        </w:rPr>
        <w:t xml:space="preserve"> In order to make this decision process clear and explicit, consent should </w:t>
      </w:r>
      <w:r w:rsidR="00700884" w:rsidRPr="003D7784">
        <w:rPr>
          <w:rFonts w:ascii="Arial" w:hAnsi="Arial" w:cs="Arial"/>
        </w:rPr>
        <w:t>have been</w:t>
      </w:r>
      <w:r w:rsidR="004E5F9A" w:rsidRPr="003D7784">
        <w:rPr>
          <w:rFonts w:ascii="Arial" w:hAnsi="Arial" w:cs="Arial"/>
        </w:rPr>
        <w:t xml:space="preserve"> given in writing.</w:t>
      </w:r>
      <w:r w:rsidRPr="003D7784">
        <w:rPr>
          <w:rFonts w:ascii="Arial" w:hAnsi="Arial" w:cs="Arial"/>
        </w:rPr>
        <w:t xml:space="preserve"> </w:t>
      </w:r>
    </w:p>
    <w:p w:rsidR="00323B5E" w:rsidRPr="003D7784" w:rsidRDefault="00F82E53" w:rsidP="003D7784">
      <w:pPr>
        <w:spacing w:line="360" w:lineRule="auto"/>
        <w:rPr>
          <w:rFonts w:ascii="Arial" w:hAnsi="Arial" w:cs="Arial"/>
        </w:rPr>
      </w:pPr>
      <w:r w:rsidRPr="003D7784">
        <w:rPr>
          <w:rFonts w:ascii="Arial" w:hAnsi="Arial" w:cs="Arial"/>
        </w:rPr>
        <w:t>The subjects must be sure that any information they share with researchers remains confidential. Aspects on confidentiality are: Disclosure after agreement, Data privacy Data anonymity and Anonymity of participation. All these must be discussed with the subject prior to participation. The researcher is obliged to adhere to all confidentiality aspects</w:t>
      </w:r>
      <w:r w:rsidR="00700884" w:rsidRPr="003D7784">
        <w:rPr>
          <w:rFonts w:ascii="Arial" w:hAnsi="Arial" w:cs="Arial"/>
        </w:rPr>
        <w:t>,</w:t>
      </w:r>
      <w:r w:rsidRPr="003D7784">
        <w:rPr>
          <w:rFonts w:ascii="Arial" w:hAnsi="Arial" w:cs="Arial"/>
        </w:rPr>
        <w:t xml:space="preserve"> </w:t>
      </w:r>
      <w:r w:rsidR="00700884" w:rsidRPr="003D7784">
        <w:rPr>
          <w:rFonts w:ascii="Arial" w:hAnsi="Arial" w:cs="Arial"/>
        </w:rPr>
        <w:t>which includes storing and accessing the data during and after conducting the research.</w:t>
      </w:r>
    </w:p>
    <w:p w:rsidR="004E5F9A" w:rsidRPr="003D7784" w:rsidRDefault="004E5F9A" w:rsidP="003D7784">
      <w:pPr>
        <w:spacing w:line="360" w:lineRule="auto"/>
        <w:rPr>
          <w:rFonts w:ascii="Arial" w:hAnsi="Arial" w:cs="Arial"/>
          <w:color w:val="000000" w:themeColor="text1"/>
        </w:rPr>
      </w:pPr>
      <w:r w:rsidRPr="003D7784">
        <w:rPr>
          <w:rFonts w:ascii="Arial" w:hAnsi="Arial" w:cs="Arial"/>
        </w:rPr>
        <w:t xml:space="preserve">The </w:t>
      </w:r>
      <w:r w:rsidR="00700884" w:rsidRPr="003D7784">
        <w:rPr>
          <w:rFonts w:ascii="Arial" w:hAnsi="Arial" w:cs="Arial"/>
        </w:rPr>
        <w:t xml:space="preserve">journal articles </w:t>
      </w:r>
      <w:r w:rsidR="00763C28" w:rsidRPr="003D7784">
        <w:rPr>
          <w:rFonts w:ascii="Arial" w:hAnsi="Arial" w:cs="Arial"/>
        </w:rPr>
        <w:t>used met the ethical standards in participatory research studies. This was addressed in the articles themselves, which gave a summary of how the research was conducted and the consent and privacy of the subjects sought.</w:t>
      </w:r>
    </w:p>
    <w:p w:rsidR="00D55050" w:rsidRPr="003D7784" w:rsidRDefault="00D55050" w:rsidP="003D7784">
      <w:pPr>
        <w:spacing w:line="360" w:lineRule="auto"/>
        <w:rPr>
          <w:rFonts w:ascii="Arial" w:hAnsi="Arial" w:cs="Arial"/>
          <w:b/>
          <w:i/>
          <w:sz w:val="24"/>
          <w:szCs w:val="24"/>
        </w:rPr>
      </w:pPr>
    </w:p>
    <w:p w:rsidR="009A05FD" w:rsidRPr="003D7784" w:rsidRDefault="009A05FD" w:rsidP="003D7784">
      <w:pPr>
        <w:pStyle w:val="Heading2"/>
        <w:spacing w:line="360" w:lineRule="auto"/>
      </w:pPr>
      <w:bookmarkStart w:id="15" w:name="_Toc510082906"/>
      <w:r w:rsidRPr="003D7784">
        <w:t>2.</w:t>
      </w:r>
      <w:r w:rsidR="00797DA6" w:rsidRPr="003D7784">
        <w:t>5</w:t>
      </w:r>
      <w:r w:rsidRPr="003D7784">
        <w:t xml:space="preserve"> Creation of Themes</w:t>
      </w:r>
      <w:bookmarkEnd w:id="15"/>
    </w:p>
    <w:p w:rsidR="00287C4F" w:rsidRPr="003D7784" w:rsidRDefault="00D554F1" w:rsidP="003D7784">
      <w:pPr>
        <w:spacing w:line="360" w:lineRule="auto"/>
        <w:rPr>
          <w:rFonts w:ascii="Arial" w:hAnsi="Arial" w:cs="Arial"/>
        </w:rPr>
      </w:pPr>
      <w:r w:rsidRPr="003D7784">
        <w:rPr>
          <w:rFonts w:ascii="Arial" w:hAnsi="Arial" w:cs="Arial"/>
        </w:rPr>
        <w:t xml:space="preserve">On assessing and </w:t>
      </w:r>
      <w:r w:rsidR="006C1EE3" w:rsidRPr="003D7784">
        <w:rPr>
          <w:rFonts w:ascii="Arial" w:hAnsi="Arial" w:cs="Arial"/>
        </w:rPr>
        <w:t>analysing</w:t>
      </w:r>
      <w:r w:rsidRPr="003D7784">
        <w:rPr>
          <w:rFonts w:ascii="Arial" w:hAnsi="Arial" w:cs="Arial"/>
        </w:rPr>
        <w:t xml:space="preserve"> t</w:t>
      </w:r>
      <w:r w:rsidR="006C1EE3" w:rsidRPr="003D7784">
        <w:rPr>
          <w:rFonts w:ascii="Arial" w:hAnsi="Arial" w:cs="Arial"/>
        </w:rPr>
        <w:t>h</w:t>
      </w:r>
      <w:r w:rsidRPr="003D7784">
        <w:rPr>
          <w:rFonts w:ascii="Arial" w:hAnsi="Arial" w:cs="Arial"/>
        </w:rPr>
        <w:t>e key texts,</w:t>
      </w:r>
      <w:r w:rsidR="006920AF" w:rsidRPr="003D7784">
        <w:rPr>
          <w:rFonts w:ascii="Arial" w:hAnsi="Arial" w:cs="Arial"/>
        </w:rPr>
        <w:t xml:space="preserve"> it became apparent that successful outcomes in education were </w:t>
      </w:r>
      <w:r w:rsidR="004648EA" w:rsidRPr="003D7784">
        <w:rPr>
          <w:rFonts w:ascii="Arial" w:hAnsi="Arial" w:cs="Arial"/>
        </w:rPr>
        <w:t xml:space="preserve">measured </w:t>
      </w:r>
      <w:r w:rsidR="006920AF" w:rsidRPr="003D7784">
        <w:rPr>
          <w:rFonts w:ascii="Arial" w:hAnsi="Arial" w:cs="Arial"/>
        </w:rPr>
        <w:t>solely on examination results</w:t>
      </w:r>
      <w:r w:rsidR="004648EA" w:rsidRPr="003D7784">
        <w:rPr>
          <w:rFonts w:ascii="Arial" w:hAnsi="Arial" w:cs="Arial"/>
        </w:rPr>
        <w:t xml:space="preserve">. It was therefore necessary to highlight the dangers and complexities of doing </w:t>
      </w:r>
      <w:r w:rsidR="001D23A8" w:rsidRPr="003D7784">
        <w:rPr>
          <w:rFonts w:ascii="Arial" w:hAnsi="Arial" w:cs="Arial"/>
        </w:rPr>
        <w:t>benchmarking using grading only</w:t>
      </w:r>
      <w:r w:rsidR="004648EA" w:rsidRPr="003D7784">
        <w:rPr>
          <w:rFonts w:ascii="Arial" w:hAnsi="Arial" w:cs="Arial"/>
        </w:rPr>
        <w:t xml:space="preserve">. A range </w:t>
      </w:r>
      <w:r w:rsidR="006920AF" w:rsidRPr="003D7784">
        <w:rPr>
          <w:rFonts w:ascii="Arial" w:hAnsi="Arial" w:cs="Arial"/>
        </w:rPr>
        <w:t>of factors affecting the LAC education</w:t>
      </w:r>
      <w:r w:rsidR="004648EA" w:rsidRPr="003D7784">
        <w:rPr>
          <w:rFonts w:ascii="Arial" w:hAnsi="Arial" w:cs="Arial"/>
        </w:rPr>
        <w:t xml:space="preserve"> were also identified in the research. The factors were grouped depending on their source, though this is not taken to mean they are not inter- linked. </w:t>
      </w:r>
      <w:r w:rsidR="00287C4F" w:rsidRPr="003D7784">
        <w:rPr>
          <w:rFonts w:ascii="Arial" w:hAnsi="Arial" w:cs="Arial"/>
        </w:rPr>
        <w:t>The themes address the objectives in chapter 1 and aim to answer the questions posed.</w:t>
      </w:r>
    </w:p>
    <w:p w:rsidR="00CB4420" w:rsidRPr="003D7784" w:rsidRDefault="00CB4420" w:rsidP="003D7784">
      <w:pPr>
        <w:spacing w:line="360" w:lineRule="auto"/>
        <w:rPr>
          <w:rFonts w:ascii="Arial" w:hAnsi="Arial" w:cs="Arial"/>
        </w:rPr>
      </w:pPr>
      <w:r w:rsidRPr="003D7784">
        <w:rPr>
          <w:rFonts w:ascii="Arial" w:hAnsi="Arial" w:cs="Arial"/>
        </w:rPr>
        <w:t>Theme 1: Measurement of educational performance in UK</w:t>
      </w:r>
    </w:p>
    <w:p w:rsidR="00763C28" w:rsidRPr="003D7784" w:rsidRDefault="008E41D9" w:rsidP="003D7784">
      <w:pPr>
        <w:spacing w:line="360" w:lineRule="auto"/>
        <w:rPr>
          <w:rFonts w:ascii="Arial" w:hAnsi="Arial" w:cs="Arial"/>
        </w:rPr>
      </w:pPr>
      <w:r w:rsidRPr="003D7784">
        <w:rPr>
          <w:rFonts w:ascii="Arial" w:hAnsi="Arial" w:cs="Arial"/>
        </w:rPr>
        <w:t>Theme</w:t>
      </w:r>
      <w:r w:rsidR="00CB4420" w:rsidRPr="003D7784">
        <w:rPr>
          <w:rFonts w:ascii="Arial" w:hAnsi="Arial" w:cs="Arial"/>
        </w:rPr>
        <w:t xml:space="preserve"> 2</w:t>
      </w:r>
      <w:r w:rsidR="00763C28" w:rsidRPr="003D7784">
        <w:rPr>
          <w:rFonts w:ascii="Arial" w:hAnsi="Arial" w:cs="Arial"/>
        </w:rPr>
        <w:t>: F</w:t>
      </w:r>
      <w:r w:rsidRPr="003D7784">
        <w:rPr>
          <w:rFonts w:ascii="Arial" w:hAnsi="Arial" w:cs="Arial"/>
        </w:rPr>
        <w:t xml:space="preserve">actors </w:t>
      </w:r>
      <w:r w:rsidR="00763C28" w:rsidRPr="003D7784">
        <w:rPr>
          <w:rFonts w:ascii="Arial" w:hAnsi="Arial" w:cs="Arial"/>
        </w:rPr>
        <w:t>which contribute</w:t>
      </w:r>
      <w:r w:rsidRPr="003D7784">
        <w:rPr>
          <w:rFonts w:ascii="Arial" w:hAnsi="Arial" w:cs="Arial"/>
        </w:rPr>
        <w:t xml:space="preserve"> to poor performance in LAC</w:t>
      </w:r>
      <w:r w:rsidR="00CB4420" w:rsidRPr="003D7784">
        <w:rPr>
          <w:rFonts w:ascii="Arial" w:hAnsi="Arial" w:cs="Arial"/>
        </w:rPr>
        <w:t xml:space="preserve"> </w:t>
      </w:r>
    </w:p>
    <w:p w:rsidR="001A0230" w:rsidRPr="003D7784" w:rsidRDefault="008E41D9" w:rsidP="003D7784">
      <w:pPr>
        <w:spacing w:line="360" w:lineRule="auto"/>
        <w:rPr>
          <w:rFonts w:ascii="Arial" w:hAnsi="Arial" w:cs="Arial"/>
        </w:rPr>
      </w:pPr>
      <w:r w:rsidRPr="003D7784">
        <w:rPr>
          <w:rFonts w:ascii="Arial" w:hAnsi="Arial" w:cs="Arial"/>
        </w:rPr>
        <w:lastRenderedPageBreak/>
        <w:t xml:space="preserve">Theme </w:t>
      </w:r>
      <w:r w:rsidR="00CB4420" w:rsidRPr="003D7784">
        <w:rPr>
          <w:rFonts w:ascii="Arial" w:hAnsi="Arial" w:cs="Arial"/>
        </w:rPr>
        <w:t>3</w:t>
      </w:r>
      <w:r w:rsidRPr="003D7784">
        <w:rPr>
          <w:rFonts w:ascii="Arial" w:hAnsi="Arial" w:cs="Arial"/>
        </w:rPr>
        <w:t>: Identify</w:t>
      </w:r>
      <w:r w:rsidR="00CB4420" w:rsidRPr="003D7784">
        <w:rPr>
          <w:rFonts w:ascii="Arial" w:hAnsi="Arial" w:cs="Arial"/>
        </w:rPr>
        <w:t>ing</w:t>
      </w:r>
      <w:r w:rsidRPr="003D7784">
        <w:rPr>
          <w:rFonts w:ascii="Arial" w:hAnsi="Arial" w:cs="Arial"/>
        </w:rPr>
        <w:t xml:space="preserve"> the policies and strategies that have been employed by LA’s to mitigate </w:t>
      </w:r>
      <w:r w:rsidR="00CB4420" w:rsidRPr="003D7784">
        <w:rPr>
          <w:rFonts w:ascii="Arial" w:hAnsi="Arial" w:cs="Arial"/>
        </w:rPr>
        <w:t>adverse</w:t>
      </w:r>
      <w:r w:rsidRPr="003D7784">
        <w:rPr>
          <w:rFonts w:ascii="Arial" w:hAnsi="Arial" w:cs="Arial"/>
        </w:rPr>
        <w:t xml:space="preserve"> factors so as to improve LAC educational outcomes.</w:t>
      </w:r>
    </w:p>
    <w:p w:rsidR="001A0230" w:rsidRPr="003D7784" w:rsidRDefault="001A0230" w:rsidP="003D7784">
      <w:pPr>
        <w:spacing w:line="360" w:lineRule="auto"/>
        <w:rPr>
          <w:rFonts w:ascii="Arial" w:hAnsi="Arial" w:cs="Arial"/>
          <w:b/>
          <w:sz w:val="28"/>
          <w:szCs w:val="28"/>
        </w:rPr>
      </w:pPr>
    </w:p>
    <w:p w:rsidR="008E4DEE" w:rsidRPr="003D7784" w:rsidRDefault="008E4DEE" w:rsidP="003D7784">
      <w:pPr>
        <w:spacing w:line="360" w:lineRule="auto"/>
        <w:rPr>
          <w:rFonts w:ascii="Arial" w:hAnsi="Arial" w:cs="Arial"/>
          <w:b/>
          <w:sz w:val="28"/>
          <w:szCs w:val="28"/>
        </w:rPr>
      </w:pPr>
    </w:p>
    <w:p w:rsidR="00D55793" w:rsidRPr="003D7784" w:rsidRDefault="00D55793" w:rsidP="003D7784">
      <w:pPr>
        <w:spacing w:line="360" w:lineRule="auto"/>
        <w:rPr>
          <w:rFonts w:ascii="Arial" w:hAnsi="Arial" w:cs="Arial"/>
          <w:b/>
          <w:sz w:val="28"/>
          <w:szCs w:val="28"/>
        </w:rPr>
      </w:pPr>
      <w:r w:rsidRPr="003D7784">
        <w:rPr>
          <w:rFonts w:ascii="Arial" w:hAnsi="Arial" w:cs="Arial"/>
          <w:b/>
          <w:sz w:val="28"/>
          <w:szCs w:val="28"/>
        </w:rPr>
        <w:br w:type="page"/>
      </w:r>
    </w:p>
    <w:p w:rsidR="00652C06" w:rsidRPr="003D7784" w:rsidRDefault="00652C06" w:rsidP="003D7784">
      <w:pPr>
        <w:pStyle w:val="Heading1"/>
        <w:spacing w:line="360" w:lineRule="auto"/>
      </w:pPr>
      <w:bookmarkStart w:id="16" w:name="_Toc510082907"/>
      <w:r w:rsidRPr="003D7784">
        <w:lastRenderedPageBreak/>
        <w:t>Chapter 3: Thematic Analysis of Literature</w:t>
      </w:r>
      <w:bookmarkEnd w:id="16"/>
    </w:p>
    <w:p w:rsidR="00652C06" w:rsidRPr="003D7784" w:rsidRDefault="00652C06" w:rsidP="003D7784">
      <w:pPr>
        <w:pStyle w:val="Heading2"/>
        <w:spacing w:line="360" w:lineRule="auto"/>
      </w:pPr>
      <w:r w:rsidRPr="003D7784">
        <w:t xml:space="preserve"> </w:t>
      </w:r>
      <w:bookmarkStart w:id="17" w:name="_Toc510082908"/>
      <w:r w:rsidRPr="003D7784">
        <w:t>3.1:  Introduction</w:t>
      </w:r>
      <w:bookmarkEnd w:id="17"/>
    </w:p>
    <w:p w:rsidR="00464312" w:rsidRPr="003D7784" w:rsidRDefault="00F56BC3" w:rsidP="003D7784">
      <w:pPr>
        <w:spacing w:line="360" w:lineRule="auto"/>
        <w:rPr>
          <w:rFonts w:ascii="Arial" w:eastAsia="Times New Roman" w:hAnsi="Arial" w:cs="Arial"/>
          <w:color w:val="000000" w:themeColor="text1"/>
          <w:lang w:eastAsia="en-GB"/>
        </w:rPr>
      </w:pPr>
      <w:r w:rsidRPr="003D7784">
        <w:rPr>
          <w:rFonts w:ascii="Arial" w:eastAsia="Times New Roman" w:hAnsi="Arial" w:cs="Arial"/>
          <w:color w:val="000000" w:themeColor="text1"/>
          <w:lang w:eastAsia="en-GB"/>
        </w:rPr>
        <w:t>The Social Exclusion Unit’s report, ‘</w:t>
      </w:r>
      <w:r w:rsidRPr="003D7784">
        <w:rPr>
          <w:rFonts w:ascii="Arial" w:eastAsia="Times New Roman" w:hAnsi="Arial" w:cs="Arial"/>
          <w:i/>
          <w:color w:val="000000" w:themeColor="text1"/>
          <w:lang w:eastAsia="en-GB"/>
        </w:rPr>
        <w:t xml:space="preserve">A Better Education for Children in Care’ </w:t>
      </w:r>
      <w:r w:rsidRPr="003D7784">
        <w:rPr>
          <w:rFonts w:ascii="Arial" w:eastAsia="Times New Roman" w:hAnsi="Arial" w:cs="Arial"/>
          <w:color w:val="000000" w:themeColor="text1"/>
          <w:lang w:eastAsia="en-GB"/>
        </w:rPr>
        <w:t xml:space="preserve">(2003), found that some of the reasons LAC underperform is due to lack of support and time spent out of school due to placement changes. </w:t>
      </w:r>
      <w:r w:rsidR="00351C9A" w:rsidRPr="003D7784">
        <w:rPr>
          <w:rFonts w:ascii="Arial" w:eastAsia="Times New Roman" w:hAnsi="Arial" w:cs="Arial"/>
          <w:color w:val="000000" w:themeColor="text1"/>
          <w:lang w:eastAsia="en-GB"/>
        </w:rPr>
        <w:t>LAC face many</w:t>
      </w:r>
      <w:r w:rsidR="00351C9A" w:rsidRPr="003D7784">
        <w:rPr>
          <w:rFonts w:ascii="Arial" w:eastAsia="Times New Roman" w:hAnsi="Arial" w:cs="Arial"/>
          <w:color w:val="FF0000"/>
          <w:lang w:eastAsia="en-GB"/>
        </w:rPr>
        <w:t xml:space="preserve"> </w:t>
      </w:r>
      <w:r w:rsidR="00351C9A" w:rsidRPr="003D7784">
        <w:rPr>
          <w:rFonts w:ascii="Arial" w:eastAsia="Times New Roman" w:hAnsi="Arial" w:cs="Arial"/>
          <w:color w:val="000000" w:themeColor="text1"/>
          <w:lang w:eastAsia="en-GB"/>
        </w:rPr>
        <w:t xml:space="preserve">obstacles in their learning and educational development. </w:t>
      </w:r>
      <w:r w:rsidR="00464312" w:rsidRPr="003D7784">
        <w:rPr>
          <w:rFonts w:ascii="Arial" w:eastAsia="Times New Roman" w:hAnsi="Arial" w:cs="Arial"/>
          <w:color w:val="000000" w:themeColor="text1"/>
          <w:lang w:eastAsia="en-GB"/>
        </w:rPr>
        <w:t>Cameron (2007)</w:t>
      </w:r>
      <w:r w:rsidR="00351C9A" w:rsidRPr="003D7784">
        <w:rPr>
          <w:rFonts w:ascii="Arial" w:eastAsia="Times New Roman" w:hAnsi="Arial" w:cs="Arial"/>
          <w:color w:val="000000" w:themeColor="text1"/>
          <w:lang w:eastAsia="en-GB"/>
        </w:rPr>
        <w:t xml:space="preserve"> report</w:t>
      </w:r>
      <w:r w:rsidR="00464312" w:rsidRPr="003D7784">
        <w:rPr>
          <w:rFonts w:ascii="Arial" w:eastAsia="Times New Roman" w:hAnsi="Arial" w:cs="Arial"/>
          <w:color w:val="000000" w:themeColor="text1"/>
          <w:lang w:eastAsia="en-GB"/>
        </w:rPr>
        <w:t>ss</w:t>
      </w:r>
      <w:r w:rsidR="00351C9A" w:rsidRPr="003D7784">
        <w:rPr>
          <w:rFonts w:ascii="Arial" w:eastAsia="Times New Roman" w:hAnsi="Arial" w:cs="Arial"/>
          <w:color w:val="000000" w:themeColor="text1"/>
          <w:lang w:eastAsia="en-GB"/>
        </w:rPr>
        <w:t xml:space="preserve"> that LAC agree that their performance has an influence on their effectiveness in adult life.</w:t>
      </w:r>
    </w:p>
    <w:p w:rsidR="00464312" w:rsidRPr="003D7784" w:rsidRDefault="00464312" w:rsidP="003D7784">
      <w:pPr>
        <w:spacing w:line="360" w:lineRule="auto"/>
        <w:rPr>
          <w:rFonts w:ascii="Arial" w:eastAsia="Times New Roman" w:hAnsi="Arial" w:cs="Arial"/>
          <w:color w:val="000000" w:themeColor="text1"/>
          <w:lang w:eastAsia="en-GB"/>
        </w:rPr>
      </w:pPr>
      <w:r w:rsidRPr="003D7784">
        <w:rPr>
          <w:rFonts w:ascii="Arial" w:eastAsia="Times New Roman" w:hAnsi="Arial" w:cs="Arial"/>
          <w:color w:val="000000" w:themeColor="text1"/>
          <w:lang w:eastAsia="en-GB"/>
        </w:rPr>
        <w:t xml:space="preserve">Harker et al (2004) investigated LAC’s perception of support for education and noted factors perceived as supportive included encouragement to do well, practical support such as a place to do work or appropriate housing for care leavers at university, continuity within schools and within placements, financial support for care leavers, </w:t>
      </w:r>
      <w:r w:rsidR="00CD7CA4" w:rsidRPr="003D7784">
        <w:rPr>
          <w:rFonts w:ascii="Arial" w:eastAsia="Times New Roman" w:hAnsi="Arial" w:cs="Arial"/>
          <w:color w:val="000000" w:themeColor="text1"/>
          <w:lang w:eastAsia="en-GB"/>
        </w:rPr>
        <w:t xml:space="preserve">and </w:t>
      </w:r>
      <w:r w:rsidRPr="003D7784">
        <w:rPr>
          <w:rFonts w:ascii="Arial" w:eastAsia="Times New Roman" w:hAnsi="Arial" w:cs="Arial"/>
          <w:color w:val="000000" w:themeColor="text1"/>
          <w:lang w:eastAsia="en-GB"/>
        </w:rPr>
        <w:t>support in the form of educational advice and emotional support</w:t>
      </w:r>
    </w:p>
    <w:p w:rsidR="00000FD6" w:rsidRPr="003D7784" w:rsidRDefault="008B4427" w:rsidP="003D7784">
      <w:pPr>
        <w:spacing w:line="360" w:lineRule="auto"/>
        <w:rPr>
          <w:rFonts w:ascii="Arial" w:eastAsia="Times New Roman" w:hAnsi="Arial" w:cs="Arial"/>
          <w:color w:val="000000" w:themeColor="text1"/>
          <w:lang w:eastAsia="en-GB"/>
        </w:rPr>
      </w:pPr>
      <w:r w:rsidRPr="003D7784">
        <w:rPr>
          <w:rFonts w:ascii="Arial" w:eastAsia="Times New Roman" w:hAnsi="Arial" w:cs="Arial"/>
          <w:color w:val="000000" w:themeColor="text1"/>
          <w:lang w:eastAsia="en-GB"/>
        </w:rPr>
        <w:t>Berridge et al (2007</w:t>
      </w:r>
      <w:r w:rsidR="00000FD6" w:rsidRPr="003D7784">
        <w:rPr>
          <w:rFonts w:ascii="Arial" w:eastAsia="Times New Roman" w:hAnsi="Arial" w:cs="Arial"/>
          <w:color w:val="000000" w:themeColor="text1"/>
          <w:lang w:eastAsia="en-GB"/>
        </w:rPr>
        <w:t>)</w:t>
      </w:r>
      <w:r w:rsidR="001D23A8" w:rsidRPr="003D7784">
        <w:rPr>
          <w:rFonts w:ascii="Arial" w:eastAsia="Times New Roman" w:hAnsi="Arial" w:cs="Arial"/>
          <w:color w:val="000000" w:themeColor="text1"/>
          <w:lang w:eastAsia="en-GB"/>
        </w:rPr>
        <w:t xml:space="preserve"> found that </w:t>
      </w:r>
      <w:r w:rsidR="001D23A8" w:rsidRPr="003D7784">
        <w:rPr>
          <w:rFonts w:ascii="Arial" w:hAnsi="Arial" w:cs="Arial"/>
        </w:rPr>
        <w:t>that the reasons for the low attainment of LAC are complex, do not depend on a single factor, and include family background, pre-care experiences, the stability and permanence of school and/or care placement, the level of planning and efficiency by professionals when implementing decisions, and poor communication between social workers, carers and schools.</w:t>
      </w:r>
    </w:p>
    <w:p w:rsidR="00652C06" w:rsidRPr="003D7784" w:rsidRDefault="00351C9A" w:rsidP="003D7784">
      <w:pPr>
        <w:spacing w:line="360" w:lineRule="auto"/>
        <w:rPr>
          <w:rFonts w:ascii="Arial" w:eastAsia="Times New Roman" w:hAnsi="Arial" w:cs="Arial"/>
          <w:color w:val="000000" w:themeColor="text1"/>
          <w:lang w:eastAsia="en-GB"/>
        </w:rPr>
      </w:pPr>
      <w:r w:rsidRPr="003D7784">
        <w:rPr>
          <w:rFonts w:ascii="Arial" w:eastAsia="Times New Roman" w:hAnsi="Arial" w:cs="Arial"/>
          <w:color w:val="000000" w:themeColor="text1"/>
          <w:lang w:eastAsia="en-GB"/>
        </w:rPr>
        <w:t xml:space="preserve">  </w:t>
      </w:r>
      <w:r w:rsidR="00D22BBB" w:rsidRPr="003D7784">
        <w:rPr>
          <w:rFonts w:ascii="Arial" w:hAnsi="Arial" w:cs="Arial"/>
          <w:iCs/>
          <w:color w:val="000000" w:themeColor="text1"/>
        </w:rPr>
        <w:t xml:space="preserve">Wales Audit Office </w:t>
      </w:r>
      <w:r w:rsidR="00F56BC3" w:rsidRPr="003D7784">
        <w:rPr>
          <w:rFonts w:ascii="Arial" w:hAnsi="Arial" w:cs="Arial"/>
          <w:iCs/>
          <w:color w:val="000000" w:themeColor="text1"/>
        </w:rPr>
        <w:t>(2012</w:t>
      </w:r>
      <w:r w:rsidR="00F56BC3" w:rsidRPr="003D7784">
        <w:rPr>
          <w:rFonts w:ascii="Arial" w:hAnsi="Arial" w:cs="Arial"/>
          <w:bCs/>
          <w:color w:val="000000" w:themeColor="text1"/>
        </w:rPr>
        <w:t>) believe that there is little coordination of care providers for LAC in Wales, which inhibits educational progress of LAC as compared to children not in care in Wales.</w:t>
      </w:r>
      <w:r w:rsidR="00282CE8" w:rsidRPr="003D7784">
        <w:rPr>
          <w:rFonts w:ascii="Arial" w:hAnsi="Arial" w:cs="Arial"/>
          <w:bCs/>
          <w:color w:val="000000" w:themeColor="text1"/>
        </w:rPr>
        <w:t xml:space="preserve"> T</w:t>
      </w:r>
      <w:r w:rsidRPr="003D7784">
        <w:rPr>
          <w:rFonts w:ascii="Arial" w:eastAsia="Times New Roman" w:hAnsi="Arial" w:cs="Arial"/>
          <w:color w:val="000000" w:themeColor="text1"/>
          <w:lang w:eastAsia="en-GB"/>
        </w:rPr>
        <w:t>o enable LAC to achieve effective learning results, Local Authorities as corporate parents must determine a robust commitment to assist each child to attain best learning standards.</w:t>
      </w:r>
    </w:p>
    <w:p w:rsidR="00D55050" w:rsidRPr="003D7784" w:rsidRDefault="00D55050" w:rsidP="003D7784">
      <w:pPr>
        <w:spacing w:line="360" w:lineRule="auto"/>
        <w:rPr>
          <w:rFonts w:ascii="Arial" w:hAnsi="Arial" w:cs="Arial"/>
          <w:b/>
          <w:i/>
        </w:rPr>
      </w:pPr>
    </w:p>
    <w:p w:rsidR="00652C06" w:rsidRPr="003D7784" w:rsidRDefault="00652C06" w:rsidP="003D7784">
      <w:pPr>
        <w:pStyle w:val="Heading2"/>
        <w:spacing w:line="360" w:lineRule="auto"/>
      </w:pPr>
      <w:bookmarkStart w:id="18" w:name="_Toc510082909"/>
      <w:r w:rsidRPr="003D7784">
        <w:t>3.2: Measurement of educational performance in UK</w:t>
      </w:r>
      <w:bookmarkEnd w:id="18"/>
    </w:p>
    <w:p w:rsidR="00351C9A" w:rsidRPr="003D7784" w:rsidRDefault="001D23A8" w:rsidP="003D7784">
      <w:pPr>
        <w:spacing w:after="0" w:line="360" w:lineRule="auto"/>
        <w:rPr>
          <w:rFonts w:ascii="Arial" w:hAnsi="Arial" w:cs="Arial"/>
        </w:rPr>
      </w:pPr>
      <w:r w:rsidRPr="003D7784">
        <w:rPr>
          <w:rFonts w:ascii="Arial" w:hAnsi="Arial" w:cs="Arial"/>
        </w:rPr>
        <w:t xml:space="preserve"> The attainment</w:t>
      </w:r>
      <w:r w:rsidR="00121B24" w:rsidRPr="003D7784">
        <w:rPr>
          <w:rFonts w:ascii="Arial" w:hAnsi="Arial" w:cs="Arial"/>
        </w:rPr>
        <w:t xml:space="preserve"> of 5 A*- C GCSEs </w:t>
      </w:r>
      <w:r w:rsidRPr="003D7784">
        <w:rPr>
          <w:rFonts w:ascii="Arial" w:hAnsi="Arial" w:cs="Arial"/>
        </w:rPr>
        <w:t xml:space="preserve">is the benchmark used to measure successful educational outcomes </w:t>
      </w:r>
      <w:r w:rsidR="00121B24" w:rsidRPr="003D7784">
        <w:rPr>
          <w:rFonts w:ascii="Arial" w:hAnsi="Arial" w:cs="Arial"/>
        </w:rPr>
        <w:t>(</w:t>
      </w:r>
      <w:r w:rsidR="00282CE8" w:rsidRPr="003D7784">
        <w:rPr>
          <w:rFonts w:ascii="Arial" w:hAnsi="Arial" w:cs="Arial"/>
        </w:rPr>
        <w:t>Social Exclusion Report, 2003</w:t>
      </w:r>
      <w:r w:rsidR="00121B24" w:rsidRPr="003D7784">
        <w:rPr>
          <w:rFonts w:ascii="Arial" w:hAnsi="Arial" w:cs="Arial"/>
        </w:rPr>
        <w:t xml:space="preserve">). </w:t>
      </w:r>
      <w:r w:rsidR="00F722F6" w:rsidRPr="003D7784">
        <w:rPr>
          <w:rFonts w:ascii="Arial" w:hAnsi="Arial" w:cs="Arial"/>
        </w:rPr>
        <w:t>I</w:t>
      </w:r>
      <w:r w:rsidR="00603447" w:rsidRPr="003D7784">
        <w:rPr>
          <w:rFonts w:ascii="Arial" w:hAnsi="Arial" w:cs="Arial"/>
        </w:rPr>
        <w:t>n</w:t>
      </w:r>
      <w:r w:rsidR="00933DCD" w:rsidRPr="003D7784">
        <w:rPr>
          <w:rFonts w:ascii="Arial" w:hAnsi="Arial" w:cs="Arial"/>
        </w:rPr>
        <w:t xml:space="preserve"> 2010, 26.1% of LAC in England achieved the benchmark of five GCSEs grades</w:t>
      </w:r>
      <w:r w:rsidR="00F722F6" w:rsidRPr="003D7784">
        <w:rPr>
          <w:rFonts w:ascii="Arial" w:hAnsi="Arial" w:cs="Arial"/>
        </w:rPr>
        <w:t xml:space="preserve"> </w:t>
      </w:r>
      <w:r w:rsidR="00933DCD" w:rsidRPr="003D7784">
        <w:rPr>
          <w:rFonts w:ascii="Arial" w:hAnsi="Arial" w:cs="Arial"/>
        </w:rPr>
        <w:t>A*- C, compared to 75.3</w:t>
      </w:r>
      <w:r w:rsidR="00CD7CA4" w:rsidRPr="003D7784">
        <w:rPr>
          <w:rFonts w:ascii="Arial" w:hAnsi="Arial" w:cs="Arial"/>
        </w:rPr>
        <w:t>%</w:t>
      </w:r>
      <w:r w:rsidR="00933DCD" w:rsidRPr="003D7784">
        <w:rPr>
          <w:rFonts w:ascii="Arial" w:hAnsi="Arial" w:cs="Arial"/>
        </w:rPr>
        <w:t xml:space="preserve"> of the general population</w:t>
      </w:r>
      <w:r w:rsidRPr="003D7784">
        <w:rPr>
          <w:rFonts w:ascii="Arial" w:hAnsi="Arial" w:cs="Arial"/>
        </w:rPr>
        <w:t xml:space="preserve"> (Nuffield Foundation, 2015)</w:t>
      </w:r>
    </w:p>
    <w:p w:rsidR="00351C9A" w:rsidRPr="003D7784" w:rsidRDefault="00F722F6" w:rsidP="003D7784">
      <w:pPr>
        <w:spacing w:after="0" w:line="360" w:lineRule="auto"/>
        <w:rPr>
          <w:rFonts w:ascii="Arial" w:hAnsi="Arial" w:cs="Arial"/>
        </w:rPr>
      </w:pPr>
      <w:r w:rsidRPr="003D7784">
        <w:rPr>
          <w:rFonts w:ascii="Arial" w:hAnsi="Arial" w:cs="Arial"/>
        </w:rPr>
        <w:t>It has been argued that l</w:t>
      </w:r>
      <w:r w:rsidR="00603447" w:rsidRPr="003D7784">
        <w:rPr>
          <w:rFonts w:ascii="Arial" w:hAnsi="Arial" w:cs="Arial"/>
        </w:rPr>
        <w:t>ow educational achievement serious consequences for the future life chances (Jackson</w:t>
      </w:r>
      <w:r w:rsidRPr="003D7784">
        <w:rPr>
          <w:rFonts w:ascii="Arial" w:hAnsi="Arial" w:cs="Arial"/>
        </w:rPr>
        <w:t>,</w:t>
      </w:r>
      <w:r w:rsidR="00282CE8" w:rsidRPr="003D7784">
        <w:rPr>
          <w:rFonts w:ascii="Arial" w:hAnsi="Arial" w:cs="Arial"/>
        </w:rPr>
        <w:t xml:space="preserve"> cited by Berridge 2007</w:t>
      </w:r>
      <w:r w:rsidR="00603447" w:rsidRPr="003D7784">
        <w:rPr>
          <w:rFonts w:ascii="Arial" w:hAnsi="Arial" w:cs="Arial"/>
        </w:rPr>
        <w:t>).</w:t>
      </w:r>
      <w:r w:rsidR="00282CE8" w:rsidRPr="003D7784">
        <w:rPr>
          <w:rFonts w:ascii="Arial" w:hAnsi="Arial" w:cs="Arial"/>
        </w:rPr>
        <w:t xml:space="preserve"> </w:t>
      </w:r>
      <w:r w:rsidR="008E4DEE" w:rsidRPr="003D7784">
        <w:rPr>
          <w:rFonts w:ascii="Arial" w:hAnsi="Arial" w:cs="Arial"/>
        </w:rPr>
        <w:t>However,</w:t>
      </w:r>
      <w:r w:rsidR="00282CE8" w:rsidRPr="003D7784">
        <w:rPr>
          <w:rFonts w:ascii="Arial" w:hAnsi="Arial" w:cs="Arial"/>
        </w:rPr>
        <w:t xml:space="preserve"> Berridge </w:t>
      </w:r>
      <w:r w:rsidR="00CD0B3C" w:rsidRPr="003D7784">
        <w:rPr>
          <w:rFonts w:ascii="Arial" w:hAnsi="Arial" w:cs="Arial"/>
        </w:rPr>
        <w:t>argues i</w:t>
      </w:r>
      <w:r w:rsidR="00603447" w:rsidRPr="003D7784">
        <w:rPr>
          <w:rFonts w:ascii="Arial" w:hAnsi="Arial" w:cs="Arial"/>
        </w:rPr>
        <w:t>t is not the onl</w:t>
      </w:r>
      <w:r w:rsidR="00CD0B3C" w:rsidRPr="003D7784">
        <w:rPr>
          <w:rFonts w:ascii="Arial" w:hAnsi="Arial" w:cs="Arial"/>
        </w:rPr>
        <w:t>y yardstick of success in life</w:t>
      </w:r>
      <w:r w:rsidR="00CD7CA4" w:rsidRPr="003D7784">
        <w:rPr>
          <w:rFonts w:ascii="Arial" w:hAnsi="Arial" w:cs="Arial"/>
        </w:rPr>
        <w:t xml:space="preserve">; as educational achievement does not equal a successful and </w:t>
      </w:r>
      <w:r w:rsidR="00CD7CA4" w:rsidRPr="003D7784">
        <w:rPr>
          <w:rFonts w:ascii="Arial" w:hAnsi="Arial" w:cs="Arial"/>
        </w:rPr>
        <w:lastRenderedPageBreak/>
        <w:t>fulfilled adult life,</w:t>
      </w:r>
      <w:r w:rsidR="00CD0B3C" w:rsidRPr="003D7784">
        <w:rPr>
          <w:rFonts w:ascii="Arial" w:hAnsi="Arial" w:cs="Arial"/>
        </w:rPr>
        <w:t xml:space="preserve"> though it is </w:t>
      </w:r>
      <w:r w:rsidR="00603447" w:rsidRPr="003D7784">
        <w:rPr>
          <w:rFonts w:ascii="Arial" w:hAnsi="Arial" w:cs="Arial"/>
        </w:rPr>
        <w:t>increasingly important to obtain qualifications and skills in a competitive economy.</w:t>
      </w:r>
    </w:p>
    <w:p w:rsidR="009245C3" w:rsidRPr="003D7784" w:rsidRDefault="001A47C4" w:rsidP="003D7784">
      <w:pPr>
        <w:pStyle w:val="Default"/>
        <w:spacing w:line="360" w:lineRule="auto"/>
        <w:rPr>
          <w:sz w:val="22"/>
          <w:szCs w:val="22"/>
        </w:rPr>
      </w:pPr>
      <w:r w:rsidRPr="003D7784">
        <w:rPr>
          <w:sz w:val="22"/>
          <w:szCs w:val="22"/>
        </w:rPr>
        <w:t xml:space="preserve">Nuffield Foundation </w:t>
      </w:r>
      <w:r w:rsidR="008E4DEE" w:rsidRPr="003D7784">
        <w:rPr>
          <w:sz w:val="22"/>
          <w:szCs w:val="22"/>
        </w:rPr>
        <w:t>(2015</w:t>
      </w:r>
      <w:r w:rsidR="00B522DA" w:rsidRPr="003D7784">
        <w:rPr>
          <w:sz w:val="22"/>
          <w:szCs w:val="22"/>
        </w:rPr>
        <w:t>)</w:t>
      </w:r>
      <w:r w:rsidRPr="003D7784">
        <w:rPr>
          <w:sz w:val="22"/>
          <w:szCs w:val="22"/>
        </w:rPr>
        <w:t xml:space="preserve"> </w:t>
      </w:r>
      <w:r w:rsidR="009245C3" w:rsidRPr="003D7784">
        <w:rPr>
          <w:sz w:val="22"/>
          <w:szCs w:val="22"/>
        </w:rPr>
        <w:t xml:space="preserve">suggests that beyond measuring ‘outcomes’ there is a strong case for measuring ‘progress’ </w:t>
      </w:r>
      <w:r w:rsidR="008E4DEE" w:rsidRPr="003D7784">
        <w:rPr>
          <w:sz w:val="22"/>
          <w:szCs w:val="22"/>
        </w:rPr>
        <w:t>to</w:t>
      </w:r>
      <w:r w:rsidR="009245C3" w:rsidRPr="003D7784">
        <w:rPr>
          <w:sz w:val="22"/>
          <w:szCs w:val="22"/>
        </w:rPr>
        <w:t xml:space="preserve"> understand achievements. Equally, </w:t>
      </w:r>
      <w:r w:rsidRPr="003D7784">
        <w:rPr>
          <w:sz w:val="22"/>
          <w:szCs w:val="22"/>
        </w:rPr>
        <w:t>Mannay (2015</w:t>
      </w:r>
      <w:r w:rsidR="008E4DEE" w:rsidRPr="003D7784">
        <w:rPr>
          <w:sz w:val="22"/>
          <w:szCs w:val="22"/>
        </w:rPr>
        <w:t>) suggests</w:t>
      </w:r>
      <w:r w:rsidR="009245C3" w:rsidRPr="003D7784">
        <w:rPr>
          <w:sz w:val="22"/>
          <w:szCs w:val="22"/>
        </w:rPr>
        <w:t xml:space="preserve"> that transforming achievement is </w:t>
      </w:r>
      <w:r w:rsidR="008E4DEE" w:rsidRPr="003D7784">
        <w:rPr>
          <w:sz w:val="22"/>
          <w:szCs w:val="22"/>
        </w:rPr>
        <w:t>not easy</w:t>
      </w:r>
      <w:r w:rsidR="00CD0B3C" w:rsidRPr="003D7784">
        <w:rPr>
          <w:sz w:val="22"/>
          <w:szCs w:val="22"/>
        </w:rPr>
        <w:t xml:space="preserve"> because measurement of outcomes for LAC is complicated and </w:t>
      </w:r>
      <w:r w:rsidR="00CD7CA4" w:rsidRPr="003D7784">
        <w:rPr>
          <w:sz w:val="22"/>
          <w:szCs w:val="22"/>
        </w:rPr>
        <w:t xml:space="preserve">current </w:t>
      </w:r>
      <w:r w:rsidR="00CD0B3C" w:rsidRPr="003D7784">
        <w:rPr>
          <w:sz w:val="22"/>
          <w:szCs w:val="22"/>
        </w:rPr>
        <w:t xml:space="preserve">performance indicators </w:t>
      </w:r>
      <w:r w:rsidR="00CD7CA4" w:rsidRPr="003D7784">
        <w:rPr>
          <w:sz w:val="22"/>
          <w:szCs w:val="22"/>
        </w:rPr>
        <w:t xml:space="preserve">of final GCSE grades </w:t>
      </w:r>
      <w:r w:rsidR="00CD0B3C" w:rsidRPr="003D7784">
        <w:rPr>
          <w:sz w:val="22"/>
          <w:szCs w:val="22"/>
        </w:rPr>
        <w:t>do not truly reflect progress made.</w:t>
      </w:r>
    </w:p>
    <w:p w:rsidR="00D55050" w:rsidRPr="003D7784" w:rsidRDefault="00D55050" w:rsidP="003D7784">
      <w:pPr>
        <w:spacing w:line="360" w:lineRule="auto"/>
        <w:ind w:left="510" w:hanging="510"/>
        <w:rPr>
          <w:rFonts w:ascii="Arial" w:hAnsi="Arial" w:cs="Arial"/>
          <w:b/>
          <w:i/>
          <w:sz w:val="24"/>
          <w:szCs w:val="24"/>
        </w:rPr>
      </w:pPr>
    </w:p>
    <w:p w:rsidR="00D55050" w:rsidRPr="003D7784" w:rsidRDefault="00D55050" w:rsidP="003D7784">
      <w:pPr>
        <w:spacing w:line="360" w:lineRule="auto"/>
        <w:ind w:left="510" w:hanging="510"/>
        <w:rPr>
          <w:rFonts w:ascii="Arial" w:hAnsi="Arial" w:cs="Arial"/>
          <w:b/>
          <w:i/>
          <w:sz w:val="24"/>
          <w:szCs w:val="24"/>
        </w:rPr>
      </w:pPr>
    </w:p>
    <w:p w:rsidR="00652C06" w:rsidRPr="003D7784" w:rsidRDefault="00CD7CA4" w:rsidP="003D7784">
      <w:pPr>
        <w:pStyle w:val="Heading2"/>
        <w:spacing w:line="360" w:lineRule="auto"/>
      </w:pPr>
      <w:bookmarkStart w:id="19" w:name="_Toc510082910"/>
      <w:r w:rsidRPr="003D7784">
        <w:t>3.3: F</w:t>
      </w:r>
      <w:r w:rsidR="00652C06" w:rsidRPr="003D7784">
        <w:t xml:space="preserve">actors </w:t>
      </w:r>
      <w:r w:rsidRPr="003D7784">
        <w:t>which contribute to</w:t>
      </w:r>
      <w:r w:rsidR="00652C06" w:rsidRPr="003D7784">
        <w:t xml:space="preserve"> poor performance in LAC</w:t>
      </w:r>
      <w:bookmarkEnd w:id="19"/>
      <w:r w:rsidR="00652C06" w:rsidRPr="003D7784">
        <w:t xml:space="preserve"> </w:t>
      </w:r>
    </w:p>
    <w:p w:rsidR="00351C9A" w:rsidRPr="003D7784" w:rsidRDefault="001A47C4" w:rsidP="003D7784">
      <w:pPr>
        <w:autoSpaceDE w:val="0"/>
        <w:autoSpaceDN w:val="0"/>
        <w:adjustRightInd w:val="0"/>
        <w:spacing w:after="0" w:line="360" w:lineRule="auto"/>
        <w:jc w:val="left"/>
        <w:rPr>
          <w:rFonts w:ascii="Arial" w:hAnsi="Arial" w:cs="Arial"/>
        </w:rPr>
      </w:pPr>
      <w:r w:rsidRPr="003D7784">
        <w:rPr>
          <w:rFonts w:ascii="Arial" w:hAnsi="Arial" w:cs="Arial"/>
          <w:color w:val="292526"/>
        </w:rPr>
        <w:t>Berridge (2007</w:t>
      </w:r>
      <w:r w:rsidR="008A228E" w:rsidRPr="003D7784">
        <w:rPr>
          <w:rFonts w:ascii="Arial" w:hAnsi="Arial" w:cs="Arial"/>
          <w:color w:val="292526"/>
        </w:rPr>
        <w:t>) notes that family breakdown, poverty and entry into the care system</w:t>
      </w:r>
      <w:r w:rsidR="008A228E" w:rsidRPr="003D7784">
        <w:rPr>
          <w:rFonts w:ascii="Arial" w:hAnsi="Arial" w:cs="Arial"/>
        </w:rPr>
        <w:t xml:space="preserve"> are c</w:t>
      </w:r>
      <w:r w:rsidR="008A228E" w:rsidRPr="003D7784">
        <w:rPr>
          <w:rFonts w:ascii="Arial" w:hAnsi="Arial" w:cs="Arial"/>
          <w:color w:val="292526"/>
        </w:rPr>
        <w:t xml:space="preserve">losely linked with educational failure. </w:t>
      </w:r>
      <w:r w:rsidR="00933DCD" w:rsidRPr="003D7784">
        <w:rPr>
          <w:rFonts w:ascii="Arial" w:hAnsi="Arial" w:cs="Arial"/>
          <w:color w:val="292526"/>
        </w:rPr>
        <w:t xml:space="preserve">Many children in care have poor experiences of education and very low educational attainment. Most enjoy school, and almost all think it is important. But they are more likely to be bullied, excluded or miss long periods of schooling (Social Exclusion Unit report, 2003). </w:t>
      </w:r>
      <w:r w:rsidR="00351C9A" w:rsidRPr="003D7784">
        <w:rPr>
          <w:rFonts w:ascii="Arial" w:hAnsi="Arial" w:cs="Arial"/>
        </w:rPr>
        <w:t xml:space="preserve">Factors affecting educational performance of LAC can </w:t>
      </w:r>
      <w:r w:rsidR="001B60C9" w:rsidRPr="003D7784">
        <w:rPr>
          <w:rFonts w:ascii="Arial" w:hAnsi="Arial" w:cs="Arial"/>
        </w:rPr>
        <w:t>be grouped into four general categories: Individual, Family, Environmental and Corporate.</w:t>
      </w:r>
      <w:r w:rsidR="00933DCD" w:rsidRPr="003D7784">
        <w:rPr>
          <w:rFonts w:ascii="Arial" w:hAnsi="Arial" w:cs="Arial"/>
        </w:rPr>
        <w:t xml:space="preserve"> These factors</w:t>
      </w:r>
      <w:r w:rsidR="001B60C9" w:rsidRPr="003D7784">
        <w:rPr>
          <w:rFonts w:ascii="Arial" w:hAnsi="Arial" w:cs="Arial"/>
        </w:rPr>
        <w:t xml:space="preserve"> all link to each other and often </w:t>
      </w:r>
      <w:r w:rsidR="00933DCD" w:rsidRPr="003D7784">
        <w:rPr>
          <w:rFonts w:ascii="Arial" w:hAnsi="Arial" w:cs="Arial"/>
        </w:rPr>
        <w:t>overlap, leading to poor performance.</w:t>
      </w:r>
    </w:p>
    <w:p w:rsidR="00933DCD" w:rsidRPr="003D7784" w:rsidRDefault="00933DCD" w:rsidP="003D7784">
      <w:pPr>
        <w:autoSpaceDE w:val="0"/>
        <w:autoSpaceDN w:val="0"/>
        <w:adjustRightInd w:val="0"/>
        <w:spacing w:after="0" w:line="360" w:lineRule="auto"/>
        <w:jc w:val="left"/>
        <w:rPr>
          <w:rFonts w:ascii="Arial" w:hAnsi="Arial" w:cs="Arial"/>
        </w:rPr>
      </w:pPr>
    </w:p>
    <w:p w:rsidR="00351C9A" w:rsidRPr="003D7784" w:rsidRDefault="001B60C9" w:rsidP="003D7784">
      <w:pPr>
        <w:pStyle w:val="Heading3"/>
        <w:spacing w:line="360" w:lineRule="auto"/>
      </w:pPr>
      <w:bookmarkStart w:id="20" w:name="_Toc510082911"/>
      <w:r w:rsidRPr="003D7784">
        <w:t>Individual factors</w:t>
      </w:r>
      <w:bookmarkEnd w:id="20"/>
    </w:p>
    <w:p w:rsidR="009C3F2D" w:rsidRPr="003D7784" w:rsidRDefault="009245C3" w:rsidP="003D7784">
      <w:pPr>
        <w:spacing w:line="360" w:lineRule="auto"/>
        <w:rPr>
          <w:rFonts w:ascii="Arial" w:hAnsi="Arial" w:cs="Arial"/>
        </w:rPr>
      </w:pPr>
      <w:r w:rsidRPr="003D7784">
        <w:rPr>
          <w:rFonts w:ascii="Arial" w:hAnsi="Arial" w:cs="Arial"/>
        </w:rPr>
        <w:t>Gender, age, disabil</w:t>
      </w:r>
      <w:r w:rsidR="009C3F2D" w:rsidRPr="003D7784">
        <w:rPr>
          <w:rFonts w:ascii="Arial" w:hAnsi="Arial" w:cs="Arial"/>
        </w:rPr>
        <w:t>i</w:t>
      </w:r>
      <w:r w:rsidRPr="003D7784">
        <w:rPr>
          <w:rFonts w:ascii="Arial" w:hAnsi="Arial" w:cs="Arial"/>
        </w:rPr>
        <w:t>ty, depravation and English as a second language are main factors that have been identified as affecting school performance.</w:t>
      </w:r>
      <w:r w:rsidR="009C3F2D" w:rsidRPr="003D7784">
        <w:rPr>
          <w:rFonts w:ascii="Arial" w:hAnsi="Arial" w:cs="Arial"/>
        </w:rPr>
        <w:t xml:space="preserve"> </w:t>
      </w:r>
    </w:p>
    <w:p w:rsidR="00541290" w:rsidRPr="003D7784" w:rsidRDefault="00541290" w:rsidP="003D7784">
      <w:pPr>
        <w:spacing w:line="360" w:lineRule="auto"/>
        <w:rPr>
          <w:rFonts w:ascii="Arial" w:hAnsi="Arial" w:cs="Arial"/>
        </w:rPr>
      </w:pPr>
      <w:r w:rsidRPr="003D7784">
        <w:rPr>
          <w:rFonts w:ascii="Arial" w:hAnsi="Arial" w:cs="Arial"/>
        </w:rPr>
        <w:t>There are more boys (55%) than girls in care (45%) according to the Office of National Statistics (ONS</w:t>
      </w:r>
      <w:r w:rsidR="001C1787" w:rsidRPr="003D7784">
        <w:rPr>
          <w:rFonts w:ascii="Arial" w:hAnsi="Arial" w:cs="Arial"/>
        </w:rPr>
        <w:t>, 2015</w:t>
      </w:r>
      <w:r w:rsidRPr="003D7784">
        <w:rPr>
          <w:rFonts w:ascii="Arial" w:hAnsi="Arial" w:cs="Arial"/>
        </w:rPr>
        <w:t>)</w:t>
      </w:r>
      <w:r w:rsidR="001C1787" w:rsidRPr="003D7784">
        <w:rPr>
          <w:rFonts w:ascii="Arial" w:hAnsi="Arial" w:cs="Arial"/>
        </w:rPr>
        <w:t>. The ONS also reports higher grade achievement in girls compared to boys.</w:t>
      </w:r>
    </w:p>
    <w:p w:rsidR="009C3F2D" w:rsidRPr="003D7784" w:rsidRDefault="009245C3" w:rsidP="003D7784">
      <w:pPr>
        <w:spacing w:line="360" w:lineRule="auto"/>
        <w:rPr>
          <w:rFonts w:ascii="Arial" w:hAnsi="Arial" w:cs="Arial"/>
        </w:rPr>
      </w:pPr>
      <w:r w:rsidRPr="003D7784">
        <w:rPr>
          <w:rFonts w:ascii="Arial" w:hAnsi="Arial" w:cs="Arial"/>
        </w:rPr>
        <w:t xml:space="preserve"> O</w:t>
      </w:r>
      <w:r w:rsidR="00933DCD" w:rsidRPr="003D7784">
        <w:rPr>
          <w:rFonts w:ascii="Arial" w:hAnsi="Arial" w:cs="Arial"/>
        </w:rPr>
        <w:t>ver 80,000 children spend some time in care in the UK. Of these, nearly half are under ten ye</w:t>
      </w:r>
      <w:r w:rsidR="00603447" w:rsidRPr="003D7784">
        <w:rPr>
          <w:rFonts w:ascii="Arial" w:hAnsi="Arial" w:cs="Arial"/>
        </w:rPr>
        <w:t>ars, and a fifth are under five (Mannay et al, 2015)</w:t>
      </w:r>
      <w:r w:rsidR="009C3F2D" w:rsidRPr="003D7784">
        <w:rPr>
          <w:rFonts w:ascii="Arial" w:hAnsi="Arial" w:cs="Arial"/>
        </w:rPr>
        <w:t>. E</w:t>
      </w:r>
      <w:r w:rsidR="00357765" w:rsidRPr="003D7784">
        <w:rPr>
          <w:rFonts w:ascii="Arial" w:hAnsi="Arial" w:cs="Arial"/>
        </w:rPr>
        <w:t xml:space="preserve">arly childhood experiences are crucially important for children’s long-term development and their achievements in later life </w:t>
      </w:r>
      <w:r w:rsidR="009C3F2D" w:rsidRPr="003D7784">
        <w:rPr>
          <w:rFonts w:ascii="Arial" w:hAnsi="Arial" w:cs="Arial"/>
        </w:rPr>
        <w:t>(</w:t>
      </w:r>
      <w:r w:rsidR="001A47C4" w:rsidRPr="003D7784">
        <w:rPr>
          <w:rFonts w:ascii="Arial" w:hAnsi="Arial" w:cs="Arial"/>
        </w:rPr>
        <w:t>Jackson and Martin, cited by Harker 2004</w:t>
      </w:r>
      <w:r w:rsidR="00357765" w:rsidRPr="003D7784">
        <w:rPr>
          <w:rFonts w:ascii="Arial" w:hAnsi="Arial" w:cs="Arial"/>
        </w:rPr>
        <w:t>).</w:t>
      </w:r>
    </w:p>
    <w:p w:rsidR="003D56EA" w:rsidRPr="003D7784" w:rsidRDefault="003D56EA" w:rsidP="003D7784">
      <w:pPr>
        <w:spacing w:line="360" w:lineRule="auto"/>
        <w:rPr>
          <w:rFonts w:ascii="Arial" w:hAnsi="Arial" w:cs="Arial"/>
        </w:rPr>
      </w:pPr>
      <w:r w:rsidRPr="003D7784">
        <w:rPr>
          <w:rFonts w:ascii="Arial" w:hAnsi="Arial" w:cs="Arial"/>
          <w:color w:val="000000" w:themeColor="text1"/>
        </w:rPr>
        <w:t>McClung et al (</w:t>
      </w:r>
      <w:r w:rsidR="001A47C4" w:rsidRPr="003D7784">
        <w:rPr>
          <w:rFonts w:ascii="Arial" w:hAnsi="Arial" w:cs="Arial"/>
          <w:color w:val="000000" w:themeColor="text1"/>
        </w:rPr>
        <w:t>Cited by Mannay 2015</w:t>
      </w:r>
      <w:r w:rsidRPr="003D7784">
        <w:rPr>
          <w:rFonts w:ascii="Arial" w:hAnsi="Arial" w:cs="Arial"/>
          <w:color w:val="000000" w:themeColor="text1"/>
        </w:rPr>
        <w:t>) are of the opinion that lack of satisfactory support with emotional, mental and physical health and wellbeing contributes to the low educational achievement of LAC, compared to non-LAC.</w:t>
      </w:r>
      <w:r w:rsidRPr="003D7784">
        <w:rPr>
          <w:rFonts w:ascii="Arial" w:hAnsi="Arial" w:cs="Arial"/>
        </w:rPr>
        <w:t xml:space="preserve"> </w:t>
      </w:r>
      <w:r w:rsidR="001A47C4" w:rsidRPr="003D7784">
        <w:rPr>
          <w:rFonts w:ascii="Arial" w:hAnsi="Arial" w:cs="Arial"/>
          <w:color w:val="000000" w:themeColor="text1"/>
        </w:rPr>
        <w:t>Berridge, (cited by Nuffield 2012</w:t>
      </w:r>
      <w:r w:rsidRPr="003D7784">
        <w:rPr>
          <w:rFonts w:ascii="Arial" w:hAnsi="Arial" w:cs="Arial"/>
          <w:color w:val="000000" w:themeColor="text1"/>
        </w:rPr>
        <w:t>) emphasised how behavioural difficulties and complex learning problems experienced by LAC had been inadequately investigated, leading to poor support and low achievements.</w:t>
      </w:r>
    </w:p>
    <w:p w:rsidR="00603447" w:rsidRPr="003D7784" w:rsidRDefault="009245C3" w:rsidP="003D7784">
      <w:pPr>
        <w:spacing w:line="360" w:lineRule="auto"/>
        <w:rPr>
          <w:rFonts w:ascii="Arial" w:hAnsi="Arial" w:cs="Arial"/>
        </w:rPr>
      </w:pPr>
      <w:r w:rsidRPr="003D7784">
        <w:rPr>
          <w:rFonts w:ascii="Arial" w:hAnsi="Arial" w:cs="Arial"/>
        </w:rPr>
        <w:lastRenderedPageBreak/>
        <w:t xml:space="preserve"> </w:t>
      </w:r>
      <w:r w:rsidR="009C3F2D" w:rsidRPr="003D7784">
        <w:rPr>
          <w:rFonts w:ascii="Arial" w:hAnsi="Arial" w:cs="Arial"/>
          <w:color w:val="000000" w:themeColor="text1"/>
        </w:rPr>
        <w:t xml:space="preserve">In a study of LAC who had attained ‘high achievements’ </w:t>
      </w:r>
      <w:r w:rsidR="00603447" w:rsidRPr="003D7784">
        <w:rPr>
          <w:rFonts w:ascii="Arial" w:hAnsi="Arial" w:cs="Arial"/>
        </w:rPr>
        <w:t>Pithouse and Rees (</w:t>
      </w:r>
      <w:r w:rsidR="001A47C4" w:rsidRPr="003D7784">
        <w:rPr>
          <w:rFonts w:ascii="Arial" w:hAnsi="Arial" w:cs="Arial"/>
        </w:rPr>
        <w:t>cited by Mannay</w:t>
      </w:r>
      <w:r w:rsidR="009F1959" w:rsidRPr="003D7784">
        <w:rPr>
          <w:rFonts w:ascii="Arial" w:hAnsi="Arial" w:cs="Arial"/>
        </w:rPr>
        <w:t>,</w:t>
      </w:r>
      <w:r w:rsidR="001A47C4" w:rsidRPr="003D7784">
        <w:rPr>
          <w:rFonts w:ascii="Arial" w:hAnsi="Arial" w:cs="Arial"/>
        </w:rPr>
        <w:t xml:space="preserve"> </w:t>
      </w:r>
      <w:r w:rsidR="00603447" w:rsidRPr="003D7784">
        <w:rPr>
          <w:rFonts w:ascii="Arial" w:hAnsi="Arial" w:cs="Arial"/>
        </w:rPr>
        <w:t>2015) noted that</w:t>
      </w:r>
      <w:r w:rsidR="00DC07F0" w:rsidRPr="003D7784">
        <w:rPr>
          <w:rFonts w:ascii="Arial" w:hAnsi="Arial" w:cs="Arial"/>
        </w:rPr>
        <w:t xml:space="preserve"> </w:t>
      </w:r>
      <w:r w:rsidR="00603447" w:rsidRPr="003D7784">
        <w:rPr>
          <w:rFonts w:ascii="Arial" w:hAnsi="Arial" w:cs="Arial"/>
        </w:rPr>
        <w:t xml:space="preserve">resilience can act as a protective factor, </w:t>
      </w:r>
      <w:r w:rsidR="00DC07F0" w:rsidRPr="003D7784">
        <w:rPr>
          <w:rFonts w:ascii="Arial" w:hAnsi="Arial" w:cs="Arial"/>
        </w:rPr>
        <w:t xml:space="preserve">which </w:t>
      </w:r>
      <w:r w:rsidR="00603447" w:rsidRPr="003D7784">
        <w:rPr>
          <w:rFonts w:ascii="Arial" w:hAnsi="Arial" w:cs="Arial"/>
        </w:rPr>
        <w:t>promot</w:t>
      </w:r>
      <w:r w:rsidR="00DC07F0" w:rsidRPr="003D7784">
        <w:rPr>
          <w:rFonts w:ascii="Arial" w:hAnsi="Arial" w:cs="Arial"/>
        </w:rPr>
        <w:t>es</w:t>
      </w:r>
      <w:r w:rsidR="00603447" w:rsidRPr="003D7784">
        <w:rPr>
          <w:rFonts w:ascii="Arial" w:hAnsi="Arial" w:cs="Arial"/>
        </w:rPr>
        <w:t xml:space="preserve"> motivation, self-esteem and achievement.</w:t>
      </w:r>
    </w:p>
    <w:p w:rsidR="00603447" w:rsidRPr="003D7784" w:rsidRDefault="00603447" w:rsidP="003D7784">
      <w:pPr>
        <w:pStyle w:val="Heading3"/>
        <w:spacing w:line="360" w:lineRule="auto"/>
      </w:pPr>
      <w:bookmarkStart w:id="21" w:name="_Toc510082912"/>
      <w:r w:rsidRPr="003D7784">
        <w:t>Family</w:t>
      </w:r>
      <w:r w:rsidR="00357765" w:rsidRPr="003D7784">
        <w:t>/Corporate Parent</w:t>
      </w:r>
      <w:bookmarkEnd w:id="21"/>
    </w:p>
    <w:p w:rsidR="00F722F6" w:rsidRPr="003D7784" w:rsidRDefault="00603447" w:rsidP="003D7784">
      <w:pPr>
        <w:spacing w:line="360" w:lineRule="auto"/>
        <w:rPr>
          <w:rFonts w:ascii="Arial" w:hAnsi="Arial" w:cs="Arial"/>
        </w:rPr>
      </w:pPr>
      <w:r w:rsidRPr="003D7784">
        <w:rPr>
          <w:rFonts w:ascii="Arial" w:hAnsi="Arial" w:cs="Arial"/>
        </w:rPr>
        <w:t>Jackson and Sachdev (</w:t>
      </w:r>
      <w:r w:rsidR="009F1959" w:rsidRPr="003D7784">
        <w:rPr>
          <w:rFonts w:ascii="Arial" w:hAnsi="Arial" w:cs="Arial"/>
        </w:rPr>
        <w:t>cited by Harker, 2004) n</w:t>
      </w:r>
      <w:r w:rsidRPr="003D7784">
        <w:rPr>
          <w:rFonts w:ascii="Arial" w:hAnsi="Arial" w:cs="Arial"/>
        </w:rPr>
        <w:t xml:space="preserve">oted that when LACYP’s achievements are recognised by a significant adult, </w:t>
      </w:r>
      <w:r w:rsidR="00DC07F0" w:rsidRPr="003D7784">
        <w:rPr>
          <w:rFonts w:ascii="Arial" w:hAnsi="Arial" w:cs="Arial"/>
        </w:rPr>
        <w:t xml:space="preserve">it </w:t>
      </w:r>
      <w:r w:rsidRPr="003D7784">
        <w:rPr>
          <w:rFonts w:ascii="Arial" w:hAnsi="Arial" w:cs="Arial"/>
        </w:rPr>
        <w:t>boosts their confidence, gives other young people good role models and can change the perceptions of teachers and social workers</w:t>
      </w:r>
      <w:r w:rsidR="00357765" w:rsidRPr="003D7784">
        <w:rPr>
          <w:rFonts w:ascii="Arial" w:hAnsi="Arial" w:cs="Arial"/>
        </w:rPr>
        <w:t>.</w:t>
      </w:r>
      <w:r w:rsidR="00F722F6" w:rsidRPr="003D7784">
        <w:rPr>
          <w:rFonts w:ascii="Arial" w:hAnsi="Arial" w:cs="Arial"/>
        </w:rPr>
        <w:t xml:space="preserve"> They go on to say that stated that if learning is valued within the residential home, then LAC can achieve within education.  Additionally, if the foster carers themselves had had a good educational experience themselves, they were most likely to improve LAC’s educational achievements. </w:t>
      </w:r>
      <w:r w:rsidR="00357765" w:rsidRPr="003D7784">
        <w:rPr>
          <w:rFonts w:ascii="Arial" w:hAnsi="Arial" w:cs="Arial"/>
        </w:rPr>
        <w:t xml:space="preserve"> </w:t>
      </w:r>
      <w:r w:rsidR="00F722F6" w:rsidRPr="003D7784">
        <w:rPr>
          <w:rFonts w:ascii="Arial" w:hAnsi="Arial" w:cs="Arial"/>
        </w:rPr>
        <w:t>Berridge (2012) maintains that LAC attitudes and motivation may be influenced by exposure to successful and inspirational individuals.</w:t>
      </w:r>
    </w:p>
    <w:p w:rsidR="00603447" w:rsidRPr="003D7784" w:rsidRDefault="00357765" w:rsidP="003D7784">
      <w:pPr>
        <w:spacing w:line="360" w:lineRule="auto"/>
        <w:rPr>
          <w:rFonts w:ascii="Arial" w:hAnsi="Arial" w:cs="Arial"/>
        </w:rPr>
      </w:pPr>
      <w:r w:rsidRPr="003D7784">
        <w:rPr>
          <w:rFonts w:ascii="Arial" w:hAnsi="Arial" w:cs="Arial"/>
        </w:rPr>
        <w:t xml:space="preserve">In a study of children and young people who had been in foster and residential care </w:t>
      </w:r>
      <w:r w:rsidR="009F1959" w:rsidRPr="003D7784">
        <w:rPr>
          <w:rFonts w:ascii="Arial" w:hAnsi="Arial" w:cs="Arial"/>
        </w:rPr>
        <w:t>placements by Harker et al (2004</w:t>
      </w:r>
      <w:r w:rsidRPr="003D7784">
        <w:rPr>
          <w:rFonts w:ascii="Arial" w:hAnsi="Arial" w:cs="Arial"/>
        </w:rPr>
        <w:t>), it was identified that there had been an absence of any significant relationships between LAC and adults, which contributed to the young people’s low educational achievements.</w:t>
      </w:r>
    </w:p>
    <w:p w:rsidR="00357765" w:rsidRPr="003D7784" w:rsidRDefault="001C1787" w:rsidP="003D7784">
      <w:pPr>
        <w:pStyle w:val="Default"/>
        <w:spacing w:line="360" w:lineRule="auto"/>
        <w:rPr>
          <w:sz w:val="22"/>
          <w:szCs w:val="22"/>
        </w:rPr>
      </w:pPr>
      <w:r w:rsidRPr="003D7784">
        <w:rPr>
          <w:sz w:val="22"/>
          <w:szCs w:val="22"/>
        </w:rPr>
        <w:t xml:space="preserve">A child is moved into care when </w:t>
      </w:r>
      <w:r w:rsidR="006D223D" w:rsidRPr="003D7784">
        <w:rPr>
          <w:sz w:val="22"/>
          <w:szCs w:val="22"/>
        </w:rPr>
        <w:t xml:space="preserve">it is considered necessary for their safety and wellbeing. Finding a suitable placement where a child’s current and future needs (physical, mental and emotional) are met, is therefore important in ensuring that the LAC wish to remain in these placements. </w:t>
      </w:r>
      <w:r w:rsidR="00357765" w:rsidRPr="003D7784">
        <w:rPr>
          <w:sz w:val="22"/>
          <w:szCs w:val="22"/>
        </w:rPr>
        <w:t xml:space="preserve">Placement instability is a significant factor relating to the ‘unsuccessful’ educational achievement of LACYP. </w:t>
      </w:r>
      <w:r w:rsidR="009F1959" w:rsidRPr="003D7784">
        <w:rPr>
          <w:sz w:val="22"/>
          <w:szCs w:val="22"/>
        </w:rPr>
        <w:t>Harker et al. (2004</w:t>
      </w:r>
      <w:r w:rsidR="00F722F6" w:rsidRPr="003D7784">
        <w:rPr>
          <w:sz w:val="22"/>
          <w:szCs w:val="22"/>
        </w:rPr>
        <w:t xml:space="preserve">) discovered that 70% of young people had experienced a change in placement and concluded that this high level of instability affected their school achievement. </w:t>
      </w:r>
      <w:r w:rsidR="00357765" w:rsidRPr="003D7784">
        <w:rPr>
          <w:sz w:val="22"/>
          <w:szCs w:val="22"/>
        </w:rPr>
        <w:t>Allen’s study</w:t>
      </w:r>
      <w:r w:rsidR="00F722F6" w:rsidRPr="003D7784">
        <w:rPr>
          <w:sz w:val="22"/>
          <w:szCs w:val="22"/>
        </w:rPr>
        <w:t xml:space="preserve"> </w:t>
      </w:r>
      <w:r w:rsidR="006D223D" w:rsidRPr="003D7784">
        <w:rPr>
          <w:sz w:val="22"/>
          <w:szCs w:val="22"/>
        </w:rPr>
        <w:t>(</w:t>
      </w:r>
      <w:r w:rsidR="009F1959" w:rsidRPr="003D7784">
        <w:rPr>
          <w:sz w:val="22"/>
          <w:szCs w:val="22"/>
        </w:rPr>
        <w:t>cited by Mannay, 2015</w:t>
      </w:r>
      <w:r w:rsidR="006D223D" w:rsidRPr="003D7784">
        <w:rPr>
          <w:sz w:val="22"/>
          <w:szCs w:val="22"/>
        </w:rPr>
        <w:t>)</w:t>
      </w:r>
      <w:r w:rsidR="00357765" w:rsidRPr="003D7784">
        <w:rPr>
          <w:sz w:val="22"/>
          <w:szCs w:val="22"/>
        </w:rPr>
        <w:t xml:space="preserve"> identified that when young people experienced a </w:t>
      </w:r>
      <w:r w:rsidR="00357765" w:rsidRPr="003D7784">
        <w:rPr>
          <w:color w:val="auto"/>
          <w:sz w:val="22"/>
          <w:szCs w:val="22"/>
        </w:rPr>
        <w:t xml:space="preserve">placement move, very often the new school they attended was following a different curriculum from that of the previous </w:t>
      </w:r>
      <w:r w:rsidR="008E4DEE" w:rsidRPr="003D7784">
        <w:rPr>
          <w:color w:val="auto"/>
          <w:sz w:val="22"/>
          <w:szCs w:val="22"/>
        </w:rPr>
        <w:t>school.</w:t>
      </w:r>
    </w:p>
    <w:p w:rsidR="006D223D" w:rsidRPr="003D7784" w:rsidRDefault="006D223D" w:rsidP="003D7784">
      <w:pPr>
        <w:spacing w:line="360" w:lineRule="auto"/>
        <w:rPr>
          <w:rFonts w:ascii="Arial" w:hAnsi="Arial" w:cs="Arial"/>
        </w:rPr>
      </w:pPr>
    </w:p>
    <w:p w:rsidR="002031DB" w:rsidRPr="003D7784" w:rsidRDefault="002031DB" w:rsidP="003D7784">
      <w:pPr>
        <w:spacing w:line="360" w:lineRule="auto"/>
        <w:rPr>
          <w:rFonts w:ascii="Arial" w:hAnsi="Arial" w:cs="Arial"/>
        </w:rPr>
      </w:pPr>
      <w:r w:rsidRPr="003D7784">
        <w:rPr>
          <w:rFonts w:ascii="Arial" w:hAnsi="Arial" w:cs="Arial"/>
        </w:rPr>
        <w:t>OECD data (2010) shows that the UK came 19th among European nations for the proportion of children living in relative poverty.</w:t>
      </w:r>
    </w:p>
    <w:p w:rsidR="00C06A54" w:rsidRPr="003D7784" w:rsidRDefault="002031DB" w:rsidP="003D7784">
      <w:pPr>
        <w:spacing w:line="360" w:lineRule="auto"/>
        <w:rPr>
          <w:rFonts w:ascii="Arial" w:hAnsi="Arial" w:cs="Arial"/>
        </w:rPr>
      </w:pPr>
      <w:r w:rsidRPr="003D7784">
        <w:rPr>
          <w:rFonts w:ascii="Arial" w:hAnsi="Arial" w:cs="Arial"/>
        </w:rPr>
        <w:t xml:space="preserve"> It has been found that children in the UK’s poorest communities are over 10 times more likely to enter the care system than those from the wealthiest areas. Approximately one in every 60 children in the most deprived communities was in care compared to one in every 660 in the least deprived. Bywaters et al. (2016) found that LA rates of child welfare interventions were </w:t>
      </w:r>
      <w:r w:rsidRPr="003D7784">
        <w:rPr>
          <w:rFonts w:ascii="Arial" w:hAnsi="Arial" w:cs="Arial"/>
        </w:rPr>
        <w:lastRenderedPageBreak/>
        <w:t>correlated with deprivation. The factors leading to children going into care stem from a breakdown of the family structure, necessitating the need for interventions.</w:t>
      </w:r>
    </w:p>
    <w:p w:rsidR="007F4535" w:rsidRPr="003D7784" w:rsidRDefault="007F4535" w:rsidP="003D7784">
      <w:pPr>
        <w:spacing w:line="360" w:lineRule="auto"/>
        <w:rPr>
          <w:rFonts w:ascii="Arial" w:hAnsi="Arial" w:cs="Arial"/>
        </w:rPr>
      </w:pPr>
      <w:r w:rsidRPr="003D7784">
        <w:rPr>
          <w:rFonts w:ascii="Arial" w:hAnsi="Arial" w:cs="Arial"/>
        </w:rPr>
        <w:t xml:space="preserve">Deprivation as measured by </w:t>
      </w:r>
      <w:r w:rsidR="002031DB" w:rsidRPr="003D7784">
        <w:rPr>
          <w:rFonts w:ascii="Arial" w:hAnsi="Arial" w:cs="Arial"/>
        </w:rPr>
        <w:t xml:space="preserve">the income deprivation affecting children index (IDACI) </w:t>
      </w:r>
      <w:r w:rsidR="00DC07F0" w:rsidRPr="003D7784">
        <w:rPr>
          <w:rFonts w:ascii="Arial" w:hAnsi="Arial" w:cs="Arial"/>
        </w:rPr>
        <w:t xml:space="preserve">and free school meal (FSM) legibility </w:t>
      </w:r>
      <w:r w:rsidRPr="003D7784">
        <w:rPr>
          <w:rFonts w:ascii="Arial" w:hAnsi="Arial" w:cs="Arial"/>
        </w:rPr>
        <w:t>is strongly associated with poorer performance on average, at every Key Stage</w:t>
      </w:r>
      <w:r w:rsidR="002031DB" w:rsidRPr="003D7784">
        <w:rPr>
          <w:rFonts w:ascii="Arial" w:hAnsi="Arial" w:cs="Arial"/>
        </w:rPr>
        <w:t xml:space="preserve"> (DSF,2009)</w:t>
      </w:r>
      <w:r w:rsidRPr="003D7784">
        <w:rPr>
          <w:rFonts w:ascii="Arial" w:hAnsi="Arial" w:cs="Arial"/>
        </w:rPr>
        <w:t xml:space="preserve">. Material deprivation can influence educational outcomes in </w:t>
      </w:r>
      <w:r w:rsidR="002031DB" w:rsidRPr="003D7784">
        <w:rPr>
          <w:rFonts w:ascii="Arial" w:hAnsi="Arial" w:cs="Arial"/>
        </w:rPr>
        <w:t>many</w:t>
      </w:r>
      <w:r w:rsidRPr="003D7784">
        <w:rPr>
          <w:rFonts w:ascii="Arial" w:hAnsi="Arial" w:cs="Arial"/>
        </w:rPr>
        <w:t xml:space="preserve"> ways, including by reducing the number of educational resources that families can provide for their children, and by adversely affecting the home environment.</w:t>
      </w:r>
    </w:p>
    <w:p w:rsidR="00EE7A05" w:rsidRPr="003D7784" w:rsidRDefault="00EE7A05" w:rsidP="003D7784">
      <w:pPr>
        <w:spacing w:line="360" w:lineRule="auto"/>
        <w:rPr>
          <w:rFonts w:ascii="Arial" w:hAnsi="Arial" w:cs="Arial"/>
          <w:b/>
          <w:sz w:val="24"/>
          <w:szCs w:val="24"/>
        </w:rPr>
      </w:pPr>
    </w:p>
    <w:p w:rsidR="00603447" w:rsidRPr="003D7784" w:rsidRDefault="00C06A54" w:rsidP="003D7784">
      <w:pPr>
        <w:pStyle w:val="Heading3"/>
        <w:spacing w:line="360" w:lineRule="auto"/>
      </w:pPr>
      <w:bookmarkStart w:id="22" w:name="_Toc510082913"/>
      <w:r w:rsidRPr="003D7784">
        <w:t>Educational Factors</w:t>
      </w:r>
      <w:bookmarkEnd w:id="22"/>
    </w:p>
    <w:p w:rsidR="00CD0B3C" w:rsidRPr="003D7784" w:rsidRDefault="00CD0B3C" w:rsidP="003D7784">
      <w:pPr>
        <w:spacing w:after="0" w:line="360" w:lineRule="auto"/>
        <w:rPr>
          <w:rFonts w:ascii="Arial" w:hAnsi="Arial" w:cs="Arial"/>
        </w:rPr>
      </w:pPr>
      <w:r w:rsidRPr="003D7784">
        <w:rPr>
          <w:rFonts w:ascii="Arial" w:hAnsi="Arial" w:cs="Arial"/>
        </w:rPr>
        <w:t>Educational factors such as motivation, aspirations, attendance, exclusion and bullying, contribute to low educational achievement of LAC compared to those children who hav</w:t>
      </w:r>
      <w:r w:rsidR="007A3AD9" w:rsidRPr="003D7784">
        <w:rPr>
          <w:rFonts w:ascii="Arial" w:hAnsi="Arial" w:cs="Arial"/>
        </w:rPr>
        <w:t>e not been in care (Social exclusion report, 2003</w:t>
      </w:r>
      <w:r w:rsidRPr="003D7784">
        <w:rPr>
          <w:rFonts w:ascii="Arial" w:hAnsi="Arial" w:cs="Arial"/>
        </w:rPr>
        <w:t xml:space="preserve">). </w:t>
      </w:r>
    </w:p>
    <w:p w:rsidR="00603447" w:rsidRPr="003D7784" w:rsidRDefault="00603447" w:rsidP="003D7784">
      <w:pPr>
        <w:spacing w:after="0" w:line="360" w:lineRule="auto"/>
        <w:rPr>
          <w:rFonts w:ascii="Arial" w:hAnsi="Arial" w:cs="Arial"/>
        </w:rPr>
      </w:pPr>
      <w:r w:rsidRPr="003D7784">
        <w:rPr>
          <w:rFonts w:ascii="Arial" w:hAnsi="Arial" w:cs="Arial"/>
        </w:rPr>
        <w:t xml:space="preserve">LAC are more likely to be in lower performing schools, </w:t>
      </w:r>
      <w:r w:rsidR="00CD0B3C" w:rsidRPr="003D7784">
        <w:rPr>
          <w:rFonts w:ascii="Arial" w:hAnsi="Arial" w:cs="Arial"/>
        </w:rPr>
        <w:t>which are</w:t>
      </w:r>
      <w:r w:rsidRPr="003D7784">
        <w:rPr>
          <w:rFonts w:ascii="Arial" w:hAnsi="Arial" w:cs="Arial"/>
        </w:rPr>
        <w:t xml:space="preserve"> schools a</w:t>
      </w:r>
      <w:r w:rsidR="006D223D" w:rsidRPr="003D7784">
        <w:rPr>
          <w:rFonts w:ascii="Arial" w:hAnsi="Arial" w:cs="Arial"/>
        </w:rPr>
        <w:t>chieving below Key Stage 2 and Key Stage 4</w:t>
      </w:r>
      <w:r w:rsidRPr="003D7784">
        <w:rPr>
          <w:rFonts w:ascii="Arial" w:hAnsi="Arial" w:cs="Arial"/>
        </w:rPr>
        <w:t xml:space="preserve"> standards.</w:t>
      </w:r>
      <w:r w:rsidR="00B864DE" w:rsidRPr="003D7784">
        <w:rPr>
          <w:rFonts w:ascii="Arial" w:hAnsi="Arial" w:cs="Arial"/>
        </w:rPr>
        <w:t xml:space="preserve"> Attending lower achieving schools can have a negative impact on LAC’s educational attainment. (DfE, 2011).</w:t>
      </w:r>
      <w:r w:rsidRPr="003D7784">
        <w:rPr>
          <w:rFonts w:ascii="Arial" w:hAnsi="Arial" w:cs="Arial"/>
        </w:rPr>
        <w:t xml:space="preserve"> In addition, one third of LAC are in special schools or other educational placements with much lower outcomes. </w:t>
      </w:r>
      <w:r w:rsidR="006D223D" w:rsidRPr="003D7784">
        <w:rPr>
          <w:rFonts w:ascii="Arial" w:hAnsi="Arial" w:cs="Arial"/>
        </w:rPr>
        <w:t xml:space="preserve">Special Education Needs (SEN) schools are designed to meet the needs </w:t>
      </w:r>
      <w:r w:rsidR="008E4DEE" w:rsidRPr="003D7784">
        <w:rPr>
          <w:rFonts w:ascii="Arial" w:hAnsi="Arial" w:cs="Arial"/>
        </w:rPr>
        <w:t>of a</w:t>
      </w:r>
      <w:r w:rsidR="006D223D" w:rsidRPr="003D7784">
        <w:rPr>
          <w:rFonts w:ascii="Arial" w:hAnsi="Arial" w:cs="Arial"/>
        </w:rPr>
        <w:t xml:space="preserve"> child who has a difficulty or disability which makes learning harder for them than for other </w:t>
      </w:r>
      <w:r w:rsidR="006D223D" w:rsidRPr="003D7784">
        <w:rPr>
          <w:rFonts w:ascii="Arial" w:hAnsi="Arial" w:cs="Arial"/>
          <w:bCs/>
        </w:rPr>
        <w:t>children</w:t>
      </w:r>
      <w:r w:rsidR="006D223D" w:rsidRPr="003D7784">
        <w:rPr>
          <w:rFonts w:ascii="Arial" w:hAnsi="Arial" w:cs="Arial"/>
        </w:rPr>
        <w:t> their age. Around one in five </w:t>
      </w:r>
      <w:r w:rsidR="006D223D" w:rsidRPr="003D7784">
        <w:rPr>
          <w:rFonts w:ascii="Arial" w:hAnsi="Arial" w:cs="Arial"/>
          <w:bCs/>
        </w:rPr>
        <w:t>children</w:t>
      </w:r>
      <w:r w:rsidR="006D223D" w:rsidRPr="003D7784">
        <w:rPr>
          <w:rFonts w:ascii="Arial" w:hAnsi="Arial" w:cs="Arial"/>
        </w:rPr>
        <w:t> has SEN at some point during their school years.</w:t>
      </w:r>
      <w:r w:rsidR="00B864DE" w:rsidRPr="003D7784">
        <w:rPr>
          <w:rFonts w:ascii="Arial" w:hAnsi="Arial" w:cs="Arial"/>
        </w:rPr>
        <w:t xml:space="preserve"> </w:t>
      </w:r>
    </w:p>
    <w:p w:rsidR="00D838E1" w:rsidRPr="003D7784" w:rsidRDefault="007A3AD9" w:rsidP="003D7784">
      <w:pPr>
        <w:spacing w:after="0" w:line="360" w:lineRule="auto"/>
        <w:rPr>
          <w:rFonts w:ascii="Arial" w:hAnsi="Arial" w:cs="Arial"/>
        </w:rPr>
      </w:pPr>
      <w:r w:rsidRPr="003D7784">
        <w:rPr>
          <w:rFonts w:ascii="Arial" w:hAnsi="Arial" w:cs="Arial"/>
        </w:rPr>
        <w:t>Mannay et al (2015) go</w:t>
      </w:r>
      <w:r w:rsidR="00CD0B3C" w:rsidRPr="003D7784">
        <w:rPr>
          <w:rFonts w:ascii="Arial" w:hAnsi="Arial" w:cs="Arial"/>
        </w:rPr>
        <w:t xml:space="preserve"> further to study about teacher expectations on LAC. The study revealed that there is a considerable variance in teacher expectations on </w:t>
      </w:r>
      <w:r w:rsidR="00BC66C4" w:rsidRPr="003D7784">
        <w:rPr>
          <w:rFonts w:ascii="Arial" w:hAnsi="Arial" w:cs="Arial"/>
        </w:rPr>
        <w:t xml:space="preserve">the </w:t>
      </w:r>
      <w:r w:rsidR="00CD0B3C" w:rsidRPr="003D7784">
        <w:rPr>
          <w:rFonts w:ascii="Arial" w:hAnsi="Arial" w:cs="Arial"/>
        </w:rPr>
        <w:t>likelihood o</w:t>
      </w:r>
      <w:r w:rsidR="00DC07F0" w:rsidRPr="003D7784">
        <w:rPr>
          <w:rFonts w:ascii="Arial" w:hAnsi="Arial" w:cs="Arial"/>
        </w:rPr>
        <w:t>f handing in homework regularly</w:t>
      </w:r>
      <w:r w:rsidR="00CD0B3C" w:rsidRPr="003D7784">
        <w:rPr>
          <w:rFonts w:ascii="Arial" w:hAnsi="Arial" w:cs="Arial"/>
        </w:rPr>
        <w:t>.</w:t>
      </w:r>
      <w:r w:rsidR="00BC66C4" w:rsidRPr="003D7784">
        <w:rPr>
          <w:rFonts w:ascii="Arial" w:hAnsi="Arial" w:cs="Arial"/>
        </w:rPr>
        <w:t xml:space="preserve"> It was found that some teachers did not expect LAC to deliver work on time.</w:t>
      </w:r>
      <w:r w:rsidR="00CD0B3C" w:rsidRPr="003D7784">
        <w:rPr>
          <w:rFonts w:ascii="Arial" w:hAnsi="Arial" w:cs="Arial"/>
        </w:rPr>
        <w:t xml:space="preserve"> Davey (2006) identified that key professionals tended to take a rather pessimistic vie</w:t>
      </w:r>
      <w:r w:rsidR="00BC66C4" w:rsidRPr="003D7784">
        <w:rPr>
          <w:rFonts w:ascii="Arial" w:hAnsi="Arial" w:cs="Arial"/>
        </w:rPr>
        <w:t>w of the education potential LAC</w:t>
      </w:r>
      <w:r w:rsidR="00CD0B3C" w:rsidRPr="003D7784">
        <w:rPr>
          <w:rFonts w:ascii="Arial" w:hAnsi="Arial" w:cs="Arial"/>
        </w:rPr>
        <w:t xml:space="preserve"> and did not vigorously promote their inclusion or achievement.</w:t>
      </w:r>
    </w:p>
    <w:p w:rsidR="001B60C9" w:rsidRPr="003D7784" w:rsidRDefault="00121B24" w:rsidP="003D7784">
      <w:pPr>
        <w:spacing w:after="0" w:line="360" w:lineRule="auto"/>
        <w:rPr>
          <w:rFonts w:ascii="Arial" w:hAnsi="Arial" w:cs="Arial"/>
        </w:rPr>
      </w:pPr>
      <w:r w:rsidRPr="003D7784">
        <w:rPr>
          <w:rFonts w:ascii="Arial" w:hAnsi="Arial" w:cs="Arial"/>
        </w:rPr>
        <w:t>According to the SEU (2003) low attainment is exacerbated through being excluded from mainstream school and missing long periods of schooling.</w:t>
      </w:r>
      <w:r w:rsidR="00C06A54" w:rsidRPr="003D7784">
        <w:rPr>
          <w:rFonts w:ascii="Arial" w:hAnsi="Arial" w:cs="Arial"/>
        </w:rPr>
        <w:t xml:space="preserve"> LAC go through several and frequently unforeseen changes of home. LAC are unnecessarily moved out of school or are out of school for extended times</w:t>
      </w:r>
      <w:r w:rsidR="004759B0" w:rsidRPr="003D7784">
        <w:rPr>
          <w:rFonts w:ascii="Arial" w:hAnsi="Arial" w:cs="Arial"/>
          <w:color w:val="000000" w:themeColor="text1"/>
        </w:rPr>
        <w:t>. T</w:t>
      </w:r>
      <w:r w:rsidR="00C06A54" w:rsidRPr="003D7784">
        <w:rPr>
          <w:rFonts w:ascii="Arial" w:hAnsi="Arial" w:cs="Arial"/>
          <w:color w:val="000000" w:themeColor="text1"/>
        </w:rPr>
        <w:t>here is a</w:t>
      </w:r>
      <w:r w:rsidR="004759B0" w:rsidRPr="003D7784">
        <w:rPr>
          <w:rFonts w:ascii="Arial" w:hAnsi="Arial" w:cs="Arial"/>
          <w:color w:val="000000" w:themeColor="text1"/>
        </w:rPr>
        <w:t>lso a</w:t>
      </w:r>
      <w:r w:rsidR="00C06A54" w:rsidRPr="003D7784">
        <w:rPr>
          <w:rFonts w:ascii="Arial" w:hAnsi="Arial" w:cs="Arial"/>
          <w:color w:val="000000" w:themeColor="text1"/>
        </w:rPr>
        <w:t xml:space="preserve"> wide-ranging deprivation of shared information among Social Workers and Education Services in LA (Jackson </w:t>
      </w:r>
      <w:r w:rsidR="007A3AD9" w:rsidRPr="003D7784">
        <w:rPr>
          <w:rFonts w:ascii="Arial" w:hAnsi="Arial" w:cs="Arial"/>
          <w:color w:val="000000" w:themeColor="text1"/>
        </w:rPr>
        <w:t>cited by Nuffield foundation, 2015</w:t>
      </w:r>
      <w:r w:rsidR="00C06A54" w:rsidRPr="003D7784">
        <w:rPr>
          <w:rFonts w:ascii="Arial" w:hAnsi="Arial" w:cs="Arial"/>
          <w:color w:val="000000" w:themeColor="text1"/>
        </w:rPr>
        <w:t xml:space="preserve">).  </w:t>
      </w:r>
    </w:p>
    <w:p w:rsidR="00351C9A" w:rsidRPr="003D7784" w:rsidRDefault="00351C9A" w:rsidP="003D7784">
      <w:pPr>
        <w:spacing w:line="360" w:lineRule="auto"/>
        <w:rPr>
          <w:rFonts w:ascii="Arial" w:hAnsi="Arial" w:cs="Arial"/>
        </w:rPr>
      </w:pPr>
    </w:p>
    <w:p w:rsidR="00652C06" w:rsidRPr="003D7784" w:rsidRDefault="004759B0" w:rsidP="003D7784">
      <w:pPr>
        <w:pStyle w:val="Heading2"/>
        <w:spacing w:line="360" w:lineRule="auto"/>
      </w:pPr>
      <w:r w:rsidRPr="003D7784">
        <w:t xml:space="preserve"> </w:t>
      </w:r>
      <w:bookmarkStart w:id="23" w:name="_Toc510082914"/>
      <w:r w:rsidR="00BF7AFC" w:rsidRPr="003D7784">
        <w:t>3.4</w:t>
      </w:r>
      <w:r w:rsidR="00E238A5" w:rsidRPr="003D7784">
        <w:t>: Key plans employed by LA</w:t>
      </w:r>
      <w:r w:rsidR="00652C06" w:rsidRPr="003D7784">
        <w:t xml:space="preserve"> to mitigate adverse factors so as to improve LAC educational outcomes.</w:t>
      </w:r>
      <w:bookmarkEnd w:id="23"/>
    </w:p>
    <w:p w:rsidR="00971C99" w:rsidRPr="003D7784" w:rsidRDefault="004C73CD" w:rsidP="003D7784">
      <w:pPr>
        <w:spacing w:line="360" w:lineRule="auto"/>
        <w:rPr>
          <w:rFonts w:ascii="Arial" w:hAnsi="Arial" w:cs="Arial"/>
        </w:rPr>
      </w:pPr>
      <w:r w:rsidRPr="003D7784">
        <w:rPr>
          <w:rFonts w:ascii="Arial" w:hAnsi="Arial" w:cs="Arial"/>
        </w:rPr>
        <w:lastRenderedPageBreak/>
        <w:t>Andrews (</w:t>
      </w:r>
      <w:r w:rsidR="00971C99" w:rsidRPr="003D7784">
        <w:rPr>
          <w:rFonts w:ascii="Arial" w:hAnsi="Arial" w:cs="Arial"/>
        </w:rPr>
        <w:t>2014) believe</w:t>
      </w:r>
      <w:r w:rsidRPr="003D7784">
        <w:rPr>
          <w:rFonts w:ascii="Arial" w:hAnsi="Arial" w:cs="Arial"/>
        </w:rPr>
        <w:t>s</w:t>
      </w:r>
      <w:r w:rsidR="00971C99" w:rsidRPr="003D7784">
        <w:rPr>
          <w:rFonts w:ascii="Arial" w:hAnsi="Arial" w:cs="Arial"/>
        </w:rPr>
        <w:t xml:space="preserve"> t</w:t>
      </w:r>
      <w:r w:rsidR="008A228E" w:rsidRPr="003D7784">
        <w:rPr>
          <w:rFonts w:ascii="Arial" w:hAnsi="Arial" w:cs="Arial"/>
        </w:rPr>
        <w:t>hat Local Authorities (LA)</w:t>
      </w:r>
      <w:r w:rsidR="00971C99" w:rsidRPr="003D7784">
        <w:rPr>
          <w:rFonts w:ascii="Arial" w:hAnsi="Arial" w:cs="Arial"/>
        </w:rPr>
        <w:t xml:space="preserve"> ha</w:t>
      </w:r>
      <w:r w:rsidR="008A228E" w:rsidRPr="003D7784">
        <w:rPr>
          <w:rFonts w:ascii="Arial" w:hAnsi="Arial" w:cs="Arial"/>
        </w:rPr>
        <w:t>ve</w:t>
      </w:r>
      <w:r w:rsidR="00971C99" w:rsidRPr="003D7784">
        <w:rPr>
          <w:rFonts w:ascii="Arial" w:hAnsi="Arial" w:cs="Arial"/>
        </w:rPr>
        <w:t xml:space="preserve"> the obligation to fulfil the needs of LAC</w:t>
      </w:r>
      <w:r w:rsidR="00BC66C4" w:rsidRPr="003D7784">
        <w:rPr>
          <w:rFonts w:ascii="Arial" w:hAnsi="Arial" w:cs="Arial"/>
        </w:rPr>
        <w:t xml:space="preserve"> so as to achieve their potential.</w:t>
      </w:r>
    </w:p>
    <w:p w:rsidR="00EC626F" w:rsidRPr="003D7784" w:rsidRDefault="00971C99" w:rsidP="003D7784">
      <w:pPr>
        <w:spacing w:line="360" w:lineRule="auto"/>
        <w:rPr>
          <w:rFonts w:ascii="Arial" w:hAnsi="Arial" w:cs="Arial"/>
        </w:rPr>
      </w:pPr>
      <w:r w:rsidRPr="003D7784">
        <w:rPr>
          <w:rFonts w:ascii="Arial" w:hAnsi="Arial" w:cs="Arial"/>
        </w:rPr>
        <w:t xml:space="preserve">Birth parents have been shown to continue to exert significant influence on LAC, therefore social services are encouraged to work in partnership with parents as much as is applicable i.e. as long as the LAC’s welfare is not compromised by contact with parents. </w:t>
      </w:r>
      <w:r w:rsidR="00EC626F" w:rsidRPr="003D7784">
        <w:rPr>
          <w:rFonts w:ascii="Arial" w:hAnsi="Arial" w:cs="Arial"/>
        </w:rPr>
        <w:t xml:space="preserve">In addition, pupil support for </w:t>
      </w:r>
      <w:r w:rsidRPr="003D7784">
        <w:rPr>
          <w:rFonts w:ascii="Arial" w:hAnsi="Arial" w:cs="Arial"/>
        </w:rPr>
        <w:t>LAC with emotional, social and mental health difficulties has bee</w:t>
      </w:r>
      <w:r w:rsidR="00EC626F" w:rsidRPr="003D7784">
        <w:rPr>
          <w:rFonts w:ascii="Arial" w:hAnsi="Arial" w:cs="Arial"/>
        </w:rPr>
        <w:t>n implemented through schemes s</w:t>
      </w:r>
      <w:r w:rsidRPr="003D7784">
        <w:rPr>
          <w:rFonts w:ascii="Arial" w:hAnsi="Arial" w:cs="Arial"/>
        </w:rPr>
        <w:t xml:space="preserve">uch as ‘emotion coaching’, ‘nurture groups’ and ‘peer to peer support’ (Rose et al, 2014). </w:t>
      </w:r>
    </w:p>
    <w:p w:rsidR="00CD7CA4" w:rsidRPr="003D7784" w:rsidRDefault="00CD7CA4" w:rsidP="003D7784">
      <w:pPr>
        <w:spacing w:after="0" w:line="360" w:lineRule="auto"/>
        <w:rPr>
          <w:rFonts w:ascii="Arial" w:hAnsi="Arial" w:cs="Arial"/>
        </w:rPr>
      </w:pPr>
      <w:r w:rsidRPr="003D7784">
        <w:rPr>
          <w:rFonts w:ascii="Arial" w:hAnsi="Arial" w:cs="Arial"/>
        </w:rPr>
        <w:t>For Brodie (2010), in order to improve educational achievement, listening to Looked after children and young people (LACYP) is vital. Moreover, pivotal to improving LAC’s educational achievement is ensuring that foster, residential and kinship carers provide practical support and meet the essential day-to-day emotional needs of LAC. Professional support, placement stability, pupil motivation, and school receptiveness, are all identified as key factors in sustaining achievement (Davey and Pithouse 2008).</w:t>
      </w:r>
    </w:p>
    <w:p w:rsidR="00EC626F" w:rsidRPr="003D7784" w:rsidRDefault="00EC626F" w:rsidP="003D7784">
      <w:pPr>
        <w:spacing w:line="360" w:lineRule="auto"/>
        <w:rPr>
          <w:rFonts w:ascii="Arial" w:hAnsi="Arial" w:cs="Arial"/>
        </w:rPr>
      </w:pPr>
      <w:r w:rsidRPr="003D7784">
        <w:rPr>
          <w:rFonts w:ascii="Arial" w:hAnsi="Arial" w:cs="Arial"/>
        </w:rPr>
        <w:t>Emotion coaching helps children and young people to understand the different emotions they experience, why they occur and how to handle them. As a result</w:t>
      </w:r>
      <w:r w:rsidRPr="003D7784">
        <w:rPr>
          <w:rFonts w:ascii="Arial" w:eastAsia="Times New Roman" w:hAnsi="Arial" w:cs="Arial"/>
          <w:color w:val="555353"/>
          <w:bdr w:val="none" w:sz="0" w:space="0" w:color="auto" w:frame="1"/>
          <w:lang w:eastAsia="en-GB"/>
        </w:rPr>
        <w:t xml:space="preserve"> </w:t>
      </w:r>
      <w:r w:rsidRPr="003D7784">
        <w:rPr>
          <w:rFonts w:ascii="Arial" w:hAnsi="Arial" w:cs="Arial"/>
        </w:rPr>
        <w:t xml:space="preserve">they achieve more academically in school, have fewer behavioural problems, are more emotionally stable and resilient. </w:t>
      </w:r>
    </w:p>
    <w:p w:rsidR="00EC626F" w:rsidRPr="003D7784" w:rsidRDefault="00EC626F" w:rsidP="003D7784">
      <w:pPr>
        <w:spacing w:line="360" w:lineRule="auto"/>
        <w:rPr>
          <w:rFonts w:ascii="Arial" w:hAnsi="Arial" w:cs="Arial"/>
        </w:rPr>
      </w:pPr>
      <w:r w:rsidRPr="003D7784">
        <w:rPr>
          <w:rFonts w:ascii="Arial" w:hAnsi="Arial" w:cs="Arial"/>
        </w:rPr>
        <w:t>Nurture groups are mostly school run classes run by staff and parents which aim to remove barriers to learning through assessing the child’s social, emotional and learning needs</w:t>
      </w:r>
      <w:r w:rsidR="006D2216" w:rsidRPr="003D7784">
        <w:rPr>
          <w:rFonts w:ascii="Arial" w:hAnsi="Arial" w:cs="Arial"/>
        </w:rPr>
        <w:t xml:space="preserve"> and provide extra support when needed. This includes role modelling and demonstrations which provide practical learning.</w:t>
      </w:r>
      <w:r w:rsidR="00B864DE" w:rsidRPr="003D7784">
        <w:rPr>
          <w:rFonts w:ascii="Arial" w:hAnsi="Arial" w:cs="Arial"/>
        </w:rPr>
        <w:t xml:space="preserve"> This extra support increases the ability to assimilate lessons thus improving performance.</w:t>
      </w:r>
    </w:p>
    <w:p w:rsidR="00971C99" w:rsidRPr="003D7784" w:rsidRDefault="00971C99" w:rsidP="003D7784">
      <w:pPr>
        <w:spacing w:line="360" w:lineRule="auto"/>
        <w:rPr>
          <w:rFonts w:ascii="Arial" w:hAnsi="Arial" w:cs="Arial"/>
        </w:rPr>
      </w:pPr>
      <w:r w:rsidRPr="003D7784">
        <w:rPr>
          <w:rFonts w:ascii="Arial" w:hAnsi="Arial" w:cs="Arial"/>
        </w:rPr>
        <w:t xml:space="preserve">Research and surveys have shown that many young people are able to offer insight into factors that affect their education. </w:t>
      </w:r>
      <w:r w:rsidR="00B864DE" w:rsidRPr="003D7784">
        <w:rPr>
          <w:rFonts w:ascii="Arial" w:hAnsi="Arial" w:cs="Arial"/>
        </w:rPr>
        <w:t xml:space="preserve">This is both LAC and non-LAC. School satisfaction surveys are also important in gathering information regarding the facilities and teaching quality experienced by the students. </w:t>
      </w:r>
      <w:r w:rsidRPr="003D7784">
        <w:rPr>
          <w:rFonts w:ascii="Arial" w:hAnsi="Arial" w:cs="Arial"/>
        </w:rPr>
        <w:t xml:space="preserve">To this end many school policies incorporate student views and </w:t>
      </w:r>
      <w:r w:rsidR="00474119" w:rsidRPr="003D7784">
        <w:rPr>
          <w:rFonts w:ascii="Arial" w:hAnsi="Arial" w:cs="Arial"/>
        </w:rPr>
        <w:t>action plans are often carried out in partnership with the student. This has been shown to improve compliance</w:t>
      </w:r>
      <w:r w:rsidR="0079467C" w:rsidRPr="003D7784">
        <w:rPr>
          <w:rFonts w:ascii="Arial" w:hAnsi="Arial" w:cs="Arial"/>
        </w:rPr>
        <w:t xml:space="preserve"> which enhances discipline and allows for better learning, ultimately leading to good academic performance (</w:t>
      </w:r>
      <w:r w:rsidR="007A3AD9" w:rsidRPr="003D7784">
        <w:rPr>
          <w:rFonts w:ascii="Arial" w:hAnsi="Arial" w:cs="Arial"/>
        </w:rPr>
        <w:t>Wales audit office, 2012)</w:t>
      </w:r>
    </w:p>
    <w:p w:rsidR="00474119" w:rsidRPr="003D7784" w:rsidRDefault="00474119" w:rsidP="003D7784">
      <w:pPr>
        <w:spacing w:line="360" w:lineRule="auto"/>
        <w:rPr>
          <w:rFonts w:ascii="Arial" w:hAnsi="Arial" w:cs="Arial"/>
        </w:rPr>
      </w:pPr>
      <w:r w:rsidRPr="003D7784">
        <w:rPr>
          <w:rFonts w:ascii="Arial" w:hAnsi="Arial" w:cs="Arial"/>
        </w:rPr>
        <w:t xml:space="preserve">Low socio-economic status has been linked to poverty and depravation, with a significant number of children </w:t>
      </w:r>
      <w:r w:rsidR="0079467C" w:rsidRPr="003D7784">
        <w:rPr>
          <w:rFonts w:ascii="Arial" w:hAnsi="Arial" w:cs="Arial"/>
        </w:rPr>
        <w:t>(both LAC and non-</w:t>
      </w:r>
      <w:r w:rsidR="00D80A27" w:rsidRPr="003D7784">
        <w:rPr>
          <w:rFonts w:ascii="Arial" w:hAnsi="Arial" w:cs="Arial"/>
        </w:rPr>
        <w:t>LAC) shown</w:t>
      </w:r>
      <w:r w:rsidRPr="003D7784">
        <w:rPr>
          <w:rFonts w:ascii="Arial" w:hAnsi="Arial" w:cs="Arial"/>
        </w:rPr>
        <w:t xml:space="preserve"> to be at risk. The free school meal and flying start are some of the initiatives rolled out by LA to address the inequality. Th</w:t>
      </w:r>
      <w:r w:rsidR="006D2216" w:rsidRPr="003D7784">
        <w:rPr>
          <w:rFonts w:ascii="Arial" w:hAnsi="Arial" w:cs="Arial"/>
        </w:rPr>
        <w:t xml:space="preserve">ese </w:t>
      </w:r>
      <w:r w:rsidRPr="003D7784">
        <w:rPr>
          <w:rFonts w:ascii="Arial" w:hAnsi="Arial" w:cs="Arial"/>
        </w:rPr>
        <w:t xml:space="preserve">initiatives were first rolled out in low economic regions but their success and popularity has </w:t>
      </w:r>
      <w:r w:rsidRPr="003D7784">
        <w:rPr>
          <w:rFonts w:ascii="Arial" w:hAnsi="Arial" w:cs="Arial"/>
        </w:rPr>
        <w:lastRenderedPageBreak/>
        <w:t xml:space="preserve">resulted in their implementation in LA’s </w:t>
      </w:r>
      <w:r w:rsidR="006D2216" w:rsidRPr="003D7784">
        <w:rPr>
          <w:rFonts w:ascii="Arial" w:hAnsi="Arial" w:cs="Arial"/>
        </w:rPr>
        <w:t>across the country. A major set-</w:t>
      </w:r>
      <w:r w:rsidRPr="003D7784">
        <w:rPr>
          <w:rFonts w:ascii="Arial" w:hAnsi="Arial" w:cs="Arial"/>
        </w:rPr>
        <w:t xml:space="preserve">back is that they are restricted to </w:t>
      </w:r>
      <w:r w:rsidR="006D2216" w:rsidRPr="003D7784">
        <w:rPr>
          <w:rFonts w:ascii="Arial" w:hAnsi="Arial" w:cs="Arial"/>
        </w:rPr>
        <w:t xml:space="preserve">certain </w:t>
      </w:r>
      <w:r w:rsidRPr="003D7784">
        <w:rPr>
          <w:rFonts w:ascii="Arial" w:hAnsi="Arial" w:cs="Arial"/>
        </w:rPr>
        <w:t>postcodes, meaning children in need may be unable to gain access if they are not in the catchment area.</w:t>
      </w:r>
    </w:p>
    <w:p w:rsidR="00474119" w:rsidRPr="003D7784" w:rsidRDefault="00474119" w:rsidP="003D7784">
      <w:pPr>
        <w:spacing w:line="360" w:lineRule="auto"/>
        <w:rPr>
          <w:rFonts w:ascii="Arial" w:hAnsi="Arial" w:cs="Arial"/>
        </w:rPr>
      </w:pPr>
      <w:r w:rsidRPr="003D7784">
        <w:rPr>
          <w:rFonts w:ascii="Arial" w:hAnsi="Arial" w:cs="Arial"/>
        </w:rPr>
        <w:t>Placement stability is key in ensuring that LAC remain in the same schools and carers. Survey found that LAC preferred to remain in their old schools even if it meant long commutes. Foster carers need to be supported</w:t>
      </w:r>
      <w:r w:rsidR="004C73CD" w:rsidRPr="003D7784">
        <w:rPr>
          <w:rFonts w:ascii="Arial" w:hAnsi="Arial" w:cs="Arial"/>
        </w:rPr>
        <w:t xml:space="preserve"> so as to continue to provide care, especially where challenging behaviour in the LAC has been identified. When the LAC was feeling safe, secure and valued, they were more willing to commit to learning (Nuffield Foundation, 2015)</w:t>
      </w:r>
    </w:p>
    <w:p w:rsidR="004C73CD" w:rsidRPr="003D7784" w:rsidRDefault="0079467C" w:rsidP="003D7784">
      <w:pPr>
        <w:spacing w:line="360" w:lineRule="auto"/>
        <w:rPr>
          <w:rFonts w:ascii="Arial" w:hAnsi="Arial" w:cs="Arial"/>
        </w:rPr>
      </w:pPr>
      <w:r w:rsidRPr="003D7784">
        <w:rPr>
          <w:rFonts w:ascii="Arial" w:hAnsi="Arial" w:cs="Arial"/>
        </w:rPr>
        <w:t>According to the results of a survey of young people, t</w:t>
      </w:r>
      <w:r w:rsidR="004C73CD" w:rsidRPr="003D7784">
        <w:rPr>
          <w:rFonts w:ascii="Arial" w:hAnsi="Arial" w:cs="Arial"/>
        </w:rPr>
        <w:t>eachers and school staff were identified as the main deter</w:t>
      </w:r>
      <w:r w:rsidRPr="003D7784">
        <w:rPr>
          <w:rFonts w:ascii="Arial" w:hAnsi="Arial" w:cs="Arial"/>
        </w:rPr>
        <w:t xml:space="preserve">minants of educational progress </w:t>
      </w:r>
      <w:r w:rsidR="004C73CD" w:rsidRPr="003D7784">
        <w:rPr>
          <w:rFonts w:ascii="Arial" w:hAnsi="Arial" w:cs="Arial"/>
        </w:rPr>
        <w:t xml:space="preserve">(Nuffiled Foundation, 2015). Through increased funding and additional training of staff, many </w:t>
      </w:r>
      <w:r w:rsidRPr="003D7784">
        <w:rPr>
          <w:rFonts w:ascii="Arial" w:hAnsi="Arial" w:cs="Arial"/>
        </w:rPr>
        <w:t>LAC and non-LAC</w:t>
      </w:r>
      <w:r w:rsidR="004C73CD" w:rsidRPr="003D7784">
        <w:rPr>
          <w:rFonts w:ascii="Arial" w:hAnsi="Arial" w:cs="Arial"/>
        </w:rPr>
        <w:t xml:space="preserve"> are able to access pastoral support services as well as one-to- one tutoring increasing their well- being and subject understanding.</w:t>
      </w:r>
    </w:p>
    <w:p w:rsidR="0079467C" w:rsidRPr="003D7784" w:rsidRDefault="00D80A27" w:rsidP="003D7784">
      <w:pPr>
        <w:spacing w:line="360" w:lineRule="auto"/>
        <w:rPr>
          <w:rFonts w:ascii="Arial" w:hAnsi="Arial" w:cs="Arial"/>
        </w:rPr>
      </w:pPr>
      <w:r w:rsidRPr="003D7784">
        <w:rPr>
          <w:rFonts w:ascii="Arial" w:hAnsi="Arial" w:cs="Arial"/>
        </w:rPr>
        <w:t>To</w:t>
      </w:r>
      <w:r w:rsidR="001B671E" w:rsidRPr="003D7784">
        <w:rPr>
          <w:rFonts w:ascii="Arial" w:hAnsi="Arial" w:cs="Arial"/>
        </w:rPr>
        <w:t xml:space="preserve"> assess the effectiveness of the measures mentioned it would require a holistic review of their impact on other areas not just education- such as physical, emotional and mental wellbeing which also need to be met in order to foster learning.</w:t>
      </w:r>
    </w:p>
    <w:p w:rsidR="00D55793" w:rsidRPr="003D7784" w:rsidRDefault="00D55793" w:rsidP="003D7784">
      <w:pPr>
        <w:spacing w:line="360" w:lineRule="auto"/>
        <w:rPr>
          <w:rFonts w:ascii="Arial" w:hAnsi="Arial" w:cs="Arial"/>
          <w:sz w:val="24"/>
          <w:szCs w:val="24"/>
        </w:rPr>
      </w:pPr>
      <w:r w:rsidRPr="003D7784">
        <w:rPr>
          <w:rFonts w:ascii="Arial" w:hAnsi="Arial" w:cs="Arial"/>
          <w:sz w:val="24"/>
          <w:szCs w:val="24"/>
        </w:rPr>
        <w:br w:type="page"/>
      </w:r>
    </w:p>
    <w:p w:rsidR="004759B0" w:rsidRPr="003D7784" w:rsidRDefault="004759B0" w:rsidP="003D7784">
      <w:pPr>
        <w:pStyle w:val="Heading1"/>
        <w:spacing w:line="360" w:lineRule="auto"/>
      </w:pPr>
      <w:bookmarkStart w:id="24" w:name="_Toc510082915"/>
      <w:r w:rsidRPr="003D7784">
        <w:lastRenderedPageBreak/>
        <w:t>Chapter 4: Conclusion and Recommendations</w:t>
      </w:r>
      <w:bookmarkEnd w:id="24"/>
    </w:p>
    <w:p w:rsidR="004759B0" w:rsidRPr="003D7784" w:rsidRDefault="004759B0" w:rsidP="003D7784">
      <w:pPr>
        <w:pStyle w:val="Heading2"/>
        <w:spacing w:line="360" w:lineRule="auto"/>
      </w:pPr>
      <w:r w:rsidRPr="003D7784">
        <w:t xml:space="preserve"> </w:t>
      </w:r>
      <w:bookmarkStart w:id="25" w:name="_Toc510082916"/>
      <w:r w:rsidRPr="003D7784">
        <w:t>4.1 Findings and Gaps in Literature</w:t>
      </w:r>
      <w:bookmarkEnd w:id="25"/>
    </w:p>
    <w:p w:rsidR="00101E43" w:rsidRPr="003D7784" w:rsidRDefault="00101E43" w:rsidP="003D7784">
      <w:pPr>
        <w:spacing w:line="360" w:lineRule="auto"/>
        <w:rPr>
          <w:rFonts w:ascii="Arial" w:hAnsi="Arial" w:cs="Arial"/>
        </w:rPr>
      </w:pPr>
      <w:r w:rsidRPr="003D7784">
        <w:rPr>
          <w:rFonts w:ascii="Arial" w:hAnsi="Arial" w:cs="Arial"/>
        </w:rPr>
        <w:t>The poor educational achievements of LAC are widely researched topic and has ben of great concern</w:t>
      </w:r>
      <w:r w:rsidR="001B671E" w:rsidRPr="003D7784">
        <w:rPr>
          <w:rFonts w:ascii="Arial" w:hAnsi="Arial" w:cs="Arial"/>
        </w:rPr>
        <w:t xml:space="preserve"> (Nuffield Foundation, 2012)</w:t>
      </w:r>
      <w:r w:rsidRPr="003D7784">
        <w:rPr>
          <w:rFonts w:ascii="Arial" w:hAnsi="Arial" w:cs="Arial"/>
        </w:rPr>
        <w:t>. This low attainment in comparison to the general children population has been linked to several factors which have been shown to be complex and interlinked.</w:t>
      </w:r>
    </w:p>
    <w:p w:rsidR="001B671E" w:rsidRPr="003D7784" w:rsidRDefault="001B671E" w:rsidP="003D7784">
      <w:pPr>
        <w:spacing w:line="360" w:lineRule="auto"/>
        <w:rPr>
          <w:rFonts w:ascii="Arial" w:hAnsi="Arial" w:cs="Arial"/>
        </w:rPr>
      </w:pPr>
      <w:r w:rsidRPr="003D7784">
        <w:rPr>
          <w:rFonts w:ascii="Arial" w:hAnsi="Arial" w:cs="Arial"/>
        </w:rPr>
        <w:t xml:space="preserve"> Most of the research relating to looked after children and education is exclusively concerned with schooling up to sixteen years, with few studies exploring the educational experiences and views of young people post compulsory education.</w:t>
      </w:r>
    </w:p>
    <w:p w:rsidR="00101E43" w:rsidRPr="003D7784" w:rsidRDefault="00101E43" w:rsidP="003D7784">
      <w:pPr>
        <w:spacing w:line="360" w:lineRule="auto"/>
        <w:rPr>
          <w:rFonts w:ascii="Arial" w:hAnsi="Arial" w:cs="Arial"/>
        </w:rPr>
      </w:pPr>
      <w:r w:rsidRPr="003D7784">
        <w:rPr>
          <w:rFonts w:ascii="Arial" w:hAnsi="Arial" w:cs="Arial"/>
        </w:rPr>
        <w:t xml:space="preserve">There needs to be an </w:t>
      </w:r>
      <w:r w:rsidR="00D80A27" w:rsidRPr="003D7784">
        <w:rPr>
          <w:rFonts w:ascii="Arial" w:hAnsi="Arial" w:cs="Arial"/>
        </w:rPr>
        <w:t>in-depth</w:t>
      </w:r>
      <w:r w:rsidRPr="003D7784">
        <w:rPr>
          <w:rFonts w:ascii="Arial" w:hAnsi="Arial" w:cs="Arial"/>
        </w:rPr>
        <w:t xml:space="preserve"> analysis of the differences in educational achievements at key stages of compulsory and non- compulsory education. There is a need for investigation into the difference in educational outcomes at key stages between LAC and non- LAC and </w:t>
      </w:r>
      <w:r w:rsidR="00D80A27" w:rsidRPr="003D7784">
        <w:rPr>
          <w:rFonts w:ascii="Arial" w:hAnsi="Arial" w:cs="Arial"/>
        </w:rPr>
        <w:t>to</w:t>
      </w:r>
      <w:r w:rsidR="00EF4D90" w:rsidRPr="003D7784">
        <w:rPr>
          <w:rFonts w:ascii="Arial" w:hAnsi="Arial" w:cs="Arial"/>
        </w:rPr>
        <w:t xml:space="preserve"> </w:t>
      </w:r>
      <w:r w:rsidRPr="003D7784">
        <w:rPr>
          <w:rFonts w:ascii="Arial" w:hAnsi="Arial" w:cs="Arial"/>
        </w:rPr>
        <w:t>determine at which stage there is a marked difference if any.</w:t>
      </w:r>
    </w:p>
    <w:p w:rsidR="00101E43" w:rsidRPr="003D7784" w:rsidRDefault="00101E43" w:rsidP="003D7784">
      <w:pPr>
        <w:spacing w:line="360" w:lineRule="auto"/>
        <w:rPr>
          <w:rFonts w:ascii="Arial" w:hAnsi="Arial" w:cs="Arial"/>
        </w:rPr>
      </w:pPr>
      <w:r w:rsidRPr="003D7784">
        <w:rPr>
          <w:rFonts w:ascii="Arial" w:hAnsi="Arial" w:cs="Arial"/>
        </w:rPr>
        <w:t>Studies have shown that support and interventions provide during the early years can affect learning outcomes</w:t>
      </w:r>
      <w:r w:rsidR="00EF4D90" w:rsidRPr="003D7784">
        <w:rPr>
          <w:rFonts w:ascii="Arial" w:hAnsi="Arial" w:cs="Arial"/>
        </w:rPr>
        <w:t xml:space="preserve"> (Welsh Government 2013).  According to research into early intervention in LAC, there is no significant difference in achievements of LAC children entering care while young in comparison to older LAC children (Nuffield Foundation, 2012). Further research is required </w:t>
      </w:r>
      <w:r w:rsidR="00D80A27" w:rsidRPr="003D7784">
        <w:rPr>
          <w:rFonts w:ascii="Arial" w:hAnsi="Arial" w:cs="Arial"/>
        </w:rPr>
        <w:t>to</w:t>
      </w:r>
      <w:r w:rsidR="00EF4D90" w:rsidRPr="003D7784">
        <w:rPr>
          <w:rFonts w:ascii="Arial" w:hAnsi="Arial" w:cs="Arial"/>
        </w:rPr>
        <w:t xml:space="preserve"> identify why these finding do not tally with the expected results.</w:t>
      </w:r>
    </w:p>
    <w:p w:rsidR="00331BAA" w:rsidRPr="003D7784" w:rsidRDefault="00EF4D90" w:rsidP="003D7784">
      <w:pPr>
        <w:spacing w:line="360" w:lineRule="auto"/>
        <w:rPr>
          <w:rFonts w:ascii="Arial" w:hAnsi="Arial" w:cs="Arial"/>
        </w:rPr>
      </w:pPr>
      <w:r w:rsidRPr="003D7784">
        <w:rPr>
          <w:rFonts w:ascii="Arial" w:hAnsi="Arial" w:cs="Arial"/>
        </w:rPr>
        <w:t xml:space="preserve">Most collated data used in the comparison of educational achievements of LAC does not distinguish between the different school categories (public, independent, private, academies, etc) which may follow different curriculum, teaching styles and assessment tools. There is also limited information on the performance of LAC </w:t>
      </w:r>
      <w:r w:rsidR="00D80A27" w:rsidRPr="003D7784">
        <w:rPr>
          <w:rFonts w:ascii="Arial" w:hAnsi="Arial" w:cs="Arial"/>
        </w:rPr>
        <w:t>in SEN</w:t>
      </w:r>
      <w:r w:rsidR="00364148" w:rsidRPr="003D7784">
        <w:rPr>
          <w:rFonts w:ascii="Arial" w:hAnsi="Arial" w:cs="Arial"/>
        </w:rPr>
        <w:t xml:space="preserve"> </w:t>
      </w:r>
      <w:r w:rsidRPr="003D7784">
        <w:rPr>
          <w:rFonts w:ascii="Arial" w:hAnsi="Arial" w:cs="Arial"/>
        </w:rPr>
        <w:t>scho</w:t>
      </w:r>
      <w:r w:rsidR="005A2304" w:rsidRPr="003D7784">
        <w:rPr>
          <w:rFonts w:ascii="Arial" w:hAnsi="Arial" w:cs="Arial"/>
        </w:rPr>
        <w:t>ols in comparison to non-LAC.</w:t>
      </w:r>
    </w:p>
    <w:p w:rsidR="00331BAA" w:rsidRPr="003D7784" w:rsidRDefault="00331BAA" w:rsidP="003D7784">
      <w:pPr>
        <w:spacing w:line="360" w:lineRule="auto"/>
        <w:rPr>
          <w:rFonts w:ascii="Arial" w:hAnsi="Arial" w:cs="Arial"/>
          <w:sz w:val="24"/>
          <w:szCs w:val="24"/>
        </w:rPr>
      </w:pPr>
    </w:p>
    <w:p w:rsidR="00EE7A05" w:rsidRPr="003D7784" w:rsidRDefault="00331BAA" w:rsidP="003D7784">
      <w:pPr>
        <w:spacing w:line="360" w:lineRule="auto"/>
        <w:rPr>
          <w:rFonts w:ascii="Arial" w:hAnsi="Arial" w:cs="Arial"/>
          <w:b/>
          <w:i/>
          <w:sz w:val="24"/>
          <w:szCs w:val="24"/>
        </w:rPr>
      </w:pPr>
      <w:r w:rsidRPr="003D7784">
        <w:rPr>
          <w:rFonts w:ascii="Arial" w:hAnsi="Arial" w:cs="Arial"/>
          <w:b/>
          <w:i/>
          <w:sz w:val="24"/>
          <w:szCs w:val="24"/>
        </w:rPr>
        <w:t xml:space="preserve"> </w:t>
      </w:r>
    </w:p>
    <w:p w:rsidR="00EE7A05" w:rsidRPr="003D7784" w:rsidRDefault="00EE7A05" w:rsidP="003D7784">
      <w:pPr>
        <w:spacing w:line="360" w:lineRule="auto"/>
        <w:rPr>
          <w:rFonts w:ascii="Arial" w:hAnsi="Arial" w:cs="Arial"/>
          <w:b/>
          <w:i/>
          <w:sz w:val="24"/>
          <w:szCs w:val="24"/>
        </w:rPr>
      </w:pPr>
    </w:p>
    <w:p w:rsidR="004759B0" w:rsidRPr="003D7784" w:rsidRDefault="004759B0" w:rsidP="003D7784">
      <w:pPr>
        <w:pStyle w:val="Heading2"/>
        <w:spacing w:line="360" w:lineRule="auto"/>
      </w:pPr>
      <w:bookmarkStart w:id="26" w:name="_Toc510082917"/>
      <w:r w:rsidRPr="003D7784">
        <w:t>4.2 Methodological weaknesses</w:t>
      </w:r>
      <w:bookmarkEnd w:id="26"/>
    </w:p>
    <w:p w:rsidR="00BA683E" w:rsidRPr="003D7784" w:rsidRDefault="00BA683E" w:rsidP="003D7784">
      <w:pPr>
        <w:spacing w:line="360" w:lineRule="auto"/>
        <w:rPr>
          <w:rFonts w:ascii="Arial" w:hAnsi="Arial" w:cs="Arial"/>
        </w:rPr>
      </w:pPr>
      <w:r w:rsidRPr="003D7784">
        <w:rPr>
          <w:rFonts w:ascii="Arial" w:hAnsi="Arial" w:cs="Arial"/>
        </w:rPr>
        <w:t>Boolean operators were used while conducting online searches. The researcher attempted to consult many pages by not restricting themselves to the first few ‘hit’ pages. However, human limitations meant that not all pages were consulted. A sample of at least ten random pages was used</w:t>
      </w:r>
      <w:r w:rsidR="00364148" w:rsidRPr="003D7784">
        <w:rPr>
          <w:rFonts w:ascii="Arial" w:hAnsi="Arial" w:cs="Arial"/>
        </w:rPr>
        <w:t>, which were chosen by even numbers</w:t>
      </w:r>
      <w:r w:rsidRPr="003D7784">
        <w:rPr>
          <w:rFonts w:ascii="Arial" w:hAnsi="Arial" w:cs="Arial"/>
        </w:rPr>
        <w:t>.</w:t>
      </w:r>
    </w:p>
    <w:p w:rsidR="005A2304" w:rsidRPr="003D7784" w:rsidRDefault="00364148" w:rsidP="003D7784">
      <w:pPr>
        <w:spacing w:line="360" w:lineRule="auto"/>
        <w:rPr>
          <w:rFonts w:ascii="Arial" w:hAnsi="Arial" w:cs="Arial"/>
        </w:rPr>
      </w:pPr>
      <w:r w:rsidRPr="003D7784">
        <w:rPr>
          <w:rFonts w:ascii="Arial" w:hAnsi="Arial" w:cs="Arial"/>
        </w:rPr>
        <w:lastRenderedPageBreak/>
        <w:t>There was limited a</w:t>
      </w:r>
      <w:r w:rsidR="005A2304" w:rsidRPr="003D7784">
        <w:rPr>
          <w:rFonts w:ascii="Arial" w:hAnsi="Arial" w:cs="Arial"/>
        </w:rPr>
        <w:t>ccess to materials such as books and journals via the school library</w:t>
      </w:r>
      <w:r w:rsidRPr="003D7784">
        <w:rPr>
          <w:rFonts w:ascii="Arial" w:hAnsi="Arial" w:cs="Arial"/>
        </w:rPr>
        <w:t>, and some</w:t>
      </w:r>
      <w:r w:rsidR="005A2304" w:rsidRPr="003D7784">
        <w:rPr>
          <w:rFonts w:ascii="Arial" w:hAnsi="Arial" w:cs="Arial"/>
        </w:rPr>
        <w:t xml:space="preserve"> editions were sometimes outdated as the surveys were over ten years old and more current work had been done</w:t>
      </w:r>
    </w:p>
    <w:p w:rsidR="005A2304" w:rsidRPr="003D7784" w:rsidRDefault="00BA683E" w:rsidP="003D7784">
      <w:pPr>
        <w:spacing w:line="360" w:lineRule="auto"/>
        <w:rPr>
          <w:rFonts w:ascii="Arial" w:hAnsi="Arial" w:cs="Arial"/>
        </w:rPr>
      </w:pPr>
      <w:r w:rsidRPr="003D7784">
        <w:rPr>
          <w:rFonts w:ascii="Arial" w:hAnsi="Arial" w:cs="Arial"/>
        </w:rPr>
        <w:t>Some of t</w:t>
      </w:r>
      <w:r w:rsidR="005A2304" w:rsidRPr="003D7784">
        <w:rPr>
          <w:rFonts w:ascii="Arial" w:hAnsi="Arial" w:cs="Arial"/>
        </w:rPr>
        <w:t xml:space="preserve">he research material consulted comprised of </w:t>
      </w:r>
      <w:r w:rsidRPr="003D7784">
        <w:rPr>
          <w:rFonts w:ascii="Arial" w:hAnsi="Arial" w:cs="Arial"/>
        </w:rPr>
        <w:t>reports and publications by from work done by local authorities which carry an element of bias.</w:t>
      </w:r>
    </w:p>
    <w:p w:rsidR="00E238A5" w:rsidRPr="003D7784" w:rsidRDefault="00D554F1" w:rsidP="003D7784">
      <w:pPr>
        <w:spacing w:line="360" w:lineRule="auto"/>
        <w:rPr>
          <w:rFonts w:ascii="Arial" w:hAnsi="Arial" w:cs="Arial"/>
          <w:sz w:val="24"/>
          <w:szCs w:val="24"/>
        </w:rPr>
      </w:pPr>
      <w:r w:rsidRPr="003D7784">
        <w:rPr>
          <w:rFonts w:ascii="Arial" w:hAnsi="Arial" w:cs="Arial"/>
        </w:rPr>
        <w:t>This research relies on secondary data. The primary data used in the publications sourced did not differentiate data collected from LAC’s from different care settings such as children’s homes, foster placements etc or how long the children were in care. In addition, the data included that from mainstream schools (excluding special schools) but does not differentiate between public, independent, private and academic schools and levels of achievement if any (Pithouse, 2006)</w:t>
      </w:r>
      <w:r w:rsidRPr="003D7784">
        <w:rPr>
          <w:rFonts w:ascii="Arial" w:hAnsi="Arial" w:cs="Arial"/>
          <w:sz w:val="24"/>
          <w:szCs w:val="24"/>
        </w:rPr>
        <w:t xml:space="preserve"> </w:t>
      </w:r>
    </w:p>
    <w:p w:rsidR="004759B0" w:rsidRPr="003D7784" w:rsidRDefault="004759B0" w:rsidP="003D7784">
      <w:pPr>
        <w:pStyle w:val="Heading2"/>
        <w:spacing w:line="360" w:lineRule="auto"/>
      </w:pPr>
      <w:bookmarkStart w:id="27" w:name="_Toc510082918"/>
      <w:r w:rsidRPr="003D7784">
        <w:t>4.3 Conclusion</w:t>
      </w:r>
      <w:bookmarkEnd w:id="27"/>
    </w:p>
    <w:p w:rsidR="00331BAA" w:rsidRPr="003D7784" w:rsidRDefault="00331BAA" w:rsidP="003D7784">
      <w:pPr>
        <w:spacing w:after="0" w:line="360" w:lineRule="auto"/>
        <w:rPr>
          <w:rFonts w:ascii="Arial" w:hAnsi="Arial" w:cs="Arial"/>
        </w:rPr>
      </w:pPr>
      <w:r w:rsidRPr="003D7784">
        <w:rPr>
          <w:rFonts w:ascii="Arial" w:hAnsi="Arial" w:cs="Arial"/>
        </w:rPr>
        <w:t xml:space="preserve">The general finding is that LAC achieve less academically than those children who have not been in care. (Voices from Cymru, 2012). There has been a rising concern in the past decade concerning the low educational achievement of many children cared for by local authorities in the UK (Borland et al 1998).  </w:t>
      </w:r>
      <w:r w:rsidR="00364148" w:rsidRPr="003D7784">
        <w:rPr>
          <w:rFonts w:ascii="Arial" w:hAnsi="Arial" w:cs="Arial"/>
        </w:rPr>
        <w:t>Timpson (2012) is of the view that LAC go through several disadvantages in their education, and continue to be among the most at-risk adults in society, facing difficulties in becoming productive and effective adults</w:t>
      </w:r>
    </w:p>
    <w:p w:rsidR="00364148" w:rsidRPr="003D7784" w:rsidRDefault="00364148" w:rsidP="003D7784">
      <w:pPr>
        <w:spacing w:after="0" w:line="360" w:lineRule="auto"/>
        <w:rPr>
          <w:rFonts w:ascii="Arial" w:hAnsi="Arial" w:cs="Arial"/>
        </w:rPr>
      </w:pPr>
      <w:r w:rsidRPr="003D7784">
        <w:rPr>
          <w:rFonts w:ascii="Arial" w:hAnsi="Arial" w:cs="Arial"/>
        </w:rPr>
        <w:t>The factors leading to poor education achievement include; depravation, gender, placement break down and lack of support within the classroom and at home.</w:t>
      </w:r>
    </w:p>
    <w:p w:rsidR="00331BAA" w:rsidRPr="003D7784" w:rsidRDefault="00364148" w:rsidP="003D7784">
      <w:pPr>
        <w:spacing w:after="0" w:line="360" w:lineRule="auto"/>
        <w:rPr>
          <w:rFonts w:ascii="Arial" w:hAnsi="Arial" w:cs="Arial"/>
        </w:rPr>
      </w:pPr>
      <w:r w:rsidRPr="003D7784">
        <w:rPr>
          <w:rFonts w:ascii="Arial" w:hAnsi="Arial" w:cs="Arial"/>
        </w:rPr>
        <w:t xml:space="preserve"> </w:t>
      </w:r>
      <w:r w:rsidR="00331BAA" w:rsidRPr="003D7784">
        <w:rPr>
          <w:rFonts w:ascii="Arial" w:hAnsi="Arial" w:cs="Arial"/>
        </w:rPr>
        <w:t xml:space="preserve">The research brought to light factors such as </w:t>
      </w:r>
      <w:r w:rsidRPr="003D7784">
        <w:rPr>
          <w:rFonts w:ascii="Arial" w:hAnsi="Arial" w:cs="Arial"/>
        </w:rPr>
        <w:t>LAC inclusion in decision making,</w:t>
      </w:r>
      <w:r w:rsidR="00331BAA" w:rsidRPr="003D7784">
        <w:rPr>
          <w:rFonts w:ascii="Arial" w:hAnsi="Arial" w:cs="Arial"/>
        </w:rPr>
        <w:t xml:space="preserve"> corporate parent attitudes and support as essential in promoting educational achievement of </w:t>
      </w:r>
      <w:r w:rsidR="00D80A27" w:rsidRPr="003D7784">
        <w:rPr>
          <w:rFonts w:ascii="Arial" w:hAnsi="Arial" w:cs="Arial"/>
        </w:rPr>
        <w:t>LAC.</w:t>
      </w:r>
      <w:r w:rsidR="00331BAA" w:rsidRPr="003D7784">
        <w:rPr>
          <w:rFonts w:ascii="Arial" w:hAnsi="Arial" w:cs="Arial"/>
        </w:rPr>
        <w:tab/>
      </w:r>
      <w:r w:rsidR="00331BAA" w:rsidRPr="003D7784">
        <w:rPr>
          <w:rFonts w:ascii="Arial" w:hAnsi="Arial" w:cs="Arial"/>
        </w:rPr>
        <w:tab/>
      </w:r>
      <w:r w:rsidR="00331BAA" w:rsidRPr="003D7784">
        <w:rPr>
          <w:rFonts w:ascii="Arial" w:hAnsi="Arial" w:cs="Arial"/>
        </w:rPr>
        <w:tab/>
      </w:r>
      <w:r w:rsidR="00331BAA" w:rsidRPr="003D7784">
        <w:rPr>
          <w:rFonts w:ascii="Arial" w:hAnsi="Arial" w:cs="Arial"/>
        </w:rPr>
        <w:tab/>
      </w:r>
      <w:r w:rsidR="00331BAA" w:rsidRPr="003D7784">
        <w:rPr>
          <w:rFonts w:ascii="Arial" w:hAnsi="Arial" w:cs="Arial"/>
        </w:rPr>
        <w:tab/>
      </w:r>
      <w:r w:rsidR="00331BAA" w:rsidRPr="003D7784">
        <w:rPr>
          <w:rFonts w:ascii="Arial" w:hAnsi="Arial" w:cs="Arial"/>
        </w:rPr>
        <w:tab/>
      </w:r>
    </w:p>
    <w:p w:rsidR="006D2216" w:rsidRPr="003D7784" w:rsidRDefault="00331BAA" w:rsidP="003D7784">
      <w:pPr>
        <w:spacing w:after="0" w:line="360" w:lineRule="auto"/>
        <w:rPr>
          <w:rFonts w:ascii="Arial" w:hAnsi="Arial" w:cs="Arial"/>
        </w:rPr>
      </w:pPr>
      <w:r w:rsidRPr="003D7784">
        <w:rPr>
          <w:rFonts w:ascii="Arial" w:hAnsi="Arial" w:cs="Arial"/>
        </w:rPr>
        <w:t xml:space="preserve">Maxwell et al (2006) cited by McClung et al (2010) believes that placement instability remains intertwined to poor educational performance as LAC often have many placements and change school regularly, hence causing instabilities in care. </w:t>
      </w:r>
      <w:r w:rsidR="006D2216" w:rsidRPr="003D7784">
        <w:rPr>
          <w:rFonts w:ascii="Arial" w:hAnsi="Arial" w:cs="Arial"/>
        </w:rPr>
        <w:t>Children</w:t>
      </w:r>
      <w:r w:rsidRPr="003D7784">
        <w:rPr>
          <w:rFonts w:ascii="Arial" w:hAnsi="Arial" w:cs="Arial"/>
        </w:rPr>
        <w:t xml:space="preserve"> in care experience lack of adequate support and encouragement from the people who look after them (Barnardo`s, 2006). The findings identified LAs as the corporate parents of LAC and must always initiate a workable plan to support each child in public care, to achieve the highest educational achievement (Ha</w:t>
      </w:r>
      <w:r w:rsidR="006D2216" w:rsidRPr="003D7784">
        <w:rPr>
          <w:rFonts w:ascii="Arial" w:hAnsi="Arial" w:cs="Arial"/>
        </w:rPr>
        <w:t xml:space="preserve">rker et al 2003).  </w:t>
      </w:r>
      <w:r w:rsidR="006D2216" w:rsidRPr="003D7784">
        <w:rPr>
          <w:rFonts w:ascii="Arial" w:hAnsi="Arial" w:cs="Arial"/>
        </w:rPr>
        <w:tab/>
      </w:r>
      <w:r w:rsidR="006D2216" w:rsidRPr="003D7784">
        <w:rPr>
          <w:rFonts w:ascii="Arial" w:hAnsi="Arial" w:cs="Arial"/>
        </w:rPr>
        <w:tab/>
      </w:r>
      <w:r w:rsidR="006D2216" w:rsidRPr="003D7784">
        <w:rPr>
          <w:rFonts w:ascii="Arial" w:hAnsi="Arial" w:cs="Arial"/>
        </w:rPr>
        <w:tab/>
      </w:r>
      <w:r w:rsidR="006D2216" w:rsidRPr="003D7784">
        <w:rPr>
          <w:rFonts w:ascii="Arial" w:hAnsi="Arial" w:cs="Arial"/>
        </w:rPr>
        <w:tab/>
      </w:r>
      <w:r w:rsidR="006D2216" w:rsidRPr="003D7784">
        <w:rPr>
          <w:rFonts w:ascii="Arial" w:hAnsi="Arial" w:cs="Arial"/>
        </w:rPr>
        <w:tab/>
      </w:r>
      <w:r w:rsidR="006D2216" w:rsidRPr="003D7784">
        <w:rPr>
          <w:rFonts w:ascii="Arial" w:hAnsi="Arial" w:cs="Arial"/>
        </w:rPr>
        <w:tab/>
      </w:r>
      <w:r w:rsidR="006D2216" w:rsidRPr="003D7784">
        <w:rPr>
          <w:rFonts w:ascii="Arial" w:hAnsi="Arial" w:cs="Arial"/>
        </w:rPr>
        <w:tab/>
        <w:t xml:space="preserve"> </w:t>
      </w:r>
      <w:r w:rsidR="006D2216" w:rsidRPr="003D7784">
        <w:rPr>
          <w:rFonts w:ascii="Arial" w:hAnsi="Arial" w:cs="Arial"/>
        </w:rPr>
        <w:tab/>
      </w:r>
      <w:r w:rsidR="006D2216" w:rsidRPr="003D7784">
        <w:rPr>
          <w:rFonts w:ascii="Arial" w:hAnsi="Arial" w:cs="Arial"/>
        </w:rPr>
        <w:tab/>
      </w:r>
      <w:r w:rsidR="006D2216" w:rsidRPr="003D7784">
        <w:rPr>
          <w:rFonts w:ascii="Arial" w:hAnsi="Arial" w:cs="Arial"/>
        </w:rPr>
        <w:tab/>
      </w:r>
    </w:p>
    <w:p w:rsidR="00331BAA" w:rsidRPr="003D7784" w:rsidRDefault="006D2216" w:rsidP="003D7784">
      <w:pPr>
        <w:spacing w:after="0" w:line="360" w:lineRule="auto"/>
        <w:rPr>
          <w:rFonts w:ascii="Arial" w:hAnsi="Arial" w:cs="Arial"/>
        </w:rPr>
      </w:pPr>
      <w:r w:rsidRPr="003D7784">
        <w:rPr>
          <w:rFonts w:ascii="Arial" w:hAnsi="Arial" w:cs="Arial"/>
        </w:rPr>
        <w:t>Wales Audit Office</w:t>
      </w:r>
      <w:r w:rsidR="00331BAA" w:rsidRPr="003D7784">
        <w:rPr>
          <w:rFonts w:ascii="Arial" w:hAnsi="Arial" w:cs="Arial"/>
        </w:rPr>
        <w:t xml:space="preserve"> </w:t>
      </w:r>
      <w:r w:rsidRPr="003D7784">
        <w:rPr>
          <w:rFonts w:ascii="Arial" w:hAnsi="Arial" w:cs="Arial"/>
        </w:rPr>
        <w:t>(</w:t>
      </w:r>
      <w:r w:rsidR="00331BAA" w:rsidRPr="003D7784">
        <w:rPr>
          <w:rFonts w:ascii="Arial" w:hAnsi="Arial" w:cs="Arial"/>
        </w:rPr>
        <w:t xml:space="preserve">2012) highlights that upright corporate parenting requires everyone involved in LAC to work together to bring the value of care necessary to achieve the utmost possible outcomes for LAC in all stages of their life, mainly in education and health. The </w:t>
      </w:r>
      <w:r w:rsidR="00331BAA" w:rsidRPr="003D7784">
        <w:rPr>
          <w:rFonts w:ascii="Arial" w:hAnsi="Arial" w:cs="Arial"/>
        </w:rPr>
        <w:lastRenderedPageBreak/>
        <w:t>findings also highlighted that the care system is failing LAC because there is a lack of shared information among Social Workers and Educational Services in LAs about each other`s services</w:t>
      </w:r>
      <w:r w:rsidR="00AC1D0A" w:rsidRPr="003D7784">
        <w:rPr>
          <w:rFonts w:ascii="Arial" w:hAnsi="Arial" w:cs="Arial"/>
        </w:rPr>
        <w:t>;</w:t>
      </w:r>
      <w:r w:rsidR="00331BAA" w:rsidRPr="003D7784">
        <w:rPr>
          <w:rFonts w:ascii="Arial" w:hAnsi="Arial" w:cs="Arial"/>
        </w:rPr>
        <w:t xml:space="preserve"> as well </w:t>
      </w:r>
      <w:r w:rsidR="00AC1D0A" w:rsidRPr="003D7784">
        <w:rPr>
          <w:rFonts w:ascii="Arial" w:hAnsi="Arial" w:cs="Arial"/>
        </w:rPr>
        <w:t>as poor communication</w:t>
      </w:r>
      <w:r w:rsidR="00331BAA" w:rsidRPr="003D7784">
        <w:rPr>
          <w:rFonts w:ascii="Arial" w:hAnsi="Arial" w:cs="Arial"/>
        </w:rPr>
        <w:t xml:space="preserve"> </w:t>
      </w:r>
      <w:r w:rsidR="00AC1D0A" w:rsidRPr="003D7784">
        <w:rPr>
          <w:rFonts w:ascii="Arial" w:hAnsi="Arial" w:cs="Arial"/>
        </w:rPr>
        <w:t xml:space="preserve">with </w:t>
      </w:r>
      <w:r w:rsidR="00AD7EB0" w:rsidRPr="003D7784">
        <w:rPr>
          <w:rFonts w:ascii="Arial" w:hAnsi="Arial" w:cs="Arial"/>
        </w:rPr>
        <w:t>the LAC</w:t>
      </w:r>
      <w:r w:rsidR="00331BAA" w:rsidRPr="003D7784">
        <w:rPr>
          <w:rFonts w:ascii="Arial" w:hAnsi="Arial" w:cs="Arial"/>
        </w:rPr>
        <w:t xml:space="preserve"> (McClung et al, 2010).</w:t>
      </w:r>
    </w:p>
    <w:p w:rsidR="00331BAA" w:rsidRPr="003D7784" w:rsidRDefault="00331BAA" w:rsidP="003D7784">
      <w:pPr>
        <w:spacing w:after="0" w:line="360" w:lineRule="auto"/>
        <w:rPr>
          <w:rFonts w:ascii="Arial" w:hAnsi="Arial" w:cs="Arial"/>
        </w:rPr>
      </w:pPr>
      <w:r w:rsidRPr="003D7784">
        <w:rPr>
          <w:rFonts w:ascii="Arial" w:hAnsi="Arial" w:cs="Arial"/>
        </w:rPr>
        <w:t>The research revealed that educational factors such as lack of motivation, lack of aspirations, irregular attendance, exclusion and bullying, leads to poor educational attainment of LAC compared to those children who have not been in care (Timpson</w:t>
      </w:r>
      <w:r w:rsidR="00AC1D0A" w:rsidRPr="003D7784">
        <w:rPr>
          <w:rFonts w:ascii="Arial" w:hAnsi="Arial" w:cs="Arial"/>
        </w:rPr>
        <w:t>,</w:t>
      </w:r>
      <w:r w:rsidRPr="003D7784">
        <w:rPr>
          <w:rFonts w:ascii="Arial" w:hAnsi="Arial" w:cs="Arial"/>
        </w:rPr>
        <w:t xml:space="preserve"> 2012).  Harker et al (2003) asserts that numerous Social Services departments do not possess central records of schools that LAC go to and schools might not know that they have LAC on roll. Failure to consider education matters in situations of care placement changes, could end up in unwarranted moves by the school according to Jackson (1989) cited by Harker et al (2003). Elliot (2002) and Harker et al (2003) agree that lack of homework supervision affect LAC academic achievement. Finally, the research compared the experiences of </w:t>
      </w:r>
      <w:r w:rsidR="00AD7EB0" w:rsidRPr="003D7784">
        <w:rPr>
          <w:rFonts w:ascii="Arial" w:hAnsi="Arial" w:cs="Arial"/>
        </w:rPr>
        <w:t xml:space="preserve">LAC and non-LAC. </w:t>
      </w:r>
      <w:r w:rsidRPr="003D7784">
        <w:rPr>
          <w:rFonts w:ascii="Arial" w:hAnsi="Arial" w:cs="Arial"/>
        </w:rPr>
        <w:t xml:space="preserve">Barnardo’s (2006) commissioned a National Opinion Poll in search of the opinions of 500 parents of children not looked after by LAs who had taken their GCSEs.  The results showed that generally parents of children not in the care system have much higher aspirations and expectations that their children will do well in school, and they offer support to their children to achieve academically. This does not always happen with corporate parenting. In all this research </w:t>
      </w:r>
      <w:r w:rsidR="00AC1D0A" w:rsidRPr="003D7784">
        <w:rPr>
          <w:rFonts w:ascii="Arial" w:hAnsi="Arial" w:cs="Arial"/>
        </w:rPr>
        <w:t>demonstrated the reasons why</w:t>
      </w:r>
      <w:r w:rsidRPr="003D7784">
        <w:rPr>
          <w:rFonts w:ascii="Arial" w:hAnsi="Arial" w:cs="Arial"/>
        </w:rPr>
        <w:t xml:space="preserve"> LAC’s educational achievement is lower than those children who have not been in care. </w:t>
      </w:r>
    </w:p>
    <w:p w:rsidR="00AC1D0A" w:rsidRPr="003D7784" w:rsidRDefault="00AC1D0A" w:rsidP="003D7784">
      <w:pPr>
        <w:spacing w:after="0" w:line="360" w:lineRule="auto"/>
        <w:rPr>
          <w:rFonts w:ascii="Arial" w:hAnsi="Arial" w:cs="Arial"/>
          <w:sz w:val="24"/>
          <w:szCs w:val="24"/>
        </w:rPr>
      </w:pPr>
    </w:p>
    <w:p w:rsidR="00AC1D0A" w:rsidRPr="003D7784" w:rsidRDefault="00AC1D0A" w:rsidP="003D7784">
      <w:pPr>
        <w:pStyle w:val="Heading2"/>
        <w:spacing w:line="360" w:lineRule="auto"/>
      </w:pPr>
      <w:bookmarkStart w:id="28" w:name="_Toc510082919"/>
      <w:r w:rsidRPr="003D7784">
        <w:t>4.4 Recommendations</w:t>
      </w:r>
      <w:bookmarkEnd w:id="28"/>
    </w:p>
    <w:p w:rsidR="00331BAA" w:rsidRPr="003D7784" w:rsidRDefault="00331BAA" w:rsidP="003D7784">
      <w:pPr>
        <w:spacing w:after="0" w:line="360" w:lineRule="auto"/>
        <w:rPr>
          <w:rFonts w:ascii="Arial" w:hAnsi="Arial" w:cs="Arial"/>
        </w:rPr>
      </w:pPr>
      <w:r w:rsidRPr="003D7784">
        <w:rPr>
          <w:rFonts w:ascii="Arial" w:hAnsi="Arial" w:cs="Arial"/>
        </w:rPr>
        <w:t>It is recommended that</w:t>
      </w:r>
      <w:r w:rsidR="00AC1D0A" w:rsidRPr="003D7784">
        <w:rPr>
          <w:rFonts w:ascii="Arial" w:hAnsi="Arial" w:cs="Arial"/>
        </w:rPr>
        <w:t xml:space="preserve"> looked after c</w:t>
      </w:r>
      <w:r w:rsidRPr="003D7784">
        <w:rPr>
          <w:rFonts w:ascii="Arial" w:hAnsi="Arial" w:cs="Arial"/>
        </w:rPr>
        <w:t>hildren`</w:t>
      </w:r>
      <w:r w:rsidR="00AC1D0A" w:rsidRPr="003D7784">
        <w:rPr>
          <w:rFonts w:ascii="Arial" w:hAnsi="Arial" w:cs="Arial"/>
        </w:rPr>
        <w:t>s opinion</w:t>
      </w:r>
      <w:r w:rsidRPr="003D7784">
        <w:rPr>
          <w:rFonts w:ascii="Arial" w:hAnsi="Arial" w:cs="Arial"/>
        </w:rPr>
        <w:t xml:space="preserve"> must be considered in identifying and meeting their educational needs</w:t>
      </w:r>
      <w:r w:rsidR="00AC1D0A" w:rsidRPr="003D7784">
        <w:rPr>
          <w:rFonts w:ascii="Arial" w:hAnsi="Arial" w:cs="Arial"/>
        </w:rPr>
        <w:t xml:space="preserve"> (Department for schools</w:t>
      </w:r>
      <w:r w:rsidR="00AD7EB0" w:rsidRPr="003D7784">
        <w:rPr>
          <w:rFonts w:ascii="Arial" w:hAnsi="Arial" w:cs="Arial"/>
        </w:rPr>
        <w:t>,</w:t>
      </w:r>
      <w:r w:rsidR="00AC1D0A" w:rsidRPr="003D7784">
        <w:rPr>
          <w:rFonts w:ascii="Arial" w:hAnsi="Arial" w:cs="Arial"/>
        </w:rPr>
        <w:t xml:space="preserve"> 2014) and corporate parents should do to </w:t>
      </w:r>
      <w:r w:rsidR="006D2216" w:rsidRPr="003D7784">
        <w:rPr>
          <w:rFonts w:ascii="Arial" w:hAnsi="Arial" w:cs="Arial"/>
        </w:rPr>
        <w:t>ensure</w:t>
      </w:r>
      <w:r w:rsidR="00AC1D0A" w:rsidRPr="003D7784">
        <w:rPr>
          <w:rFonts w:ascii="Arial" w:hAnsi="Arial" w:cs="Arial"/>
        </w:rPr>
        <w:t xml:space="preserve"> that the support of their children’s educational ambitions </w:t>
      </w:r>
      <w:r w:rsidR="006D2216" w:rsidRPr="003D7784">
        <w:rPr>
          <w:rFonts w:ascii="Arial" w:hAnsi="Arial" w:cs="Arial"/>
        </w:rPr>
        <w:t>are</w:t>
      </w:r>
      <w:r w:rsidR="00AC1D0A" w:rsidRPr="003D7784">
        <w:rPr>
          <w:rFonts w:ascii="Arial" w:hAnsi="Arial" w:cs="Arial"/>
        </w:rPr>
        <w:t xml:space="preserve"> in place (Guidance 2000).</w:t>
      </w:r>
      <w:r w:rsidR="00AD7EB0" w:rsidRPr="003D7784">
        <w:rPr>
          <w:rFonts w:ascii="Arial" w:hAnsi="Arial" w:cs="Arial"/>
        </w:rPr>
        <w:t xml:space="preserve"> </w:t>
      </w:r>
      <w:r w:rsidR="00AC1D0A" w:rsidRPr="003D7784">
        <w:rPr>
          <w:rFonts w:ascii="Arial" w:hAnsi="Arial" w:cs="Arial"/>
        </w:rPr>
        <w:t>This is through a</w:t>
      </w:r>
      <w:r w:rsidRPr="003D7784">
        <w:rPr>
          <w:rFonts w:ascii="Arial" w:hAnsi="Arial" w:cs="Arial"/>
        </w:rPr>
        <w:t xml:space="preserve"> robust assessment plan of the learner’s educational learning needs (Barnardo`s 2006).  The child, school, parents or carers and Social Workers must work together to make sure that all LAC have access to education (Northumberland Council</w:t>
      </w:r>
      <w:r w:rsidR="00AC1D0A" w:rsidRPr="003D7784">
        <w:rPr>
          <w:rFonts w:ascii="Arial" w:hAnsi="Arial" w:cs="Arial"/>
        </w:rPr>
        <w:t>,</w:t>
      </w:r>
      <w:r w:rsidRPr="003D7784">
        <w:rPr>
          <w:rFonts w:ascii="Arial" w:hAnsi="Arial" w:cs="Arial"/>
        </w:rPr>
        <w:t xml:space="preserve"> 2012). </w:t>
      </w:r>
      <w:r w:rsidRPr="003D7784">
        <w:rPr>
          <w:rFonts w:ascii="Arial" w:hAnsi="Arial" w:cs="Arial"/>
        </w:rPr>
        <w:tab/>
      </w:r>
      <w:r w:rsidR="00AD7EB0" w:rsidRPr="003D7784">
        <w:rPr>
          <w:rFonts w:ascii="Arial" w:hAnsi="Arial" w:cs="Arial"/>
        </w:rPr>
        <w:t>This is vital in ensuring compliance which leads to a willingness to engage with the systems put in place leading to better outcomes.</w:t>
      </w:r>
      <w:r w:rsidRPr="003D7784">
        <w:rPr>
          <w:rFonts w:ascii="Arial" w:hAnsi="Arial" w:cs="Arial"/>
        </w:rPr>
        <w:tab/>
      </w:r>
      <w:r w:rsidRPr="003D7784">
        <w:rPr>
          <w:rFonts w:ascii="Arial" w:hAnsi="Arial" w:cs="Arial"/>
        </w:rPr>
        <w:tab/>
      </w:r>
      <w:r w:rsidRPr="003D7784">
        <w:rPr>
          <w:rFonts w:ascii="Arial" w:hAnsi="Arial" w:cs="Arial"/>
        </w:rPr>
        <w:tab/>
      </w:r>
      <w:r w:rsidRPr="003D7784">
        <w:rPr>
          <w:rFonts w:ascii="Arial" w:hAnsi="Arial" w:cs="Arial"/>
        </w:rPr>
        <w:tab/>
      </w:r>
      <w:r w:rsidRPr="003D7784">
        <w:rPr>
          <w:rFonts w:ascii="Arial" w:hAnsi="Arial" w:cs="Arial"/>
        </w:rPr>
        <w:tab/>
      </w:r>
      <w:r w:rsidRPr="003D7784">
        <w:rPr>
          <w:rFonts w:ascii="Arial" w:hAnsi="Arial" w:cs="Arial"/>
        </w:rPr>
        <w:tab/>
      </w:r>
    </w:p>
    <w:p w:rsidR="00331BAA" w:rsidRPr="003D7784" w:rsidRDefault="00331BAA" w:rsidP="003D7784">
      <w:pPr>
        <w:spacing w:after="0" w:line="360" w:lineRule="auto"/>
        <w:rPr>
          <w:rFonts w:ascii="Arial" w:hAnsi="Arial" w:cs="Arial"/>
        </w:rPr>
      </w:pPr>
      <w:r w:rsidRPr="003D7784">
        <w:rPr>
          <w:rFonts w:ascii="Arial" w:hAnsi="Arial" w:cs="Arial"/>
        </w:rPr>
        <w:t>Education policies must bring about the provision</w:t>
      </w:r>
      <w:r w:rsidR="00AC1D0A" w:rsidRPr="003D7784">
        <w:rPr>
          <w:rFonts w:ascii="Arial" w:hAnsi="Arial" w:cs="Arial"/>
        </w:rPr>
        <w:t>s</w:t>
      </w:r>
      <w:r w:rsidRPr="003D7784">
        <w:rPr>
          <w:rFonts w:ascii="Arial" w:hAnsi="Arial" w:cs="Arial"/>
        </w:rPr>
        <w:t xml:space="preserve"> for assuring consistent school attendance, quality homework and reading assistance, effective observation of progress concerning the content of the </w:t>
      </w:r>
      <w:r w:rsidR="00AD7EB0" w:rsidRPr="003D7784">
        <w:rPr>
          <w:rFonts w:ascii="Arial" w:hAnsi="Arial" w:cs="Arial"/>
        </w:rPr>
        <w:t>personal education plan</w:t>
      </w:r>
      <w:r w:rsidRPr="003D7784">
        <w:rPr>
          <w:rFonts w:ascii="Arial" w:hAnsi="Arial" w:cs="Arial"/>
        </w:rPr>
        <w:t xml:space="preserve"> and operational cooperation among the home, the school and children’s services (NSPCC, 2015).</w:t>
      </w:r>
    </w:p>
    <w:p w:rsidR="00331BAA" w:rsidRPr="003D7784" w:rsidRDefault="00331BAA" w:rsidP="003D7784">
      <w:pPr>
        <w:spacing w:after="0" w:line="360" w:lineRule="auto"/>
        <w:rPr>
          <w:rFonts w:ascii="Arial" w:hAnsi="Arial" w:cs="Arial"/>
        </w:rPr>
      </w:pPr>
      <w:r w:rsidRPr="003D7784">
        <w:rPr>
          <w:rFonts w:ascii="Arial" w:hAnsi="Arial" w:cs="Arial"/>
        </w:rPr>
        <w:t xml:space="preserve"> The child’s assigned social worker, supported by the LA administration, must ensure everything possible is done to reduce disturbance to the child’s education (Department for schools, 2010).  It is essential to make certain that a </w:t>
      </w:r>
      <w:r w:rsidR="00AD7EB0" w:rsidRPr="003D7784">
        <w:rPr>
          <w:rFonts w:ascii="Arial" w:hAnsi="Arial" w:cs="Arial"/>
        </w:rPr>
        <w:t xml:space="preserve">change in </w:t>
      </w:r>
      <w:r w:rsidRPr="003D7784">
        <w:rPr>
          <w:rFonts w:ascii="Arial" w:hAnsi="Arial" w:cs="Arial"/>
        </w:rPr>
        <w:t xml:space="preserve">school placement is not </w:t>
      </w:r>
      <w:r w:rsidRPr="003D7784">
        <w:rPr>
          <w:rFonts w:ascii="Arial" w:hAnsi="Arial" w:cs="Arial"/>
        </w:rPr>
        <w:lastRenderedPageBreak/>
        <w:t xml:space="preserve">completed, except if it is suitable to the child’s educational requirements and if its suitability has been rationally verified by organizing a visit with the </w:t>
      </w:r>
      <w:r w:rsidR="00AD7EB0" w:rsidRPr="003D7784">
        <w:rPr>
          <w:rFonts w:ascii="Arial" w:hAnsi="Arial" w:cs="Arial"/>
        </w:rPr>
        <w:t xml:space="preserve">child to obtain their </w:t>
      </w:r>
      <w:r w:rsidRPr="003D7784">
        <w:rPr>
          <w:rFonts w:ascii="Arial" w:hAnsi="Arial" w:cs="Arial"/>
        </w:rPr>
        <w:t>view point (Goddard 2000).</w:t>
      </w:r>
    </w:p>
    <w:p w:rsidR="00331BAA" w:rsidRPr="003D7784" w:rsidRDefault="00331BAA" w:rsidP="003D7784">
      <w:pPr>
        <w:spacing w:after="0" w:line="360" w:lineRule="auto"/>
        <w:rPr>
          <w:rFonts w:ascii="Arial" w:hAnsi="Arial" w:cs="Arial"/>
          <w:sz w:val="24"/>
          <w:szCs w:val="24"/>
        </w:rPr>
      </w:pPr>
      <w:r w:rsidRPr="003D7784">
        <w:rPr>
          <w:rFonts w:ascii="Arial" w:hAnsi="Arial" w:cs="Arial"/>
        </w:rPr>
        <w:t xml:space="preserve"> In the case of a pupil being permanently excluded from school the LA has a responsibility to offer full time substitute education from the sixth day following the exclusion (Guidance, 2000). When a </w:t>
      </w:r>
      <w:r w:rsidR="00AD7EB0" w:rsidRPr="003D7784">
        <w:rPr>
          <w:rFonts w:ascii="Arial" w:hAnsi="Arial" w:cs="Arial"/>
        </w:rPr>
        <w:t>child becomes cared for,</w:t>
      </w:r>
      <w:r w:rsidRPr="003D7784">
        <w:rPr>
          <w:rFonts w:ascii="Arial" w:hAnsi="Arial" w:cs="Arial"/>
        </w:rPr>
        <w:t xml:space="preserve"> his or her Social Worker needs </w:t>
      </w:r>
      <w:r w:rsidR="00AD7EB0" w:rsidRPr="003D7784">
        <w:rPr>
          <w:rFonts w:ascii="Arial" w:hAnsi="Arial" w:cs="Arial"/>
        </w:rPr>
        <w:t>to make sure that the child’</w:t>
      </w:r>
      <w:r w:rsidRPr="003D7784">
        <w:rPr>
          <w:rFonts w:ascii="Arial" w:hAnsi="Arial" w:cs="Arial"/>
        </w:rPr>
        <w:t>s needs and the services to fulfil them are identified in the Care Plan (Timpson, 2012).</w:t>
      </w:r>
      <w:r w:rsidRPr="003D7784">
        <w:rPr>
          <w:rFonts w:ascii="Arial" w:hAnsi="Arial" w:cs="Arial"/>
          <w:sz w:val="24"/>
          <w:szCs w:val="24"/>
        </w:rPr>
        <w:tab/>
      </w:r>
    </w:p>
    <w:p w:rsidR="00394E26" w:rsidRPr="003D7784" w:rsidRDefault="00394E26" w:rsidP="003D7784">
      <w:pPr>
        <w:autoSpaceDE w:val="0"/>
        <w:autoSpaceDN w:val="0"/>
        <w:adjustRightInd w:val="0"/>
        <w:spacing w:after="0" w:line="360" w:lineRule="auto"/>
        <w:rPr>
          <w:rFonts w:ascii="Arial" w:hAnsi="Arial" w:cs="Arial"/>
          <w:b/>
          <w:color w:val="000000" w:themeColor="text1"/>
          <w:sz w:val="28"/>
          <w:szCs w:val="28"/>
        </w:rPr>
      </w:pPr>
    </w:p>
    <w:p w:rsidR="00D55793" w:rsidRPr="003D7784" w:rsidRDefault="00D55793" w:rsidP="003D7784">
      <w:pPr>
        <w:spacing w:line="360" w:lineRule="auto"/>
        <w:rPr>
          <w:rFonts w:ascii="Arial" w:hAnsi="Arial" w:cs="Arial"/>
          <w:b/>
          <w:color w:val="000000" w:themeColor="text1"/>
          <w:sz w:val="28"/>
          <w:szCs w:val="28"/>
        </w:rPr>
      </w:pPr>
      <w:r w:rsidRPr="003D7784">
        <w:rPr>
          <w:rFonts w:ascii="Arial" w:hAnsi="Arial" w:cs="Arial"/>
          <w:b/>
          <w:color w:val="000000" w:themeColor="text1"/>
          <w:sz w:val="28"/>
          <w:szCs w:val="28"/>
        </w:rPr>
        <w:br w:type="page"/>
      </w:r>
    </w:p>
    <w:p w:rsidR="0057291A" w:rsidRPr="003D7784" w:rsidRDefault="0057291A" w:rsidP="003D7784">
      <w:pPr>
        <w:pStyle w:val="Heading1"/>
        <w:spacing w:line="360" w:lineRule="auto"/>
      </w:pPr>
      <w:bookmarkStart w:id="29" w:name="_Toc510082920"/>
      <w:r w:rsidRPr="003D7784">
        <w:lastRenderedPageBreak/>
        <w:t>REFERENCES</w:t>
      </w:r>
      <w:bookmarkEnd w:id="29"/>
    </w:p>
    <w:p w:rsidR="004B4AA1" w:rsidRPr="003D7784" w:rsidRDefault="004B4AA1" w:rsidP="003D7784">
      <w:pPr>
        <w:pStyle w:val="Heading2"/>
        <w:spacing w:line="360" w:lineRule="auto"/>
      </w:pPr>
      <w:bookmarkStart w:id="30" w:name="_Toc510082921"/>
      <w:r w:rsidRPr="003D7784">
        <w:t>Key Articles</w:t>
      </w:r>
      <w:bookmarkEnd w:id="30"/>
    </w:p>
    <w:p w:rsidR="00C432A9" w:rsidRPr="003D7784" w:rsidRDefault="00C432A9" w:rsidP="003D7784">
      <w:pPr>
        <w:pStyle w:val="ListParagraph"/>
        <w:numPr>
          <w:ilvl w:val="0"/>
          <w:numId w:val="17"/>
        </w:numPr>
        <w:autoSpaceDE w:val="0"/>
        <w:autoSpaceDN w:val="0"/>
        <w:adjustRightInd w:val="0"/>
        <w:spacing w:after="0" w:line="360" w:lineRule="auto"/>
        <w:rPr>
          <w:rFonts w:ascii="Arial" w:hAnsi="Arial" w:cs="Arial"/>
          <w:color w:val="000000" w:themeColor="text1"/>
        </w:rPr>
      </w:pPr>
      <w:r w:rsidRPr="003D7784">
        <w:rPr>
          <w:rFonts w:ascii="Arial" w:hAnsi="Arial" w:cs="Arial"/>
          <w:color w:val="000000" w:themeColor="text1"/>
        </w:rPr>
        <w:fldChar w:fldCharType="begin"/>
      </w:r>
      <w:r w:rsidRPr="003D7784">
        <w:rPr>
          <w:rFonts w:ascii="Arial" w:hAnsi="Arial" w:cs="Arial"/>
          <w:color w:val="000000" w:themeColor="text1"/>
        </w:rPr>
        <w:instrText xml:space="preserve"> BIBLIOGRAPHY  \l 2057 </w:instrText>
      </w:r>
      <w:r w:rsidRPr="003D7784">
        <w:rPr>
          <w:rFonts w:ascii="Arial" w:hAnsi="Arial" w:cs="Arial"/>
          <w:color w:val="000000" w:themeColor="text1"/>
        </w:rPr>
        <w:fldChar w:fldCharType="separate"/>
      </w:r>
      <w:r w:rsidRPr="003D7784">
        <w:rPr>
          <w:rFonts w:ascii="Arial" w:hAnsi="Arial" w:cs="Arial"/>
          <w:color w:val="000000" w:themeColor="text1"/>
        </w:rPr>
        <w:t xml:space="preserve">Berridge, D., 2007. Theory and explanation in child welfare: education and looked after children. </w:t>
      </w:r>
      <w:r w:rsidRPr="003D7784">
        <w:rPr>
          <w:rFonts w:ascii="Arial" w:hAnsi="Arial" w:cs="Arial"/>
          <w:i/>
          <w:iCs/>
          <w:color w:val="000000" w:themeColor="text1"/>
        </w:rPr>
        <w:t xml:space="preserve">Child and Family Social work, </w:t>
      </w:r>
      <w:r w:rsidRPr="003D7784">
        <w:rPr>
          <w:rFonts w:ascii="Arial" w:hAnsi="Arial" w:cs="Arial"/>
          <w:color w:val="000000" w:themeColor="text1"/>
        </w:rPr>
        <w:t>Volume 12, pp. 1-10.</w:t>
      </w:r>
    </w:p>
    <w:p w:rsidR="00C432A9" w:rsidRPr="003D7784" w:rsidRDefault="00C432A9" w:rsidP="003D7784">
      <w:pPr>
        <w:pStyle w:val="ListParagraph"/>
        <w:numPr>
          <w:ilvl w:val="0"/>
          <w:numId w:val="17"/>
        </w:numPr>
        <w:autoSpaceDE w:val="0"/>
        <w:autoSpaceDN w:val="0"/>
        <w:adjustRightInd w:val="0"/>
        <w:spacing w:after="0" w:line="360" w:lineRule="auto"/>
        <w:rPr>
          <w:rFonts w:ascii="Arial" w:hAnsi="Arial" w:cs="Arial"/>
          <w:color w:val="000000" w:themeColor="text1"/>
        </w:rPr>
      </w:pPr>
      <w:r w:rsidRPr="003D7784">
        <w:rPr>
          <w:rFonts w:ascii="Arial" w:hAnsi="Arial" w:cs="Arial"/>
          <w:color w:val="000000" w:themeColor="text1"/>
        </w:rPr>
        <w:t xml:space="preserve">Dawn Mannay et al., 2015. </w:t>
      </w:r>
      <w:r w:rsidRPr="003D7784">
        <w:rPr>
          <w:rFonts w:ascii="Arial" w:hAnsi="Arial" w:cs="Arial"/>
          <w:i/>
          <w:iCs/>
          <w:color w:val="000000" w:themeColor="text1"/>
        </w:rPr>
        <w:t xml:space="preserve">Understanding the educational experiences and opinions, attainment, achievement and aspirations of looked after children in Wales, </w:t>
      </w:r>
      <w:r w:rsidRPr="003D7784">
        <w:rPr>
          <w:rFonts w:ascii="Arial" w:hAnsi="Arial" w:cs="Arial"/>
          <w:color w:val="000000" w:themeColor="text1"/>
        </w:rPr>
        <w:t>Cardiff: Government Social Research.</w:t>
      </w:r>
    </w:p>
    <w:p w:rsidR="00C432A9" w:rsidRPr="003D7784" w:rsidRDefault="00C432A9" w:rsidP="003D7784">
      <w:pPr>
        <w:pStyle w:val="ListParagraph"/>
        <w:numPr>
          <w:ilvl w:val="0"/>
          <w:numId w:val="17"/>
        </w:numPr>
        <w:autoSpaceDE w:val="0"/>
        <w:autoSpaceDN w:val="0"/>
        <w:adjustRightInd w:val="0"/>
        <w:spacing w:after="0" w:line="360" w:lineRule="auto"/>
        <w:rPr>
          <w:rFonts w:ascii="Arial" w:hAnsi="Arial" w:cs="Arial"/>
          <w:color w:val="000000" w:themeColor="text1"/>
        </w:rPr>
      </w:pPr>
      <w:r w:rsidRPr="003D7784">
        <w:rPr>
          <w:rFonts w:ascii="Arial" w:hAnsi="Arial" w:cs="Arial"/>
          <w:color w:val="000000" w:themeColor="text1"/>
        </w:rPr>
        <w:t xml:space="preserve">Judy Sebba et al, 2015. </w:t>
      </w:r>
      <w:r w:rsidRPr="003D7784">
        <w:rPr>
          <w:rFonts w:ascii="Arial" w:hAnsi="Arial" w:cs="Arial"/>
          <w:i/>
          <w:iCs/>
          <w:color w:val="000000" w:themeColor="text1"/>
        </w:rPr>
        <w:t xml:space="preserve">The Educational Progress of Looked After Children in England: Linking Care and Educational Data, </w:t>
      </w:r>
      <w:r w:rsidRPr="003D7784">
        <w:rPr>
          <w:rFonts w:ascii="Arial" w:hAnsi="Arial" w:cs="Arial"/>
          <w:color w:val="000000" w:themeColor="text1"/>
        </w:rPr>
        <w:t>s.l.: Nuffield Foundation.</w:t>
      </w:r>
    </w:p>
    <w:p w:rsidR="00C432A9" w:rsidRPr="003D7784" w:rsidRDefault="00C432A9" w:rsidP="003D7784">
      <w:pPr>
        <w:pStyle w:val="ListParagraph"/>
        <w:numPr>
          <w:ilvl w:val="0"/>
          <w:numId w:val="17"/>
        </w:numPr>
        <w:autoSpaceDE w:val="0"/>
        <w:autoSpaceDN w:val="0"/>
        <w:adjustRightInd w:val="0"/>
        <w:spacing w:after="0" w:line="360" w:lineRule="auto"/>
        <w:rPr>
          <w:rFonts w:ascii="Arial" w:hAnsi="Arial" w:cs="Arial"/>
          <w:color w:val="000000" w:themeColor="text1"/>
        </w:rPr>
      </w:pPr>
      <w:r w:rsidRPr="003D7784">
        <w:rPr>
          <w:rFonts w:ascii="Arial" w:hAnsi="Arial" w:cs="Arial"/>
          <w:color w:val="000000" w:themeColor="text1"/>
        </w:rPr>
        <w:t xml:space="preserve">Rachael M. Harker et al, 2004. Who Takes Care of Education 18 months on? A follow-up study of looked after children's perceptions of support for educational progress. </w:t>
      </w:r>
      <w:r w:rsidRPr="003D7784">
        <w:rPr>
          <w:rFonts w:ascii="Arial" w:hAnsi="Arial" w:cs="Arial"/>
          <w:i/>
          <w:iCs/>
          <w:color w:val="000000" w:themeColor="text1"/>
        </w:rPr>
        <w:t xml:space="preserve">Child and Family Social WOrk, </w:t>
      </w:r>
      <w:r w:rsidRPr="003D7784">
        <w:rPr>
          <w:rFonts w:ascii="Arial" w:hAnsi="Arial" w:cs="Arial"/>
          <w:color w:val="000000" w:themeColor="text1"/>
        </w:rPr>
        <w:t>Volume 9, pp. 273-284.</w:t>
      </w:r>
    </w:p>
    <w:p w:rsidR="00C432A9" w:rsidRPr="003D7784" w:rsidRDefault="00C432A9" w:rsidP="003D7784">
      <w:pPr>
        <w:pStyle w:val="ListParagraph"/>
        <w:numPr>
          <w:ilvl w:val="0"/>
          <w:numId w:val="17"/>
        </w:numPr>
        <w:autoSpaceDE w:val="0"/>
        <w:autoSpaceDN w:val="0"/>
        <w:adjustRightInd w:val="0"/>
        <w:spacing w:after="0" w:line="360" w:lineRule="auto"/>
        <w:rPr>
          <w:rFonts w:ascii="Arial" w:hAnsi="Arial" w:cs="Arial"/>
          <w:color w:val="000000" w:themeColor="text1"/>
        </w:rPr>
      </w:pPr>
      <w:r w:rsidRPr="003D7784">
        <w:rPr>
          <w:rFonts w:ascii="Arial" w:hAnsi="Arial" w:cs="Arial"/>
          <w:color w:val="000000" w:themeColor="text1"/>
        </w:rPr>
        <w:t xml:space="preserve">Social Exclusion Unit Report, 2003. </w:t>
      </w:r>
      <w:r w:rsidRPr="003D7784">
        <w:rPr>
          <w:rFonts w:ascii="Arial" w:hAnsi="Arial" w:cs="Arial"/>
          <w:i/>
          <w:iCs/>
          <w:color w:val="000000" w:themeColor="text1"/>
        </w:rPr>
        <w:t xml:space="preserve">A better education for children in care, </w:t>
      </w:r>
      <w:r w:rsidRPr="003D7784">
        <w:rPr>
          <w:rFonts w:ascii="Arial" w:hAnsi="Arial" w:cs="Arial"/>
          <w:color w:val="000000" w:themeColor="text1"/>
        </w:rPr>
        <w:t>s.l.: Office of the Deputy Prime Minister.</w:t>
      </w:r>
    </w:p>
    <w:p w:rsidR="00C432A9" w:rsidRPr="003D7784" w:rsidRDefault="00C432A9" w:rsidP="003D7784">
      <w:pPr>
        <w:pStyle w:val="ListParagraph"/>
        <w:numPr>
          <w:ilvl w:val="0"/>
          <w:numId w:val="17"/>
        </w:numPr>
        <w:autoSpaceDE w:val="0"/>
        <w:autoSpaceDN w:val="0"/>
        <w:adjustRightInd w:val="0"/>
        <w:spacing w:after="0" w:line="360" w:lineRule="auto"/>
        <w:rPr>
          <w:rFonts w:ascii="Arial" w:hAnsi="Arial" w:cs="Arial"/>
          <w:color w:val="000000" w:themeColor="text1"/>
        </w:rPr>
      </w:pPr>
      <w:r w:rsidRPr="003D7784">
        <w:rPr>
          <w:rFonts w:ascii="Arial" w:hAnsi="Arial" w:cs="Arial"/>
          <w:color w:val="000000" w:themeColor="text1"/>
        </w:rPr>
        <w:t xml:space="preserve">Thomas, H. V., 2012. </w:t>
      </w:r>
      <w:r w:rsidRPr="003D7784">
        <w:rPr>
          <w:rFonts w:ascii="Arial" w:hAnsi="Arial" w:cs="Arial"/>
          <w:i/>
          <w:iCs/>
          <w:color w:val="000000" w:themeColor="text1"/>
        </w:rPr>
        <w:t xml:space="preserve">The educational attainment of looked after children and young people, </w:t>
      </w:r>
      <w:r w:rsidRPr="003D7784">
        <w:rPr>
          <w:rFonts w:ascii="Arial" w:hAnsi="Arial" w:cs="Arial"/>
          <w:color w:val="000000" w:themeColor="text1"/>
        </w:rPr>
        <w:t>Cardiff: Wales Audit Office.</w:t>
      </w:r>
    </w:p>
    <w:p w:rsidR="00C432A9" w:rsidRPr="003D7784" w:rsidRDefault="00C432A9" w:rsidP="003D7784">
      <w:pPr>
        <w:autoSpaceDE w:val="0"/>
        <w:autoSpaceDN w:val="0"/>
        <w:adjustRightInd w:val="0"/>
        <w:spacing w:after="0" w:line="360" w:lineRule="auto"/>
        <w:rPr>
          <w:rFonts w:ascii="Arial" w:hAnsi="Arial" w:cs="Arial"/>
          <w:color w:val="000000" w:themeColor="text1"/>
          <w:sz w:val="24"/>
          <w:szCs w:val="24"/>
        </w:rPr>
      </w:pPr>
      <w:r w:rsidRPr="003D7784">
        <w:rPr>
          <w:rFonts w:ascii="Arial" w:hAnsi="Arial" w:cs="Arial"/>
          <w:color w:val="000000" w:themeColor="text1"/>
        </w:rPr>
        <w:fldChar w:fldCharType="end"/>
      </w:r>
    </w:p>
    <w:p w:rsidR="00C432A9" w:rsidRPr="003D7784" w:rsidRDefault="00C432A9" w:rsidP="003D7784">
      <w:pPr>
        <w:pStyle w:val="Heading2"/>
        <w:spacing w:line="360" w:lineRule="auto"/>
      </w:pPr>
      <w:bookmarkStart w:id="31" w:name="_Toc510082922"/>
      <w:r w:rsidRPr="003D7784">
        <w:t>Secondary sources &amp; Further Reading</w:t>
      </w:r>
      <w:bookmarkEnd w:id="31"/>
    </w:p>
    <w:p w:rsidR="00C432A9" w:rsidRPr="003D7784" w:rsidRDefault="00C432A9" w:rsidP="003D7784">
      <w:pPr>
        <w:autoSpaceDE w:val="0"/>
        <w:autoSpaceDN w:val="0"/>
        <w:adjustRightInd w:val="0"/>
        <w:spacing w:after="0" w:line="360" w:lineRule="auto"/>
        <w:rPr>
          <w:rFonts w:ascii="Arial" w:hAnsi="Arial" w:cs="Arial"/>
          <w:b/>
          <w:color w:val="000000" w:themeColor="text1"/>
          <w:sz w:val="24"/>
          <w:szCs w:val="24"/>
        </w:rPr>
      </w:pP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Advisory Centre for Education (2015) </w:t>
      </w:r>
      <w:hyperlink r:id="rId10" w:history="1">
        <w:r w:rsidRPr="003D7784">
          <w:rPr>
            <w:rFonts w:ascii="Arial" w:eastAsia="Times New Roman" w:hAnsi="Arial" w:cs="Arial"/>
            <w:color w:val="000000" w:themeColor="text1"/>
            <w:u w:val="single"/>
            <w:lang w:eastAsia="en-GB"/>
          </w:rPr>
          <w:t>Other vulnerable children - Advisory Centre for Education</w:t>
        </w:r>
      </w:hyperlink>
      <w:r w:rsidRPr="003D7784">
        <w:rPr>
          <w:rFonts w:ascii="Arial" w:eastAsia="Times New Roman" w:hAnsi="Arial" w:cs="Arial"/>
          <w:color w:val="000000" w:themeColor="text1"/>
          <w:u w:val="single"/>
          <w:lang w:eastAsia="en-GB"/>
        </w:rPr>
        <w:t xml:space="preserve"> </w:t>
      </w:r>
      <w:r w:rsidRPr="003D7784">
        <w:rPr>
          <w:rFonts w:ascii="Arial" w:eastAsia="Times New Roman" w:hAnsi="Arial" w:cs="Arial"/>
          <w:color w:val="000000" w:themeColor="text1"/>
          <w:lang w:eastAsia="en-GB"/>
        </w:rPr>
        <w:t xml:space="preserve">[online] Available from  </w:t>
      </w:r>
      <w:r w:rsidRPr="003D7784">
        <w:rPr>
          <w:rFonts w:ascii="Arial" w:eastAsia="Times New Roman" w:hAnsi="Arial" w:cs="Arial"/>
          <w:color w:val="000000" w:themeColor="text1"/>
          <w:u w:val="single"/>
          <w:lang w:eastAsia="en-GB"/>
        </w:rPr>
        <w:t>http://</w:t>
      </w:r>
      <w:r w:rsidRPr="003D7784">
        <w:rPr>
          <w:rFonts w:ascii="Arial" w:eastAsia="Times New Roman" w:hAnsi="Arial" w:cs="Arial"/>
          <w:iCs/>
          <w:color w:val="000000" w:themeColor="text1"/>
          <w:u w:val="single"/>
          <w:lang w:eastAsia="en-GB"/>
        </w:rPr>
        <w:t xml:space="preserve"> www.ace-ed.org.uk › ... › Understanding the decision to exclude </w:t>
      </w:r>
      <w:r w:rsidRPr="003D7784">
        <w:rPr>
          <w:rFonts w:ascii="Arial" w:eastAsia="Times New Roman" w:hAnsi="Arial" w:cs="Arial"/>
          <w:iCs/>
          <w:color w:val="000000" w:themeColor="text1"/>
          <w:lang w:eastAsia="en-GB"/>
        </w:rPr>
        <w:t>Accessed on the 25</w:t>
      </w:r>
      <w:r w:rsidRPr="003D7784">
        <w:rPr>
          <w:rFonts w:ascii="Arial" w:eastAsia="Times New Roman" w:hAnsi="Arial" w:cs="Arial"/>
          <w:iCs/>
          <w:color w:val="000000" w:themeColor="text1"/>
          <w:vertAlign w:val="superscript"/>
          <w:lang w:eastAsia="en-GB"/>
        </w:rPr>
        <w:t>th</w:t>
      </w:r>
      <w:r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eastAsia="Times New Roman" w:hAnsi="Arial" w:cs="Arial"/>
          <w:color w:val="000000" w:themeColor="text1"/>
          <w:lang w:eastAsia="en-GB"/>
        </w:rPr>
        <w:t xml:space="preserve">Andrews (2014) </w:t>
      </w:r>
      <w:hyperlink r:id="rId11" w:history="1">
        <w:r w:rsidRPr="003D7784">
          <w:rPr>
            <w:rFonts w:ascii="Arial" w:eastAsia="Times New Roman" w:hAnsi="Arial" w:cs="Arial"/>
            <w:color w:val="000000" w:themeColor="text1"/>
            <w:u w:val="single"/>
            <w:lang w:eastAsia="en-GB"/>
          </w:rPr>
          <w:t xml:space="preserve">Our Quality Strategy for 2015-2018 Caring for each other </w:t>
        </w:r>
      </w:hyperlink>
      <w:r w:rsidRPr="003D7784">
        <w:rPr>
          <w:rFonts w:ascii="Arial" w:eastAsia="Times New Roman" w:hAnsi="Arial" w:cs="Arial"/>
          <w:color w:val="000000" w:themeColor="text1"/>
          <w:u w:val="single"/>
          <w:lang w:eastAsia="en-GB"/>
        </w:rPr>
        <w:t xml:space="preserve">      </w:t>
      </w:r>
      <w:r w:rsidRPr="003D7784">
        <w:rPr>
          <w:rFonts w:ascii="Arial" w:eastAsia="Times New Roman" w:hAnsi="Arial" w:cs="Arial"/>
          <w:color w:val="000000" w:themeColor="text1"/>
          <w:lang w:eastAsia="en-GB"/>
        </w:rPr>
        <w:t xml:space="preserve">Available on </w:t>
      </w:r>
      <w:r w:rsidRPr="003D7784">
        <w:rPr>
          <w:rFonts w:ascii="Arial" w:eastAsia="Times New Roman" w:hAnsi="Arial" w:cs="Arial"/>
          <w:color w:val="000000" w:themeColor="text1"/>
          <w:u w:val="single"/>
          <w:lang w:eastAsia="en-GB"/>
        </w:rPr>
        <w:t>http://</w:t>
      </w:r>
      <w:r w:rsidRPr="003D7784">
        <w:rPr>
          <w:rFonts w:ascii="Arial" w:eastAsia="Times New Roman" w:hAnsi="Arial" w:cs="Arial"/>
          <w:iCs/>
          <w:color w:val="000000" w:themeColor="text1"/>
          <w:u w:val="single"/>
          <w:lang w:eastAsia="en-GB"/>
        </w:rPr>
        <w:t>www.wales.nhs.uk/sitesplus/863/opendoc/259003</w:t>
      </w:r>
      <w:r w:rsidRPr="003D7784">
        <w:rPr>
          <w:rFonts w:ascii="Arial" w:eastAsia="Times New Roman" w:hAnsi="Arial" w:cs="Arial"/>
          <w:iCs/>
          <w:color w:val="000000" w:themeColor="text1"/>
          <w:lang w:eastAsia="en-GB"/>
        </w:rPr>
        <w:t xml:space="preserve"> . (Accessed on 25</w:t>
      </w:r>
      <w:r w:rsidRPr="003D7784">
        <w:rPr>
          <w:rFonts w:ascii="Arial" w:eastAsia="Times New Roman" w:hAnsi="Arial" w:cs="Arial"/>
          <w:iCs/>
          <w:color w:val="000000" w:themeColor="text1"/>
          <w:vertAlign w:val="superscript"/>
          <w:lang w:eastAsia="en-GB"/>
        </w:rPr>
        <w:t>th</w:t>
      </w:r>
      <w:r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 Barnardo`s (2006) [online] Children</w:t>
      </w:r>
      <w:r w:rsidRPr="003D7784">
        <w:rPr>
          <w:rFonts w:ascii="Arial" w:hAnsi="Arial" w:cs="Arial"/>
          <w:color w:val="000000" w:themeColor="text1"/>
          <w:u w:val="single"/>
        </w:rPr>
        <w:t xml:space="preserve"> in care</w:t>
      </w:r>
      <w:r w:rsidRPr="003D7784">
        <w:rPr>
          <w:rFonts w:ascii="Arial" w:hAnsi="Arial" w:cs="Arial"/>
          <w:color w:val="000000" w:themeColor="text1"/>
        </w:rPr>
        <w:t xml:space="preserve">  Available from </w:t>
      </w:r>
      <w:r w:rsidRPr="003D7784">
        <w:rPr>
          <w:rFonts w:ascii="Arial" w:hAnsi="Arial" w:cs="Arial"/>
          <w:color w:val="000000" w:themeColor="text1"/>
          <w:u w:val="single"/>
        </w:rPr>
        <w:t>http://www.barnardos.org.uk-what –do-we-do .</w:t>
      </w:r>
      <w:r w:rsidRPr="003D7784">
        <w:rPr>
          <w:rFonts w:ascii="Arial" w:hAnsi="Arial" w:cs="Arial"/>
          <w:color w:val="000000" w:themeColor="text1"/>
        </w:rPr>
        <w:t xml:space="preserve"> Accessed on 10</w:t>
      </w:r>
      <w:r w:rsidRPr="003D7784">
        <w:rPr>
          <w:rFonts w:ascii="Arial" w:hAnsi="Arial" w:cs="Arial"/>
          <w:color w:val="000000" w:themeColor="text1"/>
          <w:vertAlign w:val="superscript"/>
        </w:rPr>
        <w:t>th</w:t>
      </w:r>
      <w:r w:rsidRPr="003D7784">
        <w:rPr>
          <w:rFonts w:ascii="Arial" w:hAnsi="Arial" w:cs="Arial"/>
          <w:color w:val="000000" w:themeColor="text1"/>
        </w:rPr>
        <w:t xml:space="preserve"> of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eastAsia="Times New Roman" w:hAnsi="Arial" w:cs="Arial"/>
          <w:iCs/>
          <w:color w:val="000000" w:themeColor="text1"/>
          <w:lang w:eastAsia="en-GB"/>
        </w:rPr>
        <w:t xml:space="preserve"> </w:t>
      </w:r>
      <w:r w:rsidRPr="003D7784">
        <w:rPr>
          <w:rFonts w:ascii="Arial" w:hAnsi="Arial" w:cs="Arial"/>
          <w:color w:val="000000" w:themeColor="text1"/>
        </w:rPr>
        <w:t xml:space="preserve">Barrat, S. (2012) Adopted children and education: The experiences of a specialist CAMHS Team. </w:t>
      </w:r>
      <w:r w:rsidRPr="003D7784">
        <w:rPr>
          <w:rFonts w:ascii="Arial" w:hAnsi="Arial" w:cs="Arial"/>
          <w:color w:val="000000" w:themeColor="text1"/>
          <w:u w:val="single"/>
        </w:rPr>
        <w:t>Journal of Clinical Child Psychology and Psychiatry.</w:t>
      </w:r>
      <w:r w:rsidRPr="003D7784">
        <w:rPr>
          <w:rFonts w:ascii="Arial" w:hAnsi="Arial" w:cs="Arial"/>
          <w:color w:val="000000" w:themeColor="text1"/>
        </w:rPr>
        <w:t xml:space="preserve"> 17 : 141-150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Beecham, J. &amp; Sinclair, I. (2007).costs and outcomes in children `s social care: </w:t>
      </w:r>
      <w:r w:rsidRPr="003D7784">
        <w:rPr>
          <w:rFonts w:ascii="Arial" w:hAnsi="Arial" w:cs="Arial"/>
          <w:color w:val="000000" w:themeColor="text1"/>
          <w:u w:val="single"/>
        </w:rPr>
        <w:t xml:space="preserve">message from research, DfES.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Berridge, D. (2007) Theory and explanation in child welfare: education and looked after children. </w:t>
      </w:r>
      <w:r w:rsidRPr="003D7784">
        <w:rPr>
          <w:rFonts w:ascii="Arial" w:hAnsi="Arial" w:cs="Arial"/>
          <w:color w:val="000000" w:themeColor="text1"/>
          <w:u w:val="single"/>
        </w:rPr>
        <w:t>Journal of Child and Social Work Family</w:t>
      </w:r>
      <w:r w:rsidRPr="003D7784">
        <w:rPr>
          <w:rFonts w:ascii="Arial" w:hAnsi="Arial" w:cs="Arial"/>
          <w:color w:val="000000" w:themeColor="text1"/>
        </w:rPr>
        <w:t>. 12: 1-10</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lastRenderedPageBreak/>
        <w:t>Borland, M., Pearson,C., Hill, M.,Tisdall,K.,&amp; Bloomfield, I., (1998) Education and care away from home. A review of research, policy and practice. Edinburgh: Scottish Council for Research in Education.</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Bryman, A.  (2008) Social</w:t>
      </w:r>
      <w:r w:rsidRPr="003D7784">
        <w:rPr>
          <w:rFonts w:ascii="Arial" w:hAnsi="Arial" w:cs="Arial"/>
          <w:color w:val="000000" w:themeColor="text1"/>
          <w:u w:val="single"/>
        </w:rPr>
        <w:t xml:space="preserve"> Research Methods</w:t>
      </w:r>
      <w:r w:rsidRPr="003D7784">
        <w:rPr>
          <w:rFonts w:ascii="Arial" w:hAnsi="Arial" w:cs="Arial"/>
          <w:color w:val="000000" w:themeColor="text1"/>
        </w:rPr>
        <w:t>. 4</w:t>
      </w:r>
      <w:r w:rsidRPr="003D7784">
        <w:rPr>
          <w:rFonts w:ascii="Arial" w:hAnsi="Arial" w:cs="Arial"/>
          <w:color w:val="000000" w:themeColor="text1"/>
          <w:vertAlign w:val="superscript"/>
        </w:rPr>
        <w:t>th</w:t>
      </w:r>
      <w:r w:rsidRPr="003D7784">
        <w:rPr>
          <w:rFonts w:ascii="Arial" w:hAnsi="Arial" w:cs="Arial"/>
          <w:color w:val="000000" w:themeColor="text1"/>
        </w:rPr>
        <w:t xml:space="preserve"> edition London : Oxford University Press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Cambridge County Council (2015) </w:t>
      </w:r>
      <w:r w:rsidRPr="003D7784">
        <w:rPr>
          <w:rFonts w:ascii="Arial" w:hAnsi="Arial" w:cs="Arial"/>
          <w:color w:val="000000" w:themeColor="text1"/>
          <w:u w:val="single"/>
        </w:rPr>
        <w:t xml:space="preserve">Corporate Parenting Strategy 2012-2015   </w:t>
      </w:r>
      <w:r w:rsidRPr="003D7784">
        <w:rPr>
          <w:rFonts w:ascii="Arial" w:hAnsi="Arial" w:cs="Arial"/>
          <w:color w:val="000000" w:themeColor="text1"/>
        </w:rPr>
        <w:t xml:space="preserve">Available on </w:t>
      </w:r>
      <w:r w:rsidRPr="003D7784">
        <w:rPr>
          <w:rFonts w:ascii="Arial" w:hAnsi="Arial" w:cs="Arial"/>
          <w:color w:val="000000" w:themeColor="text1"/>
          <w:u w:val="single"/>
        </w:rPr>
        <w:t>http://www.cambridgeshire.gov.uk/.../corporate parenting-strategy-looked -af...</w:t>
      </w:r>
      <w:r w:rsidRPr="003D7784">
        <w:rPr>
          <w:rFonts w:ascii="Arial" w:hAnsi="Arial" w:cs="Arial"/>
          <w:color w:val="000000" w:themeColor="text1"/>
        </w:rPr>
        <w:t xml:space="preserve">  (Accessed on 23</w:t>
      </w:r>
      <w:r w:rsidRPr="003D7784">
        <w:rPr>
          <w:rFonts w:ascii="Arial" w:hAnsi="Arial" w:cs="Arial"/>
          <w:color w:val="000000" w:themeColor="text1"/>
          <w:vertAlign w:val="superscript"/>
        </w:rPr>
        <w:t>rd</w:t>
      </w:r>
      <w:r w:rsidRPr="003D7784">
        <w:rPr>
          <w:rFonts w:ascii="Arial" w:hAnsi="Arial" w:cs="Arial"/>
          <w:color w:val="000000" w:themeColor="text1"/>
        </w:rPr>
        <w:t xml:space="preserve"> February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Connelly, G. &amp; Chakrabarti, M. (2008) Improving the educational experience of children and young people in public care: a Scottish perspective. </w:t>
      </w:r>
      <w:r w:rsidRPr="003D7784">
        <w:rPr>
          <w:rFonts w:ascii="Arial" w:hAnsi="Arial" w:cs="Arial"/>
          <w:color w:val="000000" w:themeColor="text1"/>
          <w:u w:val="single"/>
        </w:rPr>
        <w:t>International Journal of Inclusive Education</w:t>
      </w:r>
      <w:r w:rsidRPr="003D7784">
        <w:rPr>
          <w:rFonts w:ascii="Arial" w:hAnsi="Arial" w:cs="Arial"/>
          <w:color w:val="000000" w:themeColor="text1"/>
        </w:rPr>
        <w:t>. 12: 347-36</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Coulling, N. (2000) Support for learning. </w:t>
      </w:r>
      <w:r w:rsidRPr="003D7784">
        <w:rPr>
          <w:rFonts w:ascii="Arial" w:hAnsi="Arial" w:cs="Arial"/>
          <w:color w:val="000000" w:themeColor="text1"/>
          <w:u w:val="single"/>
        </w:rPr>
        <w:t>Journal of Definitions of successful Education for The Looked After Child: A Multi-Agency Perspective</w:t>
      </w:r>
      <w:r w:rsidRPr="003D7784">
        <w:rPr>
          <w:rFonts w:ascii="Arial" w:hAnsi="Arial" w:cs="Arial"/>
          <w:color w:val="000000" w:themeColor="text1"/>
        </w:rPr>
        <w:t>. 15: 1-30</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Creswell, J.W. (2003) </w:t>
      </w:r>
      <w:r w:rsidRPr="003D7784">
        <w:rPr>
          <w:rFonts w:ascii="Arial" w:hAnsi="Arial" w:cs="Arial"/>
          <w:color w:val="000000" w:themeColor="text1"/>
          <w:u w:val="single"/>
        </w:rPr>
        <w:t xml:space="preserve">Research Design. Qualitative, Quantitative, and Mixed Methods Approaches.    </w:t>
      </w:r>
      <w:r w:rsidRPr="003D7784">
        <w:rPr>
          <w:rFonts w:ascii="Arial" w:hAnsi="Arial" w:cs="Arial"/>
          <w:color w:val="000000" w:themeColor="text1"/>
        </w:rPr>
        <w:t xml:space="preserve">London:  Sage Publications Ltd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CELCIS (2015) </w:t>
      </w:r>
      <w:r w:rsidRPr="003D7784">
        <w:rPr>
          <w:rFonts w:ascii="Arial" w:hAnsi="Arial" w:cs="Arial"/>
          <w:color w:val="000000" w:themeColor="text1"/>
          <w:u w:val="single"/>
        </w:rPr>
        <w:t>Why do children and young people become looked a</w:t>
      </w:r>
      <w:r w:rsidRPr="003D7784">
        <w:rPr>
          <w:rFonts w:ascii="Arial" w:hAnsi="Arial" w:cs="Arial"/>
          <w:color w:val="000000" w:themeColor="text1"/>
        </w:rPr>
        <w:t>fter. [Online] Available from http://</w:t>
      </w:r>
      <w:r w:rsidRPr="003D7784">
        <w:rPr>
          <w:rFonts w:ascii="Arial" w:eastAsia="Times New Roman" w:hAnsi="Arial" w:cs="Arial"/>
          <w:iCs/>
          <w:color w:val="000000" w:themeColor="text1"/>
          <w:lang w:eastAsia="en-GB"/>
        </w:rPr>
        <w:t>www.celcis.org/</w:t>
      </w:r>
      <w:r w:rsidRPr="003D7784">
        <w:rPr>
          <w:rFonts w:ascii="Arial" w:eastAsia="Times New Roman" w:hAnsi="Arial" w:cs="Arial"/>
          <w:bCs/>
          <w:iCs/>
          <w:color w:val="000000" w:themeColor="text1"/>
          <w:lang w:eastAsia="en-GB"/>
        </w:rPr>
        <w:t>looked</w:t>
      </w:r>
      <w:r w:rsidRPr="003D7784">
        <w:rPr>
          <w:rFonts w:ascii="Arial" w:eastAsia="Times New Roman" w:hAnsi="Arial" w:cs="Arial"/>
          <w:iCs/>
          <w:color w:val="000000" w:themeColor="text1"/>
          <w:lang w:eastAsia="en-GB"/>
        </w:rPr>
        <w:t>_</w:t>
      </w:r>
      <w:r w:rsidRPr="003D7784">
        <w:rPr>
          <w:rFonts w:ascii="Arial" w:eastAsia="Times New Roman" w:hAnsi="Arial" w:cs="Arial"/>
          <w:bCs/>
          <w:iCs/>
          <w:color w:val="000000" w:themeColor="text1"/>
          <w:lang w:eastAsia="en-GB"/>
        </w:rPr>
        <w:t>after</w:t>
      </w:r>
      <w:r w:rsidRPr="003D7784">
        <w:rPr>
          <w:rFonts w:ascii="Arial" w:eastAsia="Times New Roman" w:hAnsi="Arial" w:cs="Arial"/>
          <w:iCs/>
          <w:color w:val="000000" w:themeColor="text1"/>
          <w:lang w:eastAsia="en-GB"/>
        </w:rPr>
        <w:t>_</w:t>
      </w:r>
      <w:r w:rsidRPr="003D7784">
        <w:rPr>
          <w:rFonts w:ascii="Arial" w:eastAsia="Times New Roman" w:hAnsi="Arial" w:cs="Arial"/>
          <w:bCs/>
          <w:iCs/>
          <w:color w:val="000000" w:themeColor="text1"/>
          <w:lang w:eastAsia="en-GB"/>
        </w:rPr>
        <w:t>children</w:t>
      </w:r>
      <w:r w:rsidRPr="003D7784">
        <w:rPr>
          <w:rFonts w:ascii="Arial" w:eastAsia="Times New Roman" w:hAnsi="Arial" w:cs="Arial"/>
          <w:iCs/>
          <w:color w:val="000000" w:themeColor="text1"/>
          <w:lang w:eastAsia="en-GB"/>
        </w:rPr>
        <w:t>/</w:t>
      </w:r>
      <w:r w:rsidRPr="003D7784">
        <w:rPr>
          <w:rFonts w:ascii="Arial" w:eastAsia="Times New Roman" w:hAnsi="Arial" w:cs="Arial"/>
          <w:bCs/>
          <w:iCs/>
          <w:color w:val="000000" w:themeColor="text1"/>
          <w:lang w:eastAsia="en-GB"/>
        </w:rPr>
        <w:t>why_do</w:t>
      </w:r>
      <w:r w:rsidRPr="003D7784">
        <w:rPr>
          <w:rFonts w:ascii="Arial" w:eastAsia="Times New Roman" w:hAnsi="Arial" w:cs="Arial"/>
          <w:iCs/>
          <w:color w:val="000000" w:themeColor="text1"/>
          <w:lang w:eastAsia="en-GB"/>
        </w:rPr>
        <w:t>_some_</w:t>
      </w:r>
      <w:r w:rsidRPr="003D7784">
        <w:rPr>
          <w:rFonts w:ascii="Arial" w:eastAsia="Times New Roman" w:hAnsi="Arial" w:cs="Arial"/>
          <w:bCs/>
          <w:iCs/>
          <w:color w:val="000000" w:themeColor="text1"/>
          <w:lang w:eastAsia="en-GB"/>
        </w:rPr>
        <w:t>children</w:t>
      </w:r>
      <w:r w:rsidRPr="003D7784">
        <w:rPr>
          <w:rFonts w:ascii="Arial" w:eastAsia="Times New Roman" w:hAnsi="Arial" w:cs="Arial"/>
          <w:iCs/>
          <w:color w:val="000000" w:themeColor="text1"/>
          <w:lang w:eastAsia="en-GB"/>
        </w:rPr>
        <w:t>_and_you... Accessed on 26</w:t>
      </w:r>
      <w:r w:rsidRPr="003D7784">
        <w:rPr>
          <w:rFonts w:ascii="Arial" w:eastAsia="Times New Roman" w:hAnsi="Arial" w:cs="Arial"/>
          <w:iCs/>
          <w:color w:val="000000" w:themeColor="text1"/>
          <w:vertAlign w:val="superscript"/>
          <w:lang w:eastAsia="en-GB"/>
        </w:rPr>
        <w:t>th</w:t>
      </w:r>
      <w:r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Community care 2014</w:t>
      </w:r>
      <w:r w:rsidRPr="003D7784">
        <w:rPr>
          <w:rFonts w:ascii="Arial" w:eastAsia="Times New Roman" w:hAnsi="Arial" w:cs="Arial"/>
          <w:color w:val="000000" w:themeColor="text1"/>
          <w:lang w:eastAsia="en-GB"/>
        </w:rPr>
        <w:t xml:space="preserve">] </w:t>
      </w:r>
      <w:r w:rsidRPr="003D7784">
        <w:rPr>
          <w:rFonts w:ascii="Arial" w:eastAsia="Times New Roman" w:hAnsi="Arial" w:cs="Arial"/>
          <w:color w:val="000000" w:themeColor="text1"/>
          <w:u w:val="single"/>
          <w:lang w:eastAsia="en-GB"/>
        </w:rPr>
        <w:t>What the Children and Families Act 2014 means for social.</w:t>
      </w:r>
      <w:r w:rsidRPr="003D7784">
        <w:rPr>
          <w:rFonts w:ascii="Arial" w:eastAsia="Times New Roman" w:hAnsi="Arial" w:cs="Arial"/>
          <w:color w:val="000000" w:themeColor="text1"/>
          <w:lang w:eastAsia="en-GB"/>
        </w:rPr>
        <w:t xml:space="preserve"> [Online] Available </w:t>
      </w:r>
      <w:r w:rsidRPr="003D7784">
        <w:rPr>
          <w:rFonts w:ascii="Arial" w:eastAsia="Times New Roman" w:hAnsi="Arial" w:cs="Arial"/>
          <w:color w:val="000000" w:themeColor="text1"/>
          <w:u w:val="single"/>
          <w:lang w:eastAsia="en-GB"/>
        </w:rPr>
        <w:t>from http://</w:t>
      </w:r>
      <w:r w:rsidRPr="003D7784">
        <w:rPr>
          <w:rFonts w:ascii="Arial" w:eastAsia="Times New Roman" w:hAnsi="Arial" w:cs="Arial"/>
          <w:iCs/>
          <w:color w:val="000000" w:themeColor="text1"/>
          <w:u w:val="single"/>
          <w:lang w:eastAsia="en-GB"/>
        </w:rPr>
        <w:t xml:space="preserve"> www.communitycare.co.uk/</w:t>
      </w:r>
      <w:r w:rsidRPr="003D7784">
        <w:rPr>
          <w:rFonts w:ascii="Arial" w:eastAsia="Times New Roman" w:hAnsi="Arial" w:cs="Arial"/>
          <w:bCs/>
          <w:iCs/>
          <w:color w:val="000000" w:themeColor="text1"/>
          <w:u w:val="single"/>
          <w:lang w:eastAsia="en-GB"/>
        </w:rPr>
        <w:t>2014</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children</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families</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act</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2014</w:t>
      </w:r>
      <w:r w:rsidRPr="003D7784">
        <w:rPr>
          <w:rFonts w:ascii="Arial" w:eastAsia="Times New Roman" w:hAnsi="Arial" w:cs="Arial"/>
          <w:iCs/>
          <w:color w:val="000000" w:themeColor="text1"/>
          <w:u w:val="single"/>
          <w:lang w:eastAsia="en-GB"/>
        </w:rPr>
        <w:t>-means-s...</w:t>
      </w:r>
      <w:r w:rsidRPr="003D7784">
        <w:rPr>
          <w:rFonts w:ascii="Arial" w:eastAsia="Times New Roman" w:hAnsi="Arial" w:cs="Arial"/>
          <w:iCs/>
          <w:color w:val="000000" w:themeColor="text1"/>
          <w:lang w:eastAsia="en-GB"/>
        </w:rPr>
        <w:t xml:space="preserve"> Accessed on 25</w:t>
      </w:r>
      <w:r w:rsidRPr="003D7784">
        <w:rPr>
          <w:rFonts w:ascii="Arial" w:eastAsia="Times New Roman" w:hAnsi="Arial" w:cs="Arial"/>
          <w:iCs/>
          <w:color w:val="000000" w:themeColor="text1"/>
          <w:vertAlign w:val="superscript"/>
          <w:lang w:eastAsia="en-GB"/>
        </w:rPr>
        <w:t>th</w:t>
      </w:r>
      <w:r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Connelly, G., &amp; Chakrabarti, M., (2008) Improving the educational experience of children and young people in public care: a Scottish perspective. </w:t>
      </w:r>
      <w:r w:rsidRPr="003D7784">
        <w:rPr>
          <w:rFonts w:ascii="Arial" w:hAnsi="Arial" w:cs="Arial"/>
          <w:color w:val="000000" w:themeColor="text1"/>
          <w:u w:val="single"/>
        </w:rPr>
        <w:t>International Journal of inclusive education</w:t>
      </w:r>
      <w:r w:rsidRPr="003D7784">
        <w:rPr>
          <w:rFonts w:ascii="Arial" w:hAnsi="Arial" w:cs="Arial"/>
          <w:color w:val="000000" w:themeColor="text1"/>
        </w:rPr>
        <w:t xml:space="preserve">. 12. 347-361 </w:t>
      </w:r>
    </w:p>
    <w:p w:rsidR="0057291A" w:rsidRPr="003D7784" w:rsidRDefault="0057291A" w:rsidP="003D7784">
      <w:pPr>
        <w:pStyle w:val="ListParagraph"/>
        <w:numPr>
          <w:ilvl w:val="0"/>
          <w:numId w:val="1"/>
        </w:numPr>
        <w:spacing w:after="0" w:line="360" w:lineRule="auto"/>
        <w:ind w:left="927"/>
        <w:jc w:val="left"/>
        <w:rPr>
          <w:rFonts w:ascii="Arial" w:eastAsia="Times New Roman" w:hAnsi="Arial" w:cs="Arial"/>
          <w:color w:val="000000" w:themeColor="text1"/>
          <w:lang w:eastAsia="en-GB"/>
        </w:rPr>
      </w:pPr>
      <w:r w:rsidRPr="003D7784">
        <w:rPr>
          <w:rFonts w:ascii="Arial" w:eastAsia="Times New Roman" w:hAnsi="Arial" w:cs="Arial"/>
          <w:color w:val="000000" w:themeColor="text1"/>
          <w:lang w:eastAsia="en-GB"/>
        </w:rPr>
        <w:t>Council (</w:t>
      </w:r>
      <w:r w:rsidRPr="003D7784">
        <w:rPr>
          <w:rFonts w:ascii="Arial" w:eastAsia="Times New Roman" w:hAnsi="Arial" w:cs="Arial"/>
          <w:color w:val="000000" w:themeColor="text1"/>
          <w:cs/>
          <w:lang w:eastAsia="en-GB"/>
        </w:rPr>
        <w:t>‎</w:t>
      </w:r>
      <w:r w:rsidRPr="003D7784">
        <w:rPr>
          <w:rFonts w:ascii="Arial" w:eastAsia="Times New Roman" w:hAnsi="Arial" w:cs="Arial"/>
          <w:color w:val="000000" w:themeColor="text1"/>
          <w:rtl/>
          <w:cs/>
          <w:lang w:eastAsia="en-GB"/>
        </w:rPr>
        <w:t xml:space="preserve">2012) </w:t>
      </w:r>
      <w:hyperlink r:id="rId12" w:history="1">
        <w:r w:rsidRPr="003D7784">
          <w:rPr>
            <w:rFonts w:ascii="Arial" w:eastAsia="Times New Roman" w:hAnsi="Arial" w:cs="Arial"/>
            <w:color w:val="000000" w:themeColor="text1"/>
            <w:u w:val="single"/>
            <w:lang w:eastAsia="en-GB"/>
          </w:rPr>
          <w:t>Education Support for Looked After Children</w:t>
        </w:r>
      </w:hyperlink>
      <w:r w:rsidRPr="003D7784">
        <w:rPr>
          <w:rFonts w:ascii="Arial" w:eastAsia="Times New Roman" w:hAnsi="Arial" w:cs="Arial"/>
          <w:color w:val="000000" w:themeColor="text1"/>
          <w:lang w:eastAsia="en-GB"/>
        </w:rPr>
        <w:t xml:space="preserve"> [online] Available from </w:t>
      </w:r>
      <w:r w:rsidRPr="003D7784">
        <w:rPr>
          <w:rFonts w:ascii="Arial" w:eastAsia="Times New Roman" w:hAnsi="Arial" w:cs="Arial"/>
          <w:color w:val="000000" w:themeColor="text1"/>
          <w:u w:val="single"/>
          <w:lang w:eastAsia="en-GB"/>
        </w:rPr>
        <w:t>http://</w:t>
      </w:r>
      <w:r w:rsidRPr="003D7784">
        <w:rPr>
          <w:rFonts w:ascii="Arial" w:eastAsia="Times New Roman" w:hAnsi="Arial" w:cs="Arial"/>
          <w:i/>
          <w:iCs/>
          <w:color w:val="000000" w:themeColor="text1"/>
          <w:u w:val="single"/>
          <w:lang w:eastAsia="en-GB"/>
        </w:rPr>
        <w:t xml:space="preserve"> </w:t>
      </w:r>
      <w:r w:rsidRPr="003D7784">
        <w:rPr>
          <w:rFonts w:ascii="Arial" w:eastAsia="Times New Roman" w:hAnsi="Arial" w:cs="Arial"/>
          <w:iCs/>
          <w:color w:val="000000" w:themeColor="text1"/>
          <w:u w:val="single"/>
          <w:lang w:eastAsia="en-GB"/>
        </w:rPr>
        <w:t>www.northumberland.gov.uk › ... › ESLAC and education support.</w:t>
      </w:r>
      <w:r w:rsidRPr="003D7784">
        <w:rPr>
          <w:rFonts w:ascii="Arial" w:eastAsia="Times New Roman" w:hAnsi="Arial" w:cs="Arial"/>
          <w:iCs/>
          <w:color w:val="000000" w:themeColor="text1"/>
          <w:lang w:eastAsia="en-GB"/>
        </w:rPr>
        <w:t xml:space="preserve"> Accessed on 27</w:t>
      </w:r>
      <w:r w:rsidRPr="003D7784">
        <w:rPr>
          <w:rFonts w:ascii="Arial" w:eastAsia="Times New Roman" w:hAnsi="Arial" w:cs="Arial"/>
          <w:iCs/>
          <w:color w:val="000000" w:themeColor="text1"/>
          <w:vertAlign w:val="superscript"/>
          <w:lang w:eastAsia="en-GB"/>
        </w:rPr>
        <w:t>th</w:t>
      </w:r>
      <w:r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eastAsia="Times New Roman" w:hAnsi="Arial" w:cs="Arial"/>
          <w:color w:val="000000" w:themeColor="text1"/>
          <w:lang w:eastAsia="en-GB"/>
        </w:rPr>
        <w:t>Department of Education (2014)</w:t>
      </w:r>
      <w:hyperlink r:id="rId13" w:history="1">
        <w:r w:rsidRPr="003D7784">
          <w:rPr>
            <w:rFonts w:ascii="Arial" w:eastAsia="Times New Roman" w:hAnsi="Arial" w:cs="Arial"/>
            <w:color w:val="000000" w:themeColor="text1"/>
            <w:lang w:eastAsia="en-GB"/>
          </w:rPr>
          <w:t>.</w:t>
        </w:r>
      </w:hyperlink>
      <w:r w:rsidRPr="003D7784">
        <w:rPr>
          <w:rFonts w:ascii="Arial" w:eastAsia="Times New Roman" w:hAnsi="Arial" w:cs="Arial"/>
          <w:b/>
          <w:bCs/>
          <w:color w:val="000000" w:themeColor="text1"/>
          <w:lang w:eastAsia="en-GB"/>
        </w:rPr>
        <w:t xml:space="preserve"> </w:t>
      </w:r>
      <w:r w:rsidRPr="003D7784">
        <w:rPr>
          <w:rFonts w:ascii="Arial" w:eastAsia="Times New Roman" w:hAnsi="Arial" w:cs="Arial"/>
          <w:bCs/>
          <w:color w:val="000000" w:themeColor="text1"/>
          <w:u w:val="single"/>
          <w:lang w:eastAsia="en-GB"/>
        </w:rPr>
        <w:t>Statutory Guidance for Local Authorities</w:t>
      </w:r>
      <w:r w:rsidRPr="003D7784">
        <w:rPr>
          <w:rFonts w:ascii="Arial" w:eastAsia="Times New Roman" w:hAnsi="Arial" w:cs="Arial"/>
          <w:color w:val="000000" w:themeColor="text1"/>
          <w:lang w:eastAsia="en-GB"/>
        </w:rPr>
        <w:t xml:space="preserve">. [online] Available from </w:t>
      </w:r>
      <w:r w:rsidRPr="003D7784">
        <w:rPr>
          <w:rFonts w:ascii="Arial" w:eastAsia="Times New Roman" w:hAnsi="Arial" w:cs="Arial"/>
          <w:color w:val="000000" w:themeColor="text1"/>
          <w:u w:val="single"/>
          <w:lang w:eastAsia="en-GB"/>
        </w:rPr>
        <w:t xml:space="preserve">http://www.gov.uk/government/...promoting the educational achieve…  </w:t>
      </w:r>
      <w:r w:rsidRPr="003D7784">
        <w:rPr>
          <w:rFonts w:ascii="Arial" w:eastAsia="Times New Roman" w:hAnsi="Arial" w:cs="Arial"/>
          <w:color w:val="000000" w:themeColor="text1"/>
          <w:lang w:eastAsia="en-GB"/>
        </w:rPr>
        <w:t>(Accessed on 17</w:t>
      </w:r>
      <w:r w:rsidRPr="003D7784">
        <w:rPr>
          <w:rFonts w:ascii="Arial" w:eastAsia="Times New Roman" w:hAnsi="Arial" w:cs="Arial"/>
          <w:color w:val="000000" w:themeColor="text1"/>
          <w:vertAlign w:val="superscript"/>
          <w:lang w:eastAsia="en-GB"/>
        </w:rPr>
        <w:t>th</w:t>
      </w:r>
      <w:r w:rsidRPr="003D7784">
        <w:rPr>
          <w:rFonts w:ascii="Arial" w:eastAsia="Times New Roman" w:hAnsi="Arial" w:cs="Arial"/>
          <w:color w:val="000000" w:themeColor="text1"/>
          <w:lang w:eastAsia="en-GB"/>
        </w:rPr>
        <w:t xml:space="preserve"> February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Department for Schools (2010) </w:t>
      </w:r>
      <w:r w:rsidRPr="003D7784">
        <w:rPr>
          <w:rFonts w:ascii="Arial" w:hAnsi="Arial" w:cs="Arial"/>
          <w:color w:val="000000" w:themeColor="text1"/>
          <w:u w:val="single"/>
        </w:rPr>
        <w:t xml:space="preserve">Promoting the Educational Achievement of Looked after Children </w:t>
      </w:r>
      <w:r w:rsidRPr="003D7784">
        <w:rPr>
          <w:rFonts w:ascii="Arial" w:hAnsi="Arial" w:cs="Arial"/>
          <w:color w:val="000000" w:themeColor="text1"/>
        </w:rPr>
        <w:t xml:space="preserve">[[online] Available from </w:t>
      </w:r>
      <w:r w:rsidRPr="003D7784">
        <w:rPr>
          <w:rFonts w:ascii="Arial" w:hAnsi="Arial" w:cs="Arial"/>
          <w:color w:val="000000" w:themeColor="text1"/>
          <w:u w:val="single"/>
        </w:rPr>
        <w:t>http://www.dcsf.gov.uk</w:t>
      </w:r>
      <w:r w:rsidRPr="003D7784">
        <w:rPr>
          <w:rFonts w:ascii="Arial" w:hAnsi="Arial" w:cs="Arial"/>
          <w:color w:val="000000" w:themeColor="text1"/>
        </w:rPr>
        <w:t>. (Accessed on 21</w:t>
      </w:r>
      <w:r w:rsidRPr="003D7784">
        <w:rPr>
          <w:rFonts w:ascii="Arial" w:hAnsi="Arial" w:cs="Arial"/>
          <w:color w:val="000000" w:themeColor="text1"/>
          <w:vertAlign w:val="superscript"/>
        </w:rPr>
        <w:t>st</w:t>
      </w:r>
      <w:r w:rsidRPr="003D7784">
        <w:rPr>
          <w:rFonts w:ascii="Arial" w:hAnsi="Arial" w:cs="Arial"/>
          <w:color w:val="000000" w:themeColor="text1"/>
        </w:rPr>
        <w:t xml:space="preserve"> February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Department for Education (2014) </w:t>
      </w:r>
      <w:r w:rsidRPr="003D7784">
        <w:rPr>
          <w:rFonts w:ascii="Arial" w:hAnsi="Arial" w:cs="Arial"/>
          <w:color w:val="000000" w:themeColor="text1"/>
          <w:u w:val="single"/>
        </w:rPr>
        <w:t>Children in care. Research priorities and questions</w:t>
      </w:r>
      <w:r w:rsidRPr="003D7784">
        <w:rPr>
          <w:rFonts w:ascii="Arial" w:hAnsi="Arial" w:cs="Arial"/>
          <w:color w:val="000000" w:themeColor="text1"/>
        </w:rPr>
        <w:t>.     [online]   Available from ht</w:t>
      </w:r>
      <w:r w:rsidRPr="003D7784">
        <w:rPr>
          <w:rFonts w:ascii="Arial" w:hAnsi="Arial" w:cs="Arial"/>
          <w:color w:val="000000" w:themeColor="text1"/>
          <w:u w:val="single"/>
        </w:rPr>
        <w:t>tp://www.gov.uk/.../children in care. Research priorities and questi…</w:t>
      </w:r>
      <w:r w:rsidRPr="003D7784">
        <w:rPr>
          <w:rFonts w:ascii="Arial" w:hAnsi="Arial" w:cs="Arial"/>
          <w:color w:val="000000" w:themeColor="text1"/>
        </w:rPr>
        <w:t xml:space="preserve"> (Accessed on the 5</w:t>
      </w:r>
      <w:r w:rsidRPr="003D7784">
        <w:rPr>
          <w:rFonts w:ascii="Arial" w:hAnsi="Arial" w:cs="Arial"/>
          <w:color w:val="000000" w:themeColor="text1"/>
          <w:vertAlign w:val="superscript"/>
        </w:rPr>
        <w:t>th</w:t>
      </w:r>
      <w:r w:rsidRPr="003D7784">
        <w:rPr>
          <w:rFonts w:ascii="Arial" w:hAnsi="Arial" w:cs="Arial"/>
          <w:color w:val="000000" w:themeColor="text1"/>
        </w:rPr>
        <w:t xml:space="preserve"> March 2015).</w:t>
      </w:r>
    </w:p>
    <w:p w:rsidR="0057291A" w:rsidRPr="003D7784" w:rsidRDefault="00D55793" w:rsidP="003D7784">
      <w:pPr>
        <w:pStyle w:val="ListParagraph"/>
        <w:numPr>
          <w:ilvl w:val="0"/>
          <w:numId w:val="1"/>
        </w:numPr>
        <w:spacing w:after="0" w:line="360" w:lineRule="auto"/>
        <w:ind w:left="927"/>
        <w:jc w:val="left"/>
        <w:rPr>
          <w:rFonts w:ascii="Arial" w:eastAsia="Times New Roman" w:hAnsi="Arial" w:cs="Arial"/>
          <w:color w:val="000000" w:themeColor="text1"/>
          <w:lang w:eastAsia="en-GB"/>
        </w:rPr>
      </w:pPr>
      <w:hyperlink r:id="rId14" w:history="1">
        <w:r w:rsidR="0057291A" w:rsidRPr="003D7784">
          <w:rPr>
            <w:rStyle w:val="Hyperlink"/>
            <w:rFonts w:ascii="Arial" w:hAnsi="Arial" w:cs="Arial"/>
            <w:color w:val="000000" w:themeColor="text1"/>
            <w:lang w:val="en"/>
          </w:rPr>
          <w:t>Department for Education</w:t>
        </w:r>
      </w:hyperlink>
      <w:r w:rsidR="0057291A" w:rsidRPr="003D7784">
        <w:rPr>
          <w:rFonts w:ascii="Arial" w:eastAsia="Times New Roman" w:hAnsi="Arial" w:cs="Arial"/>
          <w:color w:val="000000" w:themeColor="text1"/>
          <w:lang w:eastAsia="en-GB"/>
        </w:rPr>
        <w:t xml:space="preserve">  (2014) </w:t>
      </w:r>
      <w:r w:rsidR="0057291A" w:rsidRPr="003D7784">
        <w:rPr>
          <w:rFonts w:ascii="Arial" w:eastAsia="Times New Roman" w:hAnsi="Arial" w:cs="Arial"/>
          <w:color w:val="000000" w:themeColor="text1"/>
          <w:u w:val="single"/>
          <w:lang w:eastAsia="en-GB"/>
        </w:rPr>
        <w:t>School admission of children adopted from local authority</w:t>
      </w:r>
      <w:r w:rsidR="0057291A" w:rsidRPr="003D7784">
        <w:rPr>
          <w:rFonts w:ascii="Arial" w:eastAsia="Times New Roman" w:hAnsi="Arial" w:cs="Arial"/>
          <w:color w:val="000000" w:themeColor="text1"/>
          <w:lang w:eastAsia="en-GB"/>
        </w:rPr>
        <w:t xml:space="preserve"> [online] Available from </w:t>
      </w:r>
      <w:r w:rsidR="0057291A" w:rsidRPr="003D7784">
        <w:rPr>
          <w:rFonts w:ascii="Arial" w:eastAsia="Times New Roman" w:hAnsi="Arial" w:cs="Arial"/>
          <w:iCs/>
          <w:color w:val="000000" w:themeColor="text1"/>
          <w:u w:val="single"/>
          <w:lang w:eastAsia="en-GB"/>
        </w:rPr>
        <w:t>https://www.gov.uk/.../</w:t>
      </w:r>
      <w:r w:rsidR="0057291A" w:rsidRPr="003D7784">
        <w:rPr>
          <w:rFonts w:ascii="Arial" w:eastAsia="Times New Roman" w:hAnsi="Arial" w:cs="Arial"/>
          <w:bCs/>
          <w:iCs/>
          <w:color w:val="000000" w:themeColor="text1"/>
          <w:u w:val="single"/>
          <w:lang w:eastAsia="en-GB"/>
        </w:rPr>
        <w:t>school</w:t>
      </w:r>
      <w:r w:rsidR="0057291A" w:rsidRPr="003D7784">
        <w:rPr>
          <w:rFonts w:ascii="Arial" w:eastAsia="Times New Roman" w:hAnsi="Arial" w:cs="Arial"/>
          <w:iCs/>
          <w:color w:val="000000" w:themeColor="text1"/>
          <w:u w:val="single"/>
          <w:lang w:eastAsia="en-GB"/>
        </w:rPr>
        <w:t>-</w:t>
      </w:r>
      <w:r w:rsidR="0057291A" w:rsidRPr="003D7784">
        <w:rPr>
          <w:rFonts w:ascii="Arial" w:eastAsia="Times New Roman" w:hAnsi="Arial" w:cs="Arial"/>
          <w:bCs/>
          <w:iCs/>
          <w:color w:val="000000" w:themeColor="text1"/>
          <w:u w:val="single"/>
          <w:lang w:eastAsia="en-GB"/>
        </w:rPr>
        <w:t>admission</w:t>
      </w:r>
      <w:r w:rsidR="0057291A" w:rsidRPr="003D7784">
        <w:rPr>
          <w:rFonts w:ascii="Arial" w:eastAsia="Times New Roman" w:hAnsi="Arial" w:cs="Arial"/>
          <w:iCs/>
          <w:color w:val="000000" w:themeColor="text1"/>
          <w:u w:val="single"/>
          <w:lang w:eastAsia="en-GB"/>
        </w:rPr>
        <w:t>-of-</w:t>
      </w:r>
      <w:r w:rsidR="0057291A" w:rsidRPr="003D7784">
        <w:rPr>
          <w:rFonts w:ascii="Arial" w:eastAsia="Times New Roman" w:hAnsi="Arial" w:cs="Arial"/>
          <w:bCs/>
          <w:iCs/>
          <w:color w:val="000000" w:themeColor="text1"/>
          <w:u w:val="single"/>
          <w:lang w:eastAsia="en-GB"/>
        </w:rPr>
        <w:t>children</w:t>
      </w:r>
      <w:r w:rsidR="0057291A" w:rsidRPr="003D7784">
        <w:rPr>
          <w:rFonts w:ascii="Arial" w:eastAsia="Times New Roman" w:hAnsi="Arial" w:cs="Arial"/>
          <w:iCs/>
          <w:color w:val="000000" w:themeColor="text1"/>
          <w:u w:val="single"/>
          <w:lang w:eastAsia="en-GB"/>
        </w:rPr>
        <w:t>-adopted-from-local..</w:t>
      </w:r>
      <w:r w:rsidR="0057291A" w:rsidRPr="003D7784">
        <w:rPr>
          <w:rFonts w:ascii="Arial" w:eastAsia="Times New Roman" w:hAnsi="Arial" w:cs="Arial"/>
          <w:iCs/>
          <w:color w:val="000000" w:themeColor="text1"/>
          <w:lang w:eastAsia="en-GB"/>
        </w:rPr>
        <w:t>. Accessed on 26</w:t>
      </w:r>
      <w:r w:rsidR="0057291A" w:rsidRPr="003D7784">
        <w:rPr>
          <w:rFonts w:ascii="Arial" w:eastAsia="Times New Roman" w:hAnsi="Arial" w:cs="Arial"/>
          <w:iCs/>
          <w:color w:val="000000" w:themeColor="text1"/>
          <w:vertAlign w:val="superscript"/>
          <w:lang w:eastAsia="en-GB"/>
        </w:rPr>
        <w:t>th</w:t>
      </w:r>
      <w:r w:rsidR="0057291A"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Department of education (2011) </w:t>
      </w:r>
      <w:r w:rsidRPr="003D7784">
        <w:rPr>
          <w:rFonts w:ascii="Arial" w:hAnsi="Arial" w:cs="Arial"/>
          <w:color w:val="000000" w:themeColor="text1"/>
          <w:u w:val="single"/>
        </w:rPr>
        <w:t>Personal Education Plan for Looked After Children.</w:t>
      </w:r>
      <w:r w:rsidRPr="003D7784">
        <w:rPr>
          <w:rFonts w:ascii="Arial" w:hAnsi="Arial" w:cs="Arial"/>
          <w:color w:val="000000" w:themeColor="text1"/>
        </w:rPr>
        <w:t xml:space="preserve"> [Online] Available from </w:t>
      </w:r>
      <w:r w:rsidRPr="003D7784">
        <w:rPr>
          <w:rFonts w:ascii="Arial" w:hAnsi="Arial" w:cs="Arial"/>
          <w:color w:val="000000" w:themeColor="text1"/>
          <w:u w:val="single"/>
        </w:rPr>
        <w:t>http://</w:t>
      </w:r>
      <w:r w:rsidRPr="003D7784">
        <w:rPr>
          <w:rFonts w:ascii="Arial" w:eastAsia="Times New Roman" w:hAnsi="Arial" w:cs="Arial"/>
          <w:iCs/>
          <w:color w:val="000000" w:themeColor="text1"/>
          <w:u w:val="single"/>
          <w:lang w:eastAsia="en-GB"/>
        </w:rPr>
        <w:t xml:space="preserve"> www.deni.gov.uk/.../</w:t>
      </w:r>
      <w:r w:rsidRPr="003D7784">
        <w:rPr>
          <w:rFonts w:ascii="Arial" w:eastAsia="Times New Roman" w:hAnsi="Arial" w:cs="Arial"/>
          <w:bCs/>
          <w:iCs/>
          <w:color w:val="000000" w:themeColor="text1"/>
          <w:u w:val="single"/>
          <w:lang w:eastAsia="en-GB"/>
        </w:rPr>
        <w:t>personal</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education</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plan</w:t>
      </w:r>
      <w:r w:rsidRPr="003D7784">
        <w:rPr>
          <w:rFonts w:ascii="Arial" w:eastAsia="Times New Roman" w:hAnsi="Arial" w:cs="Arial"/>
          <w:iCs/>
          <w:color w:val="000000" w:themeColor="text1"/>
          <w:u w:val="single"/>
          <w:lang w:eastAsia="en-GB"/>
        </w:rPr>
        <w:t>-for-looked-after-children Accessed</w:t>
      </w:r>
      <w:r w:rsidRPr="003D7784">
        <w:rPr>
          <w:rFonts w:ascii="Arial" w:eastAsia="Times New Roman" w:hAnsi="Arial" w:cs="Arial"/>
          <w:iCs/>
          <w:color w:val="000000" w:themeColor="text1"/>
          <w:lang w:eastAsia="en-GB"/>
        </w:rPr>
        <w:t xml:space="preserve"> on 2</w:t>
      </w:r>
      <w:r w:rsidRPr="003D7784">
        <w:rPr>
          <w:rFonts w:ascii="Arial" w:eastAsia="Times New Roman" w:hAnsi="Arial" w:cs="Arial"/>
          <w:iCs/>
          <w:color w:val="000000" w:themeColor="text1"/>
          <w:vertAlign w:val="superscript"/>
          <w:lang w:eastAsia="en-GB"/>
        </w:rPr>
        <w:t>nd</w:t>
      </w:r>
      <w:r w:rsidRPr="003D7784">
        <w:rPr>
          <w:rFonts w:ascii="Arial" w:eastAsia="Times New Roman" w:hAnsi="Arial" w:cs="Arial"/>
          <w:iCs/>
          <w:color w:val="000000" w:themeColor="text1"/>
          <w:lang w:eastAsia="en-GB"/>
        </w:rPr>
        <w:t xml:space="preserve"> March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Department for Children, Schools and Families (2010) </w:t>
      </w:r>
      <w:r w:rsidRPr="003D7784">
        <w:rPr>
          <w:rFonts w:ascii="Arial" w:hAnsi="Arial" w:cs="Arial"/>
          <w:color w:val="000000" w:themeColor="text1"/>
          <w:u w:val="single"/>
        </w:rPr>
        <w:t>Promoting the educational Achievement OF looked After Children. Statutory Guidance for Local Authorities</w:t>
      </w:r>
      <w:r w:rsidRPr="003D7784">
        <w:rPr>
          <w:rFonts w:ascii="Arial" w:hAnsi="Arial" w:cs="Arial"/>
          <w:color w:val="000000" w:themeColor="text1"/>
        </w:rPr>
        <w:t xml:space="preserve">.  [online] Available from </w:t>
      </w:r>
      <w:hyperlink r:id="rId15" w:history="1">
        <w:r w:rsidRPr="003D7784">
          <w:rPr>
            <w:rStyle w:val="Hyperlink"/>
            <w:rFonts w:ascii="Arial" w:hAnsi="Arial" w:cs="Arial"/>
            <w:color w:val="000000" w:themeColor="text1"/>
          </w:rPr>
          <w:t>http://www.education.govuk/publications/...00342-2010BCT-EN-pdf</w:t>
        </w:r>
      </w:hyperlink>
      <w:r w:rsidRPr="003D7784">
        <w:rPr>
          <w:rFonts w:ascii="Arial" w:hAnsi="Arial" w:cs="Arial"/>
          <w:color w:val="000000" w:themeColor="text1"/>
          <w:u w:val="single"/>
        </w:rPr>
        <w:t xml:space="preserve">  .   </w:t>
      </w:r>
      <w:r w:rsidRPr="003D7784">
        <w:rPr>
          <w:rFonts w:ascii="Arial" w:hAnsi="Arial" w:cs="Arial"/>
          <w:color w:val="000000" w:themeColor="text1"/>
        </w:rPr>
        <w:t>(Accessed on 4</w:t>
      </w:r>
      <w:r w:rsidRPr="003D7784">
        <w:rPr>
          <w:rFonts w:ascii="Arial" w:hAnsi="Arial" w:cs="Arial"/>
          <w:color w:val="000000" w:themeColor="text1"/>
          <w:vertAlign w:val="superscript"/>
        </w:rPr>
        <w:t>th</w:t>
      </w:r>
      <w:r w:rsidRPr="003D7784">
        <w:rPr>
          <w:rFonts w:ascii="Arial" w:hAnsi="Arial" w:cs="Arial"/>
          <w:color w:val="000000" w:themeColor="text1"/>
        </w:rPr>
        <w:t xml:space="preserve"> March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Elliot, A. (2002) The educational expectations of looked after children. </w:t>
      </w:r>
      <w:r w:rsidRPr="003D7784">
        <w:rPr>
          <w:rFonts w:ascii="Arial" w:hAnsi="Arial" w:cs="Arial"/>
          <w:color w:val="000000" w:themeColor="text1"/>
          <w:u w:val="single"/>
        </w:rPr>
        <w:t>Journal of Adoption and Fostering</w:t>
      </w:r>
      <w:r w:rsidRPr="003D7784">
        <w:rPr>
          <w:rFonts w:ascii="Arial" w:hAnsi="Arial" w:cs="Arial"/>
          <w:color w:val="000000" w:themeColor="text1"/>
        </w:rPr>
        <w:t>. 26: 58-68</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Essen, J. Lambert, L., &amp; Head, J., (1976) School attainment of children who have been in child care. </w:t>
      </w:r>
      <w:r w:rsidRPr="003D7784">
        <w:rPr>
          <w:rFonts w:ascii="Arial" w:hAnsi="Arial" w:cs="Arial"/>
          <w:color w:val="000000" w:themeColor="text1"/>
          <w:u w:val="single"/>
        </w:rPr>
        <w:t>Health and development</w:t>
      </w:r>
      <w:r w:rsidRPr="003D7784">
        <w:rPr>
          <w:rFonts w:ascii="Arial" w:hAnsi="Arial" w:cs="Arial"/>
          <w:color w:val="000000" w:themeColor="text1"/>
        </w:rPr>
        <w:t xml:space="preserve"> 2. 329-335.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Flick, U. (2011) </w:t>
      </w:r>
      <w:r w:rsidRPr="003D7784">
        <w:rPr>
          <w:rFonts w:ascii="Arial" w:hAnsi="Arial" w:cs="Arial"/>
          <w:color w:val="000000" w:themeColor="text1"/>
          <w:u w:val="single"/>
        </w:rPr>
        <w:t>Introducing Research Methodology. A Beginner`s Guide to Doing A Research Project.</w:t>
      </w:r>
      <w:r w:rsidRPr="003D7784">
        <w:rPr>
          <w:rFonts w:ascii="Arial" w:hAnsi="Arial" w:cs="Arial"/>
          <w:color w:val="000000" w:themeColor="text1"/>
        </w:rPr>
        <w:t xml:space="preserve">  London: Sage Publications Ltd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Goddard, J. (2000) The education of looked after children. </w:t>
      </w:r>
      <w:r w:rsidRPr="003D7784">
        <w:rPr>
          <w:rFonts w:ascii="Arial" w:hAnsi="Arial" w:cs="Arial"/>
          <w:color w:val="000000" w:themeColor="text1"/>
          <w:u w:val="single"/>
        </w:rPr>
        <w:t xml:space="preserve">Journal of Child and Family Social Work. </w:t>
      </w:r>
      <w:r w:rsidRPr="003D7784">
        <w:rPr>
          <w:rFonts w:ascii="Arial" w:hAnsi="Arial" w:cs="Arial"/>
          <w:color w:val="000000" w:themeColor="text1"/>
        </w:rPr>
        <w:t>5 : 79-86</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Guidance (2000) </w:t>
      </w:r>
      <w:r w:rsidRPr="003D7784">
        <w:rPr>
          <w:rFonts w:ascii="Arial" w:hAnsi="Arial" w:cs="Arial"/>
          <w:color w:val="000000" w:themeColor="text1"/>
          <w:u w:val="single"/>
        </w:rPr>
        <w:t>Education of Young People in Public Care</w:t>
      </w:r>
      <w:r w:rsidRPr="003D7784">
        <w:rPr>
          <w:rFonts w:ascii="Arial" w:hAnsi="Arial" w:cs="Arial"/>
          <w:color w:val="000000" w:themeColor="text1"/>
        </w:rPr>
        <w:t xml:space="preserve"> [online] Available from </w:t>
      </w:r>
      <w:hyperlink r:id="rId16" w:history="1">
        <w:r w:rsidRPr="003D7784">
          <w:rPr>
            <w:rStyle w:val="Hyperlink"/>
            <w:rFonts w:ascii="Arial" w:hAnsi="Arial" w:cs="Arial"/>
            <w:color w:val="000000" w:themeColor="text1"/>
          </w:rPr>
          <w:t>http://www</w:t>
        </w:r>
      </w:hyperlink>
      <w:r w:rsidRPr="003D7784">
        <w:rPr>
          <w:rFonts w:ascii="Arial" w:hAnsi="Arial" w:cs="Arial"/>
          <w:color w:val="000000" w:themeColor="text1"/>
          <w:u w:val="single"/>
        </w:rPr>
        <w:t xml:space="preserve">. dfes.gov.uk/incare.  </w:t>
      </w:r>
      <w:r w:rsidRPr="003D7784">
        <w:rPr>
          <w:rFonts w:ascii="Arial" w:hAnsi="Arial" w:cs="Arial"/>
          <w:color w:val="000000" w:themeColor="text1"/>
        </w:rPr>
        <w:t>Accessed on the 11</w:t>
      </w:r>
      <w:r w:rsidRPr="003D7784">
        <w:rPr>
          <w:rFonts w:ascii="Arial" w:hAnsi="Arial" w:cs="Arial"/>
          <w:color w:val="000000" w:themeColor="text1"/>
          <w:vertAlign w:val="superscript"/>
        </w:rPr>
        <w:t>th</w:t>
      </w:r>
      <w:r w:rsidRPr="003D7784">
        <w:rPr>
          <w:rFonts w:ascii="Arial" w:hAnsi="Arial" w:cs="Arial"/>
          <w:color w:val="000000" w:themeColor="text1"/>
        </w:rPr>
        <w:t xml:space="preserve"> March 2015).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Harker, R.M., Dobel –Ober, D., Lawrence, J., Berridge , D., &amp; Sinclair , R. (2003) Who takes care of education. Looked after children `s perceptions of support for educational progress. </w:t>
      </w:r>
      <w:r w:rsidRPr="003D7784">
        <w:rPr>
          <w:rFonts w:ascii="Arial" w:hAnsi="Arial" w:cs="Arial"/>
          <w:color w:val="000000" w:themeColor="text1"/>
          <w:u w:val="single"/>
        </w:rPr>
        <w:t>Journal of Child and Family Social Work</w:t>
      </w:r>
      <w:r w:rsidRPr="003D7784">
        <w:rPr>
          <w:rFonts w:ascii="Arial" w:hAnsi="Arial" w:cs="Arial"/>
          <w:color w:val="000000" w:themeColor="text1"/>
        </w:rPr>
        <w:t>. 8: 89-100</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 Hayden, C., (2005) More than a piece of paper: Personal educational plans and looked after children in England. Journal of child and Family Social Work .10: 343-352</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House of Commons Library (2014) </w:t>
      </w:r>
      <w:r w:rsidRPr="003D7784">
        <w:rPr>
          <w:rFonts w:ascii="Arial" w:hAnsi="Arial" w:cs="Arial"/>
          <w:color w:val="000000" w:themeColor="text1"/>
          <w:u w:val="single"/>
        </w:rPr>
        <w:t>Children in Care in England: Statistics</w:t>
      </w:r>
      <w:r w:rsidRPr="003D7784">
        <w:rPr>
          <w:rFonts w:ascii="Arial" w:hAnsi="Arial" w:cs="Arial"/>
          <w:color w:val="000000" w:themeColor="text1"/>
        </w:rPr>
        <w:t xml:space="preserve"> [online] Available from </w:t>
      </w:r>
      <w:r w:rsidRPr="003D7784">
        <w:rPr>
          <w:rFonts w:ascii="Arial" w:hAnsi="Arial" w:cs="Arial"/>
          <w:color w:val="000000" w:themeColor="text1"/>
          <w:u w:val="single"/>
        </w:rPr>
        <w:t>http: www.parliament.uk-briefing –papers</w:t>
      </w:r>
      <w:r w:rsidRPr="003D7784">
        <w:rPr>
          <w:rFonts w:ascii="Arial" w:hAnsi="Arial" w:cs="Arial"/>
          <w:color w:val="000000" w:themeColor="text1"/>
        </w:rPr>
        <w:t>.  Accessed on 4</w:t>
      </w:r>
      <w:r w:rsidRPr="003D7784">
        <w:rPr>
          <w:rFonts w:ascii="Arial" w:hAnsi="Arial" w:cs="Arial"/>
          <w:color w:val="000000" w:themeColor="text1"/>
          <w:vertAlign w:val="superscript"/>
        </w:rPr>
        <w:t>th</w:t>
      </w:r>
      <w:r w:rsidRPr="003D7784">
        <w:rPr>
          <w:rFonts w:ascii="Arial" w:hAnsi="Arial" w:cs="Arial"/>
          <w:color w:val="000000" w:themeColor="text1"/>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Jackson, S (2006). Book reviews. Journal of Adoption and Fostering. 38 : 87-88</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Jackson, S., &amp; Mcparlin , P., (2006) The education of looked after children . </w:t>
      </w:r>
      <w:r w:rsidRPr="003D7784">
        <w:rPr>
          <w:rFonts w:ascii="Arial" w:hAnsi="Arial" w:cs="Arial"/>
          <w:color w:val="000000" w:themeColor="text1"/>
          <w:u w:val="single"/>
        </w:rPr>
        <w:t>The Psychologist</w:t>
      </w:r>
      <w:r w:rsidRPr="003D7784">
        <w:rPr>
          <w:rFonts w:ascii="Arial" w:hAnsi="Arial" w:cs="Arial"/>
          <w:color w:val="000000" w:themeColor="text1"/>
        </w:rPr>
        <w:t>. 19: 90-93</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 Kothari,C.R., (2006) </w:t>
      </w:r>
      <w:r w:rsidRPr="003D7784">
        <w:rPr>
          <w:rFonts w:ascii="Arial" w:hAnsi="Arial" w:cs="Arial"/>
          <w:color w:val="000000" w:themeColor="text1"/>
          <w:u w:val="single"/>
        </w:rPr>
        <w:t>Research Methodology: methods and techniques</w:t>
      </w:r>
      <w:r w:rsidRPr="003D7784">
        <w:rPr>
          <w:rFonts w:ascii="Arial" w:hAnsi="Arial" w:cs="Arial"/>
          <w:color w:val="000000" w:themeColor="text1"/>
        </w:rPr>
        <w:t xml:space="preserve"> 2</w:t>
      </w:r>
      <w:r w:rsidRPr="003D7784">
        <w:rPr>
          <w:rFonts w:ascii="Arial" w:hAnsi="Arial" w:cs="Arial"/>
          <w:color w:val="000000" w:themeColor="text1"/>
          <w:vertAlign w:val="superscript"/>
        </w:rPr>
        <w:t>nd</w:t>
      </w:r>
      <w:r w:rsidRPr="003D7784">
        <w:rPr>
          <w:rFonts w:ascii="Arial" w:hAnsi="Arial" w:cs="Arial"/>
          <w:color w:val="000000" w:themeColor="text1"/>
        </w:rPr>
        <w:t xml:space="preserve">  India : New Age Publishers.</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Mallon, J. (2007) Returning to education after care: Protective factors in the development of resilience. </w:t>
      </w:r>
      <w:r w:rsidRPr="003D7784">
        <w:rPr>
          <w:rFonts w:ascii="Arial" w:hAnsi="Arial" w:cs="Arial"/>
          <w:color w:val="000000" w:themeColor="text1"/>
          <w:u w:val="single"/>
        </w:rPr>
        <w:t>Journal of Adoption and Fostering</w:t>
      </w:r>
      <w:r w:rsidRPr="003D7784">
        <w:rPr>
          <w:rFonts w:ascii="Arial" w:hAnsi="Arial" w:cs="Arial"/>
          <w:color w:val="000000" w:themeColor="text1"/>
        </w:rPr>
        <w:t>. 31 : 106-117</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lastRenderedPageBreak/>
        <w:t xml:space="preserve">McClung , M., &amp; Gayle , V. (2010) Exploring the care effects of multiple factors on the educational achievement of children looked after at home and away from home : an investigation of two Scottish local authorities. </w:t>
      </w:r>
      <w:r w:rsidRPr="003D7784">
        <w:rPr>
          <w:rFonts w:ascii="Arial" w:hAnsi="Arial" w:cs="Arial"/>
          <w:color w:val="000000" w:themeColor="text1"/>
          <w:u w:val="single"/>
        </w:rPr>
        <w:t>Journal of Child &amp; Family Social Work.</w:t>
      </w:r>
      <w:r w:rsidRPr="003D7784">
        <w:rPr>
          <w:rFonts w:ascii="Arial" w:hAnsi="Arial" w:cs="Arial"/>
          <w:color w:val="000000" w:themeColor="text1"/>
        </w:rPr>
        <w:t xml:space="preserve"> 15: 409-431</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Mulrow, C.D. (1994) Rationale for systematic reviews. </w:t>
      </w:r>
      <w:r w:rsidRPr="003D7784">
        <w:rPr>
          <w:rFonts w:ascii="Arial" w:hAnsi="Arial" w:cs="Arial"/>
          <w:color w:val="000000" w:themeColor="text1"/>
          <w:u w:val="single"/>
        </w:rPr>
        <w:t xml:space="preserve">BMJ Systematic Review. </w:t>
      </w:r>
      <w:r w:rsidRPr="003D7784">
        <w:rPr>
          <w:rFonts w:ascii="Arial" w:hAnsi="Arial" w:cs="Arial"/>
          <w:color w:val="000000" w:themeColor="text1"/>
        </w:rPr>
        <w:t>309: 597 -599</w:t>
      </w:r>
    </w:p>
    <w:p w:rsidR="0057291A" w:rsidRPr="003D7784" w:rsidRDefault="0057291A" w:rsidP="003D7784">
      <w:pPr>
        <w:pStyle w:val="ListParagraph"/>
        <w:spacing w:line="360" w:lineRule="auto"/>
        <w:ind w:left="927"/>
        <w:rPr>
          <w:rFonts w:ascii="Arial" w:hAnsi="Arial" w:cs="Arial"/>
          <w:color w:val="000000" w:themeColor="text1"/>
        </w:rPr>
      </w:pP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Munro, E. (2001) Empowering looked after children</w:t>
      </w:r>
      <w:r w:rsidRPr="003D7784">
        <w:rPr>
          <w:rFonts w:ascii="Arial" w:hAnsi="Arial" w:cs="Arial"/>
          <w:color w:val="000000" w:themeColor="text1"/>
          <w:u w:val="single"/>
        </w:rPr>
        <w:t>. Journal of Child and Family Social Work</w:t>
      </w:r>
      <w:r w:rsidRPr="003D7784">
        <w:rPr>
          <w:rFonts w:ascii="Arial" w:hAnsi="Arial" w:cs="Arial"/>
          <w:color w:val="000000" w:themeColor="text1"/>
        </w:rPr>
        <w:t xml:space="preserve"> .6 : 120-13</w:t>
      </w:r>
    </w:p>
    <w:p w:rsidR="0057291A" w:rsidRPr="003D7784" w:rsidRDefault="0057291A" w:rsidP="003D7784">
      <w:pPr>
        <w:pStyle w:val="ListParagraph"/>
        <w:numPr>
          <w:ilvl w:val="0"/>
          <w:numId w:val="1"/>
        </w:numPr>
        <w:spacing w:after="0" w:line="360" w:lineRule="auto"/>
        <w:ind w:left="927"/>
        <w:jc w:val="left"/>
        <w:rPr>
          <w:rFonts w:ascii="Arial" w:eastAsia="Times New Roman" w:hAnsi="Arial" w:cs="Arial"/>
          <w:color w:val="000000" w:themeColor="text1"/>
          <w:lang w:eastAsia="en-GB"/>
        </w:rPr>
      </w:pPr>
      <w:r w:rsidRPr="003D7784">
        <w:rPr>
          <w:rFonts w:ascii="Arial" w:hAnsi="Arial" w:cs="Arial"/>
          <w:color w:val="000000" w:themeColor="text1"/>
        </w:rPr>
        <w:t xml:space="preserve">National Assembly for Wales (2009) </w:t>
      </w:r>
      <w:hyperlink r:id="rId17" w:history="1">
        <w:r w:rsidRPr="003D7784">
          <w:rPr>
            <w:rFonts w:ascii="Arial" w:eastAsia="Times New Roman" w:hAnsi="Arial" w:cs="Arial"/>
            <w:color w:val="000000" w:themeColor="text1"/>
            <w:u w:val="single"/>
            <w:lang w:eastAsia="en-GB"/>
          </w:rPr>
          <w:t>Children looked after - StatsWales - Welsh Government</w:t>
        </w:r>
      </w:hyperlink>
      <w:r w:rsidRPr="003D7784">
        <w:rPr>
          <w:rFonts w:ascii="Arial" w:eastAsia="Times New Roman" w:hAnsi="Arial" w:cs="Arial"/>
          <w:color w:val="000000" w:themeColor="text1"/>
          <w:lang w:eastAsia="en-GB"/>
        </w:rPr>
        <w:t xml:space="preserve"> [online] Available from </w:t>
      </w:r>
      <w:r w:rsidRPr="003D7784">
        <w:rPr>
          <w:rFonts w:ascii="Arial" w:eastAsia="Times New Roman" w:hAnsi="Arial" w:cs="Arial"/>
          <w:iCs/>
          <w:color w:val="000000" w:themeColor="text1"/>
          <w:u w:val="single"/>
          <w:lang w:eastAsia="en-GB"/>
        </w:rPr>
        <w:t>https://statswales.wales.gov.uk/.../</w:t>
      </w:r>
      <w:r w:rsidRPr="003D7784">
        <w:rPr>
          <w:rFonts w:ascii="Arial" w:eastAsia="Times New Roman" w:hAnsi="Arial" w:cs="Arial"/>
          <w:bCs/>
          <w:iCs/>
          <w:color w:val="000000" w:themeColor="text1"/>
          <w:u w:val="single"/>
          <w:lang w:eastAsia="en-GB"/>
        </w:rPr>
        <w:t>Childrens</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Children</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Looked</w:t>
      </w:r>
      <w:r w:rsidRPr="003D7784">
        <w:rPr>
          <w:rFonts w:ascii="Arial" w:eastAsia="Times New Roman" w:hAnsi="Arial" w:cs="Arial"/>
          <w:iCs/>
          <w:color w:val="000000" w:themeColor="text1"/>
          <w:u w:val="single"/>
          <w:lang w:eastAsia="en-GB"/>
        </w:rPr>
        <w:t>-</w:t>
      </w:r>
      <w:r w:rsidRPr="003D7784">
        <w:rPr>
          <w:rFonts w:ascii="Arial" w:eastAsia="Times New Roman" w:hAnsi="Arial" w:cs="Arial"/>
          <w:bCs/>
          <w:iCs/>
          <w:color w:val="000000" w:themeColor="text1"/>
          <w:u w:val="single"/>
          <w:lang w:eastAsia="en-GB"/>
        </w:rPr>
        <w:t xml:space="preserve">After. </w:t>
      </w:r>
      <w:r w:rsidRPr="003D7784">
        <w:rPr>
          <w:rFonts w:ascii="Arial" w:eastAsia="Times New Roman" w:hAnsi="Arial" w:cs="Arial"/>
          <w:bCs/>
          <w:iCs/>
          <w:color w:val="000000" w:themeColor="text1"/>
          <w:lang w:eastAsia="en-GB"/>
        </w:rPr>
        <w:t>Accessed on 26</w:t>
      </w:r>
      <w:r w:rsidRPr="003D7784">
        <w:rPr>
          <w:rFonts w:ascii="Arial" w:eastAsia="Times New Roman" w:hAnsi="Arial" w:cs="Arial"/>
          <w:bCs/>
          <w:iCs/>
          <w:color w:val="000000" w:themeColor="text1"/>
          <w:vertAlign w:val="superscript"/>
          <w:lang w:eastAsia="en-GB"/>
        </w:rPr>
        <w:t>th</w:t>
      </w:r>
      <w:r w:rsidRPr="003D7784">
        <w:rPr>
          <w:rFonts w:ascii="Arial" w:eastAsia="Times New Roman" w:hAnsi="Arial" w:cs="Arial"/>
          <w:bCs/>
          <w:iCs/>
          <w:color w:val="000000" w:themeColor="text1"/>
          <w:lang w:eastAsia="en-GB"/>
        </w:rPr>
        <w:t xml:space="preserve"> April 2015</w:t>
      </w:r>
    </w:p>
    <w:p w:rsidR="0057291A" w:rsidRPr="003D7784" w:rsidRDefault="0057291A" w:rsidP="003D7784">
      <w:pPr>
        <w:pStyle w:val="ListParagraph"/>
        <w:numPr>
          <w:ilvl w:val="0"/>
          <w:numId w:val="1"/>
        </w:numPr>
        <w:spacing w:after="0" w:line="360" w:lineRule="auto"/>
        <w:ind w:left="927"/>
        <w:jc w:val="left"/>
        <w:rPr>
          <w:rFonts w:ascii="Arial" w:eastAsia="Times New Roman" w:hAnsi="Arial" w:cs="Arial"/>
          <w:color w:val="000000" w:themeColor="text1"/>
          <w:lang w:eastAsia="en-GB"/>
        </w:rPr>
      </w:pPr>
      <w:r w:rsidRPr="003D7784">
        <w:rPr>
          <w:rFonts w:ascii="Arial" w:eastAsia="Times New Roman" w:hAnsi="Arial" w:cs="Arial"/>
          <w:color w:val="000000" w:themeColor="text1"/>
          <w:lang w:eastAsia="en-GB"/>
        </w:rPr>
        <w:t xml:space="preserve">NC Council ( </w:t>
      </w:r>
      <w:r w:rsidRPr="003D7784">
        <w:rPr>
          <w:rFonts w:ascii="Arial" w:eastAsia="Times New Roman" w:hAnsi="Arial" w:cs="Arial"/>
          <w:color w:val="000000" w:themeColor="text1"/>
          <w:cs/>
          <w:lang w:eastAsia="en-GB"/>
        </w:rPr>
        <w:t>‎</w:t>
      </w:r>
      <w:r w:rsidRPr="003D7784">
        <w:rPr>
          <w:rFonts w:ascii="Arial" w:eastAsia="Times New Roman" w:hAnsi="Arial" w:cs="Arial"/>
          <w:color w:val="000000" w:themeColor="text1"/>
          <w:rtl/>
          <w:cs/>
          <w:lang w:eastAsia="en-GB"/>
        </w:rPr>
        <w:t xml:space="preserve">2012) </w:t>
      </w:r>
      <w:r w:rsidRPr="003D7784">
        <w:rPr>
          <w:rFonts w:ascii="Arial" w:eastAsia="Times New Roman" w:hAnsi="Arial" w:cs="Arial"/>
          <w:color w:val="000000" w:themeColor="text1"/>
          <w:u w:val="single"/>
          <w:lang w:eastAsia="en-GB"/>
        </w:rPr>
        <w:t>Education Support for Looked After Children</w:t>
      </w:r>
      <w:r w:rsidRPr="003D7784">
        <w:rPr>
          <w:rFonts w:ascii="Arial" w:eastAsia="Times New Roman" w:hAnsi="Arial" w:cs="Arial"/>
          <w:color w:val="000000" w:themeColor="text1"/>
          <w:lang w:eastAsia="en-GB"/>
        </w:rPr>
        <w:t xml:space="preserve">[online] Available from  </w:t>
      </w:r>
      <w:r w:rsidRPr="003D7784">
        <w:rPr>
          <w:rFonts w:ascii="Arial" w:eastAsia="Times New Roman" w:hAnsi="Arial" w:cs="Arial"/>
          <w:color w:val="000000" w:themeColor="text1"/>
          <w:u w:val="single"/>
          <w:lang w:eastAsia="en-GB"/>
        </w:rPr>
        <w:t>http://</w:t>
      </w:r>
      <w:r w:rsidRPr="003D7784">
        <w:rPr>
          <w:rFonts w:ascii="Arial" w:eastAsia="Times New Roman" w:hAnsi="Arial" w:cs="Arial"/>
          <w:iCs/>
          <w:color w:val="000000" w:themeColor="text1"/>
          <w:u w:val="single"/>
          <w:lang w:eastAsia="en-GB"/>
        </w:rPr>
        <w:t>www.northumberland.gov.uk</w:t>
      </w:r>
      <w:r w:rsidRPr="003D7784">
        <w:rPr>
          <w:rFonts w:ascii="Arial" w:eastAsia="Times New Roman" w:hAnsi="Arial" w:cs="Arial"/>
          <w:iCs/>
          <w:color w:val="000000" w:themeColor="text1"/>
          <w:lang w:eastAsia="en-GB"/>
        </w:rPr>
        <w:t xml:space="preserve"> › ... › ESLAC and education support Accessed on 25</w:t>
      </w:r>
      <w:r w:rsidRPr="003D7784">
        <w:rPr>
          <w:rFonts w:ascii="Arial" w:eastAsia="Times New Roman" w:hAnsi="Arial" w:cs="Arial"/>
          <w:iCs/>
          <w:color w:val="000000" w:themeColor="text1"/>
          <w:vertAlign w:val="superscript"/>
          <w:lang w:eastAsia="en-GB"/>
        </w:rPr>
        <w:t>th</w:t>
      </w:r>
      <w:r w:rsidRPr="003D7784">
        <w:rPr>
          <w:rFonts w:ascii="Arial" w:eastAsia="Times New Roman" w:hAnsi="Arial" w:cs="Arial"/>
          <w:iCs/>
          <w:color w:val="000000" w:themeColor="text1"/>
          <w:lang w:eastAsia="en-GB"/>
        </w:rPr>
        <w:t xml:space="preserve"> April 2015</w:t>
      </w:r>
    </w:p>
    <w:p w:rsidR="0057291A" w:rsidRPr="003D7784" w:rsidRDefault="0057291A" w:rsidP="003D7784">
      <w:pPr>
        <w:pStyle w:val="ListParagraph"/>
        <w:numPr>
          <w:ilvl w:val="0"/>
          <w:numId w:val="1"/>
        </w:numPr>
        <w:spacing w:after="0" w:line="360" w:lineRule="auto"/>
        <w:ind w:left="927"/>
        <w:jc w:val="left"/>
        <w:rPr>
          <w:rFonts w:ascii="Arial" w:eastAsia="Times New Roman" w:hAnsi="Arial" w:cs="Arial"/>
          <w:color w:val="000000" w:themeColor="text1"/>
          <w:lang w:eastAsia="en-GB"/>
        </w:rPr>
      </w:pPr>
      <w:r w:rsidRPr="003D7784">
        <w:rPr>
          <w:rFonts w:ascii="Arial" w:hAnsi="Arial" w:cs="Arial"/>
          <w:color w:val="000000" w:themeColor="text1"/>
        </w:rPr>
        <w:t xml:space="preserve">NSPCC (2015) </w:t>
      </w:r>
      <w:r w:rsidRPr="003D7784">
        <w:rPr>
          <w:rFonts w:ascii="Arial" w:eastAsia="Times New Roman" w:hAnsi="Arial" w:cs="Arial"/>
          <w:bCs/>
          <w:color w:val="000000" w:themeColor="text1"/>
          <w:u w:val="single"/>
          <w:lang w:eastAsia="en-GB"/>
        </w:rPr>
        <w:t>Children</w:t>
      </w:r>
      <w:r w:rsidRPr="003D7784">
        <w:rPr>
          <w:rFonts w:ascii="Arial" w:eastAsia="Times New Roman" w:hAnsi="Arial" w:cs="Arial"/>
          <w:color w:val="000000" w:themeColor="text1"/>
          <w:u w:val="single"/>
          <w:lang w:eastAsia="en-GB"/>
        </w:rPr>
        <w:t xml:space="preserve"> in </w:t>
      </w:r>
      <w:r w:rsidRPr="003D7784">
        <w:rPr>
          <w:rFonts w:ascii="Arial" w:eastAsia="Times New Roman" w:hAnsi="Arial" w:cs="Arial"/>
          <w:bCs/>
          <w:color w:val="000000" w:themeColor="text1"/>
          <w:u w:val="single"/>
          <w:lang w:eastAsia="en-GB"/>
        </w:rPr>
        <w:t>care</w:t>
      </w:r>
      <w:r w:rsidRPr="003D7784">
        <w:rPr>
          <w:rFonts w:ascii="Arial" w:eastAsia="Times New Roman" w:hAnsi="Arial" w:cs="Arial"/>
          <w:color w:val="000000" w:themeColor="text1"/>
          <w:u w:val="single"/>
          <w:lang w:eastAsia="en-GB"/>
        </w:rPr>
        <w:t>: legislation, policy and guidance | NSPCC</w:t>
      </w:r>
      <w:r w:rsidRPr="003D7784">
        <w:rPr>
          <w:rFonts w:ascii="Arial" w:eastAsia="Times New Roman" w:hAnsi="Arial" w:cs="Arial"/>
          <w:color w:val="000000" w:themeColor="text1"/>
          <w:lang w:eastAsia="en-GB"/>
        </w:rPr>
        <w:t xml:space="preserve"> [online] Available from </w:t>
      </w:r>
      <w:r w:rsidRPr="003D7784">
        <w:rPr>
          <w:rFonts w:ascii="Arial" w:eastAsia="Times New Roman" w:hAnsi="Arial" w:cs="Arial"/>
          <w:color w:val="000000" w:themeColor="text1"/>
          <w:u w:val="single"/>
          <w:lang w:eastAsia="en-GB"/>
        </w:rPr>
        <w:t>http://www.nspcc.org.uk/preventing-abuse/child-protection-system/children-in-care/legislati..</w:t>
      </w:r>
      <w:r w:rsidRPr="003D7784">
        <w:rPr>
          <w:rFonts w:ascii="Arial" w:eastAsia="Times New Roman" w:hAnsi="Arial" w:cs="Arial"/>
          <w:color w:val="000000" w:themeColor="text1"/>
          <w:lang w:eastAsia="en-GB"/>
        </w:rPr>
        <w:t>. Accessed on 27</w:t>
      </w:r>
      <w:r w:rsidRPr="003D7784">
        <w:rPr>
          <w:rFonts w:ascii="Arial" w:eastAsia="Times New Roman" w:hAnsi="Arial" w:cs="Arial"/>
          <w:color w:val="000000" w:themeColor="text1"/>
          <w:vertAlign w:val="superscript"/>
          <w:lang w:eastAsia="en-GB"/>
        </w:rPr>
        <w:t>th</w:t>
      </w:r>
      <w:r w:rsidRPr="003D7784">
        <w:rPr>
          <w:rFonts w:ascii="Arial" w:eastAsia="Times New Roman" w:hAnsi="Arial" w:cs="Arial"/>
          <w:color w:val="000000" w:themeColor="text1"/>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O`Sullivan, A.  (2007) Closing the gap: investing the barriers to educational achievement for looked after children. </w:t>
      </w:r>
      <w:r w:rsidRPr="003D7784">
        <w:rPr>
          <w:rFonts w:ascii="Arial" w:hAnsi="Arial" w:cs="Arial"/>
          <w:color w:val="000000" w:themeColor="text1"/>
          <w:u w:val="single"/>
        </w:rPr>
        <w:t>Journal of Adoption &amp; Fostering</w:t>
      </w:r>
      <w:r w:rsidRPr="003D7784">
        <w:rPr>
          <w:rFonts w:ascii="Arial" w:hAnsi="Arial" w:cs="Arial"/>
          <w:color w:val="000000" w:themeColor="text1"/>
        </w:rPr>
        <w:t>. 31 : 13-20</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Pearl, Y. M., &amp; Jackson, S. (2002) Educational success for children in public care. Journal for Child and Family Social Work. 7: 121-130</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PRISMA (2015) [online] PRISMA</w:t>
      </w:r>
      <w:r w:rsidRPr="003D7784">
        <w:rPr>
          <w:rFonts w:ascii="Arial" w:hAnsi="Arial" w:cs="Arial"/>
          <w:color w:val="000000" w:themeColor="text1"/>
          <w:u w:val="single"/>
        </w:rPr>
        <w:t xml:space="preserve"> Statement</w:t>
      </w:r>
      <w:r w:rsidRPr="003D7784">
        <w:rPr>
          <w:rFonts w:ascii="Arial" w:hAnsi="Arial" w:cs="Arial"/>
          <w:color w:val="000000" w:themeColor="text1"/>
        </w:rPr>
        <w:t xml:space="preserve"> Available from http://</w:t>
      </w:r>
      <w:hyperlink r:id="rId18" w:history="1">
        <w:r w:rsidRPr="003D7784">
          <w:rPr>
            <w:rStyle w:val="Hyperlink"/>
            <w:rFonts w:ascii="Arial" w:hAnsi="Arial" w:cs="Arial"/>
            <w:color w:val="000000" w:themeColor="text1"/>
          </w:rPr>
          <w:t>www.prisma-statement.org</w:t>
        </w:r>
      </w:hyperlink>
      <w:r w:rsidRPr="003D7784">
        <w:rPr>
          <w:rFonts w:ascii="Arial" w:hAnsi="Arial" w:cs="Arial"/>
          <w:color w:val="000000" w:themeColor="text1"/>
        </w:rPr>
        <w:t>. Accessed 0n 5</w:t>
      </w:r>
      <w:r w:rsidRPr="003D7784">
        <w:rPr>
          <w:rFonts w:ascii="Arial" w:hAnsi="Arial" w:cs="Arial"/>
          <w:color w:val="000000" w:themeColor="text1"/>
          <w:vertAlign w:val="superscript"/>
        </w:rPr>
        <w:t>th</w:t>
      </w:r>
      <w:r w:rsidRPr="003D7784">
        <w:rPr>
          <w:rFonts w:ascii="Arial" w:hAnsi="Arial" w:cs="Arial"/>
          <w:color w:val="000000" w:themeColor="text1"/>
        </w:rPr>
        <w:t xml:space="preserve"> March 201</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Style w:val="editor"/>
          <w:rFonts w:ascii="Arial" w:hAnsi="Arial" w:cs="Arial"/>
          <w:color w:val="000000" w:themeColor="text1"/>
        </w:rPr>
        <w:t xml:space="preserve">Schunemann , H. </w:t>
      </w:r>
      <w:r w:rsidRPr="003D7784">
        <w:rPr>
          <w:rFonts w:ascii="Arial" w:hAnsi="Arial" w:cs="Arial"/>
          <w:color w:val="000000" w:themeColor="text1"/>
        </w:rPr>
        <w:t xml:space="preserve"> (2015) </w:t>
      </w:r>
      <w:r w:rsidRPr="003D7784">
        <w:rPr>
          <w:rFonts w:ascii="Arial" w:hAnsi="Arial" w:cs="Arial"/>
          <w:color w:val="000000" w:themeColor="text1"/>
          <w:u w:val="single"/>
        </w:rPr>
        <w:t>Systematic Reviews</w:t>
      </w:r>
      <w:r w:rsidRPr="003D7784">
        <w:rPr>
          <w:rFonts w:ascii="Arial" w:hAnsi="Arial" w:cs="Arial"/>
          <w:color w:val="000000" w:themeColor="text1"/>
        </w:rPr>
        <w:t xml:space="preserve"> [online] Available on </w:t>
      </w:r>
      <w:r w:rsidRPr="003D7784">
        <w:rPr>
          <w:rFonts w:ascii="Arial" w:hAnsi="Arial" w:cs="Arial"/>
          <w:color w:val="000000" w:themeColor="text1"/>
          <w:u w:val="single"/>
        </w:rPr>
        <w:t>http://www.systematicreviewsjournal.com.</w:t>
      </w:r>
      <w:r w:rsidRPr="003D7784">
        <w:rPr>
          <w:rFonts w:ascii="Arial" w:hAnsi="Arial" w:cs="Arial"/>
          <w:color w:val="000000" w:themeColor="text1"/>
        </w:rPr>
        <w:t xml:space="preserve">  (Accessed on 27</w:t>
      </w:r>
      <w:r w:rsidRPr="003D7784">
        <w:rPr>
          <w:rFonts w:ascii="Arial" w:hAnsi="Arial" w:cs="Arial"/>
          <w:color w:val="000000" w:themeColor="text1"/>
          <w:vertAlign w:val="superscript"/>
        </w:rPr>
        <w:t>th</w:t>
      </w:r>
      <w:r w:rsidRPr="003D7784">
        <w:rPr>
          <w:rFonts w:ascii="Arial" w:hAnsi="Arial" w:cs="Arial"/>
          <w:color w:val="000000" w:themeColor="text1"/>
        </w:rPr>
        <w:t xml:space="preserve"> April 2015</w:t>
      </w:r>
    </w:p>
    <w:p w:rsidR="0057291A" w:rsidRPr="003D7784" w:rsidRDefault="0057291A" w:rsidP="003D7784">
      <w:pPr>
        <w:autoSpaceDE w:val="0"/>
        <w:autoSpaceDN w:val="0"/>
        <w:adjustRightInd w:val="0"/>
        <w:spacing w:after="0" w:line="360" w:lineRule="auto"/>
        <w:rPr>
          <w:rFonts w:ascii="Arial" w:hAnsi="Arial" w:cs="Arial"/>
          <w:bCs/>
          <w:color w:val="000000" w:themeColor="text1"/>
        </w:rPr>
      </w:pPr>
    </w:p>
    <w:p w:rsidR="0057291A" w:rsidRPr="003D7784" w:rsidRDefault="0057291A" w:rsidP="003D7784">
      <w:pPr>
        <w:autoSpaceDE w:val="0"/>
        <w:autoSpaceDN w:val="0"/>
        <w:adjustRightInd w:val="0"/>
        <w:spacing w:after="0" w:line="360" w:lineRule="auto"/>
        <w:rPr>
          <w:rFonts w:ascii="Arial" w:hAnsi="Arial" w:cs="Arial"/>
          <w:bCs/>
          <w:color w:val="000000" w:themeColor="text1"/>
        </w:rPr>
      </w:pP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Taylor, B. &amp; Francis, K. (2013) Qualitative</w:t>
      </w:r>
      <w:r w:rsidRPr="003D7784">
        <w:rPr>
          <w:rFonts w:ascii="Arial" w:hAnsi="Arial" w:cs="Arial"/>
          <w:color w:val="000000" w:themeColor="text1"/>
          <w:u w:val="single"/>
        </w:rPr>
        <w:t xml:space="preserve"> Research in the Health Sciences. Methodologies, Methods and Processes.</w:t>
      </w:r>
      <w:r w:rsidRPr="003D7784">
        <w:rPr>
          <w:rFonts w:ascii="Arial" w:hAnsi="Arial" w:cs="Arial"/>
          <w:color w:val="000000" w:themeColor="text1"/>
        </w:rPr>
        <w:t xml:space="preserve">   London: Routledge</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TACT (2015) </w:t>
      </w:r>
      <w:r w:rsidRPr="003D7784">
        <w:rPr>
          <w:rFonts w:ascii="Arial" w:hAnsi="Arial" w:cs="Arial"/>
          <w:color w:val="000000" w:themeColor="text1"/>
          <w:u w:val="single"/>
        </w:rPr>
        <w:t>Fostering and Adoption</w:t>
      </w:r>
      <w:r w:rsidRPr="003D7784">
        <w:rPr>
          <w:rFonts w:ascii="Arial" w:hAnsi="Arial" w:cs="Arial"/>
          <w:color w:val="000000" w:themeColor="text1"/>
        </w:rPr>
        <w:t xml:space="preserve"> [online] Available from </w:t>
      </w:r>
      <w:hyperlink r:id="rId19" w:history="1">
        <w:r w:rsidRPr="003D7784">
          <w:rPr>
            <w:rStyle w:val="Hyperlink"/>
            <w:rFonts w:ascii="Arial" w:hAnsi="Arial" w:cs="Arial"/>
            <w:color w:val="000000" w:themeColor="text1"/>
          </w:rPr>
          <w:t>http://www.tactcare.org.uk</w:t>
        </w:r>
      </w:hyperlink>
      <w:r w:rsidRPr="003D7784">
        <w:rPr>
          <w:rFonts w:ascii="Arial" w:hAnsi="Arial" w:cs="Arial"/>
          <w:color w:val="000000" w:themeColor="text1"/>
        </w:rPr>
        <w:t>. Accessed on 9</w:t>
      </w:r>
      <w:r w:rsidRPr="003D7784">
        <w:rPr>
          <w:rFonts w:ascii="Arial" w:hAnsi="Arial" w:cs="Arial"/>
          <w:color w:val="000000" w:themeColor="text1"/>
          <w:vertAlign w:val="superscript"/>
        </w:rPr>
        <w:t>th</w:t>
      </w:r>
      <w:r w:rsidRPr="003D7784">
        <w:rPr>
          <w:rFonts w:ascii="Arial" w:hAnsi="Arial" w:cs="Arial"/>
          <w:color w:val="000000" w:themeColor="text1"/>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Timpson (2013) Education of looked after children and care leavers. </w:t>
      </w:r>
      <w:r w:rsidRPr="003D7784">
        <w:rPr>
          <w:rFonts w:ascii="Arial" w:hAnsi="Arial" w:cs="Arial"/>
          <w:color w:val="000000" w:themeColor="text1"/>
          <w:u w:val="single"/>
        </w:rPr>
        <w:t>Children and Young People</w:t>
      </w:r>
      <w:r w:rsidRPr="003D7784">
        <w:rPr>
          <w:rFonts w:ascii="Arial" w:hAnsi="Arial" w:cs="Arial"/>
          <w:color w:val="000000" w:themeColor="text1"/>
        </w:rPr>
        <w:t xml:space="preserve"> [online] Available from </w:t>
      </w:r>
      <w:r w:rsidRPr="003D7784">
        <w:rPr>
          <w:rFonts w:ascii="Arial" w:hAnsi="Arial" w:cs="Arial"/>
          <w:color w:val="000000" w:themeColor="text1"/>
          <w:u w:val="single"/>
        </w:rPr>
        <w:lastRenderedPageBreak/>
        <w:t>http://www.education.gov.uk/childrenandyoungpeople/families/childrenincare/educati….. (</w:t>
      </w:r>
      <w:r w:rsidRPr="003D7784">
        <w:rPr>
          <w:rFonts w:ascii="Arial" w:hAnsi="Arial" w:cs="Arial"/>
          <w:color w:val="000000" w:themeColor="text1"/>
        </w:rPr>
        <w:t>Accessed on 15</w:t>
      </w:r>
      <w:r w:rsidRPr="003D7784">
        <w:rPr>
          <w:rFonts w:ascii="Arial" w:hAnsi="Arial" w:cs="Arial"/>
          <w:color w:val="000000" w:themeColor="text1"/>
          <w:vertAlign w:val="superscript"/>
        </w:rPr>
        <w:t>th</w:t>
      </w:r>
      <w:r w:rsidRPr="003D7784">
        <w:rPr>
          <w:rFonts w:ascii="Arial" w:hAnsi="Arial" w:cs="Arial"/>
          <w:color w:val="000000" w:themeColor="text1"/>
        </w:rPr>
        <w:t xml:space="preserve"> February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Timpson (2012) </w:t>
      </w:r>
      <w:r w:rsidRPr="003D7784">
        <w:rPr>
          <w:rFonts w:ascii="Arial" w:hAnsi="Arial" w:cs="Arial"/>
          <w:color w:val="000000" w:themeColor="text1"/>
          <w:u w:val="single"/>
        </w:rPr>
        <w:t>Education matters in care. A report by the independent cross-party inquiry into the educational attainment of looked after children in England</w:t>
      </w:r>
      <w:r w:rsidRPr="003D7784">
        <w:rPr>
          <w:rFonts w:ascii="Arial" w:hAnsi="Arial" w:cs="Arial"/>
          <w:i/>
          <w:color w:val="000000" w:themeColor="text1"/>
        </w:rPr>
        <w:t>.</w:t>
      </w:r>
      <w:r w:rsidRPr="003D7784">
        <w:rPr>
          <w:rFonts w:ascii="Arial" w:hAnsi="Arial" w:cs="Arial"/>
          <w:color w:val="000000" w:themeColor="text1"/>
        </w:rPr>
        <w:t xml:space="preserve"> </w:t>
      </w:r>
      <w:r w:rsidRPr="003D7784">
        <w:rPr>
          <w:rFonts w:ascii="Arial" w:hAnsi="Arial" w:cs="Arial"/>
          <w:color w:val="000000" w:themeColor="text1"/>
          <w:u w:val="single"/>
        </w:rPr>
        <w:t>The All –Party Parliamentary Group for Looked after Children and Care leavers</w:t>
      </w:r>
      <w:r w:rsidRPr="003D7784">
        <w:rPr>
          <w:rFonts w:ascii="Arial" w:hAnsi="Arial" w:cs="Arial"/>
          <w:color w:val="000000" w:themeColor="text1"/>
        </w:rPr>
        <w:t xml:space="preserve"> [online] Available from </w:t>
      </w:r>
      <w:hyperlink r:id="rId20" w:history="1">
        <w:r w:rsidRPr="003D7784">
          <w:rPr>
            <w:rStyle w:val="Hyperlink"/>
            <w:rFonts w:ascii="Arial" w:hAnsi="Arial" w:cs="Arial"/>
            <w:color w:val="000000" w:themeColor="text1"/>
          </w:rPr>
          <w:t>http://www..thewhocarestrust.org.uk/.../Education</w:t>
        </w:r>
      </w:hyperlink>
      <w:r w:rsidRPr="003D7784">
        <w:rPr>
          <w:rFonts w:ascii="Arial" w:hAnsi="Arial" w:cs="Arial"/>
          <w:color w:val="000000" w:themeColor="text1"/>
          <w:u w:val="single"/>
        </w:rPr>
        <w:t xml:space="preserve"> matters in care.</w:t>
      </w:r>
      <w:r w:rsidRPr="003D7784">
        <w:rPr>
          <w:rFonts w:ascii="Arial" w:hAnsi="Arial" w:cs="Arial"/>
          <w:color w:val="000000" w:themeColor="text1"/>
        </w:rPr>
        <w:t xml:space="preserve"> (Accessed on 17</w:t>
      </w:r>
      <w:r w:rsidRPr="003D7784">
        <w:rPr>
          <w:rFonts w:ascii="Arial" w:hAnsi="Arial" w:cs="Arial"/>
          <w:color w:val="000000" w:themeColor="text1"/>
          <w:vertAlign w:val="superscript"/>
        </w:rPr>
        <w:t>th</w:t>
      </w:r>
      <w:r w:rsidRPr="003D7784">
        <w:rPr>
          <w:rFonts w:ascii="Arial" w:hAnsi="Arial" w:cs="Arial"/>
          <w:color w:val="000000" w:themeColor="text1"/>
        </w:rPr>
        <w:t xml:space="preserve"> February 2015).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Virtual School Kent (2015) </w:t>
      </w:r>
      <w:r w:rsidRPr="003D7784">
        <w:rPr>
          <w:rFonts w:ascii="Arial" w:hAnsi="Arial" w:cs="Arial"/>
          <w:color w:val="000000" w:themeColor="text1"/>
          <w:u w:val="single"/>
        </w:rPr>
        <w:t>Realising the potential of children in care</w:t>
      </w:r>
      <w:r w:rsidRPr="003D7784">
        <w:rPr>
          <w:rFonts w:ascii="Arial" w:hAnsi="Arial" w:cs="Arial"/>
          <w:color w:val="000000" w:themeColor="text1"/>
        </w:rPr>
        <w:t>.  [online]</w:t>
      </w:r>
    </w:p>
    <w:p w:rsidR="0057291A" w:rsidRPr="003D7784" w:rsidRDefault="00971C99" w:rsidP="003D7784">
      <w:pPr>
        <w:pStyle w:val="ListParagraph"/>
        <w:spacing w:line="360" w:lineRule="auto"/>
        <w:rPr>
          <w:rFonts w:ascii="Arial" w:hAnsi="Arial" w:cs="Arial"/>
          <w:color w:val="000000" w:themeColor="text1"/>
        </w:rPr>
      </w:pPr>
      <w:r w:rsidRPr="003D7784">
        <w:rPr>
          <w:rFonts w:ascii="Arial" w:hAnsi="Arial" w:cs="Arial"/>
          <w:color w:val="000000" w:themeColor="text1"/>
        </w:rPr>
        <w:t xml:space="preserve">Available </w:t>
      </w:r>
      <w:r w:rsidR="0057291A" w:rsidRPr="003D7784">
        <w:rPr>
          <w:rFonts w:ascii="Arial" w:hAnsi="Arial" w:cs="Arial"/>
          <w:color w:val="000000" w:themeColor="text1"/>
        </w:rPr>
        <w:t xml:space="preserve">from </w:t>
      </w:r>
      <w:r w:rsidR="0057291A" w:rsidRPr="003D7784">
        <w:rPr>
          <w:rFonts w:ascii="Arial" w:hAnsi="Arial" w:cs="Arial"/>
          <w:color w:val="000000" w:themeColor="text1"/>
          <w:u w:val="single"/>
        </w:rPr>
        <w:t xml:space="preserve">http://www.virtualschool.lea.kent.school.uk/professionals/social-worker/2-what is good and ef… </w:t>
      </w:r>
      <w:r w:rsidR="0057291A" w:rsidRPr="003D7784">
        <w:rPr>
          <w:rFonts w:ascii="Arial" w:hAnsi="Arial" w:cs="Arial"/>
          <w:color w:val="000000" w:themeColor="text1"/>
        </w:rPr>
        <w:t xml:space="preserve"> (Accessed on the 6</w:t>
      </w:r>
      <w:r w:rsidR="0057291A" w:rsidRPr="003D7784">
        <w:rPr>
          <w:rFonts w:ascii="Arial" w:hAnsi="Arial" w:cs="Arial"/>
          <w:color w:val="000000" w:themeColor="text1"/>
          <w:vertAlign w:val="superscript"/>
        </w:rPr>
        <w:t>th</w:t>
      </w:r>
      <w:r w:rsidR="0057291A" w:rsidRPr="003D7784">
        <w:rPr>
          <w:rFonts w:ascii="Arial" w:hAnsi="Arial" w:cs="Arial"/>
          <w:color w:val="000000" w:themeColor="text1"/>
        </w:rPr>
        <w:t xml:space="preserve"> March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Voices from Cymru (2012) [online]</w:t>
      </w:r>
      <w:r w:rsidRPr="003D7784">
        <w:rPr>
          <w:rFonts w:ascii="Arial" w:hAnsi="Arial" w:cs="Arial"/>
          <w:color w:val="000000" w:themeColor="text1"/>
          <w:u w:val="single"/>
        </w:rPr>
        <w:t xml:space="preserve"> The education of looked after children and young families. </w:t>
      </w:r>
      <w:r w:rsidRPr="003D7784">
        <w:rPr>
          <w:rFonts w:ascii="Arial" w:hAnsi="Arial" w:cs="Arial"/>
          <w:color w:val="000000" w:themeColor="text1"/>
        </w:rPr>
        <w:t xml:space="preserve">   Available from   </w:t>
      </w:r>
      <w:r w:rsidRPr="003D7784">
        <w:rPr>
          <w:rFonts w:ascii="Arial" w:hAnsi="Arial" w:cs="Arial"/>
          <w:color w:val="000000" w:themeColor="text1"/>
          <w:u w:val="single"/>
        </w:rPr>
        <w:t>http://www.voicesfromcymru.org.uk</w:t>
      </w:r>
      <w:r w:rsidRPr="003D7784">
        <w:rPr>
          <w:rFonts w:ascii="Arial" w:hAnsi="Arial" w:cs="Arial"/>
          <w:color w:val="000000" w:themeColor="text1"/>
        </w:rPr>
        <w:t>. Accessed on 15</w:t>
      </w:r>
      <w:r w:rsidRPr="003D7784">
        <w:rPr>
          <w:rFonts w:ascii="Arial" w:hAnsi="Arial" w:cs="Arial"/>
          <w:color w:val="000000" w:themeColor="text1"/>
          <w:vertAlign w:val="superscript"/>
        </w:rPr>
        <w:t>th</w:t>
      </w:r>
      <w:r w:rsidRPr="003D7784">
        <w:rPr>
          <w:rFonts w:ascii="Arial" w:hAnsi="Arial" w:cs="Arial"/>
          <w:color w:val="000000" w:themeColor="text1"/>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Wales Audit Office (2012) </w:t>
      </w:r>
      <w:r w:rsidRPr="003D7784">
        <w:rPr>
          <w:rFonts w:ascii="Arial" w:hAnsi="Arial" w:cs="Arial"/>
          <w:color w:val="000000" w:themeColor="text1"/>
          <w:u w:val="single"/>
        </w:rPr>
        <w:t>The educational attainment of looked after children</w:t>
      </w:r>
      <w:r w:rsidRPr="003D7784">
        <w:rPr>
          <w:rFonts w:ascii="Arial" w:hAnsi="Arial" w:cs="Arial"/>
          <w:color w:val="000000" w:themeColor="text1"/>
        </w:rPr>
        <w:t xml:space="preserve"> [online] Available from http://www.wao.gov.uk-publications-educati...  Accessed on 25</w:t>
      </w:r>
      <w:r w:rsidRPr="003D7784">
        <w:rPr>
          <w:rFonts w:ascii="Arial" w:hAnsi="Arial" w:cs="Arial"/>
          <w:color w:val="000000" w:themeColor="text1"/>
          <w:vertAlign w:val="superscript"/>
        </w:rPr>
        <w:t>th</w:t>
      </w:r>
      <w:r w:rsidR="00EE7A05" w:rsidRPr="003D7784">
        <w:rPr>
          <w:rFonts w:ascii="Arial" w:hAnsi="Arial" w:cs="Arial"/>
          <w:color w:val="000000" w:themeColor="text1"/>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rPr>
        <w:t xml:space="preserve">Welsh Assembly Government (2004) </w:t>
      </w:r>
      <w:r w:rsidRPr="003D7784">
        <w:rPr>
          <w:rFonts w:ascii="Arial" w:hAnsi="Arial" w:cs="Arial"/>
          <w:u w:val="single"/>
          <w:lang w:eastAsia="en-GB"/>
        </w:rPr>
        <w:t>Welsh Assembly Government Seven core aims for ... -</w:t>
      </w:r>
      <w:r w:rsidRPr="003D7784">
        <w:rPr>
          <w:rFonts w:ascii="Arial" w:hAnsi="Arial" w:cs="Arial"/>
          <w:lang w:eastAsia="en-GB"/>
        </w:rPr>
        <w:t xml:space="preserve"> WJEC [online] Available from </w:t>
      </w:r>
      <w:r w:rsidRPr="003D7784">
        <w:rPr>
          <w:rFonts w:ascii="Arial" w:hAnsi="Arial" w:cs="Arial"/>
          <w:u w:val="single"/>
          <w:lang w:eastAsia="en-GB"/>
        </w:rPr>
        <w:t>http://</w:t>
      </w:r>
      <w:r w:rsidRPr="003D7784">
        <w:rPr>
          <w:rFonts w:ascii="Arial" w:hAnsi="Arial" w:cs="Arial"/>
          <w:iCs/>
          <w:u w:val="single"/>
          <w:lang w:eastAsia="en-GB"/>
        </w:rPr>
        <w:t xml:space="preserve"> </w:t>
      </w:r>
      <w:hyperlink r:id="rId21" w:history="1">
        <w:r w:rsidRPr="003D7784">
          <w:rPr>
            <w:rStyle w:val="Hyperlink"/>
            <w:rFonts w:ascii="Arial" w:eastAsia="Times New Roman" w:hAnsi="Arial" w:cs="Arial"/>
            <w:color w:val="000000" w:themeColor="text1"/>
            <w:lang w:eastAsia="en-GB"/>
          </w:rPr>
          <w:t>www.wjec.co.uk/uploads/publications/14641.pdf?language_id=1Accessed</w:t>
        </w:r>
      </w:hyperlink>
      <w:r w:rsidRPr="003D7784">
        <w:rPr>
          <w:rFonts w:ascii="Arial" w:hAnsi="Arial" w:cs="Arial"/>
          <w:iCs/>
          <w:lang w:eastAsia="en-GB"/>
        </w:rPr>
        <w:t xml:space="preserve"> on 25</w:t>
      </w:r>
      <w:r w:rsidRPr="003D7784">
        <w:rPr>
          <w:rFonts w:ascii="Arial" w:hAnsi="Arial" w:cs="Arial"/>
          <w:iCs/>
          <w:vertAlign w:val="superscript"/>
          <w:lang w:eastAsia="en-GB"/>
        </w:rPr>
        <w:t>th</w:t>
      </w:r>
      <w:r w:rsidRPr="003D7784">
        <w:rPr>
          <w:rFonts w:ascii="Arial" w:hAnsi="Arial" w:cs="Arial"/>
          <w:iCs/>
          <w:lang w:eastAsia="en-GB"/>
        </w:rPr>
        <w:t xml:space="preserve"> April 2015</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 xml:space="preserve">Weyts, A. (2004) The educational achievements of looked after children : Do welfare systems make a difference to outcomes. </w:t>
      </w:r>
      <w:r w:rsidRPr="003D7784">
        <w:rPr>
          <w:rFonts w:ascii="Arial" w:hAnsi="Arial" w:cs="Arial"/>
          <w:color w:val="000000" w:themeColor="text1"/>
          <w:u w:val="single"/>
        </w:rPr>
        <w:t>Journal of Fostering &amp;</w:t>
      </w:r>
      <w:r w:rsidRPr="003D7784">
        <w:rPr>
          <w:rFonts w:ascii="Arial" w:hAnsi="Arial" w:cs="Arial"/>
          <w:color w:val="000000" w:themeColor="text1"/>
        </w:rPr>
        <w:t xml:space="preserve"> </w:t>
      </w:r>
      <w:r w:rsidRPr="003D7784">
        <w:rPr>
          <w:rFonts w:ascii="Arial" w:hAnsi="Arial" w:cs="Arial"/>
          <w:color w:val="000000" w:themeColor="text1"/>
          <w:u w:val="single"/>
        </w:rPr>
        <w:t>Adoption</w:t>
      </w:r>
      <w:r w:rsidRPr="003D7784">
        <w:rPr>
          <w:rFonts w:ascii="Arial" w:hAnsi="Arial" w:cs="Arial"/>
          <w:color w:val="000000" w:themeColor="text1"/>
        </w:rPr>
        <w:t xml:space="preserve">. 28: 7-19 </w:t>
      </w:r>
    </w:p>
    <w:p w:rsidR="0057291A" w:rsidRPr="003D7784" w:rsidRDefault="0057291A" w:rsidP="003D7784">
      <w:pPr>
        <w:pStyle w:val="ListParagraph"/>
        <w:numPr>
          <w:ilvl w:val="0"/>
          <w:numId w:val="1"/>
        </w:numPr>
        <w:spacing w:line="360" w:lineRule="auto"/>
        <w:ind w:left="927"/>
        <w:jc w:val="left"/>
        <w:rPr>
          <w:rFonts w:ascii="Arial" w:hAnsi="Arial" w:cs="Arial"/>
          <w:color w:val="000000" w:themeColor="text1"/>
        </w:rPr>
      </w:pPr>
      <w:r w:rsidRPr="003D7784">
        <w:rPr>
          <w:rFonts w:ascii="Arial" w:hAnsi="Arial" w:cs="Arial"/>
          <w:color w:val="000000" w:themeColor="text1"/>
        </w:rPr>
        <w:t>Whiteside, M., Mills,J., &amp; McCalman, J., ( 2012)  Education for looked after children</w:t>
      </w:r>
      <w:r w:rsidRPr="003D7784">
        <w:rPr>
          <w:rFonts w:ascii="Arial" w:hAnsi="Arial" w:cs="Arial"/>
          <w:color w:val="000000" w:themeColor="text1"/>
          <w:u w:val="single"/>
        </w:rPr>
        <w:t>.  Austrian Social Work</w:t>
      </w:r>
      <w:r w:rsidRPr="003D7784">
        <w:rPr>
          <w:rFonts w:ascii="Arial" w:hAnsi="Arial" w:cs="Arial"/>
          <w:color w:val="000000" w:themeColor="text1"/>
        </w:rPr>
        <w:t xml:space="preserve"> V 65.  4. 504-516 </w:t>
      </w:r>
    </w:p>
    <w:p w:rsidR="0057291A" w:rsidRPr="003D7784" w:rsidRDefault="0057291A"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b/>
          <w:sz w:val="24"/>
          <w:szCs w:val="24"/>
        </w:rPr>
      </w:pPr>
    </w:p>
    <w:p w:rsidR="00394E26" w:rsidRPr="003D7784" w:rsidRDefault="00394E26" w:rsidP="003D7784">
      <w:pPr>
        <w:spacing w:line="360" w:lineRule="auto"/>
        <w:rPr>
          <w:rFonts w:ascii="Arial" w:hAnsi="Arial" w:cs="Arial"/>
          <w:b/>
          <w:sz w:val="24"/>
          <w:szCs w:val="24"/>
        </w:rPr>
      </w:pPr>
    </w:p>
    <w:p w:rsidR="00394E26" w:rsidRPr="003D7784" w:rsidRDefault="00394E26" w:rsidP="003D7784">
      <w:pPr>
        <w:spacing w:line="360" w:lineRule="auto"/>
        <w:rPr>
          <w:rFonts w:ascii="Arial" w:hAnsi="Arial" w:cs="Arial"/>
          <w:b/>
          <w:sz w:val="24"/>
          <w:szCs w:val="24"/>
        </w:rPr>
      </w:pPr>
    </w:p>
    <w:p w:rsidR="00394E26" w:rsidRPr="003D7784" w:rsidRDefault="00394E26" w:rsidP="003D7784">
      <w:pPr>
        <w:spacing w:line="360" w:lineRule="auto"/>
        <w:rPr>
          <w:rFonts w:ascii="Arial" w:hAnsi="Arial" w:cs="Arial"/>
          <w:b/>
          <w:sz w:val="24"/>
          <w:szCs w:val="24"/>
        </w:rPr>
      </w:pPr>
    </w:p>
    <w:p w:rsidR="00394E26" w:rsidRPr="003D7784" w:rsidRDefault="00394E26" w:rsidP="003D7784">
      <w:pPr>
        <w:spacing w:line="360" w:lineRule="auto"/>
        <w:rPr>
          <w:rFonts w:ascii="Arial" w:hAnsi="Arial" w:cs="Arial"/>
          <w:b/>
          <w:sz w:val="24"/>
          <w:szCs w:val="24"/>
        </w:rPr>
      </w:pPr>
    </w:p>
    <w:p w:rsidR="00D55793" w:rsidRPr="003D7784" w:rsidRDefault="00D55793" w:rsidP="003D7784">
      <w:pPr>
        <w:spacing w:line="360" w:lineRule="auto"/>
        <w:rPr>
          <w:rFonts w:ascii="Arial" w:hAnsi="Arial" w:cs="Arial"/>
          <w:b/>
          <w:sz w:val="24"/>
          <w:szCs w:val="24"/>
        </w:rPr>
      </w:pPr>
      <w:r w:rsidRPr="003D7784">
        <w:rPr>
          <w:rFonts w:ascii="Arial" w:hAnsi="Arial" w:cs="Arial"/>
          <w:b/>
          <w:sz w:val="24"/>
          <w:szCs w:val="24"/>
        </w:rPr>
        <w:br w:type="page"/>
      </w:r>
    </w:p>
    <w:p w:rsidR="003E4FFC" w:rsidRPr="003D7784" w:rsidRDefault="003E4FFC" w:rsidP="003D7784">
      <w:pPr>
        <w:pStyle w:val="Heading1"/>
        <w:spacing w:line="360" w:lineRule="auto"/>
      </w:pPr>
      <w:bookmarkStart w:id="32" w:name="_Toc510082923"/>
      <w:r w:rsidRPr="003D7784">
        <w:lastRenderedPageBreak/>
        <w:t>Appendix</w:t>
      </w:r>
      <w:bookmarkEnd w:id="32"/>
    </w:p>
    <w:p w:rsidR="003E4FFC" w:rsidRPr="003D7784" w:rsidRDefault="00886C2A" w:rsidP="003D7784">
      <w:pPr>
        <w:spacing w:line="360" w:lineRule="auto"/>
        <w:rPr>
          <w:rFonts w:ascii="Arial" w:hAnsi="Arial" w:cs="Arial"/>
        </w:rPr>
      </w:pPr>
      <w:r w:rsidRPr="003D7784">
        <w:rPr>
          <w:rFonts w:ascii="Arial" w:hAnsi="Arial" w:cs="Arial"/>
        </w:rPr>
        <w:t>Database searches</w:t>
      </w:r>
    </w:p>
    <w:p w:rsidR="00886C2A" w:rsidRPr="003D7784" w:rsidRDefault="00037823" w:rsidP="003D7784">
      <w:pPr>
        <w:spacing w:line="360" w:lineRule="auto"/>
        <w:rPr>
          <w:rFonts w:ascii="Arial" w:hAnsi="Arial" w:cs="Arial"/>
        </w:rPr>
      </w:pPr>
      <w:r w:rsidRPr="003D7784">
        <w:rPr>
          <w:rFonts w:ascii="Arial" w:hAnsi="Arial" w:cs="Arial"/>
        </w:rPr>
        <w:t>Online searches were conducted using key phrases</w:t>
      </w:r>
      <w:r w:rsidR="00CF1CDD" w:rsidRPr="003D7784">
        <w:rPr>
          <w:rFonts w:ascii="Arial" w:hAnsi="Arial" w:cs="Arial"/>
        </w:rPr>
        <w:t xml:space="preserve"> such as</w:t>
      </w:r>
      <w:r w:rsidRPr="003D7784">
        <w:rPr>
          <w:rFonts w:ascii="Arial" w:hAnsi="Arial" w:cs="Arial"/>
        </w:rPr>
        <w:t xml:space="preserve"> </w:t>
      </w:r>
      <w:r w:rsidR="00CF1CDD" w:rsidRPr="003D7784">
        <w:rPr>
          <w:rFonts w:ascii="Arial" w:hAnsi="Arial" w:cs="Arial"/>
        </w:rPr>
        <w:t xml:space="preserve">‘looked after children’, ‘education of LAC’, and </w:t>
      </w:r>
      <w:r w:rsidRPr="003D7784">
        <w:rPr>
          <w:rFonts w:ascii="Arial" w:hAnsi="Arial" w:cs="Arial"/>
        </w:rPr>
        <w:t>Boolean operators. Articles were then selected by reading abstracts an</w:t>
      </w:r>
      <w:r w:rsidR="00CF1CDD" w:rsidRPr="003D7784">
        <w:rPr>
          <w:rFonts w:ascii="Arial" w:hAnsi="Arial" w:cs="Arial"/>
        </w:rPr>
        <w:t>d</w:t>
      </w:r>
      <w:r w:rsidRPr="003D7784">
        <w:rPr>
          <w:rFonts w:ascii="Arial" w:hAnsi="Arial" w:cs="Arial"/>
        </w:rPr>
        <w:t>/summary to identify if they contained relevant information. A score was then used to identify which articles strongly correlated with the information being sought so as to answer the research question.</w:t>
      </w:r>
    </w:p>
    <w:p w:rsidR="00037823" w:rsidRPr="003D7784" w:rsidRDefault="00037823" w:rsidP="003D7784">
      <w:pPr>
        <w:spacing w:line="360" w:lineRule="auto"/>
        <w:rPr>
          <w:rFonts w:ascii="Arial" w:hAnsi="Arial" w:cs="Arial"/>
        </w:rPr>
      </w:pPr>
      <w:r w:rsidRPr="003D7784">
        <w:rPr>
          <w:rFonts w:ascii="Arial" w:hAnsi="Arial" w:cs="Arial"/>
        </w:rPr>
        <w:t>The checklist used include</w:t>
      </w:r>
      <w:r w:rsidR="00CF1CDD" w:rsidRPr="003D7784">
        <w:rPr>
          <w:rFonts w:ascii="Arial" w:hAnsi="Arial" w:cs="Arial"/>
        </w:rPr>
        <w:t>d</w:t>
      </w:r>
      <w:r w:rsidRPr="003D7784">
        <w:rPr>
          <w:rFonts w:ascii="Arial" w:hAnsi="Arial" w:cs="Arial"/>
        </w:rPr>
        <w:t xml:space="preserve"> the use of</w:t>
      </w:r>
      <w:r w:rsidR="00CF1CDD" w:rsidRPr="003D7784">
        <w:rPr>
          <w:rFonts w:ascii="Arial" w:hAnsi="Arial" w:cs="Arial"/>
        </w:rPr>
        <w:t xml:space="preserve"> key phrases, abstract information, number of citation, a</w:t>
      </w:r>
      <w:r w:rsidRPr="003D7784">
        <w:rPr>
          <w:rFonts w:ascii="Arial" w:hAnsi="Arial" w:cs="Arial"/>
        </w:rPr>
        <w:t>rticle type, information o</w:t>
      </w:r>
      <w:r w:rsidR="00CF1CDD" w:rsidRPr="003D7784">
        <w:rPr>
          <w:rFonts w:ascii="Arial" w:hAnsi="Arial" w:cs="Arial"/>
        </w:rPr>
        <w:t xml:space="preserve">n looked after children such as:   LAC education and legislation, reasons for low educational achievement of LAC, how to improve low educational achievement of LAC, </w:t>
      </w:r>
      <w:r w:rsidR="00CF1CDD" w:rsidRPr="003D7784">
        <w:rPr>
          <w:rFonts w:ascii="Arial" w:hAnsi="Arial" w:cs="Arial"/>
        </w:rPr>
        <w:tab/>
        <w:t>LAC’s views on their low achievement, statistics of LAC educational achievement and the article publication date. The checklist that follows demonstrates this.</w:t>
      </w:r>
    </w:p>
    <w:p w:rsidR="00886C2A" w:rsidRPr="003D7784" w:rsidRDefault="00886C2A" w:rsidP="003D7784">
      <w:pPr>
        <w:spacing w:line="360" w:lineRule="auto"/>
        <w:rPr>
          <w:rFonts w:ascii="Arial" w:hAnsi="Arial" w:cs="Arial"/>
          <w:sz w:val="24"/>
          <w:szCs w:val="24"/>
        </w:rPr>
      </w:pPr>
    </w:p>
    <w:p w:rsidR="005F17C1" w:rsidRPr="003D7784" w:rsidRDefault="005F17C1" w:rsidP="003D7784">
      <w:pPr>
        <w:spacing w:line="360" w:lineRule="auto"/>
        <w:rPr>
          <w:rFonts w:ascii="Arial" w:hAnsi="Arial" w:cs="Arial"/>
          <w:sz w:val="24"/>
          <w:szCs w:val="24"/>
        </w:rPr>
        <w:sectPr w:rsidR="005F17C1" w:rsidRPr="003D7784" w:rsidSect="00C759EF">
          <w:pgSz w:w="11906" w:h="16838"/>
          <w:pgMar w:top="1440" w:right="1440" w:bottom="1440" w:left="1440" w:header="708" w:footer="708" w:gutter="0"/>
          <w:pgNumType w:start="1"/>
          <w:cols w:space="708"/>
          <w:docGrid w:linePitch="360"/>
        </w:sectPr>
      </w:pPr>
    </w:p>
    <w:tbl>
      <w:tblPr>
        <w:tblStyle w:val="TableGrid11"/>
        <w:tblW w:w="14922" w:type="dxa"/>
        <w:tblInd w:w="108" w:type="dxa"/>
        <w:tblLayout w:type="fixed"/>
        <w:tblLook w:val="04A0" w:firstRow="1" w:lastRow="0" w:firstColumn="1" w:lastColumn="0" w:noHBand="0" w:noVBand="1"/>
      </w:tblPr>
      <w:tblGrid>
        <w:gridCol w:w="3021"/>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337"/>
      </w:tblGrid>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jc w:val="center"/>
              <w:rPr>
                <w:rFonts w:ascii="Arial" w:hAnsi="Arial"/>
                <w:b/>
                <w:i/>
                <w:sz w:val="16"/>
                <w:szCs w:val="16"/>
              </w:rPr>
            </w:pPr>
            <w:r w:rsidRPr="003D7784">
              <w:rPr>
                <w:rFonts w:ascii="Arial" w:hAnsi="Arial"/>
                <w:b/>
                <w:i/>
                <w:sz w:val="16"/>
                <w:szCs w:val="16"/>
              </w:rPr>
              <w:lastRenderedPageBreak/>
              <w:t>CRITERIA</w:t>
            </w:r>
          </w:p>
        </w:tc>
        <w:tc>
          <w:tcPr>
            <w:tcW w:w="236" w:type="dxa"/>
            <w:tcBorders>
              <w:top w:val="single" w:sz="4" w:space="0" w:color="auto"/>
              <w:left w:val="single" w:sz="4" w:space="0" w:color="auto"/>
              <w:bottom w:val="single" w:sz="4" w:space="0" w:color="auto"/>
              <w:right w:val="single" w:sz="4" w:space="0" w:color="auto"/>
            </w:tcBorders>
            <w:shd w:val="clear" w:color="auto" w:fill="D9D9D9"/>
          </w:tcPr>
          <w:p w:rsidR="005F17C1" w:rsidRPr="003D7784" w:rsidRDefault="005F17C1" w:rsidP="00084FD4">
            <w:pPr>
              <w:spacing w:line="276" w:lineRule="auto"/>
              <w:jc w:val="center"/>
              <w:rPr>
                <w:rFonts w:ascii="Arial" w:hAnsi="Arial"/>
                <w:b/>
                <w:i/>
                <w:sz w:val="16"/>
                <w:szCs w:val="16"/>
              </w:rPr>
            </w:pPr>
          </w:p>
        </w:tc>
        <w:tc>
          <w:tcPr>
            <w:tcW w:w="11665" w:type="dxa"/>
            <w:gridSpan w:val="49"/>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jc w:val="center"/>
              <w:rPr>
                <w:rFonts w:ascii="Arial" w:hAnsi="Arial"/>
                <w:b/>
                <w:i/>
                <w:sz w:val="16"/>
                <w:szCs w:val="16"/>
              </w:rPr>
            </w:pPr>
            <w:r w:rsidRPr="003D7784">
              <w:rPr>
                <w:rFonts w:ascii="Arial" w:hAnsi="Arial"/>
                <w:b/>
                <w:i/>
                <w:sz w:val="16"/>
                <w:szCs w:val="16"/>
              </w:rPr>
              <w:t>SOURCE  /    ITEM NUMBER</w:t>
            </w:r>
          </w:p>
        </w:tc>
      </w:tr>
      <w:tr w:rsidR="005F17C1" w:rsidRPr="003D7784" w:rsidTr="005F17C1">
        <w:trPr>
          <w:trHeight w:val="230"/>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KEY PHRASE</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5</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6</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7</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11</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12</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13</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14</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15</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16</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17</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18</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19</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20</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21</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22</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23</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24</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25</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26</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27</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28</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29</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30</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31</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32</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33</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34</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35</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36</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37</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38</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39</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40</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41</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42</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43</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44</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45</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46</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47</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48</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49</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50</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 xml:space="preserve">TYPE        </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J</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w</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B</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B</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B</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B</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B</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6"/>
                <w:szCs w:val="16"/>
                <w:oMath/>
              </w:rPr>
            </w:pPr>
            <w:r w:rsidRPr="003D7784">
              <w:rPr>
                <w:rFonts w:ascii="Arial" w:eastAsia="Times New Roman" w:hAnsi="Arial"/>
                <w:b/>
                <w:color w:val="000000"/>
                <w:sz w:val="16"/>
                <w:szCs w:val="16"/>
              </w:rPr>
              <w:t>B</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Times New Roman" w:hAnsi="Arial"/>
                <w:b/>
                <w:color w:val="000000"/>
                <w:sz w:val="16"/>
                <w:szCs w:val="16"/>
              </w:rPr>
            </w:pPr>
            <w:r w:rsidRPr="003D7784">
              <w:rPr>
                <w:rFonts w:ascii="Arial" w:eastAsia="Times New Roman" w:hAnsi="Arial"/>
                <w:b/>
                <w:color w:val="000000"/>
                <w:sz w:val="16"/>
                <w:szCs w:val="16"/>
              </w:rPr>
              <w:t>w</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LAC DEFINITION</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Cambria Math" w:hAnsi="Cambria Math"/>
                <w:color w:val="000000"/>
                <w:sz w:val="18"/>
                <w:szCs w:val="18"/>
                <w:oMath/>
              </w:rPr>
            </w:pPr>
            <w:r w:rsidRPr="003D7784">
              <w:rPr>
                <w:rFonts w:ascii="Arial" w:eastAsia="Times New Roman" w:hAnsi="Arial"/>
                <w:b/>
                <w:color w:val="000000"/>
                <w:sz w:val="18"/>
                <w:szCs w:val="18"/>
              </w:rPr>
              <w:t>X</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LAC EDUCATIONAL ACHIEVEMENT VERSUS GENERAL POPULATION</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8"/>
                <w:szCs w:val="18"/>
                <w:lang w:val="en-US"/>
              </w:rPr>
              <w:t>✓</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LAC EDUCATION AND LEGISLATION</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8"/>
                <w:szCs w:val="18"/>
                <w:lang w:val="en-US"/>
              </w:rPr>
              <w:t>✓</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REASONS FOR LOW EDUCATIONAL -ACHIEVEMENT OF LAC</w:t>
            </w:r>
          </w:p>
          <w:p w:rsidR="005F17C1" w:rsidRPr="003D7784" w:rsidRDefault="005F17C1" w:rsidP="00084FD4">
            <w:pPr>
              <w:numPr>
                <w:ilvl w:val="1"/>
                <w:numId w:val="5"/>
              </w:numPr>
              <w:spacing w:line="276" w:lineRule="auto"/>
              <w:contextualSpacing/>
              <w:rPr>
                <w:rFonts w:ascii="Arial" w:hAnsi="Arial"/>
                <w:b/>
                <w:color w:val="000000"/>
                <w:sz w:val="16"/>
                <w:szCs w:val="16"/>
              </w:rPr>
            </w:pPr>
            <w:r w:rsidRPr="003D7784">
              <w:rPr>
                <w:rFonts w:ascii="Arial" w:hAnsi="Arial"/>
                <w:b/>
                <w:color w:val="000000"/>
                <w:sz w:val="16"/>
                <w:szCs w:val="16"/>
              </w:rPr>
              <w:t>CARE FACTORS</w:t>
            </w:r>
          </w:p>
          <w:p w:rsidR="005F17C1" w:rsidRPr="003D7784" w:rsidRDefault="005F17C1" w:rsidP="00084FD4">
            <w:pPr>
              <w:numPr>
                <w:ilvl w:val="1"/>
                <w:numId w:val="5"/>
              </w:numPr>
              <w:spacing w:line="276" w:lineRule="auto"/>
              <w:contextualSpacing/>
              <w:rPr>
                <w:rFonts w:ascii="Arial" w:hAnsi="Arial"/>
                <w:b/>
                <w:color w:val="000000"/>
                <w:sz w:val="16"/>
                <w:szCs w:val="16"/>
              </w:rPr>
            </w:pPr>
            <w:r w:rsidRPr="003D7784">
              <w:rPr>
                <w:rFonts w:ascii="Arial" w:hAnsi="Arial"/>
                <w:b/>
                <w:color w:val="000000"/>
                <w:sz w:val="16"/>
                <w:szCs w:val="16"/>
              </w:rPr>
              <w:t>CORPORATE FACTORS</w:t>
            </w:r>
          </w:p>
          <w:p w:rsidR="005F17C1" w:rsidRPr="003D7784" w:rsidRDefault="005F17C1" w:rsidP="00084FD4">
            <w:pPr>
              <w:numPr>
                <w:ilvl w:val="1"/>
                <w:numId w:val="5"/>
              </w:numPr>
              <w:spacing w:line="276" w:lineRule="auto"/>
              <w:contextualSpacing/>
              <w:rPr>
                <w:rFonts w:ascii="Arial" w:hAnsi="Arial"/>
                <w:b/>
                <w:color w:val="000000"/>
                <w:sz w:val="16"/>
                <w:szCs w:val="16"/>
              </w:rPr>
            </w:pPr>
            <w:r w:rsidRPr="003D7784">
              <w:rPr>
                <w:rFonts w:ascii="Arial" w:hAnsi="Arial"/>
                <w:b/>
                <w:color w:val="000000"/>
                <w:sz w:val="16"/>
                <w:szCs w:val="16"/>
              </w:rPr>
              <w:t>EDUCATION FACTORS</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8"/>
                <w:szCs w:val="18"/>
                <w:lang w:val="en-US"/>
              </w:rPr>
              <w:t>✓</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30"/>
        </w:trPr>
        <w:tc>
          <w:tcPr>
            <w:tcW w:w="3021"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HOW TO IMPROVE LOW EDUCATIONAL ACHIEVEMENT OF LAC</w:t>
            </w:r>
          </w:p>
          <w:p w:rsidR="005F17C1" w:rsidRPr="003D7784" w:rsidRDefault="005F17C1" w:rsidP="00084FD4">
            <w:pPr>
              <w:numPr>
                <w:ilvl w:val="1"/>
                <w:numId w:val="7"/>
              </w:numPr>
              <w:spacing w:line="276" w:lineRule="auto"/>
              <w:contextualSpacing/>
              <w:rPr>
                <w:rFonts w:ascii="Arial" w:hAnsi="Arial"/>
                <w:b/>
                <w:color w:val="000000"/>
                <w:sz w:val="16"/>
                <w:szCs w:val="16"/>
              </w:rPr>
            </w:pPr>
            <w:r w:rsidRPr="003D7784">
              <w:rPr>
                <w:rFonts w:ascii="Arial" w:hAnsi="Arial"/>
                <w:b/>
                <w:color w:val="000000"/>
                <w:sz w:val="16"/>
                <w:szCs w:val="16"/>
              </w:rPr>
              <w:t>CARE FACTORS</w:t>
            </w:r>
          </w:p>
          <w:p w:rsidR="005F17C1" w:rsidRPr="003D7784" w:rsidRDefault="005F17C1" w:rsidP="00084FD4">
            <w:pPr>
              <w:numPr>
                <w:ilvl w:val="1"/>
                <w:numId w:val="7"/>
              </w:numPr>
              <w:spacing w:line="276" w:lineRule="auto"/>
              <w:contextualSpacing/>
              <w:rPr>
                <w:rFonts w:ascii="Arial" w:hAnsi="Arial"/>
                <w:b/>
                <w:color w:val="000000"/>
                <w:sz w:val="16"/>
                <w:szCs w:val="16"/>
              </w:rPr>
            </w:pPr>
            <w:r w:rsidRPr="003D7784">
              <w:rPr>
                <w:rFonts w:ascii="Arial" w:hAnsi="Arial"/>
                <w:b/>
                <w:color w:val="000000"/>
                <w:sz w:val="16"/>
                <w:szCs w:val="16"/>
              </w:rPr>
              <w:t>CORPORATE FACTORS</w:t>
            </w:r>
          </w:p>
          <w:p w:rsidR="005F17C1" w:rsidRPr="003D7784" w:rsidRDefault="005F17C1" w:rsidP="00084FD4">
            <w:pPr>
              <w:numPr>
                <w:ilvl w:val="1"/>
                <w:numId w:val="7"/>
              </w:numPr>
              <w:spacing w:line="276" w:lineRule="auto"/>
              <w:contextualSpacing/>
              <w:rPr>
                <w:rFonts w:ascii="Arial" w:hAnsi="Arial"/>
                <w:b/>
                <w:color w:val="000000"/>
                <w:sz w:val="16"/>
                <w:szCs w:val="16"/>
              </w:rPr>
            </w:pPr>
            <w:r w:rsidRPr="003D7784">
              <w:rPr>
                <w:rFonts w:ascii="Arial" w:hAnsi="Arial"/>
                <w:b/>
                <w:color w:val="000000"/>
                <w:sz w:val="16"/>
                <w:szCs w:val="16"/>
              </w:rPr>
              <w:t>EDUCATION FACTORS</w:t>
            </w:r>
          </w:p>
          <w:p w:rsidR="005F17C1" w:rsidRPr="003D7784" w:rsidRDefault="005F17C1" w:rsidP="00084FD4">
            <w:pPr>
              <w:numPr>
                <w:ilvl w:val="1"/>
                <w:numId w:val="7"/>
              </w:numPr>
              <w:spacing w:line="276" w:lineRule="auto"/>
              <w:contextualSpacing/>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8"/>
                <w:szCs w:val="18"/>
                <w:lang w:val="en-US"/>
              </w:rPr>
              <w:t>✓</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LAC`S VIEWS ON THEIR LOW ACHIEVEMENT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8"/>
                <w:szCs w:val="18"/>
                <w:lang w:val="en-US"/>
              </w:rPr>
              <w:t>✓</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STATISTICS OF LAC EDUCATIONAL ACHIEVEMENT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Segoe UI Symbol" w:eastAsia="MS Gothic" w:hAnsi="Segoe UI Symbol" w:cs="Segoe UI Symbol"/>
                <w:b/>
                <w:color w:val="000000"/>
                <w:sz w:val="18"/>
                <w:szCs w:val="18"/>
                <w:lang w:val="en-US"/>
              </w:rPr>
              <w:t>✓</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ABSTRACT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Arial" w:hAnsi="Arial"/>
                <w:b/>
                <w:color w:val="000000"/>
              </w:rPr>
              <w:t>X</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CITED IN DATA BASE</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rPr>
            </w:pPr>
            <w:r w:rsidRPr="003D7784">
              <w:rPr>
                <w:rFonts w:ascii="Arial" w:hAnsi="Arial"/>
                <w:b/>
                <w:color w:val="000000"/>
              </w:rPr>
              <w:t>X</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rPr>
            </w:pPr>
            <w:r w:rsidRPr="003D7784">
              <w:rPr>
                <w:rFonts w:ascii="Segoe UI Symbol" w:eastAsia="MS Gothic" w:hAnsi="Segoe UI Symbol" w:cs="Segoe UI Symbol"/>
                <w:b/>
                <w:color w:val="000000"/>
                <w:sz w:val="18"/>
                <w:szCs w:val="18"/>
                <w:lang w:val="en-US"/>
              </w:rPr>
              <w:t>✓</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DATE PUBLISHED</w:t>
            </w:r>
          </w:p>
          <w:p w:rsidR="005F17C1" w:rsidRPr="003D7784" w:rsidRDefault="005F17C1" w:rsidP="00084FD4">
            <w:pPr>
              <w:numPr>
                <w:ilvl w:val="1"/>
                <w:numId w:val="9"/>
              </w:numPr>
              <w:spacing w:line="276" w:lineRule="auto"/>
              <w:contextualSpacing/>
              <w:rPr>
                <w:rFonts w:ascii="Arial" w:hAnsi="Arial"/>
                <w:b/>
                <w:color w:val="000000"/>
                <w:sz w:val="16"/>
                <w:szCs w:val="16"/>
              </w:rPr>
            </w:pPr>
            <w:r w:rsidRPr="003D7784">
              <w:rPr>
                <w:rFonts w:ascii="Arial" w:hAnsi="Arial"/>
                <w:b/>
                <w:color w:val="000000"/>
                <w:sz w:val="16"/>
                <w:szCs w:val="16"/>
              </w:rPr>
              <w:t>PRIOR TO 2000</w:t>
            </w:r>
          </w:p>
          <w:p w:rsidR="005F17C1" w:rsidRPr="003D7784" w:rsidRDefault="005F17C1" w:rsidP="00084FD4">
            <w:pPr>
              <w:numPr>
                <w:ilvl w:val="1"/>
                <w:numId w:val="9"/>
              </w:numPr>
              <w:spacing w:line="276" w:lineRule="auto"/>
              <w:contextualSpacing/>
              <w:rPr>
                <w:rFonts w:ascii="Arial" w:hAnsi="Arial"/>
                <w:b/>
                <w:color w:val="000000"/>
                <w:sz w:val="16"/>
                <w:szCs w:val="16"/>
              </w:rPr>
            </w:pPr>
            <w:r w:rsidRPr="003D7784">
              <w:rPr>
                <w:rFonts w:ascii="Arial" w:hAnsi="Arial"/>
                <w:b/>
                <w:color w:val="000000"/>
                <w:sz w:val="16"/>
                <w:szCs w:val="16"/>
              </w:rPr>
              <w:t>2000 TO 2004</w:t>
            </w:r>
          </w:p>
          <w:p w:rsidR="005F17C1" w:rsidRPr="003D7784" w:rsidRDefault="005F17C1" w:rsidP="00084FD4">
            <w:pPr>
              <w:numPr>
                <w:ilvl w:val="1"/>
                <w:numId w:val="9"/>
              </w:numPr>
              <w:spacing w:line="276" w:lineRule="auto"/>
              <w:contextualSpacing/>
              <w:rPr>
                <w:rFonts w:ascii="Arial" w:hAnsi="Arial"/>
                <w:b/>
                <w:color w:val="000000"/>
                <w:sz w:val="16"/>
                <w:szCs w:val="16"/>
              </w:rPr>
            </w:pPr>
            <w:r w:rsidRPr="003D7784">
              <w:rPr>
                <w:rFonts w:ascii="Arial" w:hAnsi="Arial"/>
                <w:b/>
                <w:color w:val="000000"/>
                <w:sz w:val="16"/>
                <w:szCs w:val="16"/>
              </w:rPr>
              <w:t>2005 TO 2009</w:t>
            </w:r>
          </w:p>
          <w:p w:rsidR="005F17C1" w:rsidRPr="003D7784" w:rsidRDefault="005F17C1" w:rsidP="00084FD4">
            <w:pPr>
              <w:numPr>
                <w:ilvl w:val="1"/>
                <w:numId w:val="9"/>
              </w:numPr>
              <w:spacing w:line="276" w:lineRule="auto"/>
              <w:contextualSpacing/>
              <w:rPr>
                <w:rFonts w:ascii="Arial" w:hAnsi="Arial"/>
                <w:b/>
                <w:color w:val="000000"/>
                <w:sz w:val="16"/>
                <w:szCs w:val="16"/>
              </w:rPr>
            </w:pPr>
            <w:r w:rsidRPr="003D7784">
              <w:rPr>
                <w:rFonts w:ascii="Arial" w:hAnsi="Arial"/>
                <w:b/>
                <w:color w:val="000000"/>
                <w:sz w:val="16"/>
                <w:szCs w:val="16"/>
              </w:rPr>
              <w:t>2010 TO 2015</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r w:rsidRPr="003D7784">
              <w:rPr>
                <w:rFonts w:ascii="Arial" w:hAnsi="Arial"/>
                <w:b/>
                <w:color w:val="000000"/>
                <w:sz w:val="16"/>
                <w:szCs w:val="16"/>
              </w:rPr>
              <w:t>XXX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6"/>
                <w:szCs w:val="16"/>
              </w:rPr>
            </w:pPr>
            <w:r w:rsidRPr="003D7784">
              <w:rPr>
                <w:rFonts w:ascii="Arial" w:eastAsia="MS Gothic"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p>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w:t>
            </w:r>
          </w:p>
          <w:p w:rsidR="005F17C1" w:rsidRPr="003D7784" w:rsidRDefault="005F17C1" w:rsidP="00084FD4">
            <w:pPr>
              <w:spacing w:line="276" w:lineRule="auto"/>
              <w:rPr>
                <w:rFonts w:ascii="Arial" w:hAnsi="Arial"/>
                <w:b/>
                <w:color w:val="000000"/>
                <w:sz w:val="16"/>
                <w:szCs w:val="16"/>
              </w:rPr>
            </w:pP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8"/>
                <w:szCs w:val="18"/>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XX</w:t>
            </w:r>
            <w:r w:rsidRPr="003D7784">
              <w:rPr>
                <w:rFonts w:ascii="Segoe UI Symbol" w:eastAsia="MS Gothic" w:hAnsi="Segoe UI Symbol" w:cs="Segoe UI Symbol"/>
                <w:b/>
                <w:color w:val="000000"/>
                <w:sz w:val="16"/>
                <w:szCs w:val="16"/>
                <w:lang w:val="en-US"/>
              </w:rPr>
              <w:t>✓</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6"/>
                <w:szCs w:val="16"/>
              </w:rPr>
              <w:t>X</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p w:rsidR="005F17C1" w:rsidRPr="003D7784" w:rsidRDefault="005F17C1" w:rsidP="00084FD4">
            <w:pPr>
              <w:spacing w:line="276" w:lineRule="auto"/>
              <w:rPr>
                <w:rFonts w:ascii="Arial" w:hAnsi="Arial"/>
                <w:b/>
                <w:color w:val="000000"/>
                <w:sz w:val="18"/>
                <w:szCs w:val="18"/>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XXX</w:t>
            </w:r>
            <w:r w:rsidRPr="003D7784">
              <w:rPr>
                <w:rFonts w:ascii="Segoe UI Symbol" w:eastAsia="MS Gothic" w:hAnsi="Segoe UI Symbol" w:cs="Segoe UI Symbol"/>
                <w:b/>
                <w:color w:val="000000"/>
                <w:sz w:val="18"/>
                <w:szCs w:val="18"/>
                <w:lang w:val="en-US"/>
              </w:rPr>
              <w:t>✓</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 xml:space="preserve"> </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XX</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w:t>
            </w:r>
          </w:p>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w:t>
            </w:r>
          </w:p>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Arial" w:eastAsia="MS Gothic" w:hAnsi="Arial"/>
                <w:b/>
                <w:color w:val="000000"/>
                <w:sz w:val="18"/>
                <w:szCs w:val="18"/>
              </w:rPr>
              <w:t>xxx</w:t>
            </w: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w:t>
            </w:r>
          </w:p>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p w:rsidR="005F17C1" w:rsidRPr="003D7784" w:rsidRDefault="005F17C1" w:rsidP="00084FD4">
            <w:pPr>
              <w:spacing w:line="276" w:lineRule="auto"/>
              <w:rPr>
                <w:rFonts w:ascii="Arial" w:hAnsi="Arial"/>
                <w:b/>
                <w:color w:val="000000"/>
                <w:sz w:val="18"/>
                <w:szCs w:val="18"/>
              </w:rPr>
            </w:pPr>
            <w:r w:rsidRPr="003D7784">
              <w:rPr>
                <w:rFonts w:ascii="Arial" w:hAnsi="Arial"/>
                <w:b/>
                <w:color w:val="000000"/>
                <w:sz w:val="18"/>
                <w:szCs w:val="18"/>
              </w:rPr>
              <w:t>XX</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8"/>
                <w:szCs w:val="18"/>
              </w:rPr>
            </w:pPr>
            <w:r w:rsidRPr="003D7784">
              <w:rPr>
                <w:rFonts w:ascii="Segoe UI Symbol" w:eastAsia="MS Gothic" w:hAnsi="Segoe UI Symbol" w:cs="Segoe UI Symbol"/>
                <w:b/>
                <w:color w:val="000000"/>
                <w:sz w:val="18"/>
                <w:szCs w:val="18"/>
                <w:lang w:val="en-US"/>
              </w:rPr>
              <w:t>✓</w:t>
            </w:r>
          </w:p>
          <w:p w:rsidR="005F17C1" w:rsidRPr="003D7784" w:rsidRDefault="005F17C1" w:rsidP="00084FD4">
            <w:pPr>
              <w:spacing w:line="276" w:lineRule="auto"/>
              <w:rPr>
                <w:rFonts w:ascii="Arial" w:hAnsi="Arial"/>
                <w:b/>
                <w:color w:val="000000"/>
              </w:rPr>
            </w:pPr>
            <w:r w:rsidRPr="003D7784">
              <w:rPr>
                <w:rFonts w:ascii="Arial" w:hAnsi="Arial"/>
                <w:b/>
                <w:color w:val="000000"/>
                <w:sz w:val="18"/>
                <w:szCs w:val="18"/>
              </w:rPr>
              <w:t>XX</w:t>
            </w:r>
            <w:r w:rsidRPr="003D7784">
              <w:rPr>
                <w:rFonts w:ascii="Arial" w:eastAsia="MS Gothic" w:hAnsi="Arial"/>
                <w:b/>
                <w:color w:val="000000"/>
                <w:sz w:val="18"/>
                <w:szCs w:val="18"/>
              </w:rPr>
              <w:t>X</w:t>
            </w:r>
          </w:p>
        </w:tc>
        <w:tc>
          <w:tcPr>
            <w:tcW w:w="337"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eastAsia="MS Gothic" w:hAnsi="Arial"/>
                <w:b/>
                <w:color w:val="000000"/>
                <w:sz w:val="18"/>
                <w:szCs w:val="18"/>
              </w:rPr>
            </w:pPr>
            <w:r w:rsidRPr="003D7784">
              <w:rPr>
                <w:rFonts w:ascii="Arial" w:eastAsia="MS Gothic" w:hAnsi="Arial"/>
                <w:b/>
                <w:color w:val="000000"/>
                <w:sz w:val="18"/>
                <w:szCs w:val="18"/>
              </w:rPr>
              <w:t>xxx</w:t>
            </w:r>
            <w:r w:rsidRPr="003D7784">
              <w:rPr>
                <w:rFonts w:ascii="Segoe UI Symbol" w:eastAsia="MS Gothic" w:hAnsi="Segoe UI Symbol" w:cs="Segoe UI Symbol"/>
                <w:b/>
                <w:color w:val="000000"/>
                <w:sz w:val="18"/>
                <w:szCs w:val="18"/>
                <w:lang w:val="en-US"/>
              </w:rPr>
              <w:t>✓</w:t>
            </w:r>
          </w:p>
          <w:p w:rsidR="005F17C1" w:rsidRPr="003D7784" w:rsidRDefault="005F17C1" w:rsidP="00084FD4">
            <w:pPr>
              <w:spacing w:line="276" w:lineRule="auto"/>
              <w:rPr>
                <w:rFonts w:ascii="Arial" w:eastAsia="MS Gothic" w:hAnsi="Arial"/>
                <w:b/>
                <w:color w:val="000000"/>
                <w:sz w:val="18"/>
                <w:szCs w:val="18"/>
              </w:rPr>
            </w:pP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INCLUDED</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c>
          <w:tcPr>
            <w:tcW w:w="337"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I</w:t>
            </w:r>
          </w:p>
        </w:tc>
      </w:tr>
      <w:tr w:rsidR="005F17C1"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EXCLUDED</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E</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E</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E</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E</w:t>
            </w: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236"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c>
          <w:tcPr>
            <w:tcW w:w="337" w:type="dxa"/>
            <w:tcBorders>
              <w:top w:val="single" w:sz="4" w:space="0" w:color="auto"/>
              <w:left w:val="single" w:sz="4" w:space="0" w:color="auto"/>
              <w:bottom w:val="single" w:sz="4" w:space="0" w:color="auto"/>
              <w:right w:val="single" w:sz="4" w:space="0" w:color="auto"/>
            </w:tcBorders>
          </w:tcPr>
          <w:p w:rsidR="005F17C1" w:rsidRPr="003D7784" w:rsidRDefault="005F17C1" w:rsidP="00084FD4">
            <w:pPr>
              <w:spacing w:line="276" w:lineRule="auto"/>
              <w:rPr>
                <w:rFonts w:ascii="Arial" w:hAnsi="Arial"/>
                <w:b/>
                <w:color w:val="000000"/>
                <w:sz w:val="16"/>
                <w:szCs w:val="16"/>
              </w:rPr>
            </w:pPr>
          </w:p>
        </w:tc>
      </w:tr>
      <w:tr w:rsidR="00D55793" w:rsidRPr="003D7784" w:rsidTr="005F17C1">
        <w:trPr>
          <w:trHeight w:val="256"/>
        </w:trPr>
        <w:tc>
          <w:tcPr>
            <w:tcW w:w="3021"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TOTAL</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7</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7</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6</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7</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6</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5</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6</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6</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4</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10</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2</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6</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3</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9</w:t>
            </w:r>
          </w:p>
        </w:tc>
        <w:tc>
          <w:tcPr>
            <w:tcW w:w="236"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8</w:t>
            </w:r>
          </w:p>
        </w:tc>
        <w:tc>
          <w:tcPr>
            <w:tcW w:w="337" w:type="dxa"/>
            <w:tcBorders>
              <w:top w:val="single" w:sz="4" w:space="0" w:color="auto"/>
              <w:left w:val="single" w:sz="4" w:space="0" w:color="auto"/>
              <w:bottom w:val="single" w:sz="4" w:space="0" w:color="auto"/>
              <w:right w:val="single" w:sz="4" w:space="0" w:color="auto"/>
            </w:tcBorders>
            <w:shd w:val="clear" w:color="auto" w:fill="D9D9D9"/>
            <w:hideMark/>
          </w:tcPr>
          <w:p w:rsidR="005F17C1" w:rsidRPr="003D7784" w:rsidRDefault="005F17C1" w:rsidP="00084FD4">
            <w:pPr>
              <w:spacing w:line="276" w:lineRule="auto"/>
              <w:rPr>
                <w:rFonts w:ascii="Arial" w:hAnsi="Arial"/>
                <w:b/>
                <w:color w:val="000000"/>
                <w:sz w:val="16"/>
                <w:szCs w:val="16"/>
              </w:rPr>
            </w:pPr>
            <w:r w:rsidRPr="003D7784">
              <w:rPr>
                <w:rFonts w:ascii="Arial" w:hAnsi="Arial"/>
                <w:b/>
                <w:color w:val="000000"/>
                <w:sz w:val="16"/>
                <w:szCs w:val="16"/>
              </w:rPr>
              <w:t>11</w:t>
            </w:r>
          </w:p>
        </w:tc>
      </w:tr>
    </w:tbl>
    <w:p w:rsidR="005F17C1" w:rsidRPr="003D7784" w:rsidRDefault="005F17C1" w:rsidP="003D7784">
      <w:pPr>
        <w:spacing w:line="360" w:lineRule="auto"/>
        <w:rPr>
          <w:rFonts w:ascii="Arial" w:hAnsi="Arial" w:cs="Arial"/>
          <w:sz w:val="24"/>
          <w:szCs w:val="24"/>
        </w:rPr>
      </w:pPr>
    </w:p>
    <w:tbl>
      <w:tblPr>
        <w:tblStyle w:val="TableGrid"/>
        <w:tblW w:w="14926" w:type="dxa"/>
        <w:tblInd w:w="108" w:type="dxa"/>
        <w:tblLayout w:type="fixed"/>
        <w:tblLook w:val="04A0" w:firstRow="1" w:lastRow="0" w:firstColumn="1" w:lastColumn="0" w:noHBand="0" w:noVBand="1"/>
      </w:tblPr>
      <w:tblGrid>
        <w:gridCol w:w="3025"/>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337"/>
      </w:tblGrid>
      <w:tr w:rsidR="005F17C1" w:rsidRPr="003D7784" w:rsidTr="005F17C1">
        <w:trPr>
          <w:trHeight w:val="256"/>
        </w:trPr>
        <w:tc>
          <w:tcPr>
            <w:tcW w:w="3025" w:type="dxa"/>
            <w:shd w:val="clear" w:color="auto" w:fill="D9D9D9"/>
          </w:tcPr>
          <w:p w:rsidR="005F17C1" w:rsidRPr="003D7784" w:rsidRDefault="005F17C1" w:rsidP="00084FD4">
            <w:pPr>
              <w:spacing w:line="276" w:lineRule="auto"/>
              <w:jc w:val="center"/>
              <w:rPr>
                <w:rFonts w:ascii="Arial" w:eastAsia="Calibri" w:hAnsi="Arial" w:cs="Arial"/>
                <w:b/>
                <w:i/>
                <w:sz w:val="16"/>
                <w:szCs w:val="16"/>
              </w:rPr>
            </w:pPr>
          </w:p>
          <w:p w:rsidR="005F17C1" w:rsidRPr="003D7784" w:rsidRDefault="005F17C1" w:rsidP="00084FD4">
            <w:pPr>
              <w:spacing w:line="276" w:lineRule="auto"/>
              <w:jc w:val="both"/>
              <w:rPr>
                <w:rFonts w:ascii="Arial" w:eastAsia="Calibri" w:hAnsi="Arial" w:cs="Arial"/>
                <w:b/>
                <w:i/>
                <w:sz w:val="16"/>
                <w:szCs w:val="16"/>
              </w:rPr>
            </w:pPr>
          </w:p>
        </w:tc>
        <w:tc>
          <w:tcPr>
            <w:tcW w:w="236" w:type="dxa"/>
            <w:shd w:val="clear" w:color="auto" w:fill="D9D9D9"/>
          </w:tcPr>
          <w:p w:rsidR="005F17C1" w:rsidRPr="003D7784" w:rsidRDefault="005F17C1" w:rsidP="00084FD4">
            <w:pPr>
              <w:spacing w:line="276" w:lineRule="auto"/>
              <w:jc w:val="center"/>
              <w:rPr>
                <w:rFonts w:ascii="Arial" w:eastAsia="Calibri" w:hAnsi="Arial" w:cs="Arial"/>
                <w:b/>
                <w:i/>
                <w:sz w:val="16"/>
                <w:szCs w:val="16"/>
              </w:rPr>
            </w:pPr>
          </w:p>
        </w:tc>
        <w:tc>
          <w:tcPr>
            <w:tcW w:w="11665" w:type="dxa"/>
            <w:gridSpan w:val="49"/>
            <w:shd w:val="clear" w:color="auto" w:fill="D9D9D9"/>
          </w:tcPr>
          <w:p w:rsidR="005F17C1" w:rsidRPr="003D7784" w:rsidRDefault="005F17C1" w:rsidP="00084FD4">
            <w:pPr>
              <w:spacing w:line="276" w:lineRule="auto"/>
              <w:jc w:val="center"/>
              <w:rPr>
                <w:rFonts w:ascii="Arial" w:eastAsia="Calibri" w:hAnsi="Arial" w:cs="Arial"/>
                <w:b/>
                <w:i/>
                <w:sz w:val="16"/>
                <w:szCs w:val="16"/>
              </w:rPr>
            </w:pPr>
            <w:r w:rsidRPr="003D7784">
              <w:rPr>
                <w:rFonts w:ascii="Arial" w:eastAsia="Calibri" w:hAnsi="Arial" w:cs="Arial"/>
                <w:b/>
                <w:i/>
                <w:sz w:val="16"/>
                <w:szCs w:val="16"/>
              </w:rPr>
              <w:t>SOURCE  /    ITEM NUMBER</w:t>
            </w:r>
          </w:p>
        </w:tc>
      </w:tr>
      <w:tr w:rsidR="005F17C1" w:rsidRPr="003D7784" w:rsidTr="005F17C1">
        <w:trPr>
          <w:trHeight w:val="230"/>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KEY PHRASE</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51</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52</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53</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54</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55</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56</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57</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58</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59</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60</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61</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62</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63</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64</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65</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66</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67</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68</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69</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70</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71</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72</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73</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74</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75</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76</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77</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78</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78</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80</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81</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82</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83</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84</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85</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86</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87</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88</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89</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90</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337" w:type="dxa"/>
          </w:tcPr>
          <w:p w:rsidR="005F17C1" w:rsidRPr="003D7784" w:rsidRDefault="005F17C1" w:rsidP="00084FD4">
            <w:pPr>
              <w:spacing w:line="276" w:lineRule="auto"/>
              <w:rPr>
                <w:rFonts w:ascii="Arial" w:eastAsia="Calibri" w:hAnsi="Arial" w:cs="Arial"/>
                <w:b/>
                <w:color w:val="000000"/>
                <w:sz w:val="16"/>
                <w:szCs w:val="16"/>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 xml:space="preserve">TYPE        </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J</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J</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J</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J</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B</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J</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B</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w</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J</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B</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r w:rsidRPr="003D7784">
              <w:rPr>
                <w:rFonts w:ascii="Arial" w:eastAsia="Times New Roman" w:hAnsi="Arial" w:cs="Arial"/>
                <w:color w:val="000000"/>
                <w:sz w:val="16"/>
                <w:szCs w:val="16"/>
              </w:rPr>
              <w:t>J</w:t>
            </w: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236" w:type="dxa"/>
          </w:tcPr>
          <w:p w:rsidR="005F17C1" w:rsidRPr="003D7784" w:rsidRDefault="005F17C1" w:rsidP="00084FD4">
            <w:pPr>
              <w:spacing w:line="276" w:lineRule="auto"/>
              <w:rPr>
                <w:rFonts w:ascii="Cambria Math" w:eastAsia="Calibri" w:hAnsi="Cambria Math" w:cs="Arial"/>
                <w:color w:val="000000"/>
                <w:sz w:val="16"/>
                <w:szCs w:val="16"/>
                <w:oMath/>
              </w:rPr>
            </w:pPr>
          </w:p>
        </w:tc>
        <w:tc>
          <w:tcPr>
            <w:tcW w:w="337" w:type="dxa"/>
          </w:tcPr>
          <w:p w:rsidR="005F17C1" w:rsidRPr="003D7784" w:rsidRDefault="005F17C1" w:rsidP="00084FD4">
            <w:pPr>
              <w:spacing w:line="276" w:lineRule="auto"/>
              <w:rPr>
                <w:rFonts w:ascii="Arial" w:eastAsia="Times New Roman" w:hAnsi="Arial" w:cs="Arial"/>
                <w:b/>
                <w:color w:val="000000"/>
                <w:sz w:val="16"/>
                <w:szCs w:val="16"/>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LAC DEFINITION</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Arial" w:eastAsia="Calibri" w:hAnsi="Arial" w:cs="Arial"/>
                <w:b/>
                <w:color w:val="000000"/>
                <w:sz w:val="18"/>
                <w:szCs w:val="18"/>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Cambria Math" w:eastAsia="Calibri" w:hAnsi="Cambria Math" w:cs="Arial"/>
                <w:color w:val="000000"/>
                <w:sz w:val="18"/>
                <w:szCs w:val="18"/>
                <w:oMath/>
              </w:rPr>
            </w:pPr>
          </w:p>
        </w:tc>
        <w:tc>
          <w:tcPr>
            <w:tcW w:w="337" w:type="dxa"/>
          </w:tcPr>
          <w:p w:rsidR="005F17C1" w:rsidRPr="003D7784" w:rsidRDefault="005F17C1" w:rsidP="00084FD4">
            <w:pPr>
              <w:spacing w:line="276" w:lineRule="auto"/>
              <w:rPr>
                <w:rFonts w:ascii="Arial" w:eastAsia="Times New Roman"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LAC EDUCATIONAL ACHIEVEMENT VERSUS GENERAL POPULATION</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Arial" w:eastAsia="Calibri" w:hAnsi="Arial" w:cs="Arial"/>
                <w:b/>
                <w:color w:val="000000"/>
              </w:rPr>
              <w:t>x</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LAC EDUCATION AND LEGISLATION</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REASONS FOR LOW EDUCATIONAL ACHIEVEMENT OF LAC</w:t>
            </w:r>
          </w:p>
          <w:p w:rsidR="005F17C1" w:rsidRPr="003D7784" w:rsidRDefault="005F17C1" w:rsidP="00084FD4">
            <w:pPr>
              <w:numPr>
                <w:ilvl w:val="1"/>
                <w:numId w:val="4"/>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CARE FACTORS</w:t>
            </w:r>
          </w:p>
          <w:p w:rsidR="005F17C1" w:rsidRPr="003D7784" w:rsidRDefault="005F17C1" w:rsidP="00084FD4">
            <w:pPr>
              <w:numPr>
                <w:ilvl w:val="1"/>
                <w:numId w:val="4"/>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CORPORATE FACTORS</w:t>
            </w:r>
          </w:p>
          <w:p w:rsidR="005F17C1" w:rsidRPr="003D7784" w:rsidRDefault="005F17C1" w:rsidP="00084FD4">
            <w:pPr>
              <w:numPr>
                <w:ilvl w:val="1"/>
                <w:numId w:val="4"/>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EDUCATION FACTORS</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30"/>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HOW TO IMPROVE LOW EDUCATIONAL ACHIEVEMENT OF LAC</w:t>
            </w:r>
          </w:p>
          <w:p w:rsidR="005F17C1" w:rsidRPr="003D7784" w:rsidRDefault="005F17C1" w:rsidP="00084FD4">
            <w:pPr>
              <w:numPr>
                <w:ilvl w:val="1"/>
                <w:numId w:val="6"/>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CARE FACTORS</w:t>
            </w:r>
          </w:p>
          <w:p w:rsidR="005F17C1" w:rsidRPr="003D7784" w:rsidRDefault="005F17C1" w:rsidP="00084FD4">
            <w:pPr>
              <w:numPr>
                <w:ilvl w:val="1"/>
                <w:numId w:val="6"/>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CORPORATE FACTORS</w:t>
            </w:r>
          </w:p>
          <w:p w:rsidR="005F17C1" w:rsidRPr="003D7784" w:rsidRDefault="005F17C1" w:rsidP="00084FD4">
            <w:pPr>
              <w:numPr>
                <w:ilvl w:val="1"/>
                <w:numId w:val="6"/>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EDUCATION FACTORS</w:t>
            </w:r>
          </w:p>
          <w:p w:rsidR="005F17C1" w:rsidRPr="003D7784" w:rsidRDefault="005F17C1" w:rsidP="00084FD4">
            <w:pPr>
              <w:numPr>
                <w:ilvl w:val="1"/>
                <w:numId w:val="6"/>
              </w:numPr>
              <w:spacing w:line="276" w:lineRule="auto"/>
              <w:contextualSpacing/>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LAC`S VIEWS ON THEIR LOW ACHIEVEMENT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Arial" w:eastAsia="Calibri" w:hAnsi="Arial" w:cs="Arial"/>
                <w:b/>
                <w:color w:val="000000"/>
                <w:sz w:val="18"/>
                <w:szCs w:val="18"/>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STATISTICS OF LAC EDUCATIONAL ACHIEVEMENT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Arial" w:eastAsia="Calibri" w:hAnsi="Arial" w:cs="Arial"/>
                <w:b/>
                <w:color w:val="000000"/>
                <w:sz w:val="18"/>
                <w:szCs w:val="18"/>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ABSTRACT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Arial" w:eastAsia="Calibri" w:hAnsi="Arial" w:cs="Arial"/>
                <w:b/>
                <w:color w:val="000000"/>
                <w:sz w:val="18"/>
                <w:szCs w:val="18"/>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Calibri" w:hAnsi="Arial" w:cs="Arial"/>
                <w:b/>
                <w:color w:val="000000"/>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CITED IN DATA BASE</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8"/>
                <w:szCs w:val="18"/>
              </w:rPr>
            </w:pPr>
            <w:r w:rsidRPr="003D7784">
              <w:rPr>
                <w:rFonts w:ascii="Arial" w:eastAsia="Calibri" w:hAnsi="Arial" w:cs="Arial"/>
                <w:b/>
                <w:color w:val="000000"/>
                <w:sz w:val="18"/>
                <w:szCs w:val="18"/>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Arial" w:eastAsia="Calibri" w:hAnsi="Arial" w:cs="Arial"/>
              </w:rPr>
              <w:t>x</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Calibri" w:hAnsi="Arial" w:cs="Arial"/>
                <w:b/>
                <w:color w:val="000000"/>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DATE PUBLISHED</w:t>
            </w:r>
          </w:p>
          <w:p w:rsidR="005F17C1" w:rsidRPr="003D7784" w:rsidRDefault="005F17C1" w:rsidP="00084FD4">
            <w:pPr>
              <w:numPr>
                <w:ilvl w:val="1"/>
                <w:numId w:val="8"/>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PRIOR TO 2000</w:t>
            </w:r>
          </w:p>
          <w:p w:rsidR="005F17C1" w:rsidRPr="003D7784" w:rsidRDefault="005F17C1" w:rsidP="00084FD4">
            <w:pPr>
              <w:numPr>
                <w:ilvl w:val="1"/>
                <w:numId w:val="8"/>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2000 TO 2004</w:t>
            </w:r>
          </w:p>
          <w:p w:rsidR="005F17C1" w:rsidRPr="003D7784" w:rsidRDefault="005F17C1" w:rsidP="00084FD4">
            <w:pPr>
              <w:numPr>
                <w:ilvl w:val="1"/>
                <w:numId w:val="8"/>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2005 TO 2009</w:t>
            </w:r>
          </w:p>
          <w:p w:rsidR="005F17C1" w:rsidRPr="003D7784" w:rsidRDefault="005F17C1" w:rsidP="00084FD4">
            <w:pPr>
              <w:numPr>
                <w:ilvl w:val="1"/>
                <w:numId w:val="8"/>
              </w:numPr>
              <w:spacing w:line="276" w:lineRule="auto"/>
              <w:contextualSpacing/>
              <w:rPr>
                <w:rFonts w:ascii="Arial" w:eastAsia="Calibri" w:hAnsi="Arial" w:cs="Arial"/>
                <w:b/>
                <w:color w:val="000000"/>
                <w:sz w:val="16"/>
                <w:szCs w:val="16"/>
              </w:rPr>
            </w:pPr>
            <w:r w:rsidRPr="003D7784">
              <w:rPr>
                <w:rFonts w:ascii="Arial" w:eastAsia="Calibri" w:hAnsi="Arial" w:cs="Arial"/>
                <w:b/>
                <w:color w:val="000000"/>
                <w:sz w:val="16"/>
                <w:szCs w:val="16"/>
              </w:rPr>
              <w:t>2010 TO 2015</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r w:rsidRPr="003D7784">
              <w:rPr>
                <w:rFonts w:ascii="Arial" w:eastAsia="Calibri" w:hAnsi="Arial" w:cs="Arial"/>
                <w:b/>
                <w:color w:val="000000"/>
                <w:sz w:val="16"/>
                <w:szCs w:val="16"/>
              </w:rPr>
              <w:t>XXX</w:t>
            </w: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MS Gothic" w:hAnsi="Arial" w:cs="Arial"/>
                <w:b/>
                <w:color w:val="000000"/>
                <w:sz w:val="16"/>
                <w:szCs w:val="16"/>
              </w:rPr>
            </w:pPr>
            <w:r w:rsidRPr="003D7784">
              <w:rPr>
                <w:rFonts w:ascii="Arial" w:eastAsia="MS Gothic"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p>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w:t>
            </w:r>
          </w:p>
          <w:p w:rsidR="005F17C1" w:rsidRPr="003D7784" w:rsidRDefault="005F17C1" w:rsidP="00084FD4">
            <w:pPr>
              <w:spacing w:line="276" w:lineRule="auto"/>
              <w:rPr>
                <w:rFonts w:ascii="Arial" w:eastAsia="Calibri" w:hAnsi="Arial" w:cs="Arial"/>
                <w:b/>
                <w:color w:val="000000"/>
                <w:sz w:val="16"/>
                <w:szCs w:val="16"/>
              </w:rPr>
            </w:pP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p w:rsidR="005F17C1" w:rsidRPr="003D7784" w:rsidRDefault="005F17C1" w:rsidP="00084FD4">
            <w:pPr>
              <w:spacing w:line="276" w:lineRule="auto"/>
              <w:rPr>
                <w:rFonts w:ascii="Arial" w:eastAsia="Calibri" w:hAnsi="Arial" w:cs="Arial"/>
              </w:rPr>
            </w:pPr>
            <w:r w:rsidRPr="003D7784">
              <w:rPr>
                <w:rFonts w:ascii="Arial" w:eastAsia="Calibri" w:hAnsi="Arial" w:cs="Arial"/>
              </w:rPr>
              <w:t>XXX</w:t>
            </w: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p w:rsidR="005F17C1" w:rsidRPr="003D7784" w:rsidRDefault="005F17C1" w:rsidP="00084FD4">
            <w:pPr>
              <w:spacing w:line="276" w:lineRule="auto"/>
              <w:rPr>
                <w:rFonts w:ascii="Arial" w:eastAsia="Calibri" w:hAnsi="Arial" w:cs="Arial"/>
              </w:rPr>
            </w:pP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r w:rsidRPr="003D7784">
              <w:rPr>
                <w:rFonts w:ascii="Segoe UI Symbol" w:eastAsia="MS Gothic" w:hAnsi="Segoe UI Symbol" w:cs="Segoe UI Symbol"/>
                <w:b/>
                <w:color w:val="000000"/>
                <w:sz w:val="18"/>
                <w:szCs w:val="18"/>
              </w:rPr>
              <w:t>✓</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XX</w:t>
            </w:r>
            <w:r w:rsidRPr="003D7784">
              <w:rPr>
                <w:rFonts w:ascii="Segoe UI Symbol" w:eastAsia="MS Gothic" w:hAnsi="Segoe UI Symbol" w:cs="Segoe UI Symbol"/>
                <w:b/>
                <w:color w:val="000000"/>
                <w:sz w:val="16"/>
                <w:szCs w:val="16"/>
              </w:rPr>
              <w:t>✓</w:t>
            </w:r>
          </w:p>
          <w:p w:rsidR="005F17C1" w:rsidRPr="003D7784" w:rsidRDefault="005F17C1" w:rsidP="00084FD4">
            <w:pPr>
              <w:spacing w:line="276" w:lineRule="auto"/>
              <w:rPr>
                <w:rFonts w:ascii="Arial" w:eastAsia="Calibri" w:hAnsi="Arial" w:cs="Arial"/>
              </w:rPr>
            </w:pPr>
            <w:r w:rsidRPr="003D7784">
              <w:rPr>
                <w:rFonts w:ascii="Arial" w:eastAsia="Calibri" w:hAnsi="Arial" w:cs="Arial"/>
                <w:b/>
                <w:color w:val="000000"/>
                <w:sz w:val="16"/>
                <w:szCs w:val="16"/>
              </w:rPr>
              <w:t>X</w:t>
            </w:r>
          </w:p>
        </w:tc>
        <w:tc>
          <w:tcPr>
            <w:tcW w:w="236" w:type="dxa"/>
          </w:tcPr>
          <w:p w:rsidR="005F17C1" w:rsidRPr="003D7784" w:rsidRDefault="005F17C1" w:rsidP="00084FD4">
            <w:pPr>
              <w:spacing w:line="276" w:lineRule="auto"/>
              <w:rPr>
                <w:rFonts w:ascii="Arial" w:eastAsia="MS Gothic" w:hAnsi="Arial" w:cs="Arial"/>
                <w:b/>
                <w:color w:val="000000"/>
                <w:sz w:val="18"/>
                <w:szCs w:val="18"/>
              </w:rPr>
            </w:pPr>
            <w:r w:rsidRPr="003D7784">
              <w:rPr>
                <w:rFonts w:ascii="Segoe UI Symbol" w:eastAsia="MS Gothic" w:hAnsi="Segoe UI Symbol" w:cs="Segoe UI Symbol"/>
                <w:b/>
                <w:color w:val="000000"/>
                <w:sz w:val="18"/>
                <w:szCs w:val="18"/>
              </w:rPr>
              <w:t>✓</w:t>
            </w:r>
          </w:p>
          <w:p w:rsidR="005F17C1" w:rsidRPr="003D7784" w:rsidRDefault="005F17C1" w:rsidP="00084FD4">
            <w:pPr>
              <w:spacing w:line="276" w:lineRule="auto"/>
              <w:rPr>
                <w:rFonts w:ascii="Arial" w:eastAsia="MS Gothic" w:hAnsi="Arial" w:cs="Arial"/>
                <w:b/>
                <w:color w:val="000000"/>
                <w:sz w:val="18"/>
                <w:szCs w:val="18"/>
              </w:rPr>
            </w:pPr>
            <w:r w:rsidRPr="003D7784">
              <w:rPr>
                <w:rFonts w:ascii="Arial" w:eastAsia="MS Gothic" w:hAnsi="Arial" w:cs="Arial"/>
                <w:b/>
                <w:color w:val="000000"/>
                <w:sz w:val="18"/>
                <w:szCs w:val="18"/>
              </w:rPr>
              <w:t>xxx</w:t>
            </w:r>
          </w:p>
          <w:p w:rsidR="005F17C1" w:rsidRPr="003D7784" w:rsidRDefault="005F17C1" w:rsidP="00084FD4">
            <w:pPr>
              <w:spacing w:line="276" w:lineRule="auto"/>
              <w:rPr>
                <w:rFonts w:ascii="Arial" w:eastAsia="Calibri" w:hAnsi="Arial" w:cs="Arial"/>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sz w:val="18"/>
                <w:szCs w:val="18"/>
              </w:rPr>
            </w:pPr>
          </w:p>
        </w:tc>
        <w:tc>
          <w:tcPr>
            <w:tcW w:w="236" w:type="dxa"/>
          </w:tcPr>
          <w:p w:rsidR="005F17C1" w:rsidRPr="003D7784" w:rsidRDefault="005F17C1" w:rsidP="00084FD4">
            <w:pPr>
              <w:spacing w:line="276" w:lineRule="auto"/>
              <w:rPr>
                <w:rFonts w:ascii="Arial" w:eastAsia="Calibri" w:hAnsi="Arial" w:cs="Arial"/>
                <w:b/>
                <w:color w:val="000000"/>
              </w:rPr>
            </w:pPr>
          </w:p>
        </w:tc>
        <w:tc>
          <w:tcPr>
            <w:tcW w:w="337" w:type="dxa"/>
          </w:tcPr>
          <w:p w:rsidR="005F17C1" w:rsidRPr="003D7784" w:rsidRDefault="005F17C1" w:rsidP="00084FD4">
            <w:pPr>
              <w:spacing w:line="276" w:lineRule="auto"/>
              <w:rPr>
                <w:rFonts w:ascii="Arial" w:eastAsia="MS Gothic" w:hAnsi="Arial" w:cs="Arial"/>
                <w:b/>
                <w:color w:val="000000"/>
                <w:sz w:val="18"/>
                <w:szCs w:val="18"/>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INCLUDED</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I</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337" w:type="dxa"/>
          </w:tcPr>
          <w:p w:rsidR="005F17C1" w:rsidRPr="003D7784" w:rsidRDefault="005F17C1" w:rsidP="00084FD4">
            <w:pPr>
              <w:spacing w:line="276" w:lineRule="auto"/>
              <w:rPr>
                <w:rFonts w:ascii="Arial" w:eastAsia="Calibri" w:hAnsi="Arial" w:cs="Arial"/>
                <w:b/>
                <w:color w:val="000000"/>
                <w:sz w:val="16"/>
                <w:szCs w:val="16"/>
              </w:rPr>
            </w:pPr>
          </w:p>
        </w:tc>
      </w:tr>
      <w:tr w:rsidR="005F17C1" w:rsidRPr="003D7784" w:rsidTr="005F17C1">
        <w:trPr>
          <w:trHeight w:val="256"/>
        </w:trPr>
        <w:tc>
          <w:tcPr>
            <w:tcW w:w="3025"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EXCLUDED</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E</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E</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E</w:t>
            </w: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236" w:type="dxa"/>
          </w:tcPr>
          <w:p w:rsidR="005F17C1" w:rsidRPr="003D7784" w:rsidRDefault="005F17C1" w:rsidP="00084FD4">
            <w:pPr>
              <w:spacing w:line="276" w:lineRule="auto"/>
              <w:rPr>
                <w:rFonts w:ascii="Arial" w:eastAsia="Calibri" w:hAnsi="Arial" w:cs="Arial"/>
                <w:b/>
                <w:color w:val="000000"/>
                <w:sz w:val="16"/>
                <w:szCs w:val="16"/>
              </w:rPr>
            </w:pPr>
          </w:p>
        </w:tc>
        <w:tc>
          <w:tcPr>
            <w:tcW w:w="337" w:type="dxa"/>
          </w:tcPr>
          <w:p w:rsidR="005F17C1" w:rsidRPr="003D7784" w:rsidRDefault="005F17C1" w:rsidP="00084FD4">
            <w:pPr>
              <w:spacing w:line="276" w:lineRule="auto"/>
              <w:rPr>
                <w:rFonts w:ascii="Arial" w:eastAsia="Calibri" w:hAnsi="Arial" w:cs="Arial"/>
                <w:b/>
                <w:color w:val="000000"/>
                <w:sz w:val="16"/>
                <w:szCs w:val="16"/>
              </w:rPr>
            </w:pPr>
          </w:p>
        </w:tc>
      </w:tr>
      <w:tr w:rsidR="00D55793" w:rsidRPr="003D7784" w:rsidTr="005F17C1">
        <w:trPr>
          <w:trHeight w:val="256"/>
        </w:trPr>
        <w:tc>
          <w:tcPr>
            <w:tcW w:w="3025"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TOTAL</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7</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5</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4</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3</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2</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8</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3</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6</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9</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10</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2</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2</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2</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r w:rsidRPr="003D7784">
              <w:rPr>
                <w:rFonts w:ascii="Arial" w:eastAsia="Calibri" w:hAnsi="Arial" w:cs="Arial"/>
                <w:b/>
                <w:color w:val="000000"/>
                <w:sz w:val="16"/>
                <w:szCs w:val="16"/>
              </w:rPr>
              <w:t>11</w:t>
            </w: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236"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c>
          <w:tcPr>
            <w:tcW w:w="337" w:type="dxa"/>
            <w:shd w:val="clear" w:color="auto" w:fill="D9D9D9"/>
          </w:tcPr>
          <w:p w:rsidR="005F17C1" w:rsidRPr="003D7784" w:rsidRDefault="005F17C1" w:rsidP="00084FD4">
            <w:pPr>
              <w:spacing w:line="276" w:lineRule="auto"/>
              <w:rPr>
                <w:rFonts w:ascii="Arial" w:eastAsia="Calibri" w:hAnsi="Arial" w:cs="Arial"/>
                <w:b/>
                <w:color w:val="000000"/>
                <w:sz w:val="16"/>
                <w:szCs w:val="16"/>
              </w:rPr>
            </w:pPr>
          </w:p>
        </w:tc>
      </w:tr>
    </w:tbl>
    <w:p w:rsidR="00CF1CDD" w:rsidRPr="003D7784" w:rsidRDefault="00CF1CDD" w:rsidP="003D7784">
      <w:pPr>
        <w:spacing w:line="360" w:lineRule="auto"/>
        <w:rPr>
          <w:rFonts w:ascii="Arial" w:hAnsi="Arial" w:cs="Arial"/>
          <w:sz w:val="24"/>
          <w:szCs w:val="24"/>
        </w:rPr>
      </w:pPr>
    </w:p>
    <w:p w:rsidR="005F17C1" w:rsidRPr="003D7784" w:rsidRDefault="005F17C1" w:rsidP="003D7784">
      <w:pPr>
        <w:spacing w:line="360" w:lineRule="auto"/>
        <w:rPr>
          <w:rFonts w:ascii="Arial" w:hAnsi="Arial" w:cs="Arial"/>
          <w:sz w:val="24"/>
          <w:szCs w:val="24"/>
        </w:rPr>
      </w:pPr>
    </w:p>
    <w:p w:rsidR="00B23E3B" w:rsidRPr="003D7784" w:rsidRDefault="00B23E3B" w:rsidP="003D7784">
      <w:pPr>
        <w:spacing w:line="360" w:lineRule="auto"/>
        <w:rPr>
          <w:rFonts w:ascii="Arial" w:hAnsi="Arial" w:cs="Arial"/>
          <w:sz w:val="24"/>
          <w:szCs w:val="24"/>
        </w:rPr>
        <w:sectPr w:rsidR="00B23E3B" w:rsidRPr="003D7784" w:rsidSect="005F17C1">
          <w:pgSz w:w="16838" w:h="11906" w:orient="landscape"/>
          <w:pgMar w:top="1440" w:right="1440" w:bottom="1440" w:left="1440" w:header="709" w:footer="709" w:gutter="0"/>
          <w:cols w:space="708"/>
          <w:docGrid w:linePitch="360"/>
        </w:sectPr>
      </w:pPr>
      <w:r w:rsidRPr="003D7784">
        <w:rPr>
          <w:rFonts w:ascii="Arial" w:hAnsi="Arial" w:cs="Arial"/>
          <w:noProof/>
          <w:lang w:eastAsia="en-GB"/>
        </w:rPr>
        <w:drawing>
          <wp:inline distT="0" distB="0" distL="0" distR="0" wp14:anchorId="0D0AAC2A" wp14:editId="66EE94D2">
            <wp:extent cx="8782050" cy="5111923"/>
            <wp:effectExtent l="19050" t="19050" r="1905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7627" t="15101" r="17789" b="5698"/>
                    <a:stretch/>
                  </pic:blipFill>
                  <pic:spPr bwMode="auto">
                    <a:xfrm>
                      <a:off x="0" y="0"/>
                      <a:ext cx="8782050" cy="51119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DD6D8F" w:rsidRPr="003D7784" w:rsidRDefault="009B2634" w:rsidP="003D7784">
      <w:pPr>
        <w:spacing w:line="360" w:lineRule="auto"/>
        <w:rPr>
          <w:rFonts w:ascii="Arial" w:hAnsi="Arial" w:cs="Arial"/>
          <w:sz w:val="28"/>
          <w:szCs w:val="28"/>
        </w:rPr>
      </w:pPr>
      <w:r w:rsidRPr="003D7784">
        <w:rPr>
          <w:rFonts w:ascii="Arial" w:hAnsi="Arial" w:cs="Arial"/>
          <w:sz w:val="28"/>
          <w:szCs w:val="28"/>
        </w:rPr>
        <w:lastRenderedPageBreak/>
        <w:t xml:space="preserve">Evidence </w:t>
      </w:r>
    </w:p>
    <w:p w:rsidR="00DD6D8F" w:rsidRPr="003D7784" w:rsidRDefault="00DD6D8F" w:rsidP="003D7784">
      <w:pPr>
        <w:spacing w:line="360" w:lineRule="auto"/>
        <w:rPr>
          <w:rFonts w:ascii="Arial" w:hAnsi="Arial" w:cs="Arial"/>
          <w:sz w:val="28"/>
          <w:szCs w:val="28"/>
        </w:rPr>
      </w:pPr>
      <w:r w:rsidRPr="003D7784">
        <w:rPr>
          <w:rFonts w:ascii="Arial" w:hAnsi="Arial" w:cs="Arial"/>
          <w:sz w:val="28"/>
          <w:szCs w:val="28"/>
        </w:rPr>
        <w:t xml:space="preserve">       </w:t>
      </w:r>
      <w:r w:rsidRPr="003D7784">
        <w:rPr>
          <w:rFonts w:ascii="Arial" w:hAnsi="Arial" w:cs="Arial"/>
          <w:noProof/>
          <w:lang w:eastAsia="en-GB"/>
        </w:rPr>
        <w:drawing>
          <wp:inline distT="0" distB="0" distL="0" distR="0" wp14:anchorId="069B7D2F" wp14:editId="1C508FE0">
            <wp:extent cx="6975119" cy="4453890"/>
            <wp:effectExtent l="3175" t="0" r="635" b="635"/>
            <wp:docPr id="5" name="Picture 5" descr="C:\Users\Sajed\Documents\Mona\2018-03\IMG_7642.JPG"/>
            <wp:cNvGraphicFramePr/>
            <a:graphic xmlns:a="http://schemas.openxmlformats.org/drawingml/2006/main">
              <a:graphicData uri="http://schemas.openxmlformats.org/drawingml/2006/picture">
                <pic:pic xmlns:pic="http://schemas.openxmlformats.org/drawingml/2006/picture">
                  <pic:nvPicPr>
                    <pic:cNvPr id="5" name="Picture 5" descr="C:\Users\Sajed\Documents\Mona\2018-03\IMG_7642.JPG"/>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7050688" cy="4502144"/>
                    </a:xfrm>
                    <a:prstGeom prst="rect">
                      <a:avLst/>
                    </a:prstGeom>
                    <a:noFill/>
                    <a:ln>
                      <a:noFill/>
                    </a:ln>
                  </pic:spPr>
                </pic:pic>
              </a:graphicData>
            </a:graphic>
          </wp:inline>
        </w:drawing>
      </w:r>
      <w:r w:rsidRPr="003D7784">
        <w:rPr>
          <w:rFonts w:ascii="Arial" w:hAnsi="Arial" w:cs="Arial"/>
          <w:sz w:val="28"/>
          <w:szCs w:val="28"/>
        </w:rPr>
        <w:t xml:space="preserve">          </w:t>
      </w:r>
    </w:p>
    <w:p w:rsidR="00DD6D8F" w:rsidRPr="003D7784" w:rsidRDefault="00DD6D8F" w:rsidP="003D7784">
      <w:pPr>
        <w:spacing w:line="360" w:lineRule="auto"/>
        <w:rPr>
          <w:rFonts w:ascii="Arial" w:hAnsi="Arial" w:cs="Arial"/>
          <w:sz w:val="28"/>
          <w:szCs w:val="28"/>
        </w:rPr>
      </w:pPr>
    </w:p>
    <w:p w:rsidR="00DD6D8F" w:rsidRPr="003D7784" w:rsidRDefault="00DD6D8F" w:rsidP="003D7784">
      <w:pPr>
        <w:spacing w:line="360" w:lineRule="auto"/>
        <w:rPr>
          <w:rFonts w:ascii="Arial" w:hAnsi="Arial" w:cs="Arial"/>
          <w:sz w:val="28"/>
          <w:szCs w:val="28"/>
        </w:rPr>
      </w:pPr>
    </w:p>
    <w:p w:rsidR="00DD6D8F" w:rsidRPr="003D7784" w:rsidRDefault="00DD6D8F" w:rsidP="003D7784">
      <w:pPr>
        <w:spacing w:line="360" w:lineRule="auto"/>
        <w:rPr>
          <w:rFonts w:ascii="Arial" w:hAnsi="Arial" w:cs="Arial"/>
          <w:sz w:val="28"/>
          <w:szCs w:val="28"/>
        </w:rPr>
      </w:pPr>
    </w:p>
    <w:p w:rsidR="00DD6D8F" w:rsidRPr="003D7784" w:rsidRDefault="00DD6D8F" w:rsidP="003D7784">
      <w:pPr>
        <w:spacing w:line="360" w:lineRule="auto"/>
        <w:rPr>
          <w:rFonts w:ascii="Arial" w:hAnsi="Arial" w:cs="Arial"/>
          <w:sz w:val="28"/>
          <w:szCs w:val="28"/>
        </w:rPr>
      </w:pPr>
    </w:p>
    <w:p w:rsidR="00DD6D8F" w:rsidRPr="003D7784" w:rsidRDefault="00DD6D8F" w:rsidP="003D7784">
      <w:pPr>
        <w:spacing w:line="360" w:lineRule="auto"/>
        <w:rPr>
          <w:rFonts w:ascii="Arial" w:hAnsi="Arial" w:cs="Arial"/>
          <w:sz w:val="28"/>
          <w:szCs w:val="28"/>
        </w:rPr>
      </w:pPr>
    </w:p>
    <w:p w:rsidR="00394E26" w:rsidRPr="003D7784" w:rsidRDefault="00394E26" w:rsidP="003D7784">
      <w:pPr>
        <w:spacing w:line="360" w:lineRule="auto"/>
        <w:rPr>
          <w:rFonts w:ascii="Arial" w:hAnsi="Arial" w:cs="Arial"/>
          <w:b/>
          <w:bCs/>
          <w:sz w:val="24"/>
          <w:szCs w:val="24"/>
        </w:rPr>
      </w:pPr>
      <w:r w:rsidRPr="003D7784">
        <w:rPr>
          <w:rFonts w:ascii="Arial" w:hAnsi="Arial" w:cs="Arial"/>
          <w:noProof/>
          <w:lang w:eastAsia="en-GB"/>
        </w:rPr>
        <w:drawing>
          <wp:anchor distT="0" distB="0" distL="114300" distR="114300" simplePos="0" relativeHeight="251657216" behindDoc="0" locked="0" layoutInCell="1" allowOverlap="1">
            <wp:simplePos x="0" y="0"/>
            <wp:positionH relativeFrom="margin">
              <wp:posOffset>913130</wp:posOffset>
            </wp:positionH>
            <wp:positionV relativeFrom="paragraph">
              <wp:posOffset>621665</wp:posOffset>
            </wp:positionV>
            <wp:extent cx="3525520" cy="2957830"/>
            <wp:effectExtent l="0" t="0" r="0" b="0"/>
            <wp:wrapSquare wrapText="bothSides"/>
            <wp:docPr id="3" name="Picture 3" descr="IMG_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7636"/>
                    <pic:cNvPicPr>
                      <a:picLocks noChangeAspect="1" noChangeArrowheads="1"/>
                    </pic:cNvPicPr>
                  </pic:nvPicPr>
                  <pic:blipFill>
                    <a:blip r:embed="rId24">
                      <a:extLst>
                        <a:ext uri="{28A0092B-C50C-407E-A947-70E740481C1C}">
                          <a14:useLocalDpi xmlns:a14="http://schemas.microsoft.com/office/drawing/2010/main" val="0"/>
                        </a:ext>
                      </a:extLst>
                    </a:blip>
                    <a:srcRect b="37128"/>
                    <a:stretch>
                      <a:fillRect/>
                    </a:stretch>
                  </pic:blipFill>
                  <pic:spPr bwMode="auto">
                    <a:xfrm>
                      <a:off x="0" y="0"/>
                      <a:ext cx="3525520" cy="2957830"/>
                    </a:xfrm>
                    <a:prstGeom prst="rect">
                      <a:avLst/>
                    </a:prstGeom>
                    <a:noFill/>
                  </pic:spPr>
                </pic:pic>
              </a:graphicData>
            </a:graphic>
            <wp14:sizeRelH relativeFrom="page">
              <wp14:pctWidth>0</wp14:pctWidth>
            </wp14:sizeRelH>
            <wp14:sizeRelV relativeFrom="page">
              <wp14:pctHeight>0</wp14:pctHeight>
            </wp14:sizeRelV>
          </wp:anchor>
        </w:drawing>
      </w: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r w:rsidRPr="003D7784">
        <w:rPr>
          <w:rFonts w:ascii="Arial" w:hAnsi="Arial" w:cs="Arial"/>
          <w:noProof/>
          <w:lang w:eastAsia="en-GB"/>
        </w:rPr>
        <w:drawing>
          <wp:anchor distT="0" distB="0" distL="114300" distR="114300" simplePos="0" relativeHeight="251658240" behindDoc="0" locked="0" layoutInCell="1" allowOverlap="1">
            <wp:simplePos x="0" y="0"/>
            <wp:positionH relativeFrom="margin">
              <wp:posOffset>1231900</wp:posOffset>
            </wp:positionH>
            <wp:positionV relativeFrom="paragraph">
              <wp:posOffset>-354330</wp:posOffset>
            </wp:positionV>
            <wp:extent cx="2933065" cy="3982720"/>
            <wp:effectExtent l="0" t="0" r="635" b="0"/>
            <wp:wrapSquare wrapText="bothSides"/>
            <wp:docPr id="2" name="Picture 2" descr="IMG_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76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3065" cy="3982720"/>
                    </a:xfrm>
                    <a:prstGeom prst="rect">
                      <a:avLst/>
                    </a:prstGeom>
                    <a:noFill/>
                  </pic:spPr>
                </pic:pic>
              </a:graphicData>
            </a:graphic>
            <wp14:sizeRelH relativeFrom="page">
              <wp14:pctWidth>0</wp14:pctWidth>
            </wp14:sizeRelH>
            <wp14:sizeRelV relativeFrom="page">
              <wp14:pctHeight>0</wp14:pctHeight>
            </wp14:sizeRelV>
          </wp:anchor>
        </w:drawing>
      </w: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394E26" w:rsidRPr="003D7784" w:rsidRDefault="00394E26" w:rsidP="003D7784">
      <w:pPr>
        <w:spacing w:line="360" w:lineRule="auto"/>
        <w:rPr>
          <w:rFonts w:ascii="Arial" w:hAnsi="Arial" w:cs="Arial"/>
          <w:sz w:val="24"/>
          <w:szCs w:val="24"/>
        </w:rPr>
      </w:pPr>
    </w:p>
    <w:p w:rsidR="00B23E3B" w:rsidRPr="003D7784" w:rsidRDefault="00B23E3B" w:rsidP="003D7784">
      <w:pPr>
        <w:spacing w:line="360" w:lineRule="auto"/>
        <w:rPr>
          <w:rFonts w:ascii="Arial" w:hAnsi="Arial" w:cs="Arial"/>
          <w:sz w:val="24"/>
          <w:szCs w:val="24"/>
        </w:rPr>
      </w:pPr>
    </w:p>
    <w:sectPr w:rsidR="00B23E3B" w:rsidRPr="003D7784" w:rsidSect="00B23E3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64D" w:rsidRDefault="0064064D" w:rsidP="008A228E">
      <w:pPr>
        <w:spacing w:after="0" w:line="240" w:lineRule="auto"/>
      </w:pPr>
      <w:r>
        <w:separator/>
      </w:r>
    </w:p>
  </w:endnote>
  <w:endnote w:type="continuationSeparator" w:id="0">
    <w:p w:rsidR="0064064D" w:rsidRDefault="0064064D" w:rsidP="008A2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vantGarde">
    <w:altName w:val="Century Gothic"/>
    <w:panose1 w:val="00000000000000000000"/>
    <w:charset w:val="00"/>
    <w:family w:val="swiss"/>
    <w:notTrueType/>
    <w:pitch w:val="default"/>
    <w:sig w:usb0="00000003" w:usb1="00000000" w:usb2="00000000" w:usb3="00000000" w:csb0="00000001" w:csb1="00000000"/>
  </w:font>
  <w:font w:name="MyriadMM">
    <w:altName w:val="MyriadMM"/>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59542"/>
      <w:docPartObj>
        <w:docPartGallery w:val="Page Numbers (Bottom of Page)"/>
        <w:docPartUnique/>
      </w:docPartObj>
    </w:sdtPr>
    <w:sdtEndPr>
      <w:rPr>
        <w:noProof/>
      </w:rPr>
    </w:sdtEndPr>
    <w:sdtContent>
      <w:p w:rsidR="003D7784" w:rsidRDefault="003D7784">
        <w:pPr>
          <w:pStyle w:val="Footer"/>
          <w:jc w:val="center"/>
        </w:pPr>
        <w:r>
          <w:fldChar w:fldCharType="begin"/>
        </w:r>
        <w:r>
          <w:instrText xml:space="preserve"> PAGE   \* MERGEFORMAT </w:instrText>
        </w:r>
        <w:r>
          <w:fldChar w:fldCharType="separate"/>
        </w:r>
        <w:r w:rsidR="00084FD4">
          <w:rPr>
            <w:noProof/>
          </w:rPr>
          <w:t>15</w:t>
        </w:r>
        <w:r>
          <w:rPr>
            <w:noProof/>
          </w:rPr>
          <w:fldChar w:fldCharType="end"/>
        </w:r>
      </w:p>
    </w:sdtContent>
  </w:sdt>
  <w:p w:rsidR="003D7784" w:rsidRDefault="003D7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64D" w:rsidRDefault="0064064D" w:rsidP="008A228E">
      <w:pPr>
        <w:spacing w:after="0" w:line="240" w:lineRule="auto"/>
      </w:pPr>
      <w:r>
        <w:separator/>
      </w:r>
    </w:p>
  </w:footnote>
  <w:footnote w:type="continuationSeparator" w:id="0">
    <w:p w:rsidR="0064064D" w:rsidRDefault="0064064D" w:rsidP="008A2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61"/>
    <w:multiLevelType w:val="hybridMultilevel"/>
    <w:tmpl w:val="BB3470A2"/>
    <w:lvl w:ilvl="0" w:tplc="B5AE5582">
      <w:start w:val="1"/>
      <w:numFmt w:val="decimal"/>
      <w:lvlText w:val="%1."/>
      <w:lvlJc w:val="left"/>
      <w:pPr>
        <w:ind w:left="1069" w:hanging="360"/>
      </w:pPr>
      <w:rPr>
        <w:rFonts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52883"/>
    <w:multiLevelType w:val="multilevel"/>
    <w:tmpl w:val="B61CFA7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4996769"/>
    <w:multiLevelType w:val="hybridMultilevel"/>
    <w:tmpl w:val="E13EC9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1A1877"/>
    <w:multiLevelType w:val="hybridMultilevel"/>
    <w:tmpl w:val="BB3470A2"/>
    <w:lvl w:ilvl="0" w:tplc="B5AE5582">
      <w:start w:val="1"/>
      <w:numFmt w:val="decimal"/>
      <w:lvlText w:val="%1."/>
      <w:lvlJc w:val="left"/>
      <w:pPr>
        <w:ind w:left="1069"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F050DBD"/>
    <w:multiLevelType w:val="hybridMultilevel"/>
    <w:tmpl w:val="E99EE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7561C"/>
    <w:multiLevelType w:val="hybridMultilevel"/>
    <w:tmpl w:val="01E646B0"/>
    <w:lvl w:ilvl="0" w:tplc="DC3099CE">
      <w:start w:val="11"/>
      <w:numFmt w:val="decimal"/>
      <w:lvlText w:val="%1"/>
      <w:lvlJc w:val="left"/>
      <w:pPr>
        <w:ind w:left="3945" w:hanging="360"/>
      </w:pPr>
      <w:rPr>
        <w:rFonts w:hint="default"/>
      </w:rPr>
    </w:lvl>
    <w:lvl w:ilvl="1" w:tplc="08090019" w:tentative="1">
      <w:start w:val="1"/>
      <w:numFmt w:val="lowerLetter"/>
      <w:lvlText w:val="%2."/>
      <w:lvlJc w:val="left"/>
      <w:pPr>
        <w:ind w:left="4665" w:hanging="360"/>
      </w:pPr>
    </w:lvl>
    <w:lvl w:ilvl="2" w:tplc="0809001B" w:tentative="1">
      <w:start w:val="1"/>
      <w:numFmt w:val="lowerRoman"/>
      <w:lvlText w:val="%3."/>
      <w:lvlJc w:val="right"/>
      <w:pPr>
        <w:ind w:left="5385" w:hanging="180"/>
      </w:pPr>
    </w:lvl>
    <w:lvl w:ilvl="3" w:tplc="0809000F" w:tentative="1">
      <w:start w:val="1"/>
      <w:numFmt w:val="decimal"/>
      <w:lvlText w:val="%4."/>
      <w:lvlJc w:val="left"/>
      <w:pPr>
        <w:ind w:left="6105" w:hanging="360"/>
      </w:pPr>
    </w:lvl>
    <w:lvl w:ilvl="4" w:tplc="08090019" w:tentative="1">
      <w:start w:val="1"/>
      <w:numFmt w:val="lowerLetter"/>
      <w:lvlText w:val="%5."/>
      <w:lvlJc w:val="left"/>
      <w:pPr>
        <w:ind w:left="6825" w:hanging="360"/>
      </w:pPr>
    </w:lvl>
    <w:lvl w:ilvl="5" w:tplc="0809001B" w:tentative="1">
      <w:start w:val="1"/>
      <w:numFmt w:val="lowerRoman"/>
      <w:lvlText w:val="%6."/>
      <w:lvlJc w:val="right"/>
      <w:pPr>
        <w:ind w:left="7545" w:hanging="180"/>
      </w:pPr>
    </w:lvl>
    <w:lvl w:ilvl="6" w:tplc="0809000F" w:tentative="1">
      <w:start w:val="1"/>
      <w:numFmt w:val="decimal"/>
      <w:lvlText w:val="%7."/>
      <w:lvlJc w:val="left"/>
      <w:pPr>
        <w:ind w:left="8265" w:hanging="360"/>
      </w:pPr>
    </w:lvl>
    <w:lvl w:ilvl="7" w:tplc="08090019" w:tentative="1">
      <w:start w:val="1"/>
      <w:numFmt w:val="lowerLetter"/>
      <w:lvlText w:val="%8."/>
      <w:lvlJc w:val="left"/>
      <w:pPr>
        <w:ind w:left="8985" w:hanging="360"/>
      </w:pPr>
    </w:lvl>
    <w:lvl w:ilvl="8" w:tplc="0809001B" w:tentative="1">
      <w:start w:val="1"/>
      <w:numFmt w:val="lowerRoman"/>
      <w:lvlText w:val="%9."/>
      <w:lvlJc w:val="right"/>
      <w:pPr>
        <w:ind w:left="9705" w:hanging="180"/>
      </w:pPr>
    </w:lvl>
  </w:abstractNum>
  <w:abstractNum w:abstractNumId="6" w15:restartNumberingAfterBreak="0">
    <w:nsid w:val="3EEB0AC6"/>
    <w:multiLevelType w:val="hybridMultilevel"/>
    <w:tmpl w:val="ACFE32CA"/>
    <w:lvl w:ilvl="0" w:tplc="BFBE7BCC">
      <w:start w:val="1"/>
      <w:numFmt w:val="decimal"/>
      <w:lvlText w:val="%1"/>
      <w:lvlJc w:val="left"/>
      <w:pPr>
        <w:ind w:left="3900" w:hanging="420"/>
      </w:pPr>
      <w:rPr>
        <w:rFonts w:hint="default"/>
      </w:rPr>
    </w:lvl>
    <w:lvl w:ilvl="1" w:tplc="08090019" w:tentative="1">
      <w:start w:val="1"/>
      <w:numFmt w:val="lowerLetter"/>
      <w:lvlText w:val="%2."/>
      <w:lvlJc w:val="left"/>
      <w:pPr>
        <w:ind w:left="4560" w:hanging="360"/>
      </w:pPr>
    </w:lvl>
    <w:lvl w:ilvl="2" w:tplc="0809001B" w:tentative="1">
      <w:start w:val="1"/>
      <w:numFmt w:val="lowerRoman"/>
      <w:lvlText w:val="%3."/>
      <w:lvlJc w:val="right"/>
      <w:pPr>
        <w:ind w:left="5280" w:hanging="180"/>
      </w:pPr>
    </w:lvl>
    <w:lvl w:ilvl="3" w:tplc="0809000F" w:tentative="1">
      <w:start w:val="1"/>
      <w:numFmt w:val="decimal"/>
      <w:lvlText w:val="%4."/>
      <w:lvlJc w:val="left"/>
      <w:pPr>
        <w:ind w:left="6000" w:hanging="360"/>
      </w:pPr>
    </w:lvl>
    <w:lvl w:ilvl="4" w:tplc="08090019" w:tentative="1">
      <w:start w:val="1"/>
      <w:numFmt w:val="lowerLetter"/>
      <w:lvlText w:val="%5."/>
      <w:lvlJc w:val="left"/>
      <w:pPr>
        <w:ind w:left="6720" w:hanging="360"/>
      </w:pPr>
    </w:lvl>
    <w:lvl w:ilvl="5" w:tplc="0809001B" w:tentative="1">
      <w:start w:val="1"/>
      <w:numFmt w:val="lowerRoman"/>
      <w:lvlText w:val="%6."/>
      <w:lvlJc w:val="right"/>
      <w:pPr>
        <w:ind w:left="7440" w:hanging="180"/>
      </w:pPr>
    </w:lvl>
    <w:lvl w:ilvl="6" w:tplc="0809000F" w:tentative="1">
      <w:start w:val="1"/>
      <w:numFmt w:val="decimal"/>
      <w:lvlText w:val="%7."/>
      <w:lvlJc w:val="left"/>
      <w:pPr>
        <w:ind w:left="8160" w:hanging="360"/>
      </w:pPr>
    </w:lvl>
    <w:lvl w:ilvl="7" w:tplc="08090019" w:tentative="1">
      <w:start w:val="1"/>
      <w:numFmt w:val="lowerLetter"/>
      <w:lvlText w:val="%8."/>
      <w:lvlJc w:val="left"/>
      <w:pPr>
        <w:ind w:left="8880" w:hanging="360"/>
      </w:pPr>
    </w:lvl>
    <w:lvl w:ilvl="8" w:tplc="0809001B" w:tentative="1">
      <w:start w:val="1"/>
      <w:numFmt w:val="lowerRoman"/>
      <w:lvlText w:val="%9."/>
      <w:lvlJc w:val="right"/>
      <w:pPr>
        <w:ind w:left="9600" w:hanging="180"/>
      </w:pPr>
    </w:lvl>
  </w:abstractNum>
  <w:abstractNum w:abstractNumId="7" w15:restartNumberingAfterBreak="0">
    <w:nsid w:val="533A3255"/>
    <w:multiLevelType w:val="multilevel"/>
    <w:tmpl w:val="2E84083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3B57EF6"/>
    <w:multiLevelType w:val="multilevel"/>
    <w:tmpl w:val="FEB0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3E1FB4"/>
    <w:multiLevelType w:val="multilevel"/>
    <w:tmpl w:val="DE78524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21B3811"/>
    <w:multiLevelType w:val="multilevel"/>
    <w:tmpl w:val="2EF4BC9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2CF326D"/>
    <w:multiLevelType w:val="multilevel"/>
    <w:tmpl w:val="9C94823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12" w15:restartNumberingAfterBreak="0">
    <w:nsid w:val="749A78AB"/>
    <w:multiLevelType w:val="multilevel"/>
    <w:tmpl w:val="3820A362"/>
    <w:lvl w:ilvl="0">
      <w:start w:val="1"/>
      <w:numFmt w:val="decimal"/>
      <w:lvlText w:val="%1"/>
      <w:lvlJc w:val="left"/>
      <w:pPr>
        <w:ind w:left="360" w:hanging="360"/>
      </w:pPr>
    </w:lvl>
    <w:lvl w:ilvl="1">
      <w:start w:val="1"/>
      <w:numFmt w:val="decimal"/>
      <w:lvlText w:val="%1.%2"/>
      <w:lvlJc w:val="left"/>
      <w:pPr>
        <w:ind w:left="420" w:hanging="360"/>
      </w:p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num w:numId="1">
    <w:abstractNumId w:val="3"/>
  </w:num>
  <w:num w:numId="2">
    <w:abstractNumId w:va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 w:numId="12">
    <w:abstractNumId w:val="4"/>
  </w:num>
  <w:num w:numId="13">
    <w:abstractNumId w:val="0"/>
  </w:num>
  <w:num w:numId="14">
    <w:abstractNumId w:val="1"/>
  </w:num>
  <w:num w:numId="15">
    <w:abstractNumId w:val="11"/>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FF"/>
    <w:rsid w:val="00000FD6"/>
    <w:rsid w:val="00025256"/>
    <w:rsid w:val="00037823"/>
    <w:rsid w:val="00063EBB"/>
    <w:rsid w:val="00071239"/>
    <w:rsid w:val="0007374E"/>
    <w:rsid w:val="00084FD4"/>
    <w:rsid w:val="000F4CDE"/>
    <w:rsid w:val="00101E43"/>
    <w:rsid w:val="00121B24"/>
    <w:rsid w:val="001A0230"/>
    <w:rsid w:val="001A47C4"/>
    <w:rsid w:val="001B60C9"/>
    <w:rsid w:val="001B671E"/>
    <w:rsid w:val="001C1787"/>
    <w:rsid w:val="001D0550"/>
    <w:rsid w:val="001D23A8"/>
    <w:rsid w:val="002027FF"/>
    <w:rsid w:val="002031DB"/>
    <w:rsid w:val="0020619D"/>
    <w:rsid w:val="0026180F"/>
    <w:rsid w:val="00274F54"/>
    <w:rsid w:val="00282CE8"/>
    <w:rsid w:val="002840FA"/>
    <w:rsid w:val="00287C4F"/>
    <w:rsid w:val="00323B5E"/>
    <w:rsid w:val="00331BAA"/>
    <w:rsid w:val="00351C9A"/>
    <w:rsid w:val="00357765"/>
    <w:rsid w:val="00364148"/>
    <w:rsid w:val="00371678"/>
    <w:rsid w:val="00394E26"/>
    <w:rsid w:val="003C36EF"/>
    <w:rsid w:val="003C7DDF"/>
    <w:rsid w:val="003D01F6"/>
    <w:rsid w:val="003D56EA"/>
    <w:rsid w:val="003D7784"/>
    <w:rsid w:val="003E4FFC"/>
    <w:rsid w:val="003E7B0B"/>
    <w:rsid w:val="004019C0"/>
    <w:rsid w:val="004316EA"/>
    <w:rsid w:val="00453CBE"/>
    <w:rsid w:val="00464312"/>
    <w:rsid w:val="004648EA"/>
    <w:rsid w:val="00474119"/>
    <w:rsid w:val="004759B0"/>
    <w:rsid w:val="004765C9"/>
    <w:rsid w:val="004875D4"/>
    <w:rsid w:val="004B4AA1"/>
    <w:rsid w:val="004C73CD"/>
    <w:rsid w:val="004D3F1E"/>
    <w:rsid w:val="004E5F9A"/>
    <w:rsid w:val="004F0F19"/>
    <w:rsid w:val="004F3847"/>
    <w:rsid w:val="0053208A"/>
    <w:rsid w:val="00532AF5"/>
    <w:rsid w:val="005340AA"/>
    <w:rsid w:val="00541290"/>
    <w:rsid w:val="0057291A"/>
    <w:rsid w:val="005A2304"/>
    <w:rsid w:val="005C19CD"/>
    <w:rsid w:val="005C6F5E"/>
    <w:rsid w:val="005F17C1"/>
    <w:rsid w:val="00603447"/>
    <w:rsid w:val="00606FCA"/>
    <w:rsid w:val="00622AAE"/>
    <w:rsid w:val="0064064D"/>
    <w:rsid w:val="00652C06"/>
    <w:rsid w:val="0066121A"/>
    <w:rsid w:val="006920AF"/>
    <w:rsid w:val="006C1EE3"/>
    <w:rsid w:val="006D2216"/>
    <w:rsid w:val="006D223D"/>
    <w:rsid w:val="006E764E"/>
    <w:rsid w:val="00700884"/>
    <w:rsid w:val="007033B4"/>
    <w:rsid w:val="00707330"/>
    <w:rsid w:val="007164D4"/>
    <w:rsid w:val="00747E4A"/>
    <w:rsid w:val="00750BC7"/>
    <w:rsid w:val="00761820"/>
    <w:rsid w:val="00763C28"/>
    <w:rsid w:val="0079467C"/>
    <w:rsid w:val="00797DA6"/>
    <w:rsid w:val="007A3AD9"/>
    <w:rsid w:val="007D2E72"/>
    <w:rsid w:val="007F4535"/>
    <w:rsid w:val="00807ACA"/>
    <w:rsid w:val="00886C2A"/>
    <w:rsid w:val="008A228E"/>
    <w:rsid w:val="008B4427"/>
    <w:rsid w:val="008E41D9"/>
    <w:rsid w:val="008E4DEE"/>
    <w:rsid w:val="008F78F1"/>
    <w:rsid w:val="009245C3"/>
    <w:rsid w:val="00933DCD"/>
    <w:rsid w:val="00940524"/>
    <w:rsid w:val="009501CD"/>
    <w:rsid w:val="00954C4D"/>
    <w:rsid w:val="00957E30"/>
    <w:rsid w:val="00971C99"/>
    <w:rsid w:val="00971E73"/>
    <w:rsid w:val="009A05FD"/>
    <w:rsid w:val="009B2634"/>
    <w:rsid w:val="009C3F2D"/>
    <w:rsid w:val="009C404F"/>
    <w:rsid w:val="009E5E93"/>
    <w:rsid w:val="009E64B3"/>
    <w:rsid w:val="009F1959"/>
    <w:rsid w:val="00A01295"/>
    <w:rsid w:val="00A152E0"/>
    <w:rsid w:val="00A45F42"/>
    <w:rsid w:val="00A75FAD"/>
    <w:rsid w:val="00AC1D0A"/>
    <w:rsid w:val="00AD66F2"/>
    <w:rsid w:val="00AD7EB0"/>
    <w:rsid w:val="00B23E3B"/>
    <w:rsid w:val="00B24CCB"/>
    <w:rsid w:val="00B522DA"/>
    <w:rsid w:val="00B83F5F"/>
    <w:rsid w:val="00B864DE"/>
    <w:rsid w:val="00BA683E"/>
    <w:rsid w:val="00BC355F"/>
    <w:rsid w:val="00BC66C4"/>
    <w:rsid w:val="00BF7AFC"/>
    <w:rsid w:val="00C06A54"/>
    <w:rsid w:val="00C24CB3"/>
    <w:rsid w:val="00C36040"/>
    <w:rsid w:val="00C432A9"/>
    <w:rsid w:val="00C743F7"/>
    <w:rsid w:val="00C759EF"/>
    <w:rsid w:val="00C776FF"/>
    <w:rsid w:val="00C92C57"/>
    <w:rsid w:val="00CB4420"/>
    <w:rsid w:val="00CD0B3C"/>
    <w:rsid w:val="00CD29FF"/>
    <w:rsid w:val="00CD2CC3"/>
    <w:rsid w:val="00CD6BF9"/>
    <w:rsid w:val="00CD7CA4"/>
    <w:rsid w:val="00CF0A66"/>
    <w:rsid w:val="00CF1CDD"/>
    <w:rsid w:val="00CF54F6"/>
    <w:rsid w:val="00D22BBB"/>
    <w:rsid w:val="00D25A9C"/>
    <w:rsid w:val="00D42D49"/>
    <w:rsid w:val="00D54264"/>
    <w:rsid w:val="00D55050"/>
    <w:rsid w:val="00D554F1"/>
    <w:rsid w:val="00D55793"/>
    <w:rsid w:val="00D706C9"/>
    <w:rsid w:val="00D80A27"/>
    <w:rsid w:val="00D838E1"/>
    <w:rsid w:val="00DA19A4"/>
    <w:rsid w:val="00DC07F0"/>
    <w:rsid w:val="00DD4D53"/>
    <w:rsid w:val="00DD6D8F"/>
    <w:rsid w:val="00DD7AA9"/>
    <w:rsid w:val="00DE4024"/>
    <w:rsid w:val="00DF3624"/>
    <w:rsid w:val="00E238A5"/>
    <w:rsid w:val="00EA20C2"/>
    <w:rsid w:val="00EC44A1"/>
    <w:rsid w:val="00EC626F"/>
    <w:rsid w:val="00EE7A05"/>
    <w:rsid w:val="00EF4D90"/>
    <w:rsid w:val="00F215E0"/>
    <w:rsid w:val="00F30F5D"/>
    <w:rsid w:val="00F469CD"/>
    <w:rsid w:val="00F56BC3"/>
    <w:rsid w:val="00F722F6"/>
    <w:rsid w:val="00F82E53"/>
    <w:rsid w:val="00F965EA"/>
    <w:rsid w:val="00FB2294"/>
    <w:rsid w:val="00FB759C"/>
    <w:rsid w:val="00FD5AA6"/>
    <w:rsid w:val="00FD6CF1"/>
    <w:rsid w:val="00FE23FC"/>
    <w:rsid w:val="00FE37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8BC3E6"/>
  <w15:docId w15:val="{8DD35458-CA67-426D-BF20-B5B34222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420"/>
  </w:style>
  <w:style w:type="paragraph" w:styleId="Heading1">
    <w:name w:val="heading 1"/>
    <w:basedOn w:val="Normal"/>
    <w:next w:val="Normal"/>
    <w:link w:val="Heading1Char"/>
    <w:uiPriority w:val="9"/>
    <w:qFormat/>
    <w:rsid w:val="00EE7A05"/>
    <w:pPr>
      <w:jc w:val="left"/>
      <w:outlineLvl w:val="0"/>
    </w:pPr>
    <w:rPr>
      <w:rFonts w:ascii="Arial" w:eastAsia="Calibri" w:hAnsi="Arial" w:cs="Arial"/>
      <w:b/>
      <w:color w:val="000000"/>
      <w:sz w:val="32"/>
      <w:szCs w:val="32"/>
    </w:rPr>
  </w:style>
  <w:style w:type="paragraph" w:styleId="Heading2">
    <w:name w:val="heading 2"/>
    <w:basedOn w:val="Normal"/>
    <w:next w:val="Normal"/>
    <w:link w:val="Heading2Char"/>
    <w:uiPriority w:val="9"/>
    <w:unhideWhenUsed/>
    <w:qFormat/>
    <w:rsid w:val="00EE7A05"/>
    <w:pPr>
      <w:outlineLvl w:val="1"/>
    </w:pPr>
    <w:rPr>
      <w:rFonts w:ascii="Arial" w:hAnsi="Arial" w:cs="Arial"/>
      <w:b/>
      <w:i/>
      <w:sz w:val="24"/>
      <w:szCs w:val="24"/>
    </w:rPr>
  </w:style>
  <w:style w:type="paragraph" w:styleId="Heading3">
    <w:name w:val="heading 3"/>
    <w:basedOn w:val="Normal"/>
    <w:next w:val="Normal"/>
    <w:link w:val="Heading3Char"/>
    <w:uiPriority w:val="9"/>
    <w:unhideWhenUsed/>
    <w:qFormat/>
    <w:rsid w:val="00EE7A05"/>
    <w:pPr>
      <w:outlineLvl w:val="2"/>
    </w:pPr>
    <w:rPr>
      <w:rFonts w:ascii="Arial" w:hAnsi="Arial" w:cs="Arial"/>
      <w:b/>
      <w:sz w:val="24"/>
      <w:szCs w:val="24"/>
    </w:rPr>
  </w:style>
  <w:style w:type="paragraph" w:styleId="Heading4">
    <w:name w:val="heading 4"/>
    <w:basedOn w:val="Normal"/>
    <w:next w:val="Normal"/>
    <w:link w:val="Heading4Char"/>
    <w:uiPriority w:val="9"/>
    <w:unhideWhenUsed/>
    <w:qFormat/>
    <w:rsid w:val="00EC626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CF1CDD"/>
    <w:pPr>
      <w:keepNext/>
      <w:keepLines/>
      <w:spacing w:before="200" w:after="0"/>
      <w:jc w:val="left"/>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CF1CDD"/>
    <w:pPr>
      <w:keepNext/>
      <w:keepLines/>
      <w:spacing w:before="200" w:after="0"/>
      <w:jc w:val="left"/>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CF1CDD"/>
    <w:pPr>
      <w:keepNext/>
      <w:keepLines/>
      <w:spacing w:before="200" w:after="0"/>
      <w:jc w:val="left"/>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CF1CDD"/>
    <w:pPr>
      <w:keepNext/>
      <w:keepLines/>
      <w:spacing w:before="200" w:after="0"/>
      <w:jc w:val="left"/>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CF1CDD"/>
    <w:pPr>
      <w:keepNext/>
      <w:keepLines/>
      <w:spacing w:before="200" w:after="0"/>
      <w:jc w:val="left"/>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019C0"/>
    <w:pPr>
      <w:spacing w:after="0" w:line="240" w:lineRule="auto"/>
    </w:pPr>
  </w:style>
  <w:style w:type="character" w:styleId="CommentReference">
    <w:name w:val="annotation reference"/>
    <w:basedOn w:val="DefaultParagraphFont"/>
    <w:uiPriority w:val="99"/>
    <w:semiHidden/>
    <w:unhideWhenUsed/>
    <w:rsid w:val="009C404F"/>
    <w:rPr>
      <w:sz w:val="16"/>
      <w:szCs w:val="16"/>
    </w:rPr>
  </w:style>
  <w:style w:type="paragraph" w:styleId="CommentText">
    <w:name w:val="annotation text"/>
    <w:basedOn w:val="Normal"/>
    <w:link w:val="CommentTextChar"/>
    <w:uiPriority w:val="99"/>
    <w:semiHidden/>
    <w:unhideWhenUsed/>
    <w:rsid w:val="009C404F"/>
    <w:pPr>
      <w:spacing w:line="240" w:lineRule="auto"/>
      <w:jc w:val="left"/>
    </w:pPr>
    <w:rPr>
      <w:sz w:val="20"/>
      <w:szCs w:val="20"/>
    </w:rPr>
  </w:style>
  <w:style w:type="character" w:customStyle="1" w:styleId="CommentTextChar">
    <w:name w:val="Comment Text Char"/>
    <w:basedOn w:val="DefaultParagraphFont"/>
    <w:link w:val="CommentText"/>
    <w:uiPriority w:val="99"/>
    <w:semiHidden/>
    <w:rsid w:val="009C404F"/>
    <w:rPr>
      <w:sz w:val="20"/>
      <w:szCs w:val="20"/>
    </w:rPr>
  </w:style>
  <w:style w:type="paragraph" w:styleId="BalloonText">
    <w:name w:val="Balloon Text"/>
    <w:basedOn w:val="Normal"/>
    <w:link w:val="BalloonTextChar"/>
    <w:uiPriority w:val="99"/>
    <w:semiHidden/>
    <w:unhideWhenUsed/>
    <w:rsid w:val="009C40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04F"/>
    <w:rPr>
      <w:rFonts w:ascii="Tahoma" w:hAnsi="Tahoma" w:cs="Tahoma"/>
      <w:sz w:val="16"/>
      <w:szCs w:val="16"/>
    </w:rPr>
  </w:style>
  <w:style w:type="character" w:styleId="Hyperlink">
    <w:name w:val="Hyperlink"/>
    <w:basedOn w:val="DefaultParagraphFont"/>
    <w:uiPriority w:val="99"/>
    <w:unhideWhenUsed/>
    <w:rsid w:val="00C743F7"/>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025256"/>
    <w:pPr>
      <w:jc w:val="both"/>
    </w:pPr>
    <w:rPr>
      <w:b/>
      <w:bCs/>
    </w:rPr>
  </w:style>
  <w:style w:type="character" w:customStyle="1" w:styleId="CommentSubjectChar">
    <w:name w:val="Comment Subject Char"/>
    <w:basedOn w:val="CommentTextChar"/>
    <w:link w:val="CommentSubject"/>
    <w:uiPriority w:val="99"/>
    <w:semiHidden/>
    <w:rsid w:val="00025256"/>
    <w:rPr>
      <w:b/>
      <w:bCs/>
      <w:sz w:val="20"/>
      <w:szCs w:val="20"/>
    </w:rPr>
  </w:style>
  <w:style w:type="paragraph" w:styleId="ListParagraph">
    <w:name w:val="List Paragraph"/>
    <w:basedOn w:val="Normal"/>
    <w:uiPriority w:val="34"/>
    <w:qFormat/>
    <w:rsid w:val="00652C06"/>
    <w:pPr>
      <w:ind w:left="720"/>
      <w:contextualSpacing/>
    </w:pPr>
  </w:style>
  <w:style w:type="paragraph" w:customStyle="1" w:styleId="Default">
    <w:name w:val="Default"/>
    <w:rsid w:val="00357765"/>
    <w:pPr>
      <w:autoSpaceDE w:val="0"/>
      <w:autoSpaceDN w:val="0"/>
      <w:adjustRightInd w:val="0"/>
      <w:spacing w:after="0" w:line="240" w:lineRule="auto"/>
      <w:jc w:val="left"/>
    </w:pPr>
    <w:rPr>
      <w:rFonts w:ascii="Arial" w:hAnsi="Arial" w:cs="Arial"/>
      <w:color w:val="000000"/>
      <w:sz w:val="24"/>
      <w:szCs w:val="24"/>
    </w:rPr>
  </w:style>
  <w:style w:type="character" w:customStyle="1" w:styleId="editor">
    <w:name w:val="editor"/>
    <w:basedOn w:val="DefaultParagraphFont"/>
    <w:rsid w:val="0057291A"/>
  </w:style>
  <w:style w:type="paragraph" w:styleId="Header">
    <w:name w:val="header"/>
    <w:basedOn w:val="Normal"/>
    <w:link w:val="HeaderChar"/>
    <w:uiPriority w:val="99"/>
    <w:unhideWhenUsed/>
    <w:rsid w:val="008A2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28E"/>
  </w:style>
  <w:style w:type="paragraph" w:styleId="Footer">
    <w:name w:val="footer"/>
    <w:basedOn w:val="Normal"/>
    <w:link w:val="FooterChar"/>
    <w:uiPriority w:val="99"/>
    <w:unhideWhenUsed/>
    <w:rsid w:val="008A2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28E"/>
  </w:style>
  <w:style w:type="character" w:customStyle="1" w:styleId="Heading4Char">
    <w:name w:val="Heading 4 Char"/>
    <w:basedOn w:val="DefaultParagraphFont"/>
    <w:link w:val="Heading4"/>
    <w:uiPriority w:val="9"/>
    <w:rsid w:val="00EC626F"/>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EE7A05"/>
    <w:rPr>
      <w:rFonts w:ascii="Arial" w:eastAsia="Calibri" w:hAnsi="Arial" w:cs="Arial"/>
      <w:b/>
      <w:color w:val="000000"/>
      <w:sz w:val="32"/>
      <w:szCs w:val="32"/>
    </w:rPr>
  </w:style>
  <w:style w:type="character" w:customStyle="1" w:styleId="Heading2Char">
    <w:name w:val="Heading 2 Char"/>
    <w:basedOn w:val="DefaultParagraphFont"/>
    <w:link w:val="Heading2"/>
    <w:uiPriority w:val="9"/>
    <w:rsid w:val="00EE7A05"/>
    <w:rPr>
      <w:rFonts w:ascii="Arial" w:hAnsi="Arial" w:cs="Arial"/>
      <w:b/>
      <w:i/>
      <w:sz w:val="24"/>
      <w:szCs w:val="24"/>
    </w:rPr>
  </w:style>
  <w:style w:type="character" w:customStyle="1" w:styleId="Heading3Char">
    <w:name w:val="Heading 3 Char"/>
    <w:basedOn w:val="DefaultParagraphFont"/>
    <w:link w:val="Heading3"/>
    <w:uiPriority w:val="9"/>
    <w:rsid w:val="00EE7A05"/>
    <w:rPr>
      <w:rFonts w:ascii="Arial" w:hAnsi="Arial" w:cs="Arial"/>
      <w:b/>
      <w:sz w:val="24"/>
      <w:szCs w:val="24"/>
    </w:rPr>
  </w:style>
  <w:style w:type="character" w:customStyle="1" w:styleId="Heading5Char">
    <w:name w:val="Heading 5 Char"/>
    <w:basedOn w:val="DefaultParagraphFont"/>
    <w:link w:val="Heading5"/>
    <w:uiPriority w:val="9"/>
    <w:rsid w:val="00CF1CD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F1CD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F1CD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F1CD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CF1CDD"/>
    <w:rPr>
      <w:rFonts w:asciiTheme="majorHAnsi" w:eastAsiaTheme="majorEastAsia" w:hAnsiTheme="majorHAnsi" w:cstheme="majorBidi"/>
      <w:i/>
      <w:iCs/>
      <w:color w:val="404040" w:themeColor="text1" w:themeTint="BF"/>
      <w:sz w:val="20"/>
      <w:szCs w:val="20"/>
    </w:rPr>
  </w:style>
  <w:style w:type="character" w:styleId="FollowedHyperlink">
    <w:name w:val="FollowedHyperlink"/>
    <w:basedOn w:val="DefaultParagraphFont"/>
    <w:uiPriority w:val="99"/>
    <w:semiHidden/>
    <w:unhideWhenUsed/>
    <w:rsid w:val="00CF1CDD"/>
    <w:rPr>
      <w:color w:val="800080" w:themeColor="followedHyperlink"/>
      <w:u w:val="single"/>
    </w:rPr>
  </w:style>
  <w:style w:type="paragraph" w:styleId="NormalWeb">
    <w:name w:val="Normal (Web)"/>
    <w:basedOn w:val="Normal"/>
    <w:uiPriority w:val="99"/>
    <w:unhideWhenUsed/>
    <w:rsid w:val="00CF1CDD"/>
    <w:pPr>
      <w:spacing w:before="100" w:beforeAutospacing="1" w:after="100" w:afterAutospacing="1" w:line="396" w:lineRule="atLeast"/>
      <w:jc w:val="left"/>
    </w:pPr>
    <w:rPr>
      <w:rFonts w:ascii="Trebuchet MS" w:eastAsia="Times New Roman" w:hAnsi="Trebuchet MS" w:cs="Times New Roman"/>
      <w:color w:val="484949"/>
      <w:sz w:val="31"/>
      <w:szCs w:val="31"/>
      <w:lang w:eastAsia="en-GB"/>
    </w:rPr>
  </w:style>
  <w:style w:type="paragraph" w:styleId="TOC1">
    <w:name w:val="toc 1"/>
    <w:basedOn w:val="Normal"/>
    <w:next w:val="Normal"/>
    <w:autoRedefine/>
    <w:uiPriority w:val="39"/>
    <w:unhideWhenUsed/>
    <w:qFormat/>
    <w:rsid w:val="00084FD4"/>
    <w:pPr>
      <w:tabs>
        <w:tab w:val="right" w:leader="dot" w:pos="9016"/>
      </w:tabs>
      <w:spacing w:after="100" w:line="240" w:lineRule="auto"/>
      <w:jc w:val="left"/>
    </w:pPr>
  </w:style>
  <w:style w:type="paragraph" w:styleId="TOC2">
    <w:name w:val="toc 2"/>
    <w:basedOn w:val="Normal"/>
    <w:next w:val="Normal"/>
    <w:autoRedefine/>
    <w:uiPriority w:val="39"/>
    <w:unhideWhenUsed/>
    <w:qFormat/>
    <w:rsid w:val="00CF1CDD"/>
    <w:pPr>
      <w:tabs>
        <w:tab w:val="right" w:leader="dot" w:pos="9016"/>
      </w:tabs>
      <w:spacing w:after="100"/>
      <w:jc w:val="left"/>
    </w:pPr>
    <w:rPr>
      <w:rFonts w:ascii="Arial" w:hAnsi="Arial" w:cs="Arial"/>
      <w:noProof/>
      <w:sz w:val="24"/>
      <w:szCs w:val="24"/>
    </w:rPr>
  </w:style>
  <w:style w:type="paragraph" w:styleId="TOC3">
    <w:name w:val="toc 3"/>
    <w:basedOn w:val="Normal"/>
    <w:next w:val="Normal"/>
    <w:autoRedefine/>
    <w:uiPriority w:val="39"/>
    <w:unhideWhenUsed/>
    <w:qFormat/>
    <w:rsid w:val="00CF1CDD"/>
    <w:pPr>
      <w:tabs>
        <w:tab w:val="right" w:leader="dot" w:pos="9016"/>
      </w:tabs>
      <w:spacing w:after="100"/>
      <w:jc w:val="left"/>
    </w:pPr>
    <w:rPr>
      <w:rFonts w:ascii="Arial" w:hAnsi="Arial" w:cs="Arial"/>
      <w:noProof/>
      <w:sz w:val="24"/>
      <w:szCs w:val="24"/>
    </w:rPr>
  </w:style>
  <w:style w:type="paragraph" w:styleId="Title">
    <w:name w:val="Title"/>
    <w:basedOn w:val="Normal"/>
    <w:next w:val="Normal"/>
    <w:link w:val="TitleChar"/>
    <w:uiPriority w:val="10"/>
    <w:qFormat/>
    <w:rsid w:val="00CF1CDD"/>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1CD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F1CDD"/>
    <w:pPr>
      <w:jc w:val="left"/>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1CDD"/>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unhideWhenUsed/>
    <w:qFormat/>
    <w:rsid w:val="00CF1CDD"/>
    <w:pPr>
      <w:outlineLvl w:val="9"/>
    </w:pPr>
    <w:rPr>
      <w:lang w:val="en-US" w:eastAsia="ja-JP"/>
    </w:rPr>
  </w:style>
  <w:style w:type="paragraph" w:customStyle="1" w:styleId="Pa1">
    <w:name w:val="Pa1"/>
    <w:basedOn w:val="Normal"/>
    <w:next w:val="Normal"/>
    <w:uiPriority w:val="99"/>
    <w:rsid w:val="00CF1CDD"/>
    <w:pPr>
      <w:autoSpaceDE w:val="0"/>
      <w:autoSpaceDN w:val="0"/>
      <w:adjustRightInd w:val="0"/>
      <w:spacing w:after="0" w:line="641" w:lineRule="atLeast"/>
      <w:jc w:val="left"/>
    </w:pPr>
    <w:rPr>
      <w:rFonts w:ascii="AvantGarde" w:hAnsi="AvantGarde"/>
      <w:sz w:val="24"/>
      <w:szCs w:val="24"/>
    </w:rPr>
  </w:style>
  <w:style w:type="character" w:customStyle="1" w:styleId="A4">
    <w:name w:val="A4"/>
    <w:uiPriority w:val="99"/>
    <w:rsid w:val="00CF1CDD"/>
    <w:rPr>
      <w:rFonts w:ascii="MyriadMM" w:hAnsi="MyriadMM" w:cs="MyriadMM" w:hint="default"/>
      <w:color w:val="000000"/>
    </w:rPr>
  </w:style>
  <w:style w:type="character" w:customStyle="1" w:styleId="unicode">
    <w:name w:val="unicode"/>
    <w:basedOn w:val="DefaultParagraphFont"/>
    <w:rsid w:val="00CF1CDD"/>
  </w:style>
  <w:style w:type="table" w:styleId="TableGrid">
    <w:name w:val="Table Grid"/>
    <w:basedOn w:val="TableNormal"/>
    <w:uiPriority w:val="39"/>
    <w:rsid w:val="00CF1CDD"/>
    <w:pPr>
      <w:spacing w:after="0" w:line="240" w:lineRule="auto"/>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1CDD"/>
    <w:rPr>
      <w:i/>
      <w:iCs/>
    </w:rPr>
  </w:style>
  <w:style w:type="character" w:styleId="Strong">
    <w:name w:val="Strong"/>
    <w:basedOn w:val="DefaultParagraphFont"/>
    <w:uiPriority w:val="22"/>
    <w:qFormat/>
    <w:rsid w:val="00CF1CDD"/>
    <w:rPr>
      <w:b/>
      <w:bCs/>
    </w:rPr>
  </w:style>
  <w:style w:type="numbering" w:customStyle="1" w:styleId="NoList1">
    <w:name w:val="No List1"/>
    <w:next w:val="NoList"/>
    <w:uiPriority w:val="99"/>
    <w:semiHidden/>
    <w:unhideWhenUsed/>
    <w:rsid w:val="00CF1CDD"/>
  </w:style>
  <w:style w:type="table" w:customStyle="1" w:styleId="TableGrid1">
    <w:name w:val="Table Grid1"/>
    <w:basedOn w:val="TableNormal"/>
    <w:next w:val="TableGrid"/>
    <w:uiPriority w:val="39"/>
    <w:rsid w:val="00CF1CDD"/>
    <w:pPr>
      <w:spacing w:after="0" w:line="240" w:lineRule="auto"/>
      <w:jc w:val="left"/>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F17C1"/>
  </w:style>
  <w:style w:type="table" w:customStyle="1" w:styleId="TableGrid2">
    <w:name w:val="Table Grid2"/>
    <w:basedOn w:val="TableNormal"/>
    <w:next w:val="TableGrid"/>
    <w:uiPriority w:val="39"/>
    <w:rsid w:val="005F17C1"/>
    <w:pPr>
      <w:spacing w:after="0" w:line="240" w:lineRule="auto"/>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F17C1"/>
  </w:style>
  <w:style w:type="table" w:customStyle="1" w:styleId="TableGrid11">
    <w:name w:val="Table Grid11"/>
    <w:basedOn w:val="TableNormal"/>
    <w:next w:val="TableGrid"/>
    <w:uiPriority w:val="39"/>
    <w:rsid w:val="005F17C1"/>
    <w:pPr>
      <w:spacing w:after="0" w:line="240" w:lineRule="auto"/>
      <w:jc w:val="left"/>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66872">
      <w:bodyDiv w:val="1"/>
      <w:marLeft w:val="0"/>
      <w:marRight w:val="0"/>
      <w:marTop w:val="0"/>
      <w:marBottom w:val="0"/>
      <w:divBdr>
        <w:top w:val="none" w:sz="0" w:space="0" w:color="auto"/>
        <w:left w:val="none" w:sz="0" w:space="0" w:color="auto"/>
        <w:bottom w:val="none" w:sz="0" w:space="0" w:color="auto"/>
        <w:right w:val="none" w:sz="0" w:space="0" w:color="auto"/>
      </w:divBdr>
      <w:divsChild>
        <w:div w:id="912592474">
          <w:marLeft w:val="0"/>
          <w:marRight w:val="0"/>
          <w:marTop w:val="0"/>
          <w:marBottom w:val="0"/>
          <w:divBdr>
            <w:top w:val="none" w:sz="0" w:space="0" w:color="auto"/>
            <w:left w:val="none" w:sz="0" w:space="0" w:color="auto"/>
            <w:bottom w:val="none" w:sz="0" w:space="0" w:color="auto"/>
            <w:right w:val="none" w:sz="0" w:space="0" w:color="auto"/>
          </w:divBdr>
        </w:div>
      </w:divsChild>
    </w:div>
    <w:div w:id="415057345">
      <w:bodyDiv w:val="1"/>
      <w:marLeft w:val="0"/>
      <w:marRight w:val="0"/>
      <w:marTop w:val="0"/>
      <w:marBottom w:val="0"/>
      <w:divBdr>
        <w:top w:val="none" w:sz="0" w:space="0" w:color="auto"/>
        <w:left w:val="none" w:sz="0" w:space="0" w:color="auto"/>
        <w:bottom w:val="none" w:sz="0" w:space="0" w:color="auto"/>
        <w:right w:val="none" w:sz="0" w:space="0" w:color="auto"/>
      </w:divBdr>
    </w:div>
    <w:div w:id="535504203">
      <w:bodyDiv w:val="1"/>
      <w:marLeft w:val="0"/>
      <w:marRight w:val="0"/>
      <w:marTop w:val="0"/>
      <w:marBottom w:val="0"/>
      <w:divBdr>
        <w:top w:val="none" w:sz="0" w:space="0" w:color="auto"/>
        <w:left w:val="none" w:sz="0" w:space="0" w:color="auto"/>
        <w:bottom w:val="none" w:sz="0" w:space="0" w:color="auto"/>
        <w:right w:val="none" w:sz="0" w:space="0" w:color="auto"/>
      </w:divBdr>
    </w:div>
    <w:div w:id="580067658">
      <w:bodyDiv w:val="1"/>
      <w:marLeft w:val="0"/>
      <w:marRight w:val="0"/>
      <w:marTop w:val="0"/>
      <w:marBottom w:val="0"/>
      <w:divBdr>
        <w:top w:val="none" w:sz="0" w:space="0" w:color="auto"/>
        <w:left w:val="none" w:sz="0" w:space="0" w:color="auto"/>
        <w:bottom w:val="none" w:sz="0" w:space="0" w:color="auto"/>
        <w:right w:val="none" w:sz="0" w:space="0" w:color="auto"/>
      </w:divBdr>
      <w:divsChild>
        <w:div w:id="1304000947">
          <w:marLeft w:val="0"/>
          <w:marRight w:val="0"/>
          <w:marTop w:val="0"/>
          <w:marBottom w:val="0"/>
          <w:divBdr>
            <w:top w:val="none" w:sz="0" w:space="0" w:color="auto"/>
            <w:left w:val="none" w:sz="0" w:space="0" w:color="auto"/>
            <w:bottom w:val="none" w:sz="0" w:space="0" w:color="auto"/>
            <w:right w:val="none" w:sz="0" w:space="0" w:color="auto"/>
          </w:divBdr>
        </w:div>
      </w:divsChild>
    </w:div>
    <w:div w:id="875846996">
      <w:bodyDiv w:val="1"/>
      <w:marLeft w:val="0"/>
      <w:marRight w:val="0"/>
      <w:marTop w:val="0"/>
      <w:marBottom w:val="0"/>
      <w:divBdr>
        <w:top w:val="none" w:sz="0" w:space="0" w:color="auto"/>
        <w:left w:val="none" w:sz="0" w:space="0" w:color="auto"/>
        <w:bottom w:val="none" w:sz="0" w:space="0" w:color="auto"/>
        <w:right w:val="none" w:sz="0" w:space="0" w:color="auto"/>
      </w:divBdr>
    </w:div>
    <w:div w:id="1096973775">
      <w:bodyDiv w:val="1"/>
      <w:marLeft w:val="0"/>
      <w:marRight w:val="0"/>
      <w:marTop w:val="0"/>
      <w:marBottom w:val="0"/>
      <w:divBdr>
        <w:top w:val="none" w:sz="0" w:space="0" w:color="auto"/>
        <w:left w:val="none" w:sz="0" w:space="0" w:color="auto"/>
        <w:bottom w:val="none" w:sz="0" w:space="0" w:color="auto"/>
        <w:right w:val="none" w:sz="0" w:space="0" w:color="auto"/>
      </w:divBdr>
    </w:div>
    <w:div w:id="1656639995">
      <w:bodyDiv w:val="1"/>
      <w:marLeft w:val="0"/>
      <w:marRight w:val="0"/>
      <w:marTop w:val="0"/>
      <w:marBottom w:val="0"/>
      <w:divBdr>
        <w:top w:val="none" w:sz="0" w:space="0" w:color="auto"/>
        <w:left w:val="none" w:sz="0" w:space="0" w:color="auto"/>
        <w:bottom w:val="none" w:sz="0" w:space="0" w:color="auto"/>
        <w:right w:val="none" w:sz="0" w:space="0" w:color="auto"/>
      </w:divBdr>
      <w:divsChild>
        <w:div w:id="2019841132">
          <w:marLeft w:val="0"/>
          <w:marRight w:val="0"/>
          <w:marTop w:val="0"/>
          <w:marBottom w:val="0"/>
          <w:divBdr>
            <w:top w:val="none" w:sz="0" w:space="0" w:color="auto"/>
            <w:left w:val="none" w:sz="0" w:space="0" w:color="auto"/>
            <w:bottom w:val="none" w:sz="0" w:space="0" w:color="auto"/>
            <w:right w:val="none" w:sz="0" w:space="0" w:color="auto"/>
          </w:divBdr>
        </w:div>
      </w:divsChild>
    </w:div>
    <w:div w:id="174268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uk/url?sa=t&amp;rct=j&amp;q=&amp;esrc=s&amp;source=web&amp;cd=1&amp;ved=0CCEQFjAA&amp;url=https%3A%2F%2Fwww.gov.uk%2Fgovernment%2Fuploads%2Fsystem%2Fuploads%2Fattachment_data%2Ffile%2F335964%2FPromoting_the_educational_achievement_of_looked_after_children_Final_23-....pdf&amp;ei=fls8VZHPM9fkat-6gcgM&amp;usg=AFQjCNFmW8RWkcIRzGf6mh5JMWRawqFu5w&amp;bvm=bv.91665533,d.d24" TargetMode="External"/><Relationship Id="rId18" Type="http://schemas.openxmlformats.org/officeDocument/2006/relationships/hyperlink" Target="http://www.prisma-statement.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wjec.co.uk/uploads/publications/14641.pdf?language_id=1Accessed" TargetMode="External"/><Relationship Id="rId7" Type="http://schemas.openxmlformats.org/officeDocument/2006/relationships/endnotes" Target="endnotes.xml"/><Relationship Id="rId12" Type="http://schemas.openxmlformats.org/officeDocument/2006/relationships/hyperlink" Target="http://www.google.co.uk/url?sa=t&amp;rct=j&amp;q=&amp;esrc=s&amp;source=web&amp;cd=7&amp;cad=rja&amp;uact=8&amp;ved=0CEYQFjAG&amp;url=http%3A%2F%2Fwww.northumberland.gov.uk%2Fdefault.aspx%3Fpage%3D1041&amp;ei=V7s-VZ2VLYvbaqzggdAB&amp;usg=AFQjCNHSyYDZeMdV3WWnOx0yrjSi2m1-Yg" TargetMode="External"/><Relationship Id="rId17" Type="http://schemas.openxmlformats.org/officeDocument/2006/relationships/hyperlink" Target="https://www.google.co.uk/url?sa=t&amp;rct=j&amp;q=&amp;esrc=s&amp;source=web&amp;cd=10&amp;cad=rja&amp;uact=8&amp;ved=0CG4QFjAJ&amp;url=https%3A%2F%2Fstatswales.wales.gov.uk%2FCatalogue%2FHealth-and-Social-Care%2FSocial-Services%2FChildrens-Services%2FChildren-Looked-After&amp;ei=pds-VYeyI5TwaMT4gKAB&amp;usg=AFQjCNHyVH1xtv7y-XhssTVPwlVsS316pQ"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 TargetMode="External"/><Relationship Id="rId20" Type="http://schemas.openxmlformats.org/officeDocument/2006/relationships/hyperlink" Target="http://www..thewhocarestrust.org.uk/.../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t&amp;rct=j&amp;q=&amp;esrc=s&amp;source=web&amp;cd=2&amp;cad=rja&amp;uact=8&amp;ved=0CCcQFjAB&amp;url=http%3A%2F%2Fwww.wales.nhs.uk%2Fsitesplus%2F863%2Fopendoc%2F259003&amp;ei=RsI8VfSeHoPsaI6sgPAD&amp;usg=AFQjCNEQDNNmNbJ6ISQTKUHkpMqW6_I8nQ"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education.govuk/publications/...00342-2010BCT-EN-pdf" TargetMode="External"/><Relationship Id="rId23" Type="http://schemas.openxmlformats.org/officeDocument/2006/relationships/image" Target="media/image2.jpeg"/><Relationship Id="rId10" Type="http://schemas.openxmlformats.org/officeDocument/2006/relationships/hyperlink" Target="http://www.google.co.uk/url?sa=t&amp;rct=j&amp;q=&amp;esrc=s&amp;source=web&amp;cd=6&amp;cad=rja&amp;uact=8&amp;ved=0CEIQFjAF&amp;url=http%3A%2F%2Fwww.ace-ed.org.uk%2Fadvice-about-education-for-parents%2Fexclusion_from_school%2FFixedPeriodExclusion%2FDecisionExcludeFixed%2FVulnerableChildrenFixed&amp;ei=sXE_Vaq-BIvxaKevgOgP&amp;usg=AFQjCNFkaP5fiOHSnELeRi6iK3zMPnExBw" TargetMode="External"/><Relationship Id="rId19" Type="http://schemas.openxmlformats.org/officeDocument/2006/relationships/hyperlink" Target="http://www.tactcare.org.uk" TargetMode="External"/><Relationship Id="rId4" Type="http://schemas.openxmlformats.org/officeDocument/2006/relationships/settings" Target="settings.xml"/><Relationship Id="rId9" Type="http://schemas.openxmlformats.org/officeDocument/2006/relationships/hyperlink" Target="https://onlinelibrary.wiley.com/action/doSearch?ContribAuthorStored=Berridge%2C+David" TargetMode="External"/><Relationship Id="rId14" Type="http://schemas.openxmlformats.org/officeDocument/2006/relationships/hyperlink" Target="https://www.gov.uk/government/organisations/department-for-education" TargetMode="External"/><Relationship Id="rId22" Type="http://schemas.openxmlformats.org/officeDocument/2006/relationships/image" Target="media/image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Dav07</b:Tag>
    <b:SourceType>JournalArticle</b:SourceType>
    <b:Guid>{FA3B7C32-49B4-48FE-B35B-0258DA24F6D4}</b:Guid>
    <b:Title>Theory and explanation in child welfare: education and looked after children</b:Title>
    <b:Year>2007</b:Year>
    <b:Author>
      <b:Author>
        <b:NameList>
          <b:Person>
            <b:Last>Berridge</b:Last>
            <b:First>David</b:First>
          </b:Person>
        </b:NameList>
      </b:Author>
    </b:Author>
    <b:JournalName>Child and Family Ssocial work</b:JournalName>
    <b:Pages>1-10</b:Pages>
    <b:Volume>12</b:Volume>
    <b:RefOrder>1</b:RefOrder>
  </b:Source>
  <b:Source>
    <b:Tag>Rac04</b:Tag>
    <b:SourceType>JournalArticle</b:SourceType>
    <b:Guid>{A80BCE0F-3092-4343-BD8D-2860F392215D}</b:Guid>
    <b:Author>
      <b:Author>
        <b:NameList>
          <b:Person>
            <b:Last>Rachael M. Harker</b:Last>
            <b:First>David</b:First>
            <b:Middle>Dobel-Ober, Sophie Akhust, David Berridge, Ruth Sinclair</b:Middle>
          </b:Person>
        </b:NameList>
      </b:Author>
    </b:Author>
    <b:Title>Who Takes Care of Education 18 months on? A follow-up study of looked after children's perceptions of support for educational progress</b:Title>
    <b:JournalName>Child and Family Social WOrk</b:JournalName>
    <b:Year>2004</b:Year>
    <b:Pages>273-284</b:Pages>
    <b:Volume>9</b:Volume>
    <b:RefOrder>2</b:RefOrder>
  </b:Source>
  <b:Source>
    <b:Tag>Daw15</b:Tag>
    <b:SourceType>Report</b:SourceType>
    <b:Guid>{FD1552D6-023F-4D4B-8D1C-FDCAE7401B03}</b:Guid>
    <b:Title>Understanding the educational experiences and opinions, attainment, achievement and aspirations of looked after children in Wales</b:Title>
    <b:Year>2015</b:Year>
    <b:Author>
      <b:Author>
        <b:NameList>
          <b:Person>
            <b:Last>Dawn Mannay</b:Last>
            <b:First>Eleanor</b:First>
            <b:Middle>Staples, Sophie Hallett, Louise Roberts, Alyson Rees, Rhiannon Evans, Darren Andrews</b:Middle>
          </b:Person>
        </b:NameList>
      </b:Author>
    </b:Author>
    <b:Publisher>Government Social Research</b:Publisher>
    <b:City>Cardiff</b:City>
    <b:RefOrder>3</b:RefOrder>
  </b:Source>
  <b:Source>
    <b:Tag>Huw12</b:Tag>
    <b:SourceType>Report</b:SourceType>
    <b:Guid>{F52255F8-2E45-4574-AD58-E6F88D1D46F9}</b:Guid>
    <b:Author>
      <b:Author>
        <b:NameList>
          <b:Person>
            <b:Last>Thomas</b:Last>
            <b:First>Huw</b:First>
            <b:Middle>Vaughan</b:Middle>
          </b:Person>
        </b:NameList>
      </b:Author>
    </b:Author>
    <b:Title>The educational attainment of looked after children and young people</b:Title>
    <b:Year>2012</b:Year>
    <b:Publisher>Wales Audit Offi ce</b:Publisher>
    <b:City>Cardiff</b:City>
    <b:RefOrder>4</b:RefOrder>
  </b:Source>
  <b:Source>
    <b:Tag>Jud15</b:Tag>
    <b:SourceType>Report</b:SourceType>
    <b:Guid>{6982209A-A884-4EF3-8E99-7123A6C8C4B4}</b:Guid>
    <b:Author>
      <b:Author>
        <b:NameList>
          <b:Person>
            <b:Last>Judy Sebba</b:Last>
            <b:First>David</b:First>
            <b:Middle>Berridge, Nikki Luke, John Fletcher, Karen Bell, Steve Strand, Sally Thomas, Ian SInclair, Aoife O'Higgins</b:Middle>
          </b:Person>
        </b:NameList>
      </b:Author>
    </b:Author>
    <b:Title>The Educational Progress of Looked After Children in ENgland: Linking Care and Educational Data</b:Title>
    <b:Year>2015</b:Year>
    <b:Publisher>Nuffield Foundation</b:Publisher>
    <b:RefOrder>5</b:RefOrder>
  </b:Source>
  <b:Source>
    <b:Tag>Soc03</b:Tag>
    <b:SourceType>Report</b:SourceType>
    <b:Guid>{C01EA4B0-03E9-4B30-AF49-FC14D7F9A8B3}</b:Guid>
    <b:Author>
      <b:Author>
        <b:Corporate>Social Exclusion Unit Report</b:Corporate>
      </b:Author>
    </b:Author>
    <b:Title>A better education for children in care</b:Title>
    <b:Year>2003</b:Year>
    <b:Publisher>Office of the Deputy Prime Minister</b:Publisher>
    <b:RefOrder>6</b:RefOrder>
  </b:Source>
</b:Sources>
</file>

<file path=customXml/itemProps1.xml><?xml version="1.0" encoding="utf-8"?>
<ds:datastoreItem xmlns:ds="http://schemas.openxmlformats.org/officeDocument/2006/customXml" ds:itemID="{EB996CB1-16F4-41AF-BACD-9B9E93F29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8700</Words>
  <Characters>49591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eyst guest</dc:creator>
  <cp:lastModifiedBy>Abhiyaan Malhotra (1704672)</cp:lastModifiedBy>
  <cp:revision>3</cp:revision>
  <cp:lastPrinted>2018-03-29T09:33:00Z</cp:lastPrinted>
  <dcterms:created xsi:type="dcterms:W3CDTF">2018-03-29T09:28:00Z</dcterms:created>
  <dcterms:modified xsi:type="dcterms:W3CDTF">2018-03-29T09:33:00Z</dcterms:modified>
</cp:coreProperties>
</file>