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4.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5.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6.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7.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8.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9.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0.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u w:val="single"/>
        </w:rPr>
        <w:id w:val="-661769943"/>
        <w:docPartObj>
          <w:docPartGallery w:val="Cover Pages"/>
          <w:docPartUnique/>
        </w:docPartObj>
      </w:sdtPr>
      <w:sdtContent>
        <w:p w14:paraId="2805A521" w14:textId="5CA2CAB7" w:rsidR="0049778D" w:rsidRDefault="0049778D">
          <w:pPr>
            <w:rPr>
              <w:rFonts w:ascii="Arial" w:hAnsi="Arial" w:cs="Arial"/>
              <w:b/>
              <w:bCs/>
              <w:u w:val="single"/>
            </w:rPr>
          </w:pPr>
          <w:r w:rsidRPr="0049778D">
            <w:rPr>
              <w:rFonts w:ascii="Arial" w:hAnsi="Arial" w:cs="Arial"/>
              <w:b/>
              <w:bCs/>
              <w:noProof/>
              <w:u w:val="single"/>
            </w:rPr>
            <mc:AlternateContent>
              <mc:Choice Requires="wps">
                <w:drawing>
                  <wp:anchor distT="0" distB="0" distL="114300" distR="114300" simplePos="0" relativeHeight="251659264" behindDoc="0" locked="0" layoutInCell="1" allowOverlap="1" wp14:anchorId="6AE20BC1" wp14:editId="7CE9EA90">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720"/>
                                  <w:gridCol w:w="2091"/>
                                </w:tblGrid>
                                <w:tr w:rsidR="0049778D" w14:paraId="119CAEAE" w14:textId="77777777" w:rsidTr="00816EF5">
                                  <w:trPr>
                                    <w:jc w:val="center"/>
                                  </w:trPr>
                                  <w:tc>
                                    <w:tcPr>
                                      <w:tcW w:w="2568" w:type="pct"/>
                                      <w:tcBorders>
                                        <w:right w:val="single" w:sz="4" w:space="0" w:color="auto"/>
                                      </w:tcBorders>
                                      <w:vAlign w:val="center"/>
                                    </w:tcPr>
                                    <w:p w14:paraId="4594F33E" w14:textId="66719A7B" w:rsidR="0049778D" w:rsidRDefault="0049778D">
                                      <w:pPr>
                                        <w:jc w:val="right"/>
                                      </w:pPr>
                                      <w:r>
                                        <w:rPr>
                                          <w:noProof/>
                                        </w:rPr>
                                        <w:drawing>
                                          <wp:inline distT="0" distB="0" distL="0" distR="0" wp14:anchorId="2F405AAB" wp14:editId="6A6EEC5F">
                                            <wp:extent cx="3810000" cy="3810000"/>
                                            <wp:effectExtent l="0" t="0" r="0" b="0"/>
                                            <wp:docPr id="2075380777" name="Picture 1" descr="A blue and white flag with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80777" name="Picture 1" descr="A blue and white flag with a crow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E446178" w14:textId="19B2BEEC" w:rsidR="0049778D" w:rsidRDefault="0049778D">
                                          <w:pPr>
                                            <w:pStyle w:val="NoSpacing"/>
                                            <w:spacing w:line="312" w:lineRule="auto"/>
                                            <w:jc w:val="right"/>
                                            <w:rPr>
                                              <w:caps/>
                                              <w:color w:val="191919" w:themeColor="text1" w:themeTint="E6"/>
                                              <w:sz w:val="72"/>
                                              <w:szCs w:val="72"/>
                                            </w:rPr>
                                          </w:pPr>
                                          <w:r>
                                            <w:rPr>
                                              <w:caps/>
                                              <w:color w:val="191919" w:themeColor="text1" w:themeTint="E6"/>
                                              <w:sz w:val="72"/>
                                              <w:szCs w:val="72"/>
                                            </w:rPr>
                                            <w:t>Counter Terrorism Throughout the years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05C3188" w14:textId="476546BC" w:rsidR="0049778D" w:rsidRDefault="0049778D">
                                          <w:pPr>
                                            <w:jc w:val="right"/>
                                          </w:pPr>
                                          <w:r>
                                            <w:rPr>
                                              <w:color w:val="000000" w:themeColor="text1"/>
                                            </w:rPr>
                                            <w:t>Professional Policing</w:t>
                                          </w:r>
                                          <w:r w:rsidR="009A6F6D">
                                            <w:rPr>
                                              <w:color w:val="000000" w:themeColor="text1"/>
                                            </w:rPr>
                                            <w:t xml:space="preserve"> Bachelor of Science</w:t>
                                          </w:r>
                                          <w:r>
                                            <w:rPr>
                                              <w:color w:val="000000" w:themeColor="text1"/>
                                            </w:rPr>
                                            <w:t xml:space="preserve"> Degree</w:t>
                                          </w:r>
                                        </w:p>
                                      </w:sdtContent>
                                    </w:sdt>
                                  </w:tc>
                                  <w:tc>
                                    <w:tcPr>
                                      <w:tcW w:w="2432" w:type="pct"/>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0BE4E87B" w14:textId="77777777" w:rsidR="0049778D" w:rsidRPr="00816EF5" w:rsidRDefault="0049778D" w:rsidP="004D07C1">
                                      <w:pPr>
                                        <w:pStyle w:val="Heading1"/>
                                      </w:pPr>
                                      <w:bookmarkStart w:id="0" w:name="_Toc197252431"/>
                                      <w:r w:rsidRPr="00816EF5">
                                        <w:t>Abstract</w:t>
                                      </w:r>
                                      <w:bookmarkEnd w:id="0"/>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7B76164" w14:textId="55727FD6" w:rsidR="0049778D" w:rsidRDefault="0049778D">
                                          <w:pPr>
                                            <w:rPr>
                                              <w:color w:val="000000" w:themeColor="text1"/>
                                            </w:rPr>
                                          </w:pPr>
                                          <w:r>
                                            <w:rPr>
                                              <w:color w:val="000000" w:themeColor="text1"/>
                                            </w:rPr>
                                            <w:t xml:space="preserve">Terrorism has changed throughout the last 25 years which has forced the UK’s counter terrorism units and the emergency services to adapt and change how they operate and respond to new threats. </w:t>
                                          </w:r>
                                        </w:p>
                                      </w:sdtContent>
                                    </w:sdt>
                                    <w:sdt>
                                      <w:sdtPr>
                                        <w:rPr>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12027B4" w14:textId="307F86B7" w:rsidR="0049778D" w:rsidRPr="00816EF5" w:rsidRDefault="0049778D">
                                          <w:pPr>
                                            <w:pStyle w:val="NoSpacing"/>
                                            <w:rPr>
                                              <w:sz w:val="26"/>
                                              <w:szCs w:val="26"/>
                                            </w:rPr>
                                          </w:pPr>
                                          <w:r w:rsidRPr="00816EF5">
                                            <w:rPr>
                                              <w:sz w:val="26"/>
                                              <w:szCs w:val="26"/>
                                            </w:rPr>
                                            <w:t>Edward Stannard (2209900)</w:t>
                                          </w:r>
                                        </w:p>
                                      </w:sdtContent>
                                    </w:sdt>
                                    <w:p w14:paraId="499FC6DB" w14:textId="1E3AAE0B" w:rsidR="0049778D"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9778D">
                                            <w:rPr>
                                              <w:color w:val="0E2841" w:themeColor="text2"/>
                                            </w:rPr>
                                            <w:t>University of Wales Trinity Saint David</w:t>
                                          </w:r>
                                        </w:sdtContent>
                                      </w:sdt>
                                    </w:p>
                                  </w:tc>
                                </w:tr>
                              </w:tbl>
                              <w:p w14:paraId="42E61676" w14:textId="77777777" w:rsidR="0049778D" w:rsidRDefault="0049778D"/>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AE20BC1"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6720"/>
                            <w:gridCol w:w="2091"/>
                          </w:tblGrid>
                          <w:tr w:rsidR="0049778D" w14:paraId="119CAEAE" w14:textId="77777777" w:rsidTr="00816EF5">
                            <w:trPr>
                              <w:jc w:val="center"/>
                            </w:trPr>
                            <w:tc>
                              <w:tcPr>
                                <w:tcW w:w="2568" w:type="pct"/>
                                <w:tcBorders>
                                  <w:right w:val="single" w:sz="4" w:space="0" w:color="auto"/>
                                </w:tcBorders>
                                <w:vAlign w:val="center"/>
                              </w:tcPr>
                              <w:p w14:paraId="4594F33E" w14:textId="66719A7B" w:rsidR="0049778D" w:rsidRDefault="0049778D">
                                <w:pPr>
                                  <w:jc w:val="right"/>
                                </w:pPr>
                                <w:r>
                                  <w:rPr>
                                    <w:noProof/>
                                  </w:rPr>
                                  <w:drawing>
                                    <wp:inline distT="0" distB="0" distL="0" distR="0" wp14:anchorId="2F405AAB" wp14:editId="6A6EEC5F">
                                      <wp:extent cx="3810000" cy="3810000"/>
                                      <wp:effectExtent l="0" t="0" r="0" b="0"/>
                                      <wp:docPr id="2075380777" name="Picture 1" descr="A blue and white flag with a crow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380777" name="Picture 1" descr="A blue and white flag with a crow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7E446178" w14:textId="19B2BEEC" w:rsidR="0049778D" w:rsidRDefault="0049778D">
                                    <w:pPr>
                                      <w:pStyle w:val="NoSpacing"/>
                                      <w:spacing w:line="312" w:lineRule="auto"/>
                                      <w:jc w:val="right"/>
                                      <w:rPr>
                                        <w:caps/>
                                        <w:color w:val="191919" w:themeColor="text1" w:themeTint="E6"/>
                                        <w:sz w:val="72"/>
                                        <w:szCs w:val="72"/>
                                      </w:rPr>
                                    </w:pPr>
                                    <w:r>
                                      <w:rPr>
                                        <w:caps/>
                                        <w:color w:val="191919" w:themeColor="text1" w:themeTint="E6"/>
                                        <w:sz w:val="72"/>
                                        <w:szCs w:val="72"/>
                                      </w:rPr>
                                      <w:t>Counter Terrorism Throughout the years</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05C3188" w14:textId="476546BC" w:rsidR="0049778D" w:rsidRDefault="0049778D">
                                    <w:pPr>
                                      <w:jc w:val="right"/>
                                    </w:pPr>
                                    <w:r>
                                      <w:rPr>
                                        <w:color w:val="000000" w:themeColor="text1"/>
                                      </w:rPr>
                                      <w:t>Professional Policing</w:t>
                                    </w:r>
                                    <w:r w:rsidR="009A6F6D">
                                      <w:rPr>
                                        <w:color w:val="000000" w:themeColor="text1"/>
                                      </w:rPr>
                                      <w:t xml:space="preserve"> Bachelor of Science</w:t>
                                    </w:r>
                                    <w:r>
                                      <w:rPr>
                                        <w:color w:val="000000" w:themeColor="text1"/>
                                      </w:rPr>
                                      <w:t xml:space="preserve"> Degree</w:t>
                                    </w:r>
                                  </w:p>
                                </w:sdtContent>
                              </w:sdt>
                            </w:tc>
                            <w:tc>
                              <w:tcPr>
                                <w:tcW w:w="2432" w:type="pct"/>
                                <w:tcBorders>
                                  <w:top w:val="single" w:sz="4" w:space="0" w:color="auto"/>
                                  <w:left w:val="single" w:sz="4" w:space="0" w:color="auto"/>
                                  <w:bottom w:val="single" w:sz="4" w:space="0" w:color="auto"/>
                                  <w:right w:val="single" w:sz="4" w:space="0" w:color="auto"/>
                                </w:tcBorders>
                                <w:shd w:val="clear" w:color="auto" w:fill="E8E8E8" w:themeFill="background2"/>
                                <w:vAlign w:val="center"/>
                              </w:tcPr>
                              <w:p w14:paraId="0BE4E87B" w14:textId="77777777" w:rsidR="0049778D" w:rsidRPr="00816EF5" w:rsidRDefault="0049778D" w:rsidP="004D07C1">
                                <w:pPr>
                                  <w:pStyle w:val="Heading1"/>
                                </w:pPr>
                                <w:bookmarkStart w:id="1" w:name="_Toc197252431"/>
                                <w:r w:rsidRPr="00816EF5">
                                  <w:t>Abstract</w:t>
                                </w:r>
                                <w:bookmarkEnd w:id="1"/>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7B76164" w14:textId="55727FD6" w:rsidR="0049778D" w:rsidRDefault="0049778D">
                                    <w:pPr>
                                      <w:rPr>
                                        <w:color w:val="000000" w:themeColor="text1"/>
                                      </w:rPr>
                                    </w:pPr>
                                    <w:r>
                                      <w:rPr>
                                        <w:color w:val="000000" w:themeColor="text1"/>
                                      </w:rPr>
                                      <w:t xml:space="preserve">Terrorism has changed throughout the last 25 years which has forced the UK’s counter terrorism units and the emergency services to adapt and change how they operate and respond to new threats. </w:t>
                                    </w:r>
                                  </w:p>
                                </w:sdtContent>
                              </w:sdt>
                              <w:sdt>
                                <w:sdtPr>
                                  <w:rPr>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12027B4" w14:textId="307F86B7" w:rsidR="0049778D" w:rsidRPr="00816EF5" w:rsidRDefault="0049778D">
                                    <w:pPr>
                                      <w:pStyle w:val="NoSpacing"/>
                                      <w:rPr>
                                        <w:sz w:val="26"/>
                                        <w:szCs w:val="26"/>
                                      </w:rPr>
                                    </w:pPr>
                                    <w:r w:rsidRPr="00816EF5">
                                      <w:rPr>
                                        <w:sz w:val="26"/>
                                        <w:szCs w:val="26"/>
                                      </w:rPr>
                                      <w:t>Edward Stannard (2209900)</w:t>
                                    </w:r>
                                  </w:p>
                                </w:sdtContent>
                              </w:sdt>
                              <w:p w14:paraId="499FC6DB" w14:textId="1E3AAE0B" w:rsidR="0049778D"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49778D">
                                      <w:rPr>
                                        <w:color w:val="0E2841" w:themeColor="text2"/>
                                      </w:rPr>
                                      <w:t>University of Wales Trinity Saint David</w:t>
                                    </w:r>
                                  </w:sdtContent>
                                </w:sdt>
                              </w:p>
                            </w:tc>
                          </w:tr>
                        </w:tbl>
                        <w:p w14:paraId="42E61676" w14:textId="77777777" w:rsidR="0049778D" w:rsidRDefault="0049778D"/>
                      </w:txbxContent>
                    </v:textbox>
                    <w10:wrap anchorx="page" anchory="page"/>
                  </v:shape>
                </w:pict>
              </mc:Fallback>
            </mc:AlternateContent>
          </w:r>
          <w:r>
            <w:rPr>
              <w:rFonts w:ascii="Arial" w:hAnsi="Arial" w:cs="Arial"/>
              <w:b/>
              <w:bCs/>
              <w:u w:val="single"/>
            </w:rPr>
            <w:br w:type="page"/>
          </w:r>
        </w:p>
      </w:sdtContent>
    </w:sdt>
    <w:p w14:paraId="78B15D06" w14:textId="1681F2FF" w:rsidR="009A6F6D" w:rsidRPr="008F4402" w:rsidRDefault="009A6F6D" w:rsidP="008F4402">
      <w:pPr>
        <w:pStyle w:val="Heading1"/>
      </w:pPr>
      <w:bookmarkStart w:id="2" w:name="_Toc197252432"/>
      <w:r w:rsidRPr="008F4402">
        <w:lastRenderedPageBreak/>
        <w:t>Declarations</w:t>
      </w:r>
      <w:bookmarkEnd w:id="2"/>
    </w:p>
    <w:p w14:paraId="186D8662" w14:textId="77777777" w:rsidR="009A6F6D" w:rsidRPr="008F4402" w:rsidRDefault="009A6F6D" w:rsidP="008F4402">
      <w:pPr>
        <w:spacing w:line="360" w:lineRule="auto"/>
        <w:rPr>
          <w:rFonts w:cs="Arial"/>
          <w:b/>
          <w:bCs/>
          <w:u w:val="single"/>
        </w:rPr>
      </w:pPr>
    </w:p>
    <w:p w14:paraId="3D2FCE10" w14:textId="17F372AC" w:rsidR="00CE0CC4" w:rsidRPr="008F4402" w:rsidRDefault="00CE0CC4" w:rsidP="008F4402">
      <w:pPr>
        <w:spacing w:line="360" w:lineRule="auto"/>
        <w:rPr>
          <w:rFonts w:cs="Arial"/>
        </w:rPr>
      </w:pPr>
      <w:r w:rsidRPr="008F4402">
        <w:rPr>
          <w:rFonts w:cs="Arial"/>
        </w:rPr>
        <w:t>The work has not previously been accepted in substance for any degree and is not being concurrently submitted in candidature for any degree.</w:t>
      </w:r>
    </w:p>
    <w:p w14:paraId="4495AFDE" w14:textId="77777777" w:rsidR="00CE0CC4" w:rsidRPr="008F4402" w:rsidRDefault="00CE0CC4" w:rsidP="008F4402">
      <w:pPr>
        <w:spacing w:line="360" w:lineRule="auto"/>
        <w:rPr>
          <w:rFonts w:cs="Arial"/>
        </w:rPr>
      </w:pPr>
    </w:p>
    <w:p w14:paraId="40F3CFBC" w14:textId="1CA8298D" w:rsidR="00CE0CC4" w:rsidRPr="008F4402" w:rsidRDefault="00CE0CC4" w:rsidP="008F4402">
      <w:pPr>
        <w:spacing w:line="360" w:lineRule="auto"/>
        <w:rPr>
          <w:rFonts w:cs="Arial"/>
        </w:rPr>
      </w:pPr>
      <w:r w:rsidRPr="008F4402">
        <w:rPr>
          <w:rFonts w:cs="Arial"/>
        </w:rPr>
        <w:t>This dissertation is being submitted in partial fulfilment of the requirements for the degree of BSc Hons Professional Policing.</w:t>
      </w:r>
    </w:p>
    <w:p w14:paraId="38A4404C" w14:textId="77777777" w:rsidR="00CE0CC4" w:rsidRPr="008F4402" w:rsidRDefault="00CE0CC4" w:rsidP="008F4402">
      <w:pPr>
        <w:spacing w:line="360" w:lineRule="auto"/>
        <w:rPr>
          <w:rFonts w:cs="Arial"/>
        </w:rPr>
      </w:pPr>
    </w:p>
    <w:p w14:paraId="052299A1" w14:textId="2CAF42E0" w:rsidR="00CE0CC4" w:rsidRPr="008F4402" w:rsidRDefault="00CE0CC4" w:rsidP="008F4402">
      <w:pPr>
        <w:spacing w:line="360" w:lineRule="auto"/>
        <w:rPr>
          <w:rFonts w:cs="Arial"/>
        </w:rPr>
      </w:pPr>
      <w:r w:rsidRPr="008F4402">
        <w:rPr>
          <w:rFonts w:cs="Arial"/>
        </w:rPr>
        <w:t>This dissertation is the result of my own independent work/investigation, except where otherwise stated. Other sources are acknowledged in the Reference Section.</w:t>
      </w:r>
    </w:p>
    <w:p w14:paraId="14F24E9F" w14:textId="77777777" w:rsidR="00CE0CC4" w:rsidRPr="008F4402" w:rsidRDefault="00CE0CC4" w:rsidP="008F4402">
      <w:pPr>
        <w:spacing w:line="360" w:lineRule="auto"/>
        <w:rPr>
          <w:rFonts w:cs="Arial"/>
        </w:rPr>
      </w:pPr>
    </w:p>
    <w:p w14:paraId="6E9E57C6" w14:textId="300150AD" w:rsidR="00CE0CC4" w:rsidRPr="008F4402" w:rsidRDefault="00CE0CC4" w:rsidP="008F4402">
      <w:pPr>
        <w:spacing w:line="360" w:lineRule="auto"/>
        <w:rPr>
          <w:rFonts w:cs="Arial"/>
        </w:rPr>
      </w:pPr>
      <w:r w:rsidRPr="008F4402">
        <w:rPr>
          <w:rFonts w:cs="Arial"/>
        </w:rPr>
        <w:t xml:space="preserve">I hereby give consent for my dissertation, if accepted, to be available on the university’s IT system to those who have consent to use the system. </w:t>
      </w:r>
    </w:p>
    <w:p w14:paraId="0E7D405E" w14:textId="77777777" w:rsidR="00CE0CC4" w:rsidRPr="008F4402" w:rsidRDefault="00CE0CC4" w:rsidP="008F4402">
      <w:pPr>
        <w:spacing w:line="360" w:lineRule="auto"/>
        <w:rPr>
          <w:rFonts w:cs="Arial"/>
        </w:rPr>
      </w:pPr>
    </w:p>
    <w:p w14:paraId="0918D099" w14:textId="6933CA2B" w:rsidR="00CE0CC4" w:rsidRPr="008F4402" w:rsidRDefault="00CE0CC4" w:rsidP="008F4402">
      <w:pPr>
        <w:spacing w:line="360" w:lineRule="auto"/>
        <w:rPr>
          <w:rFonts w:cs="Arial"/>
        </w:rPr>
      </w:pPr>
      <w:r w:rsidRPr="008F4402">
        <w:rPr>
          <w:rFonts w:cs="Arial"/>
        </w:rPr>
        <w:t>Name: Edward Stannard</w:t>
      </w:r>
    </w:p>
    <w:p w14:paraId="5AFA0EEF" w14:textId="77777777" w:rsidR="00CE0CC4" w:rsidRPr="008F4402" w:rsidRDefault="00CE0CC4" w:rsidP="008F4402">
      <w:pPr>
        <w:spacing w:line="360" w:lineRule="auto"/>
        <w:rPr>
          <w:rFonts w:cs="Arial"/>
        </w:rPr>
      </w:pPr>
    </w:p>
    <w:p w14:paraId="32C39689" w14:textId="6D808301" w:rsidR="00CE0CC4" w:rsidRPr="008F4402" w:rsidRDefault="00CE0CC4" w:rsidP="008F4402">
      <w:pPr>
        <w:spacing w:line="360" w:lineRule="auto"/>
        <w:rPr>
          <w:rFonts w:cs="Arial"/>
        </w:rPr>
      </w:pPr>
      <w:r w:rsidRPr="008F4402">
        <w:rPr>
          <w:rFonts w:cs="Arial"/>
        </w:rPr>
        <w:t xml:space="preserve">Signed: </w:t>
      </w:r>
      <w:proofErr w:type="spellStart"/>
      <w:r w:rsidRPr="008F4402">
        <w:rPr>
          <w:rFonts w:cs="Arial"/>
        </w:rPr>
        <w:t>EStannard</w:t>
      </w:r>
      <w:proofErr w:type="spellEnd"/>
    </w:p>
    <w:p w14:paraId="78E6641C" w14:textId="77777777" w:rsidR="00CE0CC4" w:rsidRPr="008F4402" w:rsidRDefault="00CE0CC4" w:rsidP="008F4402">
      <w:pPr>
        <w:spacing w:line="360" w:lineRule="auto"/>
        <w:rPr>
          <w:rFonts w:cs="Arial"/>
        </w:rPr>
      </w:pPr>
    </w:p>
    <w:p w14:paraId="1B938440" w14:textId="7794A8A4" w:rsidR="00CE0CC4" w:rsidRPr="008F4402" w:rsidRDefault="00CE0CC4" w:rsidP="008F4402">
      <w:pPr>
        <w:spacing w:line="360" w:lineRule="auto"/>
        <w:rPr>
          <w:rFonts w:cs="Arial"/>
        </w:rPr>
      </w:pPr>
      <w:r w:rsidRPr="008F4402">
        <w:rPr>
          <w:rFonts w:cs="Arial"/>
        </w:rPr>
        <w:t>Date: May 01</w:t>
      </w:r>
      <w:r w:rsidRPr="008F4402">
        <w:rPr>
          <w:rFonts w:cs="Arial"/>
          <w:vertAlign w:val="superscript"/>
        </w:rPr>
        <w:t>st</w:t>
      </w:r>
      <w:r w:rsidRPr="008F4402">
        <w:rPr>
          <w:rFonts w:cs="Arial"/>
        </w:rPr>
        <w:t xml:space="preserve"> 2025</w:t>
      </w:r>
    </w:p>
    <w:p w14:paraId="05F329F6" w14:textId="77777777" w:rsidR="00CE0CC4" w:rsidRPr="008F4402" w:rsidRDefault="00CE0CC4" w:rsidP="008F4402">
      <w:pPr>
        <w:spacing w:line="360" w:lineRule="auto"/>
        <w:rPr>
          <w:rFonts w:cs="Arial"/>
        </w:rPr>
      </w:pPr>
    </w:p>
    <w:p w14:paraId="1F48D672" w14:textId="77777777" w:rsidR="00CE0CC4" w:rsidRPr="008F4402" w:rsidRDefault="00CE0CC4" w:rsidP="008F4402">
      <w:pPr>
        <w:spacing w:line="360" w:lineRule="auto"/>
        <w:rPr>
          <w:rFonts w:cs="Arial"/>
        </w:rPr>
      </w:pPr>
    </w:p>
    <w:p w14:paraId="63207081" w14:textId="77777777" w:rsidR="00CE0CC4" w:rsidRPr="008F4402" w:rsidRDefault="00CE0CC4" w:rsidP="008F4402">
      <w:pPr>
        <w:spacing w:line="360" w:lineRule="auto"/>
        <w:rPr>
          <w:rFonts w:cs="Arial"/>
        </w:rPr>
      </w:pPr>
    </w:p>
    <w:p w14:paraId="161BF6D0" w14:textId="77777777" w:rsidR="00CE0CC4" w:rsidRPr="008F4402" w:rsidRDefault="00CE0CC4" w:rsidP="008F4402">
      <w:pPr>
        <w:spacing w:line="360" w:lineRule="auto"/>
        <w:rPr>
          <w:rFonts w:cs="Arial"/>
        </w:rPr>
      </w:pPr>
    </w:p>
    <w:p w14:paraId="08B8AE27" w14:textId="77777777" w:rsidR="00CE0CC4" w:rsidRPr="008F4402" w:rsidRDefault="00CE0CC4" w:rsidP="008F4402">
      <w:pPr>
        <w:spacing w:line="360" w:lineRule="auto"/>
        <w:rPr>
          <w:rFonts w:cs="Arial"/>
        </w:rPr>
      </w:pPr>
    </w:p>
    <w:p w14:paraId="3459AFDB" w14:textId="77777777" w:rsidR="00CE0CC4" w:rsidRPr="008F4402" w:rsidRDefault="00CE0CC4" w:rsidP="008F4402">
      <w:pPr>
        <w:spacing w:line="360" w:lineRule="auto"/>
        <w:rPr>
          <w:rFonts w:cs="Arial"/>
        </w:rPr>
      </w:pPr>
    </w:p>
    <w:p w14:paraId="23B86078" w14:textId="77777777" w:rsidR="00CE0CC4" w:rsidRPr="008F4402" w:rsidRDefault="00CE0CC4" w:rsidP="008F4402">
      <w:pPr>
        <w:spacing w:line="360" w:lineRule="auto"/>
        <w:rPr>
          <w:rFonts w:cs="Arial"/>
        </w:rPr>
      </w:pPr>
    </w:p>
    <w:p w14:paraId="6C9AE6FC" w14:textId="1C708BE6" w:rsidR="00CE0CC4" w:rsidRPr="008F4402" w:rsidRDefault="00CE0CC4" w:rsidP="008F4402">
      <w:pPr>
        <w:pStyle w:val="Heading1"/>
      </w:pPr>
      <w:bookmarkStart w:id="3" w:name="_Toc197252433"/>
      <w:r w:rsidRPr="008F4402">
        <w:lastRenderedPageBreak/>
        <w:t>Acknowledgements</w:t>
      </w:r>
      <w:bookmarkEnd w:id="3"/>
    </w:p>
    <w:p w14:paraId="00529D1D" w14:textId="77777777" w:rsidR="00CE0CC4" w:rsidRPr="008F4402" w:rsidRDefault="00CE0CC4" w:rsidP="008F4402">
      <w:pPr>
        <w:spacing w:line="360" w:lineRule="auto"/>
      </w:pPr>
    </w:p>
    <w:p w14:paraId="57E71B9E" w14:textId="1DD544A5" w:rsidR="00CE0CC4" w:rsidRPr="008F4402" w:rsidRDefault="00CE0CC4" w:rsidP="008F4402">
      <w:pPr>
        <w:spacing w:line="360" w:lineRule="auto"/>
      </w:pPr>
      <w:r w:rsidRPr="008F4402">
        <w:t>I would first like to express my upmost gratitude and appreciation for the staff of UWTSD for all of their continued support over the course of the three years. I would like to thank Kelly Andrews for being my supervisor and always having time for my queries. I would like to express my appreciation for the support given to me from my family and thank them for always having faith in me.</w:t>
      </w:r>
    </w:p>
    <w:p w14:paraId="4FAE47AF" w14:textId="62522B61" w:rsidR="00CE0CC4" w:rsidRPr="008F4402" w:rsidRDefault="00CE0CC4" w:rsidP="008F4402">
      <w:pPr>
        <w:spacing w:line="360" w:lineRule="auto"/>
      </w:pPr>
      <w:r w:rsidRPr="008F4402">
        <w:t xml:space="preserve">Finally, I would like to thank my partner Francesca Jones for her continuous amazing support throughout the duration of the course and always encouraging me to strive for greatness. I do not believe I could have achieved what I have without your dedication and support. Thank you. </w:t>
      </w:r>
    </w:p>
    <w:p w14:paraId="1C1300A2" w14:textId="77777777" w:rsidR="00CE0CC4" w:rsidRPr="008F4402" w:rsidRDefault="00CE0CC4" w:rsidP="008F4402">
      <w:pPr>
        <w:spacing w:line="360" w:lineRule="auto"/>
        <w:rPr>
          <w:rFonts w:cs="Arial"/>
        </w:rPr>
      </w:pPr>
    </w:p>
    <w:p w14:paraId="0BE5784F" w14:textId="77777777" w:rsidR="009A6F6D" w:rsidRPr="008F4402" w:rsidRDefault="009A6F6D" w:rsidP="008F4402">
      <w:pPr>
        <w:spacing w:line="360" w:lineRule="auto"/>
        <w:rPr>
          <w:rFonts w:cs="Arial"/>
          <w:b/>
          <w:bCs/>
          <w:u w:val="single"/>
        </w:rPr>
      </w:pPr>
    </w:p>
    <w:p w14:paraId="5C3B9219" w14:textId="77777777" w:rsidR="00540F75" w:rsidRPr="008F4402" w:rsidRDefault="00540F75" w:rsidP="008F4402">
      <w:pPr>
        <w:spacing w:line="360" w:lineRule="auto"/>
        <w:rPr>
          <w:rFonts w:cs="Arial"/>
          <w:b/>
          <w:bCs/>
          <w:u w:val="single"/>
        </w:rPr>
      </w:pPr>
    </w:p>
    <w:p w14:paraId="3BDDF7D2" w14:textId="77777777" w:rsidR="00540F75" w:rsidRPr="008F4402" w:rsidRDefault="00540F75" w:rsidP="008F4402">
      <w:pPr>
        <w:spacing w:line="360" w:lineRule="auto"/>
        <w:rPr>
          <w:rFonts w:cs="Arial"/>
          <w:b/>
          <w:bCs/>
          <w:u w:val="single"/>
        </w:rPr>
      </w:pPr>
    </w:p>
    <w:p w14:paraId="346D2587" w14:textId="77777777" w:rsidR="00540F75" w:rsidRPr="008F4402" w:rsidRDefault="00540F75" w:rsidP="008F4402">
      <w:pPr>
        <w:spacing w:line="360" w:lineRule="auto"/>
        <w:rPr>
          <w:rFonts w:cs="Arial"/>
          <w:b/>
          <w:bCs/>
          <w:u w:val="single"/>
        </w:rPr>
      </w:pPr>
    </w:p>
    <w:p w14:paraId="37CC452C" w14:textId="77777777" w:rsidR="00540F75" w:rsidRPr="008F4402" w:rsidRDefault="00540F75" w:rsidP="008F4402">
      <w:pPr>
        <w:spacing w:line="360" w:lineRule="auto"/>
        <w:rPr>
          <w:rFonts w:cs="Arial"/>
          <w:b/>
          <w:bCs/>
          <w:u w:val="single"/>
        </w:rPr>
      </w:pPr>
    </w:p>
    <w:p w14:paraId="6B44C21E" w14:textId="77777777" w:rsidR="00540F75" w:rsidRPr="008F4402" w:rsidRDefault="00540F75" w:rsidP="008F4402">
      <w:pPr>
        <w:spacing w:line="360" w:lineRule="auto"/>
        <w:rPr>
          <w:rFonts w:cs="Arial"/>
          <w:b/>
          <w:bCs/>
          <w:u w:val="single"/>
        </w:rPr>
      </w:pPr>
    </w:p>
    <w:p w14:paraId="4211FC7D" w14:textId="77777777" w:rsidR="00540F75" w:rsidRPr="008F4402" w:rsidRDefault="00540F75" w:rsidP="008F4402">
      <w:pPr>
        <w:spacing w:line="360" w:lineRule="auto"/>
        <w:rPr>
          <w:rFonts w:cs="Arial"/>
          <w:b/>
          <w:bCs/>
          <w:u w:val="single"/>
        </w:rPr>
      </w:pPr>
    </w:p>
    <w:p w14:paraId="4F265973" w14:textId="77777777" w:rsidR="00540F75" w:rsidRPr="008F4402" w:rsidRDefault="00540F75" w:rsidP="008F4402">
      <w:pPr>
        <w:spacing w:line="360" w:lineRule="auto"/>
        <w:rPr>
          <w:rFonts w:cs="Arial"/>
          <w:b/>
          <w:bCs/>
          <w:u w:val="single"/>
        </w:rPr>
      </w:pPr>
    </w:p>
    <w:p w14:paraId="4934933B" w14:textId="77777777" w:rsidR="00540F75" w:rsidRPr="008F4402" w:rsidRDefault="00540F75" w:rsidP="008F4402">
      <w:pPr>
        <w:spacing w:line="360" w:lineRule="auto"/>
        <w:rPr>
          <w:rFonts w:cs="Arial"/>
          <w:b/>
          <w:bCs/>
          <w:u w:val="single"/>
        </w:rPr>
      </w:pPr>
    </w:p>
    <w:p w14:paraId="24E44662" w14:textId="77777777" w:rsidR="00540F75" w:rsidRPr="008F4402" w:rsidRDefault="00540F75" w:rsidP="008F4402">
      <w:pPr>
        <w:spacing w:line="360" w:lineRule="auto"/>
        <w:rPr>
          <w:rFonts w:cs="Arial"/>
          <w:b/>
          <w:bCs/>
          <w:u w:val="single"/>
        </w:rPr>
      </w:pPr>
    </w:p>
    <w:p w14:paraId="4246B3C5" w14:textId="77777777" w:rsidR="00540F75" w:rsidRPr="008F4402" w:rsidRDefault="00540F75" w:rsidP="008F4402">
      <w:pPr>
        <w:spacing w:line="360" w:lineRule="auto"/>
        <w:rPr>
          <w:rFonts w:cs="Arial"/>
          <w:b/>
          <w:bCs/>
          <w:u w:val="single"/>
        </w:rPr>
      </w:pPr>
    </w:p>
    <w:p w14:paraId="0B10E34B" w14:textId="77777777" w:rsidR="00540F75" w:rsidRPr="008F4402" w:rsidRDefault="00540F75" w:rsidP="008F4402">
      <w:pPr>
        <w:spacing w:line="360" w:lineRule="auto"/>
        <w:rPr>
          <w:rFonts w:cs="Arial"/>
          <w:b/>
          <w:bCs/>
          <w:u w:val="single"/>
        </w:rPr>
      </w:pPr>
    </w:p>
    <w:p w14:paraId="5EAD5BFF" w14:textId="77777777" w:rsidR="009A6F6D" w:rsidRPr="008F4402" w:rsidRDefault="009A6F6D" w:rsidP="008F4402">
      <w:pPr>
        <w:spacing w:line="360" w:lineRule="auto"/>
        <w:rPr>
          <w:rFonts w:cs="Arial"/>
          <w:b/>
          <w:bCs/>
          <w:u w:val="single"/>
        </w:rPr>
      </w:pPr>
    </w:p>
    <w:p w14:paraId="47E4622A" w14:textId="77777777" w:rsidR="009A6F6D" w:rsidRPr="008F4402" w:rsidRDefault="009A6F6D" w:rsidP="008F4402">
      <w:pPr>
        <w:spacing w:line="360" w:lineRule="auto"/>
        <w:rPr>
          <w:rFonts w:cs="Arial"/>
          <w:b/>
          <w:bCs/>
          <w:u w:val="single"/>
        </w:rPr>
      </w:pPr>
    </w:p>
    <w:p w14:paraId="76D1A0DF" w14:textId="77777777" w:rsidR="009A6F6D" w:rsidRPr="008F4402" w:rsidRDefault="009A6F6D" w:rsidP="008F4402">
      <w:pPr>
        <w:spacing w:line="360" w:lineRule="auto"/>
        <w:rPr>
          <w:rFonts w:cs="Arial"/>
          <w:b/>
          <w:bCs/>
          <w:u w:val="single"/>
        </w:rPr>
      </w:pPr>
    </w:p>
    <w:p w14:paraId="488B3CC4" w14:textId="77777777" w:rsidR="009A6F6D" w:rsidRPr="008F4402" w:rsidRDefault="009A6F6D" w:rsidP="008F4402">
      <w:pPr>
        <w:spacing w:line="360" w:lineRule="auto"/>
        <w:rPr>
          <w:rFonts w:cs="Arial"/>
          <w:b/>
          <w:bCs/>
          <w:u w:val="single"/>
        </w:rPr>
      </w:pPr>
    </w:p>
    <w:p w14:paraId="44D7CD61" w14:textId="77777777" w:rsidR="009A6F6D" w:rsidRPr="008F4402" w:rsidRDefault="009A6F6D" w:rsidP="008F4402">
      <w:pPr>
        <w:spacing w:line="360" w:lineRule="auto"/>
        <w:rPr>
          <w:rFonts w:cs="Arial"/>
          <w:b/>
          <w:bCs/>
          <w:u w:val="single"/>
        </w:rPr>
      </w:pPr>
    </w:p>
    <w:sdt>
      <w:sdtPr>
        <w:rPr>
          <w:rFonts w:asciiTheme="minorHAnsi" w:eastAsiaTheme="minorHAnsi" w:hAnsiTheme="minorHAnsi" w:cstheme="minorBidi"/>
          <w:color w:val="auto"/>
          <w:kern w:val="2"/>
          <w:sz w:val="24"/>
          <w:szCs w:val="24"/>
          <w:lang w:eastAsia="en-US"/>
          <w14:ligatures w14:val="standardContextual"/>
        </w:rPr>
        <w:id w:val="563767494"/>
        <w:docPartObj>
          <w:docPartGallery w:val="Table of Contents"/>
          <w:docPartUnique/>
        </w:docPartObj>
      </w:sdtPr>
      <w:sdtEndPr>
        <w:rPr>
          <w:b/>
          <w:bCs/>
        </w:rPr>
      </w:sdtEndPr>
      <w:sdtContent>
        <w:p w14:paraId="219AEDE1" w14:textId="08506F60" w:rsidR="00BD0BB3" w:rsidRPr="008F4402" w:rsidRDefault="00BD0BB3" w:rsidP="008F4402">
          <w:pPr>
            <w:pStyle w:val="TOCHeading"/>
            <w:spacing w:line="360" w:lineRule="auto"/>
            <w:rPr>
              <w:rStyle w:val="Heading1Char"/>
            </w:rPr>
          </w:pPr>
          <w:r w:rsidRPr="008F4402">
            <w:rPr>
              <w:rStyle w:val="Heading1Char"/>
            </w:rPr>
            <w:t>Contents</w:t>
          </w:r>
        </w:p>
        <w:p w14:paraId="7B0AA809" w14:textId="575D030A" w:rsidR="001A031B" w:rsidRDefault="00BD0BB3">
          <w:pPr>
            <w:pStyle w:val="TOC1"/>
            <w:tabs>
              <w:tab w:val="right" w:leader="dot" w:pos="10444"/>
            </w:tabs>
            <w:rPr>
              <w:rFonts w:eastAsiaTheme="minorEastAsia"/>
              <w:noProof/>
              <w:lang w:eastAsia="en-GB"/>
            </w:rPr>
          </w:pPr>
          <w:r w:rsidRPr="008F4402">
            <w:fldChar w:fldCharType="begin"/>
          </w:r>
          <w:r w:rsidRPr="008F4402">
            <w:instrText xml:space="preserve"> TOC \o "1-3" \h \z \u </w:instrText>
          </w:r>
          <w:r w:rsidRPr="008F4402">
            <w:fldChar w:fldCharType="separate"/>
          </w:r>
          <w:hyperlink w:anchor="_Toc197252431" w:history="1">
            <w:r w:rsidR="001A031B" w:rsidRPr="004E347D">
              <w:rPr>
                <w:rStyle w:val="Hyperlink"/>
                <w:noProof/>
              </w:rPr>
              <w:t>Abstract</w:t>
            </w:r>
            <w:r w:rsidR="001A031B">
              <w:rPr>
                <w:noProof/>
                <w:webHidden/>
              </w:rPr>
              <w:tab/>
            </w:r>
            <w:r w:rsidR="001A031B">
              <w:rPr>
                <w:noProof/>
                <w:webHidden/>
              </w:rPr>
              <w:fldChar w:fldCharType="begin"/>
            </w:r>
            <w:r w:rsidR="001A031B">
              <w:rPr>
                <w:noProof/>
                <w:webHidden/>
              </w:rPr>
              <w:instrText xml:space="preserve"> PAGEREF _Toc197252431 \h </w:instrText>
            </w:r>
            <w:r w:rsidR="001A031B">
              <w:rPr>
                <w:noProof/>
                <w:webHidden/>
              </w:rPr>
            </w:r>
            <w:r w:rsidR="001A031B">
              <w:rPr>
                <w:noProof/>
                <w:webHidden/>
              </w:rPr>
              <w:fldChar w:fldCharType="separate"/>
            </w:r>
            <w:r w:rsidR="001A031B">
              <w:rPr>
                <w:noProof/>
                <w:webHidden/>
              </w:rPr>
              <w:t>0</w:t>
            </w:r>
            <w:r w:rsidR="001A031B">
              <w:rPr>
                <w:noProof/>
                <w:webHidden/>
              </w:rPr>
              <w:fldChar w:fldCharType="end"/>
            </w:r>
          </w:hyperlink>
        </w:p>
        <w:p w14:paraId="62DD4ED1" w14:textId="6D898BA7" w:rsidR="001A031B" w:rsidRDefault="001A031B">
          <w:pPr>
            <w:pStyle w:val="TOC1"/>
            <w:tabs>
              <w:tab w:val="right" w:leader="dot" w:pos="10444"/>
            </w:tabs>
            <w:rPr>
              <w:rFonts w:eastAsiaTheme="minorEastAsia"/>
              <w:noProof/>
              <w:lang w:eastAsia="en-GB"/>
            </w:rPr>
          </w:pPr>
          <w:hyperlink w:anchor="_Toc197252432" w:history="1">
            <w:r w:rsidRPr="004E347D">
              <w:rPr>
                <w:rStyle w:val="Hyperlink"/>
                <w:noProof/>
              </w:rPr>
              <w:t>Declarations</w:t>
            </w:r>
            <w:r>
              <w:rPr>
                <w:noProof/>
                <w:webHidden/>
              </w:rPr>
              <w:tab/>
            </w:r>
            <w:r>
              <w:rPr>
                <w:noProof/>
                <w:webHidden/>
              </w:rPr>
              <w:fldChar w:fldCharType="begin"/>
            </w:r>
            <w:r>
              <w:rPr>
                <w:noProof/>
                <w:webHidden/>
              </w:rPr>
              <w:instrText xml:space="preserve"> PAGEREF _Toc197252432 \h </w:instrText>
            </w:r>
            <w:r>
              <w:rPr>
                <w:noProof/>
                <w:webHidden/>
              </w:rPr>
            </w:r>
            <w:r>
              <w:rPr>
                <w:noProof/>
                <w:webHidden/>
              </w:rPr>
              <w:fldChar w:fldCharType="separate"/>
            </w:r>
            <w:r>
              <w:rPr>
                <w:noProof/>
                <w:webHidden/>
              </w:rPr>
              <w:t>1</w:t>
            </w:r>
            <w:r>
              <w:rPr>
                <w:noProof/>
                <w:webHidden/>
              </w:rPr>
              <w:fldChar w:fldCharType="end"/>
            </w:r>
          </w:hyperlink>
        </w:p>
        <w:p w14:paraId="5F2587E8" w14:textId="1D5E7C92" w:rsidR="001A031B" w:rsidRDefault="001A031B">
          <w:pPr>
            <w:pStyle w:val="TOC1"/>
            <w:tabs>
              <w:tab w:val="right" w:leader="dot" w:pos="10444"/>
            </w:tabs>
            <w:rPr>
              <w:rFonts w:eastAsiaTheme="minorEastAsia"/>
              <w:noProof/>
              <w:lang w:eastAsia="en-GB"/>
            </w:rPr>
          </w:pPr>
          <w:hyperlink w:anchor="_Toc197252433" w:history="1">
            <w:r w:rsidRPr="004E347D">
              <w:rPr>
                <w:rStyle w:val="Hyperlink"/>
                <w:noProof/>
              </w:rPr>
              <w:t>Acknowledgements</w:t>
            </w:r>
            <w:r>
              <w:rPr>
                <w:noProof/>
                <w:webHidden/>
              </w:rPr>
              <w:tab/>
            </w:r>
            <w:r>
              <w:rPr>
                <w:noProof/>
                <w:webHidden/>
              </w:rPr>
              <w:fldChar w:fldCharType="begin"/>
            </w:r>
            <w:r>
              <w:rPr>
                <w:noProof/>
                <w:webHidden/>
              </w:rPr>
              <w:instrText xml:space="preserve"> PAGEREF _Toc197252433 \h </w:instrText>
            </w:r>
            <w:r>
              <w:rPr>
                <w:noProof/>
                <w:webHidden/>
              </w:rPr>
            </w:r>
            <w:r>
              <w:rPr>
                <w:noProof/>
                <w:webHidden/>
              </w:rPr>
              <w:fldChar w:fldCharType="separate"/>
            </w:r>
            <w:r>
              <w:rPr>
                <w:noProof/>
                <w:webHidden/>
              </w:rPr>
              <w:t>2</w:t>
            </w:r>
            <w:r>
              <w:rPr>
                <w:noProof/>
                <w:webHidden/>
              </w:rPr>
              <w:fldChar w:fldCharType="end"/>
            </w:r>
          </w:hyperlink>
        </w:p>
        <w:p w14:paraId="3DDBC345" w14:textId="39949FCC" w:rsidR="001A031B" w:rsidRDefault="001A031B">
          <w:pPr>
            <w:pStyle w:val="TOC1"/>
            <w:tabs>
              <w:tab w:val="right" w:leader="dot" w:pos="10444"/>
            </w:tabs>
            <w:rPr>
              <w:rFonts w:eastAsiaTheme="minorEastAsia"/>
              <w:noProof/>
              <w:lang w:eastAsia="en-GB"/>
            </w:rPr>
          </w:pPr>
          <w:hyperlink w:anchor="_Toc197252434" w:history="1">
            <w:r w:rsidRPr="004E347D">
              <w:rPr>
                <w:rStyle w:val="Hyperlink"/>
                <w:noProof/>
              </w:rPr>
              <w:t>Introduction</w:t>
            </w:r>
            <w:r>
              <w:rPr>
                <w:noProof/>
                <w:webHidden/>
              </w:rPr>
              <w:tab/>
            </w:r>
            <w:r>
              <w:rPr>
                <w:noProof/>
                <w:webHidden/>
              </w:rPr>
              <w:fldChar w:fldCharType="begin"/>
            </w:r>
            <w:r>
              <w:rPr>
                <w:noProof/>
                <w:webHidden/>
              </w:rPr>
              <w:instrText xml:space="preserve"> PAGEREF _Toc197252434 \h </w:instrText>
            </w:r>
            <w:r>
              <w:rPr>
                <w:noProof/>
                <w:webHidden/>
              </w:rPr>
            </w:r>
            <w:r>
              <w:rPr>
                <w:noProof/>
                <w:webHidden/>
              </w:rPr>
              <w:fldChar w:fldCharType="separate"/>
            </w:r>
            <w:r>
              <w:rPr>
                <w:noProof/>
                <w:webHidden/>
              </w:rPr>
              <w:t>4</w:t>
            </w:r>
            <w:r>
              <w:rPr>
                <w:noProof/>
                <w:webHidden/>
              </w:rPr>
              <w:fldChar w:fldCharType="end"/>
            </w:r>
          </w:hyperlink>
        </w:p>
        <w:p w14:paraId="32DF0ECD" w14:textId="586D11E7" w:rsidR="001A031B" w:rsidRDefault="001A031B">
          <w:pPr>
            <w:pStyle w:val="TOC2"/>
            <w:tabs>
              <w:tab w:val="right" w:leader="dot" w:pos="10444"/>
            </w:tabs>
            <w:rPr>
              <w:rFonts w:eastAsiaTheme="minorEastAsia"/>
              <w:noProof/>
              <w:lang w:eastAsia="en-GB"/>
            </w:rPr>
          </w:pPr>
          <w:hyperlink w:anchor="_Toc197252435" w:history="1">
            <w:r w:rsidRPr="004E347D">
              <w:rPr>
                <w:rStyle w:val="Hyperlink"/>
                <w:noProof/>
              </w:rPr>
              <w:t>Understanding the roots of counter terrorism.</w:t>
            </w:r>
            <w:r>
              <w:rPr>
                <w:noProof/>
                <w:webHidden/>
              </w:rPr>
              <w:tab/>
            </w:r>
            <w:r>
              <w:rPr>
                <w:noProof/>
                <w:webHidden/>
              </w:rPr>
              <w:fldChar w:fldCharType="begin"/>
            </w:r>
            <w:r>
              <w:rPr>
                <w:noProof/>
                <w:webHidden/>
              </w:rPr>
              <w:instrText xml:space="preserve"> PAGEREF _Toc197252435 \h </w:instrText>
            </w:r>
            <w:r>
              <w:rPr>
                <w:noProof/>
                <w:webHidden/>
              </w:rPr>
            </w:r>
            <w:r>
              <w:rPr>
                <w:noProof/>
                <w:webHidden/>
              </w:rPr>
              <w:fldChar w:fldCharType="separate"/>
            </w:r>
            <w:r>
              <w:rPr>
                <w:noProof/>
                <w:webHidden/>
              </w:rPr>
              <w:t>4</w:t>
            </w:r>
            <w:r>
              <w:rPr>
                <w:noProof/>
                <w:webHidden/>
              </w:rPr>
              <w:fldChar w:fldCharType="end"/>
            </w:r>
          </w:hyperlink>
        </w:p>
        <w:p w14:paraId="3247950E" w14:textId="6A89D64D" w:rsidR="001A031B" w:rsidRDefault="001A031B">
          <w:pPr>
            <w:pStyle w:val="TOC2"/>
            <w:tabs>
              <w:tab w:val="right" w:leader="dot" w:pos="10444"/>
            </w:tabs>
            <w:rPr>
              <w:rFonts w:eastAsiaTheme="minorEastAsia"/>
              <w:noProof/>
              <w:lang w:eastAsia="en-GB"/>
            </w:rPr>
          </w:pPr>
          <w:hyperlink w:anchor="_Toc197252436" w:history="1">
            <w:r w:rsidRPr="004E347D">
              <w:rPr>
                <w:rStyle w:val="Hyperlink"/>
                <w:noProof/>
              </w:rPr>
              <w:t>Analyse how different tactics were used during different conflicts/attacks.</w:t>
            </w:r>
            <w:r>
              <w:rPr>
                <w:noProof/>
                <w:webHidden/>
              </w:rPr>
              <w:tab/>
            </w:r>
            <w:r>
              <w:rPr>
                <w:noProof/>
                <w:webHidden/>
              </w:rPr>
              <w:fldChar w:fldCharType="begin"/>
            </w:r>
            <w:r>
              <w:rPr>
                <w:noProof/>
                <w:webHidden/>
              </w:rPr>
              <w:instrText xml:space="preserve"> PAGEREF _Toc197252436 \h </w:instrText>
            </w:r>
            <w:r>
              <w:rPr>
                <w:noProof/>
                <w:webHidden/>
              </w:rPr>
            </w:r>
            <w:r>
              <w:rPr>
                <w:noProof/>
                <w:webHidden/>
              </w:rPr>
              <w:fldChar w:fldCharType="separate"/>
            </w:r>
            <w:r>
              <w:rPr>
                <w:noProof/>
                <w:webHidden/>
              </w:rPr>
              <w:t>4</w:t>
            </w:r>
            <w:r>
              <w:rPr>
                <w:noProof/>
                <w:webHidden/>
              </w:rPr>
              <w:fldChar w:fldCharType="end"/>
            </w:r>
          </w:hyperlink>
        </w:p>
        <w:p w14:paraId="7F2E17F8" w14:textId="66F8B39D" w:rsidR="001A031B" w:rsidRDefault="001A031B">
          <w:pPr>
            <w:pStyle w:val="TOC2"/>
            <w:tabs>
              <w:tab w:val="right" w:leader="dot" w:pos="10444"/>
            </w:tabs>
            <w:rPr>
              <w:rFonts w:eastAsiaTheme="minorEastAsia"/>
              <w:noProof/>
              <w:lang w:eastAsia="en-GB"/>
            </w:rPr>
          </w:pPr>
          <w:hyperlink w:anchor="_Toc197252437" w:history="1">
            <w:r w:rsidRPr="004E347D">
              <w:rPr>
                <w:rStyle w:val="Hyperlink"/>
                <w:noProof/>
              </w:rPr>
              <w:t>Assess how effective the emergency services are when working together during terror incidents.</w:t>
            </w:r>
            <w:r>
              <w:rPr>
                <w:noProof/>
                <w:webHidden/>
              </w:rPr>
              <w:tab/>
            </w:r>
            <w:r>
              <w:rPr>
                <w:noProof/>
                <w:webHidden/>
              </w:rPr>
              <w:fldChar w:fldCharType="begin"/>
            </w:r>
            <w:r>
              <w:rPr>
                <w:noProof/>
                <w:webHidden/>
              </w:rPr>
              <w:instrText xml:space="preserve"> PAGEREF _Toc197252437 \h </w:instrText>
            </w:r>
            <w:r>
              <w:rPr>
                <w:noProof/>
                <w:webHidden/>
              </w:rPr>
            </w:r>
            <w:r>
              <w:rPr>
                <w:noProof/>
                <w:webHidden/>
              </w:rPr>
              <w:fldChar w:fldCharType="separate"/>
            </w:r>
            <w:r>
              <w:rPr>
                <w:noProof/>
                <w:webHidden/>
              </w:rPr>
              <w:t>5</w:t>
            </w:r>
            <w:r>
              <w:rPr>
                <w:noProof/>
                <w:webHidden/>
              </w:rPr>
              <w:fldChar w:fldCharType="end"/>
            </w:r>
          </w:hyperlink>
        </w:p>
        <w:p w14:paraId="265A75CA" w14:textId="3673CAF9" w:rsidR="001A031B" w:rsidRDefault="001A031B">
          <w:pPr>
            <w:pStyle w:val="TOC2"/>
            <w:tabs>
              <w:tab w:val="right" w:leader="dot" w:pos="10444"/>
            </w:tabs>
            <w:rPr>
              <w:rFonts w:eastAsiaTheme="minorEastAsia"/>
              <w:noProof/>
              <w:lang w:eastAsia="en-GB"/>
            </w:rPr>
          </w:pPr>
          <w:hyperlink w:anchor="_Toc197252438" w:history="1">
            <w:r w:rsidRPr="004E347D">
              <w:rPr>
                <w:rStyle w:val="Hyperlink"/>
                <w:noProof/>
              </w:rPr>
              <w:t>Investigate how counter terrorism has adapted and changed to keep up with modern terrorist tactics.</w:t>
            </w:r>
            <w:r>
              <w:rPr>
                <w:noProof/>
                <w:webHidden/>
              </w:rPr>
              <w:tab/>
            </w:r>
            <w:r>
              <w:rPr>
                <w:noProof/>
                <w:webHidden/>
              </w:rPr>
              <w:fldChar w:fldCharType="begin"/>
            </w:r>
            <w:r>
              <w:rPr>
                <w:noProof/>
                <w:webHidden/>
              </w:rPr>
              <w:instrText xml:space="preserve"> PAGEREF _Toc197252438 \h </w:instrText>
            </w:r>
            <w:r>
              <w:rPr>
                <w:noProof/>
                <w:webHidden/>
              </w:rPr>
            </w:r>
            <w:r>
              <w:rPr>
                <w:noProof/>
                <w:webHidden/>
              </w:rPr>
              <w:fldChar w:fldCharType="separate"/>
            </w:r>
            <w:r>
              <w:rPr>
                <w:noProof/>
                <w:webHidden/>
              </w:rPr>
              <w:t>5</w:t>
            </w:r>
            <w:r>
              <w:rPr>
                <w:noProof/>
                <w:webHidden/>
              </w:rPr>
              <w:fldChar w:fldCharType="end"/>
            </w:r>
          </w:hyperlink>
        </w:p>
        <w:p w14:paraId="7765810C" w14:textId="0DD3D675" w:rsidR="001A031B" w:rsidRDefault="001A031B">
          <w:pPr>
            <w:pStyle w:val="TOC2"/>
            <w:tabs>
              <w:tab w:val="right" w:leader="dot" w:pos="10444"/>
            </w:tabs>
            <w:rPr>
              <w:rFonts w:eastAsiaTheme="minorEastAsia"/>
              <w:noProof/>
              <w:lang w:eastAsia="en-GB"/>
            </w:rPr>
          </w:pPr>
          <w:hyperlink w:anchor="_Toc197252439" w:history="1">
            <w:r w:rsidRPr="004E347D">
              <w:rPr>
                <w:rStyle w:val="Hyperlink"/>
                <w:noProof/>
              </w:rPr>
              <w:t>Explore what new methods, procedures and policies are being brought into place over the next several years.</w:t>
            </w:r>
            <w:r>
              <w:rPr>
                <w:noProof/>
                <w:webHidden/>
              </w:rPr>
              <w:tab/>
            </w:r>
            <w:r>
              <w:rPr>
                <w:noProof/>
                <w:webHidden/>
              </w:rPr>
              <w:fldChar w:fldCharType="begin"/>
            </w:r>
            <w:r>
              <w:rPr>
                <w:noProof/>
                <w:webHidden/>
              </w:rPr>
              <w:instrText xml:space="preserve"> PAGEREF _Toc197252439 \h </w:instrText>
            </w:r>
            <w:r>
              <w:rPr>
                <w:noProof/>
                <w:webHidden/>
              </w:rPr>
            </w:r>
            <w:r>
              <w:rPr>
                <w:noProof/>
                <w:webHidden/>
              </w:rPr>
              <w:fldChar w:fldCharType="separate"/>
            </w:r>
            <w:r>
              <w:rPr>
                <w:noProof/>
                <w:webHidden/>
              </w:rPr>
              <w:t>6</w:t>
            </w:r>
            <w:r>
              <w:rPr>
                <w:noProof/>
                <w:webHidden/>
              </w:rPr>
              <w:fldChar w:fldCharType="end"/>
            </w:r>
          </w:hyperlink>
        </w:p>
        <w:p w14:paraId="0C14B22F" w14:textId="0B264284" w:rsidR="001A031B" w:rsidRDefault="001A031B">
          <w:pPr>
            <w:pStyle w:val="TOC1"/>
            <w:tabs>
              <w:tab w:val="right" w:leader="dot" w:pos="10444"/>
            </w:tabs>
            <w:rPr>
              <w:rFonts w:eastAsiaTheme="minorEastAsia"/>
              <w:noProof/>
              <w:lang w:eastAsia="en-GB"/>
            </w:rPr>
          </w:pPr>
          <w:hyperlink w:anchor="_Toc197252440" w:history="1">
            <w:r w:rsidRPr="004E347D">
              <w:rPr>
                <w:rStyle w:val="Hyperlink"/>
                <w:noProof/>
              </w:rPr>
              <w:t>Literature Review</w:t>
            </w:r>
            <w:r>
              <w:rPr>
                <w:noProof/>
                <w:webHidden/>
              </w:rPr>
              <w:tab/>
            </w:r>
            <w:r>
              <w:rPr>
                <w:noProof/>
                <w:webHidden/>
              </w:rPr>
              <w:fldChar w:fldCharType="begin"/>
            </w:r>
            <w:r>
              <w:rPr>
                <w:noProof/>
                <w:webHidden/>
              </w:rPr>
              <w:instrText xml:space="preserve"> PAGEREF _Toc197252440 \h </w:instrText>
            </w:r>
            <w:r>
              <w:rPr>
                <w:noProof/>
                <w:webHidden/>
              </w:rPr>
            </w:r>
            <w:r>
              <w:rPr>
                <w:noProof/>
                <w:webHidden/>
              </w:rPr>
              <w:fldChar w:fldCharType="separate"/>
            </w:r>
            <w:r>
              <w:rPr>
                <w:noProof/>
                <w:webHidden/>
              </w:rPr>
              <w:t>6</w:t>
            </w:r>
            <w:r>
              <w:rPr>
                <w:noProof/>
                <w:webHidden/>
              </w:rPr>
              <w:fldChar w:fldCharType="end"/>
            </w:r>
          </w:hyperlink>
        </w:p>
        <w:p w14:paraId="11045C44" w14:textId="0CB97C04" w:rsidR="001A031B" w:rsidRDefault="001A031B">
          <w:pPr>
            <w:pStyle w:val="TOC1"/>
            <w:tabs>
              <w:tab w:val="right" w:leader="dot" w:pos="10444"/>
            </w:tabs>
            <w:rPr>
              <w:rFonts w:eastAsiaTheme="minorEastAsia"/>
              <w:noProof/>
              <w:lang w:eastAsia="en-GB"/>
            </w:rPr>
          </w:pPr>
          <w:hyperlink w:anchor="_Toc197252441" w:history="1">
            <w:r w:rsidRPr="004E347D">
              <w:rPr>
                <w:rStyle w:val="Hyperlink"/>
                <w:noProof/>
              </w:rPr>
              <w:t>Methodology</w:t>
            </w:r>
            <w:r>
              <w:rPr>
                <w:noProof/>
                <w:webHidden/>
              </w:rPr>
              <w:tab/>
            </w:r>
            <w:r>
              <w:rPr>
                <w:noProof/>
                <w:webHidden/>
              </w:rPr>
              <w:fldChar w:fldCharType="begin"/>
            </w:r>
            <w:r>
              <w:rPr>
                <w:noProof/>
                <w:webHidden/>
              </w:rPr>
              <w:instrText xml:space="preserve"> PAGEREF _Toc197252441 \h </w:instrText>
            </w:r>
            <w:r>
              <w:rPr>
                <w:noProof/>
                <w:webHidden/>
              </w:rPr>
            </w:r>
            <w:r>
              <w:rPr>
                <w:noProof/>
                <w:webHidden/>
              </w:rPr>
              <w:fldChar w:fldCharType="separate"/>
            </w:r>
            <w:r>
              <w:rPr>
                <w:noProof/>
                <w:webHidden/>
              </w:rPr>
              <w:t>12</w:t>
            </w:r>
            <w:r>
              <w:rPr>
                <w:noProof/>
                <w:webHidden/>
              </w:rPr>
              <w:fldChar w:fldCharType="end"/>
            </w:r>
          </w:hyperlink>
        </w:p>
        <w:p w14:paraId="6F54501A" w14:textId="7019CD88" w:rsidR="001A031B" w:rsidRDefault="001A031B">
          <w:pPr>
            <w:pStyle w:val="TOC1"/>
            <w:tabs>
              <w:tab w:val="right" w:leader="dot" w:pos="10444"/>
            </w:tabs>
            <w:rPr>
              <w:rFonts w:eastAsiaTheme="minorEastAsia"/>
              <w:noProof/>
              <w:lang w:eastAsia="en-GB"/>
            </w:rPr>
          </w:pPr>
          <w:hyperlink w:anchor="_Toc197252442" w:history="1">
            <w:r w:rsidRPr="004E347D">
              <w:rPr>
                <w:rStyle w:val="Hyperlink"/>
                <w:noProof/>
              </w:rPr>
              <w:t>Data Analysis</w:t>
            </w:r>
            <w:r>
              <w:rPr>
                <w:noProof/>
                <w:webHidden/>
              </w:rPr>
              <w:tab/>
            </w:r>
            <w:r>
              <w:rPr>
                <w:noProof/>
                <w:webHidden/>
              </w:rPr>
              <w:fldChar w:fldCharType="begin"/>
            </w:r>
            <w:r>
              <w:rPr>
                <w:noProof/>
                <w:webHidden/>
              </w:rPr>
              <w:instrText xml:space="preserve"> PAGEREF _Toc197252442 \h </w:instrText>
            </w:r>
            <w:r>
              <w:rPr>
                <w:noProof/>
                <w:webHidden/>
              </w:rPr>
            </w:r>
            <w:r>
              <w:rPr>
                <w:noProof/>
                <w:webHidden/>
              </w:rPr>
              <w:fldChar w:fldCharType="separate"/>
            </w:r>
            <w:r>
              <w:rPr>
                <w:noProof/>
                <w:webHidden/>
              </w:rPr>
              <w:t>14</w:t>
            </w:r>
            <w:r>
              <w:rPr>
                <w:noProof/>
                <w:webHidden/>
              </w:rPr>
              <w:fldChar w:fldCharType="end"/>
            </w:r>
          </w:hyperlink>
        </w:p>
        <w:p w14:paraId="1091E684" w14:textId="3AE13EF2" w:rsidR="001A031B" w:rsidRDefault="001A031B">
          <w:pPr>
            <w:pStyle w:val="TOC2"/>
            <w:tabs>
              <w:tab w:val="right" w:leader="dot" w:pos="10444"/>
            </w:tabs>
            <w:rPr>
              <w:rFonts w:eastAsiaTheme="minorEastAsia"/>
              <w:noProof/>
              <w:lang w:eastAsia="en-GB"/>
            </w:rPr>
          </w:pPr>
          <w:hyperlink w:anchor="_Toc197252443" w:history="1">
            <w:r w:rsidRPr="004E347D">
              <w:rPr>
                <w:rStyle w:val="Hyperlink"/>
                <w:noProof/>
              </w:rPr>
              <w:t>Demographics</w:t>
            </w:r>
            <w:r>
              <w:rPr>
                <w:noProof/>
                <w:webHidden/>
              </w:rPr>
              <w:tab/>
            </w:r>
            <w:r>
              <w:rPr>
                <w:noProof/>
                <w:webHidden/>
              </w:rPr>
              <w:fldChar w:fldCharType="begin"/>
            </w:r>
            <w:r>
              <w:rPr>
                <w:noProof/>
                <w:webHidden/>
              </w:rPr>
              <w:instrText xml:space="preserve"> PAGEREF _Toc197252443 \h </w:instrText>
            </w:r>
            <w:r>
              <w:rPr>
                <w:noProof/>
                <w:webHidden/>
              </w:rPr>
            </w:r>
            <w:r>
              <w:rPr>
                <w:noProof/>
                <w:webHidden/>
              </w:rPr>
              <w:fldChar w:fldCharType="separate"/>
            </w:r>
            <w:r>
              <w:rPr>
                <w:noProof/>
                <w:webHidden/>
              </w:rPr>
              <w:t>15</w:t>
            </w:r>
            <w:r>
              <w:rPr>
                <w:noProof/>
                <w:webHidden/>
              </w:rPr>
              <w:fldChar w:fldCharType="end"/>
            </w:r>
          </w:hyperlink>
        </w:p>
        <w:p w14:paraId="48450D2D" w14:textId="0221C8B0" w:rsidR="001A031B" w:rsidRDefault="001A031B">
          <w:pPr>
            <w:pStyle w:val="TOC2"/>
            <w:tabs>
              <w:tab w:val="right" w:leader="dot" w:pos="10444"/>
            </w:tabs>
            <w:rPr>
              <w:rFonts w:eastAsiaTheme="minorEastAsia"/>
              <w:noProof/>
              <w:lang w:eastAsia="en-GB"/>
            </w:rPr>
          </w:pPr>
          <w:hyperlink w:anchor="_Toc197252444" w:history="1">
            <w:r w:rsidRPr="004E347D">
              <w:rPr>
                <w:rStyle w:val="Hyperlink"/>
                <w:noProof/>
              </w:rPr>
              <w:t>Do you have a good understanding of what terrorism is?</w:t>
            </w:r>
            <w:r>
              <w:rPr>
                <w:noProof/>
                <w:webHidden/>
              </w:rPr>
              <w:tab/>
            </w:r>
            <w:r>
              <w:rPr>
                <w:noProof/>
                <w:webHidden/>
              </w:rPr>
              <w:fldChar w:fldCharType="begin"/>
            </w:r>
            <w:r>
              <w:rPr>
                <w:noProof/>
                <w:webHidden/>
              </w:rPr>
              <w:instrText xml:space="preserve"> PAGEREF _Toc197252444 \h </w:instrText>
            </w:r>
            <w:r>
              <w:rPr>
                <w:noProof/>
                <w:webHidden/>
              </w:rPr>
            </w:r>
            <w:r>
              <w:rPr>
                <w:noProof/>
                <w:webHidden/>
              </w:rPr>
              <w:fldChar w:fldCharType="separate"/>
            </w:r>
            <w:r>
              <w:rPr>
                <w:noProof/>
                <w:webHidden/>
              </w:rPr>
              <w:t>17</w:t>
            </w:r>
            <w:r>
              <w:rPr>
                <w:noProof/>
                <w:webHidden/>
              </w:rPr>
              <w:fldChar w:fldCharType="end"/>
            </w:r>
          </w:hyperlink>
        </w:p>
        <w:p w14:paraId="1C174C2B" w14:textId="058D5C75" w:rsidR="001A031B" w:rsidRDefault="001A031B">
          <w:pPr>
            <w:pStyle w:val="TOC2"/>
            <w:tabs>
              <w:tab w:val="right" w:leader="dot" w:pos="10444"/>
            </w:tabs>
            <w:rPr>
              <w:rFonts w:eastAsiaTheme="minorEastAsia"/>
              <w:noProof/>
              <w:lang w:eastAsia="en-GB"/>
            </w:rPr>
          </w:pPr>
          <w:hyperlink w:anchor="_Toc197252445" w:history="1">
            <w:r w:rsidRPr="004E347D">
              <w:rPr>
                <w:rStyle w:val="Hyperlink"/>
                <w:noProof/>
              </w:rPr>
              <w:t>Do you know what the current terrorist threat level in the UK is?</w:t>
            </w:r>
            <w:r>
              <w:rPr>
                <w:noProof/>
                <w:webHidden/>
              </w:rPr>
              <w:tab/>
            </w:r>
            <w:r>
              <w:rPr>
                <w:noProof/>
                <w:webHidden/>
              </w:rPr>
              <w:fldChar w:fldCharType="begin"/>
            </w:r>
            <w:r>
              <w:rPr>
                <w:noProof/>
                <w:webHidden/>
              </w:rPr>
              <w:instrText xml:space="preserve"> PAGEREF _Toc197252445 \h </w:instrText>
            </w:r>
            <w:r>
              <w:rPr>
                <w:noProof/>
                <w:webHidden/>
              </w:rPr>
            </w:r>
            <w:r>
              <w:rPr>
                <w:noProof/>
                <w:webHidden/>
              </w:rPr>
              <w:fldChar w:fldCharType="separate"/>
            </w:r>
            <w:r>
              <w:rPr>
                <w:noProof/>
                <w:webHidden/>
              </w:rPr>
              <w:t>18</w:t>
            </w:r>
            <w:r>
              <w:rPr>
                <w:noProof/>
                <w:webHidden/>
              </w:rPr>
              <w:fldChar w:fldCharType="end"/>
            </w:r>
          </w:hyperlink>
        </w:p>
        <w:p w14:paraId="44D1D8C6" w14:textId="2AE27FF0" w:rsidR="001A031B" w:rsidRDefault="001A031B">
          <w:pPr>
            <w:pStyle w:val="TOC2"/>
            <w:tabs>
              <w:tab w:val="right" w:leader="dot" w:pos="10444"/>
            </w:tabs>
            <w:rPr>
              <w:rFonts w:eastAsiaTheme="minorEastAsia"/>
              <w:noProof/>
              <w:lang w:eastAsia="en-GB"/>
            </w:rPr>
          </w:pPr>
          <w:hyperlink w:anchor="_Toc197252446" w:history="1">
            <w:r w:rsidRPr="004E347D">
              <w:rPr>
                <w:rStyle w:val="Hyperlink"/>
                <w:noProof/>
              </w:rPr>
              <w:t>Do you understand what the police force of your area is doing in regard to terrorism?</w:t>
            </w:r>
            <w:r>
              <w:rPr>
                <w:noProof/>
                <w:webHidden/>
              </w:rPr>
              <w:tab/>
            </w:r>
            <w:r>
              <w:rPr>
                <w:noProof/>
                <w:webHidden/>
              </w:rPr>
              <w:fldChar w:fldCharType="begin"/>
            </w:r>
            <w:r>
              <w:rPr>
                <w:noProof/>
                <w:webHidden/>
              </w:rPr>
              <w:instrText xml:space="preserve"> PAGEREF _Toc197252446 \h </w:instrText>
            </w:r>
            <w:r>
              <w:rPr>
                <w:noProof/>
                <w:webHidden/>
              </w:rPr>
            </w:r>
            <w:r>
              <w:rPr>
                <w:noProof/>
                <w:webHidden/>
              </w:rPr>
              <w:fldChar w:fldCharType="separate"/>
            </w:r>
            <w:r>
              <w:rPr>
                <w:noProof/>
                <w:webHidden/>
              </w:rPr>
              <w:t>19</w:t>
            </w:r>
            <w:r>
              <w:rPr>
                <w:noProof/>
                <w:webHidden/>
              </w:rPr>
              <w:fldChar w:fldCharType="end"/>
            </w:r>
          </w:hyperlink>
        </w:p>
        <w:p w14:paraId="417604E3" w14:textId="6B862C3A" w:rsidR="001A031B" w:rsidRDefault="001A031B">
          <w:pPr>
            <w:pStyle w:val="TOC2"/>
            <w:tabs>
              <w:tab w:val="right" w:leader="dot" w:pos="10444"/>
            </w:tabs>
            <w:rPr>
              <w:rFonts w:eastAsiaTheme="minorEastAsia"/>
              <w:noProof/>
              <w:lang w:eastAsia="en-GB"/>
            </w:rPr>
          </w:pPr>
          <w:hyperlink w:anchor="_Toc197252447" w:history="1">
            <w:r w:rsidRPr="004E347D">
              <w:rPr>
                <w:rStyle w:val="Hyperlink"/>
                <w:noProof/>
              </w:rPr>
              <w:t>How safe do you feel walking around busy urban areas in regard to terrorism?</w:t>
            </w:r>
            <w:r>
              <w:rPr>
                <w:noProof/>
                <w:webHidden/>
              </w:rPr>
              <w:tab/>
            </w:r>
            <w:r>
              <w:rPr>
                <w:noProof/>
                <w:webHidden/>
              </w:rPr>
              <w:fldChar w:fldCharType="begin"/>
            </w:r>
            <w:r>
              <w:rPr>
                <w:noProof/>
                <w:webHidden/>
              </w:rPr>
              <w:instrText xml:space="preserve"> PAGEREF _Toc197252447 \h </w:instrText>
            </w:r>
            <w:r>
              <w:rPr>
                <w:noProof/>
                <w:webHidden/>
              </w:rPr>
            </w:r>
            <w:r>
              <w:rPr>
                <w:noProof/>
                <w:webHidden/>
              </w:rPr>
              <w:fldChar w:fldCharType="separate"/>
            </w:r>
            <w:r>
              <w:rPr>
                <w:noProof/>
                <w:webHidden/>
              </w:rPr>
              <w:t>20</w:t>
            </w:r>
            <w:r>
              <w:rPr>
                <w:noProof/>
                <w:webHidden/>
              </w:rPr>
              <w:fldChar w:fldCharType="end"/>
            </w:r>
          </w:hyperlink>
        </w:p>
        <w:p w14:paraId="67A653F3" w14:textId="1288902A" w:rsidR="001A031B" w:rsidRDefault="001A031B">
          <w:pPr>
            <w:pStyle w:val="TOC2"/>
            <w:tabs>
              <w:tab w:val="right" w:leader="dot" w:pos="10444"/>
            </w:tabs>
            <w:rPr>
              <w:rFonts w:eastAsiaTheme="minorEastAsia"/>
              <w:noProof/>
              <w:lang w:eastAsia="en-GB"/>
            </w:rPr>
          </w:pPr>
          <w:hyperlink w:anchor="_Toc197252448" w:history="1">
            <w:r w:rsidRPr="004E347D">
              <w:rPr>
                <w:rStyle w:val="Hyperlink"/>
                <w:noProof/>
              </w:rPr>
              <w:t>Are you aware of the Action Counters Terrorism campaign?</w:t>
            </w:r>
            <w:r>
              <w:rPr>
                <w:noProof/>
                <w:webHidden/>
              </w:rPr>
              <w:tab/>
            </w:r>
            <w:r>
              <w:rPr>
                <w:noProof/>
                <w:webHidden/>
              </w:rPr>
              <w:fldChar w:fldCharType="begin"/>
            </w:r>
            <w:r>
              <w:rPr>
                <w:noProof/>
                <w:webHidden/>
              </w:rPr>
              <w:instrText xml:space="preserve"> PAGEREF _Toc197252448 \h </w:instrText>
            </w:r>
            <w:r>
              <w:rPr>
                <w:noProof/>
                <w:webHidden/>
              </w:rPr>
            </w:r>
            <w:r>
              <w:rPr>
                <w:noProof/>
                <w:webHidden/>
              </w:rPr>
              <w:fldChar w:fldCharType="separate"/>
            </w:r>
            <w:r>
              <w:rPr>
                <w:noProof/>
                <w:webHidden/>
              </w:rPr>
              <w:t>21</w:t>
            </w:r>
            <w:r>
              <w:rPr>
                <w:noProof/>
                <w:webHidden/>
              </w:rPr>
              <w:fldChar w:fldCharType="end"/>
            </w:r>
          </w:hyperlink>
        </w:p>
        <w:p w14:paraId="72EF8929" w14:textId="6BD817DB" w:rsidR="001A031B" w:rsidRDefault="001A031B">
          <w:pPr>
            <w:pStyle w:val="TOC2"/>
            <w:tabs>
              <w:tab w:val="right" w:leader="dot" w:pos="10444"/>
            </w:tabs>
            <w:rPr>
              <w:rFonts w:eastAsiaTheme="minorEastAsia"/>
              <w:noProof/>
              <w:lang w:eastAsia="en-GB"/>
            </w:rPr>
          </w:pPr>
          <w:hyperlink w:anchor="_Toc197252449" w:history="1">
            <w:r w:rsidRPr="004E347D">
              <w:rPr>
                <w:rStyle w:val="Hyperlink"/>
                <w:noProof/>
              </w:rPr>
              <w:t>Do you understand what would be considered suspicious in regard to terrorism?</w:t>
            </w:r>
            <w:r>
              <w:rPr>
                <w:noProof/>
                <w:webHidden/>
              </w:rPr>
              <w:tab/>
            </w:r>
            <w:r>
              <w:rPr>
                <w:noProof/>
                <w:webHidden/>
              </w:rPr>
              <w:fldChar w:fldCharType="begin"/>
            </w:r>
            <w:r>
              <w:rPr>
                <w:noProof/>
                <w:webHidden/>
              </w:rPr>
              <w:instrText xml:space="preserve"> PAGEREF _Toc197252449 \h </w:instrText>
            </w:r>
            <w:r>
              <w:rPr>
                <w:noProof/>
                <w:webHidden/>
              </w:rPr>
            </w:r>
            <w:r>
              <w:rPr>
                <w:noProof/>
                <w:webHidden/>
              </w:rPr>
              <w:fldChar w:fldCharType="separate"/>
            </w:r>
            <w:r>
              <w:rPr>
                <w:noProof/>
                <w:webHidden/>
              </w:rPr>
              <w:t>21</w:t>
            </w:r>
            <w:r>
              <w:rPr>
                <w:noProof/>
                <w:webHidden/>
              </w:rPr>
              <w:fldChar w:fldCharType="end"/>
            </w:r>
          </w:hyperlink>
        </w:p>
        <w:p w14:paraId="6A6DDBB5" w14:textId="1EB82ECF" w:rsidR="001A031B" w:rsidRDefault="001A031B">
          <w:pPr>
            <w:pStyle w:val="TOC2"/>
            <w:tabs>
              <w:tab w:val="right" w:leader="dot" w:pos="10444"/>
            </w:tabs>
            <w:rPr>
              <w:rFonts w:eastAsiaTheme="minorEastAsia"/>
              <w:noProof/>
              <w:lang w:eastAsia="en-GB"/>
            </w:rPr>
          </w:pPr>
          <w:hyperlink w:anchor="_Toc197252450" w:history="1">
            <w:r w:rsidRPr="004E347D">
              <w:rPr>
                <w:rStyle w:val="Hyperlink"/>
                <w:noProof/>
              </w:rPr>
              <w:t>Do you feel confident on how to report something suspicious in regard to terrorism?</w:t>
            </w:r>
            <w:r>
              <w:rPr>
                <w:noProof/>
                <w:webHidden/>
              </w:rPr>
              <w:tab/>
            </w:r>
            <w:r>
              <w:rPr>
                <w:noProof/>
                <w:webHidden/>
              </w:rPr>
              <w:fldChar w:fldCharType="begin"/>
            </w:r>
            <w:r>
              <w:rPr>
                <w:noProof/>
                <w:webHidden/>
              </w:rPr>
              <w:instrText xml:space="preserve"> PAGEREF _Toc197252450 \h </w:instrText>
            </w:r>
            <w:r>
              <w:rPr>
                <w:noProof/>
                <w:webHidden/>
              </w:rPr>
            </w:r>
            <w:r>
              <w:rPr>
                <w:noProof/>
                <w:webHidden/>
              </w:rPr>
              <w:fldChar w:fldCharType="separate"/>
            </w:r>
            <w:r>
              <w:rPr>
                <w:noProof/>
                <w:webHidden/>
              </w:rPr>
              <w:t>22</w:t>
            </w:r>
            <w:r>
              <w:rPr>
                <w:noProof/>
                <w:webHidden/>
              </w:rPr>
              <w:fldChar w:fldCharType="end"/>
            </w:r>
          </w:hyperlink>
        </w:p>
        <w:p w14:paraId="1392ABAA" w14:textId="6A2B73CE" w:rsidR="001A031B" w:rsidRDefault="001A031B">
          <w:pPr>
            <w:pStyle w:val="TOC2"/>
            <w:tabs>
              <w:tab w:val="right" w:leader="dot" w:pos="10444"/>
            </w:tabs>
            <w:rPr>
              <w:rFonts w:eastAsiaTheme="minorEastAsia"/>
              <w:noProof/>
              <w:lang w:eastAsia="en-GB"/>
            </w:rPr>
          </w:pPr>
          <w:hyperlink w:anchor="_Toc197252451" w:history="1">
            <w:r w:rsidRPr="004E347D">
              <w:rPr>
                <w:rStyle w:val="Hyperlink"/>
                <w:noProof/>
              </w:rPr>
              <w:t>Do you know the ideals of many terrorist organisations?</w:t>
            </w:r>
            <w:r>
              <w:rPr>
                <w:noProof/>
                <w:webHidden/>
              </w:rPr>
              <w:tab/>
            </w:r>
            <w:r>
              <w:rPr>
                <w:noProof/>
                <w:webHidden/>
              </w:rPr>
              <w:fldChar w:fldCharType="begin"/>
            </w:r>
            <w:r>
              <w:rPr>
                <w:noProof/>
                <w:webHidden/>
              </w:rPr>
              <w:instrText xml:space="preserve"> PAGEREF _Toc197252451 \h </w:instrText>
            </w:r>
            <w:r>
              <w:rPr>
                <w:noProof/>
                <w:webHidden/>
              </w:rPr>
            </w:r>
            <w:r>
              <w:rPr>
                <w:noProof/>
                <w:webHidden/>
              </w:rPr>
              <w:fldChar w:fldCharType="separate"/>
            </w:r>
            <w:r>
              <w:rPr>
                <w:noProof/>
                <w:webHidden/>
              </w:rPr>
              <w:t>23</w:t>
            </w:r>
            <w:r>
              <w:rPr>
                <w:noProof/>
                <w:webHidden/>
              </w:rPr>
              <w:fldChar w:fldCharType="end"/>
            </w:r>
          </w:hyperlink>
        </w:p>
        <w:p w14:paraId="7CD0445D" w14:textId="171B0824" w:rsidR="001A031B" w:rsidRDefault="001A031B">
          <w:pPr>
            <w:pStyle w:val="TOC2"/>
            <w:tabs>
              <w:tab w:val="right" w:leader="dot" w:pos="10444"/>
            </w:tabs>
            <w:rPr>
              <w:rFonts w:eastAsiaTheme="minorEastAsia"/>
              <w:noProof/>
              <w:lang w:eastAsia="en-GB"/>
            </w:rPr>
          </w:pPr>
          <w:hyperlink w:anchor="_Toc197252452" w:history="1">
            <w:r w:rsidRPr="004E347D">
              <w:rPr>
                <w:rStyle w:val="Hyperlink"/>
                <w:noProof/>
              </w:rPr>
              <w:t>Do you believe that the emergency services do enough to prevent terrorist incidents?</w:t>
            </w:r>
            <w:r>
              <w:rPr>
                <w:noProof/>
                <w:webHidden/>
              </w:rPr>
              <w:tab/>
            </w:r>
            <w:r>
              <w:rPr>
                <w:noProof/>
                <w:webHidden/>
              </w:rPr>
              <w:fldChar w:fldCharType="begin"/>
            </w:r>
            <w:r>
              <w:rPr>
                <w:noProof/>
                <w:webHidden/>
              </w:rPr>
              <w:instrText xml:space="preserve"> PAGEREF _Toc197252452 \h </w:instrText>
            </w:r>
            <w:r>
              <w:rPr>
                <w:noProof/>
                <w:webHidden/>
              </w:rPr>
            </w:r>
            <w:r>
              <w:rPr>
                <w:noProof/>
                <w:webHidden/>
              </w:rPr>
              <w:fldChar w:fldCharType="separate"/>
            </w:r>
            <w:r>
              <w:rPr>
                <w:noProof/>
                <w:webHidden/>
              </w:rPr>
              <w:t>24</w:t>
            </w:r>
            <w:r>
              <w:rPr>
                <w:noProof/>
                <w:webHidden/>
              </w:rPr>
              <w:fldChar w:fldCharType="end"/>
            </w:r>
          </w:hyperlink>
        </w:p>
        <w:p w14:paraId="5CDB990C" w14:textId="36CAB66F" w:rsidR="001A031B" w:rsidRDefault="001A031B">
          <w:pPr>
            <w:pStyle w:val="TOC2"/>
            <w:tabs>
              <w:tab w:val="right" w:leader="dot" w:pos="10444"/>
            </w:tabs>
            <w:rPr>
              <w:rFonts w:eastAsiaTheme="minorEastAsia"/>
              <w:noProof/>
              <w:lang w:eastAsia="en-GB"/>
            </w:rPr>
          </w:pPr>
          <w:hyperlink w:anchor="_Toc197252453" w:history="1">
            <w:r w:rsidRPr="004E347D">
              <w:rPr>
                <w:rStyle w:val="Hyperlink"/>
                <w:noProof/>
              </w:rPr>
              <w:t>Do you feel that the emergency services have responded appropriately to terrorist incidents?</w:t>
            </w:r>
            <w:r>
              <w:rPr>
                <w:noProof/>
                <w:webHidden/>
              </w:rPr>
              <w:tab/>
            </w:r>
            <w:r>
              <w:rPr>
                <w:noProof/>
                <w:webHidden/>
              </w:rPr>
              <w:fldChar w:fldCharType="begin"/>
            </w:r>
            <w:r>
              <w:rPr>
                <w:noProof/>
                <w:webHidden/>
              </w:rPr>
              <w:instrText xml:space="preserve"> PAGEREF _Toc197252453 \h </w:instrText>
            </w:r>
            <w:r>
              <w:rPr>
                <w:noProof/>
                <w:webHidden/>
              </w:rPr>
            </w:r>
            <w:r>
              <w:rPr>
                <w:noProof/>
                <w:webHidden/>
              </w:rPr>
              <w:fldChar w:fldCharType="separate"/>
            </w:r>
            <w:r>
              <w:rPr>
                <w:noProof/>
                <w:webHidden/>
              </w:rPr>
              <w:t>24</w:t>
            </w:r>
            <w:r>
              <w:rPr>
                <w:noProof/>
                <w:webHidden/>
              </w:rPr>
              <w:fldChar w:fldCharType="end"/>
            </w:r>
          </w:hyperlink>
        </w:p>
        <w:p w14:paraId="6F8B4589" w14:textId="429F2588" w:rsidR="001A031B" w:rsidRDefault="001A031B">
          <w:pPr>
            <w:pStyle w:val="TOC1"/>
            <w:tabs>
              <w:tab w:val="right" w:leader="dot" w:pos="10444"/>
            </w:tabs>
            <w:rPr>
              <w:rFonts w:eastAsiaTheme="minorEastAsia"/>
              <w:noProof/>
              <w:lang w:eastAsia="en-GB"/>
            </w:rPr>
          </w:pPr>
          <w:hyperlink w:anchor="_Toc197252454" w:history="1">
            <w:r w:rsidRPr="004E347D">
              <w:rPr>
                <w:rStyle w:val="Hyperlink"/>
                <w:noProof/>
              </w:rPr>
              <w:t>Conclusion</w:t>
            </w:r>
            <w:r>
              <w:rPr>
                <w:noProof/>
                <w:webHidden/>
              </w:rPr>
              <w:tab/>
            </w:r>
            <w:r>
              <w:rPr>
                <w:noProof/>
                <w:webHidden/>
              </w:rPr>
              <w:fldChar w:fldCharType="begin"/>
            </w:r>
            <w:r>
              <w:rPr>
                <w:noProof/>
                <w:webHidden/>
              </w:rPr>
              <w:instrText xml:space="preserve"> PAGEREF _Toc197252454 \h </w:instrText>
            </w:r>
            <w:r>
              <w:rPr>
                <w:noProof/>
                <w:webHidden/>
              </w:rPr>
            </w:r>
            <w:r>
              <w:rPr>
                <w:noProof/>
                <w:webHidden/>
              </w:rPr>
              <w:fldChar w:fldCharType="separate"/>
            </w:r>
            <w:r>
              <w:rPr>
                <w:noProof/>
                <w:webHidden/>
              </w:rPr>
              <w:t>26</w:t>
            </w:r>
            <w:r>
              <w:rPr>
                <w:noProof/>
                <w:webHidden/>
              </w:rPr>
              <w:fldChar w:fldCharType="end"/>
            </w:r>
          </w:hyperlink>
        </w:p>
        <w:p w14:paraId="4CF7935A" w14:textId="61277ACD" w:rsidR="001A031B" w:rsidRDefault="001A031B">
          <w:pPr>
            <w:pStyle w:val="TOC1"/>
            <w:tabs>
              <w:tab w:val="right" w:leader="dot" w:pos="10444"/>
            </w:tabs>
            <w:rPr>
              <w:rFonts w:eastAsiaTheme="minorEastAsia"/>
              <w:noProof/>
              <w:lang w:eastAsia="en-GB"/>
            </w:rPr>
          </w:pPr>
          <w:hyperlink w:anchor="_Toc197252455" w:history="1">
            <w:r w:rsidRPr="004E347D">
              <w:rPr>
                <w:rStyle w:val="Hyperlink"/>
                <w:noProof/>
              </w:rPr>
              <w:t>Reference List</w:t>
            </w:r>
            <w:r>
              <w:rPr>
                <w:noProof/>
                <w:webHidden/>
              </w:rPr>
              <w:tab/>
            </w:r>
            <w:r>
              <w:rPr>
                <w:noProof/>
                <w:webHidden/>
              </w:rPr>
              <w:fldChar w:fldCharType="begin"/>
            </w:r>
            <w:r>
              <w:rPr>
                <w:noProof/>
                <w:webHidden/>
              </w:rPr>
              <w:instrText xml:space="preserve"> PAGEREF _Toc197252455 \h </w:instrText>
            </w:r>
            <w:r>
              <w:rPr>
                <w:noProof/>
                <w:webHidden/>
              </w:rPr>
            </w:r>
            <w:r>
              <w:rPr>
                <w:noProof/>
                <w:webHidden/>
              </w:rPr>
              <w:fldChar w:fldCharType="separate"/>
            </w:r>
            <w:r>
              <w:rPr>
                <w:noProof/>
                <w:webHidden/>
              </w:rPr>
              <w:t>28</w:t>
            </w:r>
            <w:r>
              <w:rPr>
                <w:noProof/>
                <w:webHidden/>
              </w:rPr>
              <w:fldChar w:fldCharType="end"/>
            </w:r>
          </w:hyperlink>
        </w:p>
        <w:p w14:paraId="50DCC3D4" w14:textId="6DF8E56E" w:rsidR="001A031B" w:rsidRDefault="001A031B">
          <w:pPr>
            <w:pStyle w:val="TOC1"/>
            <w:tabs>
              <w:tab w:val="right" w:leader="dot" w:pos="10444"/>
            </w:tabs>
            <w:rPr>
              <w:rFonts w:eastAsiaTheme="minorEastAsia"/>
              <w:noProof/>
              <w:lang w:eastAsia="en-GB"/>
            </w:rPr>
          </w:pPr>
          <w:hyperlink w:anchor="_Toc197252456" w:history="1">
            <w:r w:rsidRPr="004E347D">
              <w:rPr>
                <w:rStyle w:val="Hyperlink"/>
                <w:noProof/>
              </w:rPr>
              <w:t>Appendices</w:t>
            </w:r>
            <w:r>
              <w:rPr>
                <w:noProof/>
                <w:webHidden/>
              </w:rPr>
              <w:tab/>
            </w:r>
            <w:r>
              <w:rPr>
                <w:noProof/>
                <w:webHidden/>
              </w:rPr>
              <w:fldChar w:fldCharType="begin"/>
            </w:r>
            <w:r>
              <w:rPr>
                <w:noProof/>
                <w:webHidden/>
              </w:rPr>
              <w:instrText xml:space="preserve"> PAGEREF _Toc197252456 \h </w:instrText>
            </w:r>
            <w:r>
              <w:rPr>
                <w:noProof/>
                <w:webHidden/>
              </w:rPr>
            </w:r>
            <w:r>
              <w:rPr>
                <w:noProof/>
                <w:webHidden/>
              </w:rPr>
              <w:fldChar w:fldCharType="separate"/>
            </w:r>
            <w:r>
              <w:rPr>
                <w:noProof/>
                <w:webHidden/>
              </w:rPr>
              <w:t>37</w:t>
            </w:r>
            <w:r>
              <w:rPr>
                <w:noProof/>
                <w:webHidden/>
              </w:rPr>
              <w:fldChar w:fldCharType="end"/>
            </w:r>
          </w:hyperlink>
        </w:p>
        <w:p w14:paraId="40517794" w14:textId="265A0C57" w:rsidR="001A031B" w:rsidRDefault="001A031B">
          <w:pPr>
            <w:pStyle w:val="TOC2"/>
            <w:tabs>
              <w:tab w:val="right" w:leader="dot" w:pos="10444"/>
            </w:tabs>
            <w:rPr>
              <w:rFonts w:eastAsiaTheme="minorEastAsia"/>
              <w:noProof/>
              <w:lang w:eastAsia="en-GB"/>
            </w:rPr>
          </w:pPr>
          <w:hyperlink w:anchor="_Toc197252457" w:history="1">
            <w:r w:rsidRPr="004E347D">
              <w:rPr>
                <w:rStyle w:val="Hyperlink"/>
                <w:noProof/>
              </w:rPr>
              <w:t>Appendix A - Survey</w:t>
            </w:r>
            <w:r>
              <w:rPr>
                <w:noProof/>
                <w:webHidden/>
              </w:rPr>
              <w:tab/>
            </w:r>
            <w:r>
              <w:rPr>
                <w:noProof/>
                <w:webHidden/>
              </w:rPr>
              <w:fldChar w:fldCharType="begin"/>
            </w:r>
            <w:r>
              <w:rPr>
                <w:noProof/>
                <w:webHidden/>
              </w:rPr>
              <w:instrText xml:space="preserve"> PAGEREF _Toc197252457 \h </w:instrText>
            </w:r>
            <w:r>
              <w:rPr>
                <w:noProof/>
                <w:webHidden/>
              </w:rPr>
            </w:r>
            <w:r>
              <w:rPr>
                <w:noProof/>
                <w:webHidden/>
              </w:rPr>
              <w:fldChar w:fldCharType="separate"/>
            </w:r>
            <w:r>
              <w:rPr>
                <w:noProof/>
                <w:webHidden/>
              </w:rPr>
              <w:t>37</w:t>
            </w:r>
            <w:r>
              <w:rPr>
                <w:noProof/>
                <w:webHidden/>
              </w:rPr>
              <w:fldChar w:fldCharType="end"/>
            </w:r>
          </w:hyperlink>
        </w:p>
        <w:p w14:paraId="10654142" w14:textId="762EC9BC" w:rsidR="001A031B" w:rsidRDefault="001A031B">
          <w:pPr>
            <w:pStyle w:val="TOC2"/>
            <w:tabs>
              <w:tab w:val="right" w:leader="dot" w:pos="10444"/>
            </w:tabs>
            <w:rPr>
              <w:rFonts w:eastAsiaTheme="minorEastAsia"/>
              <w:noProof/>
              <w:lang w:eastAsia="en-GB"/>
            </w:rPr>
          </w:pPr>
          <w:hyperlink w:anchor="_Toc197252458" w:history="1">
            <w:r w:rsidRPr="004E347D">
              <w:rPr>
                <w:rStyle w:val="Hyperlink"/>
                <w:noProof/>
              </w:rPr>
              <w:t>Appendix B – Graph of the Number of Terrorist Attacks in the United Kingdom</w:t>
            </w:r>
            <w:r>
              <w:rPr>
                <w:noProof/>
                <w:webHidden/>
              </w:rPr>
              <w:tab/>
            </w:r>
            <w:r>
              <w:rPr>
                <w:noProof/>
                <w:webHidden/>
              </w:rPr>
              <w:fldChar w:fldCharType="begin"/>
            </w:r>
            <w:r>
              <w:rPr>
                <w:noProof/>
                <w:webHidden/>
              </w:rPr>
              <w:instrText xml:space="preserve"> PAGEREF _Toc197252458 \h </w:instrText>
            </w:r>
            <w:r>
              <w:rPr>
                <w:noProof/>
                <w:webHidden/>
              </w:rPr>
            </w:r>
            <w:r>
              <w:rPr>
                <w:noProof/>
                <w:webHidden/>
              </w:rPr>
              <w:fldChar w:fldCharType="separate"/>
            </w:r>
            <w:r>
              <w:rPr>
                <w:noProof/>
                <w:webHidden/>
              </w:rPr>
              <w:t>40</w:t>
            </w:r>
            <w:r>
              <w:rPr>
                <w:noProof/>
                <w:webHidden/>
              </w:rPr>
              <w:fldChar w:fldCharType="end"/>
            </w:r>
          </w:hyperlink>
        </w:p>
        <w:p w14:paraId="0E3C148F" w14:textId="17854850" w:rsidR="008F4402" w:rsidRDefault="00BD0BB3" w:rsidP="008F4402">
          <w:pPr>
            <w:spacing w:line="360" w:lineRule="auto"/>
            <w:rPr>
              <w:b/>
              <w:bCs/>
            </w:rPr>
          </w:pPr>
          <w:r w:rsidRPr="008F4402">
            <w:rPr>
              <w:b/>
              <w:bCs/>
            </w:rPr>
            <w:fldChar w:fldCharType="end"/>
          </w:r>
        </w:p>
      </w:sdtContent>
    </w:sdt>
    <w:p w14:paraId="793527CC" w14:textId="77777777" w:rsidR="004D07C1" w:rsidRPr="008F4402" w:rsidRDefault="004D07C1" w:rsidP="004D07C1">
      <w:pPr>
        <w:spacing w:line="360" w:lineRule="auto"/>
        <w:rPr>
          <w:rFonts w:cs="Arial"/>
          <w:b/>
          <w:bCs/>
          <w:u w:val="single"/>
        </w:rPr>
      </w:pPr>
      <w:r w:rsidRPr="008F4402">
        <w:rPr>
          <w:rFonts w:cs="Arial"/>
          <w:b/>
          <w:bCs/>
          <w:u w:val="single"/>
        </w:rPr>
        <w:lastRenderedPageBreak/>
        <w:t>An Examination of the history of counter terrorism in the United Kingdom and how has time and experience changed policy and procedures within the UK’s emergency services?</w:t>
      </w:r>
    </w:p>
    <w:p w14:paraId="5C490AEE" w14:textId="77777777" w:rsidR="004D07C1" w:rsidRDefault="004D07C1" w:rsidP="008F4402">
      <w:pPr>
        <w:pStyle w:val="Heading1"/>
      </w:pPr>
    </w:p>
    <w:p w14:paraId="1AF7FA54" w14:textId="37553E6F" w:rsidR="00947BCF" w:rsidRPr="008F4402" w:rsidRDefault="00947BCF" w:rsidP="008F4402">
      <w:pPr>
        <w:pStyle w:val="Heading1"/>
      </w:pPr>
      <w:bookmarkStart w:id="4" w:name="_Toc197252434"/>
      <w:r w:rsidRPr="008F4402">
        <w:t>Introduction</w:t>
      </w:r>
      <w:bookmarkEnd w:id="4"/>
    </w:p>
    <w:p w14:paraId="744421AE" w14:textId="77777777" w:rsidR="00947BCF" w:rsidRPr="008F4402" w:rsidRDefault="00947BCF" w:rsidP="008F4402">
      <w:pPr>
        <w:spacing w:line="360" w:lineRule="auto"/>
        <w:rPr>
          <w:rFonts w:cs="Arial"/>
          <w:b/>
          <w:bCs/>
        </w:rPr>
      </w:pPr>
    </w:p>
    <w:p w14:paraId="3F06CF4D" w14:textId="77777777" w:rsidR="009A6F6D" w:rsidRPr="008F4402" w:rsidRDefault="009A6F6D" w:rsidP="008F4402">
      <w:pPr>
        <w:pStyle w:val="Heading2"/>
      </w:pPr>
      <w:bookmarkStart w:id="5" w:name="_Hlk196053431"/>
      <w:bookmarkStart w:id="6" w:name="_Toc197252435"/>
      <w:r w:rsidRPr="008F4402">
        <w:t>Understanding the roots of counter terrorism.</w:t>
      </w:r>
      <w:bookmarkEnd w:id="6"/>
    </w:p>
    <w:bookmarkEnd w:id="5"/>
    <w:p w14:paraId="034B8595" w14:textId="77777777" w:rsidR="009A6F6D" w:rsidRPr="008F4402" w:rsidRDefault="009A6F6D" w:rsidP="008F4402">
      <w:pPr>
        <w:spacing w:line="360" w:lineRule="auto"/>
        <w:rPr>
          <w:b/>
          <w:bCs/>
          <w:color w:val="FF0000"/>
        </w:rPr>
      </w:pPr>
    </w:p>
    <w:p w14:paraId="035058FC" w14:textId="77777777" w:rsidR="009A6F6D" w:rsidRPr="008F4402" w:rsidRDefault="009A6F6D" w:rsidP="008F4402">
      <w:pPr>
        <w:spacing w:line="360" w:lineRule="auto"/>
      </w:pPr>
      <w:r w:rsidRPr="008F4402">
        <w:t xml:space="preserve">The Counter-Terrorism Act 2008 outlines what powers the police have in regard to dealing with terrorism and suspects of terrorism. Chapter 3 of the Act specifically covers the suggested level of punishment depending on severity of the case (Counter-Terrorism Act, 2008). According to Counter Terrorism Policing (2024a), UK police forces help national security by working together along with the UK intelligence community. To be able to fully understand how counter terrorism has changed throughout the years, it is important to understand the core history of the United Kingdom’s (UK) counter terrorism services to do this, extensive research will be carried out into the origins and role of counter terrorism within the emergency services. Every time the UK has been subject to a terrorist attack, counter terrorist units have been challenged and through reviews improvements have been made. Information and research will be obtained from reliable and trusted sources such as the College of Policing and Government sources. </w:t>
      </w:r>
    </w:p>
    <w:p w14:paraId="3C726356" w14:textId="77777777" w:rsidR="009A6F6D" w:rsidRPr="008F4402" w:rsidRDefault="009A6F6D" w:rsidP="008F4402">
      <w:pPr>
        <w:spacing w:line="360" w:lineRule="auto"/>
      </w:pPr>
    </w:p>
    <w:p w14:paraId="0B59B607" w14:textId="77777777" w:rsidR="009A6F6D" w:rsidRPr="008F4402" w:rsidRDefault="009A6F6D" w:rsidP="008F4402">
      <w:pPr>
        <w:pStyle w:val="Heading2"/>
      </w:pPr>
      <w:bookmarkStart w:id="7" w:name="_Hlk196053455"/>
      <w:bookmarkStart w:id="8" w:name="_Toc197252436"/>
      <w:r w:rsidRPr="008F4402">
        <w:t>Analyse how different tactics were used during different conflicts/attacks.</w:t>
      </w:r>
      <w:bookmarkEnd w:id="8"/>
    </w:p>
    <w:bookmarkEnd w:id="7"/>
    <w:p w14:paraId="0BA8E9F0" w14:textId="77777777" w:rsidR="009A6F6D" w:rsidRPr="008F4402" w:rsidRDefault="009A6F6D" w:rsidP="008F4402">
      <w:pPr>
        <w:spacing w:line="360" w:lineRule="auto"/>
        <w:rPr>
          <w:b/>
          <w:bCs/>
          <w:color w:val="FF0000"/>
        </w:rPr>
      </w:pPr>
    </w:p>
    <w:p w14:paraId="6A2342EC" w14:textId="77777777" w:rsidR="009A6F6D" w:rsidRPr="008F4402" w:rsidRDefault="009A6F6D" w:rsidP="008F4402">
      <w:pPr>
        <w:spacing w:line="360" w:lineRule="auto"/>
      </w:pPr>
      <w:r w:rsidRPr="008F4402">
        <w:t xml:space="preserve">These reviews influence the Counter terrorism tactics used within different situations. After major terrorist events, an investigation will </w:t>
      </w:r>
      <w:bookmarkStart w:id="9" w:name="_Int_rzUCw6SN"/>
      <w:r w:rsidRPr="008F4402">
        <w:t>look into</w:t>
      </w:r>
      <w:bookmarkEnd w:id="9"/>
      <w:r w:rsidRPr="008F4402">
        <w:t xml:space="preserve"> how the emergency services responded and how they could be improved. The Home Office (2023a) created a report after the Manchester Arena Bombing which highlighted the key issues with the response of the emergency services. To be able to evaluate how effective these tactics have been, examples of terrorist attacks and their resulting reports will be researched to examine how the police handled these situations. From this, an analysis will be made into what the police did, what the outcome of their actions was and what could have been done differently. Alongside the investigative reports into emergency responses, news sources although not </w:t>
      </w:r>
      <w:r w:rsidRPr="008F4402">
        <w:lastRenderedPageBreak/>
        <w:t xml:space="preserve">normally considered reliable, may be used when it comes to timeline of events for certain attacks. These sources will be checked for how credible and reliable they are. </w:t>
      </w:r>
    </w:p>
    <w:p w14:paraId="41E0BE21" w14:textId="77777777" w:rsidR="009A6F6D" w:rsidRPr="008F4402" w:rsidRDefault="009A6F6D" w:rsidP="008F4402">
      <w:pPr>
        <w:spacing w:line="360" w:lineRule="auto"/>
      </w:pPr>
    </w:p>
    <w:p w14:paraId="65CB546A" w14:textId="77777777" w:rsidR="009A6F6D" w:rsidRPr="008F4402" w:rsidRDefault="009A6F6D" w:rsidP="008F4402">
      <w:pPr>
        <w:pStyle w:val="Heading2"/>
      </w:pPr>
      <w:bookmarkStart w:id="10" w:name="_Hlk196053462"/>
      <w:bookmarkStart w:id="11" w:name="_Toc197252437"/>
      <w:r w:rsidRPr="008F4402">
        <w:t>Assess how effective the emergency services are when working together during terror incidents.</w:t>
      </w:r>
      <w:bookmarkEnd w:id="11"/>
    </w:p>
    <w:bookmarkEnd w:id="10"/>
    <w:p w14:paraId="447249F0" w14:textId="77777777" w:rsidR="009A6F6D" w:rsidRPr="008F4402" w:rsidRDefault="009A6F6D" w:rsidP="008F4402">
      <w:pPr>
        <w:spacing w:line="360" w:lineRule="auto"/>
        <w:rPr>
          <w:b/>
          <w:bCs/>
          <w:color w:val="FF0000"/>
        </w:rPr>
      </w:pPr>
    </w:p>
    <w:p w14:paraId="6F8B5773" w14:textId="4E77C4F2" w:rsidR="009A6F6D" w:rsidRPr="008F4402" w:rsidRDefault="009A6F6D" w:rsidP="008F4402">
      <w:pPr>
        <w:spacing w:line="360" w:lineRule="auto"/>
      </w:pPr>
      <w:r w:rsidRPr="008F4402">
        <w:t>During terrorist incidents or attacks, the police are not the only service involved in the response. The Ambulance Service and Fire Service are usually also deployed to the frontline at scene of an attack. Each emergency service has many different roles designed to deal with different aspects of the job. For example, the police have firearms officers who are trained to deal with serious life-threatening incidents. The ambulance service has the Hazardous Area Response Team (HART) who work closely with other emergency services (</w:t>
      </w:r>
      <w:r w:rsidR="009572E7" w:rsidRPr="008F4402">
        <w:t>Southwestern</w:t>
      </w:r>
      <w:r w:rsidRPr="008F4402">
        <w:t xml:space="preserve"> Ambulance Service 2024). The fire service has CBRN and hazmat teams that specialise in rescuing victims in extremely difficult locations. When an incident occurs, a large variety of emergency service workers can be deployed to the scene, and they must be able to support and work hand in hand with the other services on scene. Examining past events to assess how the emergency services worked together will show how effectively they communicated and what the aftermath of each event was. </w:t>
      </w:r>
    </w:p>
    <w:p w14:paraId="4FA6B9C2" w14:textId="77777777" w:rsidR="009A6F6D" w:rsidRPr="008F4402" w:rsidRDefault="009A6F6D" w:rsidP="008F4402">
      <w:pPr>
        <w:spacing w:line="360" w:lineRule="auto"/>
        <w:rPr>
          <w:b/>
          <w:bCs/>
          <w:color w:val="FF0000"/>
        </w:rPr>
      </w:pPr>
    </w:p>
    <w:p w14:paraId="4A311F5E" w14:textId="77777777" w:rsidR="009A6F6D" w:rsidRPr="008F4402" w:rsidRDefault="009A6F6D" w:rsidP="008F4402">
      <w:pPr>
        <w:pStyle w:val="Heading2"/>
      </w:pPr>
      <w:bookmarkStart w:id="12" w:name="_Hlk196053468"/>
      <w:bookmarkStart w:id="13" w:name="_Toc197252438"/>
      <w:r w:rsidRPr="008F4402">
        <w:t>Investigate how counter terrorism has adapted and changed to keep up with modern terrorist tactics.</w:t>
      </w:r>
      <w:bookmarkEnd w:id="13"/>
      <w:r w:rsidRPr="008F4402">
        <w:t xml:space="preserve"> </w:t>
      </w:r>
    </w:p>
    <w:bookmarkEnd w:id="12"/>
    <w:p w14:paraId="598D3575" w14:textId="77777777" w:rsidR="009A6F6D" w:rsidRPr="008F4402" w:rsidRDefault="009A6F6D" w:rsidP="008F4402">
      <w:pPr>
        <w:spacing w:line="360" w:lineRule="auto"/>
        <w:rPr>
          <w:b/>
          <w:bCs/>
          <w:color w:val="FF0000"/>
        </w:rPr>
      </w:pPr>
    </w:p>
    <w:p w14:paraId="1948C151" w14:textId="77777777" w:rsidR="009A6F6D" w:rsidRPr="008F4402" w:rsidRDefault="009A6F6D" w:rsidP="008F4402">
      <w:pPr>
        <w:spacing w:line="360" w:lineRule="auto"/>
      </w:pPr>
      <w:r w:rsidRPr="008F4402">
        <w:t xml:space="preserve">Terrorist activities and tactics have changed throughout the years. The Irish Republican Army (IRA) were known to target homes and property belonging to the police or those loyal the British forces. This ranged from ambushing police or military conveys to using explosives against police stations and military barracks (Arthur and Cowell-Meyers, 2024). However, in 2005 three Muslim extremists detonated 3 devices almost simultaneously across London’s transport networks, killing 52 people and injuring over 770 people (British Transport Police, 2024). These two examples demonstrate that the tactics of terrorists had changed from targeting government forces to targeting civilians. In the Intelligence and Security Committee’s report into the 2005 attack, it was highlighted that one key issue that the emergency services faced was the fact that most of their radios did not work in the underground train networks (Murphy 2006). Since the report was released, radios that would work in </w:t>
      </w:r>
      <w:r w:rsidRPr="008F4402">
        <w:lastRenderedPageBreak/>
        <w:t xml:space="preserve">the underground were provided to the emergency services. Due to various terrorist organisations adapting their techniques following technological advances, this indicates counter terrorism tactics also need to adapt.  </w:t>
      </w:r>
    </w:p>
    <w:p w14:paraId="7C162878" w14:textId="77777777" w:rsidR="009A6F6D" w:rsidRPr="008F4402" w:rsidRDefault="009A6F6D" w:rsidP="008F4402">
      <w:pPr>
        <w:spacing w:line="360" w:lineRule="auto"/>
      </w:pPr>
    </w:p>
    <w:p w14:paraId="172D04EA" w14:textId="77777777" w:rsidR="009A6F6D" w:rsidRPr="008F4402" w:rsidRDefault="009A6F6D" w:rsidP="008F4402">
      <w:pPr>
        <w:pStyle w:val="Heading2"/>
      </w:pPr>
      <w:bookmarkStart w:id="14" w:name="_Hlk196053473"/>
      <w:bookmarkStart w:id="15" w:name="_Toc197252439"/>
      <w:r w:rsidRPr="008F4402">
        <w:t>Explore what new methods, procedures and policies are being brought into place over the next several years.</w:t>
      </w:r>
      <w:bookmarkEnd w:id="15"/>
    </w:p>
    <w:bookmarkEnd w:id="14"/>
    <w:p w14:paraId="3522393C" w14:textId="77777777" w:rsidR="009A6F6D" w:rsidRPr="008F4402" w:rsidRDefault="009A6F6D" w:rsidP="008F4402">
      <w:pPr>
        <w:spacing w:line="360" w:lineRule="auto"/>
        <w:rPr>
          <w:b/>
          <w:bCs/>
        </w:rPr>
      </w:pPr>
    </w:p>
    <w:p w14:paraId="7CFA7D6C" w14:textId="77777777" w:rsidR="009A6F6D" w:rsidRPr="008F4402" w:rsidRDefault="009A6F6D" w:rsidP="008F4402">
      <w:pPr>
        <w:spacing w:line="360" w:lineRule="auto"/>
      </w:pPr>
      <w:r w:rsidRPr="008F4402">
        <w:t>As terrorism evolves over time, the police and counter terrorism must also change and adapt. The Policing Vision 2025 states that terrorism is becoming more “fragmented and harder to combat” (National Police Chiefs’ Council 2016). The world is forever changing and moving more and more towards technology which is making it more difficult to tackle crimes such as terrorism. The Director General of MI5 Ken McCallum has stated that “far too many cases where very young people are being drawn into poisonous online extremism” (Security Service MI5 2024a). Whereas terrorism used to rely on individuals or groups meeting up at an undisclosed location, most terrorism and extremism now originates online. Counter terrorism officers have had to adapt and develop new tactics to stop these threats before any action takes place. An example of this is the use of channel panels. If a local authority such as a school identify that someone is at risk of being corrupted by extremism, they can be referred to a local channel panel where they will be offered support and guidance to steer them away from extremist groups (Home Office 2023b).</w:t>
      </w:r>
    </w:p>
    <w:p w14:paraId="15EF1145" w14:textId="77777777" w:rsidR="009A6F6D" w:rsidRPr="008F4402" w:rsidRDefault="009A6F6D" w:rsidP="008F4402">
      <w:pPr>
        <w:spacing w:line="360" w:lineRule="auto"/>
      </w:pPr>
    </w:p>
    <w:p w14:paraId="30AA9524" w14:textId="77777777" w:rsidR="009A6F6D" w:rsidRPr="008F4402" w:rsidRDefault="009A6F6D" w:rsidP="008F4402">
      <w:pPr>
        <w:pStyle w:val="Heading1"/>
      </w:pPr>
      <w:bookmarkStart w:id="16" w:name="_Toc197252440"/>
      <w:r w:rsidRPr="008F4402">
        <w:t>Literature Review</w:t>
      </w:r>
      <w:bookmarkEnd w:id="16"/>
    </w:p>
    <w:p w14:paraId="1B285821" w14:textId="77777777" w:rsidR="009A6F6D" w:rsidRPr="008F4402" w:rsidRDefault="009A6F6D" w:rsidP="008F4402">
      <w:pPr>
        <w:spacing w:line="360" w:lineRule="auto"/>
        <w:rPr>
          <w:b/>
          <w:bCs/>
          <w:u w:val="single"/>
        </w:rPr>
      </w:pPr>
    </w:p>
    <w:p w14:paraId="75C9997D" w14:textId="77777777" w:rsidR="009A6F6D" w:rsidRPr="008F4402" w:rsidRDefault="009A6F6D" w:rsidP="008F4402">
      <w:pPr>
        <w:spacing w:line="360" w:lineRule="auto"/>
      </w:pPr>
      <w:r w:rsidRPr="008F4402">
        <w:t xml:space="preserve">The core principles of policing can be traced back to 1829, when Sir Robert Peel created and implemented the 9 Principles of Policing. The </w:t>
      </w:r>
      <w:proofErr w:type="spellStart"/>
      <w:r w:rsidRPr="008F4402">
        <w:t>Peelian</w:t>
      </w:r>
      <w:proofErr w:type="spellEnd"/>
      <w:r w:rsidRPr="008F4402">
        <w:t xml:space="preserve"> principles of policing covered matters such as preventing crime and disorder and only using force when </w:t>
      </w:r>
      <w:bookmarkStart w:id="17" w:name="_Int_7GOcsbT9"/>
      <w:r w:rsidRPr="008F4402">
        <w:t>absolutely necessary</w:t>
      </w:r>
      <w:bookmarkEnd w:id="17"/>
      <w:r w:rsidRPr="008F4402">
        <w:t xml:space="preserve"> (Lentz and Chaires, 2007). Terrorism however can be dated back to 1605 when Guy Fawkes attempted to carry out an attack using explosives within the houses of parliament. The reason behind his attack was to influence government decisions and policy surrounding Roman Catholics (Britannica, 2024). This event could be considered the first attempted terrorist attack on the United Kingdom. However, this was prevented after Guy Fawkes was caught and subjected to torture at the hands of the Government </w:t>
      </w:r>
      <w:r w:rsidRPr="008F4402">
        <w:lastRenderedPageBreak/>
        <w:t xml:space="preserve">(Historic Royal Palaces, 2024). How suspected terrorists are treated today is a lot different. During the miner’s strikes in the 1970s, the Civil Contingencies Committee (COBRA) was formed with the main responsibilities being to assemble during times of crisis, national disasters or terrorist attacks. The committee is made up of a number of MP’s and high-ranking officials from different organisations. Who attends a meeting depends on the reason for the meeting (Haddon, 2020). Alongside the formation of COBRA, </w:t>
      </w:r>
      <w:proofErr w:type="gramStart"/>
      <w:r w:rsidRPr="008F4402">
        <w:t>Acts</w:t>
      </w:r>
      <w:proofErr w:type="gramEnd"/>
      <w:r w:rsidRPr="008F4402">
        <w:t xml:space="preserve"> such as the Northen Ireland and the Prevention of Terrorism Act came into effect giving police officers more powers when it comes to acts of terrorism (Sim and Thomas, 1983). However, the police had not yet formed their own counter terrorism unit or response teams. In the event of a terrorist incident, the Army and Special Forces such as the Special Air Service (SAS) would be called in to assist with local police units. An example of this is in 1980 six armed men stormed the Iranian Embassy in London, took hostages and demanded the release of their soldier’s taken prisoner in the Iranian Revolution of 1979 (Combined Military Services Museum, 2024). The first to respond to this incident was the Metropolitan Police, who secured the scene and started negotiations. Where the SAS would resolve this act of terrorism, this event demonstrated that the police needed training to be able to respond effectively to future terror related incidents. </w:t>
      </w:r>
    </w:p>
    <w:p w14:paraId="521256C1" w14:textId="77777777" w:rsidR="009A6F6D" w:rsidRPr="008F4402" w:rsidRDefault="009A6F6D" w:rsidP="008F4402">
      <w:pPr>
        <w:spacing w:line="360" w:lineRule="auto"/>
      </w:pPr>
    </w:p>
    <w:p w14:paraId="24971E2E" w14:textId="77777777" w:rsidR="009A6F6D" w:rsidRPr="008F4402" w:rsidRDefault="009A6F6D" w:rsidP="008F4402">
      <w:pPr>
        <w:spacing w:line="360" w:lineRule="auto"/>
      </w:pPr>
      <w:r w:rsidRPr="008F4402">
        <w:t>The Terrorism Act 2000 was introduced to make the laws around terrorism a lot clearer. The Act lays out what is deemed as terrorism, what the Crown Prosecution Service (CPS) can charge terror suspects with, and it also outlines what police constables can do when they suspect someone of terrorist activities. One power that the police have under the Terrorism Act 2000 is that a police officer can arrest an individual without a warrant if they suspect them of carrying out terrorist activities (Home Office, 2024a). In response to growing concerns around terrorism, the UK Government established the Joint Terrorism Analysis Centre (JTAC) in 2003. JTAC’s main responsibilities are to assess the terror threat to the UK and to inform relevant departments such as local police forces on how to detect, prevent and combat terrorism on all levels (security service MI5, 2024b). On the 07</w:t>
      </w:r>
      <w:r w:rsidRPr="008F4402">
        <w:rPr>
          <w:vertAlign w:val="superscript"/>
        </w:rPr>
        <w:t>th</w:t>
      </w:r>
      <w:r w:rsidRPr="008F4402">
        <w:t xml:space="preserve"> of July 2005, four suicide bombers launched a coordinated attack on London’s transport systems. As a result of the attack, it was identified that Security Services need to work more closely with other specialised services and local police forces to tackle home grown terrorist threats (United Kingdom Government, 2006). It is essential that lessons are learnt about how emergency services respond to attacks to be better prepared for any future attack which will reduce damage or loss of life. British Transport Police were one of the main agencies who responded to the 7/7 attacks. Afterwards reviews identified that one issue with the response was the communication between emergency services was not clear which then led to confusion when it came to decision making and leadership. The London </w:t>
      </w:r>
      <w:r w:rsidRPr="008F4402">
        <w:lastRenderedPageBreak/>
        <w:t xml:space="preserve">Assembly (2006) stated that apart from the Transport Police, no emergency service could communicate when they were underground due to improper equipment, and this then caused a delay in the proper support reaching those who needed it. British Transport Police (2024) state that many changes were made after the attacks such as regular training exercises will be conducted with other agencies to prevent the confusion and chaos that they experienced during the 7/7 attacks. With equipment issues being rectified by the end of 2007. The issue with improper communications between the different agencies in attendance on the day, meant there was not structured plan to make the areas safe and evacuate the casualties. This identified the need for a review of principles that all services could follow at a scene of a major incident. </w:t>
      </w:r>
    </w:p>
    <w:p w14:paraId="546D8C0C" w14:textId="77777777" w:rsidR="009A6F6D" w:rsidRPr="008F4402" w:rsidRDefault="009A6F6D" w:rsidP="008F4402">
      <w:pPr>
        <w:spacing w:line="360" w:lineRule="auto"/>
      </w:pPr>
    </w:p>
    <w:p w14:paraId="09A29130" w14:textId="77777777" w:rsidR="009A6F6D" w:rsidRPr="008F4402" w:rsidRDefault="009A6F6D" w:rsidP="008F4402">
      <w:pPr>
        <w:spacing w:line="360" w:lineRule="auto"/>
      </w:pPr>
      <w:r w:rsidRPr="008F4402">
        <w:t xml:space="preserve">In 2006, the Terrorism Act 2000 was amended to make provisions about any offence that may be related to terrorism (Terrorism Act 2006). A key aspect of this act was that it enabled the CPS to charge people with terrorism offences if they have been found to be encouraging or glorifying terrorism via online methods (St George’s University of London, 2024). Such as when a man named Ayoub Nacir aged 21 was found to be sharing ISIS propaganda videos online and shared information and instructions on how to become a jihadi and how to make materials which could have been used in a terrorist attack (Crown Prosecution Service, 2024). A Jihadi is another term for someone who commits extremist acts in the name of Islam (European Parliament, 2018). The changes to the Terrorism Act in 2006 meant that the CPS had a stronger case to convict Ayoub and he was sentenced to six years and nine months (CPS, 2024). Over the next 6 years, it became apparent that there was a need for a framework which would focus on how the emergency services would respond to any future attack. </w:t>
      </w:r>
    </w:p>
    <w:p w14:paraId="3CA89656" w14:textId="77777777" w:rsidR="009A6F6D" w:rsidRPr="008F4402" w:rsidRDefault="009A6F6D" w:rsidP="008F4402">
      <w:pPr>
        <w:spacing w:line="360" w:lineRule="auto"/>
      </w:pPr>
    </w:p>
    <w:p w14:paraId="2A9C280D" w14:textId="77777777" w:rsidR="009A6F6D" w:rsidRPr="008F4402" w:rsidRDefault="009A6F6D" w:rsidP="008F4402">
      <w:pPr>
        <w:spacing w:line="360" w:lineRule="auto"/>
      </w:pPr>
      <w:r w:rsidRPr="008F4402">
        <w:t>In 2012, Joint Emergency Services Interoperability Principles (JESIP) was established to improve the way that all emergency services work together on the scene of a multiagency incident. The need for JESIP was identified in a report written by high-ranking officials from each emergency service (HMICFRS, 2024).  On the 22</w:t>
      </w:r>
      <w:r w:rsidRPr="008F4402">
        <w:rPr>
          <w:vertAlign w:val="superscript"/>
        </w:rPr>
        <w:t>nd</w:t>
      </w:r>
      <w:r w:rsidRPr="008F4402">
        <w:t xml:space="preserve"> of May 2017, a male walked into the Manchester Arena as people were leaving the concert and detonated an Improvised Explosive Device (IED). With the JESIP principles playing a key role in how the emergency services responded and the plan that was put in place to secure the scene and extract casualties without posing further risk to first responders. According to </w:t>
      </w:r>
      <w:proofErr w:type="spellStart"/>
      <w:r w:rsidRPr="008F4402">
        <w:t>Pantucci</w:t>
      </w:r>
      <w:proofErr w:type="spellEnd"/>
      <w:r w:rsidRPr="008F4402">
        <w:t xml:space="preserve"> (2017), the suicide bomber, named Salman Abedi, was known to have ties through family to terrorist groups. He was also reported multiple times to local authorities by neighbours although, he </w:t>
      </w:r>
      <w:r w:rsidRPr="008F4402">
        <w:lastRenderedPageBreak/>
        <w:t>was deemed to be low risk, and no action was taken to prevent Salman from carrying out his attack. After the attack the Government released a few reports, with one of them being the Kerslake Report which investigated how the emergency services prepared for this sort of event and how they responded. The Kerslake Report identified key issues such as the confusion between the emergency services on scene with one recommendation being that the Greater Manchester Police should carry out multi agency training exercises to test their ability to work as a team during a chaotic situation (Kerslake, 2018). During the attack inquiry Saunders (2023), stated that counter terrorism officers will never be able to prevent every single act of terrorism, however, when events such as the Manchester Arena bombing happen, mistakes made by counter terrorism policing “need to be identified, and steps taken to put them right”. Following on from the Kerslake Report many police forces around the UK have completed multi-agency training to better equip them should they require it.</w:t>
      </w:r>
    </w:p>
    <w:p w14:paraId="43B94726" w14:textId="77777777" w:rsidR="009A6F6D" w:rsidRPr="008F4402" w:rsidRDefault="009A6F6D" w:rsidP="008F4402">
      <w:pPr>
        <w:spacing w:line="360" w:lineRule="auto"/>
      </w:pPr>
    </w:p>
    <w:p w14:paraId="35EB6122" w14:textId="77777777" w:rsidR="009A6F6D" w:rsidRPr="008F4402" w:rsidRDefault="009A6F6D" w:rsidP="008F4402">
      <w:pPr>
        <w:spacing w:line="360" w:lineRule="auto"/>
      </w:pPr>
      <w:r w:rsidRPr="008F4402">
        <w:t xml:space="preserve">One such training exercise was reported by North Yorkshire Police (2024), where they simulated various scenarios such as acid attacks, a siege within the York Minster and a hostile vehicle incident to practice the multi-agency response and to assess how seamlessly the emergency services operated together. Overall, there were approximately 300 people involved in the exercise, providing a chaotic but safe environment to practice techniques and tactics but to also learn from any mistakes made. This exercise was planned and controlled by the Safer York Partnership which was established by the Counter Terrorism Task Group in 2017 to identify where and how terrorist attacks could happen, and what steps can be taken to prepare for a possible future attack (Safer York Partnership, 2024).  In 2023, the Home Office released the new Counter-Terrorism Strategy, also known as CONTEST with the aim being to reduce the risk of terrorist activity for all UK citizens (Home Office, 2023c). The CONTEST strategy explains the key points of what terrorism is, how it is evolving and what the Government is doing to prevent further attacks. According to the Home Department (2023), “almost 80% of UK domestic terrorist attacks since 2018 have been carried out with bladed or blunt force weapons”. Stating that this is due to how strict the UK is when it comes to firearms and explosives. The CONTEST strategy can be broken down into 4 main objectives which are Prevent, Pursue, Protect and Prepare. </w:t>
      </w:r>
    </w:p>
    <w:p w14:paraId="21FA3783" w14:textId="77777777" w:rsidR="009A6F6D" w:rsidRPr="008F4402" w:rsidRDefault="009A6F6D" w:rsidP="008F4402">
      <w:pPr>
        <w:spacing w:line="360" w:lineRule="auto"/>
      </w:pPr>
    </w:p>
    <w:p w14:paraId="17304E1F" w14:textId="77777777" w:rsidR="009A6F6D" w:rsidRPr="008F4402" w:rsidRDefault="009A6F6D" w:rsidP="008F4402">
      <w:pPr>
        <w:spacing w:line="360" w:lineRule="auto"/>
        <w:rPr>
          <w:color w:val="FF0000"/>
        </w:rPr>
      </w:pPr>
      <w:r w:rsidRPr="008F4402">
        <w:t xml:space="preserve">Prevent is set up to identify those who may be vulnerable to falling into terrorist ways and providing them with the support they may require (Counter Terrorism Policing, 2025a). Counter Terrorist police officers and Prevent workers work closely with local councils who may receive referrals from places </w:t>
      </w:r>
      <w:r w:rsidRPr="008F4402">
        <w:lastRenderedPageBreak/>
        <w:t xml:space="preserve">such as schools or youth clubs of young people falling in with the wrong crowd or potentially making concerning statements. Prevent officers are trained to work with these young, possibly at risk, people and establish why they believe in what they’re doing or saying and then offer the right support to help them realise that extremist ways are wrong. Between March 2022 and March 2023, there were approximately 6,817 referrals to Prevent, with 39% of referrals coming from the educational sector (Home Office, 2023d). Whereas </w:t>
      </w:r>
      <w:proofErr w:type="gramStart"/>
      <w:r w:rsidRPr="008F4402">
        <w:t>Pursue</w:t>
      </w:r>
      <w:proofErr w:type="gramEnd"/>
      <w:r w:rsidRPr="008F4402">
        <w:t xml:space="preserve"> according to Counter Terrorism Policing (2024b), is counter terrorist officers working closely with agencies such as MI5 to identify potential for attacks and gain a conviction before they happen. For instance, Gabriel Budasz was sentenced to 12 years’ imprisonment on the </w:t>
      </w:r>
      <w:proofErr w:type="gramStart"/>
      <w:r w:rsidRPr="008F4402">
        <w:t>24</w:t>
      </w:r>
      <w:r w:rsidRPr="008F4402">
        <w:rPr>
          <w:vertAlign w:val="superscript"/>
        </w:rPr>
        <w:t>th</w:t>
      </w:r>
      <w:proofErr w:type="gramEnd"/>
      <w:r w:rsidRPr="008F4402">
        <w:t xml:space="preserve"> October 2024, after being found guilty of four counts of encouraging terrorism (Counter Terrorism Policing, 2024c). This conviction reflects the pursue objective of multi-agency collaboration to convict before the loss of life. Protect is another crucial part of CONTEST, with the work focusing on relationships between police and the businesses that are potential targets and raising awareness on staying vigilant. This is achieved through the </w:t>
      </w:r>
      <w:proofErr w:type="spellStart"/>
      <w:r w:rsidRPr="008F4402">
        <w:t>ProtectUK</w:t>
      </w:r>
      <w:proofErr w:type="spellEnd"/>
      <w:r w:rsidRPr="008F4402">
        <w:t xml:space="preserve"> scheme, which allows all businesses and professionals to attend weekly online workshops to improve their knowledge on how to protect the public within their venue. They are run by counter terrorist specialists which allows businesses to gain updated information into how to prevent their venue from becoming a target and the steps to take should the worst happen (</w:t>
      </w:r>
      <w:proofErr w:type="spellStart"/>
      <w:r w:rsidRPr="008F4402">
        <w:t>ProtectUK</w:t>
      </w:r>
      <w:proofErr w:type="spellEnd"/>
      <w:r w:rsidRPr="008F4402">
        <w:t xml:space="preserve">, 2024). </w:t>
      </w:r>
      <w:r w:rsidRPr="008F4402">
        <w:rPr>
          <w:b/>
          <w:bCs/>
        </w:rPr>
        <w:t xml:space="preserve"> </w:t>
      </w:r>
      <w:r w:rsidRPr="008F4402">
        <w:t xml:space="preserve">The police can also use a tactic named Project </w:t>
      </w:r>
      <w:proofErr w:type="spellStart"/>
      <w:r w:rsidRPr="008F4402">
        <w:t>Servator</w:t>
      </w:r>
      <w:proofErr w:type="spellEnd"/>
      <w:r w:rsidRPr="008F4402">
        <w:t xml:space="preserve"> which aims to disrupt criminal or terrorist related activity and help the public feel safer. Project </w:t>
      </w:r>
      <w:proofErr w:type="spellStart"/>
      <w:r w:rsidRPr="008F4402">
        <w:t>Servator</w:t>
      </w:r>
      <w:proofErr w:type="spellEnd"/>
      <w:r w:rsidRPr="008F4402">
        <w:t xml:space="preserve"> can involve the use of uniformed officers, horses, dogs, ANPR cameras and even traffic management systems (Counter Terrorism Policing, 2024d). Counter terrorist officers and agencies achieve the prepare objective by carrying out training exercises that involve multiple agencies and running awareness campaigns, to inform the public with practical advice on what to do in the event of a terrorist attack. The Counter Terrorism Policing (2024d) has detailed information of what separates normal criminal behaviour from potential terrorist behaviours. With the slogan used within this campaign being Action Counters Terrorism (ACT). The website states that reports from the public help the police and local authorities to keep local communities safe from terrorism.  Once a report has come in of possible terrorist activity, specially trained officers will investigate it and decide if the threat is genuine or may just warrant further investigation (Metropolitan Police, 2024). This has resulted from the understanding that it wasn’t just the emergency services who needed to prepare for any future terrorist events and that police cannot be everywhere all the time so having the public completing reports helps with intelligence that could prevent an attack (College of Policing, 2025). Through this they also inform the public of the current threat levels to allow them to become more </w:t>
      </w:r>
      <w:r w:rsidRPr="008F4402">
        <w:lastRenderedPageBreak/>
        <w:t>aware with the high-risk level.  The 2024 threat level in the United Kingdom is at Substantial which means an attack is likely (Security Service MI5, 2024c).</w:t>
      </w:r>
    </w:p>
    <w:p w14:paraId="3331B136" w14:textId="77777777" w:rsidR="009A6F6D" w:rsidRPr="008F4402" w:rsidRDefault="009A6F6D" w:rsidP="008F4402">
      <w:pPr>
        <w:spacing w:line="360" w:lineRule="auto"/>
        <w:rPr>
          <w:b/>
          <w:bCs/>
          <w:u w:val="single"/>
        </w:rPr>
      </w:pPr>
    </w:p>
    <w:p w14:paraId="14683611" w14:textId="77777777" w:rsidR="009A6F6D" w:rsidRPr="008F4402" w:rsidRDefault="009A6F6D" w:rsidP="008F4402">
      <w:pPr>
        <w:spacing w:line="360" w:lineRule="auto"/>
      </w:pPr>
      <w:r w:rsidRPr="008F4402">
        <w:t>It is not only the police that work towards improving protocols after terrorist attacks. From past experiences of both successful and unsuccessful terrorist attacks, the UK has learnt that an ideal target for an attack is events that are very crowded One such improvement to come out of the Manchester Arena bombing is known as Martyn’s Law (Enfield Council, 2024). Martyn’s Law, also known as the Terrorism (Protection of Premises) Bill was introduced in September 2024. The purpose of the Bill is to make larger venues such as stadiums, take into consideration how the venue could be targeted by terrorists and put in the necessary steps to prevent and attack from happening in the first place and have plans ready for if a terrorist attack does happen (Home Office, 2024b). This can range from increasing security during events where many people are expected to attend, more searches of personal belongings at the entrances, prohibiting items that could potentially be used as a weapon and ensuring escape routes are accessible and clear in the event of an emergency. Despite the positive developments such as CONTEST and Martyn’s Law questions remain about whether improvements still need to be made to reduce the risk of radicalisation of those already within the prison system.  These concerns being highlighted by Lord Sharpe of Epsom, the Parliamentary Under-Secretary of State, who during a House of Lords debate in July 2023, noting that four out of the nine terrorist attacks in recent years have been carried out by serving or recently released prisoners. (house of lords, 2023). He acknowledged that this figure was both accurate and alarming with Baroness Warsi responding by explaining that since 2019 the UK Government</w:t>
      </w:r>
      <w:r w:rsidRPr="008F4402">
        <w:rPr>
          <w:strike/>
        </w:rPr>
        <w:t xml:space="preserve"> </w:t>
      </w:r>
      <w:r w:rsidRPr="008F4402">
        <w:t xml:space="preserve">has increased the number of counter terrorist trained probation officers who will be able to identify risk factors within the lives of individuals. This information can then be used to offer the right support or allow the probation service to make better judgements on those who pose further risk to the public. Baroness Warsi continues by referencing the role of Multi-Agency Public Protection Arrangements (MAPPA) which as shown by the Home Office (2022), is continuously being amended to account for the modernisation of terrorism methods. MAPPA is the cooperation of different agencies such as the police and the probation service to correctly manage individuals who at risk of radicalisation MAPPA will also give police officers extra powers to detain and search individuals for materials relating to terrorism and search homes and premises for said materials. Police officers will also have the power to arrest a terrorist suspect without a warrant if they believe the suspect is likely to breach their license conditions, but this will only be done if specific criteria is met. Although according to a report written in 2022 by HM Inspectorate of probation, MAPPA has been “under used and inconsistently </w:t>
      </w:r>
      <w:r w:rsidRPr="008F4402">
        <w:lastRenderedPageBreak/>
        <w:t xml:space="preserve">applied” (Russell Webster, 2024). This shows that MAPPA cannot cover every single case of young people falling victim to radicalisation.  </w:t>
      </w:r>
    </w:p>
    <w:p w14:paraId="0E83B424" w14:textId="77777777" w:rsidR="009A6F6D" w:rsidRPr="008F4402" w:rsidRDefault="009A6F6D" w:rsidP="008F4402">
      <w:pPr>
        <w:spacing w:line="360" w:lineRule="auto"/>
      </w:pPr>
    </w:p>
    <w:p w14:paraId="7CEEEEA8" w14:textId="77777777" w:rsidR="009A6F6D" w:rsidRPr="008F4402" w:rsidRDefault="009A6F6D" w:rsidP="008F4402">
      <w:pPr>
        <w:pStyle w:val="Heading1"/>
      </w:pPr>
      <w:bookmarkStart w:id="18" w:name="_Toc197252441"/>
      <w:r w:rsidRPr="008F4402">
        <w:t>Methodology</w:t>
      </w:r>
      <w:bookmarkEnd w:id="18"/>
    </w:p>
    <w:p w14:paraId="7546A3FB" w14:textId="77777777" w:rsidR="009A6F6D" w:rsidRPr="008F4402" w:rsidRDefault="009A6F6D" w:rsidP="008F4402">
      <w:pPr>
        <w:spacing w:line="360" w:lineRule="auto"/>
      </w:pPr>
    </w:p>
    <w:p w14:paraId="320DC540" w14:textId="77777777" w:rsidR="009A6F6D" w:rsidRPr="008F4402" w:rsidRDefault="009A6F6D" w:rsidP="008F4402">
      <w:pPr>
        <w:spacing w:line="360" w:lineRule="auto"/>
      </w:pPr>
      <w:r w:rsidRPr="008F4402">
        <w:t>The research clearly shows that despite improvements in both policy and procedure there are still gaps within the prevention of terrorist activities. There is also minimal research into whether the awareness campaigns aimed at the public improves the knowledge and understanding of the general person providing a gap within the research that could result in less terrorist attacks. To be able to complete this research within this study, it is essential to have a clear understanding of the research methodology as it provides guidance into the investigative techniques required. According to Sreekumar (2023), research methodology is a “structured and scientific approach” to gathering information and data on a specific topic which can then be interpreted to help answer a question or hypothesis. The research model chosen for this study is the research onion, a model developed by Saunders, Lewis and Thornhill in 2007. with the design created to allow for a systematic approach to the decisions involved in developing a research methodology within a study (Phair &amp; Warren, 2021). This model is called the ‘research onion’ due to the layered structure of the design, with research working towards the core of the topic.</w:t>
      </w:r>
    </w:p>
    <w:p w14:paraId="555505D6" w14:textId="77777777" w:rsidR="009A6F6D" w:rsidRPr="008F4402" w:rsidRDefault="009A6F6D" w:rsidP="008F4402">
      <w:pPr>
        <w:spacing w:line="360" w:lineRule="auto"/>
      </w:pPr>
    </w:p>
    <w:p w14:paraId="39CDB790" w14:textId="0EDC1ABD" w:rsidR="009A6F6D" w:rsidRPr="008F4402" w:rsidRDefault="009A6F6D" w:rsidP="008F4402">
      <w:pPr>
        <w:spacing w:line="360" w:lineRule="auto"/>
      </w:pPr>
      <w:r w:rsidRPr="008F4402">
        <w:t>The first layer of the onion is research philosophy. Research philosophy can be placed into two categories, positivism and interpretivism</w:t>
      </w:r>
      <w:r w:rsidRPr="008F4402">
        <w:rPr>
          <w:color w:val="2C3E50"/>
          <w:shd w:val="clear" w:color="auto" w:fill="FFFFFF"/>
        </w:rPr>
        <w:t xml:space="preserve"> </w:t>
      </w:r>
      <w:r w:rsidRPr="008F4402">
        <w:t xml:space="preserve">(Melnikovas, 2018). Positivism is based on a more scientific approach, focusing on observation and statistical analysis. Collecting quantitative data that will prove or disprove </w:t>
      </w:r>
      <w:proofErr w:type="gramStart"/>
      <w:r w:rsidRPr="008F4402">
        <w:t>an</w:t>
      </w:r>
      <w:proofErr w:type="gramEnd"/>
      <w:r w:rsidRPr="008F4402">
        <w:t xml:space="preserve"> hypothesis. Whereas interpretivism is more based on the researcher’s perception of the data obtained. It is also usually obtained through surveys gaining an understanding of the public’s perception in regard to the topic, this means that the result achieved from an interpretivism approach is constantly evolving depending on the knowledge of the participants of the survey. Due to this knowledge this study will be based off </w:t>
      </w:r>
      <w:r w:rsidR="009572E7" w:rsidRPr="008F4402">
        <w:t>a</w:t>
      </w:r>
      <w:r w:rsidRPr="008F4402">
        <w:t xml:space="preserve"> positivism due to the survey having structured quantifiable answers, and lack the open-ended questions more usually attached to interpretivism.</w:t>
      </w:r>
    </w:p>
    <w:p w14:paraId="2407DA78" w14:textId="77777777" w:rsidR="009A6F6D" w:rsidRPr="008F4402" w:rsidRDefault="009A6F6D" w:rsidP="008F4402">
      <w:pPr>
        <w:spacing w:line="360" w:lineRule="auto"/>
      </w:pPr>
    </w:p>
    <w:p w14:paraId="5C54E830" w14:textId="34DAE122" w:rsidR="009A6F6D" w:rsidRPr="008F4402" w:rsidRDefault="009A6F6D" w:rsidP="008F4402">
      <w:pPr>
        <w:spacing w:line="360" w:lineRule="auto"/>
      </w:pPr>
      <w:r w:rsidRPr="008F4402">
        <w:lastRenderedPageBreak/>
        <w:t xml:space="preserve">The next layer of the research onion is research approaches. Which again has two main categories of approaches, which are a deductive approach and an inductive approach. A deductive approach is when the researcher uses an existing theory before refining and therefore creating their own </w:t>
      </w:r>
      <w:r w:rsidR="009572E7" w:rsidRPr="008F4402">
        <w:t>hypothesis (</w:t>
      </w:r>
      <w:proofErr w:type="spellStart"/>
      <w:r w:rsidRPr="008F4402">
        <w:t>Dudovsksiy</w:t>
      </w:r>
      <w:proofErr w:type="spellEnd"/>
      <w:r w:rsidRPr="008F4402">
        <w:t xml:space="preserve">, J, 2025). Unlike a deductive approach, inductive research is not based on an existing theory or hypothesis. According to </w:t>
      </w:r>
      <w:proofErr w:type="spellStart"/>
      <w:r w:rsidRPr="008F4402">
        <w:t>Streefkerk</w:t>
      </w:r>
      <w:proofErr w:type="spellEnd"/>
      <w:r w:rsidRPr="008F4402">
        <w:t xml:space="preserve"> (2023), inductive research is primarily used when there is little to no previous research carried out on a specific topic or subject and is based off a specific observation before becoming more general after research and data gathering. Some advantages of an inductive approach are that it offers the researcher an opportunity to create and develop new ideas and theories on the chosen subject and that having to not rely on an existing theory (Masud, 2025). Although a disadvantage is that it may be difficult to stop focusing too much on the data collected instead of keeping focus on the research question (Delve, 2023). According to The University of Warwick (2016), research can and often does include the use of inductive and deductive research approaches. </w:t>
      </w:r>
      <w:r w:rsidR="009572E7" w:rsidRPr="008F4402">
        <w:t>Therefore,</w:t>
      </w:r>
      <w:r w:rsidRPr="008F4402">
        <w:t xml:space="preserve"> this study would follow </w:t>
      </w:r>
      <w:proofErr w:type="gramStart"/>
      <w:r w:rsidRPr="008F4402">
        <w:t>a</w:t>
      </w:r>
      <w:proofErr w:type="gramEnd"/>
      <w:r w:rsidRPr="008F4402">
        <w:t xml:space="preserve"> inductive approach as there has been a lack of research surrounding the public’s understanding of counter terrorism.</w:t>
      </w:r>
    </w:p>
    <w:p w14:paraId="405C54ED" w14:textId="77777777" w:rsidR="009A6F6D" w:rsidRPr="008F4402" w:rsidRDefault="009A6F6D" w:rsidP="008F4402">
      <w:pPr>
        <w:spacing w:line="360" w:lineRule="auto"/>
      </w:pPr>
    </w:p>
    <w:p w14:paraId="3132D99F" w14:textId="77777777" w:rsidR="009A6F6D" w:rsidRPr="008F4402" w:rsidRDefault="009A6F6D" w:rsidP="008F4402">
      <w:pPr>
        <w:spacing w:line="360" w:lineRule="auto"/>
      </w:pPr>
      <w:r w:rsidRPr="008F4402">
        <w:t>Moving onto the third layer on the onion, this focuses on the method of data collection and whether throughout the study they type of data that would be collected whether it would be through a quantitative or qualitative approach. A quantitative approach is usually to find relationships between two variables, by analysing the data collected using mathematical or statistical methods. (University of Southern California, 2025). The meaning of a qualitative approach to research is information or data collected from a group of people that focuses on “experiences, perceptions and behaviour” (Tenny et.al, 2022). Some questions and theories are not straight forward so a mixed approach can be more beneficial. The mixed research method approach consists of collecting and analysing a mix of qualitative and quantitative data (Shorten &amp; Smith, 2017). Through this knowledge, the design of this study will follow a quantitative approach to allow for the results from a multi-choice survey to be analysed statistically.</w:t>
      </w:r>
    </w:p>
    <w:p w14:paraId="06D37438" w14:textId="77777777" w:rsidR="009A6F6D" w:rsidRPr="008F4402" w:rsidRDefault="009A6F6D" w:rsidP="008F4402">
      <w:pPr>
        <w:spacing w:line="360" w:lineRule="auto"/>
      </w:pPr>
      <w:r w:rsidRPr="008F4402">
        <w:t>The next stage of the research onion is the research strategy. This is choosing how the data will be collected.  According to the (</w:t>
      </w:r>
      <w:proofErr w:type="spellStart"/>
      <w:r w:rsidRPr="008F4402">
        <w:t>Tengli</w:t>
      </w:r>
      <w:proofErr w:type="spellEnd"/>
      <w:r w:rsidRPr="008F4402">
        <w:t xml:space="preserve">, 2020), there are multiple ways to carry out the work related to a study, such as experiments, surveys or case studies. A case study is usually used within social or life sciences and is described as an intensive study of a person or group of people (Heale and Twycross, 2018). Whereas surveys are usually used within social sciences to demonstrate understanding and assist in policymaking (Goodfellow, 2023). Through this knowledge it is clear that a survey would be </w:t>
      </w:r>
      <w:r w:rsidRPr="008F4402">
        <w:lastRenderedPageBreak/>
        <w:t>the best strategy design and would provide the evidence that is needed to demonstrate the knowledge of the public. Before finishing off the survey design there needs to be consideration for the 5</w:t>
      </w:r>
      <w:r w:rsidRPr="008F4402">
        <w:rPr>
          <w:vertAlign w:val="superscript"/>
        </w:rPr>
        <w:t>th</w:t>
      </w:r>
      <w:r w:rsidRPr="008F4402">
        <w:t xml:space="preserve"> onion layer which is time horizon, this is described by Alamgeer (2023) as the “timeframe relevant to the research”, and can either be cross-sectional which is a shorter research timeframe, or a longitudinal study which is set over a period of time. The decision over the research depends on the timeframe available for the research. The benefit of longitudinal research means that researchers can see developments over a period of time (Institute for Work &amp; Health, 2015), for example in terms of this study there could be a survey completed before and after a counter terrorism awareness campaign to access how effective the campaign has been. Although timescale and resources have limited this study to a cross-sectional study looking into how much the public understand at the point of answering the survey due to the benefits of a cross-sectional study (Wang &amp; Cheng, 2020).</w:t>
      </w:r>
    </w:p>
    <w:p w14:paraId="17685EC9" w14:textId="2503127A" w:rsidR="009A6F6D" w:rsidRPr="008F4402" w:rsidRDefault="009A6F6D" w:rsidP="008F4402">
      <w:pPr>
        <w:spacing w:line="360" w:lineRule="auto"/>
      </w:pPr>
      <w:r w:rsidRPr="008F4402">
        <w:t xml:space="preserve">The final stage of the research onion is the techniques and procedures stage. This stage is when the researcher states how they are going to carry out the research and why. The researcher may use the research onion to help explain each step of their process, as demonstrated during this study. The researcher has the option to use primary data which is collected by themselves, or they could use secondary data which has been previously collected and analysed by another source or publisher, so long as they explain why they have chosen to do so (Stainton, 2018). This survey has been designed to ask participants questions with answers on a scale to allow for comparison between participants. </w:t>
      </w:r>
    </w:p>
    <w:p w14:paraId="525B9E05" w14:textId="77777777" w:rsidR="009A6F6D" w:rsidRPr="008F4402" w:rsidRDefault="009A6F6D" w:rsidP="008F4402">
      <w:pPr>
        <w:spacing w:line="360" w:lineRule="auto"/>
      </w:pPr>
    </w:p>
    <w:p w14:paraId="1A08F1C1" w14:textId="77777777" w:rsidR="009A6F6D" w:rsidRPr="008F4402" w:rsidRDefault="009A6F6D" w:rsidP="008F4402">
      <w:pPr>
        <w:spacing w:line="360" w:lineRule="auto"/>
      </w:pPr>
      <w:r w:rsidRPr="008F4402">
        <w:t>The main aim for this dissertation is to examine how counter terrorism in the United Kingdom has changed how much the public understand about counter terrorism. The main approach that will be taken to carry out this research is a positivism approach. This will eliminate any personal bias on the chosen study. a survey has been designed and created to gather quantitative data on how much the public know about terrorism in the United Kingdom.  This survey has been designed due to research demonstrating that it would be the best method to analyse the public’s understanding. This research will be conducted using the inductive research method as it will not be based off any preexisting theory. The research will be carried out from Monday 30</w:t>
      </w:r>
      <w:r w:rsidRPr="008F4402">
        <w:rPr>
          <w:vertAlign w:val="superscript"/>
        </w:rPr>
        <w:t>th</w:t>
      </w:r>
      <w:r w:rsidRPr="008F4402">
        <w:t xml:space="preserve"> September 2024 to Tuesday 06</w:t>
      </w:r>
      <w:r w:rsidRPr="008F4402">
        <w:rPr>
          <w:vertAlign w:val="superscript"/>
        </w:rPr>
        <w:t>th</w:t>
      </w:r>
      <w:r w:rsidRPr="008F4402">
        <w:t xml:space="preserve"> May 2025.</w:t>
      </w:r>
    </w:p>
    <w:p w14:paraId="642F3D72" w14:textId="77777777" w:rsidR="009A6F6D" w:rsidRPr="008F4402" w:rsidRDefault="009A6F6D" w:rsidP="008F4402">
      <w:pPr>
        <w:spacing w:line="360" w:lineRule="auto"/>
      </w:pPr>
    </w:p>
    <w:p w14:paraId="0355316F" w14:textId="77777777" w:rsidR="009A6F6D" w:rsidRPr="004D07C1" w:rsidRDefault="009A6F6D" w:rsidP="004D07C1">
      <w:pPr>
        <w:pStyle w:val="Heading1"/>
      </w:pPr>
      <w:bookmarkStart w:id="19" w:name="_Toc197252442"/>
      <w:r w:rsidRPr="004D07C1">
        <w:t>Data Analysis</w:t>
      </w:r>
      <w:bookmarkEnd w:id="19"/>
    </w:p>
    <w:p w14:paraId="76561BD4" w14:textId="77777777" w:rsidR="009A6F6D" w:rsidRPr="008F4402" w:rsidRDefault="009A6F6D" w:rsidP="008F4402">
      <w:pPr>
        <w:spacing w:line="360" w:lineRule="auto"/>
        <w:rPr>
          <w:b/>
          <w:bCs/>
          <w:u w:val="single"/>
        </w:rPr>
      </w:pPr>
    </w:p>
    <w:p w14:paraId="6076902C" w14:textId="77777777" w:rsidR="009A6F6D" w:rsidRPr="008F4402" w:rsidRDefault="009A6F6D" w:rsidP="008F4402">
      <w:pPr>
        <w:spacing w:line="360" w:lineRule="auto"/>
      </w:pPr>
      <w:r w:rsidRPr="008F4402">
        <w:lastRenderedPageBreak/>
        <w:t>This study surrounds how counter terrorism, and the emergency services have changed throughout the years in relation to terrorism and the public’s understanding of terrorist events. A survey was created and distributed to gain a better understanding of the public’s views and what Governmental services do to prevent terrorism and how emergency services have responded to terror related incidents. The survey consisted of 14 questions, was live for 27 days and received 100 responses. At the start of the survey, participants were asked for their consent to participate. To understand if the public views changed depending on age or locality the participants were ask demographic questions to better assess the results.</w:t>
      </w:r>
    </w:p>
    <w:p w14:paraId="79D6F932" w14:textId="33F70C73" w:rsidR="00113233" w:rsidRPr="004D07C1" w:rsidRDefault="00113233" w:rsidP="004D07C1">
      <w:pPr>
        <w:pStyle w:val="Heading2"/>
      </w:pPr>
      <w:bookmarkStart w:id="20" w:name="_Toc197252443"/>
      <w:r w:rsidRPr="004D07C1">
        <w:t>Demographics</w:t>
      </w:r>
      <w:bookmarkEnd w:id="20"/>
      <w:r w:rsidRPr="004D07C1">
        <w:t xml:space="preserve"> </w:t>
      </w:r>
    </w:p>
    <w:p w14:paraId="3F85D801" w14:textId="77777777" w:rsidR="009A6F6D" w:rsidRPr="008F4402" w:rsidRDefault="009A6F6D" w:rsidP="008F4402">
      <w:pPr>
        <w:spacing w:line="360" w:lineRule="auto"/>
      </w:pPr>
      <w:r w:rsidRPr="008F4402">
        <w:t>It was relevant to ask their age as data can be used to develop a theory that certain age ranges, such as the older generations, may have a better understanding of terrorism possibly due to life experience. According to the United States Census Bureau (2025), data collected in relation to participants age can be used to establish social trends amongst different generations. For example, the older generation could have a different view of terrorism as they have seen the world pre and post 9/11, during which a terrorist group hijacked commercial planes to attack the World Trade Centre and the pentagon (Imperial War Museums, 2025). They also for example, could have experienced unrest caused by the Irish Republican Army, also known as the IRA, were very active with terrorist attacks between the early 1960s until the late 1990s (Sullivan, 2025).  As seen by the chart below most respondents were ages 40 or above, this has the potential to affect the results due to the imbalance between the age of respondents. Should this study be repeated greater care should be taken to provide a better balance of participants.</w:t>
      </w:r>
    </w:p>
    <w:p w14:paraId="0CBC670C" w14:textId="77777777" w:rsidR="009A6F6D" w:rsidRPr="008F4402" w:rsidRDefault="009A6F6D" w:rsidP="008F4402">
      <w:pPr>
        <w:spacing w:line="360" w:lineRule="auto"/>
      </w:pPr>
      <w:r w:rsidRPr="008F4402">
        <w:rPr>
          <w:noProof/>
        </w:rPr>
        <w:t xml:space="preserve"> </w:t>
      </w:r>
      <w:r w:rsidRPr="008F4402">
        <w:rPr>
          <w:noProof/>
        </w:rPr>
        <w:drawing>
          <wp:inline distT="0" distB="0" distL="0" distR="0" wp14:anchorId="62CC268A" wp14:editId="4CEF70DF">
            <wp:extent cx="3200400" cy="2080260"/>
            <wp:effectExtent l="0" t="0" r="0" b="15240"/>
            <wp:docPr id="754842641" name="Chart 1">
              <a:extLst xmlns:a="http://schemas.openxmlformats.org/drawingml/2006/main">
                <a:ext uri="{FF2B5EF4-FFF2-40B4-BE49-F238E27FC236}">
                  <a16:creationId xmlns:a16="http://schemas.microsoft.com/office/drawing/2014/main" id="{00ABD6AB-F703-574A-2913-AA328E9574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2C9F22E" w14:textId="4CFD0853" w:rsidR="009A6F6D" w:rsidRPr="008F4402" w:rsidRDefault="009A6F6D" w:rsidP="008F4402">
      <w:pPr>
        <w:spacing w:line="360" w:lineRule="auto"/>
      </w:pPr>
      <w:r w:rsidRPr="008F4402">
        <w:t xml:space="preserve">Another important demographic question to gain a better understanding is whether the respondents are part of the emergency services or the armed forces, this being deemed essential due to the fact they may have different understandings of terrorism compared to the general public. This is proven by </w:t>
      </w:r>
      <w:r w:rsidRPr="008F4402">
        <w:lastRenderedPageBreak/>
        <w:t>The Metropolitan Police (2022) who according to their daily briefing template state what the current terrorist threat level is on a daily basis. NHS staff also have increased training into prevention of terrorism as North Central London NHS (2025) states that their staff members show understand the signs of radicalisation and how to report it. As seen by the chart below 89% of participants were not part of the emergency services and although this provides a good example of the public’s understanding there is a lack of comparison against emergency service workers. Future studies could extend the question further to allow selection of individual emergency services as although emergency services staff do receive training into counter terrorism services such as the police and armed forces are expected to gain a more in-depth training.</w:t>
      </w:r>
    </w:p>
    <w:p w14:paraId="085C98BE" w14:textId="77777777" w:rsidR="009A6F6D" w:rsidRPr="008F4402" w:rsidRDefault="009A6F6D" w:rsidP="008F4402">
      <w:pPr>
        <w:spacing w:line="360" w:lineRule="auto"/>
      </w:pPr>
      <w:r w:rsidRPr="008F4402">
        <w:rPr>
          <w:noProof/>
        </w:rPr>
        <w:drawing>
          <wp:inline distT="0" distB="0" distL="0" distR="0" wp14:anchorId="18C9F4B4" wp14:editId="16BD6121">
            <wp:extent cx="3162300" cy="2470785"/>
            <wp:effectExtent l="0" t="0" r="0" b="5715"/>
            <wp:docPr id="1004781907" name="Chart 1">
              <a:extLst xmlns:a="http://schemas.openxmlformats.org/drawingml/2006/main">
                <a:ext uri="{FF2B5EF4-FFF2-40B4-BE49-F238E27FC236}">
                  <a16:creationId xmlns:a16="http://schemas.microsoft.com/office/drawing/2014/main" id="{B2CFEB6F-7B40-2C38-D1DD-33985C0C4C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35C762E" w14:textId="77777777" w:rsidR="009A6F6D" w:rsidRPr="008F4402" w:rsidRDefault="009A6F6D" w:rsidP="008F4402">
      <w:pPr>
        <w:spacing w:line="360" w:lineRule="auto"/>
      </w:pPr>
      <w:r w:rsidRPr="008F4402">
        <w:t xml:space="preserve">The final demographic question focused on whether the participant lived within an urban area or not, this being due to the understanding that many terrorist attacks are situated in built up busy areas. Also prevent campaigns are designed to educate people on what may be suspicious and how to report it but these campaigns target networks such as the London Underground. An example of the reason behind this is the London bombings of 2005, where suicide bombers targeted the London Underground and other transport networks within London, killing 52 people and injuring 770 others (British Transport Police, 2025). From the data collected, 57% of people stated that they live in a busy urban area, 38% of people said that they do not live in a busy urban area and 5% stated that they did not know. Because most respondents stated that they do live in a busy urban area, the data is likely to reflect on this more than any other areas. However, the fact that 5% of people stated that they did not know whether or not they live in a busy area may suggest that the questions was not clear enough. It may have been beneficial to give a brief description of what is considered a busy urban area which in turn may have provided more accurate data. </w:t>
      </w:r>
    </w:p>
    <w:p w14:paraId="6D2EB5A6" w14:textId="77777777" w:rsidR="009A6F6D" w:rsidRPr="008F4402" w:rsidRDefault="009A6F6D" w:rsidP="008F4402">
      <w:pPr>
        <w:spacing w:line="360" w:lineRule="auto"/>
      </w:pPr>
      <w:r w:rsidRPr="008F4402">
        <w:rPr>
          <w:noProof/>
        </w:rPr>
        <w:lastRenderedPageBreak/>
        <w:drawing>
          <wp:anchor distT="0" distB="0" distL="114300" distR="114300" simplePos="0" relativeHeight="251661312" behindDoc="1" locked="0" layoutInCell="1" allowOverlap="1" wp14:anchorId="7A43EA41" wp14:editId="1A7EB374">
            <wp:simplePos x="0" y="0"/>
            <wp:positionH relativeFrom="column">
              <wp:posOffset>1905</wp:posOffset>
            </wp:positionH>
            <wp:positionV relativeFrom="paragraph">
              <wp:posOffset>24130</wp:posOffset>
            </wp:positionV>
            <wp:extent cx="3078480" cy="2133600"/>
            <wp:effectExtent l="0" t="0" r="7620" b="0"/>
            <wp:wrapTight wrapText="bothSides">
              <wp:wrapPolygon edited="0">
                <wp:start x="0" y="0"/>
                <wp:lineTo x="0" y="21407"/>
                <wp:lineTo x="21520" y="21407"/>
                <wp:lineTo x="21520" y="0"/>
                <wp:lineTo x="0" y="0"/>
              </wp:wrapPolygon>
            </wp:wrapTight>
            <wp:docPr id="1615351001" name="Chart 1">
              <a:extLst xmlns:a="http://schemas.openxmlformats.org/drawingml/2006/main">
                <a:ext uri="{FF2B5EF4-FFF2-40B4-BE49-F238E27FC236}">
                  <a16:creationId xmlns:a16="http://schemas.microsoft.com/office/drawing/2014/main" id="{AFE659AA-2141-823B-27A2-4E6B17EB3B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33FB9392" w14:textId="77777777" w:rsidR="009A6F6D" w:rsidRPr="008F4402" w:rsidRDefault="009A6F6D" w:rsidP="008F4402">
      <w:pPr>
        <w:spacing w:line="360" w:lineRule="auto"/>
      </w:pPr>
    </w:p>
    <w:p w14:paraId="55592207" w14:textId="77777777" w:rsidR="009A6F6D" w:rsidRPr="008F4402" w:rsidRDefault="009A6F6D" w:rsidP="008F4402">
      <w:pPr>
        <w:spacing w:line="360" w:lineRule="auto"/>
      </w:pPr>
    </w:p>
    <w:p w14:paraId="577B4626" w14:textId="77777777" w:rsidR="009A6F6D" w:rsidRPr="008F4402" w:rsidRDefault="009A6F6D" w:rsidP="008F4402">
      <w:pPr>
        <w:spacing w:line="360" w:lineRule="auto"/>
      </w:pPr>
    </w:p>
    <w:p w14:paraId="2F3F1751" w14:textId="77777777" w:rsidR="009A6F6D" w:rsidRPr="008F4402" w:rsidRDefault="009A6F6D" w:rsidP="008F4402">
      <w:pPr>
        <w:spacing w:line="360" w:lineRule="auto"/>
      </w:pPr>
    </w:p>
    <w:p w14:paraId="226E4D67" w14:textId="77777777" w:rsidR="009A6F6D" w:rsidRPr="008F4402" w:rsidRDefault="009A6F6D" w:rsidP="008F4402">
      <w:pPr>
        <w:spacing w:line="360" w:lineRule="auto"/>
      </w:pPr>
    </w:p>
    <w:p w14:paraId="7C9C2D20" w14:textId="77777777" w:rsidR="009A6F6D" w:rsidRPr="008F4402" w:rsidRDefault="009A6F6D" w:rsidP="008F4402">
      <w:pPr>
        <w:spacing w:line="360" w:lineRule="auto"/>
      </w:pPr>
    </w:p>
    <w:p w14:paraId="0E7C141F" w14:textId="77777777" w:rsidR="009A6F6D" w:rsidRPr="008F4402" w:rsidRDefault="009A6F6D" w:rsidP="008F4402">
      <w:pPr>
        <w:spacing w:line="360" w:lineRule="auto"/>
      </w:pPr>
    </w:p>
    <w:p w14:paraId="491CA787" w14:textId="77777777" w:rsidR="009A6F6D" w:rsidRPr="004D07C1" w:rsidRDefault="009A6F6D" w:rsidP="004D07C1">
      <w:pPr>
        <w:pStyle w:val="Heading2"/>
      </w:pPr>
      <w:bookmarkStart w:id="21" w:name="_Toc197252444"/>
      <w:r w:rsidRPr="004D07C1">
        <w:t>Do you have a good understanding of what terrorism is?</w:t>
      </w:r>
      <w:bookmarkEnd w:id="21"/>
    </w:p>
    <w:p w14:paraId="6B53BDB5" w14:textId="77777777" w:rsidR="009A6F6D" w:rsidRPr="008F4402" w:rsidRDefault="009A6F6D" w:rsidP="008F4402">
      <w:pPr>
        <w:spacing w:line="360" w:lineRule="auto"/>
        <w:rPr>
          <w:rFonts w:eastAsia="Aptos" w:cs="Times New Roman"/>
        </w:rPr>
      </w:pPr>
      <w:r w:rsidRPr="008F4402">
        <w:rPr>
          <w:rFonts w:eastAsia="Aptos" w:cs="Times New Roman"/>
        </w:rPr>
        <w:t xml:space="preserve">This is the first question that directly relates to the objectives of the survey. From the table below, many people who completed the survey believe that they have a good understanding of what terrorism is. 37 people strongly agreed and 41 people agreed. This is a stark difference with the fact that 3 people strongly disagreed and 7 people disagreed. Out of the 37 respondents who stated that they strongly agree that they have a good understanding of terrorism, 27 were 40 years old or older. This would suggest that most people who have a good understanding of what terrorism is are older although there is no test confirming their knowledge. Most of them also stated that they live in a busy urban area which would suggest that they have come across more information on terrorism than those who live in less urban areas. Interestingly, from the data collected from this question is that 2 people who stated that they do not have a good understanding of what terrorism is are emergency workers or members of the armed forces and are from the age ranges of 18-29 and 30-39. This is an unusual response as all emergency workers receive some form of counter terrorism training and often hold exercises to test their knowledge and response. </w:t>
      </w:r>
    </w:p>
    <w:p w14:paraId="06A1B687" w14:textId="77777777" w:rsidR="009A6F6D" w:rsidRPr="008F4402" w:rsidRDefault="009A6F6D" w:rsidP="008F4402">
      <w:pPr>
        <w:spacing w:line="360" w:lineRule="auto"/>
        <w:rPr>
          <w:rFonts w:eastAsia="Aptos" w:cs="Times New Roman"/>
          <w:b/>
          <w:bCs/>
          <w:u w:val="single"/>
        </w:rPr>
      </w:pPr>
      <w:r w:rsidRPr="008F4402">
        <w:rPr>
          <w:rFonts w:eastAsia="Aptos" w:cs="Times New Roman"/>
          <w:noProof/>
        </w:rPr>
        <w:lastRenderedPageBreak/>
        <w:drawing>
          <wp:inline distT="0" distB="0" distL="0" distR="0" wp14:anchorId="09B73C17" wp14:editId="5588F4C1">
            <wp:extent cx="5775954" cy="2743200"/>
            <wp:effectExtent l="0" t="0" r="15875" b="0"/>
            <wp:docPr id="1837794020" name="Chart 1">
              <a:extLst xmlns:a="http://schemas.openxmlformats.org/drawingml/2006/main">
                <a:ext uri="{FF2B5EF4-FFF2-40B4-BE49-F238E27FC236}">
                  <a16:creationId xmlns:a16="http://schemas.microsoft.com/office/drawing/2014/main" id="{BBA59CC0-D5BC-1E6E-CB90-7ED90B1059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4E41092" w14:textId="77777777" w:rsidR="009A6F6D" w:rsidRPr="004D07C1" w:rsidRDefault="009A6F6D" w:rsidP="004D07C1">
      <w:pPr>
        <w:pStyle w:val="Heading2"/>
      </w:pPr>
      <w:bookmarkStart w:id="22" w:name="_Toc197252445"/>
      <w:r w:rsidRPr="004D07C1">
        <w:t>Do you know what the current terrorist threat level in the UK is?</w:t>
      </w:r>
      <w:bookmarkEnd w:id="22"/>
    </w:p>
    <w:p w14:paraId="3C5C5501" w14:textId="77777777" w:rsidR="009A6F6D" w:rsidRPr="008F4402" w:rsidRDefault="009A6F6D" w:rsidP="008F4402">
      <w:pPr>
        <w:spacing w:line="360" w:lineRule="auto"/>
        <w:rPr>
          <w:rFonts w:eastAsia="Aptos" w:cs="Times New Roman"/>
        </w:rPr>
      </w:pPr>
      <w:r w:rsidRPr="008F4402">
        <w:rPr>
          <w:rFonts w:eastAsia="Aptos" w:cs="Times New Roman"/>
        </w:rPr>
        <w:t xml:space="preserve">The current threat level in the United Kingdom is Substantial (Security Service MI5, 2024c). There are 5 levels of threat in the UK ranging from Low to Critical (Security Service MIS, 2025). The level is set by the Joint Terrorism Analysis Centre and the Security Service (UK Government, 2025). These levels can change depending on if a terrorist incident has occurred or perhaps new intelligence of an attack has come to light. According to the Home Office (2021), the threat level in the UK was raised to Severe due to two terrorist incidents which happened in the previous month. </w:t>
      </w:r>
    </w:p>
    <w:p w14:paraId="3D35E865" w14:textId="77777777" w:rsidR="009A6F6D" w:rsidRPr="008F4402" w:rsidRDefault="009A6F6D" w:rsidP="008F4402">
      <w:pPr>
        <w:spacing w:line="360" w:lineRule="auto"/>
        <w:rPr>
          <w:rFonts w:eastAsia="Aptos" w:cs="Times New Roman"/>
        </w:rPr>
      </w:pPr>
      <w:r w:rsidRPr="008F4402">
        <w:rPr>
          <w:rFonts w:eastAsia="Aptos" w:cs="Times New Roman"/>
        </w:rPr>
        <w:t xml:space="preserve">Looking at the survey results, most respondents did not know what the current threat level in the UK was. 33 people did not know the current threat level Interestingly 7 people believe that the current threat level in the UK is Critical meaning that an attack is highly likely in the near future. Out of those 7 people, 5 of them are emergency workers or members of the armed forces which may possibly suggest a lack of training or potentially that emergency workers having a different threat level. What the data from this question demonstrates is that even though the threat level is published by government bodies and easily accessible by anyone, the consensus is that the public do not know or have a good understanding of threat level in the UK. </w:t>
      </w:r>
    </w:p>
    <w:p w14:paraId="58214D25" w14:textId="77777777" w:rsidR="009A6F6D" w:rsidRPr="008F4402" w:rsidRDefault="009A6F6D" w:rsidP="008F4402">
      <w:pPr>
        <w:spacing w:line="360" w:lineRule="auto"/>
        <w:rPr>
          <w:rFonts w:eastAsia="Aptos" w:cs="Times New Roman"/>
          <w:b/>
          <w:bCs/>
          <w:u w:val="single"/>
        </w:rPr>
      </w:pPr>
      <w:r w:rsidRPr="008F4402">
        <w:rPr>
          <w:rFonts w:eastAsia="Aptos" w:cs="Times New Roman"/>
          <w:noProof/>
        </w:rPr>
        <w:lastRenderedPageBreak/>
        <w:drawing>
          <wp:inline distT="0" distB="0" distL="0" distR="0" wp14:anchorId="02226503" wp14:editId="7C89CFD8">
            <wp:extent cx="4572000" cy="2743200"/>
            <wp:effectExtent l="0" t="0" r="0" b="0"/>
            <wp:docPr id="1808089948" name="Chart 1">
              <a:extLst xmlns:a="http://schemas.openxmlformats.org/drawingml/2006/main">
                <a:ext uri="{FF2B5EF4-FFF2-40B4-BE49-F238E27FC236}">
                  <a16:creationId xmlns:a16="http://schemas.microsoft.com/office/drawing/2014/main" id="{2A855396-21BF-3040-08AD-C3B7A4503D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997835" w14:textId="77777777" w:rsidR="009A6F6D" w:rsidRPr="004D07C1" w:rsidRDefault="009A6F6D" w:rsidP="004D07C1">
      <w:pPr>
        <w:pStyle w:val="Heading2"/>
      </w:pPr>
      <w:bookmarkStart w:id="23" w:name="_Toc197252446"/>
      <w:r w:rsidRPr="004D07C1">
        <w:t>Do you understand what the police force of your area is doing in regard to terrorism?</w:t>
      </w:r>
      <w:bookmarkEnd w:id="23"/>
    </w:p>
    <w:p w14:paraId="6AA55514" w14:textId="77777777" w:rsidR="009A6F6D" w:rsidRPr="008F4402" w:rsidRDefault="009A6F6D" w:rsidP="008F4402">
      <w:pPr>
        <w:spacing w:line="360" w:lineRule="auto"/>
        <w:rPr>
          <w:rFonts w:eastAsia="Aptos" w:cs="Times New Roman"/>
        </w:rPr>
      </w:pPr>
      <w:r w:rsidRPr="008F4402">
        <w:rPr>
          <w:rFonts w:eastAsia="Aptos" w:cs="Times New Roman"/>
        </w:rPr>
        <w:t xml:space="preserve">All police officers across the United Kingdom follow the same basic guidelines set out by the College of Policing when it comes to training for the job. In an article written by the College of Policing (2025), there is a section that provides a step by step of what the first officer on the scene should do. Due to this training, every officer in the UK should follow the same procedures and act accordingly. However, when it comes to preventing terrorism police forces of different areas or counties may have a different approach. As there is different police employment levels around the country such as in London, there were 2074 armed police officers which was expected to rise by further 600 within the following 12 months (London Assembly, 2025). Whereas Swansea only has approximately 3000 full time police officers, few of which are firearms trained (South Wales Police, 2025). </w:t>
      </w:r>
    </w:p>
    <w:p w14:paraId="63BDD993" w14:textId="77777777" w:rsidR="009A6F6D" w:rsidRPr="008F4402" w:rsidRDefault="009A6F6D" w:rsidP="008F4402">
      <w:pPr>
        <w:spacing w:line="360" w:lineRule="auto"/>
        <w:rPr>
          <w:rFonts w:eastAsia="Aptos" w:cs="Times New Roman"/>
        </w:rPr>
      </w:pPr>
      <w:r w:rsidRPr="008F4402">
        <w:rPr>
          <w:rFonts w:eastAsia="Aptos" w:cs="Times New Roman"/>
        </w:rPr>
        <w:t xml:space="preserve">As seen in the graph below, many people who completed the survey do not have a good understanding of what the police force in their area is doing regarding terrorism. This could be an indication that there is a lack of communication between the police and the public on how the police prevent and tackle terrorist incidents on a force-by-force basis. This in turn could affect how the effective police strategies on terrorism are as planned operations and early intervention rely heavily on help and information provided by the public. </w:t>
      </w:r>
    </w:p>
    <w:p w14:paraId="0550B92B" w14:textId="77777777" w:rsidR="009A6F6D" w:rsidRPr="008F4402" w:rsidRDefault="009A6F6D" w:rsidP="008F4402">
      <w:pPr>
        <w:spacing w:line="360" w:lineRule="auto"/>
        <w:rPr>
          <w:rFonts w:eastAsia="Aptos" w:cs="Times New Roman"/>
        </w:rPr>
      </w:pPr>
    </w:p>
    <w:p w14:paraId="04DC5528" w14:textId="77777777" w:rsidR="009A6F6D" w:rsidRPr="008F4402" w:rsidRDefault="009A6F6D" w:rsidP="008F4402">
      <w:pPr>
        <w:spacing w:line="360" w:lineRule="auto"/>
        <w:rPr>
          <w:rFonts w:eastAsia="Aptos" w:cs="Times New Roman"/>
        </w:rPr>
      </w:pPr>
      <w:r w:rsidRPr="008F4402">
        <w:rPr>
          <w:noProof/>
        </w:rPr>
        <w:lastRenderedPageBreak/>
        <w:drawing>
          <wp:inline distT="0" distB="0" distL="0" distR="0" wp14:anchorId="4DF794AC" wp14:editId="2E0F56FD">
            <wp:extent cx="4572000" cy="2743200"/>
            <wp:effectExtent l="0" t="0" r="0" b="0"/>
            <wp:docPr id="1755667690" name="Chart 1">
              <a:extLst xmlns:a="http://schemas.openxmlformats.org/drawingml/2006/main">
                <a:ext uri="{FF2B5EF4-FFF2-40B4-BE49-F238E27FC236}">
                  <a16:creationId xmlns:a16="http://schemas.microsoft.com/office/drawing/2014/main" id="{F617B9D1-C4EB-1C59-CED9-C47E6F2CD9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3BB8B4B" w14:textId="77777777" w:rsidR="009A6F6D" w:rsidRPr="008F4402" w:rsidRDefault="009A6F6D" w:rsidP="008F4402">
      <w:pPr>
        <w:spacing w:line="360" w:lineRule="auto"/>
        <w:rPr>
          <w:rFonts w:eastAsia="Aptos" w:cs="Times New Roman"/>
        </w:rPr>
      </w:pPr>
    </w:p>
    <w:p w14:paraId="1CDB72B9" w14:textId="77777777" w:rsidR="009A6F6D" w:rsidRPr="004D07C1" w:rsidRDefault="009A6F6D" w:rsidP="004D07C1">
      <w:pPr>
        <w:pStyle w:val="Heading2"/>
      </w:pPr>
      <w:bookmarkStart w:id="24" w:name="_Toc197252447"/>
      <w:r w:rsidRPr="004D07C1">
        <w:t>How safe do you feel walking around busy urban areas in regard to terrorism?</w:t>
      </w:r>
      <w:bookmarkEnd w:id="24"/>
    </w:p>
    <w:p w14:paraId="29CCD8B5" w14:textId="77777777" w:rsidR="009A6F6D" w:rsidRPr="008F4402" w:rsidRDefault="009A6F6D" w:rsidP="008F4402">
      <w:pPr>
        <w:spacing w:line="360" w:lineRule="auto"/>
        <w:rPr>
          <w:rFonts w:eastAsia="Aptos" w:cs="Times New Roman"/>
          <w:b/>
          <w:bCs/>
        </w:rPr>
      </w:pPr>
      <w:r w:rsidRPr="008F4402">
        <w:rPr>
          <w:rFonts w:eastAsia="Aptos" w:cs="Times New Roman"/>
        </w:rPr>
        <w:t xml:space="preserve">Upon reflection, this question may have been too specific. However, looking at the table below, you can clearly see that many people feel somewhat safe walking around in busy urban areas when it comes to terrorism. It can also be seen that between 25 – 30 participants felt somewhat unsafe in busy urban areas. This could possibly be accredited to previous terrorist attacks in the United Kingdom. After the 7/7 bombings in London, which target the transport networks in busy areas, 31% of people felt increased stress when they had to travel around the city and 32% of people were more likely to cut back on traveling around the city (Rubin et al, 2005). </w:t>
      </w:r>
    </w:p>
    <w:p w14:paraId="32A265C1" w14:textId="77777777" w:rsidR="009A6F6D" w:rsidRPr="008F4402" w:rsidRDefault="009A6F6D" w:rsidP="008F4402">
      <w:pPr>
        <w:spacing w:line="360" w:lineRule="auto"/>
        <w:rPr>
          <w:rFonts w:eastAsia="Aptos" w:cs="Times New Roman"/>
        </w:rPr>
      </w:pPr>
      <w:r w:rsidRPr="008F4402">
        <w:rPr>
          <w:rFonts w:eastAsia="Aptos" w:cs="Times New Roman"/>
        </w:rPr>
        <w:t xml:space="preserve">Perhaps if the question was clearer and more people from other parts of the United Kingdom had participated, this question may have yielded much different results. </w:t>
      </w:r>
    </w:p>
    <w:p w14:paraId="1B267A54" w14:textId="77777777" w:rsidR="009A6F6D" w:rsidRPr="008F4402" w:rsidRDefault="009A6F6D" w:rsidP="008F4402">
      <w:pPr>
        <w:spacing w:line="360" w:lineRule="auto"/>
        <w:rPr>
          <w:rFonts w:eastAsia="Aptos" w:cs="Times New Roman"/>
          <w:b/>
          <w:bCs/>
          <w:u w:val="single"/>
        </w:rPr>
      </w:pPr>
      <w:r w:rsidRPr="008F4402">
        <w:rPr>
          <w:rFonts w:eastAsia="Aptos" w:cs="Times New Roman"/>
          <w:noProof/>
        </w:rPr>
        <w:drawing>
          <wp:inline distT="0" distB="0" distL="0" distR="0" wp14:anchorId="1D88ECD9" wp14:editId="28F2F881">
            <wp:extent cx="4572000" cy="2743200"/>
            <wp:effectExtent l="0" t="0" r="0" b="0"/>
            <wp:docPr id="648907994" name="Chart 1">
              <a:extLst xmlns:a="http://schemas.openxmlformats.org/drawingml/2006/main">
                <a:ext uri="{FF2B5EF4-FFF2-40B4-BE49-F238E27FC236}">
                  <a16:creationId xmlns:a16="http://schemas.microsoft.com/office/drawing/2014/main" id="{5CD19811-28B4-D5E5-3A9C-BCA1127255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E2F9A7F" w14:textId="77777777" w:rsidR="009A6F6D" w:rsidRPr="004D07C1" w:rsidRDefault="009A6F6D" w:rsidP="004D07C1">
      <w:pPr>
        <w:pStyle w:val="Heading2"/>
      </w:pPr>
      <w:bookmarkStart w:id="25" w:name="_Toc197252448"/>
      <w:r w:rsidRPr="004D07C1">
        <w:lastRenderedPageBreak/>
        <w:t>Are you aware of the Action Counters Terrorism campaign?</w:t>
      </w:r>
      <w:bookmarkEnd w:id="25"/>
    </w:p>
    <w:p w14:paraId="7346B387" w14:textId="32DEC086" w:rsidR="009A6F6D" w:rsidRPr="008F4402" w:rsidRDefault="008F4402" w:rsidP="008F4402">
      <w:pPr>
        <w:spacing w:line="360" w:lineRule="auto"/>
        <w:rPr>
          <w:rFonts w:eastAsia="Aptos" w:cs="Times New Roman"/>
        </w:rPr>
      </w:pPr>
      <w:r w:rsidRPr="008F4402">
        <w:rPr>
          <w:rFonts w:eastAsia="Aptos" w:cs="Times New Roman"/>
        </w:rPr>
        <w:t>T</w:t>
      </w:r>
      <w:r w:rsidR="009A6F6D" w:rsidRPr="008F4402">
        <w:rPr>
          <w:rFonts w:eastAsia="Aptos" w:cs="Times New Roman"/>
        </w:rPr>
        <w:t xml:space="preserve">his was a very important question as the aim was to see if the Government and public services is doing enough to spread awareness of early signs of terrorism. The Action Counters Terrorism Campaign, ACT for short, was first launched across the UK in 2017 and its sole purpose was to educate and inform the public how what terrorism is and provide an easy platform to report anonymously anything someone thinks may be suspicious (Police Scotland, 2025). Counter Terrorism Policing (2025b) state that “it is better to be safe and report, even if you are not sure. It won’t ruin lives, but it could save them”. </w:t>
      </w:r>
    </w:p>
    <w:p w14:paraId="7A62477D" w14:textId="77777777" w:rsidR="009A6F6D" w:rsidRPr="008F4402" w:rsidRDefault="009A6F6D" w:rsidP="008F4402">
      <w:pPr>
        <w:spacing w:line="360" w:lineRule="auto"/>
        <w:rPr>
          <w:rFonts w:eastAsia="Aptos" w:cs="Times New Roman"/>
        </w:rPr>
      </w:pPr>
      <w:r w:rsidRPr="008F4402">
        <w:rPr>
          <w:rFonts w:eastAsia="Aptos" w:cs="Times New Roman"/>
        </w:rPr>
        <w:t xml:space="preserve">The question asked participants if they were aware of the ACT campaign and it can be seen from the chart below, 75% of participants are not aware of the ACT campaign. This could indicate that the average person does not have a good understanding of what could be signs of terrorism and do not know how to properly report any suspicious behaviour. It also means that many people do not know that they can report suspicious behaviour anonymously which may put them off reporting anything in the first place. </w:t>
      </w:r>
    </w:p>
    <w:p w14:paraId="275D7395" w14:textId="77777777" w:rsidR="009A6F6D" w:rsidRPr="008F4402" w:rsidRDefault="009A6F6D" w:rsidP="008F4402">
      <w:pPr>
        <w:spacing w:line="360" w:lineRule="auto"/>
        <w:rPr>
          <w:rFonts w:eastAsia="Aptos" w:cs="Times New Roman"/>
          <w:b/>
          <w:bCs/>
          <w:u w:val="single"/>
        </w:rPr>
      </w:pPr>
      <w:r w:rsidRPr="008F4402">
        <w:rPr>
          <w:rFonts w:eastAsia="Aptos" w:cs="Times New Roman"/>
          <w:noProof/>
        </w:rPr>
        <w:drawing>
          <wp:inline distT="0" distB="0" distL="0" distR="0" wp14:anchorId="0C344522" wp14:editId="4C4CDBC7">
            <wp:extent cx="4572000" cy="2743200"/>
            <wp:effectExtent l="0" t="0" r="0" b="0"/>
            <wp:docPr id="27089129" name="Chart 1">
              <a:extLst xmlns:a="http://schemas.openxmlformats.org/drawingml/2006/main">
                <a:ext uri="{FF2B5EF4-FFF2-40B4-BE49-F238E27FC236}">
                  <a16:creationId xmlns:a16="http://schemas.microsoft.com/office/drawing/2014/main" id="{39F4846A-61E7-0F3E-90FC-EBD40D0A9F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727E7A1" w14:textId="77777777" w:rsidR="009A6F6D" w:rsidRPr="004D07C1" w:rsidRDefault="009A6F6D" w:rsidP="004D07C1">
      <w:pPr>
        <w:pStyle w:val="Heading2"/>
      </w:pPr>
      <w:bookmarkStart w:id="26" w:name="_Toc197252449"/>
      <w:r w:rsidRPr="004D07C1">
        <w:t>Do you understand what would be considered suspicious in regard to terrorism?</w:t>
      </w:r>
      <w:bookmarkEnd w:id="26"/>
    </w:p>
    <w:p w14:paraId="60EDF6C9" w14:textId="77777777" w:rsidR="009A6F6D" w:rsidRPr="008F4402" w:rsidRDefault="009A6F6D" w:rsidP="008F4402">
      <w:pPr>
        <w:spacing w:line="360" w:lineRule="auto"/>
        <w:rPr>
          <w:rFonts w:eastAsia="Aptos" w:cs="Times New Roman"/>
        </w:rPr>
      </w:pPr>
      <w:r w:rsidRPr="008F4402">
        <w:rPr>
          <w:rFonts w:eastAsia="Aptos" w:cs="Times New Roman"/>
        </w:rPr>
        <w:t xml:space="preserve">Following on from the last question this one was aimed to clarify if the participants felt they understood what could be considered suspicious terrorist behaviour or activities. According to the Metropolitan Police (2025), terrorism usually requires a lot of planning and preparation which could include buying and storing a lot of certain materials such as fertiliser. This would be considered possible terrorist related activities whereas a group of youths vandalising a bus stop would be considered normal criminal behaviour. </w:t>
      </w:r>
    </w:p>
    <w:p w14:paraId="24215B0E" w14:textId="77777777" w:rsidR="009A6F6D" w:rsidRPr="008F4402" w:rsidRDefault="009A6F6D" w:rsidP="008F4402">
      <w:pPr>
        <w:spacing w:line="360" w:lineRule="auto"/>
        <w:rPr>
          <w:rFonts w:eastAsia="Aptos" w:cs="Times New Roman"/>
        </w:rPr>
      </w:pPr>
      <w:r w:rsidRPr="008F4402">
        <w:rPr>
          <w:rFonts w:eastAsia="Aptos" w:cs="Times New Roman"/>
        </w:rPr>
        <w:lastRenderedPageBreak/>
        <w:t xml:space="preserve">From the graph below, many people believe that they can identify what is and what is not considered suspicious when it comes to terrorism. This could be down to campaigns launched by Government sources, or from previous terrorist attacks in the UK. The limitation to the question is there is no way to test the participants knowledge of what is considered terrorist related behaviour or activities. </w:t>
      </w:r>
    </w:p>
    <w:p w14:paraId="2EAF005A" w14:textId="77777777" w:rsidR="009A6F6D" w:rsidRPr="008F4402" w:rsidRDefault="009A6F6D" w:rsidP="008F4402">
      <w:pPr>
        <w:spacing w:line="360" w:lineRule="auto"/>
        <w:rPr>
          <w:rFonts w:eastAsia="Aptos" w:cs="Times New Roman"/>
          <w:b/>
          <w:bCs/>
          <w:u w:val="single"/>
        </w:rPr>
      </w:pPr>
      <w:r w:rsidRPr="008F4402">
        <w:rPr>
          <w:rFonts w:eastAsia="Aptos" w:cs="Times New Roman"/>
          <w:noProof/>
        </w:rPr>
        <w:drawing>
          <wp:inline distT="0" distB="0" distL="0" distR="0" wp14:anchorId="3B984480" wp14:editId="5B88A8DB">
            <wp:extent cx="4572000" cy="2743200"/>
            <wp:effectExtent l="0" t="0" r="0" b="0"/>
            <wp:docPr id="1901225690" name="Chart 1">
              <a:extLst xmlns:a="http://schemas.openxmlformats.org/drawingml/2006/main">
                <a:ext uri="{FF2B5EF4-FFF2-40B4-BE49-F238E27FC236}">
                  <a16:creationId xmlns:a16="http://schemas.microsoft.com/office/drawing/2014/main" id="{59EB2FC0-3C54-C688-130F-29E9060649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AAD557D" w14:textId="77777777" w:rsidR="009A6F6D" w:rsidRPr="004D07C1" w:rsidRDefault="009A6F6D" w:rsidP="004D07C1">
      <w:pPr>
        <w:pStyle w:val="Heading2"/>
      </w:pPr>
      <w:bookmarkStart w:id="27" w:name="_Toc197252450"/>
      <w:r w:rsidRPr="004D07C1">
        <w:t>Do you feel confident on how to report something suspicious in regard to terrorism?</w:t>
      </w:r>
      <w:bookmarkEnd w:id="27"/>
    </w:p>
    <w:p w14:paraId="36B55941" w14:textId="4967A669" w:rsidR="009A6F6D" w:rsidRPr="008F4402" w:rsidRDefault="008F4402" w:rsidP="008F4402">
      <w:pPr>
        <w:spacing w:line="360" w:lineRule="auto"/>
        <w:rPr>
          <w:rFonts w:eastAsia="Aptos" w:cs="Times New Roman"/>
        </w:rPr>
      </w:pPr>
      <w:r w:rsidRPr="008F4402">
        <w:rPr>
          <w:rFonts w:eastAsia="Aptos" w:cs="Times New Roman"/>
        </w:rPr>
        <w:t>A</w:t>
      </w:r>
      <w:r w:rsidR="009A6F6D" w:rsidRPr="008F4402">
        <w:rPr>
          <w:rFonts w:eastAsia="Aptos" w:cs="Times New Roman"/>
        </w:rPr>
        <w:t xml:space="preserve">fter establishing that most people believe they know what is considered suspicious in regard to terrorism, it is important to clarify if the average person knows how to report suspicious behaviour. From the graph below, you can clearly see that most people believe that they know how to report any suspicious behaviour relating to terrorism. The result of this question and the previous question was surprising as most people were not aware of the ACT campaign which is the main source of information on terrorist behaviour. </w:t>
      </w:r>
    </w:p>
    <w:p w14:paraId="662DD8F8" w14:textId="77777777" w:rsidR="009A6F6D" w:rsidRPr="008F4402" w:rsidRDefault="009A6F6D" w:rsidP="008F4402">
      <w:pPr>
        <w:spacing w:line="360" w:lineRule="auto"/>
        <w:rPr>
          <w:rFonts w:eastAsia="Aptos" w:cs="Times New Roman"/>
        </w:rPr>
      </w:pPr>
      <w:r w:rsidRPr="008F4402">
        <w:rPr>
          <w:rFonts w:eastAsia="Aptos" w:cs="Times New Roman"/>
        </w:rPr>
        <w:t xml:space="preserve">It may have been beneficial to this study if there was a further question surrounding how you would go about reporting the behaviour to the correct authorities. </w:t>
      </w:r>
    </w:p>
    <w:p w14:paraId="07E99171" w14:textId="77777777" w:rsidR="009A6F6D" w:rsidRPr="008F4402" w:rsidRDefault="009A6F6D" w:rsidP="008F4402">
      <w:pPr>
        <w:spacing w:line="360" w:lineRule="auto"/>
        <w:rPr>
          <w:rFonts w:eastAsia="Aptos" w:cs="Times New Roman"/>
          <w:b/>
          <w:bCs/>
          <w:u w:val="single"/>
        </w:rPr>
      </w:pPr>
      <w:r w:rsidRPr="008F4402">
        <w:rPr>
          <w:rFonts w:eastAsia="Aptos" w:cs="Times New Roman"/>
          <w:noProof/>
        </w:rPr>
        <w:lastRenderedPageBreak/>
        <w:drawing>
          <wp:inline distT="0" distB="0" distL="0" distR="0" wp14:anchorId="24C2C8E7" wp14:editId="5FA21C9C">
            <wp:extent cx="4572000" cy="2743200"/>
            <wp:effectExtent l="0" t="0" r="0" b="0"/>
            <wp:docPr id="341303627" name="Chart 1">
              <a:extLst xmlns:a="http://schemas.openxmlformats.org/drawingml/2006/main">
                <a:ext uri="{FF2B5EF4-FFF2-40B4-BE49-F238E27FC236}">
                  <a16:creationId xmlns:a16="http://schemas.microsoft.com/office/drawing/2014/main" id="{13735A25-8FF7-7A15-D4D3-1F675D6A4B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67D4C62" w14:textId="77777777" w:rsidR="009A6F6D" w:rsidRPr="004D07C1" w:rsidRDefault="009A6F6D" w:rsidP="004D07C1">
      <w:pPr>
        <w:pStyle w:val="Heading2"/>
      </w:pPr>
      <w:bookmarkStart w:id="28" w:name="_Toc197252451"/>
      <w:r w:rsidRPr="004D07C1">
        <w:t>Do you know the ideals of many terrorist organisations?</w:t>
      </w:r>
      <w:bookmarkEnd w:id="28"/>
    </w:p>
    <w:p w14:paraId="2FE80526" w14:textId="7F0A51E4" w:rsidR="009A6F6D" w:rsidRPr="008F4402" w:rsidRDefault="008F4402" w:rsidP="008F4402">
      <w:pPr>
        <w:spacing w:line="360" w:lineRule="auto"/>
        <w:rPr>
          <w:rFonts w:eastAsia="Aptos" w:cs="Times New Roman"/>
        </w:rPr>
      </w:pPr>
      <w:r w:rsidRPr="008F4402">
        <w:rPr>
          <w:rFonts w:eastAsia="Aptos" w:cs="Times New Roman"/>
        </w:rPr>
        <w:t>T</w:t>
      </w:r>
      <w:r w:rsidR="009A6F6D" w:rsidRPr="008F4402">
        <w:rPr>
          <w:rFonts w:eastAsia="Aptos" w:cs="Times New Roman"/>
        </w:rPr>
        <w:t xml:space="preserve">his question aimed to gain a better understanding of how much the average person knows about terrorist organisations. According to the Home Office (2025a), there are currently 81 terrorist organisations as described by the Terrorism Act 2000. with 24% of participants believing they know the ideals of 1-3 terrorist groups but 45% which is either shows the public have no understanding of the causes behind terrorist attacks or that the understanding in the question was lacking. This result also indicates that the average person knows what is suspicious in regard to terrorism, knows how to report terrorist activity but does not actually know the ideals or backgrounds of many terrorist organisations. </w:t>
      </w:r>
    </w:p>
    <w:p w14:paraId="731A4976" w14:textId="77777777" w:rsidR="009A6F6D" w:rsidRPr="008F4402" w:rsidRDefault="009A6F6D" w:rsidP="008F4402">
      <w:pPr>
        <w:spacing w:line="360" w:lineRule="auto"/>
        <w:rPr>
          <w:rFonts w:eastAsia="Aptos" w:cs="Times New Roman"/>
          <w:b/>
          <w:bCs/>
          <w:u w:val="single"/>
        </w:rPr>
      </w:pPr>
      <w:r w:rsidRPr="008F4402">
        <w:rPr>
          <w:rFonts w:eastAsia="Aptos" w:cs="Times New Roman"/>
          <w:noProof/>
        </w:rPr>
        <w:drawing>
          <wp:inline distT="0" distB="0" distL="0" distR="0" wp14:anchorId="69306C94" wp14:editId="01C256CA">
            <wp:extent cx="4572000" cy="2743200"/>
            <wp:effectExtent l="0" t="0" r="0" b="0"/>
            <wp:docPr id="5152116" name="Chart 1">
              <a:extLst xmlns:a="http://schemas.openxmlformats.org/drawingml/2006/main">
                <a:ext uri="{FF2B5EF4-FFF2-40B4-BE49-F238E27FC236}">
                  <a16:creationId xmlns:a16="http://schemas.microsoft.com/office/drawing/2014/main" id="{B1D220E2-2E7E-079F-A023-A5B184C2D4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28118B8" w14:textId="77777777" w:rsidR="009A6F6D" w:rsidRPr="004D07C1" w:rsidRDefault="009A6F6D" w:rsidP="004D07C1">
      <w:pPr>
        <w:pStyle w:val="Heading2"/>
      </w:pPr>
      <w:bookmarkStart w:id="29" w:name="_Toc197252452"/>
      <w:r w:rsidRPr="004D07C1">
        <w:lastRenderedPageBreak/>
        <w:t>Do you believe that the emergency services do enough to prevent terrorist incidents?</w:t>
      </w:r>
      <w:bookmarkEnd w:id="29"/>
    </w:p>
    <w:p w14:paraId="3D9E3791" w14:textId="20648694" w:rsidR="009A6F6D" w:rsidRPr="008F4402" w:rsidRDefault="009A6F6D" w:rsidP="008F4402">
      <w:pPr>
        <w:spacing w:line="360" w:lineRule="auto"/>
        <w:rPr>
          <w:rFonts w:eastAsia="Aptos" w:cs="Times New Roman"/>
        </w:rPr>
      </w:pPr>
      <w:r w:rsidRPr="008F4402">
        <w:rPr>
          <w:rFonts w:eastAsia="Aptos" w:cs="Times New Roman"/>
        </w:rPr>
        <w:t xml:space="preserve">This question important as it was aimed to test the public’s belief in the emergency services during a terrorist event. The emergency services and local agencies have been proven to work together with the same aim to both prevent terrorist attacks from happening but also </w:t>
      </w:r>
      <w:proofErr w:type="gramStart"/>
      <w:r w:rsidRPr="008F4402">
        <w:rPr>
          <w:rFonts w:eastAsia="Aptos" w:cs="Times New Roman"/>
        </w:rPr>
        <w:t>provide assistance</w:t>
      </w:r>
      <w:proofErr w:type="gramEnd"/>
      <w:r w:rsidRPr="008F4402">
        <w:rPr>
          <w:rFonts w:eastAsia="Aptos" w:cs="Times New Roman"/>
        </w:rPr>
        <w:t xml:space="preserve"> should the worst become reality.</w:t>
      </w:r>
      <w:r w:rsidR="00113233" w:rsidRPr="008F4402">
        <w:rPr>
          <w:rFonts w:eastAsia="Aptos" w:cs="Times New Roman"/>
        </w:rPr>
        <w:t xml:space="preserve"> </w:t>
      </w:r>
      <w:r w:rsidRPr="008F4402">
        <w:rPr>
          <w:rFonts w:eastAsia="Aptos" w:cs="Times New Roman"/>
        </w:rPr>
        <w:t xml:space="preserve">Out of the approximately 7000 people referred to prevent only approximately 500 cases a year are deemed serious and are referred to what is known as the Channel Programme where multiple agencies work together to develop a support plan for these individuals. Since 2015, Chanel has successfully supported 5000 people to move away from terrorism (Counter Terrorism Policing, 2024). </w:t>
      </w:r>
    </w:p>
    <w:p w14:paraId="79C67EA7" w14:textId="77777777" w:rsidR="009A6F6D" w:rsidRPr="008F4402" w:rsidRDefault="009A6F6D" w:rsidP="008F4402">
      <w:pPr>
        <w:spacing w:line="360" w:lineRule="auto"/>
        <w:rPr>
          <w:rFonts w:eastAsia="Aptos" w:cs="Times New Roman"/>
        </w:rPr>
      </w:pPr>
      <w:r w:rsidRPr="008F4402">
        <w:rPr>
          <w:rFonts w:eastAsia="Aptos" w:cs="Times New Roman"/>
        </w:rPr>
        <w:t xml:space="preserve">As shown in the graph below, between 20-25 people agree that the emergency services do enough to prevent terrorist incidents, however between 30-35 people neither agree nor disagree. This could indicate that the average person does not actually know what is done to prevent terrorism in the UK which may be down to a lack of outreach from the Government and local authorities. Perhaps if people had a better understanding of things such as the Prevent Programme, they may have answered this question differently. </w:t>
      </w:r>
    </w:p>
    <w:p w14:paraId="4EF5C9B9" w14:textId="77777777" w:rsidR="009A6F6D" w:rsidRPr="008F4402" w:rsidRDefault="009A6F6D" w:rsidP="008F4402">
      <w:pPr>
        <w:spacing w:line="360" w:lineRule="auto"/>
        <w:rPr>
          <w:rFonts w:eastAsia="Aptos" w:cs="Times New Roman"/>
          <w:b/>
          <w:bCs/>
          <w:u w:val="single"/>
        </w:rPr>
      </w:pPr>
      <w:r w:rsidRPr="008F4402">
        <w:rPr>
          <w:rFonts w:eastAsia="Aptos" w:cs="Times New Roman"/>
          <w:noProof/>
        </w:rPr>
        <w:drawing>
          <wp:inline distT="0" distB="0" distL="0" distR="0" wp14:anchorId="178841E0" wp14:editId="6153F495">
            <wp:extent cx="4572000" cy="2743200"/>
            <wp:effectExtent l="0" t="0" r="0" b="0"/>
            <wp:docPr id="1428538121" name="Chart 1">
              <a:extLst xmlns:a="http://schemas.openxmlformats.org/drawingml/2006/main">
                <a:ext uri="{FF2B5EF4-FFF2-40B4-BE49-F238E27FC236}">
                  <a16:creationId xmlns:a16="http://schemas.microsoft.com/office/drawing/2014/main" id="{24CEB4B8-4761-D2BD-9293-258C24ECF0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6489E31" w14:textId="77777777" w:rsidR="009A6F6D" w:rsidRPr="004D07C1" w:rsidRDefault="009A6F6D" w:rsidP="004D07C1">
      <w:pPr>
        <w:pStyle w:val="Heading2"/>
      </w:pPr>
      <w:bookmarkStart w:id="30" w:name="_Toc197252453"/>
      <w:r w:rsidRPr="004D07C1">
        <w:t>Do you feel that the emergency services have responded appropriately to terrorist incidents?</w:t>
      </w:r>
      <w:bookmarkEnd w:id="30"/>
      <w:r w:rsidRPr="004D07C1">
        <w:t xml:space="preserve"> </w:t>
      </w:r>
    </w:p>
    <w:p w14:paraId="6AE98B6D" w14:textId="77777777" w:rsidR="009A6F6D" w:rsidRPr="008F4402" w:rsidRDefault="009A6F6D" w:rsidP="008F4402">
      <w:pPr>
        <w:spacing w:line="360" w:lineRule="auto"/>
        <w:rPr>
          <w:rFonts w:eastAsia="Aptos" w:cs="Times New Roman"/>
        </w:rPr>
      </w:pPr>
      <w:r w:rsidRPr="008F4402">
        <w:rPr>
          <w:rFonts w:eastAsia="Aptos" w:cs="Times New Roman"/>
        </w:rPr>
        <w:t xml:space="preserve">The final question was aimed to see if the public believed that the emergency services responded appropriately to terrorist incidents. As can be seen from the graph below (Statista, 2022), there have been many terrorists related incidents in the UK since the year 2000 with the highest being 136 in 2013. Due to this research shows that emergency services frequently carry out multi-agency training </w:t>
      </w:r>
      <w:r w:rsidRPr="008F4402">
        <w:rPr>
          <w:rFonts w:eastAsia="Aptos" w:cs="Times New Roman"/>
        </w:rPr>
        <w:lastRenderedPageBreak/>
        <w:t xml:space="preserve">exercises where they simulate different scenarios. In 2025, one such simulated terrorist attack was conducted at the Swansea.com Stadium and the local emergency services were tasked with responding and resolving the situation (Home Office, 2025b). These exercises are crucial for training and preparing local agencies in the event of a terrorist attack.  </w:t>
      </w:r>
    </w:p>
    <w:p w14:paraId="1C96B555" w14:textId="77777777" w:rsidR="009A6F6D" w:rsidRPr="008F4402" w:rsidRDefault="009A6F6D" w:rsidP="008F4402">
      <w:pPr>
        <w:spacing w:line="360" w:lineRule="auto"/>
        <w:rPr>
          <w:rFonts w:eastAsia="Aptos" w:cs="Times New Roman"/>
        </w:rPr>
      </w:pPr>
      <w:r w:rsidRPr="008F4402">
        <w:rPr>
          <w:rFonts w:eastAsia="Aptos" w:cs="Times New Roman"/>
          <w:noProof/>
        </w:rPr>
        <w:drawing>
          <wp:inline distT="0" distB="0" distL="0" distR="0" wp14:anchorId="6CDAF089" wp14:editId="264AB401">
            <wp:extent cx="5052204" cy="3143250"/>
            <wp:effectExtent l="0" t="0" r="0" b="0"/>
            <wp:docPr id="1782302406" name="Picture 1" descr="A graph showing the growth of a stock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02406" name="Picture 1" descr="A graph showing the growth of a stock market&#10;&#10;AI-generated content may be incorrect."/>
                    <pic:cNvPicPr/>
                  </pic:nvPicPr>
                  <pic:blipFill>
                    <a:blip r:embed="rId22"/>
                    <a:stretch>
                      <a:fillRect/>
                    </a:stretch>
                  </pic:blipFill>
                  <pic:spPr>
                    <a:xfrm>
                      <a:off x="0" y="0"/>
                      <a:ext cx="5057021" cy="3146247"/>
                    </a:xfrm>
                    <a:prstGeom prst="rect">
                      <a:avLst/>
                    </a:prstGeom>
                  </pic:spPr>
                </pic:pic>
              </a:graphicData>
            </a:graphic>
          </wp:inline>
        </w:drawing>
      </w:r>
    </w:p>
    <w:p w14:paraId="5CB74489" w14:textId="77777777" w:rsidR="009A6F6D" w:rsidRPr="008F4402" w:rsidRDefault="009A6F6D" w:rsidP="008F4402">
      <w:pPr>
        <w:spacing w:line="360" w:lineRule="auto"/>
        <w:rPr>
          <w:rFonts w:eastAsia="Aptos" w:cs="Times New Roman"/>
        </w:rPr>
      </w:pPr>
      <w:r w:rsidRPr="008F4402">
        <w:rPr>
          <w:rFonts w:eastAsia="Aptos" w:cs="Times New Roman"/>
        </w:rPr>
        <w:t>(Statista, 2022)</w:t>
      </w:r>
    </w:p>
    <w:p w14:paraId="7DCD209F" w14:textId="77777777" w:rsidR="009A6F6D" w:rsidRPr="008F4402" w:rsidRDefault="009A6F6D" w:rsidP="008F4402">
      <w:pPr>
        <w:spacing w:line="360" w:lineRule="auto"/>
        <w:rPr>
          <w:rFonts w:eastAsia="Aptos" w:cs="Times New Roman"/>
        </w:rPr>
      </w:pPr>
      <w:r w:rsidRPr="008F4402">
        <w:rPr>
          <w:rFonts w:eastAsia="Aptos" w:cs="Times New Roman"/>
        </w:rPr>
        <w:t xml:space="preserve">As seen in the graph below, the majority of participants agree that the emergency services have reacted appropriately to terrorist incidents. This indicates that all the training that the emergency services carry out such as the multi-agency simulation training has given the emergency services the proper preparedness and confidence to respond to real life terrorist attacks which in turn gives the public confidence in the emergency services. </w:t>
      </w:r>
    </w:p>
    <w:p w14:paraId="41696055" w14:textId="77777777" w:rsidR="009A6F6D" w:rsidRPr="008F4402" w:rsidRDefault="009A6F6D" w:rsidP="008F4402">
      <w:pPr>
        <w:spacing w:line="360" w:lineRule="auto"/>
        <w:rPr>
          <w:rFonts w:eastAsia="Aptos" w:cs="Times New Roman"/>
          <w:b/>
          <w:bCs/>
          <w:u w:val="single"/>
        </w:rPr>
      </w:pPr>
      <w:r w:rsidRPr="008F4402">
        <w:rPr>
          <w:rFonts w:eastAsia="Aptos" w:cs="Times New Roman"/>
          <w:noProof/>
        </w:rPr>
        <w:drawing>
          <wp:inline distT="0" distB="0" distL="0" distR="0" wp14:anchorId="1AE84423" wp14:editId="5B8AA7EA">
            <wp:extent cx="4572000" cy="2743200"/>
            <wp:effectExtent l="0" t="0" r="0" b="0"/>
            <wp:docPr id="1883988553" name="Chart 1">
              <a:extLst xmlns:a="http://schemas.openxmlformats.org/drawingml/2006/main">
                <a:ext uri="{FF2B5EF4-FFF2-40B4-BE49-F238E27FC236}">
                  <a16:creationId xmlns:a16="http://schemas.microsoft.com/office/drawing/2014/main" id="{81830E07-5C08-BC99-431E-3F99F5119B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02A17E5D" w14:textId="77777777" w:rsidR="009A6F6D" w:rsidRPr="008F4402" w:rsidRDefault="009A6F6D" w:rsidP="008F4402">
      <w:pPr>
        <w:spacing w:line="360" w:lineRule="auto"/>
        <w:rPr>
          <w:rFonts w:eastAsia="Aptos" w:cs="Times New Roman"/>
          <w:b/>
          <w:bCs/>
          <w:u w:val="single"/>
        </w:rPr>
      </w:pPr>
    </w:p>
    <w:p w14:paraId="08797554" w14:textId="77777777" w:rsidR="009A6F6D" w:rsidRPr="004D07C1" w:rsidRDefault="009A6F6D" w:rsidP="004D07C1">
      <w:pPr>
        <w:pStyle w:val="Heading1"/>
      </w:pPr>
      <w:bookmarkStart w:id="31" w:name="_Toc197252454"/>
      <w:r w:rsidRPr="004D07C1">
        <w:t>Conclusion</w:t>
      </w:r>
      <w:bookmarkEnd w:id="31"/>
    </w:p>
    <w:p w14:paraId="3696CC32" w14:textId="77777777" w:rsidR="009A6F6D" w:rsidRPr="008F4402" w:rsidRDefault="009A6F6D" w:rsidP="008F4402">
      <w:pPr>
        <w:spacing w:line="360" w:lineRule="auto"/>
        <w:rPr>
          <w:rFonts w:eastAsia="Aptos" w:cs="Times New Roman"/>
          <w:b/>
          <w:bCs/>
          <w:u w:val="single"/>
        </w:rPr>
      </w:pPr>
    </w:p>
    <w:p w14:paraId="522458DE" w14:textId="77777777" w:rsidR="009A6F6D" w:rsidRPr="008F4402" w:rsidRDefault="009A6F6D" w:rsidP="008F4402">
      <w:pPr>
        <w:spacing w:line="360" w:lineRule="auto"/>
        <w:rPr>
          <w:rFonts w:eastAsia="Aptos" w:cs="Times New Roman"/>
        </w:rPr>
      </w:pPr>
      <w:r w:rsidRPr="008F4402">
        <w:rPr>
          <w:rFonts w:eastAsia="Aptos" w:cs="Times New Roman"/>
        </w:rPr>
        <w:t xml:space="preserve">Terrorism has been present in the United Kingdom since the Guy Fawkes plot to blow up the Houses of Parliament in 1605 (Britanica, 2024). However, terrorism and how the UK responds to terrorism has changed throughout the years. With the government adapting and creating solutions to prevent disaster but also aid should terrorist attacks happen, such as During the miners strikes in the 1970’s, when the committee COBRA was put together. The committee would be run by officials from multiple agencies and government bodies to assess the situation at hand and come up with a solution (Haddon and Mcalary, 2020). Around the same time, Parliament also brought in some new acts to help crack down on terrorist or radical behaviour. Allowing police officers to have increased powers surrounding individuals suspected of terrorism. Even with these improvements, the police did not formally have Counter Terrorism trained officers or units. This became apparent when six armed men stormed the Iranian embassy in London and took hostages in 1980. All the police could do was secure the scene and begin negotiations with the hostage takers. The police had not been faced with this kind of threat before so did not have the expertise to resolve the situation effectively. although the SAS, would be able to resolve this incident (Combined Military Services, 2024). </w:t>
      </w:r>
    </w:p>
    <w:p w14:paraId="57722ED7" w14:textId="77777777" w:rsidR="009A6F6D" w:rsidRPr="008F4402" w:rsidRDefault="009A6F6D" w:rsidP="008F4402">
      <w:pPr>
        <w:spacing w:line="360" w:lineRule="auto"/>
        <w:rPr>
          <w:rFonts w:eastAsia="Aptos" w:cs="Times New Roman"/>
        </w:rPr>
      </w:pPr>
      <w:r w:rsidRPr="008F4402">
        <w:rPr>
          <w:rFonts w:eastAsia="Aptos" w:cs="Times New Roman"/>
        </w:rPr>
        <w:t xml:space="preserve">In the year 2000, the Terrorism Act 2000 was introduced to define what criminal offences could be considered terrorism. This made it easier for officers to deal with possible terrorist suspects and gave the Criminal Prosecution Service more powers to prosecute terrorists (Home Office, 2024). In 2003, the Joint Terrorism Analysis Centre (JTAC), was formed to primarily assess the terror threat in the UK and inform police forces across the country on how to prevent and tackle terrorist activities. However, in 2005, four suicide bombers detonated IEDs throughout London’s Transport Network. becoming the most devastating attack on UK soil since the IRA troubles and revealed flaws in both how the emergency services responded to such an event and the equipment they were provided. The British Transport Police (2024) stated that there was a need for multi-agency training exercises and better equipment that could work in all environments. The Cabinet Office (2013) also identified that more work needed to be done to tackle home grown extremism. </w:t>
      </w:r>
    </w:p>
    <w:p w14:paraId="527BC10D" w14:textId="77777777" w:rsidR="009A6F6D" w:rsidRPr="008F4402" w:rsidRDefault="009A6F6D" w:rsidP="008F4402">
      <w:pPr>
        <w:spacing w:line="360" w:lineRule="auto"/>
        <w:rPr>
          <w:rFonts w:eastAsia="Aptos" w:cs="Times New Roman"/>
        </w:rPr>
      </w:pPr>
      <w:r w:rsidRPr="008F4402">
        <w:rPr>
          <w:rFonts w:eastAsia="Aptos" w:cs="Times New Roman"/>
        </w:rPr>
        <w:t xml:space="preserve">In 2006, a new Act called the Terrorism Act 2006 was introduced to tackle the increased of propaganda and extremism (Terrorism Act 2006). This led to an arrest of a man who was using online platforms to glorify being a terrorist. It was also identified that terrorism was growing throughout the </w:t>
      </w:r>
      <w:r w:rsidRPr="008F4402">
        <w:rPr>
          <w:rFonts w:eastAsia="Aptos" w:cs="Times New Roman"/>
        </w:rPr>
        <w:lastRenderedPageBreak/>
        <w:t xml:space="preserve">online world, and recruitment had started to increase (Security Service MI5, 2024b). To tackle the issue of rising terrorism, in 2012, Joint Emergency Services Interoperability Principles was established. JESIP was responsible for training all emergency services to tackle all terrorist threats and be able to work together effectively in the event of an attack. However, once again in 2017, a suicide bomber detonated in Manchester Arena killing many and wounding many more. Following the response to this attack, a report called the Kerslake Report was carried out and identified that JESIP had not effectively trained the emergency services in the area to respond to a large-scale event such as a suicide bombing. The lack of understanding and mis communication on the day possibly led to some people not receiving the help that they needed. It was recommended that the emergency services should carry out more multi agency simulated training exercises so that future confusion and time delays could be avoided (Kerslake, 2018). </w:t>
      </w:r>
    </w:p>
    <w:p w14:paraId="70A9EC7B" w14:textId="77777777" w:rsidR="009A6F6D" w:rsidRPr="008F4402" w:rsidRDefault="009A6F6D" w:rsidP="008F4402">
      <w:pPr>
        <w:spacing w:line="360" w:lineRule="auto"/>
        <w:rPr>
          <w:rFonts w:eastAsia="Aptos" w:cs="Times New Roman"/>
        </w:rPr>
      </w:pPr>
      <w:r w:rsidRPr="008F4402">
        <w:rPr>
          <w:rFonts w:eastAsia="Aptos" w:cs="Times New Roman"/>
        </w:rPr>
        <w:t xml:space="preserve">In 2023, the Home Office released the new counter terrorism strategy known as CONTEST. The main four principles of CONTEST are to Prevent, Pursue, Protect and Prepare. Prevent seems to be the most effective way of stopping terrorism as it focuses on the early stages of radicalisation. Young or vulnerable people who show signs of extremism can be referred to local agencies to receive the proper support that they may require. This seems to have been quite successful and between the year of 2022 and 2023, 6817 people were referred to local authorities (Home Office, 2023c). The Home Office (2023c) stated that approximately 80% of terror related incidents in the UK were carried out using bladed or blunt force weapons. This suggested that terrorism was being carried out by the average UK citizen and not someone who had come from another country and brought anything dangerous with them.  Counter terrorism specialist officers work closely with agencies such as MI5 to identify those who may be planning terrorist attacks and carry out the appropriate actions to stop them and possibly prosecute them keeping the public safe before anything has even happened. Protect and prepare go hand in hand. Officers will regularly visit venues and companies and offer advice on how to prevent dangerous activities and how to prepare for the event of a terrorist attack. After the Manchester bombing, the Government introduced Martyn’s Law in 2024 which requires all large venues to have appropriate escape routes and plans in case of a terrorist attack and to also take extra steps in preventing attacks such as improving the venues security (Home Office, 2024). Coaker (2023) stated that recent terrorist attacks had involved individuals who had recently been released from prison. This suggested that prisoners had become vulnerable to radicalisation and Lord Sharpe of Epsom who was the Parliamentary Under-Secretary of State at the time stated that the Government would commit to increasing the number of counter terrorist trained probation officers to tackle this concern. </w:t>
      </w:r>
    </w:p>
    <w:p w14:paraId="41E225F1" w14:textId="77777777" w:rsidR="009A6F6D" w:rsidRPr="008F4402" w:rsidRDefault="009A6F6D" w:rsidP="008F4402">
      <w:pPr>
        <w:spacing w:line="360" w:lineRule="auto"/>
        <w:rPr>
          <w:rFonts w:eastAsia="Aptos" w:cs="Times New Roman"/>
        </w:rPr>
      </w:pPr>
      <w:r w:rsidRPr="008F4402">
        <w:rPr>
          <w:rFonts w:eastAsia="Aptos" w:cs="Times New Roman"/>
        </w:rPr>
        <w:lastRenderedPageBreak/>
        <w:t xml:space="preserve">The emergency services and the Government also carry out public campaigns where they try to educate the public on what could be considered suspicious in regard to terrorism, how to report it and what to do in an event of a terrorist attack. The main campaign currently active is the Action Counters Terrorism campaign, or ACT for short. Members of the public can report anything that they suspect could be terror related anonymously, and specialist officers will investigate it. This is an effective way of having eyes and ears everywhere to help prevent terrorist attacks from ever happening. </w:t>
      </w:r>
    </w:p>
    <w:p w14:paraId="1BD660C0" w14:textId="77777777" w:rsidR="009A6F6D" w:rsidRPr="008F4402" w:rsidRDefault="009A6F6D" w:rsidP="008F4402">
      <w:pPr>
        <w:spacing w:line="360" w:lineRule="auto"/>
        <w:rPr>
          <w:rFonts w:eastAsia="Aptos" w:cs="Times New Roman"/>
        </w:rPr>
      </w:pPr>
      <w:r w:rsidRPr="008F4402">
        <w:rPr>
          <w:rFonts w:eastAsia="Aptos" w:cs="Times New Roman"/>
        </w:rPr>
        <w:t xml:space="preserve">The aim of the survey was to gain a better understanding of how much the public knew about terrorism and counter terrorism in the UK. One hundred people from all different age ranges responded and the majority live in a busy urban environment. What was gathered from the survey was that many people believe they understand what terrorism is and believe that the emergency services have responded appropriately during previous attacks. However, the results show that the average person is unaware of what the emergency services do to prevent and prepare for terrorist attacks. 75% of respondents did not even know what the ACT campaign was which could suggest that the Government and emergency services are not doing enough to engage with the public on the topic of terrorism. The main objective of the ACT campaign is to encourage members of the public to report anything that may be terror related which in turn helps the emergency services respond to possible threats before they become real threats. </w:t>
      </w:r>
    </w:p>
    <w:p w14:paraId="0A4A6332" w14:textId="77777777" w:rsidR="009A6F6D" w:rsidRPr="008F4402" w:rsidRDefault="009A6F6D" w:rsidP="008F4402">
      <w:pPr>
        <w:spacing w:line="360" w:lineRule="auto"/>
        <w:rPr>
          <w:rFonts w:eastAsia="Aptos" w:cs="Times New Roman"/>
        </w:rPr>
      </w:pPr>
      <w:r w:rsidRPr="008F4402">
        <w:rPr>
          <w:rFonts w:eastAsia="Aptos" w:cs="Times New Roman"/>
        </w:rPr>
        <w:t>Terrorism has changed and adapted over the years from using explosives to using vehicles and bladed/blunt forced objects. Recruitment has moved online and into prisons where vulnerable people can be easily targeted. The law, however, has kept up the amendments made to the Terrorism Act enabling the CPS to prosecute terrorist better and allowing officers to have more powers if they suspect terrorist intentions. Prevent programmes certainly seemed to be working with thousands of vulnerable people being referred every year and coming out the other side with a better understanding of what is right and wrong and receiving the support that they require. The CONTEST strategy is reviewing every couple of years and perhaps the lack of public understanding and knowledge will be addressed and a solution made be risen.</w:t>
      </w:r>
    </w:p>
    <w:p w14:paraId="3FFB89BF" w14:textId="77777777" w:rsidR="00025A40" w:rsidRPr="008F4402" w:rsidRDefault="00025A40" w:rsidP="008F4402">
      <w:pPr>
        <w:spacing w:line="360" w:lineRule="auto"/>
      </w:pPr>
    </w:p>
    <w:p w14:paraId="18CA7B9B" w14:textId="4380CCCC" w:rsidR="009A6F6D" w:rsidRPr="004D07C1" w:rsidRDefault="009A6F6D" w:rsidP="004D07C1">
      <w:pPr>
        <w:pStyle w:val="Heading1"/>
      </w:pPr>
      <w:bookmarkStart w:id="32" w:name="_Toc197252455"/>
      <w:r w:rsidRPr="004D07C1">
        <w:t>Reference List</w:t>
      </w:r>
      <w:bookmarkEnd w:id="32"/>
      <w:r w:rsidRPr="004D07C1">
        <w:t xml:space="preserve"> </w:t>
      </w:r>
    </w:p>
    <w:p w14:paraId="164624ED" w14:textId="77777777" w:rsidR="009A6F6D" w:rsidRPr="008F4402" w:rsidRDefault="009A6F6D" w:rsidP="008F4402">
      <w:pPr>
        <w:spacing w:line="360" w:lineRule="auto"/>
      </w:pPr>
      <w:r w:rsidRPr="008F4402">
        <w:t xml:space="preserve">Alamgeer, Z. (2023) </w:t>
      </w:r>
      <w:r w:rsidRPr="008F4402">
        <w:rPr>
          <w:i/>
          <w:iCs/>
        </w:rPr>
        <w:t xml:space="preserve">Time Horizon in Research Onion. </w:t>
      </w:r>
      <w:r w:rsidRPr="008F4402">
        <w:t xml:space="preserve">Available at: </w:t>
      </w:r>
      <w:hyperlink r:id="rId24" w:history="1">
        <w:r w:rsidRPr="008F4402">
          <w:rPr>
            <w:rStyle w:val="Hyperlink"/>
          </w:rPr>
          <w:t>https://theinnovidea.com/time-horizon-in-research-onion/</w:t>
        </w:r>
      </w:hyperlink>
      <w:r w:rsidRPr="008F4402">
        <w:t xml:space="preserve"> (Accessed: 29</w:t>
      </w:r>
      <w:r w:rsidRPr="008F4402">
        <w:rPr>
          <w:vertAlign w:val="superscript"/>
        </w:rPr>
        <w:t>th</w:t>
      </w:r>
      <w:r w:rsidRPr="008F4402">
        <w:t xml:space="preserve"> January 2025)</w:t>
      </w:r>
    </w:p>
    <w:p w14:paraId="1C035C82" w14:textId="77777777" w:rsidR="009A6F6D" w:rsidRPr="008F4402" w:rsidRDefault="009A6F6D" w:rsidP="008F4402">
      <w:pPr>
        <w:spacing w:line="360" w:lineRule="auto"/>
      </w:pPr>
      <w:r w:rsidRPr="008F4402">
        <w:lastRenderedPageBreak/>
        <w:t xml:space="preserve">Arthur, P. and Cowell-Meyers, K. (2024) </w:t>
      </w:r>
      <w:r w:rsidRPr="008F4402">
        <w:rPr>
          <w:i/>
          <w:iCs/>
        </w:rPr>
        <w:t xml:space="preserve">Irish Republican Army. </w:t>
      </w:r>
      <w:r w:rsidRPr="008F4402">
        <w:t xml:space="preserve">Available at: </w:t>
      </w:r>
      <w:hyperlink r:id="rId25" w:history="1">
        <w:r w:rsidRPr="008F4402">
          <w:rPr>
            <w:rStyle w:val="Hyperlink"/>
          </w:rPr>
          <w:t>https://www.britannica.com/topic/Irish-Republican-Army</w:t>
        </w:r>
      </w:hyperlink>
      <w:r w:rsidRPr="008F4402">
        <w:t xml:space="preserve"> (Accessed: 24</w:t>
      </w:r>
      <w:r w:rsidRPr="008F4402">
        <w:rPr>
          <w:vertAlign w:val="superscript"/>
        </w:rPr>
        <w:t>th</w:t>
      </w:r>
      <w:r w:rsidRPr="008F4402">
        <w:t xml:space="preserve"> October 2024)</w:t>
      </w:r>
    </w:p>
    <w:p w14:paraId="4800BAD9" w14:textId="77777777" w:rsidR="009A6F6D" w:rsidRPr="008F4402" w:rsidRDefault="009A6F6D" w:rsidP="008F4402">
      <w:pPr>
        <w:spacing w:after="0" w:line="360" w:lineRule="auto"/>
        <w:rPr>
          <w:rFonts w:cs="Arial"/>
        </w:rPr>
      </w:pPr>
      <w:r w:rsidRPr="008F4402">
        <w:rPr>
          <w:rFonts w:cs="Arial"/>
        </w:rPr>
        <w:t xml:space="preserve">Britanica (2024) </w:t>
      </w:r>
      <w:r w:rsidRPr="008F4402">
        <w:rPr>
          <w:rFonts w:cs="Arial"/>
          <w:i/>
          <w:iCs/>
        </w:rPr>
        <w:t>Guy Fawkes</w:t>
      </w:r>
      <w:r w:rsidRPr="008F4402">
        <w:rPr>
          <w:rFonts w:cs="Arial"/>
        </w:rPr>
        <w:t xml:space="preserve">. Available at: </w:t>
      </w:r>
      <w:hyperlink r:id="rId26" w:history="1">
        <w:r w:rsidRPr="008F4402">
          <w:rPr>
            <w:rStyle w:val="Hyperlink"/>
            <w:rFonts w:cs="Arial"/>
          </w:rPr>
          <w:t>https://www.britannica.com/biography/Guy-Fawkes</w:t>
        </w:r>
      </w:hyperlink>
      <w:r w:rsidRPr="008F4402">
        <w:rPr>
          <w:rFonts w:cs="Arial"/>
        </w:rPr>
        <w:t xml:space="preserve"> (Accessed: 27th November 2024)</w:t>
      </w:r>
    </w:p>
    <w:p w14:paraId="5F0CE595" w14:textId="77777777" w:rsidR="009A6F6D" w:rsidRPr="008F4402" w:rsidRDefault="009A6F6D" w:rsidP="008F4402">
      <w:pPr>
        <w:spacing w:line="360" w:lineRule="auto"/>
      </w:pPr>
      <w:r w:rsidRPr="008F4402">
        <w:t xml:space="preserve">British Transport Police (2025) </w:t>
      </w:r>
      <w:r w:rsidRPr="008F4402">
        <w:rPr>
          <w:i/>
          <w:iCs/>
        </w:rPr>
        <w:t xml:space="preserve">London Bombings of 2005. </w:t>
      </w:r>
      <w:r w:rsidRPr="008F4402">
        <w:t xml:space="preserve">Available at: </w:t>
      </w:r>
      <w:hyperlink r:id="rId27" w:history="1">
        <w:r w:rsidRPr="008F4402">
          <w:rPr>
            <w:rStyle w:val="Hyperlink"/>
          </w:rPr>
          <w:t>https://www.btp.police.uk/police-forces/british-transport-police/areas/about-us/about-us/our-history/london-bombings-of-2005/</w:t>
        </w:r>
      </w:hyperlink>
      <w:r w:rsidRPr="008F4402">
        <w:t xml:space="preserve"> (Accessed: 14</w:t>
      </w:r>
      <w:r w:rsidRPr="008F4402">
        <w:rPr>
          <w:vertAlign w:val="superscript"/>
        </w:rPr>
        <w:t>th</w:t>
      </w:r>
      <w:r w:rsidRPr="008F4402">
        <w:t xml:space="preserve"> April 2025)</w:t>
      </w:r>
    </w:p>
    <w:p w14:paraId="0CD05B4D" w14:textId="77777777" w:rsidR="009A6F6D" w:rsidRPr="008F4402" w:rsidRDefault="009A6F6D" w:rsidP="008F4402">
      <w:pPr>
        <w:spacing w:line="360" w:lineRule="auto"/>
      </w:pPr>
      <w:r w:rsidRPr="008F4402">
        <w:t xml:space="preserve">College of Policing (2025) </w:t>
      </w:r>
      <w:r w:rsidRPr="008F4402">
        <w:rPr>
          <w:i/>
          <w:iCs/>
        </w:rPr>
        <w:t xml:space="preserve">Response. </w:t>
      </w:r>
      <w:r w:rsidRPr="008F4402">
        <w:t xml:space="preserve">Available at: </w:t>
      </w:r>
      <w:hyperlink r:id="rId28" w:anchor="counter-terrorism-policing-8f4b92a2-f60e-4a58-baa4-79f5087ba91e" w:history="1">
        <w:r w:rsidRPr="008F4402">
          <w:rPr>
            <w:rStyle w:val="Hyperlink"/>
          </w:rPr>
          <w:t>https://www.college.police.uk/app/civil-emergencies/civil-contingencies/response#counter-terrorism-policing-8f4b92a2-f60e-4a58-baa4-79f5087ba91e</w:t>
        </w:r>
      </w:hyperlink>
      <w:r w:rsidRPr="008F4402">
        <w:t xml:space="preserve"> (Accessed: 14</w:t>
      </w:r>
      <w:r w:rsidRPr="008F4402">
        <w:rPr>
          <w:vertAlign w:val="superscript"/>
        </w:rPr>
        <w:t>th</w:t>
      </w:r>
      <w:r w:rsidRPr="008F4402">
        <w:t xml:space="preserve"> April 2025)</w:t>
      </w:r>
    </w:p>
    <w:p w14:paraId="304B481B" w14:textId="77777777" w:rsidR="009A6F6D" w:rsidRPr="008F4402" w:rsidRDefault="009A6F6D" w:rsidP="008F4402">
      <w:pPr>
        <w:spacing w:after="0" w:line="360" w:lineRule="auto"/>
        <w:rPr>
          <w:rFonts w:cs="Arial"/>
        </w:rPr>
      </w:pPr>
      <w:r w:rsidRPr="008F4402">
        <w:rPr>
          <w:rFonts w:cs="Arial"/>
        </w:rPr>
        <w:t xml:space="preserve">Combined Military Services Museum (2024) </w:t>
      </w:r>
      <w:r w:rsidRPr="008F4402">
        <w:rPr>
          <w:rFonts w:cs="Arial"/>
          <w:i/>
          <w:iCs/>
        </w:rPr>
        <w:t>Iranian Embassy Siege (Operation Nimrod).</w:t>
      </w:r>
      <w:r w:rsidRPr="008F4402">
        <w:rPr>
          <w:rFonts w:cs="Arial"/>
        </w:rPr>
        <w:t xml:space="preserve"> Available at: </w:t>
      </w:r>
      <w:hyperlink r:id="rId29" w:history="1">
        <w:r w:rsidRPr="008F4402">
          <w:rPr>
            <w:rStyle w:val="Hyperlink"/>
            <w:rFonts w:cs="Arial"/>
          </w:rPr>
          <w:t>https://cmsm.co.uk/iranian-embassy-siege-operation-nimrod</w:t>
        </w:r>
      </w:hyperlink>
      <w:r w:rsidRPr="008F4402">
        <w:rPr>
          <w:rFonts w:cs="Arial"/>
        </w:rPr>
        <w:t xml:space="preserve"> (Accessed: 27th November 2024)</w:t>
      </w:r>
    </w:p>
    <w:p w14:paraId="5319F0F3" w14:textId="77777777" w:rsidR="009A6F6D" w:rsidRPr="008F4402" w:rsidRDefault="009A6F6D" w:rsidP="008F4402">
      <w:pPr>
        <w:spacing w:line="360" w:lineRule="auto"/>
      </w:pPr>
      <w:r w:rsidRPr="008F4402">
        <w:t xml:space="preserve">Counter Terrorism Policing (2024a) </w:t>
      </w:r>
      <w:r w:rsidRPr="008F4402">
        <w:rPr>
          <w:i/>
          <w:iCs/>
        </w:rPr>
        <w:t xml:space="preserve">Working to keep people safe from terrorism. </w:t>
      </w:r>
      <w:r w:rsidRPr="008F4402">
        <w:t xml:space="preserve">Available at: </w:t>
      </w:r>
      <w:hyperlink r:id="rId30" w:history="1">
        <w:r w:rsidRPr="008F4402">
          <w:rPr>
            <w:rStyle w:val="Hyperlink"/>
          </w:rPr>
          <w:t>https://www.counterterrorism.police.uk/</w:t>
        </w:r>
      </w:hyperlink>
      <w:r w:rsidRPr="008F4402">
        <w:t xml:space="preserve"> (Accessed: 24</w:t>
      </w:r>
      <w:r w:rsidRPr="008F4402">
        <w:rPr>
          <w:vertAlign w:val="superscript"/>
        </w:rPr>
        <w:t>th</w:t>
      </w:r>
      <w:r w:rsidRPr="008F4402">
        <w:t xml:space="preserve"> October 2024)</w:t>
      </w:r>
    </w:p>
    <w:p w14:paraId="253D7C83" w14:textId="77777777" w:rsidR="009A6F6D" w:rsidRPr="008F4402" w:rsidRDefault="009A6F6D" w:rsidP="008F4402">
      <w:pPr>
        <w:spacing w:after="0" w:line="360" w:lineRule="auto"/>
        <w:rPr>
          <w:rFonts w:cs="Arial"/>
        </w:rPr>
      </w:pPr>
      <w:r w:rsidRPr="008F4402">
        <w:rPr>
          <w:rFonts w:cs="Arial"/>
        </w:rPr>
        <w:t xml:space="preserve">Counter Terrorism Policing (2024b) </w:t>
      </w:r>
      <w:r w:rsidRPr="008F4402">
        <w:rPr>
          <w:rFonts w:cs="Arial"/>
          <w:i/>
          <w:iCs/>
        </w:rPr>
        <w:t>Pursue</w:t>
      </w:r>
      <w:r w:rsidRPr="008F4402">
        <w:rPr>
          <w:rFonts w:cs="Arial"/>
        </w:rPr>
        <w:t xml:space="preserve">. Available at: </w:t>
      </w:r>
      <w:hyperlink r:id="rId31" w:history="1">
        <w:r w:rsidRPr="008F4402">
          <w:rPr>
            <w:rStyle w:val="Hyperlink"/>
            <w:rFonts w:cs="Arial"/>
          </w:rPr>
          <w:t>https://www.counterterrorism.police.uk/what-we-do/pursue/</w:t>
        </w:r>
      </w:hyperlink>
      <w:r w:rsidRPr="008F4402">
        <w:rPr>
          <w:rFonts w:cs="Arial"/>
        </w:rPr>
        <w:t xml:space="preserve"> (Accessed: 27th November 2024)</w:t>
      </w:r>
    </w:p>
    <w:p w14:paraId="42DE6616" w14:textId="77777777" w:rsidR="009A6F6D" w:rsidRPr="008F4402" w:rsidRDefault="009A6F6D" w:rsidP="008F4402">
      <w:pPr>
        <w:spacing w:after="0" w:line="360" w:lineRule="auto"/>
        <w:rPr>
          <w:rFonts w:cs="Arial"/>
        </w:rPr>
      </w:pPr>
      <w:r w:rsidRPr="008F4402">
        <w:rPr>
          <w:rFonts w:cs="Arial"/>
        </w:rPr>
        <w:t xml:space="preserve">Counter Terrorism Policing (2024c) </w:t>
      </w:r>
      <w:r w:rsidRPr="008F4402">
        <w:rPr>
          <w:rFonts w:cs="Arial"/>
          <w:i/>
          <w:iCs/>
        </w:rPr>
        <w:t>Dangerous extreme right-wing terrorist jailed</w:t>
      </w:r>
      <w:r w:rsidRPr="008F4402">
        <w:rPr>
          <w:rFonts w:cs="Arial"/>
        </w:rPr>
        <w:t xml:space="preserve">. Available at: </w:t>
      </w:r>
      <w:hyperlink r:id="rId32" w:history="1">
        <w:r w:rsidRPr="008F4402">
          <w:rPr>
            <w:rStyle w:val="Hyperlink"/>
            <w:rFonts w:cs="Arial"/>
          </w:rPr>
          <w:t>https://www.counterterrorism.police.uk/dangerous-extreme-right-wing-terrorist-jailed/</w:t>
        </w:r>
      </w:hyperlink>
      <w:r w:rsidRPr="008F4402">
        <w:rPr>
          <w:rFonts w:cs="Arial"/>
        </w:rPr>
        <w:t xml:space="preserve"> (Accessed: 27th November 2024)</w:t>
      </w:r>
    </w:p>
    <w:p w14:paraId="68FF322E" w14:textId="77777777" w:rsidR="009A6F6D" w:rsidRPr="008F4402" w:rsidRDefault="009A6F6D" w:rsidP="008F4402">
      <w:pPr>
        <w:spacing w:after="0" w:line="360" w:lineRule="auto"/>
        <w:rPr>
          <w:rFonts w:cs="Arial"/>
        </w:rPr>
      </w:pPr>
      <w:r w:rsidRPr="008F4402">
        <w:rPr>
          <w:rFonts w:cs="Arial"/>
        </w:rPr>
        <w:t xml:space="preserve">Counter Terrorism Policing (2024d) </w:t>
      </w:r>
      <w:r w:rsidRPr="008F4402">
        <w:rPr>
          <w:rFonts w:cs="Arial"/>
          <w:i/>
          <w:iCs/>
        </w:rPr>
        <w:t xml:space="preserve">Project </w:t>
      </w:r>
      <w:proofErr w:type="spellStart"/>
      <w:r w:rsidRPr="008F4402">
        <w:rPr>
          <w:rFonts w:cs="Arial"/>
          <w:i/>
          <w:iCs/>
        </w:rPr>
        <w:t>Servator</w:t>
      </w:r>
      <w:proofErr w:type="spellEnd"/>
      <w:r w:rsidRPr="008F4402">
        <w:rPr>
          <w:rFonts w:cs="Arial"/>
        </w:rPr>
        <w:t xml:space="preserve">. Available at: </w:t>
      </w:r>
      <w:hyperlink r:id="rId33" w:history="1">
        <w:r w:rsidRPr="008F4402">
          <w:rPr>
            <w:rStyle w:val="Hyperlink"/>
            <w:rFonts w:cs="Arial"/>
          </w:rPr>
          <w:t>https://www.counterterrorism.police.uk/servator/</w:t>
        </w:r>
      </w:hyperlink>
      <w:r w:rsidRPr="008F4402">
        <w:rPr>
          <w:rFonts w:cs="Arial"/>
        </w:rPr>
        <w:t xml:space="preserve"> (Accessed: 27th November 2024)</w:t>
      </w:r>
    </w:p>
    <w:p w14:paraId="213506E6" w14:textId="77777777" w:rsidR="009A6F6D" w:rsidRPr="008F4402" w:rsidRDefault="009A6F6D" w:rsidP="008F4402">
      <w:pPr>
        <w:spacing w:after="0" w:line="360" w:lineRule="auto"/>
        <w:rPr>
          <w:rFonts w:cs="Arial"/>
        </w:rPr>
      </w:pPr>
      <w:r w:rsidRPr="008F4402">
        <w:rPr>
          <w:rFonts w:cs="Arial"/>
        </w:rPr>
        <w:t xml:space="preserve">Counter Terrorism Policing (2024d) </w:t>
      </w:r>
      <w:r w:rsidRPr="008F4402">
        <w:rPr>
          <w:rFonts w:cs="Arial"/>
          <w:i/>
          <w:iCs/>
        </w:rPr>
        <w:t>Report Suspicious Activity</w:t>
      </w:r>
      <w:r w:rsidRPr="008F4402">
        <w:rPr>
          <w:rFonts w:cs="Arial"/>
        </w:rPr>
        <w:t xml:space="preserve">. Available at: </w:t>
      </w:r>
      <w:hyperlink r:id="rId34" w:history="1">
        <w:r w:rsidRPr="008F4402">
          <w:rPr>
            <w:rStyle w:val="Hyperlink"/>
            <w:rFonts w:cs="Arial"/>
          </w:rPr>
          <w:t>https://act.campaign.gov.uk/</w:t>
        </w:r>
      </w:hyperlink>
      <w:r w:rsidRPr="008F4402">
        <w:rPr>
          <w:rFonts w:cs="Arial"/>
        </w:rPr>
        <w:t xml:space="preserve"> (Accessed: 27th November 2024)</w:t>
      </w:r>
    </w:p>
    <w:p w14:paraId="0A566685" w14:textId="77777777" w:rsidR="009A6F6D" w:rsidRPr="008F4402" w:rsidRDefault="009A6F6D" w:rsidP="008F4402">
      <w:pPr>
        <w:spacing w:line="360" w:lineRule="auto"/>
      </w:pPr>
      <w:r w:rsidRPr="008F4402">
        <w:t xml:space="preserve">Counter Terrorism Policing (2025a) </w:t>
      </w:r>
      <w:r w:rsidRPr="008F4402">
        <w:rPr>
          <w:i/>
          <w:iCs/>
        </w:rPr>
        <w:t xml:space="preserve">Prevent. </w:t>
      </w:r>
      <w:r w:rsidRPr="008F4402">
        <w:t xml:space="preserve">Available at: </w:t>
      </w:r>
      <w:hyperlink r:id="rId35" w:history="1">
        <w:r w:rsidRPr="008F4402">
          <w:rPr>
            <w:rStyle w:val="Hyperlink"/>
          </w:rPr>
          <w:t>https://www.counterterrorism.police.uk/what-we-do/prevent/</w:t>
        </w:r>
      </w:hyperlink>
      <w:r w:rsidRPr="008F4402">
        <w:t xml:space="preserve"> (Accessed: 14</w:t>
      </w:r>
      <w:r w:rsidRPr="008F4402">
        <w:rPr>
          <w:vertAlign w:val="superscript"/>
        </w:rPr>
        <w:t>th</w:t>
      </w:r>
      <w:r w:rsidRPr="008F4402">
        <w:t xml:space="preserve"> April 2025)</w:t>
      </w:r>
    </w:p>
    <w:p w14:paraId="2FA7C24D" w14:textId="77777777" w:rsidR="009A6F6D" w:rsidRPr="008F4402" w:rsidRDefault="009A6F6D" w:rsidP="008F4402">
      <w:pPr>
        <w:spacing w:line="360" w:lineRule="auto"/>
      </w:pPr>
      <w:r w:rsidRPr="008F4402">
        <w:t xml:space="preserve">Counter Terrorism Policing (2025b) </w:t>
      </w:r>
      <w:r w:rsidRPr="008F4402">
        <w:rPr>
          <w:i/>
          <w:iCs/>
        </w:rPr>
        <w:t xml:space="preserve">Action Counters Terrorism. </w:t>
      </w:r>
      <w:r w:rsidRPr="008F4402">
        <w:t xml:space="preserve">Available at: </w:t>
      </w:r>
      <w:hyperlink r:id="rId36" w:history="1">
        <w:r w:rsidRPr="008F4402">
          <w:rPr>
            <w:rStyle w:val="Hyperlink"/>
          </w:rPr>
          <w:t>https://act.campaign.gov.uk/</w:t>
        </w:r>
      </w:hyperlink>
      <w:r w:rsidRPr="008F4402">
        <w:t xml:space="preserve"> (Accessed: 14</w:t>
      </w:r>
      <w:r w:rsidRPr="008F4402">
        <w:rPr>
          <w:vertAlign w:val="superscript"/>
        </w:rPr>
        <w:t>th</w:t>
      </w:r>
      <w:r w:rsidRPr="008F4402">
        <w:t xml:space="preserve"> April 2025) </w:t>
      </w:r>
    </w:p>
    <w:p w14:paraId="51D5D079" w14:textId="77777777" w:rsidR="009A6F6D" w:rsidRPr="008F4402" w:rsidRDefault="009A6F6D" w:rsidP="008F4402">
      <w:pPr>
        <w:spacing w:line="360" w:lineRule="auto"/>
      </w:pPr>
      <w:r w:rsidRPr="008F4402">
        <w:t xml:space="preserve">Counter-Terrorism Act 2008, c.28. Available at: </w:t>
      </w:r>
      <w:hyperlink r:id="rId37" w:history="1">
        <w:r w:rsidRPr="008F4402">
          <w:rPr>
            <w:rStyle w:val="Hyperlink"/>
          </w:rPr>
          <w:t>https://www.legislation.gov.uk/ukpga/2008/28/part/3</w:t>
        </w:r>
      </w:hyperlink>
      <w:r w:rsidRPr="008F4402">
        <w:t xml:space="preserve"> (Accessed: 24</w:t>
      </w:r>
      <w:r w:rsidRPr="008F4402">
        <w:rPr>
          <w:vertAlign w:val="superscript"/>
        </w:rPr>
        <w:t>th</w:t>
      </w:r>
      <w:r w:rsidRPr="008F4402">
        <w:t xml:space="preserve"> October 2024)</w:t>
      </w:r>
    </w:p>
    <w:p w14:paraId="12AB9D42" w14:textId="77777777" w:rsidR="009A6F6D" w:rsidRPr="008F4402" w:rsidRDefault="009A6F6D" w:rsidP="008F4402">
      <w:pPr>
        <w:spacing w:after="0" w:line="360" w:lineRule="auto"/>
        <w:rPr>
          <w:rFonts w:cs="Arial"/>
        </w:rPr>
      </w:pPr>
      <w:r w:rsidRPr="008F4402">
        <w:rPr>
          <w:rFonts w:cs="Arial"/>
        </w:rPr>
        <w:lastRenderedPageBreak/>
        <w:t xml:space="preserve">Crown Prosecution Service (2024) </w:t>
      </w:r>
      <w:r w:rsidRPr="008F4402">
        <w:rPr>
          <w:rFonts w:cs="Arial"/>
          <w:i/>
          <w:iCs/>
        </w:rPr>
        <w:t>Islamic State supporter jailed for extreme videos which encouraged violence.</w:t>
      </w:r>
      <w:r w:rsidRPr="008F4402">
        <w:rPr>
          <w:rFonts w:cs="Arial"/>
        </w:rPr>
        <w:t xml:space="preserve"> Available at: </w:t>
      </w:r>
      <w:hyperlink r:id="rId38" w:history="1">
        <w:r w:rsidRPr="008F4402">
          <w:rPr>
            <w:rStyle w:val="Hyperlink"/>
            <w:rFonts w:cs="Arial"/>
          </w:rPr>
          <w:t>https://www.cps.gov.uk/cps/news/islamic-state-supporter-jailed-extreme-videos-which-encouraged-violence</w:t>
        </w:r>
      </w:hyperlink>
      <w:r w:rsidRPr="008F4402">
        <w:rPr>
          <w:rFonts w:cs="Arial"/>
        </w:rPr>
        <w:t xml:space="preserve"> (Accessed: 27th November 2024)</w:t>
      </w:r>
    </w:p>
    <w:p w14:paraId="5CBCA4A6" w14:textId="77777777" w:rsidR="009A6F6D" w:rsidRPr="008F4402" w:rsidRDefault="009A6F6D" w:rsidP="008F4402">
      <w:pPr>
        <w:spacing w:line="360" w:lineRule="auto"/>
      </w:pPr>
      <w:r w:rsidRPr="008F4402">
        <w:t xml:space="preserve">Delve (2023) </w:t>
      </w:r>
      <w:r w:rsidRPr="008F4402">
        <w:rPr>
          <w:i/>
          <w:iCs/>
        </w:rPr>
        <w:t xml:space="preserve">Inductive Content Analysis &amp; Deductive Content Analysis in Qualitative Research. </w:t>
      </w:r>
      <w:r w:rsidRPr="008F4402">
        <w:t xml:space="preserve">Available at: </w:t>
      </w:r>
      <w:hyperlink r:id="rId39" w:history="1">
        <w:r w:rsidRPr="008F4402">
          <w:rPr>
            <w:rStyle w:val="Hyperlink"/>
          </w:rPr>
          <w:t>https://delvetool.com/blog/inductive-content-analysis-deductive-content-analysis</w:t>
        </w:r>
      </w:hyperlink>
      <w:r w:rsidRPr="008F4402">
        <w:t xml:space="preserve"> (Accessed: 29</w:t>
      </w:r>
      <w:r w:rsidRPr="008F4402">
        <w:rPr>
          <w:vertAlign w:val="superscript"/>
        </w:rPr>
        <w:t>th</w:t>
      </w:r>
      <w:r w:rsidRPr="008F4402">
        <w:t xml:space="preserve"> January 2025)</w:t>
      </w:r>
    </w:p>
    <w:p w14:paraId="4C054C92" w14:textId="77777777" w:rsidR="009A6F6D" w:rsidRPr="008F4402" w:rsidRDefault="009A6F6D" w:rsidP="008F4402">
      <w:pPr>
        <w:spacing w:line="360" w:lineRule="auto"/>
      </w:pPr>
      <w:r w:rsidRPr="008F4402">
        <w:t xml:space="preserve">Dudovskiy, J (2025) </w:t>
      </w:r>
      <w:r w:rsidRPr="008F4402">
        <w:rPr>
          <w:i/>
          <w:iCs/>
        </w:rPr>
        <w:t xml:space="preserve">Deductive Approach (Deductive Reasoning). </w:t>
      </w:r>
      <w:r w:rsidRPr="008F4402">
        <w:t xml:space="preserve">Available at: </w:t>
      </w:r>
      <w:hyperlink r:id="rId40" w:anchor="google_vignette" w:history="1">
        <w:r w:rsidRPr="008F4402">
          <w:rPr>
            <w:rStyle w:val="Hyperlink"/>
          </w:rPr>
          <w:t>https://research-methodology.net/research-methodology/research-approach/deductive-approach-2/#google_vignette</w:t>
        </w:r>
      </w:hyperlink>
      <w:r w:rsidRPr="008F4402">
        <w:t xml:space="preserve"> (Accessed: 29</w:t>
      </w:r>
      <w:r w:rsidRPr="008F4402">
        <w:rPr>
          <w:vertAlign w:val="superscript"/>
        </w:rPr>
        <w:t>th</w:t>
      </w:r>
      <w:r w:rsidRPr="008F4402">
        <w:t xml:space="preserve"> January 2025)</w:t>
      </w:r>
    </w:p>
    <w:p w14:paraId="025755D5" w14:textId="77777777" w:rsidR="009A6F6D" w:rsidRPr="008F4402" w:rsidRDefault="009A6F6D" w:rsidP="008F4402">
      <w:pPr>
        <w:spacing w:after="0" w:line="360" w:lineRule="auto"/>
        <w:rPr>
          <w:rFonts w:cs="Arial"/>
        </w:rPr>
      </w:pPr>
      <w:r w:rsidRPr="008F4402">
        <w:rPr>
          <w:rFonts w:cs="Arial"/>
        </w:rPr>
        <w:t xml:space="preserve">Enfield Council (2024) </w:t>
      </w:r>
      <w:r w:rsidRPr="008F4402">
        <w:rPr>
          <w:rFonts w:cs="Arial"/>
          <w:i/>
          <w:iCs/>
        </w:rPr>
        <w:t xml:space="preserve">Protect Duty – Martyn’s Law. </w:t>
      </w:r>
      <w:r w:rsidRPr="008F4402">
        <w:rPr>
          <w:rFonts w:cs="Arial"/>
        </w:rPr>
        <w:t xml:space="preserve">Available at: </w:t>
      </w:r>
      <w:hyperlink r:id="rId41" w:history="1">
        <w:r w:rsidRPr="008F4402">
          <w:rPr>
            <w:rStyle w:val="Hyperlink"/>
            <w:rFonts w:cs="Arial"/>
          </w:rPr>
          <w:t>https://www.enfield.gov.uk/services/community-safety/protect-duty-martyns-law</w:t>
        </w:r>
      </w:hyperlink>
      <w:r w:rsidRPr="008F4402">
        <w:rPr>
          <w:rFonts w:cs="Arial"/>
        </w:rPr>
        <w:t xml:space="preserve"> (Accessed: 03</w:t>
      </w:r>
      <w:r w:rsidRPr="008F4402">
        <w:rPr>
          <w:rFonts w:cs="Arial"/>
          <w:vertAlign w:val="superscript"/>
        </w:rPr>
        <w:t>rd</w:t>
      </w:r>
      <w:r w:rsidRPr="008F4402">
        <w:rPr>
          <w:rFonts w:cs="Arial"/>
        </w:rPr>
        <w:t xml:space="preserve"> December 2024)   </w:t>
      </w:r>
    </w:p>
    <w:p w14:paraId="6B848938" w14:textId="77777777" w:rsidR="009A6F6D" w:rsidRPr="008F4402" w:rsidRDefault="009A6F6D" w:rsidP="008F4402">
      <w:pPr>
        <w:spacing w:after="0" w:line="360" w:lineRule="auto"/>
        <w:rPr>
          <w:rFonts w:cs="Arial"/>
        </w:rPr>
      </w:pPr>
      <w:r w:rsidRPr="008F4402">
        <w:rPr>
          <w:rFonts w:cs="Arial"/>
        </w:rPr>
        <w:t xml:space="preserve">European Parliament (2018) </w:t>
      </w:r>
      <w:r w:rsidRPr="008F4402">
        <w:rPr>
          <w:rFonts w:cs="Arial"/>
          <w:i/>
          <w:iCs/>
        </w:rPr>
        <w:t xml:space="preserve">Jihadist terrorism in the EU since 2015. </w:t>
      </w:r>
      <w:r w:rsidRPr="008F4402">
        <w:rPr>
          <w:rFonts w:cs="Arial"/>
        </w:rPr>
        <w:t xml:space="preserve">Available at: </w:t>
      </w:r>
      <w:hyperlink r:id="rId42" w:history="1">
        <w:r w:rsidRPr="008F4402">
          <w:rPr>
            <w:rStyle w:val="Hyperlink"/>
            <w:rFonts w:cs="Arial"/>
          </w:rPr>
          <w:t>https://www.europarl.europa.eu/topics/en/article/20180703STO07127/jihadist-terrorism-in-the-eu-since-2015</w:t>
        </w:r>
      </w:hyperlink>
      <w:r w:rsidRPr="008F4402">
        <w:rPr>
          <w:rFonts w:cs="Arial"/>
        </w:rPr>
        <w:t xml:space="preserve"> (Accessed: 03</w:t>
      </w:r>
      <w:r w:rsidRPr="008F4402">
        <w:rPr>
          <w:rFonts w:cs="Arial"/>
          <w:vertAlign w:val="superscript"/>
        </w:rPr>
        <w:t>rd</w:t>
      </w:r>
      <w:r w:rsidRPr="008F4402">
        <w:rPr>
          <w:rFonts w:cs="Arial"/>
        </w:rPr>
        <w:t xml:space="preserve"> December 2024) </w:t>
      </w:r>
    </w:p>
    <w:p w14:paraId="56911611" w14:textId="77777777" w:rsidR="009A6F6D" w:rsidRPr="008F4402" w:rsidRDefault="009A6F6D" w:rsidP="008F4402">
      <w:pPr>
        <w:spacing w:line="360" w:lineRule="auto"/>
      </w:pPr>
      <w:r w:rsidRPr="008F4402">
        <w:t>‌Goodfellow, L. T. (2023). ‘An Overview of Survey Research’, </w:t>
      </w:r>
      <w:r w:rsidRPr="008F4402">
        <w:rPr>
          <w:i/>
          <w:iCs/>
        </w:rPr>
        <w:t>Respiratory Care</w:t>
      </w:r>
      <w:r w:rsidRPr="008F4402">
        <w:t>, </w:t>
      </w:r>
      <w:r w:rsidRPr="008F4402">
        <w:rPr>
          <w:i/>
          <w:iCs/>
        </w:rPr>
        <w:t>68</w:t>
      </w:r>
      <w:r w:rsidRPr="008F4402">
        <w:t xml:space="preserve">(9), 11041. Doi: </w:t>
      </w:r>
      <w:hyperlink r:id="rId43" w:history="1">
        <w:r w:rsidRPr="008F4402">
          <w:rPr>
            <w:rStyle w:val="Hyperlink"/>
          </w:rPr>
          <w:t>https://doi.org/10.4187/respcare.11041</w:t>
        </w:r>
      </w:hyperlink>
      <w:r w:rsidRPr="008F4402">
        <w:t xml:space="preserve"> </w:t>
      </w:r>
    </w:p>
    <w:p w14:paraId="17086A29" w14:textId="77777777" w:rsidR="009A6F6D" w:rsidRPr="008F4402" w:rsidRDefault="009A6F6D" w:rsidP="008F4402">
      <w:pPr>
        <w:spacing w:after="0" w:line="360" w:lineRule="auto"/>
        <w:rPr>
          <w:rFonts w:cs="Arial"/>
        </w:rPr>
      </w:pPr>
      <w:r w:rsidRPr="008F4402">
        <w:rPr>
          <w:rFonts w:cs="Arial"/>
        </w:rPr>
        <w:t xml:space="preserve">Haddon, C. and Mcalary, P (2020) </w:t>
      </w:r>
      <w:r w:rsidRPr="008F4402">
        <w:rPr>
          <w:rFonts w:cs="Arial"/>
          <w:i/>
          <w:iCs/>
        </w:rPr>
        <w:t>COBR (COBRA).</w:t>
      </w:r>
      <w:r w:rsidRPr="008F4402">
        <w:rPr>
          <w:rFonts w:cs="Arial"/>
        </w:rPr>
        <w:t xml:space="preserve"> Available at: </w:t>
      </w:r>
      <w:hyperlink r:id="rId44" w:history="1">
        <w:r w:rsidRPr="008F4402">
          <w:rPr>
            <w:rStyle w:val="Hyperlink"/>
            <w:rFonts w:cs="Arial"/>
          </w:rPr>
          <w:t>https://www.instituteforgovernment.org.uk/explainer/cobr-cobra</w:t>
        </w:r>
      </w:hyperlink>
      <w:r w:rsidRPr="008F4402">
        <w:rPr>
          <w:rFonts w:cs="Arial"/>
        </w:rPr>
        <w:t xml:space="preserve"> (Accessed: 27th November 2024)</w:t>
      </w:r>
    </w:p>
    <w:p w14:paraId="38DD7485" w14:textId="77777777" w:rsidR="009A6F6D" w:rsidRPr="008F4402" w:rsidRDefault="009A6F6D" w:rsidP="008F4402">
      <w:pPr>
        <w:spacing w:line="360" w:lineRule="auto"/>
      </w:pPr>
      <w:r w:rsidRPr="008F4402">
        <w:t xml:space="preserve">Heale, R. and Twycross, A. (2018). What Is a Case </w:t>
      </w:r>
      <w:proofErr w:type="gramStart"/>
      <w:r w:rsidRPr="008F4402">
        <w:t>study?,</w:t>
      </w:r>
      <w:proofErr w:type="gramEnd"/>
      <w:r w:rsidRPr="008F4402">
        <w:t> </w:t>
      </w:r>
      <w:r w:rsidRPr="008F4402">
        <w:rPr>
          <w:i/>
          <w:iCs/>
        </w:rPr>
        <w:t>Evidence Based Nursing</w:t>
      </w:r>
      <w:r w:rsidRPr="008F4402">
        <w:t xml:space="preserve">, 21(1), pp.7–8. Doi: </w:t>
      </w:r>
      <w:hyperlink r:id="rId45" w:history="1">
        <w:r w:rsidRPr="008F4402">
          <w:rPr>
            <w:rStyle w:val="Hyperlink"/>
          </w:rPr>
          <w:t>https://doi.org/10.1136/eb-2017-102845</w:t>
        </w:r>
      </w:hyperlink>
      <w:r w:rsidRPr="008F4402">
        <w:t xml:space="preserve">. </w:t>
      </w:r>
    </w:p>
    <w:p w14:paraId="22CBF30D" w14:textId="77777777" w:rsidR="009A6F6D" w:rsidRPr="008F4402" w:rsidRDefault="009A6F6D" w:rsidP="008F4402">
      <w:pPr>
        <w:spacing w:after="0" w:line="360" w:lineRule="auto"/>
        <w:rPr>
          <w:rFonts w:cs="Arial"/>
        </w:rPr>
      </w:pPr>
      <w:r w:rsidRPr="008F4402">
        <w:rPr>
          <w:rFonts w:cs="Arial"/>
        </w:rPr>
        <w:t xml:space="preserve">His Majesty’s Inspectorate of Constabulary and Fire &amp; Rescue Services (2024) </w:t>
      </w:r>
      <w:r w:rsidRPr="008F4402">
        <w:rPr>
          <w:rFonts w:cs="Arial"/>
          <w:i/>
          <w:iCs/>
        </w:rPr>
        <w:t>Joint Emergency Services Interoperability Principles</w:t>
      </w:r>
      <w:r w:rsidRPr="008F4402">
        <w:rPr>
          <w:rFonts w:cs="Arial"/>
        </w:rPr>
        <w:t xml:space="preserve">. Available at: </w:t>
      </w:r>
      <w:hyperlink r:id="rId46" w:anchor=":~:text=The%20Joint%20Emergency%20Services%20Interoperability,Ambulance%20Chief%20Executives%20(AACE)" w:history="1">
        <w:r w:rsidRPr="008F4402">
          <w:rPr>
            <w:rStyle w:val="Hyperlink"/>
            <w:rFonts w:cs="Arial"/>
          </w:rPr>
          <w:t>https://hmicfrs.justiceinspectorates.gov.uk/our-work/article/joint-emergency-services-interoperability-principles/#:~:text=The%20Joint%20Emergency%20Services%20Interoperability,Ambulance%20Chief%20Executives%20(AACE)</w:t>
        </w:r>
      </w:hyperlink>
      <w:r w:rsidRPr="008F4402">
        <w:rPr>
          <w:rFonts w:cs="Arial"/>
        </w:rPr>
        <w:t xml:space="preserve"> (Accessed: 27th November 2024)</w:t>
      </w:r>
    </w:p>
    <w:p w14:paraId="0538004F" w14:textId="77777777" w:rsidR="009A6F6D" w:rsidRPr="008F4402" w:rsidRDefault="009A6F6D" w:rsidP="008F4402">
      <w:pPr>
        <w:spacing w:after="0" w:line="360" w:lineRule="auto"/>
        <w:rPr>
          <w:rFonts w:cs="Arial"/>
        </w:rPr>
      </w:pPr>
      <w:r w:rsidRPr="008F4402">
        <w:rPr>
          <w:rFonts w:cs="Arial"/>
        </w:rPr>
        <w:t xml:space="preserve">Historic Royal Palaces (2024) </w:t>
      </w:r>
      <w:r w:rsidRPr="008F4402">
        <w:rPr>
          <w:rFonts w:cs="Arial"/>
          <w:i/>
          <w:iCs/>
        </w:rPr>
        <w:t xml:space="preserve">Guy Fawkes and the Gunpowder Plot. </w:t>
      </w:r>
      <w:r w:rsidRPr="008F4402">
        <w:rPr>
          <w:rFonts w:cs="Arial"/>
        </w:rPr>
        <w:t xml:space="preserve">Available at: </w:t>
      </w:r>
      <w:hyperlink r:id="rId47" w:anchor="gs.iczwbm" w:history="1">
        <w:r w:rsidRPr="008F4402">
          <w:rPr>
            <w:rStyle w:val="Hyperlink"/>
            <w:rFonts w:cs="Arial"/>
          </w:rPr>
          <w:t>https://www.hrp.org.uk/tower-of-london/history-and-stories/guy-fawkes-and-the-gunpowder-plot/#gs.iczwbm</w:t>
        </w:r>
      </w:hyperlink>
      <w:r w:rsidRPr="008F4402">
        <w:rPr>
          <w:rFonts w:cs="Arial"/>
        </w:rPr>
        <w:t xml:space="preserve"> (Accessed: 03</w:t>
      </w:r>
      <w:r w:rsidRPr="008F4402">
        <w:rPr>
          <w:rFonts w:cs="Arial"/>
          <w:vertAlign w:val="superscript"/>
        </w:rPr>
        <w:t>rd</w:t>
      </w:r>
      <w:r w:rsidRPr="008F4402">
        <w:rPr>
          <w:rFonts w:cs="Arial"/>
        </w:rPr>
        <w:t xml:space="preserve"> December 2024)</w:t>
      </w:r>
    </w:p>
    <w:p w14:paraId="50708E38" w14:textId="77777777" w:rsidR="009A6F6D" w:rsidRPr="008F4402" w:rsidRDefault="009A6F6D" w:rsidP="008F4402">
      <w:pPr>
        <w:spacing w:line="360" w:lineRule="auto"/>
      </w:pPr>
      <w:r w:rsidRPr="008F4402">
        <w:t xml:space="preserve">Home Office (2021) </w:t>
      </w:r>
      <w:r w:rsidRPr="008F4402">
        <w:rPr>
          <w:i/>
          <w:iCs/>
        </w:rPr>
        <w:t xml:space="preserve">UK Terrorism Threat Level Raised to Severe. </w:t>
      </w:r>
      <w:r w:rsidRPr="008F4402">
        <w:t xml:space="preserve">Available at: </w:t>
      </w:r>
      <w:hyperlink r:id="rId48" w:history="1">
        <w:r w:rsidRPr="008F4402">
          <w:rPr>
            <w:rStyle w:val="Hyperlink"/>
          </w:rPr>
          <w:t>https://www.gov.uk/government/news/uk-terrorism-threat-level-raised-to-severe</w:t>
        </w:r>
      </w:hyperlink>
      <w:r w:rsidRPr="008F4402">
        <w:t xml:space="preserve"> (Accessed: 14</w:t>
      </w:r>
      <w:r w:rsidRPr="008F4402">
        <w:rPr>
          <w:vertAlign w:val="superscript"/>
        </w:rPr>
        <w:t>th</w:t>
      </w:r>
      <w:r w:rsidRPr="008F4402">
        <w:t xml:space="preserve"> April 2025)</w:t>
      </w:r>
    </w:p>
    <w:p w14:paraId="090CEB0A" w14:textId="77777777" w:rsidR="009A6F6D" w:rsidRPr="008F4402" w:rsidRDefault="009A6F6D" w:rsidP="008F4402">
      <w:pPr>
        <w:spacing w:after="0" w:line="360" w:lineRule="auto"/>
        <w:rPr>
          <w:rFonts w:cs="Arial"/>
        </w:rPr>
      </w:pPr>
      <w:r w:rsidRPr="008F4402">
        <w:rPr>
          <w:rFonts w:cs="Arial"/>
        </w:rPr>
        <w:lastRenderedPageBreak/>
        <w:t xml:space="preserve">Home Office (2022) </w:t>
      </w:r>
      <w:r w:rsidRPr="008F4402">
        <w:rPr>
          <w:rFonts w:cs="Arial"/>
          <w:i/>
          <w:iCs/>
        </w:rPr>
        <w:t>Management of terrorist offenders: Police, Crime, Sentencing and Courts Act 2022 factsheet.</w:t>
      </w:r>
      <w:r w:rsidRPr="008F4402">
        <w:rPr>
          <w:rFonts w:cs="Arial"/>
        </w:rPr>
        <w:t xml:space="preserve"> Available at: </w:t>
      </w:r>
      <w:hyperlink r:id="rId49" w:history="1">
        <w:r w:rsidRPr="008F4402">
          <w:rPr>
            <w:rStyle w:val="Hyperlink"/>
            <w:rFonts w:cs="Arial"/>
          </w:rPr>
          <w:t>https://www.gov.uk/government/publications/police-crime-sentencing-and-courts-bill-2021-factsheets/police-crime-sentencing-and-courts-bill-2021-management-of-terrorist-offenders-factsheet</w:t>
        </w:r>
      </w:hyperlink>
      <w:r w:rsidRPr="008F4402">
        <w:rPr>
          <w:rFonts w:cs="Arial"/>
        </w:rPr>
        <w:t xml:space="preserve"> (Accessed: 27th November 2024)</w:t>
      </w:r>
    </w:p>
    <w:p w14:paraId="4FA1994D" w14:textId="77777777" w:rsidR="009A6F6D" w:rsidRPr="008F4402" w:rsidRDefault="009A6F6D" w:rsidP="008F4402">
      <w:pPr>
        <w:spacing w:line="360" w:lineRule="auto"/>
      </w:pPr>
      <w:r w:rsidRPr="008F4402">
        <w:t xml:space="preserve">Home Office (2023a) </w:t>
      </w:r>
      <w:r w:rsidRPr="008F4402">
        <w:rPr>
          <w:i/>
          <w:iCs/>
        </w:rPr>
        <w:t xml:space="preserve">Manchester Arena Inquiry reports. </w:t>
      </w:r>
      <w:r w:rsidRPr="008F4402">
        <w:t xml:space="preserve">Available at: </w:t>
      </w:r>
      <w:hyperlink r:id="rId50" w:history="1">
        <w:r w:rsidRPr="008F4402">
          <w:rPr>
            <w:rStyle w:val="Hyperlink"/>
          </w:rPr>
          <w:t>https://www.gov.uk/government/collections/manchester-arena-inquiry-reports</w:t>
        </w:r>
      </w:hyperlink>
      <w:r w:rsidRPr="008F4402">
        <w:t xml:space="preserve"> (Accessed: 24</w:t>
      </w:r>
      <w:r w:rsidRPr="008F4402">
        <w:rPr>
          <w:vertAlign w:val="superscript"/>
        </w:rPr>
        <w:t>th</w:t>
      </w:r>
      <w:r w:rsidRPr="008F4402">
        <w:t xml:space="preserve"> October 2024)</w:t>
      </w:r>
    </w:p>
    <w:p w14:paraId="0583016F" w14:textId="77777777" w:rsidR="009A6F6D" w:rsidRPr="008F4402" w:rsidRDefault="009A6F6D" w:rsidP="008F4402">
      <w:pPr>
        <w:spacing w:line="360" w:lineRule="auto"/>
      </w:pPr>
      <w:r w:rsidRPr="008F4402">
        <w:t xml:space="preserve">Home Office (2023b) </w:t>
      </w:r>
      <w:r w:rsidRPr="008F4402">
        <w:rPr>
          <w:i/>
          <w:iCs/>
        </w:rPr>
        <w:t xml:space="preserve">Channel duty guidance: protecting people susceptible to radicalisation (accessible). </w:t>
      </w:r>
      <w:r w:rsidRPr="008F4402">
        <w:t xml:space="preserve">Available at: </w:t>
      </w:r>
      <w:hyperlink r:id="rId51" w:history="1">
        <w:r w:rsidRPr="008F4402">
          <w:rPr>
            <w:rStyle w:val="Hyperlink"/>
          </w:rPr>
          <w:t>https://www.gov.uk/government/publications/channel-and-prevent-multi-agency-panel-pmap-guidance/channel-duty-guidance-protecting-people-susceptible-to-radicalisation-accessible</w:t>
        </w:r>
      </w:hyperlink>
      <w:r w:rsidRPr="008F4402">
        <w:t xml:space="preserve"> (Accessed: 24</w:t>
      </w:r>
      <w:r w:rsidRPr="008F4402">
        <w:rPr>
          <w:vertAlign w:val="superscript"/>
        </w:rPr>
        <w:t>th</w:t>
      </w:r>
      <w:r w:rsidRPr="008F4402">
        <w:t xml:space="preserve"> October 2024)</w:t>
      </w:r>
    </w:p>
    <w:p w14:paraId="0DDAA65E" w14:textId="77777777" w:rsidR="009A6F6D" w:rsidRPr="008F4402" w:rsidRDefault="009A6F6D" w:rsidP="008F4402">
      <w:pPr>
        <w:spacing w:after="0" w:line="360" w:lineRule="auto"/>
        <w:rPr>
          <w:rFonts w:cs="Arial"/>
        </w:rPr>
      </w:pPr>
      <w:r w:rsidRPr="008F4402">
        <w:rPr>
          <w:rFonts w:cs="Arial"/>
        </w:rPr>
        <w:t xml:space="preserve">Home Office (2023c) </w:t>
      </w:r>
      <w:r w:rsidRPr="008F4402">
        <w:rPr>
          <w:rFonts w:cs="Arial"/>
          <w:i/>
          <w:iCs/>
        </w:rPr>
        <w:t>Counter-terrorism strategy (CONTEST) 2023</w:t>
      </w:r>
      <w:r w:rsidRPr="008F4402">
        <w:rPr>
          <w:rFonts w:cs="Arial"/>
        </w:rPr>
        <w:t xml:space="preserve">. Available at: </w:t>
      </w:r>
      <w:hyperlink r:id="rId52" w:history="1">
        <w:r w:rsidRPr="008F4402">
          <w:rPr>
            <w:rStyle w:val="Hyperlink"/>
            <w:rFonts w:cs="Arial"/>
          </w:rPr>
          <w:t>https://assets.publishing.service.gov.uk/media/650b1b8d52e73c000d54dc82/CONTEST_2023_English_updated.pdf</w:t>
        </w:r>
      </w:hyperlink>
      <w:r w:rsidRPr="008F4402">
        <w:rPr>
          <w:rFonts w:cs="Arial"/>
        </w:rPr>
        <w:t xml:space="preserve"> (Accessed: 27th November 2024)</w:t>
      </w:r>
    </w:p>
    <w:p w14:paraId="182D099E" w14:textId="77777777" w:rsidR="009A6F6D" w:rsidRPr="008F4402" w:rsidRDefault="009A6F6D" w:rsidP="008F4402">
      <w:pPr>
        <w:spacing w:after="0" w:line="360" w:lineRule="auto"/>
        <w:rPr>
          <w:rFonts w:cs="Arial"/>
        </w:rPr>
      </w:pPr>
      <w:r w:rsidRPr="008F4402">
        <w:rPr>
          <w:rFonts w:cs="Arial"/>
        </w:rPr>
        <w:t xml:space="preserve">Home Office (2023d) </w:t>
      </w:r>
      <w:r w:rsidRPr="008F4402">
        <w:rPr>
          <w:rFonts w:cs="Arial"/>
          <w:i/>
          <w:iCs/>
        </w:rPr>
        <w:t>Individuals referred to and supported through the Prevent Programme, April 2022 to March 2023</w:t>
      </w:r>
      <w:r w:rsidRPr="008F4402">
        <w:rPr>
          <w:rFonts w:cs="Arial"/>
        </w:rPr>
        <w:t xml:space="preserve">. Available at: </w:t>
      </w:r>
      <w:hyperlink r:id="rId53" w:history="1">
        <w:r w:rsidRPr="008F4402">
          <w:rPr>
            <w:rStyle w:val="Hyperlink"/>
            <w:rFonts w:cs="Arial"/>
          </w:rPr>
          <w:t>https://www.gov.uk/government/statistics/individuals-referred-to-prevent/individuals-referred-to-and-supported-through-the-prevent-programme-april-2022-to-march-2023</w:t>
        </w:r>
      </w:hyperlink>
      <w:r w:rsidRPr="008F4402">
        <w:rPr>
          <w:rFonts w:cs="Arial"/>
        </w:rPr>
        <w:t xml:space="preserve"> (Accessed: 27th November 2024)</w:t>
      </w:r>
    </w:p>
    <w:p w14:paraId="12D69EFC" w14:textId="77777777" w:rsidR="009A6F6D" w:rsidRPr="008F4402" w:rsidRDefault="009A6F6D" w:rsidP="008F4402">
      <w:pPr>
        <w:spacing w:after="0" w:line="360" w:lineRule="auto"/>
        <w:rPr>
          <w:rFonts w:cs="Arial"/>
        </w:rPr>
      </w:pPr>
      <w:r w:rsidRPr="008F4402">
        <w:rPr>
          <w:rFonts w:cs="Arial"/>
        </w:rPr>
        <w:t xml:space="preserve">Home Office (2024a) </w:t>
      </w:r>
      <w:r w:rsidRPr="008F4402">
        <w:rPr>
          <w:rFonts w:cs="Arial"/>
          <w:i/>
          <w:iCs/>
        </w:rPr>
        <w:t>Operation of police powers under the Terrorism Act 2000 and subsequent legislation: Arrests, outcomes, and stop and search, Great Britain, quarterly update to March 2023</w:t>
      </w:r>
      <w:r w:rsidRPr="008F4402">
        <w:rPr>
          <w:rFonts w:cs="Arial"/>
        </w:rPr>
        <w:t xml:space="preserve">. Available at: </w:t>
      </w:r>
      <w:hyperlink r:id="rId54" w:anchor="introduction" w:history="1">
        <w:r w:rsidRPr="008F4402">
          <w:rPr>
            <w:rStyle w:val="Hyperlink"/>
            <w:rFonts w:cs="Arial"/>
          </w:rPr>
          <w:t>https://www.gov.uk/government/statistics/operation-of-police-powers-under-the-terrorism-act-2000-quarterly-update-to-march-2023/operation-of-police-powers-under-the-terrorism-act-2000-and-subsequent-legislation-arrests-outcomes-and-stop-and-search-great-britain-quarterly-u#introduction</w:t>
        </w:r>
      </w:hyperlink>
      <w:r w:rsidRPr="008F4402">
        <w:rPr>
          <w:rFonts w:cs="Arial"/>
        </w:rPr>
        <w:t xml:space="preserve"> (Accessed: 27th November 2024)</w:t>
      </w:r>
    </w:p>
    <w:p w14:paraId="4E9DDFF2" w14:textId="77777777" w:rsidR="009A6F6D" w:rsidRPr="008F4402" w:rsidRDefault="009A6F6D" w:rsidP="008F4402">
      <w:pPr>
        <w:spacing w:after="0" w:line="360" w:lineRule="auto"/>
        <w:rPr>
          <w:rFonts w:cs="Arial"/>
        </w:rPr>
      </w:pPr>
      <w:r w:rsidRPr="008F4402">
        <w:rPr>
          <w:rFonts w:cs="Arial"/>
        </w:rPr>
        <w:t xml:space="preserve">Home Office (2024b) </w:t>
      </w:r>
      <w:r w:rsidRPr="008F4402">
        <w:rPr>
          <w:rFonts w:cs="Arial"/>
          <w:i/>
          <w:iCs/>
        </w:rPr>
        <w:t>Terrorism (Protection of Premises) Bill: Overarching factsheet</w:t>
      </w:r>
      <w:r w:rsidRPr="008F4402">
        <w:rPr>
          <w:rFonts w:cs="Arial"/>
        </w:rPr>
        <w:t xml:space="preserve">. Available at: </w:t>
      </w:r>
      <w:hyperlink r:id="rId55" w:anchor=":~:text=to%20address%20this.-,What%20are%20we%20going%20to%20do?,event%20of%20a%20terrorist%20attack" w:history="1">
        <w:r w:rsidRPr="008F4402">
          <w:rPr>
            <w:rStyle w:val="Hyperlink"/>
            <w:rFonts w:cs="Arial"/>
          </w:rPr>
          <w:t>https://www.gov.uk/government/publications/terrorism-protection-of-premises-bill-2024-factsheets/terrorism-protection-of-premises-bill-overarching-factsheet#:~:text=to%20address%20this.-,What%20are%20we%20going%20to%20do?,event%20of%20a%20terrorist%20attack</w:t>
        </w:r>
      </w:hyperlink>
      <w:r w:rsidRPr="008F4402">
        <w:rPr>
          <w:rFonts w:cs="Arial"/>
        </w:rPr>
        <w:t xml:space="preserve"> (Accessed: 27th November 2024)</w:t>
      </w:r>
    </w:p>
    <w:p w14:paraId="19A51BCF" w14:textId="77777777" w:rsidR="009A6F6D" w:rsidRPr="008F4402" w:rsidRDefault="009A6F6D" w:rsidP="008F4402">
      <w:pPr>
        <w:spacing w:line="360" w:lineRule="auto"/>
      </w:pPr>
      <w:r w:rsidRPr="008F4402">
        <w:t xml:space="preserve">Home Office (2025a) </w:t>
      </w:r>
      <w:r w:rsidRPr="008F4402">
        <w:rPr>
          <w:i/>
          <w:iCs/>
        </w:rPr>
        <w:t xml:space="preserve">Proscribed Terrorist Groups or Organisations. </w:t>
      </w:r>
      <w:r w:rsidRPr="008F4402">
        <w:t xml:space="preserve">Available at: </w:t>
      </w:r>
      <w:hyperlink r:id="rId56" w:anchor="list-of-proscribed-international-terrorist-groups" w:history="1">
        <w:r w:rsidRPr="008F4402">
          <w:rPr>
            <w:rStyle w:val="Hyperlink"/>
          </w:rPr>
          <w:t>https://www.gov.uk/government/publications/proscribed-terror-groups-or-organisations--</w:t>
        </w:r>
        <w:r w:rsidRPr="008F4402">
          <w:rPr>
            <w:rStyle w:val="Hyperlink"/>
          </w:rPr>
          <w:lastRenderedPageBreak/>
          <w:t>2/proscribed-terrorist-groups-or-organisations-accessible-version#list-of-proscribed-international-terrorist-groups</w:t>
        </w:r>
      </w:hyperlink>
      <w:r w:rsidRPr="008F4402">
        <w:t xml:space="preserve"> (Accessed: 14</w:t>
      </w:r>
      <w:r w:rsidRPr="008F4402">
        <w:rPr>
          <w:vertAlign w:val="superscript"/>
        </w:rPr>
        <w:t>th</w:t>
      </w:r>
      <w:r w:rsidRPr="008F4402">
        <w:t xml:space="preserve"> April 2025)</w:t>
      </w:r>
    </w:p>
    <w:p w14:paraId="6E28A651" w14:textId="77777777" w:rsidR="009A6F6D" w:rsidRPr="008F4402" w:rsidRDefault="009A6F6D" w:rsidP="008F4402">
      <w:pPr>
        <w:spacing w:line="360" w:lineRule="auto"/>
      </w:pPr>
      <w:r w:rsidRPr="008F4402">
        <w:t xml:space="preserve">Home Office (2025b) </w:t>
      </w:r>
      <w:r w:rsidRPr="008F4402">
        <w:rPr>
          <w:i/>
          <w:iCs/>
        </w:rPr>
        <w:t xml:space="preserve">Security Minister Observes Counter-Terrorism Exercise in Wales. </w:t>
      </w:r>
      <w:r w:rsidRPr="008F4402">
        <w:t xml:space="preserve">Available at: </w:t>
      </w:r>
      <w:hyperlink r:id="rId57" w:history="1">
        <w:r w:rsidRPr="008F4402">
          <w:rPr>
            <w:rStyle w:val="Hyperlink"/>
          </w:rPr>
          <w:t>https://www.gov.uk/government/news/security-minister-observes-counter-terrorism-exercise-in-wales</w:t>
        </w:r>
      </w:hyperlink>
      <w:r w:rsidRPr="008F4402">
        <w:t xml:space="preserve"> (Accessed: 14</w:t>
      </w:r>
      <w:r w:rsidRPr="008F4402">
        <w:rPr>
          <w:vertAlign w:val="superscript"/>
        </w:rPr>
        <w:t>th</w:t>
      </w:r>
      <w:r w:rsidRPr="008F4402">
        <w:t xml:space="preserve"> April 2025) </w:t>
      </w:r>
    </w:p>
    <w:p w14:paraId="288174A1" w14:textId="77777777" w:rsidR="009A6F6D" w:rsidRPr="008F4402" w:rsidRDefault="009A6F6D" w:rsidP="008F4402">
      <w:pPr>
        <w:spacing w:line="360" w:lineRule="auto"/>
      </w:pPr>
      <w:r w:rsidRPr="008F4402">
        <w:t xml:space="preserve">‌House of Lords (2023) </w:t>
      </w:r>
      <w:r w:rsidRPr="008F4402">
        <w:rPr>
          <w:i/>
          <w:iCs/>
        </w:rPr>
        <w:t>CONTEST: UK Strategy for Countering Terrorism 2023.</w:t>
      </w:r>
      <w:r w:rsidRPr="008F4402">
        <w:t xml:space="preserve"> Hansard, 24 July. Available at: </w:t>
      </w:r>
      <w:hyperlink r:id="rId58" w:history="1">
        <w:r w:rsidRPr="008F4402">
          <w:rPr>
            <w:rStyle w:val="Hyperlink"/>
          </w:rPr>
          <w:t>https://hansard.parliament.uk/Lords/2023-07-24/debates/03C258B1-5D37-4875-A575-204A0BFE9766/ContestUKStrategyForCounteringTerrorism2023</w:t>
        </w:r>
      </w:hyperlink>
      <w:r w:rsidRPr="008F4402">
        <w:t xml:space="preserve"> (Accessed: 26 April 2025).</w:t>
      </w:r>
    </w:p>
    <w:p w14:paraId="0963FA11" w14:textId="77777777" w:rsidR="009A6F6D" w:rsidRPr="008F4402" w:rsidRDefault="009A6F6D" w:rsidP="008F4402">
      <w:pPr>
        <w:spacing w:line="360" w:lineRule="auto"/>
      </w:pPr>
      <w:r w:rsidRPr="008F4402">
        <w:t xml:space="preserve">Imperial War Museum (2025) </w:t>
      </w:r>
      <w:r w:rsidRPr="008F4402">
        <w:rPr>
          <w:i/>
          <w:iCs/>
        </w:rPr>
        <w:t xml:space="preserve">What Were the 9/11 Terrorist Attacks? </w:t>
      </w:r>
      <w:r w:rsidRPr="008F4402">
        <w:t xml:space="preserve">Available at: </w:t>
      </w:r>
      <w:hyperlink r:id="rId59" w:history="1">
        <w:r w:rsidRPr="008F4402">
          <w:rPr>
            <w:rStyle w:val="Hyperlink"/>
          </w:rPr>
          <w:t>https://www.iwm.org.uk/history/what-were-the-911-terrorist-attacks</w:t>
        </w:r>
      </w:hyperlink>
      <w:r w:rsidRPr="008F4402">
        <w:t xml:space="preserve"> (Accessed: 14</w:t>
      </w:r>
      <w:r w:rsidRPr="008F4402">
        <w:rPr>
          <w:vertAlign w:val="superscript"/>
        </w:rPr>
        <w:t>th</w:t>
      </w:r>
      <w:r w:rsidRPr="008F4402">
        <w:t xml:space="preserve"> April 2025)</w:t>
      </w:r>
    </w:p>
    <w:p w14:paraId="5B7D0CC8" w14:textId="77777777" w:rsidR="009A6F6D" w:rsidRPr="008F4402" w:rsidRDefault="009A6F6D" w:rsidP="008F4402">
      <w:pPr>
        <w:spacing w:line="360" w:lineRule="auto"/>
      </w:pPr>
      <w:r w:rsidRPr="008F4402">
        <w:t xml:space="preserve">Institute for Work &amp; Health (2015) </w:t>
      </w:r>
      <w:r w:rsidRPr="008F4402">
        <w:rPr>
          <w:i/>
          <w:iCs/>
        </w:rPr>
        <w:t xml:space="preserve">Cross-Sectional vs. Longitudinal Studies. </w:t>
      </w:r>
      <w:r w:rsidRPr="008F4402">
        <w:t xml:space="preserve">Available at: </w:t>
      </w:r>
      <w:hyperlink r:id="rId60" w:anchor=":~:text=The%20benefit%20of%20a%20longitudinal,group%20and%20the%20individual%20level" w:history="1">
        <w:r w:rsidRPr="008F4402">
          <w:rPr>
            <w:rStyle w:val="Hyperlink"/>
          </w:rPr>
          <w:t>https://www.iwh.on.ca/what-researchers-mean-by/cross-sectional-vs-longitudinal-studies#:~:text=The%20benefit%20of%20a%20longitudinal,group%20and%20the%20individual%20level</w:t>
        </w:r>
      </w:hyperlink>
      <w:r w:rsidRPr="008F4402">
        <w:t xml:space="preserve"> (Accessed: 29</w:t>
      </w:r>
      <w:r w:rsidRPr="008F4402">
        <w:rPr>
          <w:vertAlign w:val="superscript"/>
        </w:rPr>
        <w:t>th</w:t>
      </w:r>
      <w:r w:rsidRPr="008F4402">
        <w:t xml:space="preserve"> January 2025)</w:t>
      </w:r>
    </w:p>
    <w:p w14:paraId="67602DBE" w14:textId="77777777" w:rsidR="009A6F6D" w:rsidRPr="008F4402" w:rsidRDefault="009A6F6D" w:rsidP="008F4402">
      <w:pPr>
        <w:spacing w:after="0" w:line="360" w:lineRule="auto"/>
        <w:rPr>
          <w:rFonts w:cs="Arial"/>
        </w:rPr>
      </w:pPr>
      <w:r w:rsidRPr="008F4402">
        <w:rPr>
          <w:rFonts w:cs="Arial"/>
        </w:rPr>
        <w:t xml:space="preserve">Kerslake, B. (2018) </w:t>
      </w:r>
      <w:r w:rsidRPr="008F4402">
        <w:rPr>
          <w:rFonts w:cs="Arial"/>
          <w:i/>
          <w:iCs/>
        </w:rPr>
        <w:t>The Kerslake Report</w:t>
      </w:r>
      <w:r w:rsidRPr="008F4402">
        <w:rPr>
          <w:rFonts w:cs="Arial"/>
        </w:rPr>
        <w:t xml:space="preserve">. Available at: </w:t>
      </w:r>
      <w:hyperlink r:id="rId61" w:history="1">
        <w:r w:rsidRPr="008F4402">
          <w:rPr>
            <w:rStyle w:val="Hyperlink"/>
            <w:rFonts w:cs="Arial"/>
          </w:rPr>
          <w:t>https://www.jesip.org.uk/uploads/media/Documents%20Products/Kerslake_Report_Manchester_Are.pdf</w:t>
        </w:r>
      </w:hyperlink>
      <w:r w:rsidRPr="008F4402">
        <w:rPr>
          <w:rFonts w:cs="Arial"/>
        </w:rPr>
        <w:t xml:space="preserve"> (Accessed: 27th November 2024)</w:t>
      </w:r>
    </w:p>
    <w:p w14:paraId="6FC7D119" w14:textId="77777777" w:rsidR="009A6F6D" w:rsidRPr="008F4402" w:rsidRDefault="009A6F6D" w:rsidP="008F4402">
      <w:pPr>
        <w:spacing w:after="0" w:line="360" w:lineRule="auto"/>
        <w:rPr>
          <w:rFonts w:cs="Arial"/>
        </w:rPr>
      </w:pPr>
      <w:r w:rsidRPr="008F4402">
        <w:rPr>
          <w:rFonts w:cs="Arial"/>
        </w:rPr>
        <w:t>Lentz, A. and Chaires, R. (2006) The invention of Peel’s principles: A study of policing ‘textbook’ history</w:t>
      </w:r>
      <w:r w:rsidRPr="008F4402">
        <w:rPr>
          <w:rFonts w:cs="Arial"/>
          <w:i/>
          <w:iCs/>
        </w:rPr>
        <w:t>, Journal of criminal justice</w:t>
      </w:r>
      <w:r w:rsidRPr="008F4402">
        <w:rPr>
          <w:rFonts w:cs="Arial"/>
        </w:rPr>
        <w:t>, 35(1), pp.69-79</w:t>
      </w:r>
      <w:r w:rsidRPr="008F4402">
        <w:rPr>
          <w:rFonts w:cs="Arial"/>
          <w:i/>
          <w:iCs/>
        </w:rPr>
        <w:t xml:space="preserve">,  </w:t>
      </w:r>
      <w:r w:rsidRPr="008F4402">
        <w:rPr>
          <w:rFonts w:cs="Arial"/>
        </w:rPr>
        <w:t xml:space="preserve">Available at: </w:t>
      </w:r>
      <w:hyperlink r:id="rId62" w:history="1">
        <w:r w:rsidRPr="008F4402">
          <w:rPr>
            <w:rStyle w:val="Hyperlink"/>
            <w:rFonts w:cs="Arial"/>
          </w:rPr>
          <w:t>https://www.sciencedirect.com/science/article/abs/pii/S0047235206001449</w:t>
        </w:r>
      </w:hyperlink>
      <w:r w:rsidRPr="008F4402">
        <w:rPr>
          <w:rFonts w:cs="Arial"/>
        </w:rPr>
        <w:t xml:space="preserve"> (Accessed: 27th November 2024)</w:t>
      </w:r>
    </w:p>
    <w:p w14:paraId="5FADAEAE" w14:textId="77777777" w:rsidR="009A6F6D" w:rsidRPr="008F4402" w:rsidRDefault="009A6F6D" w:rsidP="008F4402">
      <w:pPr>
        <w:spacing w:after="0" w:line="360" w:lineRule="auto"/>
        <w:rPr>
          <w:rFonts w:cs="Arial"/>
        </w:rPr>
      </w:pPr>
      <w:r w:rsidRPr="008F4402">
        <w:rPr>
          <w:rFonts w:cs="Arial"/>
        </w:rPr>
        <w:t xml:space="preserve">London Assembly (2006) </w:t>
      </w:r>
      <w:r w:rsidRPr="008F4402">
        <w:rPr>
          <w:rFonts w:cs="Arial"/>
          <w:i/>
          <w:iCs/>
        </w:rPr>
        <w:t>Report of the 7 July Review Committee</w:t>
      </w:r>
      <w:r w:rsidRPr="008F4402">
        <w:rPr>
          <w:rFonts w:cs="Arial"/>
        </w:rPr>
        <w:t xml:space="preserve">. Available at: </w:t>
      </w:r>
      <w:hyperlink r:id="rId63" w:history="1">
        <w:r w:rsidRPr="008F4402">
          <w:rPr>
            <w:rStyle w:val="Hyperlink"/>
            <w:rFonts w:cs="Arial"/>
          </w:rPr>
          <w:t>https://www.london.gov.uk/sites/default/files/gla_migrate_files_destination/archives/assembly-reports-7july-report.pdf</w:t>
        </w:r>
      </w:hyperlink>
      <w:r w:rsidRPr="008F4402">
        <w:rPr>
          <w:rFonts w:cs="Arial"/>
        </w:rPr>
        <w:t xml:space="preserve"> (Accessed: 27th November 2024)</w:t>
      </w:r>
    </w:p>
    <w:p w14:paraId="25133A21" w14:textId="77777777" w:rsidR="009A6F6D" w:rsidRPr="008F4402" w:rsidRDefault="009A6F6D" w:rsidP="008F4402">
      <w:pPr>
        <w:spacing w:line="360" w:lineRule="auto"/>
      </w:pPr>
      <w:r w:rsidRPr="008F4402">
        <w:t xml:space="preserve">London Assembly (2025) </w:t>
      </w:r>
      <w:r w:rsidRPr="008F4402">
        <w:rPr>
          <w:i/>
          <w:iCs/>
        </w:rPr>
        <w:t xml:space="preserve">Extra Armed Police Officers in the Metropolitan Police Service. </w:t>
      </w:r>
      <w:r w:rsidRPr="008F4402">
        <w:t xml:space="preserve">Available at: </w:t>
      </w:r>
      <w:hyperlink r:id="rId64" w:history="1">
        <w:r w:rsidRPr="008F4402">
          <w:rPr>
            <w:rStyle w:val="Hyperlink"/>
          </w:rPr>
          <w:t>https://www.london.gov.uk/who-we-are/what-london-assembly-does/questions-mayor/find-an-answer/extra-armed-police-officers-metropolitan-police-service</w:t>
        </w:r>
      </w:hyperlink>
      <w:r w:rsidRPr="008F4402">
        <w:t xml:space="preserve"> (Accessed: 14</w:t>
      </w:r>
      <w:r w:rsidRPr="008F4402">
        <w:rPr>
          <w:vertAlign w:val="superscript"/>
        </w:rPr>
        <w:t>th</w:t>
      </w:r>
      <w:r w:rsidRPr="008F4402">
        <w:t xml:space="preserve"> April 2025)</w:t>
      </w:r>
    </w:p>
    <w:p w14:paraId="6DA9D38F" w14:textId="77777777" w:rsidR="009A6F6D" w:rsidRPr="008F4402" w:rsidRDefault="009A6F6D" w:rsidP="008F4402">
      <w:pPr>
        <w:spacing w:line="360" w:lineRule="auto"/>
      </w:pPr>
      <w:r w:rsidRPr="008F4402">
        <w:t xml:space="preserve">Masud, A. (2025) </w:t>
      </w:r>
      <w:r w:rsidRPr="008F4402">
        <w:rPr>
          <w:i/>
          <w:iCs/>
        </w:rPr>
        <w:t xml:space="preserve">Inductive Research: What is it, Benefits, Uses + Stages. </w:t>
      </w:r>
      <w:r w:rsidRPr="008F4402">
        <w:t xml:space="preserve">Available at: </w:t>
      </w:r>
      <w:hyperlink r:id="rId65" w:history="1">
        <w:r w:rsidRPr="008F4402">
          <w:rPr>
            <w:rStyle w:val="Hyperlink"/>
          </w:rPr>
          <w:t>https://www.questionpro.com/blog/inductive-research/</w:t>
        </w:r>
      </w:hyperlink>
      <w:r w:rsidRPr="008F4402">
        <w:t xml:space="preserve"> (Accessed: 29</w:t>
      </w:r>
      <w:r w:rsidRPr="008F4402">
        <w:rPr>
          <w:vertAlign w:val="superscript"/>
        </w:rPr>
        <w:t>th</w:t>
      </w:r>
      <w:r w:rsidRPr="008F4402">
        <w:t xml:space="preserve"> January 2025)</w:t>
      </w:r>
    </w:p>
    <w:p w14:paraId="27261168" w14:textId="77777777" w:rsidR="009A6F6D" w:rsidRPr="008F4402" w:rsidRDefault="009A6F6D" w:rsidP="008F4402">
      <w:pPr>
        <w:spacing w:line="360" w:lineRule="auto"/>
      </w:pPr>
      <w:r w:rsidRPr="008F4402">
        <w:lastRenderedPageBreak/>
        <w:t>Melnikovas, A. (2018). Towards an Explicit Research methodology: Adapting Research Onion Model for Futures Studies. </w:t>
      </w:r>
      <w:r w:rsidRPr="008F4402">
        <w:rPr>
          <w:i/>
          <w:iCs/>
        </w:rPr>
        <w:t>Journal of Futures Studies</w:t>
      </w:r>
      <w:r w:rsidRPr="008F4402">
        <w:t xml:space="preserve">, 23(2), pp.29–44. </w:t>
      </w:r>
      <w:hyperlink r:id="rId66" w:history="1">
        <w:r w:rsidRPr="008F4402">
          <w:rPr>
            <w:rStyle w:val="Hyperlink"/>
          </w:rPr>
          <w:t>https://doi.org/10.6531/JFS.201812_23(2).0003</w:t>
        </w:r>
      </w:hyperlink>
      <w:r w:rsidRPr="008F4402">
        <w:t xml:space="preserve">. </w:t>
      </w:r>
    </w:p>
    <w:p w14:paraId="7A769161" w14:textId="77777777" w:rsidR="009A6F6D" w:rsidRPr="008F4402" w:rsidRDefault="009A6F6D" w:rsidP="008F4402">
      <w:pPr>
        <w:spacing w:line="360" w:lineRule="auto"/>
      </w:pPr>
      <w:r w:rsidRPr="008F4402">
        <w:t xml:space="preserve">Metropolitan Police (2022) </w:t>
      </w:r>
      <w:r w:rsidRPr="008F4402">
        <w:rPr>
          <w:i/>
          <w:iCs/>
        </w:rPr>
        <w:t xml:space="preserve">BCU Daily Briefing Template. </w:t>
      </w:r>
      <w:r w:rsidRPr="008F4402">
        <w:t xml:space="preserve">Available at: </w:t>
      </w:r>
      <w:hyperlink r:id="rId67" w:history="1">
        <w:r w:rsidRPr="008F4402">
          <w:rPr>
            <w:rStyle w:val="Hyperlink"/>
          </w:rPr>
          <w:t>https://www.met.police.uk/SysSiteAssets/foi-media/metropolitan-police/disclosure_2022/july_2022/metbats-policy-latest-presentation-metbats-briefing-template2022.pdf</w:t>
        </w:r>
      </w:hyperlink>
      <w:r w:rsidRPr="008F4402">
        <w:t xml:space="preserve"> (Accessed: 14</w:t>
      </w:r>
      <w:r w:rsidRPr="008F4402">
        <w:rPr>
          <w:vertAlign w:val="superscript"/>
        </w:rPr>
        <w:t>th</w:t>
      </w:r>
      <w:r w:rsidRPr="008F4402">
        <w:t xml:space="preserve"> April 2025)</w:t>
      </w:r>
    </w:p>
    <w:p w14:paraId="31B424D5" w14:textId="77777777" w:rsidR="009A6F6D" w:rsidRPr="008F4402" w:rsidRDefault="009A6F6D" w:rsidP="008F4402">
      <w:pPr>
        <w:spacing w:after="0" w:line="360" w:lineRule="auto"/>
        <w:rPr>
          <w:rFonts w:cs="Arial"/>
        </w:rPr>
      </w:pPr>
      <w:r w:rsidRPr="008F4402">
        <w:rPr>
          <w:rFonts w:cs="Arial"/>
        </w:rPr>
        <w:t xml:space="preserve">Metropolitan Police (2024) </w:t>
      </w:r>
      <w:r w:rsidRPr="008F4402">
        <w:rPr>
          <w:rFonts w:cs="Arial"/>
          <w:i/>
          <w:iCs/>
        </w:rPr>
        <w:t>How to report possible terrorist activity</w:t>
      </w:r>
      <w:r w:rsidRPr="008F4402">
        <w:rPr>
          <w:rFonts w:cs="Arial"/>
        </w:rPr>
        <w:t xml:space="preserve">. Available at: </w:t>
      </w:r>
      <w:hyperlink r:id="rId68" w:history="1">
        <w:r w:rsidRPr="008F4402">
          <w:rPr>
            <w:rStyle w:val="Hyperlink"/>
            <w:rFonts w:cs="Arial"/>
          </w:rPr>
          <w:t>https://www.met.police.uk/advice/advice-and-information/t/terrorism-in-the-uk/how-to-report-possible-terrorist-activity/</w:t>
        </w:r>
      </w:hyperlink>
      <w:r w:rsidRPr="008F4402">
        <w:rPr>
          <w:rFonts w:cs="Arial"/>
        </w:rPr>
        <w:t xml:space="preserve"> (Accessed: 27th November 2024)</w:t>
      </w:r>
    </w:p>
    <w:p w14:paraId="66F5DD1D" w14:textId="77777777" w:rsidR="009A6F6D" w:rsidRPr="008F4402" w:rsidRDefault="009A6F6D" w:rsidP="008F4402">
      <w:pPr>
        <w:spacing w:line="360" w:lineRule="auto"/>
      </w:pPr>
      <w:r w:rsidRPr="008F4402">
        <w:t xml:space="preserve">Metropolitan Police (2025) </w:t>
      </w:r>
      <w:r w:rsidRPr="008F4402">
        <w:rPr>
          <w:i/>
          <w:iCs/>
        </w:rPr>
        <w:t xml:space="preserve">Signs of possible terrorist activity. </w:t>
      </w:r>
      <w:r w:rsidRPr="008F4402">
        <w:t xml:space="preserve">Available at: </w:t>
      </w:r>
      <w:hyperlink r:id="rId69" w:history="1">
        <w:r w:rsidRPr="008F4402">
          <w:rPr>
            <w:rStyle w:val="Hyperlink"/>
          </w:rPr>
          <w:t>https://www.met.police.uk/advice/advice-and-information/t/terrorism-in-the-uk/signs-of-possible-terrorist-activity/</w:t>
        </w:r>
      </w:hyperlink>
      <w:r w:rsidRPr="008F4402">
        <w:t xml:space="preserve"> (Accessed: 14</w:t>
      </w:r>
      <w:r w:rsidRPr="008F4402">
        <w:rPr>
          <w:vertAlign w:val="superscript"/>
        </w:rPr>
        <w:t>th</w:t>
      </w:r>
      <w:r w:rsidRPr="008F4402">
        <w:t xml:space="preserve"> April 2025)</w:t>
      </w:r>
    </w:p>
    <w:p w14:paraId="0130844B" w14:textId="77777777" w:rsidR="009A6F6D" w:rsidRPr="008F4402" w:rsidRDefault="009A6F6D" w:rsidP="008F4402">
      <w:pPr>
        <w:spacing w:line="360" w:lineRule="auto"/>
      </w:pPr>
      <w:r w:rsidRPr="008F4402">
        <w:t xml:space="preserve">Murphy, P. (2006) </w:t>
      </w:r>
      <w:r w:rsidRPr="008F4402">
        <w:rPr>
          <w:i/>
          <w:iCs/>
        </w:rPr>
        <w:t xml:space="preserve">Report into the London Terrorist Attacks on 7 July 2005. </w:t>
      </w:r>
      <w:r w:rsidRPr="008F4402">
        <w:t xml:space="preserve">Available at: </w:t>
      </w:r>
      <w:hyperlink r:id="rId70" w:history="1">
        <w:r w:rsidRPr="008F4402">
          <w:rPr>
            <w:rStyle w:val="Hyperlink"/>
          </w:rPr>
          <w:t>https://assets.publishing.service.gov.uk/media/5a7c470140f0b62dffde1050/isc_terrorist_attacks_7july_report.pdf</w:t>
        </w:r>
      </w:hyperlink>
      <w:r w:rsidRPr="008F4402">
        <w:t xml:space="preserve"> (Accessed: 24</w:t>
      </w:r>
      <w:r w:rsidRPr="008F4402">
        <w:rPr>
          <w:vertAlign w:val="superscript"/>
        </w:rPr>
        <w:t>th</w:t>
      </w:r>
      <w:r w:rsidRPr="008F4402">
        <w:t xml:space="preserve"> October 2024)</w:t>
      </w:r>
    </w:p>
    <w:p w14:paraId="3D4FF428" w14:textId="77777777" w:rsidR="009A6F6D" w:rsidRPr="008F4402" w:rsidRDefault="009A6F6D" w:rsidP="008F4402">
      <w:pPr>
        <w:spacing w:line="360" w:lineRule="auto"/>
        <w:rPr>
          <w:i/>
          <w:iCs/>
        </w:rPr>
      </w:pPr>
      <w:r w:rsidRPr="008F4402">
        <w:t xml:space="preserve">National Health Service (2024) </w:t>
      </w:r>
      <w:r w:rsidRPr="008F4402">
        <w:rPr>
          <w:i/>
          <w:iCs/>
        </w:rPr>
        <w:t xml:space="preserve">Hazardous Area Response Team. </w:t>
      </w:r>
      <w:r w:rsidRPr="008F4402">
        <w:t xml:space="preserve">Available at: </w:t>
      </w:r>
      <w:hyperlink r:id="rId71" w:history="1">
        <w:r w:rsidRPr="008F4402">
          <w:rPr>
            <w:rStyle w:val="Hyperlink"/>
          </w:rPr>
          <w:t>https://www.swast.nhs.uk/hazardous-area-response-team/</w:t>
        </w:r>
      </w:hyperlink>
      <w:r w:rsidRPr="008F4402">
        <w:t xml:space="preserve"> (Accessed: 24</w:t>
      </w:r>
      <w:r w:rsidRPr="008F4402">
        <w:rPr>
          <w:vertAlign w:val="superscript"/>
        </w:rPr>
        <w:t>th</w:t>
      </w:r>
      <w:r w:rsidRPr="008F4402">
        <w:t xml:space="preserve"> October 2024)</w:t>
      </w:r>
      <w:r w:rsidRPr="008F4402">
        <w:rPr>
          <w:i/>
          <w:iCs/>
        </w:rPr>
        <w:t xml:space="preserve"> </w:t>
      </w:r>
    </w:p>
    <w:p w14:paraId="3F56843D" w14:textId="77777777" w:rsidR="009A6F6D" w:rsidRPr="008F4402" w:rsidRDefault="009A6F6D" w:rsidP="008F4402">
      <w:pPr>
        <w:spacing w:line="360" w:lineRule="auto"/>
      </w:pPr>
      <w:r w:rsidRPr="008F4402">
        <w:t xml:space="preserve">National Police Chiefs’ Council (2016) </w:t>
      </w:r>
      <w:r w:rsidRPr="008F4402">
        <w:rPr>
          <w:i/>
          <w:iCs/>
        </w:rPr>
        <w:t xml:space="preserve">Policing Vision 2025. </w:t>
      </w:r>
      <w:r w:rsidRPr="008F4402">
        <w:t xml:space="preserve">Available at: </w:t>
      </w:r>
      <w:hyperlink r:id="rId72" w:history="1">
        <w:r w:rsidRPr="008F4402">
          <w:rPr>
            <w:rStyle w:val="Hyperlink"/>
          </w:rPr>
          <w:t>https://www.npcc.police.uk/SysSiteAssets/media/downloads/publications/policing-vision/policing-vision-2025.pdf</w:t>
        </w:r>
      </w:hyperlink>
      <w:r w:rsidRPr="008F4402">
        <w:t xml:space="preserve"> (Accessed: 24</w:t>
      </w:r>
      <w:r w:rsidRPr="008F4402">
        <w:rPr>
          <w:vertAlign w:val="superscript"/>
        </w:rPr>
        <w:t>th</w:t>
      </w:r>
      <w:r w:rsidRPr="008F4402">
        <w:t xml:space="preserve"> October 2024)</w:t>
      </w:r>
    </w:p>
    <w:p w14:paraId="751BF811" w14:textId="77777777" w:rsidR="009A6F6D" w:rsidRPr="008F4402" w:rsidRDefault="009A6F6D" w:rsidP="008F4402">
      <w:pPr>
        <w:spacing w:line="360" w:lineRule="auto"/>
      </w:pPr>
      <w:r w:rsidRPr="008F4402">
        <w:t xml:space="preserve">North Central London National Health Service (2025) </w:t>
      </w:r>
      <w:r w:rsidRPr="008F4402">
        <w:rPr>
          <w:i/>
          <w:iCs/>
        </w:rPr>
        <w:t xml:space="preserve">Prevent. </w:t>
      </w:r>
      <w:r w:rsidRPr="008F4402">
        <w:t xml:space="preserve">Available at: </w:t>
      </w:r>
      <w:hyperlink r:id="rId73" w:anchor=":~:text=The%20Prevent%20duty%20(Section%2026,seek%20appropriate%20advice%20and%20support" w:history="1">
        <w:r w:rsidRPr="008F4402">
          <w:rPr>
            <w:rStyle w:val="Hyperlink"/>
          </w:rPr>
          <w:t>https://gps.northcentrallondon.icb.nhs.uk/services/prevent#:~:text=The%20Prevent%20duty%20(Section%2026,seek%20appropriate%20advice%20and%20support</w:t>
        </w:r>
      </w:hyperlink>
      <w:r w:rsidRPr="008F4402">
        <w:t xml:space="preserve"> (Accessed: 14</w:t>
      </w:r>
      <w:r w:rsidRPr="008F4402">
        <w:rPr>
          <w:vertAlign w:val="superscript"/>
        </w:rPr>
        <w:t>th</w:t>
      </w:r>
      <w:r w:rsidRPr="008F4402">
        <w:t xml:space="preserve"> April 2025)</w:t>
      </w:r>
    </w:p>
    <w:p w14:paraId="4D089132" w14:textId="77777777" w:rsidR="009A6F6D" w:rsidRPr="008F4402" w:rsidRDefault="009A6F6D" w:rsidP="008F4402">
      <w:pPr>
        <w:spacing w:after="0" w:line="360" w:lineRule="auto"/>
        <w:rPr>
          <w:rFonts w:cs="Arial"/>
        </w:rPr>
      </w:pPr>
      <w:r w:rsidRPr="008F4402">
        <w:rPr>
          <w:rFonts w:cs="Arial"/>
        </w:rPr>
        <w:t xml:space="preserve">North Yorkshire Police (2024) </w:t>
      </w:r>
      <w:r w:rsidRPr="008F4402">
        <w:rPr>
          <w:rFonts w:cs="Arial"/>
          <w:i/>
          <w:iCs/>
        </w:rPr>
        <w:t xml:space="preserve">Exercise </w:t>
      </w:r>
      <w:proofErr w:type="spellStart"/>
      <w:r w:rsidRPr="008F4402">
        <w:rPr>
          <w:rFonts w:cs="Arial"/>
          <w:i/>
          <w:iCs/>
        </w:rPr>
        <w:t>Obtundity</w:t>
      </w:r>
      <w:proofErr w:type="spellEnd"/>
      <w:r w:rsidRPr="008F4402">
        <w:rPr>
          <w:rFonts w:cs="Arial"/>
        </w:rPr>
        <w:t xml:space="preserve">. Available at: </w:t>
      </w:r>
      <w:hyperlink r:id="rId74" w:history="1">
        <w:r w:rsidRPr="008F4402">
          <w:rPr>
            <w:rStyle w:val="Hyperlink"/>
            <w:rFonts w:cs="Arial"/>
          </w:rPr>
          <w:t>https://www.northyorkshire.police.uk/news/north-yorkshire/news/news/2024/01-january/exercise-obtundity/</w:t>
        </w:r>
      </w:hyperlink>
      <w:r w:rsidRPr="008F4402">
        <w:rPr>
          <w:rFonts w:cs="Arial"/>
        </w:rPr>
        <w:t xml:space="preserve"> (Accessed: 27th November 2024)</w:t>
      </w:r>
    </w:p>
    <w:p w14:paraId="5CB71017" w14:textId="77777777" w:rsidR="009A6F6D" w:rsidRPr="008F4402" w:rsidRDefault="009A6F6D" w:rsidP="008F4402">
      <w:pPr>
        <w:spacing w:after="0" w:line="360" w:lineRule="auto"/>
        <w:rPr>
          <w:rFonts w:cs="Arial"/>
        </w:rPr>
      </w:pPr>
      <w:proofErr w:type="spellStart"/>
      <w:r w:rsidRPr="008F4402">
        <w:rPr>
          <w:rFonts w:cs="Arial"/>
        </w:rPr>
        <w:t>Pantucci</w:t>
      </w:r>
      <w:proofErr w:type="spellEnd"/>
      <w:r w:rsidRPr="008F4402">
        <w:rPr>
          <w:rFonts w:cs="Arial"/>
        </w:rPr>
        <w:t xml:space="preserve">, R. (2017) </w:t>
      </w:r>
      <w:r w:rsidRPr="008F4402">
        <w:rPr>
          <w:rFonts w:cs="Arial"/>
          <w:i/>
          <w:iCs/>
        </w:rPr>
        <w:t>What Policy Changes Are Needed after the Manchester Attack?</w:t>
      </w:r>
      <w:r w:rsidRPr="008F4402">
        <w:rPr>
          <w:rFonts w:cs="Arial"/>
        </w:rPr>
        <w:t xml:space="preserve"> Available at: </w:t>
      </w:r>
      <w:hyperlink r:id="rId75" w:history="1">
        <w:r w:rsidRPr="008F4402">
          <w:rPr>
            <w:rStyle w:val="Hyperlink"/>
            <w:rFonts w:cs="Arial"/>
          </w:rPr>
          <w:t>https://rusi.org/explore-our-research/publications/commentary/what-policy-changes-are-needed-after-manchester-attack</w:t>
        </w:r>
      </w:hyperlink>
      <w:r w:rsidRPr="008F4402">
        <w:rPr>
          <w:rFonts w:cs="Arial"/>
        </w:rPr>
        <w:t xml:space="preserve"> (Accessed: 27th November 2024)</w:t>
      </w:r>
    </w:p>
    <w:p w14:paraId="75F135E4" w14:textId="77777777" w:rsidR="009A6F6D" w:rsidRPr="008F4402" w:rsidRDefault="009A6F6D" w:rsidP="008F4402">
      <w:pPr>
        <w:spacing w:line="360" w:lineRule="auto"/>
      </w:pPr>
      <w:r w:rsidRPr="008F4402">
        <w:lastRenderedPageBreak/>
        <w:t xml:space="preserve">Phair, D. and Warren, K. (2021) </w:t>
      </w:r>
      <w:r w:rsidRPr="008F4402">
        <w:rPr>
          <w:i/>
          <w:iCs/>
        </w:rPr>
        <w:t xml:space="preserve">Saunders’ Research Onion. </w:t>
      </w:r>
      <w:r w:rsidRPr="008F4402">
        <w:t xml:space="preserve">Available at: </w:t>
      </w:r>
      <w:hyperlink r:id="rId76" w:anchor=":~:text=What%20(exactly)%20is%20the%20research,any%20other%20formal%20research%20project" w:history="1">
        <w:r w:rsidRPr="008F4402">
          <w:rPr>
            <w:rStyle w:val="Hyperlink"/>
          </w:rPr>
          <w:t>https://gradcoach.com/saunders-research-onion/#:~:text=What%20(exactly)%20is%20the%20research,any%20other%20formal%20research%20project</w:t>
        </w:r>
      </w:hyperlink>
      <w:r w:rsidRPr="008F4402">
        <w:t xml:space="preserve"> (Accessed: 29</w:t>
      </w:r>
      <w:r w:rsidRPr="008F4402">
        <w:rPr>
          <w:vertAlign w:val="superscript"/>
        </w:rPr>
        <w:t>th</w:t>
      </w:r>
      <w:r w:rsidRPr="008F4402">
        <w:t xml:space="preserve"> January 2025)</w:t>
      </w:r>
    </w:p>
    <w:p w14:paraId="41AD6F7A" w14:textId="77777777" w:rsidR="009A6F6D" w:rsidRPr="008F4402" w:rsidRDefault="009A6F6D" w:rsidP="008F4402">
      <w:pPr>
        <w:spacing w:line="360" w:lineRule="auto"/>
      </w:pPr>
      <w:r w:rsidRPr="008F4402">
        <w:t xml:space="preserve">Police Scotland (2025) </w:t>
      </w:r>
      <w:r w:rsidRPr="008F4402">
        <w:rPr>
          <w:i/>
          <w:iCs/>
        </w:rPr>
        <w:t xml:space="preserve">ACT – Action Counters Terrorism. </w:t>
      </w:r>
      <w:r w:rsidRPr="008F4402">
        <w:t xml:space="preserve">Available at: </w:t>
      </w:r>
      <w:hyperlink r:id="rId77" w:history="1">
        <w:r w:rsidRPr="008F4402">
          <w:rPr>
            <w:rStyle w:val="Hyperlink"/>
          </w:rPr>
          <w:t>https://www.scotland.police.uk/advice-and-information/counter-terrorism/act-action-counters-terrorism/</w:t>
        </w:r>
      </w:hyperlink>
      <w:r w:rsidRPr="008F4402">
        <w:t xml:space="preserve"> (Accessed: 14</w:t>
      </w:r>
      <w:r w:rsidRPr="008F4402">
        <w:rPr>
          <w:vertAlign w:val="superscript"/>
        </w:rPr>
        <w:t>th</w:t>
      </w:r>
      <w:r w:rsidRPr="008F4402">
        <w:t xml:space="preserve"> April 2025)</w:t>
      </w:r>
    </w:p>
    <w:p w14:paraId="359A7AB4" w14:textId="77777777" w:rsidR="009A6F6D" w:rsidRPr="008F4402" w:rsidRDefault="009A6F6D" w:rsidP="008F4402">
      <w:pPr>
        <w:spacing w:after="0" w:line="360" w:lineRule="auto"/>
        <w:rPr>
          <w:rFonts w:cs="Arial"/>
        </w:rPr>
      </w:pPr>
      <w:proofErr w:type="spellStart"/>
      <w:r w:rsidRPr="008F4402">
        <w:rPr>
          <w:rFonts w:cs="Arial"/>
        </w:rPr>
        <w:t>ProtectUK</w:t>
      </w:r>
      <w:proofErr w:type="spellEnd"/>
      <w:r w:rsidRPr="008F4402">
        <w:rPr>
          <w:rFonts w:cs="Arial"/>
        </w:rPr>
        <w:t xml:space="preserve"> (2024) </w:t>
      </w:r>
      <w:r w:rsidRPr="008F4402">
        <w:rPr>
          <w:rFonts w:cs="Arial"/>
          <w:i/>
          <w:iCs/>
        </w:rPr>
        <w:t xml:space="preserve">Join our next </w:t>
      </w:r>
      <w:proofErr w:type="spellStart"/>
      <w:r w:rsidRPr="008F4402">
        <w:rPr>
          <w:rFonts w:cs="Arial"/>
          <w:i/>
          <w:iCs/>
        </w:rPr>
        <w:t>ProtectUK</w:t>
      </w:r>
      <w:proofErr w:type="spellEnd"/>
      <w:r w:rsidRPr="008F4402">
        <w:rPr>
          <w:rFonts w:cs="Arial"/>
          <w:i/>
          <w:iCs/>
        </w:rPr>
        <w:t xml:space="preserve"> Workshop Wednesday session.</w:t>
      </w:r>
      <w:r w:rsidRPr="008F4402">
        <w:rPr>
          <w:rFonts w:cs="Arial"/>
        </w:rPr>
        <w:t xml:space="preserve"> Available at: </w:t>
      </w:r>
      <w:hyperlink r:id="rId78" w:history="1">
        <w:r w:rsidRPr="008F4402">
          <w:rPr>
            <w:rStyle w:val="Hyperlink"/>
            <w:rFonts w:cs="Arial"/>
          </w:rPr>
          <w:t>https://www.protectuk.police.uk/news-views/join-our-next-protectuk-workshop-wednesday-session-3</w:t>
        </w:r>
      </w:hyperlink>
      <w:r w:rsidRPr="008F4402">
        <w:rPr>
          <w:rFonts w:cs="Arial"/>
        </w:rPr>
        <w:t xml:space="preserve"> (Accessed: 27th November 2024)</w:t>
      </w:r>
    </w:p>
    <w:p w14:paraId="02622E00" w14:textId="77777777" w:rsidR="009A6F6D" w:rsidRPr="008F4402" w:rsidRDefault="009A6F6D" w:rsidP="008F4402">
      <w:pPr>
        <w:spacing w:line="360" w:lineRule="auto"/>
      </w:pPr>
      <w:r w:rsidRPr="008F4402">
        <w:t xml:space="preserve">Rubin, J. Brewin, C. Greenberg, N. Simpson, J. Wessely, S. (2005) </w:t>
      </w:r>
      <w:r w:rsidRPr="008F4402">
        <w:rPr>
          <w:i/>
          <w:iCs/>
        </w:rPr>
        <w:t xml:space="preserve">Psychological and behavioural reactions to the bombings in London on 7 July 2005: cross sectional survey of a representative sample of Londoners, British Medical Journal,  </w:t>
      </w:r>
      <w:proofErr w:type="spellStart"/>
      <w:r w:rsidRPr="008F4402">
        <w:t>doi</w:t>
      </w:r>
      <w:proofErr w:type="spellEnd"/>
      <w:r w:rsidRPr="008F4402">
        <w:t xml:space="preserve">: </w:t>
      </w:r>
      <w:hyperlink r:id="rId79" w:anchor=":~:text=Results%2031%25%20of%20Londoners%20reported,non%2Dwhite%20and%20Muslim%20Londoners" w:history="1">
        <w:r w:rsidRPr="008F4402">
          <w:rPr>
            <w:rStyle w:val="Hyperlink"/>
          </w:rPr>
          <w:t>https://pmc.ncbi.nlm.nih.gov/articles/PMC1215552/#:~:text=Results%2031%25%20of%20Londoners%20reported,non%2Dwhite%20and%20Muslim%20Londoners</w:t>
        </w:r>
      </w:hyperlink>
      <w:r w:rsidRPr="008F4402">
        <w:t xml:space="preserve"> Accessed: 14</w:t>
      </w:r>
      <w:r w:rsidRPr="008F4402">
        <w:rPr>
          <w:vertAlign w:val="superscript"/>
        </w:rPr>
        <w:t>th</w:t>
      </w:r>
      <w:r w:rsidRPr="008F4402">
        <w:t xml:space="preserve"> April 2025) </w:t>
      </w:r>
    </w:p>
    <w:p w14:paraId="0B8B6AFA" w14:textId="77777777" w:rsidR="009A6F6D" w:rsidRPr="008F4402" w:rsidRDefault="009A6F6D" w:rsidP="008F4402">
      <w:pPr>
        <w:spacing w:after="0" w:line="360" w:lineRule="auto"/>
        <w:rPr>
          <w:rFonts w:cs="Arial"/>
        </w:rPr>
      </w:pPr>
      <w:r w:rsidRPr="008F4402">
        <w:rPr>
          <w:rFonts w:cs="Arial"/>
        </w:rPr>
        <w:t xml:space="preserve">Russell Webster (2024) </w:t>
      </w:r>
      <w:r w:rsidRPr="008F4402">
        <w:rPr>
          <w:rFonts w:cs="Arial"/>
          <w:i/>
          <w:iCs/>
        </w:rPr>
        <w:t xml:space="preserve">Inspectors Find MAPPA Work Inconsistent. </w:t>
      </w:r>
      <w:r w:rsidRPr="008F4402">
        <w:rPr>
          <w:rFonts w:cs="Arial"/>
        </w:rPr>
        <w:t xml:space="preserve">Available at: </w:t>
      </w:r>
      <w:hyperlink r:id="rId80" w:history="1">
        <w:r w:rsidRPr="008F4402">
          <w:rPr>
            <w:rStyle w:val="Hyperlink"/>
            <w:rFonts w:cs="Arial"/>
          </w:rPr>
          <w:t>https://www.russellwebster.com/inspectors-find-mappa-work-inconsistent/</w:t>
        </w:r>
      </w:hyperlink>
      <w:r w:rsidRPr="008F4402">
        <w:rPr>
          <w:rFonts w:cs="Arial"/>
        </w:rPr>
        <w:t xml:space="preserve"> (Accessed: 03</w:t>
      </w:r>
      <w:r w:rsidRPr="008F4402">
        <w:rPr>
          <w:rFonts w:cs="Arial"/>
          <w:vertAlign w:val="superscript"/>
        </w:rPr>
        <w:t>rd</w:t>
      </w:r>
      <w:r w:rsidRPr="008F4402">
        <w:rPr>
          <w:rFonts w:cs="Arial"/>
        </w:rPr>
        <w:t xml:space="preserve"> December 2024) </w:t>
      </w:r>
    </w:p>
    <w:p w14:paraId="7E93BC68" w14:textId="77777777" w:rsidR="009A6F6D" w:rsidRPr="008F4402" w:rsidRDefault="009A6F6D" w:rsidP="008F4402">
      <w:pPr>
        <w:spacing w:after="0" w:line="360" w:lineRule="auto"/>
        <w:rPr>
          <w:rFonts w:cs="Arial"/>
        </w:rPr>
      </w:pPr>
      <w:r w:rsidRPr="008F4402">
        <w:rPr>
          <w:rFonts w:cs="Arial"/>
        </w:rPr>
        <w:t xml:space="preserve">Safer York Partnership (2024) </w:t>
      </w:r>
      <w:r w:rsidRPr="008F4402">
        <w:rPr>
          <w:rFonts w:cs="Arial"/>
          <w:i/>
          <w:iCs/>
        </w:rPr>
        <w:t>Counter Terrorism – Protect &amp; Prepare</w:t>
      </w:r>
      <w:r w:rsidRPr="008F4402">
        <w:rPr>
          <w:rFonts w:cs="Arial"/>
        </w:rPr>
        <w:t xml:space="preserve">. Available at: </w:t>
      </w:r>
      <w:hyperlink r:id="rId81" w:history="1">
        <w:r w:rsidRPr="008F4402">
          <w:rPr>
            <w:rStyle w:val="Hyperlink"/>
            <w:rFonts w:cs="Arial"/>
          </w:rPr>
          <w:t>https://www.saferyorkpartnership.co.uk/our-priorities/counter-terrorism/</w:t>
        </w:r>
      </w:hyperlink>
      <w:r w:rsidRPr="008F4402">
        <w:rPr>
          <w:rFonts w:cs="Arial"/>
        </w:rPr>
        <w:t xml:space="preserve"> (Accessed: 27th November 2024)</w:t>
      </w:r>
    </w:p>
    <w:p w14:paraId="04AFCC79" w14:textId="77777777" w:rsidR="009A6F6D" w:rsidRPr="008F4402" w:rsidRDefault="009A6F6D" w:rsidP="008F4402">
      <w:pPr>
        <w:spacing w:after="0" w:line="360" w:lineRule="auto"/>
        <w:rPr>
          <w:rFonts w:cs="Arial"/>
        </w:rPr>
      </w:pPr>
      <w:r w:rsidRPr="008F4402">
        <w:rPr>
          <w:rFonts w:cs="Arial"/>
        </w:rPr>
        <w:t xml:space="preserve">Saunders, J. (2023) </w:t>
      </w:r>
      <w:r w:rsidRPr="008F4402">
        <w:rPr>
          <w:rFonts w:cs="Arial"/>
          <w:i/>
          <w:iCs/>
        </w:rPr>
        <w:t>Manchester Arena Inquiry Volume 3: Radicalisation and Preventability</w:t>
      </w:r>
      <w:r w:rsidRPr="008F4402">
        <w:rPr>
          <w:rFonts w:cs="Arial"/>
        </w:rPr>
        <w:t xml:space="preserve">. Available at: </w:t>
      </w:r>
      <w:hyperlink r:id="rId82" w:history="1">
        <w:r w:rsidRPr="008F4402">
          <w:rPr>
            <w:rStyle w:val="Hyperlink"/>
            <w:rFonts w:cs="Arial"/>
          </w:rPr>
          <w:t>https://assets.publishing.service.gov.uk/media/63ff865ae90e0740dc92d1d8/MAI_Final_PDF_Volume_3.pdf</w:t>
        </w:r>
      </w:hyperlink>
      <w:r w:rsidRPr="008F4402">
        <w:rPr>
          <w:rFonts w:cs="Arial"/>
        </w:rPr>
        <w:t xml:space="preserve"> (Accessed: 27th November 2024)</w:t>
      </w:r>
    </w:p>
    <w:p w14:paraId="6743FB79" w14:textId="77777777" w:rsidR="009A6F6D" w:rsidRPr="008F4402" w:rsidRDefault="009A6F6D" w:rsidP="008F4402">
      <w:pPr>
        <w:spacing w:after="0" w:line="360" w:lineRule="auto"/>
        <w:rPr>
          <w:rFonts w:cs="Arial"/>
        </w:rPr>
      </w:pPr>
      <w:r w:rsidRPr="008F4402">
        <w:rPr>
          <w:rFonts w:cs="Arial"/>
        </w:rPr>
        <w:t xml:space="preserve">Security Service MI5 (2024b) </w:t>
      </w:r>
      <w:r w:rsidRPr="008F4402">
        <w:rPr>
          <w:rFonts w:cs="Arial"/>
          <w:i/>
          <w:iCs/>
        </w:rPr>
        <w:t>Joint Terrorism Analysis Centre</w:t>
      </w:r>
      <w:r w:rsidRPr="008F4402">
        <w:rPr>
          <w:rFonts w:cs="Arial"/>
        </w:rPr>
        <w:t xml:space="preserve">. Available at: </w:t>
      </w:r>
      <w:hyperlink r:id="rId83" w:history="1">
        <w:r w:rsidRPr="008F4402">
          <w:rPr>
            <w:rStyle w:val="Hyperlink"/>
            <w:rFonts w:cs="Arial"/>
          </w:rPr>
          <w:t>https://www.mi5.gov.uk/about-us/joint-terrorism-analysis-centre</w:t>
        </w:r>
      </w:hyperlink>
      <w:r w:rsidRPr="008F4402">
        <w:rPr>
          <w:rFonts w:cs="Arial"/>
        </w:rPr>
        <w:t xml:space="preserve"> (Accessed: 27th November 2024)</w:t>
      </w:r>
    </w:p>
    <w:p w14:paraId="36132FAB" w14:textId="77777777" w:rsidR="009A6F6D" w:rsidRPr="008F4402" w:rsidRDefault="009A6F6D" w:rsidP="008F4402">
      <w:pPr>
        <w:spacing w:after="0" w:line="360" w:lineRule="auto"/>
        <w:rPr>
          <w:rFonts w:cs="Arial"/>
        </w:rPr>
      </w:pPr>
      <w:r w:rsidRPr="008F4402">
        <w:rPr>
          <w:rFonts w:cs="Arial"/>
        </w:rPr>
        <w:t xml:space="preserve">Security Service MI5 (2024c) </w:t>
      </w:r>
      <w:r w:rsidRPr="008F4402">
        <w:rPr>
          <w:rFonts w:cs="Arial"/>
          <w:i/>
          <w:iCs/>
        </w:rPr>
        <w:t>Terrorism threat levels</w:t>
      </w:r>
      <w:r w:rsidRPr="008F4402">
        <w:rPr>
          <w:rFonts w:cs="Arial"/>
        </w:rPr>
        <w:t xml:space="preserve">. Available at: </w:t>
      </w:r>
      <w:hyperlink r:id="rId84" w:history="1">
        <w:r w:rsidRPr="008F4402">
          <w:rPr>
            <w:rStyle w:val="Hyperlink"/>
            <w:rFonts w:cs="Arial"/>
          </w:rPr>
          <w:t>https://www.mi5.gov.uk/threats-and-advice/terrorism-threat-levels</w:t>
        </w:r>
      </w:hyperlink>
      <w:r w:rsidRPr="008F4402">
        <w:rPr>
          <w:rFonts w:cs="Arial"/>
        </w:rPr>
        <w:t xml:space="preserve"> (Accessed: 27th November 2024)</w:t>
      </w:r>
    </w:p>
    <w:p w14:paraId="19187D61" w14:textId="77777777" w:rsidR="009A6F6D" w:rsidRPr="008F4402" w:rsidRDefault="009A6F6D" w:rsidP="008F4402">
      <w:pPr>
        <w:spacing w:line="360" w:lineRule="auto"/>
      </w:pPr>
      <w:r w:rsidRPr="008F4402">
        <w:t xml:space="preserve">Security Service MI5 (2025) </w:t>
      </w:r>
      <w:r w:rsidRPr="008F4402">
        <w:rPr>
          <w:i/>
          <w:iCs/>
        </w:rPr>
        <w:t xml:space="preserve">Terrorism Threat Levels. </w:t>
      </w:r>
      <w:r w:rsidRPr="008F4402">
        <w:t xml:space="preserve">Available at: </w:t>
      </w:r>
      <w:hyperlink r:id="rId85" w:anchor=":~:text=In%20July%202019%20changes%20were,of%20terrorism%2C%20irrespective%20of%20ideology" w:history="1">
        <w:r w:rsidRPr="008F4402">
          <w:rPr>
            <w:rStyle w:val="Hyperlink"/>
          </w:rPr>
          <w:t>https://www.mi5.gov.uk/threats-and-advice/terrorism-threat-</w:t>
        </w:r>
        <w:r w:rsidRPr="008F4402">
          <w:rPr>
            <w:rStyle w:val="Hyperlink"/>
          </w:rPr>
          <w:lastRenderedPageBreak/>
          <w:t>levels#:~:text=In%20July%202019%20changes%20were,of%20terrorism%2C%20irrespective%20of%20ideology</w:t>
        </w:r>
      </w:hyperlink>
      <w:r w:rsidRPr="008F4402">
        <w:t xml:space="preserve"> (Accessed: 14</w:t>
      </w:r>
      <w:r w:rsidRPr="008F4402">
        <w:rPr>
          <w:vertAlign w:val="superscript"/>
        </w:rPr>
        <w:t>th</w:t>
      </w:r>
      <w:r w:rsidRPr="008F4402">
        <w:t xml:space="preserve"> April 2025)</w:t>
      </w:r>
    </w:p>
    <w:p w14:paraId="5B8EA5F0" w14:textId="77777777" w:rsidR="009A6F6D" w:rsidRPr="008F4402" w:rsidRDefault="009A6F6D" w:rsidP="008F4402">
      <w:pPr>
        <w:spacing w:line="360" w:lineRule="auto"/>
      </w:pPr>
      <w:r w:rsidRPr="008F4402">
        <w:t xml:space="preserve">Security Service MI5(2024a) </w:t>
      </w:r>
      <w:r w:rsidRPr="008F4402">
        <w:rPr>
          <w:i/>
          <w:iCs/>
        </w:rPr>
        <w:t xml:space="preserve">Director General Ken McCallum gives latest threat update. </w:t>
      </w:r>
      <w:r w:rsidRPr="008F4402">
        <w:t xml:space="preserve">Available at: </w:t>
      </w:r>
      <w:hyperlink r:id="rId86" w:history="1">
        <w:r w:rsidRPr="008F4402">
          <w:rPr>
            <w:rStyle w:val="Hyperlink"/>
          </w:rPr>
          <w:t>https://www.mi5.gov.uk/director-general-ken-mccallum-gives-latest-threat-update</w:t>
        </w:r>
      </w:hyperlink>
      <w:r w:rsidRPr="008F4402">
        <w:t xml:space="preserve"> (Accessed: 24</w:t>
      </w:r>
      <w:r w:rsidRPr="008F4402">
        <w:rPr>
          <w:vertAlign w:val="superscript"/>
        </w:rPr>
        <w:t>th</w:t>
      </w:r>
      <w:r w:rsidRPr="008F4402">
        <w:t xml:space="preserve"> October 2024)</w:t>
      </w:r>
    </w:p>
    <w:p w14:paraId="0A80CEC5" w14:textId="77777777" w:rsidR="009A6F6D" w:rsidRPr="008F4402" w:rsidRDefault="009A6F6D" w:rsidP="008F4402">
      <w:pPr>
        <w:spacing w:line="360" w:lineRule="auto"/>
      </w:pPr>
      <w:r w:rsidRPr="008F4402">
        <w:t xml:space="preserve">Shorten, A. and Smith, J. (2017) </w:t>
      </w:r>
      <w:r w:rsidRPr="008F4402">
        <w:rPr>
          <w:i/>
          <w:iCs/>
        </w:rPr>
        <w:t xml:space="preserve">Mixed Methods Research: Expanding the Evidence Base. </w:t>
      </w:r>
      <w:r w:rsidRPr="008F4402">
        <w:t xml:space="preserve">Available at: </w:t>
      </w:r>
      <w:hyperlink r:id="rId87" w:history="1">
        <w:r w:rsidRPr="008F4402">
          <w:rPr>
            <w:rStyle w:val="Hyperlink"/>
          </w:rPr>
          <w:t>https://ebn.bmj.com/content/20/3/74</w:t>
        </w:r>
      </w:hyperlink>
      <w:r w:rsidRPr="008F4402">
        <w:t xml:space="preserve"> (Accessed: 29</w:t>
      </w:r>
      <w:r w:rsidRPr="008F4402">
        <w:rPr>
          <w:vertAlign w:val="superscript"/>
        </w:rPr>
        <w:t>th</w:t>
      </w:r>
      <w:r w:rsidRPr="008F4402">
        <w:t xml:space="preserve"> January 2025)</w:t>
      </w:r>
    </w:p>
    <w:p w14:paraId="0A89023C" w14:textId="77777777" w:rsidR="009A6F6D" w:rsidRPr="008F4402" w:rsidRDefault="009A6F6D" w:rsidP="008F4402">
      <w:pPr>
        <w:spacing w:after="0" w:line="360" w:lineRule="auto"/>
        <w:rPr>
          <w:rFonts w:cs="Arial"/>
        </w:rPr>
      </w:pPr>
      <w:r w:rsidRPr="008F4402">
        <w:rPr>
          <w:rFonts w:cs="Arial"/>
        </w:rPr>
        <w:t xml:space="preserve">Sim, J. Thomas, P. (1983) </w:t>
      </w:r>
      <w:r w:rsidRPr="008F4402">
        <w:rPr>
          <w:rFonts w:cs="Arial"/>
          <w:i/>
          <w:iCs/>
        </w:rPr>
        <w:t>The Prevention of Terrorism Act: Normalising the Politics of Repression</w:t>
      </w:r>
      <w:r w:rsidRPr="008F4402">
        <w:rPr>
          <w:rFonts w:cs="Arial"/>
        </w:rPr>
        <w:t xml:space="preserve">. Available at: </w:t>
      </w:r>
      <w:hyperlink r:id="rId88" w:history="1">
        <w:r w:rsidRPr="008F4402">
          <w:rPr>
            <w:rStyle w:val="Hyperlink"/>
            <w:rFonts w:cs="Arial"/>
          </w:rPr>
          <w:t>https://www.jstor.org/stable/1410001</w:t>
        </w:r>
      </w:hyperlink>
      <w:r w:rsidRPr="008F4402">
        <w:rPr>
          <w:rFonts w:cs="Arial"/>
        </w:rPr>
        <w:t xml:space="preserve"> (Accessed: 27th November 2024)</w:t>
      </w:r>
    </w:p>
    <w:p w14:paraId="452760C8" w14:textId="77777777" w:rsidR="009A6F6D" w:rsidRPr="008F4402" w:rsidRDefault="009A6F6D" w:rsidP="008F4402">
      <w:pPr>
        <w:spacing w:line="360" w:lineRule="auto"/>
      </w:pPr>
      <w:r w:rsidRPr="008F4402">
        <w:t xml:space="preserve">South Wales Police (2025) </w:t>
      </w:r>
      <w:r w:rsidRPr="008F4402">
        <w:rPr>
          <w:i/>
          <w:iCs/>
        </w:rPr>
        <w:t xml:space="preserve">Overview. </w:t>
      </w:r>
      <w:r w:rsidRPr="008F4402">
        <w:t xml:space="preserve">Available at: </w:t>
      </w:r>
      <w:hyperlink r:id="rId89" w:history="1">
        <w:r w:rsidRPr="008F4402">
          <w:rPr>
            <w:rStyle w:val="Hyperlink"/>
          </w:rPr>
          <w:t>https://www.south-wales.police.uk/police-forces/south-wales-police/areas/about-us/about-us/overview/</w:t>
        </w:r>
      </w:hyperlink>
      <w:r w:rsidRPr="008F4402">
        <w:t xml:space="preserve"> (Accessed: 14</w:t>
      </w:r>
      <w:r w:rsidRPr="008F4402">
        <w:rPr>
          <w:vertAlign w:val="superscript"/>
        </w:rPr>
        <w:t>th</w:t>
      </w:r>
      <w:r w:rsidRPr="008F4402">
        <w:t xml:space="preserve"> April 2025)</w:t>
      </w:r>
    </w:p>
    <w:p w14:paraId="12B8C036" w14:textId="77777777" w:rsidR="009A6F6D" w:rsidRPr="008F4402" w:rsidRDefault="009A6F6D" w:rsidP="008F4402">
      <w:pPr>
        <w:spacing w:line="360" w:lineRule="auto"/>
      </w:pPr>
      <w:proofErr w:type="gramStart"/>
      <w:r w:rsidRPr="008F4402">
        <w:t>South Western</w:t>
      </w:r>
      <w:proofErr w:type="gramEnd"/>
      <w:r w:rsidRPr="008F4402">
        <w:t xml:space="preserve"> Ambulance Service. (2024). </w:t>
      </w:r>
      <w:r w:rsidRPr="008F4402">
        <w:rPr>
          <w:i/>
          <w:iCs/>
        </w:rPr>
        <w:t>Hazardous Area Response Team</w:t>
      </w:r>
      <w:r w:rsidRPr="008F4402">
        <w:t xml:space="preserve">. SWAST Website. Available at: </w:t>
      </w:r>
      <w:hyperlink r:id="rId90" w:history="1">
        <w:r w:rsidRPr="008F4402">
          <w:rPr>
            <w:rStyle w:val="Hyperlink"/>
          </w:rPr>
          <w:t>https://www.swast.nhs.uk/hazardous-area-response-team/</w:t>
        </w:r>
      </w:hyperlink>
      <w:r w:rsidRPr="008F4402">
        <w:t xml:space="preserve">. </w:t>
      </w:r>
    </w:p>
    <w:p w14:paraId="54B28C24" w14:textId="77777777" w:rsidR="009A6F6D" w:rsidRPr="008F4402" w:rsidRDefault="009A6F6D" w:rsidP="008F4402">
      <w:pPr>
        <w:spacing w:line="360" w:lineRule="auto"/>
      </w:pPr>
      <w:r w:rsidRPr="008F4402">
        <w:t>Sreekumar</w:t>
      </w:r>
      <w:r w:rsidRPr="008F4402">
        <w:rPr>
          <w:color w:val="4EA72E" w:themeColor="accent6"/>
        </w:rPr>
        <w:t>,</w:t>
      </w:r>
      <w:r w:rsidRPr="008F4402">
        <w:t xml:space="preserve"> D. (2023) </w:t>
      </w:r>
      <w:r w:rsidRPr="008F4402">
        <w:rPr>
          <w:i/>
          <w:iCs/>
        </w:rPr>
        <w:t xml:space="preserve">What is Research Methodology? Definition, Types, and Examples. </w:t>
      </w:r>
      <w:r w:rsidRPr="008F4402">
        <w:t xml:space="preserve">Available at: </w:t>
      </w:r>
      <w:hyperlink r:id="rId91" w:history="1">
        <w:r w:rsidRPr="008F4402">
          <w:rPr>
            <w:rStyle w:val="Hyperlink"/>
          </w:rPr>
          <w:t>https://paperpal.com/blog/academic-writing-guides/what-is-research-methodology</w:t>
        </w:r>
      </w:hyperlink>
      <w:r w:rsidRPr="008F4402">
        <w:t xml:space="preserve"> (Accessed: 29</w:t>
      </w:r>
      <w:r w:rsidRPr="008F4402">
        <w:rPr>
          <w:vertAlign w:val="superscript"/>
        </w:rPr>
        <w:t>th</w:t>
      </w:r>
      <w:r w:rsidRPr="008F4402">
        <w:t xml:space="preserve"> January 2025)</w:t>
      </w:r>
    </w:p>
    <w:p w14:paraId="60B72794" w14:textId="77777777" w:rsidR="009A6F6D" w:rsidRPr="008F4402" w:rsidRDefault="009A6F6D" w:rsidP="008F4402">
      <w:pPr>
        <w:spacing w:after="0" w:line="360" w:lineRule="auto"/>
        <w:rPr>
          <w:rFonts w:cs="Arial"/>
        </w:rPr>
      </w:pPr>
      <w:r w:rsidRPr="008F4402">
        <w:rPr>
          <w:rFonts w:cs="Arial"/>
        </w:rPr>
        <w:t xml:space="preserve">St George’s University of London (2024) </w:t>
      </w:r>
      <w:r w:rsidRPr="008F4402">
        <w:rPr>
          <w:rFonts w:cs="Arial"/>
          <w:i/>
          <w:iCs/>
        </w:rPr>
        <w:t>Terrorism Act 2006</w:t>
      </w:r>
      <w:r w:rsidRPr="008F4402">
        <w:rPr>
          <w:rFonts w:cs="Arial"/>
        </w:rPr>
        <w:t xml:space="preserve">. Available at: </w:t>
      </w:r>
      <w:hyperlink r:id="rId92" w:anchor=":~:text=The%20Terrorism%20Act%202006%20includes,terrorist%20publications%20through%20internet%20activity" w:history="1">
        <w:r w:rsidRPr="008F4402">
          <w:rPr>
            <w:rStyle w:val="Hyperlink"/>
            <w:rFonts w:cs="Arial"/>
          </w:rPr>
          <w:t>https://www.sgul.ac.uk/about/governance/policies/terrorism-act-2006#:~:text=The%20Terrorism%20Act%202006%20includes,terrorist%20publications%20through%20internet%20activity</w:t>
        </w:r>
      </w:hyperlink>
      <w:r w:rsidRPr="008F4402">
        <w:rPr>
          <w:rFonts w:cs="Arial"/>
        </w:rPr>
        <w:t xml:space="preserve"> (Accessed: 27th November 2024)</w:t>
      </w:r>
    </w:p>
    <w:p w14:paraId="6D76452F" w14:textId="77777777" w:rsidR="009A6F6D" w:rsidRPr="008F4402" w:rsidRDefault="009A6F6D" w:rsidP="008F4402">
      <w:pPr>
        <w:spacing w:line="360" w:lineRule="auto"/>
      </w:pPr>
      <w:r w:rsidRPr="008F4402">
        <w:t xml:space="preserve">Stainton, H. (2018) </w:t>
      </w:r>
      <w:r w:rsidRPr="008F4402">
        <w:rPr>
          <w:i/>
          <w:iCs/>
        </w:rPr>
        <w:t xml:space="preserve">The Research Onion for Beginners. </w:t>
      </w:r>
      <w:r w:rsidRPr="008F4402">
        <w:t xml:space="preserve">Available at: </w:t>
      </w:r>
      <w:hyperlink r:id="rId93" w:history="1">
        <w:r w:rsidRPr="008F4402">
          <w:rPr>
            <w:rStyle w:val="Hyperlink"/>
          </w:rPr>
          <w:t>https://tourismteacher.com/research-onion-beginners/</w:t>
        </w:r>
      </w:hyperlink>
      <w:r w:rsidRPr="008F4402">
        <w:t xml:space="preserve"> (Accessed: 29</w:t>
      </w:r>
      <w:r w:rsidRPr="008F4402">
        <w:rPr>
          <w:vertAlign w:val="superscript"/>
        </w:rPr>
        <w:t>th</w:t>
      </w:r>
      <w:r w:rsidRPr="008F4402">
        <w:t xml:space="preserve"> January 2025) </w:t>
      </w:r>
    </w:p>
    <w:p w14:paraId="6D4915E8" w14:textId="77777777" w:rsidR="009A6F6D" w:rsidRPr="008F4402" w:rsidRDefault="009A6F6D" w:rsidP="008F4402">
      <w:pPr>
        <w:spacing w:line="360" w:lineRule="auto"/>
      </w:pPr>
      <w:r w:rsidRPr="008F4402">
        <w:t xml:space="preserve">Statista (2022) </w:t>
      </w:r>
      <w:r w:rsidRPr="008F4402">
        <w:rPr>
          <w:i/>
          <w:iCs/>
        </w:rPr>
        <w:t xml:space="preserve">Number of Terrorist Attacks in the United Kingdom from 1970 to 2021. </w:t>
      </w:r>
      <w:r w:rsidRPr="008F4402">
        <w:t xml:space="preserve">Available at: </w:t>
      </w:r>
      <w:hyperlink r:id="rId94" w:history="1">
        <w:r w:rsidRPr="008F4402">
          <w:rPr>
            <w:rStyle w:val="Hyperlink"/>
          </w:rPr>
          <w:t>https://www.statista.com/statistics/539190/incidences-of-terrorism-united-kingdom/</w:t>
        </w:r>
      </w:hyperlink>
      <w:r w:rsidRPr="008F4402">
        <w:t xml:space="preserve"> (Accessed: 14</w:t>
      </w:r>
      <w:r w:rsidRPr="008F4402">
        <w:rPr>
          <w:vertAlign w:val="superscript"/>
        </w:rPr>
        <w:t>th</w:t>
      </w:r>
      <w:r w:rsidRPr="008F4402">
        <w:t xml:space="preserve"> April 2025)</w:t>
      </w:r>
    </w:p>
    <w:p w14:paraId="27DA4C9C" w14:textId="77777777" w:rsidR="009A6F6D" w:rsidRPr="008F4402" w:rsidRDefault="009A6F6D" w:rsidP="008F4402">
      <w:pPr>
        <w:spacing w:line="360" w:lineRule="auto"/>
      </w:pPr>
      <w:proofErr w:type="spellStart"/>
      <w:r w:rsidRPr="008F4402">
        <w:t>Streefkerk</w:t>
      </w:r>
      <w:proofErr w:type="spellEnd"/>
      <w:r w:rsidRPr="008F4402">
        <w:t xml:space="preserve">, R. (2023) </w:t>
      </w:r>
      <w:r w:rsidRPr="008F4402">
        <w:rPr>
          <w:i/>
          <w:iCs/>
        </w:rPr>
        <w:t xml:space="preserve">Inductive vs. Deductive Research Approach Steps &amp; Examples. </w:t>
      </w:r>
      <w:r w:rsidRPr="008F4402">
        <w:t xml:space="preserve">Available at: </w:t>
      </w:r>
      <w:hyperlink r:id="rId95" w:anchor=":~:text=Published%20on%20April%2018%2C%202019,combine%20them%20in%20your%20work" w:history="1">
        <w:r w:rsidRPr="008F4402">
          <w:rPr>
            <w:rStyle w:val="Hyperlink"/>
          </w:rPr>
          <w:t>https://www.scribbr.com/methodology/inductive-deductive-reasoning/#:~:text=Published%20on%20April%2018%2C%202019,combine%20them%20in%20your%20work</w:t>
        </w:r>
      </w:hyperlink>
      <w:r w:rsidRPr="008F4402">
        <w:t xml:space="preserve"> (Accessed: 29</w:t>
      </w:r>
      <w:r w:rsidRPr="008F4402">
        <w:rPr>
          <w:vertAlign w:val="superscript"/>
        </w:rPr>
        <w:t>th</w:t>
      </w:r>
      <w:r w:rsidRPr="008F4402">
        <w:t xml:space="preserve"> January 2025)</w:t>
      </w:r>
    </w:p>
    <w:p w14:paraId="7CB9C2BA" w14:textId="77777777" w:rsidR="009A6F6D" w:rsidRPr="008F4402" w:rsidRDefault="009A6F6D" w:rsidP="008F4402">
      <w:pPr>
        <w:spacing w:line="360" w:lineRule="auto"/>
      </w:pPr>
      <w:r w:rsidRPr="008F4402">
        <w:lastRenderedPageBreak/>
        <w:t xml:space="preserve">Sullivan, C. (2025) </w:t>
      </w:r>
      <w:r w:rsidRPr="008F4402">
        <w:rPr>
          <w:i/>
          <w:iCs/>
        </w:rPr>
        <w:t xml:space="preserve">Real Irish Republican Army. </w:t>
      </w:r>
      <w:r w:rsidRPr="008F4402">
        <w:t xml:space="preserve">Available at: </w:t>
      </w:r>
      <w:hyperlink r:id="rId96" w:history="1">
        <w:r w:rsidRPr="008F4402">
          <w:rPr>
            <w:rStyle w:val="Hyperlink"/>
          </w:rPr>
          <w:t>https://www.britannica.com/topic/Real-Irish-Republican-Army</w:t>
        </w:r>
      </w:hyperlink>
      <w:r w:rsidRPr="008F4402">
        <w:t xml:space="preserve"> (Accessed: 14</w:t>
      </w:r>
      <w:r w:rsidRPr="008F4402">
        <w:rPr>
          <w:vertAlign w:val="superscript"/>
        </w:rPr>
        <w:t>th</w:t>
      </w:r>
      <w:r w:rsidRPr="008F4402">
        <w:t xml:space="preserve"> April 2025)</w:t>
      </w:r>
    </w:p>
    <w:p w14:paraId="7D705366" w14:textId="77777777" w:rsidR="009A6F6D" w:rsidRPr="008F4402" w:rsidRDefault="009A6F6D" w:rsidP="008F4402">
      <w:pPr>
        <w:spacing w:line="360" w:lineRule="auto"/>
      </w:pPr>
      <w:proofErr w:type="spellStart"/>
      <w:r w:rsidRPr="008F4402">
        <w:t>Tengli</w:t>
      </w:r>
      <w:proofErr w:type="spellEnd"/>
      <w:r w:rsidRPr="008F4402">
        <w:t>, M.B. (2020). </w:t>
      </w:r>
      <w:r w:rsidRPr="008F4402">
        <w:rPr>
          <w:i/>
          <w:iCs/>
        </w:rPr>
        <w:t>Research Onion: A Systematic Approach to Designing Research Methodology</w:t>
      </w:r>
      <w:r w:rsidRPr="008F4402">
        <w:t>.  Agricultural Extension in South Asia. Available at: https://aesanetwork.org/research-onion-a-systematic-approach-to-designing-research-methodology/.</w:t>
      </w:r>
    </w:p>
    <w:p w14:paraId="593C7DBE" w14:textId="77777777" w:rsidR="009A6F6D" w:rsidRPr="008F4402" w:rsidRDefault="009A6F6D" w:rsidP="008F4402">
      <w:pPr>
        <w:spacing w:line="360" w:lineRule="auto"/>
      </w:pPr>
      <w:r w:rsidRPr="008F4402">
        <w:t xml:space="preserve">Tenny, S. Brannan, J. Brannan, G. (2022) </w:t>
      </w:r>
      <w:r w:rsidRPr="008F4402">
        <w:rPr>
          <w:i/>
          <w:iCs/>
        </w:rPr>
        <w:t>Qualitive Study</w:t>
      </w:r>
      <w:r w:rsidRPr="008F4402">
        <w:t xml:space="preserve">. Available at: </w:t>
      </w:r>
      <w:hyperlink r:id="rId97" w:anchor=":~:text=Qualitative%20research%20gathers%20participants'%20experiences,how%20many%20or%20how%20much" w:history="1">
        <w:r w:rsidRPr="008F4402">
          <w:rPr>
            <w:rStyle w:val="Hyperlink"/>
          </w:rPr>
          <w:t>https://www.ncbi.nlm.nih.gov/books/NBK470395/#:~:text=Qualitative%20research%20gathers%20participants'%20experiences,how%20many%20or%20how%20much</w:t>
        </w:r>
      </w:hyperlink>
      <w:r w:rsidRPr="008F4402">
        <w:t xml:space="preserve"> (Accessed: 29</w:t>
      </w:r>
      <w:r w:rsidRPr="008F4402">
        <w:rPr>
          <w:vertAlign w:val="superscript"/>
        </w:rPr>
        <w:t>th</w:t>
      </w:r>
      <w:r w:rsidRPr="008F4402">
        <w:t xml:space="preserve"> January 2025)</w:t>
      </w:r>
    </w:p>
    <w:p w14:paraId="00B0CE73" w14:textId="77777777" w:rsidR="009A6F6D" w:rsidRPr="008F4402" w:rsidRDefault="009A6F6D" w:rsidP="008F4402">
      <w:pPr>
        <w:spacing w:after="0" w:line="360" w:lineRule="auto"/>
        <w:rPr>
          <w:rFonts w:cs="Arial"/>
        </w:rPr>
      </w:pPr>
      <w:r w:rsidRPr="008F4402">
        <w:rPr>
          <w:rFonts w:cs="Arial"/>
        </w:rPr>
        <w:t xml:space="preserve">Terrorism Act 2006 (2024). Available at: </w:t>
      </w:r>
      <w:hyperlink r:id="rId98" w:history="1">
        <w:r w:rsidRPr="008F4402">
          <w:rPr>
            <w:rStyle w:val="Hyperlink"/>
            <w:rFonts w:cs="Arial"/>
          </w:rPr>
          <w:t>https://www.legislation.gov.uk/ukpga/2006/11/contents</w:t>
        </w:r>
      </w:hyperlink>
      <w:r w:rsidRPr="008F4402">
        <w:rPr>
          <w:rFonts w:cs="Arial"/>
        </w:rPr>
        <w:t xml:space="preserve"> (Accessed: 27th November 2024)</w:t>
      </w:r>
    </w:p>
    <w:p w14:paraId="19ECBEE3" w14:textId="77777777" w:rsidR="009A6F6D" w:rsidRPr="008F4402" w:rsidRDefault="009A6F6D" w:rsidP="008F4402">
      <w:pPr>
        <w:spacing w:line="360" w:lineRule="auto"/>
      </w:pPr>
      <w:r w:rsidRPr="008F4402">
        <w:t xml:space="preserve">The University of Warwick (2016) </w:t>
      </w:r>
      <w:r w:rsidRPr="008F4402">
        <w:rPr>
          <w:i/>
          <w:iCs/>
        </w:rPr>
        <w:t xml:space="preserve">Inductive or Deductive Approaches. </w:t>
      </w:r>
      <w:r w:rsidRPr="008F4402">
        <w:t xml:space="preserve">Available at: </w:t>
      </w:r>
      <w:hyperlink r:id="rId99" w:history="1">
        <w:r w:rsidRPr="008F4402">
          <w:rPr>
            <w:rStyle w:val="Hyperlink"/>
          </w:rPr>
          <w:t>https://warwick.ac.uk/fac/soc/ces/research/current/socialtheory/maps/when/</w:t>
        </w:r>
      </w:hyperlink>
      <w:r w:rsidRPr="008F4402">
        <w:t xml:space="preserve"> (Accessed: 29</w:t>
      </w:r>
      <w:r w:rsidRPr="008F4402">
        <w:rPr>
          <w:vertAlign w:val="superscript"/>
        </w:rPr>
        <w:t>th</w:t>
      </w:r>
      <w:r w:rsidRPr="008F4402">
        <w:t xml:space="preserve"> January 2025)</w:t>
      </w:r>
    </w:p>
    <w:p w14:paraId="2A63CB48" w14:textId="77777777" w:rsidR="009A6F6D" w:rsidRPr="008F4402" w:rsidRDefault="009A6F6D" w:rsidP="008F4402">
      <w:pPr>
        <w:spacing w:after="0" w:line="360" w:lineRule="auto"/>
        <w:rPr>
          <w:rFonts w:cs="Arial"/>
        </w:rPr>
      </w:pPr>
      <w:r w:rsidRPr="008F4402">
        <w:rPr>
          <w:rFonts w:cs="Arial"/>
        </w:rPr>
        <w:t xml:space="preserve">United Kingdom Government (2006) </w:t>
      </w:r>
      <w:r w:rsidRPr="008F4402">
        <w:rPr>
          <w:rFonts w:cs="Arial"/>
          <w:i/>
          <w:iCs/>
        </w:rPr>
        <w:t>Government Response to the Intelligence and Security Committee’s Report into the London Terrorist Attacks on 7 July 2005</w:t>
      </w:r>
      <w:r w:rsidRPr="008F4402">
        <w:rPr>
          <w:rFonts w:cs="Arial"/>
        </w:rPr>
        <w:t xml:space="preserve">. Available at: </w:t>
      </w:r>
      <w:hyperlink r:id="rId100" w:history="1">
        <w:r w:rsidRPr="008F4402">
          <w:rPr>
            <w:rStyle w:val="Hyperlink"/>
            <w:rFonts w:cs="Arial"/>
          </w:rPr>
          <w:t>https://isc.independent.gov.uk/wp-content/uploads/2021/01/200605_ISC_7July_Report_Govt_Response.pdf</w:t>
        </w:r>
      </w:hyperlink>
      <w:r w:rsidRPr="008F4402">
        <w:rPr>
          <w:rFonts w:cs="Arial"/>
        </w:rPr>
        <w:t xml:space="preserve"> (Accessed: 27th November 2024)</w:t>
      </w:r>
    </w:p>
    <w:p w14:paraId="517A4CB4" w14:textId="77777777" w:rsidR="009A6F6D" w:rsidRPr="008F4402" w:rsidRDefault="009A6F6D" w:rsidP="008F4402">
      <w:pPr>
        <w:spacing w:line="360" w:lineRule="auto"/>
      </w:pPr>
      <w:r w:rsidRPr="008F4402">
        <w:t xml:space="preserve">United States Census (2025) </w:t>
      </w:r>
      <w:r w:rsidRPr="008F4402">
        <w:rPr>
          <w:i/>
          <w:iCs/>
        </w:rPr>
        <w:t xml:space="preserve">About Age and Sex. </w:t>
      </w:r>
      <w:r w:rsidRPr="008F4402">
        <w:t xml:space="preserve">Available at: </w:t>
      </w:r>
      <w:hyperlink r:id="rId101" w:anchor=":~:text=The%20Significance%20of%20Age%20and%20Sex%20Data&amp;text=Understanding%20a%20population's%20age%20composition,future%20social%20and%20economic%20trends" w:history="1">
        <w:r w:rsidRPr="008F4402">
          <w:rPr>
            <w:rStyle w:val="Hyperlink"/>
          </w:rPr>
          <w:t>https://www.census.gov/topics/population/age-and-sex/about.html#:~:text=The%20Significance%20of%20Age%20and%20Sex%20Data&amp;text=Understanding%20a%20population's%20age%20composition,future%20social%20and%20economic%20trends</w:t>
        </w:r>
      </w:hyperlink>
      <w:r w:rsidRPr="008F4402">
        <w:t xml:space="preserve"> (Accessed: 14</w:t>
      </w:r>
      <w:r w:rsidRPr="008F4402">
        <w:rPr>
          <w:vertAlign w:val="superscript"/>
        </w:rPr>
        <w:t>th</w:t>
      </w:r>
      <w:r w:rsidRPr="008F4402">
        <w:t xml:space="preserve"> April 2025)</w:t>
      </w:r>
    </w:p>
    <w:p w14:paraId="5BDD78C8" w14:textId="77777777" w:rsidR="009A6F6D" w:rsidRPr="008F4402" w:rsidRDefault="009A6F6D" w:rsidP="008F4402">
      <w:pPr>
        <w:spacing w:line="360" w:lineRule="auto"/>
        <w:rPr>
          <w:color w:val="000000" w:themeColor="text1"/>
        </w:rPr>
      </w:pPr>
      <w:r w:rsidRPr="008F4402">
        <w:t xml:space="preserve">University </w:t>
      </w:r>
      <w:r w:rsidRPr="008F4402">
        <w:rPr>
          <w:color w:val="000000" w:themeColor="text1"/>
        </w:rPr>
        <w:t xml:space="preserve">of Southern California (2025) </w:t>
      </w:r>
      <w:r w:rsidRPr="008F4402">
        <w:rPr>
          <w:i/>
          <w:iCs/>
          <w:color w:val="000000" w:themeColor="text1"/>
        </w:rPr>
        <w:t xml:space="preserve">Research Guides. </w:t>
      </w:r>
      <w:r w:rsidRPr="008F4402">
        <w:rPr>
          <w:color w:val="000000" w:themeColor="text1"/>
        </w:rPr>
        <w:t xml:space="preserve">Available at: </w:t>
      </w:r>
      <w:hyperlink r:id="rId102" w:anchor=":~:text=Quantitative%20methods%20emphasize%20objective%20measurements,to%20explain%20a%20particular%20phenomenon" w:history="1">
        <w:r w:rsidRPr="008F4402">
          <w:rPr>
            <w:rStyle w:val="Hyperlink"/>
          </w:rPr>
          <w:t>https://libguides.usc.edu/writingguide/quantitative#:~:text=Quantitative%20methods%20emphasize%20objective%20measurements,to%20explain%20a%20particular%20phenomenon</w:t>
        </w:r>
      </w:hyperlink>
      <w:r w:rsidRPr="008F4402">
        <w:rPr>
          <w:color w:val="000000" w:themeColor="text1"/>
        </w:rPr>
        <w:t xml:space="preserve"> (29</w:t>
      </w:r>
      <w:r w:rsidRPr="008F4402">
        <w:rPr>
          <w:color w:val="000000" w:themeColor="text1"/>
          <w:vertAlign w:val="superscript"/>
        </w:rPr>
        <w:t>th</w:t>
      </w:r>
      <w:r w:rsidRPr="008F4402">
        <w:rPr>
          <w:color w:val="000000" w:themeColor="text1"/>
        </w:rPr>
        <w:t xml:space="preserve"> January 2025)</w:t>
      </w:r>
    </w:p>
    <w:p w14:paraId="3508E835" w14:textId="77777777" w:rsidR="004D07C1" w:rsidRDefault="009A6F6D" w:rsidP="004D07C1">
      <w:pPr>
        <w:spacing w:line="360" w:lineRule="auto"/>
        <w:rPr>
          <w:kern w:val="0"/>
          <w14:ligatures w14:val="none"/>
        </w:rPr>
      </w:pPr>
      <w:r w:rsidRPr="008F4402">
        <w:rPr>
          <w:kern w:val="0"/>
          <w14:ligatures w14:val="none"/>
        </w:rPr>
        <w:t xml:space="preserve">Wang, X. and Cheng, Z. (2020) </w:t>
      </w:r>
      <w:r w:rsidRPr="008F4402">
        <w:rPr>
          <w:i/>
          <w:iCs/>
          <w:kern w:val="0"/>
          <w14:ligatures w14:val="none"/>
        </w:rPr>
        <w:t xml:space="preserve">Cross-Sectional Studies: Strengths, Weaknesses, and recommendations. </w:t>
      </w:r>
      <w:r w:rsidRPr="008F4402">
        <w:rPr>
          <w:kern w:val="0"/>
          <w14:ligatures w14:val="none"/>
        </w:rPr>
        <w:t xml:space="preserve">Available at: </w:t>
      </w:r>
      <w:hyperlink r:id="rId103" w:anchor=":~:text=Abstract,sectional%20studies;%20prevalence;%20sampling" w:history="1">
        <w:r w:rsidRPr="008F4402">
          <w:rPr>
            <w:rStyle w:val="Hyperlink"/>
          </w:rPr>
          <w:t>https://pubmed.ncbi.nlm.nih.gov/32658654/#:~:text=Abstract,sectional%20studies;%20prevalence;%20sampling</w:t>
        </w:r>
      </w:hyperlink>
      <w:r w:rsidRPr="008F4402">
        <w:rPr>
          <w:kern w:val="0"/>
          <w14:ligatures w14:val="none"/>
        </w:rPr>
        <w:t xml:space="preserve"> (Accessed: 29</w:t>
      </w:r>
      <w:r w:rsidRPr="008F4402">
        <w:rPr>
          <w:kern w:val="0"/>
          <w:vertAlign w:val="superscript"/>
          <w14:ligatures w14:val="none"/>
        </w:rPr>
        <w:t>th</w:t>
      </w:r>
      <w:r w:rsidRPr="008F4402">
        <w:rPr>
          <w:kern w:val="0"/>
          <w14:ligatures w14:val="none"/>
        </w:rPr>
        <w:t xml:space="preserve"> January 2025)</w:t>
      </w:r>
    </w:p>
    <w:p w14:paraId="488A1EF0" w14:textId="2E9F6C42" w:rsidR="00540F75" w:rsidRPr="008F4402" w:rsidRDefault="00540F75" w:rsidP="004D07C1">
      <w:pPr>
        <w:pStyle w:val="Heading1"/>
      </w:pPr>
      <w:bookmarkStart w:id="33" w:name="_Toc197252456"/>
      <w:r w:rsidRPr="008F4402">
        <w:lastRenderedPageBreak/>
        <w:t>Appendices</w:t>
      </w:r>
      <w:bookmarkEnd w:id="33"/>
    </w:p>
    <w:p w14:paraId="05593147" w14:textId="77777777" w:rsidR="00540F75" w:rsidRPr="008F4402" w:rsidRDefault="00540F75" w:rsidP="008F4402">
      <w:pPr>
        <w:spacing w:line="360" w:lineRule="auto"/>
      </w:pPr>
    </w:p>
    <w:p w14:paraId="01D8FD76" w14:textId="5250892A" w:rsidR="00540F75" w:rsidRPr="004D07C1" w:rsidRDefault="00CE231A" w:rsidP="004D07C1">
      <w:pPr>
        <w:pStyle w:val="Heading2"/>
      </w:pPr>
      <w:bookmarkStart w:id="34" w:name="_Toc197252457"/>
      <w:r w:rsidRPr="004D07C1">
        <w:t xml:space="preserve">Appendix A - </w:t>
      </w:r>
      <w:r w:rsidR="00540F75" w:rsidRPr="004D07C1">
        <w:t>Survey</w:t>
      </w:r>
      <w:bookmarkEnd w:id="34"/>
      <w:r w:rsidR="00540F75" w:rsidRPr="004D07C1">
        <w:t xml:space="preserve"> </w:t>
      </w:r>
    </w:p>
    <w:p w14:paraId="1B6EC799" w14:textId="77777777" w:rsidR="00540F75" w:rsidRPr="008F4402" w:rsidRDefault="00540F75" w:rsidP="008F4402">
      <w:pPr>
        <w:spacing w:line="360" w:lineRule="auto"/>
      </w:pPr>
    </w:p>
    <w:p w14:paraId="0D52E70C" w14:textId="67DA978A" w:rsidR="00540F75" w:rsidRPr="008F4402" w:rsidRDefault="00540F75" w:rsidP="008F4402">
      <w:pPr>
        <w:spacing w:line="360" w:lineRule="auto"/>
      </w:pPr>
      <w:r w:rsidRPr="008F4402">
        <w:t>Terrorism in the United Kingdom</w:t>
      </w:r>
    </w:p>
    <w:p w14:paraId="082EFD7B" w14:textId="24E1349A" w:rsidR="00540F75" w:rsidRPr="008F4402" w:rsidRDefault="00540F75" w:rsidP="008F4402">
      <w:pPr>
        <w:spacing w:line="360" w:lineRule="auto"/>
      </w:pPr>
      <w:r w:rsidRPr="008F4402">
        <w:t xml:space="preserve">This survey is designed to gain a better understanding of how much the general public know and understand about terrorism and its impact on the world around us. The survey will consist of 14 questions and should take approximately 5 to 10 minutes. No identifiable information will be collected, and all answers will be anonymous. </w:t>
      </w:r>
    </w:p>
    <w:p w14:paraId="4CFB6777" w14:textId="77777777" w:rsidR="00540F75" w:rsidRPr="008F4402" w:rsidRDefault="00540F75" w:rsidP="008F4402">
      <w:pPr>
        <w:spacing w:line="360" w:lineRule="auto"/>
      </w:pPr>
    </w:p>
    <w:p w14:paraId="66D20AE7" w14:textId="77777777" w:rsidR="00540F75" w:rsidRPr="008F4402" w:rsidRDefault="00540F75" w:rsidP="008F4402">
      <w:pPr>
        <w:spacing w:line="360" w:lineRule="auto"/>
      </w:pPr>
    </w:p>
    <w:p w14:paraId="4A60AD82" w14:textId="5FC4AC87" w:rsidR="00540F75" w:rsidRPr="008F4402" w:rsidRDefault="00540F75" w:rsidP="008F4402">
      <w:pPr>
        <w:spacing w:line="360" w:lineRule="auto"/>
      </w:pPr>
      <w:r w:rsidRPr="008F4402">
        <w:t>Do you consent to completing this survey? (Consent can be withdrawn at any time)</w:t>
      </w:r>
    </w:p>
    <w:p w14:paraId="1CCAA3A4" w14:textId="4156D623" w:rsidR="00540F75" w:rsidRPr="008F4402" w:rsidRDefault="00540F75" w:rsidP="008F4402">
      <w:pPr>
        <w:pStyle w:val="ListParagraph"/>
        <w:numPr>
          <w:ilvl w:val="0"/>
          <w:numId w:val="5"/>
        </w:numPr>
        <w:spacing w:line="360" w:lineRule="auto"/>
      </w:pPr>
      <w:r w:rsidRPr="008F4402">
        <w:t>Yes</w:t>
      </w:r>
    </w:p>
    <w:p w14:paraId="35EEFA8C" w14:textId="49ECE963" w:rsidR="00540F75" w:rsidRPr="008F4402" w:rsidRDefault="00540F75" w:rsidP="008F4402">
      <w:pPr>
        <w:pStyle w:val="ListParagraph"/>
        <w:numPr>
          <w:ilvl w:val="0"/>
          <w:numId w:val="5"/>
        </w:numPr>
        <w:spacing w:line="360" w:lineRule="auto"/>
      </w:pPr>
      <w:r w:rsidRPr="008F4402">
        <w:t>No</w:t>
      </w:r>
    </w:p>
    <w:p w14:paraId="4299BC7B" w14:textId="103F1B9B" w:rsidR="00540F75" w:rsidRPr="008F4402" w:rsidRDefault="00540F75" w:rsidP="008F4402">
      <w:pPr>
        <w:spacing w:line="360" w:lineRule="auto"/>
      </w:pPr>
      <w:r w:rsidRPr="008F4402">
        <w:t>What is your age range?</w:t>
      </w:r>
    </w:p>
    <w:p w14:paraId="4AC73258" w14:textId="7DF3D43B" w:rsidR="00540F75" w:rsidRPr="008F4402" w:rsidRDefault="00540F75" w:rsidP="008F4402">
      <w:pPr>
        <w:pStyle w:val="ListParagraph"/>
        <w:numPr>
          <w:ilvl w:val="0"/>
          <w:numId w:val="6"/>
        </w:numPr>
        <w:spacing w:line="360" w:lineRule="auto"/>
      </w:pPr>
      <w:r w:rsidRPr="008F4402">
        <w:t>18-29</w:t>
      </w:r>
    </w:p>
    <w:p w14:paraId="34D51AC2" w14:textId="01B41717" w:rsidR="000826D7" w:rsidRPr="008F4402" w:rsidRDefault="000826D7" w:rsidP="008F4402">
      <w:pPr>
        <w:pStyle w:val="ListParagraph"/>
        <w:numPr>
          <w:ilvl w:val="0"/>
          <w:numId w:val="6"/>
        </w:numPr>
        <w:spacing w:line="360" w:lineRule="auto"/>
      </w:pPr>
      <w:r w:rsidRPr="008F4402">
        <w:t>30-39</w:t>
      </w:r>
    </w:p>
    <w:p w14:paraId="4717BD84" w14:textId="4F358C8F" w:rsidR="000826D7" w:rsidRPr="008F4402" w:rsidRDefault="000826D7" w:rsidP="008F4402">
      <w:pPr>
        <w:pStyle w:val="ListParagraph"/>
        <w:numPr>
          <w:ilvl w:val="0"/>
          <w:numId w:val="6"/>
        </w:numPr>
        <w:spacing w:line="360" w:lineRule="auto"/>
      </w:pPr>
      <w:r w:rsidRPr="008F4402">
        <w:t>40-49</w:t>
      </w:r>
    </w:p>
    <w:p w14:paraId="3B92826A" w14:textId="2CF15B0A" w:rsidR="000826D7" w:rsidRPr="008F4402" w:rsidRDefault="000826D7" w:rsidP="008F4402">
      <w:pPr>
        <w:pStyle w:val="ListParagraph"/>
        <w:numPr>
          <w:ilvl w:val="0"/>
          <w:numId w:val="6"/>
        </w:numPr>
        <w:spacing w:line="360" w:lineRule="auto"/>
      </w:pPr>
      <w:r w:rsidRPr="008F4402">
        <w:t>50-59</w:t>
      </w:r>
    </w:p>
    <w:p w14:paraId="70962F01" w14:textId="35E59402" w:rsidR="000826D7" w:rsidRPr="008F4402" w:rsidRDefault="000826D7" w:rsidP="008F4402">
      <w:pPr>
        <w:pStyle w:val="ListParagraph"/>
        <w:numPr>
          <w:ilvl w:val="0"/>
          <w:numId w:val="6"/>
        </w:numPr>
        <w:spacing w:line="360" w:lineRule="auto"/>
      </w:pPr>
      <w:r w:rsidRPr="008F4402">
        <w:t>60+</w:t>
      </w:r>
    </w:p>
    <w:p w14:paraId="1C971F6C" w14:textId="1944394C" w:rsidR="000826D7" w:rsidRPr="008F4402" w:rsidRDefault="000826D7" w:rsidP="008F4402">
      <w:pPr>
        <w:spacing w:line="360" w:lineRule="auto"/>
      </w:pPr>
      <w:r w:rsidRPr="008F4402">
        <w:t>Are you an emergency worker or a member of the Armed Forces</w:t>
      </w:r>
    </w:p>
    <w:p w14:paraId="451094EF" w14:textId="3EFD46CD" w:rsidR="000826D7" w:rsidRPr="008F4402" w:rsidRDefault="000826D7" w:rsidP="008F4402">
      <w:pPr>
        <w:pStyle w:val="ListParagraph"/>
        <w:numPr>
          <w:ilvl w:val="0"/>
          <w:numId w:val="7"/>
        </w:numPr>
        <w:spacing w:line="360" w:lineRule="auto"/>
      </w:pPr>
      <w:r w:rsidRPr="008F4402">
        <w:t xml:space="preserve">Yes </w:t>
      </w:r>
    </w:p>
    <w:p w14:paraId="1D6D8B60" w14:textId="29F5E270" w:rsidR="000826D7" w:rsidRPr="008F4402" w:rsidRDefault="000826D7" w:rsidP="008F4402">
      <w:pPr>
        <w:pStyle w:val="ListParagraph"/>
        <w:numPr>
          <w:ilvl w:val="0"/>
          <w:numId w:val="7"/>
        </w:numPr>
        <w:spacing w:line="360" w:lineRule="auto"/>
      </w:pPr>
      <w:r w:rsidRPr="008F4402">
        <w:t>No</w:t>
      </w:r>
    </w:p>
    <w:p w14:paraId="6E83CAA2" w14:textId="11B6B3A0" w:rsidR="000826D7" w:rsidRPr="008F4402" w:rsidRDefault="000826D7" w:rsidP="008F4402">
      <w:pPr>
        <w:spacing w:line="360" w:lineRule="auto"/>
      </w:pPr>
      <w:r w:rsidRPr="008F4402">
        <w:t>Do you live in a busy urban area?</w:t>
      </w:r>
    </w:p>
    <w:p w14:paraId="43A3E840" w14:textId="650FC3A0" w:rsidR="000826D7" w:rsidRPr="008F4402" w:rsidRDefault="000826D7" w:rsidP="008F4402">
      <w:pPr>
        <w:pStyle w:val="ListParagraph"/>
        <w:numPr>
          <w:ilvl w:val="0"/>
          <w:numId w:val="8"/>
        </w:numPr>
        <w:spacing w:line="360" w:lineRule="auto"/>
      </w:pPr>
      <w:r w:rsidRPr="008F4402">
        <w:t>Yes</w:t>
      </w:r>
    </w:p>
    <w:p w14:paraId="6C0CEB6E" w14:textId="377A2CAE" w:rsidR="000826D7" w:rsidRPr="008F4402" w:rsidRDefault="000826D7" w:rsidP="008F4402">
      <w:pPr>
        <w:pStyle w:val="ListParagraph"/>
        <w:numPr>
          <w:ilvl w:val="0"/>
          <w:numId w:val="8"/>
        </w:numPr>
        <w:spacing w:line="360" w:lineRule="auto"/>
      </w:pPr>
      <w:r w:rsidRPr="008F4402">
        <w:t xml:space="preserve">No </w:t>
      </w:r>
    </w:p>
    <w:p w14:paraId="544AEF15" w14:textId="50D489FC" w:rsidR="000826D7" w:rsidRPr="008F4402" w:rsidRDefault="000826D7" w:rsidP="008F4402">
      <w:pPr>
        <w:pStyle w:val="ListParagraph"/>
        <w:numPr>
          <w:ilvl w:val="0"/>
          <w:numId w:val="8"/>
        </w:numPr>
        <w:spacing w:line="360" w:lineRule="auto"/>
      </w:pPr>
      <w:r w:rsidRPr="008F4402">
        <w:t>I Don’t Know</w:t>
      </w:r>
    </w:p>
    <w:p w14:paraId="18C28B44" w14:textId="3243395F" w:rsidR="000826D7" w:rsidRPr="008F4402" w:rsidRDefault="000826D7" w:rsidP="008F4402">
      <w:pPr>
        <w:spacing w:line="360" w:lineRule="auto"/>
      </w:pPr>
      <w:r w:rsidRPr="008F4402">
        <w:t>Do you have a good understanding of what terrorism is?</w:t>
      </w:r>
    </w:p>
    <w:p w14:paraId="192BC0B2" w14:textId="384CED48" w:rsidR="000826D7" w:rsidRPr="008F4402" w:rsidRDefault="000826D7" w:rsidP="008F4402">
      <w:pPr>
        <w:pStyle w:val="ListParagraph"/>
        <w:numPr>
          <w:ilvl w:val="0"/>
          <w:numId w:val="9"/>
        </w:numPr>
        <w:spacing w:line="360" w:lineRule="auto"/>
      </w:pPr>
      <w:r w:rsidRPr="008F4402">
        <w:lastRenderedPageBreak/>
        <w:t>Strongly Disagree</w:t>
      </w:r>
    </w:p>
    <w:p w14:paraId="464660B9" w14:textId="3C74B165" w:rsidR="000826D7" w:rsidRPr="008F4402" w:rsidRDefault="000826D7" w:rsidP="008F4402">
      <w:pPr>
        <w:pStyle w:val="ListParagraph"/>
        <w:numPr>
          <w:ilvl w:val="0"/>
          <w:numId w:val="9"/>
        </w:numPr>
        <w:spacing w:line="360" w:lineRule="auto"/>
      </w:pPr>
      <w:r w:rsidRPr="008F4402">
        <w:t>Disagree</w:t>
      </w:r>
    </w:p>
    <w:p w14:paraId="48AF3BB3" w14:textId="16BD92AC" w:rsidR="000826D7" w:rsidRPr="008F4402" w:rsidRDefault="000826D7" w:rsidP="008F4402">
      <w:pPr>
        <w:pStyle w:val="ListParagraph"/>
        <w:numPr>
          <w:ilvl w:val="0"/>
          <w:numId w:val="9"/>
        </w:numPr>
        <w:spacing w:line="360" w:lineRule="auto"/>
      </w:pPr>
      <w:r w:rsidRPr="008F4402">
        <w:t xml:space="preserve">Neither Agree </w:t>
      </w:r>
      <w:proofErr w:type="gramStart"/>
      <w:r w:rsidRPr="008F4402">
        <w:t>Nor</w:t>
      </w:r>
      <w:proofErr w:type="gramEnd"/>
      <w:r w:rsidRPr="008F4402">
        <w:t xml:space="preserve"> Disagree</w:t>
      </w:r>
    </w:p>
    <w:p w14:paraId="6FBFB820" w14:textId="7DACC08D" w:rsidR="000826D7" w:rsidRPr="008F4402" w:rsidRDefault="000826D7" w:rsidP="008F4402">
      <w:pPr>
        <w:pStyle w:val="ListParagraph"/>
        <w:numPr>
          <w:ilvl w:val="0"/>
          <w:numId w:val="9"/>
        </w:numPr>
        <w:spacing w:line="360" w:lineRule="auto"/>
      </w:pPr>
      <w:r w:rsidRPr="008F4402">
        <w:t>Agree</w:t>
      </w:r>
    </w:p>
    <w:p w14:paraId="7BC67B9F" w14:textId="55E78B22" w:rsidR="000826D7" w:rsidRPr="008F4402" w:rsidRDefault="000826D7" w:rsidP="008F4402">
      <w:pPr>
        <w:pStyle w:val="ListParagraph"/>
        <w:numPr>
          <w:ilvl w:val="0"/>
          <w:numId w:val="9"/>
        </w:numPr>
        <w:spacing w:line="360" w:lineRule="auto"/>
      </w:pPr>
      <w:r w:rsidRPr="008F4402">
        <w:t>Strongly Agree</w:t>
      </w:r>
    </w:p>
    <w:p w14:paraId="3463314D" w14:textId="60A4346A" w:rsidR="000826D7" w:rsidRPr="008F4402" w:rsidRDefault="000826D7" w:rsidP="008F4402">
      <w:pPr>
        <w:pStyle w:val="ListParagraph"/>
        <w:numPr>
          <w:ilvl w:val="0"/>
          <w:numId w:val="9"/>
        </w:numPr>
        <w:spacing w:line="360" w:lineRule="auto"/>
      </w:pPr>
      <w:r w:rsidRPr="008F4402">
        <w:t>I Don’t Know</w:t>
      </w:r>
    </w:p>
    <w:p w14:paraId="243200B7" w14:textId="1FCE1197" w:rsidR="000826D7" w:rsidRPr="008F4402" w:rsidRDefault="000826D7" w:rsidP="008F4402">
      <w:pPr>
        <w:spacing w:line="360" w:lineRule="auto"/>
      </w:pPr>
      <w:r w:rsidRPr="008F4402">
        <w:t>Do you know what the current terrorist threat level in the UK is?</w:t>
      </w:r>
    </w:p>
    <w:p w14:paraId="0301BE00" w14:textId="4B70BABF" w:rsidR="000826D7" w:rsidRPr="008F4402" w:rsidRDefault="000826D7" w:rsidP="008F4402">
      <w:pPr>
        <w:pStyle w:val="ListParagraph"/>
        <w:numPr>
          <w:ilvl w:val="0"/>
          <w:numId w:val="10"/>
        </w:numPr>
        <w:spacing w:line="360" w:lineRule="auto"/>
      </w:pPr>
      <w:r w:rsidRPr="008F4402">
        <w:t xml:space="preserve">Low </w:t>
      </w:r>
    </w:p>
    <w:p w14:paraId="5A91D185" w14:textId="6761CDFE" w:rsidR="000826D7" w:rsidRPr="008F4402" w:rsidRDefault="000826D7" w:rsidP="008F4402">
      <w:pPr>
        <w:pStyle w:val="ListParagraph"/>
        <w:numPr>
          <w:ilvl w:val="0"/>
          <w:numId w:val="10"/>
        </w:numPr>
        <w:spacing w:line="360" w:lineRule="auto"/>
      </w:pPr>
      <w:r w:rsidRPr="008F4402">
        <w:t>Moderate</w:t>
      </w:r>
    </w:p>
    <w:p w14:paraId="6417E006" w14:textId="13825604" w:rsidR="000826D7" w:rsidRPr="008F4402" w:rsidRDefault="000826D7" w:rsidP="008F4402">
      <w:pPr>
        <w:pStyle w:val="ListParagraph"/>
        <w:numPr>
          <w:ilvl w:val="0"/>
          <w:numId w:val="10"/>
        </w:numPr>
        <w:spacing w:line="360" w:lineRule="auto"/>
      </w:pPr>
      <w:r w:rsidRPr="008F4402">
        <w:t xml:space="preserve">Substantial </w:t>
      </w:r>
    </w:p>
    <w:p w14:paraId="1F48854E" w14:textId="310EB62B" w:rsidR="000826D7" w:rsidRPr="008F4402" w:rsidRDefault="000826D7" w:rsidP="008F4402">
      <w:pPr>
        <w:pStyle w:val="ListParagraph"/>
        <w:numPr>
          <w:ilvl w:val="0"/>
          <w:numId w:val="10"/>
        </w:numPr>
        <w:spacing w:line="360" w:lineRule="auto"/>
      </w:pPr>
      <w:r w:rsidRPr="008F4402">
        <w:t>Severe</w:t>
      </w:r>
    </w:p>
    <w:p w14:paraId="74F4D62A" w14:textId="4EC9F4A8" w:rsidR="000826D7" w:rsidRPr="008F4402" w:rsidRDefault="000826D7" w:rsidP="008F4402">
      <w:pPr>
        <w:pStyle w:val="ListParagraph"/>
        <w:numPr>
          <w:ilvl w:val="0"/>
          <w:numId w:val="10"/>
        </w:numPr>
        <w:spacing w:line="360" w:lineRule="auto"/>
      </w:pPr>
      <w:r w:rsidRPr="008F4402">
        <w:t xml:space="preserve">Critical </w:t>
      </w:r>
    </w:p>
    <w:p w14:paraId="1D214F80" w14:textId="10548CF9" w:rsidR="000826D7" w:rsidRPr="008F4402" w:rsidRDefault="000826D7" w:rsidP="008F4402">
      <w:pPr>
        <w:pStyle w:val="ListParagraph"/>
        <w:numPr>
          <w:ilvl w:val="0"/>
          <w:numId w:val="10"/>
        </w:numPr>
        <w:spacing w:line="360" w:lineRule="auto"/>
      </w:pPr>
      <w:r w:rsidRPr="008F4402">
        <w:t>I Don’t Know</w:t>
      </w:r>
    </w:p>
    <w:p w14:paraId="1C6BAFE7" w14:textId="1933D57B" w:rsidR="000826D7" w:rsidRPr="008F4402" w:rsidRDefault="000826D7" w:rsidP="008F4402">
      <w:pPr>
        <w:spacing w:line="360" w:lineRule="auto"/>
      </w:pPr>
      <w:r w:rsidRPr="008F4402">
        <w:t xml:space="preserve">Do you understand what the police force of your area is doing </w:t>
      </w:r>
      <w:proofErr w:type="gramStart"/>
      <w:r w:rsidRPr="008F4402">
        <w:t>in regards to</w:t>
      </w:r>
      <w:proofErr w:type="gramEnd"/>
      <w:r w:rsidRPr="008F4402">
        <w:t xml:space="preserve"> terrorism?</w:t>
      </w:r>
    </w:p>
    <w:p w14:paraId="25887131" w14:textId="77777777" w:rsidR="000826D7" w:rsidRPr="008F4402" w:rsidRDefault="000826D7" w:rsidP="008F4402">
      <w:pPr>
        <w:pStyle w:val="ListParagraph"/>
        <w:numPr>
          <w:ilvl w:val="0"/>
          <w:numId w:val="11"/>
        </w:numPr>
        <w:spacing w:line="360" w:lineRule="auto"/>
      </w:pPr>
      <w:r w:rsidRPr="008F4402">
        <w:t>Strongly Disagree</w:t>
      </w:r>
    </w:p>
    <w:p w14:paraId="7E6B35B8" w14:textId="77777777" w:rsidR="000826D7" w:rsidRPr="008F4402" w:rsidRDefault="000826D7" w:rsidP="008F4402">
      <w:pPr>
        <w:pStyle w:val="ListParagraph"/>
        <w:numPr>
          <w:ilvl w:val="0"/>
          <w:numId w:val="11"/>
        </w:numPr>
        <w:spacing w:line="360" w:lineRule="auto"/>
      </w:pPr>
      <w:r w:rsidRPr="008F4402">
        <w:t>Disagree</w:t>
      </w:r>
    </w:p>
    <w:p w14:paraId="71F8DAA3" w14:textId="77777777" w:rsidR="000826D7" w:rsidRPr="008F4402" w:rsidRDefault="000826D7" w:rsidP="008F4402">
      <w:pPr>
        <w:pStyle w:val="ListParagraph"/>
        <w:numPr>
          <w:ilvl w:val="0"/>
          <w:numId w:val="11"/>
        </w:numPr>
        <w:spacing w:line="360" w:lineRule="auto"/>
      </w:pPr>
      <w:r w:rsidRPr="008F4402">
        <w:t xml:space="preserve">Neither Agree </w:t>
      </w:r>
      <w:proofErr w:type="gramStart"/>
      <w:r w:rsidRPr="008F4402">
        <w:t>Nor</w:t>
      </w:r>
      <w:proofErr w:type="gramEnd"/>
      <w:r w:rsidRPr="008F4402">
        <w:t xml:space="preserve"> Disagree</w:t>
      </w:r>
    </w:p>
    <w:p w14:paraId="72E896B9" w14:textId="77777777" w:rsidR="000826D7" w:rsidRPr="008F4402" w:rsidRDefault="000826D7" w:rsidP="008F4402">
      <w:pPr>
        <w:pStyle w:val="ListParagraph"/>
        <w:numPr>
          <w:ilvl w:val="0"/>
          <w:numId w:val="11"/>
        </w:numPr>
        <w:spacing w:line="360" w:lineRule="auto"/>
      </w:pPr>
      <w:r w:rsidRPr="008F4402">
        <w:t>Agree</w:t>
      </w:r>
    </w:p>
    <w:p w14:paraId="5FEB2C9E" w14:textId="77777777" w:rsidR="000826D7" w:rsidRPr="008F4402" w:rsidRDefault="000826D7" w:rsidP="008F4402">
      <w:pPr>
        <w:pStyle w:val="ListParagraph"/>
        <w:numPr>
          <w:ilvl w:val="0"/>
          <w:numId w:val="11"/>
        </w:numPr>
        <w:spacing w:line="360" w:lineRule="auto"/>
      </w:pPr>
      <w:r w:rsidRPr="008F4402">
        <w:t>Strongly Agree</w:t>
      </w:r>
    </w:p>
    <w:p w14:paraId="3BFD8AB6" w14:textId="69A604CA" w:rsidR="000826D7" w:rsidRPr="008F4402" w:rsidRDefault="000826D7" w:rsidP="008F4402">
      <w:pPr>
        <w:spacing w:line="360" w:lineRule="auto"/>
      </w:pPr>
      <w:r w:rsidRPr="008F4402">
        <w:t xml:space="preserve">How safe do you feel walking around busy urban areas </w:t>
      </w:r>
      <w:proofErr w:type="gramStart"/>
      <w:r w:rsidRPr="008F4402">
        <w:t>in regards to</w:t>
      </w:r>
      <w:proofErr w:type="gramEnd"/>
      <w:r w:rsidRPr="008F4402">
        <w:t xml:space="preserve"> terrorism?</w:t>
      </w:r>
    </w:p>
    <w:p w14:paraId="6FF93F10" w14:textId="3A452D55" w:rsidR="000826D7" w:rsidRPr="008F4402" w:rsidRDefault="000826D7" w:rsidP="008F4402">
      <w:pPr>
        <w:pStyle w:val="ListParagraph"/>
        <w:numPr>
          <w:ilvl w:val="0"/>
          <w:numId w:val="22"/>
        </w:numPr>
        <w:spacing w:line="360" w:lineRule="auto"/>
      </w:pPr>
      <w:r w:rsidRPr="008F4402">
        <w:t>Very Unsafe</w:t>
      </w:r>
    </w:p>
    <w:p w14:paraId="2494BF47" w14:textId="5370AE23" w:rsidR="000826D7" w:rsidRPr="008F4402" w:rsidRDefault="000826D7" w:rsidP="008F4402">
      <w:pPr>
        <w:pStyle w:val="ListParagraph"/>
        <w:numPr>
          <w:ilvl w:val="0"/>
          <w:numId w:val="12"/>
        </w:numPr>
        <w:spacing w:line="360" w:lineRule="auto"/>
      </w:pPr>
      <w:r w:rsidRPr="008F4402">
        <w:t>Somewhat unsafe</w:t>
      </w:r>
    </w:p>
    <w:p w14:paraId="28DF907B" w14:textId="6B616C0F" w:rsidR="000826D7" w:rsidRPr="008F4402" w:rsidRDefault="000826D7" w:rsidP="008F4402">
      <w:pPr>
        <w:pStyle w:val="ListParagraph"/>
        <w:numPr>
          <w:ilvl w:val="0"/>
          <w:numId w:val="12"/>
        </w:numPr>
        <w:spacing w:line="360" w:lineRule="auto"/>
      </w:pPr>
      <w:r w:rsidRPr="008F4402">
        <w:t>Neither safe nor unsafe</w:t>
      </w:r>
    </w:p>
    <w:p w14:paraId="03A822F8" w14:textId="59ABF791" w:rsidR="000826D7" w:rsidRPr="008F4402" w:rsidRDefault="000826D7" w:rsidP="008F4402">
      <w:pPr>
        <w:pStyle w:val="ListParagraph"/>
        <w:numPr>
          <w:ilvl w:val="0"/>
          <w:numId w:val="12"/>
        </w:numPr>
        <w:spacing w:line="360" w:lineRule="auto"/>
      </w:pPr>
      <w:r w:rsidRPr="008F4402">
        <w:t>Somewhat safe</w:t>
      </w:r>
    </w:p>
    <w:p w14:paraId="434F7B5A" w14:textId="70F782AF" w:rsidR="000826D7" w:rsidRPr="008F4402" w:rsidRDefault="000826D7" w:rsidP="008F4402">
      <w:pPr>
        <w:pStyle w:val="ListParagraph"/>
        <w:numPr>
          <w:ilvl w:val="0"/>
          <w:numId w:val="12"/>
        </w:numPr>
        <w:spacing w:line="360" w:lineRule="auto"/>
      </w:pPr>
      <w:r w:rsidRPr="008F4402">
        <w:t>Very safe</w:t>
      </w:r>
    </w:p>
    <w:p w14:paraId="34272286" w14:textId="12243EB4" w:rsidR="000826D7" w:rsidRPr="008F4402" w:rsidRDefault="000826D7" w:rsidP="008F4402">
      <w:pPr>
        <w:spacing w:line="360" w:lineRule="auto"/>
      </w:pPr>
      <w:r w:rsidRPr="008F4402">
        <w:t>Are you aware of the Action Counters Terrorism campaign?</w:t>
      </w:r>
    </w:p>
    <w:p w14:paraId="23B64A83" w14:textId="08A6B586" w:rsidR="000826D7" w:rsidRPr="008F4402" w:rsidRDefault="000826D7" w:rsidP="008F4402">
      <w:pPr>
        <w:pStyle w:val="ListParagraph"/>
        <w:numPr>
          <w:ilvl w:val="0"/>
          <w:numId w:val="13"/>
        </w:numPr>
        <w:spacing w:line="360" w:lineRule="auto"/>
      </w:pPr>
      <w:r w:rsidRPr="008F4402">
        <w:t>Yes</w:t>
      </w:r>
    </w:p>
    <w:p w14:paraId="3F839A6F" w14:textId="40CCE33A" w:rsidR="000826D7" w:rsidRPr="008F4402" w:rsidRDefault="000826D7" w:rsidP="008F4402">
      <w:pPr>
        <w:pStyle w:val="ListParagraph"/>
        <w:numPr>
          <w:ilvl w:val="0"/>
          <w:numId w:val="13"/>
        </w:numPr>
        <w:spacing w:line="360" w:lineRule="auto"/>
      </w:pPr>
      <w:r w:rsidRPr="008F4402">
        <w:t>No</w:t>
      </w:r>
    </w:p>
    <w:p w14:paraId="2597334B" w14:textId="77777777" w:rsidR="003C2760" w:rsidRPr="008F4402" w:rsidRDefault="000826D7" w:rsidP="008F4402">
      <w:pPr>
        <w:pStyle w:val="ListParagraph"/>
        <w:numPr>
          <w:ilvl w:val="0"/>
          <w:numId w:val="13"/>
        </w:numPr>
        <w:spacing w:line="360" w:lineRule="auto"/>
      </w:pPr>
      <w:r w:rsidRPr="008F4402">
        <w:t>I Don’t Know</w:t>
      </w:r>
    </w:p>
    <w:p w14:paraId="3956D4E3" w14:textId="03065929" w:rsidR="00CE231A" w:rsidRPr="008F4402" w:rsidRDefault="00CE231A" w:rsidP="008F4402">
      <w:pPr>
        <w:spacing w:line="360" w:lineRule="auto"/>
      </w:pPr>
      <w:r w:rsidRPr="008F4402">
        <w:t>Do you understand what would be considered suspicious in regard to terrorism?</w:t>
      </w:r>
    </w:p>
    <w:p w14:paraId="4A049297" w14:textId="77777777" w:rsidR="00CE231A" w:rsidRPr="008F4402" w:rsidRDefault="00CE231A" w:rsidP="008F4402">
      <w:pPr>
        <w:pStyle w:val="ListParagraph"/>
        <w:numPr>
          <w:ilvl w:val="0"/>
          <w:numId w:val="14"/>
        </w:numPr>
        <w:spacing w:line="360" w:lineRule="auto"/>
      </w:pPr>
      <w:r w:rsidRPr="008F4402">
        <w:lastRenderedPageBreak/>
        <w:t>Strongly Disagree</w:t>
      </w:r>
    </w:p>
    <w:p w14:paraId="2C788944" w14:textId="77777777" w:rsidR="00CE231A" w:rsidRPr="008F4402" w:rsidRDefault="00CE231A" w:rsidP="008F4402">
      <w:pPr>
        <w:pStyle w:val="ListParagraph"/>
        <w:numPr>
          <w:ilvl w:val="0"/>
          <w:numId w:val="14"/>
        </w:numPr>
        <w:spacing w:line="360" w:lineRule="auto"/>
      </w:pPr>
      <w:r w:rsidRPr="008F4402">
        <w:t>Disagree</w:t>
      </w:r>
    </w:p>
    <w:p w14:paraId="2736CA73" w14:textId="77777777" w:rsidR="00CE231A" w:rsidRPr="008F4402" w:rsidRDefault="00CE231A" w:rsidP="008F4402">
      <w:pPr>
        <w:pStyle w:val="ListParagraph"/>
        <w:numPr>
          <w:ilvl w:val="0"/>
          <w:numId w:val="14"/>
        </w:numPr>
        <w:spacing w:line="360" w:lineRule="auto"/>
      </w:pPr>
      <w:r w:rsidRPr="008F4402">
        <w:t xml:space="preserve">Neither Agree </w:t>
      </w:r>
      <w:proofErr w:type="gramStart"/>
      <w:r w:rsidRPr="008F4402">
        <w:t>Nor</w:t>
      </w:r>
      <w:proofErr w:type="gramEnd"/>
      <w:r w:rsidRPr="008F4402">
        <w:t xml:space="preserve"> Disagree</w:t>
      </w:r>
    </w:p>
    <w:p w14:paraId="7C0161F5" w14:textId="42D57FD7" w:rsidR="00CE231A" w:rsidRPr="008F4402" w:rsidRDefault="00CE231A" w:rsidP="008F4402">
      <w:pPr>
        <w:pStyle w:val="ListParagraph"/>
        <w:numPr>
          <w:ilvl w:val="0"/>
          <w:numId w:val="14"/>
        </w:numPr>
        <w:spacing w:line="360" w:lineRule="auto"/>
      </w:pPr>
      <w:r w:rsidRPr="008F4402">
        <w:t>Agree</w:t>
      </w:r>
    </w:p>
    <w:p w14:paraId="5C17FF72" w14:textId="77777777" w:rsidR="00CE231A" w:rsidRPr="008F4402" w:rsidRDefault="00CE231A" w:rsidP="008F4402">
      <w:pPr>
        <w:pStyle w:val="ListParagraph"/>
        <w:numPr>
          <w:ilvl w:val="0"/>
          <w:numId w:val="14"/>
        </w:numPr>
        <w:spacing w:line="360" w:lineRule="auto"/>
      </w:pPr>
      <w:r w:rsidRPr="008F4402">
        <w:t>Strongly Agree</w:t>
      </w:r>
    </w:p>
    <w:p w14:paraId="1FAF939B" w14:textId="77777777" w:rsidR="00CE231A" w:rsidRPr="008F4402" w:rsidRDefault="00CE231A" w:rsidP="008F4402">
      <w:pPr>
        <w:pStyle w:val="ListParagraph"/>
        <w:numPr>
          <w:ilvl w:val="0"/>
          <w:numId w:val="14"/>
        </w:numPr>
        <w:spacing w:line="360" w:lineRule="auto"/>
      </w:pPr>
      <w:r w:rsidRPr="008F4402">
        <w:t>I Don’t Know</w:t>
      </w:r>
    </w:p>
    <w:p w14:paraId="48BA85A7" w14:textId="5A63E1F7" w:rsidR="00CE231A" w:rsidRPr="008F4402" w:rsidRDefault="00CE231A" w:rsidP="008F4402">
      <w:pPr>
        <w:spacing w:line="360" w:lineRule="auto"/>
      </w:pPr>
      <w:r w:rsidRPr="008F4402">
        <w:t xml:space="preserve">Do you feel confident on how to report something suspicious </w:t>
      </w:r>
      <w:proofErr w:type="gramStart"/>
      <w:r w:rsidRPr="008F4402">
        <w:t>in regards to</w:t>
      </w:r>
      <w:proofErr w:type="gramEnd"/>
      <w:r w:rsidRPr="008F4402">
        <w:t xml:space="preserve"> terrorism?</w:t>
      </w:r>
    </w:p>
    <w:p w14:paraId="03F96427" w14:textId="77777777" w:rsidR="00CE231A" w:rsidRPr="008F4402" w:rsidRDefault="00CE231A" w:rsidP="008F4402">
      <w:pPr>
        <w:pStyle w:val="ListParagraph"/>
        <w:numPr>
          <w:ilvl w:val="0"/>
          <w:numId w:val="14"/>
        </w:numPr>
        <w:spacing w:line="360" w:lineRule="auto"/>
      </w:pPr>
      <w:r w:rsidRPr="008F4402">
        <w:t>Strongly Disagree</w:t>
      </w:r>
    </w:p>
    <w:p w14:paraId="1183F06E" w14:textId="77777777" w:rsidR="00CE231A" w:rsidRPr="008F4402" w:rsidRDefault="00CE231A" w:rsidP="008F4402">
      <w:pPr>
        <w:pStyle w:val="ListParagraph"/>
        <w:numPr>
          <w:ilvl w:val="0"/>
          <w:numId w:val="14"/>
        </w:numPr>
        <w:spacing w:line="360" w:lineRule="auto"/>
      </w:pPr>
      <w:r w:rsidRPr="008F4402">
        <w:t>Disagree</w:t>
      </w:r>
    </w:p>
    <w:p w14:paraId="0DAB71A6" w14:textId="77777777" w:rsidR="00CE231A" w:rsidRPr="008F4402" w:rsidRDefault="00CE231A" w:rsidP="008F4402">
      <w:pPr>
        <w:pStyle w:val="ListParagraph"/>
        <w:numPr>
          <w:ilvl w:val="0"/>
          <w:numId w:val="14"/>
        </w:numPr>
        <w:spacing w:line="360" w:lineRule="auto"/>
      </w:pPr>
      <w:r w:rsidRPr="008F4402">
        <w:t xml:space="preserve">Neither Agree </w:t>
      </w:r>
      <w:proofErr w:type="gramStart"/>
      <w:r w:rsidRPr="008F4402">
        <w:t>Nor</w:t>
      </w:r>
      <w:proofErr w:type="gramEnd"/>
      <w:r w:rsidRPr="008F4402">
        <w:t xml:space="preserve"> Disagree</w:t>
      </w:r>
    </w:p>
    <w:p w14:paraId="05339DF0" w14:textId="77777777" w:rsidR="00CE231A" w:rsidRPr="008F4402" w:rsidRDefault="00CE231A" w:rsidP="008F4402">
      <w:pPr>
        <w:pStyle w:val="ListParagraph"/>
        <w:numPr>
          <w:ilvl w:val="0"/>
          <w:numId w:val="14"/>
        </w:numPr>
        <w:spacing w:line="360" w:lineRule="auto"/>
      </w:pPr>
      <w:r w:rsidRPr="008F4402">
        <w:t>Agree</w:t>
      </w:r>
    </w:p>
    <w:p w14:paraId="283EAF3F" w14:textId="77777777" w:rsidR="00CE231A" w:rsidRPr="008F4402" w:rsidRDefault="00CE231A" w:rsidP="008F4402">
      <w:pPr>
        <w:pStyle w:val="ListParagraph"/>
        <w:numPr>
          <w:ilvl w:val="0"/>
          <w:numId w:val="14"/>
        </w:numPr>
        <w:spacing w:line="360" w:lineRule="auto"/>
      </w:pPr>
      <w:r w:rsidRPr="008F4402">
        <w:t>Strongly Agree</w:t>
      </w:r>
    </w:p>
    <w:p w14:paraId="07D5BA10" w14:textId="77777777" w:rsidR="00CE231A" w:rsidRPr="008F4402" w:rsidRDefault="00CE231A" w:rsidP="008F4402">
      <w:pPr>
        <w:pStyle w:val="ListParagraph"/>
        <w:numPr>
          <w:ilvl w:val="0"/>
          <w:numId w:val="14"/>
        </w:numPr>
        <w:spacing w:line="360" w:lineRule="auto"/>
      </w:pPr>
      <w:r w:rsidRPr="008F4402">
        <w:t>I Don’t Know</w:t>
      </w:r>
    </w:p>
    <w:p w14:paraId="664B11F5" w14:textId="746BC109" w:rsidR="00CE231A" w:rsidRPr="008F4402" w:rsidRDefault="00CE231A" w:rsidP="008F4402">
      <w:pPr>
        <w:spacing w:line="360" w:lineRule="auto"/>
      </w:pPr>
      <w:r w:rsidRPr="008F4402">
        <w:t>Do you know the ideals of many terrorist organisation?</w:t>
      </w:r>
    </w:p>
    <w:p w14:paraId="065DA93A" w14:textId="5231C9C5" w:rsidR="00CE231A" w:rsidRPr="008F4402" w:rsidRDefault="00CE231A" w:rsidP="008F4402">
      <w:pPr>
        <w:pStyle w:val="ListParagraph"/>
        <w:numPr>
          <w:ilvl w:val="0"/>
          <w:numId w:val="16"/>
        </w:numPr>
        <w:spacing w:line="360" w:lineRule="auto"/>
      </w:pPr>
      <w:r w:rsidRPr="008F4402">
        <w:t>0</w:t>
      </w:r>
    </w:p>
    <w:p w14:paraId="06FF6579" w14:textId="67D12455" w:rsidR="00CE231A" w:rsidRPr="008F4402" w:rsidRDefault="00CE231A" w:rsidP="008F4402">
      <w:pPr>
        <w:pStyle w:val="ListParagraph"/>
        <w:numPr>
          <w:ilvl w:val="0"/>
          <w:numId w:val="16"/>
        </w:numPr>
        <w:spacing w:line="360" w:lineRule="auto"/>
      </w:pPr>
      <w:r w:rsidRPr="008F4402">
        <w:t>1-3</w:t>
      </w:r>
    </w:p>
    <w:p w14:paraId="0869D089" w14:textId="10B9BBA6" w:rsidR="00CE231A" w:rsidRPr="008F4402" w:rsidRDefault="00CE231A" w:rsidP="008F4402">
      <w:pPr>
        <w:pStyle w:val="ListParagraph"/>
        <w:numPr>
          <w:ilvl w:val="0"/>
          <w:numId w:val="16"/>
        </w:numPr>
        <w:spacing w:line="360" w:lineRule="auto"/>
      </w:pPr>
      <w:r w:rsidRPr="008F4402">
        <w:t>4-7</w:t>
      </w:r>
    </w:p>
    <w:p w14:paraId="536BCE79" w14:textId="4E321359" w:rsidR="00CE231A" w:rsidRPr="008F4402" w:rsidRDefault="00CE231A" w:rsidP="008F4402">
      <w:pPr>
        <w:pStyle w:val="ListParagraph"/>
        <w:numPr>
          <w:ilvl w:val="0"/>
          <w:numId w:val="16"/>
        </w:numPr>
        <w:spacing w:line="360" w:lineRule="auto"/>
      </w:pPr>
      <w:r w:rsidRPr="008F4402">
        <w:t>8-11</w:t>
      </w:r>
    </w:p>
    <w:p w14:paraId="638FC7D1" w14:textId="621FDFC5" w:rsidR="00CE231A" w:rsidRPr="008F4402" w:rsidRDefault="00CE231A" w:rsidP="008F4402">
      <w:pPr>
        <w:pStyle w:val="ListParagraph"/>
        <w:numPr>
          <w:ilvl w:val="0"/>
          <w:numId w:val="16"/>
        </w:numPr>
        <w:spacing w:line="360" w:lineRule="auto"/>
      </w:pPr>
      <w:r w:rsidRPr="008F4402">
        <w:t>I Don’t Know</w:t>
      </w:r>
    </w:p>
    <w:p w14:paraId="3B88504F" w14:textId="15286070" w:rsidR="00CE231A" w:rsidRPr="008F4402" w:rsidRDefault="00CE231A" w:rsidP="008F4402">
      <w:pPr>
        <w:spacing w:line="360" w:lineRule="auto"/>
      </w:pPr>
      <w:r w:rsidRPr="008F4402">
        <w:t>Do you believe that the emergency services do enough to prevent terrorist incidents?</w:t>
      </w:r>
    </w:p>
    <w:p w14:paraId="02090EB5" w14:textId="77777777" w:rsidR="00CE231A" w:rsidRPr="008F4402" w:rsidRDefault="00CE231A" w:rsidP="008F4402">
      <w:pPr>
        <w:pStyle w:val="ListParagraph"/>
        <w:numPr>
          <w:ilvl w:val="0"/>
          <w:numId w:val="17"/>
        </w:numPr>
        <w:spacing w:line="360" w:lineRule="auto"/>
      </w:pPr>
      <w:r w:rsidRPr="008F4402">
        <w:t>Strongly Disagree</w:t>
      </w:r>
    </w:p>
    <w:p w14:paraId="3085E70F" w14:textId="77777777" w:rsidR="00CE231A" w:rsidRPr="008F4402" w:rsidRDefault="00CE231A" w:rsidP="008F4402">
      <w:pPr>
        <w:pStyle w:val="ListParagraph"/>
        <w:numPr>
          <w:ilvl w:val="0"/>
          <w:numId w:val="17"/>
        </w:numPr>
        <w:spacing w:line="360" w:lineRule="auto"/>
      </w:pPr>
      <w:r w:rsidRPr="008F4402">
        <w:t>Disagree</w:t>
      </w:r>
    </w:p>
    <w:p w14:paraId="1BFDF1DC" w14:textId="77777777" w:rsidR="00CE231A" w:rsidRPr="008F4402" w:rsidRDefault="00CE231A" w:rsidP="008F4402">
      <w:pPr>
        <w:pStyle w:val="ListParagraph"/>
        <w:numPr>
          <w:ilvl w:val="0"/>
          <w:numId w:val="17"/>
        </w:numPr>
        <w:spacing w:line="360" w:lineRule="auto"/>
      </w:pPr>
      <w:r w:rsidRPr="008F4402">
        <w:t xml:space="preserve">Neither Agree </w:t>
      </w:r>
      <w:proofErr w:type="gramStart"/>
      <w:r w:rsidRPr="008F4402">
        <w:t>Nor</w:t>
      </w:r>
      <w:proofErr w:type="gramEnd"/>
      <w:r w:rsidRPr="008F4402">
        <w:t xml:space="preserve"> Disagree</w:t>
      </w:r>
    </w:p>
    <w:p w14:paraId="7834535E" w14:textId="77777777" w:rsidR="00CE231A" w:rsidRPr="008F4402" w:rsidRDefault="00CE231A" w:rsidP="008F4402">
      <w:pPr>
        <w:pStyle w:val="ListParagraph"/>
        <w:numPr>
          <w:ilvl w:val="0"/>
          <w:numId w:val="17"/>
        </w:numPr>
        <w:spacing w:line="360" w:lineRule="auto"/>
      </w:pPr>
      <w:r w:rsidRPr="008F4402">
        <w:t>Agree</w:t>
      </w:r>
    </w:p>
    <w:p w14:paraId="0A6F442C" w14:textId="77777777" w:rsidR="00CE231A" w:rsidRPr="008F4402" w:rsidRDefault="00CE231A" w:rsidP="008F4402">
      <w:pPr>
        <w:pStyle w:val="ListParagraph"/>
        <w:numPr>
          <w:ilvl w:val="0"/>
          <w:numId w:val="17"/>
        </w:numPr>
        <w:spacing w:line="360" w:lineRule="auto"/>
      </w:pPr>
      <w:r w:rsidRPr="008F4402">
        <w:t>Strongly Agree</w:t>
      </w:r>
    </w:p>
    <w:p w14:paraId="69970BBF" w14:textId="77777777" w:rsidR="00CE231A" w:rsidRPr="008F4402" w:rsidRDefault="00CE231A" w:rsidP="008F4402">
      <w:pPr>
        <w:pStyle w:val="ListParagraph"/>
        <w:numPr>
          <w:ilvl w:val="0"/>
          <w:numId w:val="17"/>
        </w:numPr>
        <w:spacing w:line="360" w:lineRule="auto"/>
      </w:pPr>
      <w:r w:rsidRPr="008F4402">
        <w:t>I Don’t Know</w:t>
      </w:r>
    </w:p>
    <w:p w14:paraId="6359AB2F" w14:textId="0CEF0097" w:rsidR="00CE231A" w:rsidRPr="008F4402" w:rsidRDefault="00CE231A" w:rsidP="008F4402">
      <w:pPr>
        <w:spacing w:line="360" w:lineRule="auto"/>
      </w:pPr>
      <w:r w:rsidRPr="008F4402">
        <w:t>Do you feel that the emergency services have responded appropriately to terrorist incidents?</w:t>
      </w:r>
    </w:p>
    <w:p w14:paraId="290CE77B" w14:textId="77777777" w:rsidR="00CE231A" w:rsidRPr="008F4402" w:rsidRDefault="00CE231A" w:rsidP="008F4402">
      <w:pPr>
        <w:pStyle w:val="ListParagraph"/>
        <w:numPr>
          <w:ilvl w:val="0"/>
          <w:numId w:val="18"/>
        </w:numPr>
        <w:spacing w:line="360" w:lineRule="auto"/>
      </w:pPr>
      <w:r w:rsidRPr="008F4402">
        <w:t>Strongly Disagree</w:t>
      </w:r>
    </w:p>
    <w:p w14:paraId="6F191CBE" w14:textId="77777777" w:rsidR="00CE231A" w:rsidRPr="008F4402" w:rsidRDefault="00CE231A" w:rsidP="008F4402">
      <w:pPr>
        <w:pStyle w:val="ListParagraph"/>
        <w:numPr>
          <w:ilvl w:val="0"/>
          <w:numId w:val="18"/>
        </w:numPr>
        <w:spacing w:line="360" w:lineRule="auto"/>
      </w:pPr>
      <w:r w:rsidRPr="008F4402">
        <w:t>Disagree</w:t>
      </w:r>
    </w:p>
    <w:p w14:paraId="317094AB" w14:textId="77777777" w:rsidR="00CE231A" w:rsidRPr="008F4402" w:rsidRDefault="00CE231A" w:rsidP="008F4402">
      <w:pPr>
        <w:pStyle w:val="ListParagraph"/>
        <w:numPr>
          <w:ilvl w:val="0"/>
          <w:numId w:val="18"/>
        </w:numPr>
        <w:spacing w:line="360" w:lineRule="auto"/>
      </w:pPr>
      <w:r w:rsidRPr="008F4402">
        <w:t xml:space="preserve">Neither Agree </w:t>
      </w:r>
      <w:proofErr w:type="gramStart"/>
      <w:r w:rsidRPr="008F4402">
        <w:t>Nor</w:t>
      </w:r>
      <w:proofErr w:type="gramEnd"/>
      <w:r w:rsidRPr="008F4402">
        <w:t xml:space="preserve"> Disagree</w:t>
      </w:r>
    </w:p>
    <w:p w14:paraId="47043079" w14:textId="77777777" w:rsidR="00CE231A" w:rsidRPr="008F4402" w:rsidRDefault="00CE231A" w:rsidP="008F4402">
      <w:pPr>
        <w:pStyle w:val="ListParagraph"/>
        <w:numPr>
          <w:ilvl w:val="0"/>
          <w:numId w:val="18"/>
        </w:numPr>
        <w:spacing w:line="360" w:lineRule="auto"/>
      </w:pPr>
      <w:r w:rsidRPr="008F4402">
        <w:t>Agree</w:t>
      </w:r>
    </w:p>
    <w:p w14:paraId="06C46F52" w14:textId="77777777" w:rsidR="00CE231A" w:rsidRPr="008F4402" w:rsidRDefault="00CE231A" w:rsidP="008F4402">
      <w:pPr>
        <w:pStyle w:val="ListParagraph"/>
        <w:numPr>
          <w:ilvl w:val="0"/>
          <w:numId w:val="18"/>
        </w:numPr>
        <w:spacing w:line="360" w:lineRule="auto"/>
      </w:pPr>
      <w:r w:rsidRPr="008F4402">
        <w:lastRenderedPageBreak/>
        <w:t>Strongly Agree</w:t>
      </w:r>
    </w:p>
    <w:p w14:paraId="38EF5CB4" w14:textId="77777777" w:rsidR="00CE231A" w:rsidRPr="008F4402" w:rsidRDefault="00CE231A" w:rsidP="008F4402">
      <w:pPr>
        <w:pStyle w:val="ListParagraph"/>
        <w:numPr>
          <w:ilvl w:val="0"/>
          <w:numId w:val="18"/>
        </w:numPr>
        <w:spacing w:line="360" w:lineRule="auto"/>
      </w:pPr>
      <w:r w:rsidRPr="008F4402">
        <w:t>I Don’t Know</w:t>
      </w:r>
    </w:p>
    <w:p w14:paraId="52051BEB" w14:textId="77777777" w:rsidR="00CE231A" w:rsidRDefault="00CE231A" w:rsidP="008F4402">
      <w:pPr>
        <w:pStyle w:val="ListParagraph"/>
        <w:spacing w:line="360" w:lineRule="auto"/>
      </w:pPr>
    </w:p>
    <w:p w14:paraId="1E8C4B01" w14:textId="77777777" w:rsidR="001A031B" w:rsidRDefault="001A031B" w:rsidP="008F4402">
      <w:pPr>
        <w:pStyle w:val="ListParagraph"/>
        <w:spacing w:line="360" w:lineRule="auto"/>
      </w:pPr>
    </w:p>
    <w:p w14:paraId="5E11E511" w14:textId="1FB47A13" w:rsidR="001A031B" w:rsidRPr="001A031B" w:rsidRDefault="001A031B" w:rsidP="001A031B">
      <w:pPr>
        <w:pStyle w:val="Heading2"/>
      </w:pPr>
      <w:bookmarkStart w:id="35" w:name="_Toc197252458"/>
      <w:r w:rsidRPr="001A031B">
        <w:t>Appendix B – Graph of the Number of Terrorist Attacks in the United Kingdom</w:t>
      </w:r>
      <w:bookmarkEnd w:id="35"/>
    </w:p>
    <w:p w14:paraId="680CB85F" w14:textId="77777777" w:rsidR="001A031B" w:rsidRDefault="001A031B" w:rsidP="008F4402">
      <w:pPr>
        <w:pStyle w:val="ListParagraph"/>
        <w:spacing w:line="360" w:lineRule="auto"/>
      </w:pPr>
    </w:p>
    <w:p w14:paraId="5C3408E0" w14:textId="5345693E" w:rsidR="001A031B" w:rsidRPr="008F4402" w:rsidRDefault="001A031B" w:rsidP="008F4402">
      <w:pPr>
        <w:pStyle w:val="ListParagraph"/>
        <w:spacing w:line="360" w:lineRule="auto"/>
      </w:pPr>
      <w:r w:rsidRPr="008F4402">
        <w:rPr>
          <w:rFonts w:eastAsia="Aptos" w:cs="Times New Roman"/>
          <w:noProof/>
        </w:rPr>
        <w:drawing>
          <wp:inline distT="0" distB="0" distL="0" distR="0" wp14:anchorId="28E350A2" wp14:editId="339919EA">
            <wp:extent cx="5052204" cy="3143250"/>
            <wp:effectExtent l="0" t="0" r="0" b="0"/>
            <wp:docPr id="503348998" name="Picture 1" descr="A graph showing the growth of a stock mar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302406" name="Picture 1" descr="A graph showing the growth of a stock market&#10;&#10;AI-generated content may be incorrect."/>
                    <pic:cNvPicPr/>
                  </pic:nvPicPr>
                  <pic:blipFill>
                    <a:blip r:embed="rId22"/>
                    <a:stretch>
                      <a:fillRect/>
                    </a:stretch>
                  </pic:blipFill>
                  <pic:spPr>
                    <a:xfrm>
                      <a:off x="0" y="0"/>
                      <a:ext cx="5057021" cy="3146247"/>
                    </a:xfrm>
                    <a:prstGeom prst="rect">
                      <a:avLst/>
                    </a:prstGeom>
                  </pic:spPr>
                </pic:pic>
              </a:graphicData>
            </a:graphic>
          </wp:inline>
        </w:drawing>
      </w:r>
    </w:p>
    <w:p w14:paraId="07C3F778" w14:textId="77777777" w:rsidR="00CE231A" w:rsidRPr="008F4402" w:rsidRDefault="00CE231A" w:rsidP="00CE231A">
      <w:pPr>
        <w:pStyle w:val="ListParagraph"/>
      </w:pPr>
    </w:p>
    <w:p w14:paraId="482B8E72" w14:textId="77777777" w:rsidR="00CE231A" w:rsidRPr="008F4402" w:rsidRDefault="00CE231A" w:rsidP="00CE231A">
      <w:pPr>
        <w:pStyle w:val="ListParagraph"/>
        <w:jc w:val="both"/>
      </w:pPr>
    </w:p>
    <w:sectPr w:rsidR="00CE231A" w:rsidRPr="008F4402" w:rsidSect="0049778D">
      <w:footerReference w:type="default" r:id="rId104"/>
      <w:pgSz w:w="11894" w:h="16834"/>
      <w:pgMar w:top="720" w:right="720" w:bottom="720" w:left="720" w:header="709" w:footer="454" w:gutter="0"/>
      <w:paperSrc w:first="1" w:other="1"/>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08707" w14:textId="77777777" w:rsidR="00010943" w:rsidRDefault="00010943" w:rsidP="00BD0BB3">
      <w:pPr>
        <w:spacing w:after="0" w:line="240" w:lineRule="auto"/>
      </w:pPr>
      <w:r>
        <w:separator/>
      </w:r>
    </w:p>
  </w:endnote>
  <w:endnote w:type="continuationSeparator" w:id="0">
    <w:p w14:paraId="0502EF50" w14:textId="77777777" w:rsidR="00010943" w:rsidRDefault="00010943" w:rsidP="00BD0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90427"/>
      <w:docPartObj>
        <w:docPartGallery w:val="Page Numbers (Bottom of Page)"/>
        <w:docPartUnique/>
      </w:docPartObj>
    </w:sdtPr>
    <w:sdtContent>
      <w:p w14:paraId="5A4A4F39" w14:textId="77777777" w:rsidR="00BD0BB3" w:rsidRDefault="00BD0BB3">
        <w:pPr>
          <w:pStyle w:val="Footer"/>
          <w:jc w:val="right"/>
        </w:pPr>
      </w:p>
      <w:p w14:paraId="2B760EF0" w14:textId="3993B857" w:rsidR="00BD0BB3" w:rsidRDefault="00BD0BB3" w:rsidP="00BD0BB3">
        <w:pPr>
          <w:pStyle w:val="Footer"/>
          <w:jc w:val="center"/>
        </w:pPr>
        <w:r>
          <w:fldChar w:fldCharType="begin"/>
        </w:r>
        <w:r>
          <w:instrText>PAGE   \* MERGEFORMAT</w:instrText>
        </w:r>
        <w:r>
          <w:fldChar w:fldCharType="separate"/>
        </w:r>
        <w:r>
          <w:t>2</w:t>
        </w:r>
        <w:r>
          <w:fldChar w:fldCharType="end"/>
        </w:r>
      </w:p>
    </w:sdtContent>
  </w:sdt>
  <w:p w14:paraId="2781D6E9" w14:textId="77777777" w:rsidR="00BD0BB3" w:rsidRDefault="00BD0B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22A61" w14:textId="77777777" w:rsidR="00010943" w:rsidRDefault="00010943" w:rsidP="00BD0BB3">
      <w:pPr>
        <w:spacing w:after="0" w:line="240" w:lineRule="auto"/>
      </w:pPr>
      <w:r>
        <w:separator/>
      </w:r>
    </w:p>
  </w:footnote>
  <w:footnote w:type="continuationSeparator" w:id="0">
    <w:p w14:paraId="2E82E868" w14:textId="77777777" w:rsidR="00010943" w:rsidRDefault="00010943" w:rsidP="00BD0B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508AA"/>
    <w:multiLevelType w:val="hybridMultilevel"/>
    <w:tmpl w:val="27648D3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1B4671F"/>
    <w:multiLevelType w:val="hybridMultilevel"/>
    <w:tmpl w:val="9DD2125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387F9F"/>
    <w:multiLevelType w:val="hybridMultilevel"/>
    <w:tmpl w:val="9DE256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C80091B"/>
    <w:multiLevelType w:val="hybridMultilevel"/>
    <w:tmpl w:val="375C506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B5070D"/>
    <w:multiLevelType w:val="hybridMultilevel"/>
    <w:tmpl w:val="E2D83A22"/>
    <w:lvl w:ilvl="0" w:tplc="2FECF31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32B71B1"/>
    <w:multiLevelType w:val="hybridMultilevel"/>
    <w:tmpl w:val="D8A254C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4C971D1"/>
    <w:multiLevelType w:val="hybridMultilevel"/>
    <w:tmpl w:val="3EB0559E"/>
    <w:lvl w:ilvl="0" w:tplc="AF362D24">
      <w:start w:val="11"/>
      <w:numFmt w:val="decimal"/>
      <w:lvlText w:val="%1)"/>
      <w:lvlJc w:val="left"/>
      <w:pPr>
        <w:ind w:left="1092" w:hanging="372"/>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50D1E73"/>
    <w:multiLevelType w:val="hybridMultilevel"/>
    <w:tmpl w:val="B838E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D7C20A2"/>
    <w:multiLevelType w:val="hybridMultilevel"/>
    <w:tmpl w:val="36189B9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F695A61"/>
    <w:multiLevelType w:val="hybridMultilevel"/>
    <w:tmpl w:val="E3EA02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6915C2A"/>
    <w:multiLevelType w:val="hybridMultilevel"/>
    <w:tmpl w:val="0E1CCDE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6922131"/>
    <w:multiLevelType w:val="hybridMultilevel"/>
    <w:tmpl w:val="E2A8D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AE0D55"/>
    <w:multiLevelType w:val="hybridMultilevel"/>
    <w:tmpl w:val="5A6674F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9DB18B7"/>
    <w:multiLevelType w:val="multilevel"/>
    <w:tmpl w:val="3EB0559E"/>
    <w:styleLink w:val="CurrentList1"/>
    <w:lvl w:ilvl="0">
      <w:start w:val="11"/>
      <w:numFmt w:val="decimal"/>
      <w:lvlText w:val="%1)"/>
      <w:lvlJc w:val="left"/>
      <w:pPr>
        <w:ind w:left="1092" w:hanging="372"/>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58044DAC"/>
    <w:multiLevelType w:val="hybridMultilevel"/>
    <w:tmpl w:val="201EA3E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A2C1D63"/>
    <w:multiLevelType w:val="hybridMultilevel"/>
    <w:tmpl w:val="2152CA6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F952A5E"/>
    <w:multiLevelType w:val="hybridMultilevel"/>
    <w:tmpl w:val="01EAA63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FAA57F6"/>
    <w:multiLevelType w:val="hybridMultilevel"/>
    <w:tmpl w:val="3BBAD1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813D07"/>
    <w:multiLevelType w:val="hybridMultilevel"/>
    <w:tmpl w:val="C50A81D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E7D082A"/>
    <w:multiLevelType w:val="hybridMultilevel"/>
    <w:tmpl w:val="B53689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0DB538B"/>
    <w:multiLevelType w:val="hybridMultilevel"/>
    <w:tmpl w:val="6BE0F56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8C26D85"/>
    <w:multiLevelType w:val="hybridMultilevel"/>
    <w:tmpl w:val="9C481FF8"/>
    <w:lvl w:ilvl="0" w:tplc="E7541BD8">
      <w:start w:val="11"/>
      <w:numFmt w:val="decimal"/>
      <w:lvlText w:val="%1)"/>
      <w:lvlJc w:val="left"/>
      <w:pPr>
        <w:ind w:left="1092" w:hanging="372"/>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423724970">
    <w:abstractNumId w:val="3"/>
  </w:num>
  <w:num w:numId="2" w16cid:durableId="913471799">
    <w:abstractNumId w:val="4"/>
  </w:num>
  <w:num w:numId="3" w16cid:durableId="1068571274">
    <w:abstractNumId w:val="17"/>
  </w:num>
  <w:num w:numId="4" w16cid:durableId="834686016">
    <w:abstractNumId w:val="11"/>
  </w:num>
  <w:num w:numId="5" w16cid:durableId="496270252">
    <w:abstractNumId w:val="9"/>
  </w:num>
  <w:num w:numId="6" w16cid:durableId="88619345">
    <w:abstractNumId w:val="5"/>
  </w:num>
  <w:num w:numId="7" w16cid:durableId="3871440">
    <w:abstractNumId w:val="19"/>
  </w:num>
  <w:num w:numId="8" w16cid:durableId="1099175903">
    <w:abstractNumId w:val="0"/>
  </w:num>
  <w:num w:numId="9" w16cid:durableId="281615010">
    <w:abstractNumId w:val="18"/>
  </w:num>
  <w:num w:numId="10" w16cid:durableId="341973891">
    <w:abstractNumId w:val="8"/>
  </w:num>
  <w:num w:numId="11" w16cid:durableId="185944818">
    <w:abstractNumId w:val="16"/>
  </w:num>
  <w:num w:numId="12" w16cid:durableId="1999262387">
    <w:abstractNumId w:val="15"/>
  </w:num>
  <w:num w:numId="13" w16cid:durableId="320356442">
    <w:abstractNumId w:val="20"/>
  </w:num>
  <w:num w:numId="14" w16cid:durableId="448739836">
    <w:abstractNumId w:val="7"/>
  </w:num>
  <w:num w:numId="15" w16cid:durableId="1277299028">
    <w:abstractNumId w:val="1"/>
  </w:num>
  <w:num w:numId="16" w16cid:durableId="2081243905">
    <w:abstractNumId w:val="12"/>
  </w:num>
  <w:num w:numId="17" w16cid:durableId="2140220860">
    <w:abstractNumId w:val="10"/>
  </w:num>
  <w:num w:numId="18" w16cid:durableId="730617490">
    <w:abstractNumId w:val="14"/>
  </w:num>
  <w:num w:numId="19" w16cid:durableId="1930625546">
    <w:abstractNumId w:val="21"/>
  </w:num>
  <w:num w:numId="20" w16cid:durableId="1382899613">
    <w:abstractNumId w:val="6"/>
  </w:num>
  <w:num w:numId="21" w16cid:durableId="1529175554">
    <w:abstractNumId w:val="13"/>
  </w:num>
  <w:num w:numId="22" w16cid:durableId="5646116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30F"/>
    <w:rsid w:val="00010943"/>
    <w:rsid w:val="00022B12"/>
    <w:rsid w:val="0002403B"/>
    <w:rsid w:val="00025A40"/>
    <w:rsid w:val="000826D7"/>
    <w:rsid w:val="00113233"/>
    <w:rsid w:val="00152542"/>
    <w:rsid w:val="001A031B"/>
    <w:rsid w:val="001B4E0E"/>
    <w:rsid w:val="001C6408"/>
    <w:rsid w:val="001D7167"/>
    <w:rsid w:val="00257868"/>
    <w:rsid w:val="0028089C"/>
    <w:rsid w:val="002F32C8"/>
    <w:rsid w:val="003474DE"/>
    <w:rsid w:val="003C2760"/>
    <w:rsid w:val="0049778D"/>
    <w:rsid w:val="004D07C1"/>
    <w:rsid w:val="00511763"/>
    <w:rsid w:val="00540F75"/>
    <w:rsid w:val="00597333"/>
    <w:rsid w:val="005A49C5"/>
    <w:rsid w:val="005B1BE3"/>
    <w:rsid w:val="00673012"/>
    <w:rsid w:val="007143C8"/>
    <w:rsid w:val="00731CFC"/>
    <w:rsid w:val="007573D6"/>
    <w:rsid w:val="007D4CF7"/>
    <w:rsid w:val="00816EF5"/>
    <w:rsid w:val="00850A80"/>
    <w:rsid w:val="008632D1"/>
    <w:rsid w:val="008F4402"/>
    <w:rsid w:val="008F71AA"/>
    <w:rsid w:val="00947BCF"/>
    <w:rsid w:val="009572E7"/>
    <w:rsid w:val="009A6F6D"/>
    <w:rsid w:val="009A7C52"/>
    <w:rsid w:val="009C18C4"/>
    <w:rsid w:val="00A2775A"/>
    <w:rsid w:val="00A53538"/>
    <w:rsid w:val="00A81C8F"/>
    <w:rsid w:val="00A8730F"/>
    <w:rsid w:val="00AB053F"/>
    <w:rsid w:val="00AB1487"/>
    <w:rsid w:val="00BD0BB3"/>
    <w:rsid w:val="00BD5736"/>
    <w:rsid w:val="00C05B84"/>
    <w:rsid w:val="00C5169B"/>
    <w:rsid w:val="00CE0CC4"/>
    <w:rsid w:val="00CE231A"/>
    <w:rsid w:val="00D26C4C"/>
    <w:rsid w:val="00D32E44"/>
    <w:rsid w:val="00DA5439"/>
    <w:rsid w:val="00ED035C"/>
    <w:rsid w:val="00ED6CB1"/>
    <w:rsid w:val="00F00B9B"/>
    <w:rsid w:val="00F11342"/>
    <w:rsid w:val="00F444CC"/>
    <w:rsid w:val="00F46127"/>
    <w:rsid w:val="00F6777E"/>
    <w:rsid w:val="00FB76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EEC72"/>
  <w15:chartTrackingRefBased/>
  <w15:docId w15:val="{619D88DC-83F0-40E7-B361-C1A180BEE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03B"/>
  </w:style>
  <w:style w:type="paragraph" w:styleId="Heading1">
    <w:name w:val="heading 1"/>
    <w:basedOn w:val="Normal"/>
    <w:next w:val="Normal"/>
    <w:link w:val="Heading1Char"/>
    <w:uiPriority w:val="9"/>
    <w:qFormat/>
    <w:rsid w:val="00A873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73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73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73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73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73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73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73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73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73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73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73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73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73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73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73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73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730F"/>
    <w:rPr>
      <w:rFonts w:eastAsiaTheme="majorEastAsia" w:cstheme="majorBidi"/>
      <w:color w:val="272727" w:themeColor="text1" w:themeTint="D8"/>
    </w:rPr>
  </w:style>
  <w:style w:type="paragraph" w:styleId="Title">
    <w:name w:val="Title"/>
    <w:basedOn w:val="Normal"/>
    <w:next w:val="Normal"/>
    <w:link w:val="TitleChar"/>
    <w:uiPriority w:val="10"/>
    <w:qFormat/>
    <w:rsid w:val="00A873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3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73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3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730F"/>
    <w:pPr>
      <w:spacing w:before="160"/>
      <w:jc w:val="center"/>
    </w:pPr>
    <w:rPr>
      <w:i/>
      <w:iCs/>
      <w:color w:val="404040" w:themeColor="text1" w:themeTint="BF"/>
    </w:rPr>
  </w:style>
  <w:style w:type="character" w:customStyle="1" w:styleId="QuoteChar">
    <w:name w:val="Quote Char"/>
    <w:basedOn w:val="DefaultParagraphFont"/>
    <w:link w:val="Quote"/>
    <w:uiPriority w:val="29"/>
    <w:rsid w:val="00A8730F"/>
    <w:rPr>
      <w:i/>
      <w:iCs/>
      <w:color w:val="404040" w:themeColor="text1" w:themeTint="BF"/>
    </w:rPr>
  </w:style>
  <w:style w:type="paragraph" w:styleId="ListParagraph">
    <w:name w:val="List Paragraph"/>
    <w:basedOn w:val="Normal"/>
    <w:uiPriority w:val="34"/>
    <w:qFormat/>
    <w:rsid w:val="00A8730F"/>
    <w:pPr>
      <w:ind w:left="720"/>
      <w:contextualSpacing/>
    </w:pPr>
  </w:style>
  <w:style w:type="character" w:styleId="IntenseEmphasis">
    <w:name w:val="Intense Emphasis"/>
    <w:basedOn w:val="DefaultParagraphFont"/>
    <w:uiPriority w:val="21"/>
    <w:qFormat/>
    <w:rsid w:val="00A8730F"/>
    <w:rPr>
      <w:i/>
      <w:iCs/>
      <w:color w:val="0F4761" w:themeColor="accent1" w:themeShade="BF"/>
    </w:rPr>
  </w:style>
  <w:style w:type="paragraph" w:styleId="IntenseQuote">
    <w:name w:val="Intense Quote"/>
    <w:basedOn w:val="Normal"/>
    <w:next w:val="Normal"/>
    <w:link w:val="IntenseQuoteChar"/>
    <w:uiPriority w:val="30"/>
    <w:qFormat/>
    <w:rsid w:val="00A873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730F"/>
    <w:rPr>
      <w:i/>
      <w:iCs/>
      <w:color w:val="0F4761" w:themeColor="accent1" w:themeShade="BF"/>
    </w:rPr>
  </w:style>
  <w:style w:type="character" w:styleId="IntenseReference">
    <w:name w:val="Intense Reference"/>
    <w:basedOn w:val="DefaultParagraphFont"/>
    <w:uiPriority w:val="32"/>
    <w:qFormat/>
    <w:rsid w:val="00A8730F"/>
    <w:rPr>
      <w:b/>
      <w:bCs/>
      <w:smallCaps/>
      <w:color w:val="0F4761" w:themeColor="accent1" w:themeShade="BF"/>
      <w:spacing w:val="5"/>
    </w:rPr>
  </w:style>
  <w:style w:type="character" w:styleId="Hyperlink">
    <w:name w:val="Hyperlink"/>
    <w:basedOn w:val="DefaultParagraphFont"/>
    <w:uiPriority w:val="99"/>
    <w:unhideWhenUsed/>
    <w:rsid w:val="009C18C4"/>
    <w:rPr>
      <w:color w:val="467886" w:themeColor="hyperlink"/>
      <w:u w:val="single"/>
    </w:rPr>
  </w:style>
  <w:style w:type="character" w:styleId="UnresolvedMention">
    <w:name w:val="Unresolved Mention"/>
    <w:basedOn w:val="DefaultParagraphFont"/>
    <w:uiPriority w:val="99"/>
    <w:semiHidden/>
    <w:unhideWhenUsed/>
    <w:rsid w:val="009C18C4"/>
    <w:rPr>
      <w:color w:val="605E5C"/>
      <w:shd w:val="clear" w:color="auto" w:fill="E1DFDD"/>
    </w:rPr>
  </w:style>
  <w:style w:type="paragraph" w:styleId="NoSpacing">
    <w:name w:val="No Spacing"/>
    <w:link w:val="NoSpacingChar"/>
    <w:uiPriority w:val="1"/>
    <w:qFormat/>
    <w:rsid w:val="0049778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9778D"/>
    <w:rPr>
      <w:rFonts w:eastAsiaTheme="minorEastAsia"/>
      <w:kern w:val="0"/>
      <w:sz w:val="22"/>
      <w:szCs w:val="22"/>
      <w:lang w:eastAsia="en-GB"/>
      <w14:ligatures w14:val="none"/>
    </w:rPr>
  </w:style>
  <w:style w:type="character" w:styleId="FollowedHyperlink">
    <w:name w:val="FollowedHyperlink"/>
    <w:basedOn w:val="DefaultParagraphFont"/>
    <w:uiPriority w:val="99"/>
    <w:semiHidden/>
    <w:unhideWhenUsed/>
    <w:rsid w:val="00673012"/>
    <w:rPr>
      <w:color w:val="96607D" w:themeColor="followedHyperlink"/>
      <w:u w:val="single"/>
    </w:rPr>
  </w:style>
  <w:style w:type="paragraph" w:styleId="Header">
    <w:name w:val="header"/>
    <w:basedOn w:val="Normal"/>
    <w:link w:val="HeaderChar"/>
    <w:uiPriority w:val="99"/>
    <w:unhideWhenUsed/>
    <w:rsid w:val="00BD0B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BB3"/>
  </w:style>
  <w:style w:type="paragraph" w:styleId="Footer">
    <w:name w:val="footer"/>
    <w:basedOn w:val="Normal"/>
    <w:link w:val="FooterChar"/>
    <w:uiPriority w:val="99"/>
    <w:unhideWhenUsed/>
    <w:rsid w:val="00BD0B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BB3"/>
  </w:style>
  <w:style w:type="paragraph" w:styleId="TOCHeading">
    <w:name w:val="TOC Heading"/>
    <w:basedOn w:val="Heading1"/>
    <w:next w:val="Normal"/>
    <w:uiPriority w:val="39"/>
    <w:unhideWhenUsed/>
    <w:qFormat/>
    <w:rsid w:val="00BD0BB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D0BB3"/>
    <w:pPr>
      <w:spacing w:after="100"/>
    </w:pPr>
  </w:style>
  <w:style w:type="numbering" w:customStyle="1" w:styleId="CurrentList1">
    <w:name w:val="Current List1"/>
    <w:uiPriority w:val="99"/>
    <w:rsid w:val="003C2760"/>
    <w:pPr>
      <w:numPr>
        <w:numId w:val="21"/>
      </w:numPr>
    </w:pPr>
  </w:style>
  <w:style w:type="paragraph" w:styleId="TOC2">
    <w:name w:val="toc 2"/>
    <w:basedOn w:val="Normal"/>
    <w:next w:val="Normal"/>
    <w:autoRedefine/>
    <w:uiPriority w:val="39"/>
    <w:unhideWhenUsed/>
    <w:rsid w:val="0011323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ritannica.com/biography/Guy-Fawkes" TargetMode="External"/><Relationship Id="rId21" Type="http://schemas.openxmlformats.org/officeDocument/2006/relationships/chart" Target="charts/chart12.xml"/><Relationship Id="rId42" Type="http://schemas.openxmlformats.org/officeDocument/2006/relationships/hyperlink" Target="https://www.europarl.europa.eu/topics/en/article/20180703STO07127/jihadist-terrorism-in-the-eu-since-2015" TargetMode="External"/><Relationship Id="rId47" Type="http://schemas.openxmlformats.org/officeDocument/2006/relationships/hyperlink" Target="https://www.hrp.org.uk/tower-of-london/history-and-stories/guy-fawkes-and-the-gunpowder-plot/" TargetMode="External"/><Relationship Id="rId63" Type="http://schemas.openxmlformats.org/officeDocument/2006/relationships/hyperlink" Target="https://www.london.gov.uk/sites/default/files/gla_migrate_files_destination/archives/assembly-reports-7july-report.pdf" TargetMode="External"/><Relationship Id="rId68" Type="http://schemas.openxmlformats.org/officeDocument/2006/relationships/hyperlink" Target="https://www.met.police.uk/advice/advice-and-information/t/terrorism-in-the-uk/how-to-report-possible-terrorist-activity/" TargetMode="External"/><Relationship Id="rId84" Type="http://schemas.openxmlformats.org/officeDocument/2006/relationships/hyperlink" Target="https://www.mi5.gov.uk/threats-and-advice/terrorism-threat-levels" TargetMode="External"/><Relationship Id="rId89" Type="http://schemas.openxmlformats.org/officeDocument/2006/relationships/hyperlink" Target="https://www.south-wales.police.uk/police-forces/south-wales-police/areas/about-us/about-us/overview/" TargetMode="External"/><Relationship Id="rId16" Type="http://schemas.openxmlformats.org/officeDocument/2006/relationships/chart" Target="charts/chart7.xml"/><Relationship Id="rId11" Type="http://schemas.openxmlformats.org/officeDocument/2006/relationships/chart" Target="charts/chart2.xml"/><Relationship Id="rId32" Type="http://schemas.openxmlformats.org/officeDocument/2006/relationships/hyperlink" Target="https://www.counterterrorism.police.uk/dangerous-extreme-right-wing-terrorist-jailed/" TargetMode="External"/><Relationship Id="rId37" Type="http://schemas.openxmlformats.org/officeDocument/2006/relationships/hyperlink" Target="https://www.legislation.gov.uk/ukpga/2008/28/part/3" TargetMode="External"/><Relationship Id="rId53" Type="http://schemas.openxmlformats.org/officeDocument/2006/relationships/hyperlink" Target="https://www.gov.uk/government/statistics/individuals-referred-to-prevent/individuals-referred-to-and-supported-through-the-prevent-programme-april-2022-to-march-2023" TargetMode="External"/><Relationship Id="rId58" Type="http://schemas.openxmlformats.org/officeDocument/2006/relationships/hyperlink" Target="https://hansard.parliament.uk/Lords/2023-07-24/debates/03C258B1-5D37-4875-A575-204A0BFE9766/ContestUKStrategyForCounteringTerrorism2023" TargetMode="External"/><Relationship Id="rId74" Type="http://schemas.openxmlformats.org/officeDocument/2006/relationships/hyperlink" Target="https://www.northyorkshire.police.uk/news/north-yorkshire/news/news/2024/01-january/exercise-obtundity/" TargetMode="External"/><Relationship Id="rId79" Type="http://schemas.openxmlformats.org/officeDocument/2006/relationships/hyperlink" Target="https://pmc.ncbi.nlm.nih.gov/articles/PMC1215552/" TargetMode="External"/><Relationship Id="rId102" Type="http://schemas.openxmlformats.org/officeDocument/2006/relationships/hyperlink" Target="https://libguides.usc.edu/writingguide/quantitative" TargetMode="External"/><Relationship Id="rId5" Type="http://schemas.openxmlformats.org/officeDocument/2006/relationships/settings" Target="settings.xml"/><Relationship Id="rId90" Type="http://schemas.openxmlformats.org/officeDocument/2006/relationships/hyperlink" Target="https://www.swast.nhs.uk/hazardous-area-response-team/" TargetMode="External"/><Relationship Id="rId95" Type="http://schemas.openxmlformats.org/officeDocument/2006/relationships/hyperlink" Target="https://www.scribbr.com/methodology/inductive-deductive-reasoning/" TargetMode="External"/><Relationship Id="rId22" Type="http://schemas.openxmlformats.org/officeDocument/2006/relationships/image" Target="media/image2.png"/><Relationship Id="rId27" Type="http://schemas.openxmlformats.org/officeDocument/2006/relationships/hyperlink" Target="https://www.btp.police.uk/police-forces/british-transport-police/areas/about-us/about-us/our-history/london-bombings-of-2005/" TargetMode="External"/><Relationship Id="rId43" Type="http://schemas.openxmlformats.org/officeDocument/2006/relationships/hyperlink" Target="https://doi.org/10.4187/respcare.11041" TargetMode="External"/><Relationship Id="rId48" Type="http://schemas.openxmlformats.org/officeDocument/2006/relationships/hyperlink" Target="https://www.gov.uk/government/news/uk-terrorism-threat-level-raised-to-severe" TargetMode="External"/><Relationship Id="rId64" Type="http://schemas.openxmlformats.org/officeDocument/2006/relationships/hyperlink" Target="https://www.london.gov.uk/who-we-are/what-london-assembly-does/questions-mayor/find-an-answer/extra-armed-police-officers-metropolitan-police-service" TargetMode="External"/><Relationship Id="rId69" Type="http://schemas.openxmlformats.org/officeDocument/2006/relationships/hyperlink" Target="https://www.met.police.uk/advice/advice-and-information/t/terrorism-in-the-uk/signs-of-possible-terrorist-activity/" TargetMode="External"/><Relationship Id="rId80" Type="http://schemas.openxmlformats.org/officeDocument/2006/relationships/hyperlink" Target="https://www.russellwebster.com/inspectors-find-mappa-work-inconsistent/" TargetMode="External"/><Relationship Id="rId85" Type="http://schemas.openxmlformats.org/officeDocument/2006/relationships/hyperlink" Target="https://www.mi5.gov.uk/threats-and-advice/terrorism-threat-levels" TargetMode="External"/><Relationship Id="rId12" Type="http://schemas.openxmlformats.org/officeDocument/2006/relationships/chart" Target="charts/chart3.xml"/><Relationship Id="rId17" Type="http://schemas.openxmlformats.org/officeDocument/2006/relationships/chart" Target="charts/chart8.xml"/><Relationship Id="rId33" Type="http://schemas.openxmlformats.org/officeDocument/2006/relationships/hyperlink" Target="https://www.counterterrorism.police.uk/servator/" TargetMode="External"/><Relationship Id="rId38" Type="http://schemas.openxmlformats.org/officeDocument/2006/relationships/hyperlink" Target="https://www.cps.gov.uk/cps/news/islamic-state-supporter-jailed-extreme-videos-which-encouraged-violence" TargetMode="External"/><Relationship Id="rId59" Type="http://schemas.openxmlformats.org/officeDocument/2006/relationships/hyperlink" Target="https://www.iwm.org.uk/history/what-were-the-911-terrorist-attacks" TargetMode="External"/><Relationship Id="rId103" Type="http://schemas.openxmlformats.org/officeDocument/2006/relationships/hyperlink" Target="https://pubmed.ncbi.nlm.nih.gov/32658654/" TargetMode="External"/><Relationship Id="rId20" Type="http://schemas.openxmlformats.org/officeDocument/2006/relationships/chart" Target="charts/chart11.xml"/><Relationship Id="rId41" Type="http://schemas.openxmlformats.org/officeDocument/2006/relationships/hyperlink" Target="https://www.enfield.gov.uk/services/community-safety/protect-duty-martyns-law" TargetMode="External"/><Relationship Id="rId54" Type="http://schemas.openxmlformats.org/officeDocument/2006/relationships/hyperlink" Target="https://www.gov.uk/government/statistics/operation-of-police-powers-under-the-terrorism-act-2000-quarterly-update-to-march-2023/operation-of-police-powers-under-the-terrorism-act-2000-and-subsequent-legislation-arrests-outcomes-and-stop-and-search-great-britain-quarterly-u" TargetMode="External"/><Relationship Id="rId62" Type="http://schemas.openxmlformats.org/officeDocument/2006/relationships/hyperlink" Target="https://www.sciencedirect.com/science/article/abs/pii/S0047235206001449" TargetMode="External"/><Relationship Id="rId70" Type="http://schemas.openxmlformats.org/officeDocument/2006/relationships/hyperlink" Target="https://assets.publishing.service.gov.uk/media/5a7c470140f0b62dffde1050/isc_terrorist_attacks_7july_report.pdf" TargetMode="External"/><Relationship Id="rId75" Type="http://schemas.openxmlformats.org/officeDocument/2006/relationships/hyperlink" Target="https://rusi.org/explore-our-research/publications/commentary/what-policy-changes-are-needed-after-manchester-attack" TargetMode="External"/><Relationship Id="rId83" Type="http://schemas.openxmlformats.org/officeDocument/2006/relationships/hyperlink" Target="https://www.mi5.gov.uk/about-us/joint-terrorism-analysis-centre" TargetMode="External"/><Relationship Id="rId88" Type="http://schemas.openxmlformats.org/officeDocument/2006/relationships/hyperlink" Target="https://www.jstor.org/stable/1410001" TargetMode="External"/><Relationship Id="rId91" Type="http://schemas.openxmlformats.org/officeDocument/2006/relationships/hyperlink" Target="https://paperpal.com/blog/academic-writing-guides/what-is-research-methodology" TargetMode="External"/><Relationship Id="rId96" Type="http://schemas.openxmlformats.org/officeDocument/2006/relationships/hyperlink" Target="https://www.britannica.com/topic/Real-Irish-Republican-Army"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3.xml"/><Relationship Id="rId28" Type="http://schemas.openxmlformats.org/officeDocument/2006/relationships/hyperlink" Target="https://www.college.police.uk/app/civil-emergencies/civil-contingencies/response" TargetMode="External"/><Relationship Id="rId36" Type="http://schemas.openxmlformats.org/officeDocument/2006/relationships/hyperlink" Target="https://act.campaign.gov.uk/" TargetMode="External"/><Relationship Id="rId49" Type="http://schemas.openxmlformats.org/officeDocument/2006/relationships/hyperlink" Target="https://www.gov.uk/government/publications/police-crime-sentencing-and-courts-bill-2021-factsheets/police-crime-sentencing-and-courts-bill-2021-management-of-terrorist-offenders-factsheet" TargetMode="External"/><Relationship Id="rId57" Type="http://schemas.openxmlformats.org/officeDocument/2006/relationships/hyperlink" Target="https://www.gov.uk/government/news/security-minister-observes-counter-terrorism-exercise-in-wales" TargetMode="External"/><Relationship Id="rId106" Type="http://schemas.openxmlformats.org/officeDocument/2006/relationships/theme" Target="theme/theme1.xml"/><Relationship Id="rId10" Type="http://schemas.openxmlformats.org/officeDocument/2006/relationships/chart" Target="charts/chart1.xml"/><Relationship Id="rId31" Type="http://schemas.openxmlformats.org/officeDocument/2006/relationships/hyperlink" Target="https://www.counterterrorism.police.uk/what-we-do/pursue/" TargetMode="External"/><Relationship Id="rId44" Type="http://schemas.openxmlformats.org/officeDocument/2006/relationships/hyperlink" Target="https://www.instituteforgovernment.org.uk/explainer/cobr-cobra" TargetMode="External"/><Relationship Id="rId52" Type="http://schemas.openxmlformats.org/officeDocument/2006/relationships/hyperlink" Target="https://assets.publishing.service.gov.uk/media/650b1b8d52e73c000d54dc82/CONTEST_2023_English_updated.pdf" TargetMode="External"/><Relationship Id="rId60" Type="http://schemas.openxmlformats.org/officeDocument/2006/relationships/hyperlink" Target="https://www.iwh.on.ca/what-researchers-mean-by/cross-sectional-vs-longitudinal-studies" TargetMode="External"/><Relationship Id="rId65" Type="http://schemas.openxmlformats.org/officeDocument/2006/relationships/hyperlink" Target="https://www.questionpro.com/blog/inductive-research/" TargetMode="External"/><Relationship Id="rId73" Type="http://schemas.openxmlformats.org/officeDocument/2006/relationships/hyperlink" Target="https://gps.northcentrallondon.icb.nhs.uk/services/prevent" TargetMode="External"/><Relationship Id="rId78" Type="http://schemas.openxmlformats.org/officeDocument/2006/relationships/hyperlink" Target="https://www.protectuk.police.uk/news-views/join-our-next-protectuk-workshop-wednesday-session-3" TargetMode="External"/><Relationship Id="rId81" Type="http://schemas.openxmlformats.org/officeDocument/2006/relationships/hyperlink" Target="https://www.saferyorkpartnership.co.uk/our-priorities/counter-terrorism/" TargetMode="External"/><Relationship Id="rId86" Type="http://schemas.openxmlformats.org/officeDocument/2006/relationships/hyperlink" Target="https://www.mi5.gov.uk/director-general-ken-mccallum-gives-latest-threat-update" TargetMode="External"/><Relationship Id="rId94" Type="http://schemas.openxmlformats.org/officeDocument/2006/relationships/hyperlink" Target="https://www.statista.com/statistics/539190/incidences-of-terrorism-united-kingdom/" TargetMode="External"/><Relationship Id="rId99" Type="http://schemas.openxmlformats.org/officeDocument/2006/relationships/hyperlink" Target="https://warwick.ac.uk/fac/soc/ces/research/current/socialtheory/maps/when/" TargetMode="External"/><Relationship Id="rId101" Type="http://schemas.openxmlformats.org/officeDocument/2006/relationships/hyperlink" Target="https://www.census.gov/topics/population/age-and-sex/about.html" TargetMode="External"/><Relationship Id="rId4" Type="http://schemas.openxmlformats.org/officeDocument/2006/relationships/styles" Target="styles.xml"/><Relationship Id="rId9" Type="http://schemas.openxmlformats.org/officeDocument/2006/relationships/image" Target="media/image1.jpg"/><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hyperlink" Target="https://delvetool.com/blog/inductive-content-analysis-deductive-content-analysis" TargetMode="External"/><Relationship Id="rId34" Type="http://schemas.openxmlformats.org/officeDocument/2006/relationships/hyperlink" Target="https://act.campaign.gov.uk/" TargetMode="External"/><Relationship Id="rId50" Type="http://schemas.openxmlformats.org/officeDocument/2006/relationships/hyperlink" Target="https://www.gov.uk/government/collections/manchester-arena-inquiry-reports" TargetMode="External"/><Relationship Id="rId55" Type="http://schemas.openxmlformats.org/officeDocument/2006/relationships/hyperlink" Target="https://www.gov.uk/government/publications/terrorism-protection-of-premises-bill-2024-factsheets/terrorism-protection-of-premises-bill-overarching-factsheet" TargetMode="External"/><Relationship Id="rId76" Type="http://schemas.openxmlformats.org/officeDocument/2006/relationships/hyperlink" Target="https://gradcoach.com/saunders-research-onion/" TargetMode="External"/><Relationship Id="rId97" Type="http://schemas.openxmlformats.org/officeDocument/2006/relationships/hyperlink" Target="https://www.ncbi.nlm.nih.gov/books/NBK470395/" TargetMode="External"/><Relationship Id="rId104"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hyperlink" Target="https://www.swast.nhs.uk/hazardous-area-response-team/" TargetMode="External"/><Relationship Id="rId92" Type="http://schemas.openxmlformats.org/officeDocument/2006/relationships/hyperlink" Target="https://www.sgul.ac.uk/about/governance/policies/terrorism-act-2006" TargetMode="External"/><Relationship Id="rId2" Type="http://schemas.openxmlformats.org/officeDocument/2006/relationships/customXml" Target="../customXml/item2.xml"/><Relationship Id="rId29" Type="http://schemas.openxmlformats.org/officeDocument/2006/relationships/hyperlink" Target="https://cmsm.co.uk/iranian-embassy-siege-operation-nimrod" TargetMode="External"/><Relationship Id="rId24" Type="http://schemas.openxmlformats.org/officeDocument/2006/relationships/hyperlink" Target="https://theinnovidea.com/time-horizon-in-research-onion/" TargetMode="External"/><Relationship Id="rId40" Type="http://schemas.openxmlformats.org/officeDocument/2006/relationships/hyperlink" Target="https://research-methodology.net/research-methodology/research-approach/deductive-approach-2/" TargetMode="External"/><Relationship Id="rId45" Type="http://schemas.openxmlformats.org/officeDocument/2006/relationships/hyperlink" Target="https://doi.org/10.1136/eb-2017-102845" TargetMode="External"/><Relationship Id="rId66" Type="http://schemas.openxmlformats.org/officeDocument/2006/relationships/hyperlink" Target="https://doi.org/10.6531/JFS.201812_23(2).0003" TargetMode="External"/><Relationship Id="rId87" Type="http://schemas.openxmlformats.org/officeDocument/2006/relationships/hyperlink" Target="https://ebn.bmj.com/content/20/3/74" TargetMode="External"/><Relationship Id="rId61" Type="http://schemas.openxmlformats.org/officeDocument/2006/relationships/hyperlink" Target="https://www.jesip.org.uk/uploads/media/Documents%20Products/Kerslake_Report_Manchester_Are.pdf" TargetMode="External"/><Relationship Id="rId82" Type="http://schemas.openxmlformats.org/officeDocument/2006/relationships/hyperlink" Target="https://assets.publishing.service.gov.uk/media/63ff865ae90e0740dc92d1d8/MAI_Final_PDF_Volume_3.pdf" TargetMode="External"/><Relationship Id="rId19" Type="http://schemas.openxmlformats.org/officeDocument/2006/relationships/chart" Target="charts/chart10.xml"/><Relationship Id="rId14" Type="http://schemas.openxmlformats.org/officeDocument/2006/relationships/chart" Target="charts/chart5.xml"/><Relationship Id="rId30" Type="http://schemas.openxmlformats.org/officeDocument/2006/relationships/hyperlink" Target="https://www.counterterrorism.police.uk/" TargetMode="External"/><Relationship Id="rId35" Type="http://schemas.openxmlformats.org/officeDocument/2006/relationships/hyperlink" Target="https://www.counterterrorism.police.uk/what-we-do/prevent/" TargetMode="External"/><Relationship Id="rId56" Type="http://schemas.openxmlformats.org/officeDocument/2006/relationships/hyperlink" Target="https://www.gov.uk/government/publications/proscribed-terror-groups-or-organisations--2/proscribed-terrorist-groups-or-organisations-accessible-version" TargetMode="External"/><Relationship Id="rId77" Type="http://schemas.openxmlformats.org/officeDocument/2006/relationships/hyperlink" Target="https://www.scotland.police.uk/advice-and-information/counter-terrorism/act-action-counters-terrorism/" TargetMode="External"/><Relationship Id="rId100" Type="http://schemas.openxmlformats.org/officeDocument/2006/relationships/hyperlink" Target="https://isc.independent.gov.uk/wp-content/uploads/2021/01/200605_ISC_7July_Report_Govt_Response.pdf" TargetMode="Externa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gov.uk/government/publications/channel-and-prevent-multi-agency-panel-pmap-guidance/channel-duty-guidance-protecting-people-susceptible-to-radicalisation-accessible" TargetMode="External"/><Relationship Id="rId72" Type="http://schemas.openxmlformats.org/officeDocument/2006/relationships/hyperlink" Target="https://www.npcc.police.uk/SysSiteAssets/media/downloads/publications/policing-vision/policing-vision-2025.pdf" TargetMode="External"/><Relationship Id="rId93" Type="http://schemas.openxmlformats.org/officeDocument/2006/relationships/hyperlink" Target="https://tourismteacher.com/research-onion-beginners/" TargetMode="External"/><Relationship Id="rId98" Type="http://schemas.openxmlformats.org/officeDocument/2006/relationships/hyperlink" Target="https://www.legislation.gov.uk/ukpga/2006/11/contents" TargetMode="External"/><Relationship Id="rId3" Type="http://schemas.openxmlformats.org/officeDocument/2006/relationships/numbering" Target="numbering.xml"/><Relationship Id="rId25" Type="http://schemas.openxmlformats.org/officeDocument/2006/relationships/hyperlink" Target="https://www.britannica.com/topic/Irish-Republican-Army" TargetMode="External"/><Relationship Id="rId46" Type="http://schemas.openxmlformats.org/officeDocument/2006/relationships/hyperlink" Target="https://hmicfrs.justiceinspectorates.gov.uk/our-work/article/joint-emergency-services-interoperability-principles/" TargetMode="External"/><Relationship Id="rId67" Type="http://schemas.openxmlformats.org/officeDocument/2006/relationships/hyperlink" Target="https://www.met.police.uk/SysSiteAssets/foi-media/metropolitan-police/disclosure_2022/july_2022/metbats-policy-latest-presentation-metbats-briefing-template2022.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173eaed91bf34787/Terrorism%20in%20the%20United%20Kingdom.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173eaed91bf34787/Terrorism%20in%20the%20United%20Kingdom.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1.bin"/></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https://d.docs.live.net/173eaed91bf34787/Terrorism%20in%20the%20United%20Kingdom.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https://d.docs.live.net/173eaed91bf34787/Terrorism%20in%20the%20United%20Kingdom.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embeddings/oleObject2.bin"/></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https://d.docs.live.net/173eaed91bf34787/Terrorism%20in%20the%20United%20Kingdom.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https://d.docs.live.net/173eaed91bf34787/Terrorism%20in%20the%20United%20Kingdom.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https://d.docs.live.net/173eaed91bf34787/Terrorism%20in%20the%20United%20Kingdom.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https://d.docs.live.net/173eaed91bf34787/Terrorism%20in%20the%20United%20Kingdom.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https://d.docs.live.net/173eaed91bf34787/Terrorism%20in%20the%20United%20Kingdom.xlsx"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https://d.docs.live.net/173eaed91bf34787/Terrorism%20in%20the%20United%20Kingdom.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https://d.docs.live.net/173eaed91bf34787/Terrorism%20in%20the%20United%20Kingdom.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[Terrorism in the United Kingdom.xlsx]Sheet4!PivotTable15</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 is your age range?</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pivotFmt>
      <c:pivotFmt>
        <c:idx val="5"/>
        <c:spPr>
          <a:solidFill>
            <a:schemeClr val="accent1"/>
          </a:solidFill>
          <a:ln>
            <a:noFill/>
          </a:ln>
          <a:effectLst>
            <a:outerShdw blurRad="254000" sx="102000" sy="102000" algn="ctr" rotWithShape="0">
              <a:prstClr val="black">
                <a:alpha val="20000"/>
              </a:prstClr>
            </a:outerShdw>
          </a:effectLst>
        </c:spPr>
      </c:pivotFmt>
      <c:pivotFmt>
        <c:idx val="6"/>
        <c:spPr>
          <a:solidFill>
            <a:schemeClr val="accent1"/>
          </a:solidFill>
          <a:ln>
            <a:noFill/>
          </a:ln>
          <a:effectLst>
            <a:outerShdw blurRad="254000" sx="102000" sy="102000" algn="ctr" rotWithShape="0">
              <a:prstClr val="black">
                <a:alpha val="20000"/>
              </a:prstClr>
            </a:outerShdw>
          </a:effectLst>
        </c:spPr>
      </c:pivotFmt>
      <c:pivotFmt>
        <c:idx val="7"/>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8"/>
        <c:spPr>
          <a:solidFill>
            <a:schemeClr val="accent1"/>
          </a:solidFill>
          <a:ln>
            <a:noFill/>
          </a:ln>
          <a:effectLst>
            <a:outerShdw blurRad="254000" sx="102000" sy="102000" algn="ctr" rotWithShape="0">
              <a:prstClr val="black">
                <a:alpha val="20000"/>
              </a:prstClr>
            </a:outerShdw>
          </a:effectLst>
        </c:spPr>
      </c:pivotFmt>
      <c:pivotFmt>
        <c:idx val="9"/>
        <c:spPr>
          <a:solidFill>
            <a:schemeClr val="accent1"/>
          </a:solidFill>
          <a:ln>
            <a:noFill/>
          </a:ln>
          <a:effectLst>
            <a:outerShdw blurRad="254000" sx="102000" sy="102000" algn="ctr" rotWithShape="0">
              <a:prstClr val="black">
                <a:alpha val="20000"/>
              </a:prstClr>
            </a:outerShdw>
          </a:effectLst>
        </c:spPr>
      </c:pivotFmt>
      <c:pivotFmt>
        <c:idx val="10"/>
        <c:spPr>
          <a:solidFill>
            <a:schemeClr val="accent1"/>
          </a:solidFill>
          <a:ln>
            <a:noFill/>
          </a:ln>
          <a:effectLst>
            <a:outerShdw blurRad="254000" sx="102000" sy="102000" algn="ctr" rotWithShape="0">
              <a:prstClr val="black">
                <a:alpha val="20000"/>
              </a:prstClr>
            </a:outerShdw>
          </a:effectLst>
        </c:spPr>
      </c:pivotFmt>
      <c:pivotFmt>
        <c:idx val="11"/>
        <c:spPr>
          <a:solidFill>
            <a:schemeClr val="accent1"/>
          </a:solidFill>
          <a:ln>
            <a:noFill/>
          </a:ln>
          <a:effectLst>
            <a:outerShdw blurRad="254000" sx="102000" sy="102000" algn="ctr" rotWithShape="0">
              <a:prstClr val="black">
                <a:alpha val="20000"/>
              </a:prstClr>
            </a:outerShdw>
          </a:effectLst>
        </c:spPr>
      </c:pivotFmt>
      <c:pivotFmt>
        <c:idx val="12"/>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Sheet4!$B$3</c:f>
              <c:strCache>
                <c:ptCount val="1"/>
                <c:pt idx="0">
                  <c:v>Total</c:v>
                </c:pt>
              </c:strCache>
            </c:strRef>
          </c:tx>
          <c:explosion val="15"/>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E58-4740-BA87-19037A1FB66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E58-4740-BA87-19037A1FB66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E58-4740-BA87-19037A1FB66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E58-4740-BA87-19037A1FB66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E58-4740-BA87-19037A1FB669}"/>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Sheet4!$A$4:$A$8</c:f>
              <c:strCache>
                <c:ptCount val="5"/>
                <c:pt idx="0">
                  <c:v>18 - 29</c:v>
                </c:pt>
                <c:pt idx="1">
                  <c:v>30 - 39</c:v>
                </c:pt>
                <c:pt idx="2">
                  <c:v>40 - 49</c:v>
                </c:pt>
                <c:pt idx="3">
                  <c:v>50 - 59</c:v>
                </c:pt>
                <c:pt idx="4">
                  <c:v>60+</c:v>
                </c:pt>
              </c:strCache>
            </c:strRef>
          </c:cat>
          <c:val>
            <c:numRef>
              <c:f>Sheet4!$B$4:$B$8</c:f>
              <c:numCache>
                <c:formatCode>General</c:formatCode>
                <c:ptCount val="5"/>
                <c:pt idx="0">
                  <c:v>21</c:v>
                </c:pt>
                <c:pt idx="1">
                  <c:v>9</c:v>
                </c:pt>
                <c:pt idx="2">
                  <c:v>23</c:v>
                </c:pt>
                <c:pt idx="3">
                  <c:v>22</c:v>
                </c:pt>
                <c:pt idx="4">
                  <c:v>25</c:v>
                </c:pt>
              </c:numCache>
            </c:numRef>
          </c:val>
          <c:extLst>
            <c:ext xmlns:c16="http://schemas.microsoft.com/office/drawing/2014/chart" uri="{C3380CC4-5D6E-409C-BE32-E72D297353CC}">
              <c16:uniqueId val="{0000000A-6E58-4740-BA87-19037A1FB66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solidFill>
      <a:schemeClr val="bg1">
        <a:lumMod val="85000"/>
      </a:schemeClr>
    </a:solidFill>
    <a:ln w="9525" cap="flat" cmpd="sng" algn="ctr">
      <a:solidFill>
        <a:schemeClr val="tx1"/>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[Terrorism in the United Kingdom.xlsx]Sheet2!PivotTable5</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Are you an emergency worker or a member of the Armed Forces?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extLst>
            <c:ext xmlns:c15="http://schemas.microsoft.com/office/drawing/2012/chart" uri="{CE6537A1-D6FC-4f65-9D91-7224C49458BB}"/>
          </c:extLst>
        </c:dLbl>
      </c:pivotFmt>
      <c:pivotFmt>
        <c:idx val="5"/>
        <c:spPr>
          <a:solidFill>
            <a:schemeClr val="accent1"/>
          </a:solidFill>
          <a:ln>
            <a:noFill/>
          </a:ln>
          <a:effectLst>
            <a:outerShdw blurRad="254000" sx="102000" sy="102000" algn="ctr" rotWithShape="0">
              <a:prstClr val="black">
                <a:alpha val="20000"/>
              </a:prstClr>
            </a:outerShdw>
          </a:effectLst>
        </c:spPr>
      </c:pivotFmt>
      <c:pivotFmt>
        <c:idx val="6"/>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Sheet2!$B$3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5A4-4BD7-838A-C26505F9126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5A4-4BD7-838A-C26505F91267}"/>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Sheet2!$A$4:$A$5</c:f>
              <c:strCache>
                <c:ptCount val="2"/>
                <c:pt idx="0">
                  <c:v>No</c:v>
                </c:pt>
                <c:pt idx="1">
                  <c:v>Yes</c:v>
                </c:pt>
              </c:strCache>
            </c:strRef>
          </c:cat>
          <c:val>
            <c:numRef>
              <c:f>Sheet2!$B$4:$B$5</c:f>
              <c:numCache>
                <c:formatCode>General</c:formatCode>
                <c:ptCount val="2"/>
                <c:pt idx="0">
                  <c:v>89</c:v>
                </c:pt>
                <c:pt idx="1">
                  <c:v>11</c:v>
                </c:pt>
              </c:numCache>
            </c:numRef>
          </c:val>
          <c:extLst>
            <c:ext xmlns:c16="http://schemas.microsoft.com/office/drawing/2014/chart" uri="{C3380CC4-5D6E-409C-BE32-E72D297353CC}">
              <c16:uniqueId val="{00000004-65A4-4BD7-838A-C26505F9126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[Terrorism in the United Kingdom.xlsx]Sheet3!PivotTable10</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Do you live in a busy urban area?</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pivotFmt>
      <c:pivotFmt>
        <c:idx val="5"/>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outerShdw blurRad="254000" sx="102000" sy="102000" algn="ctr" rotWithShape="0">
              <a:prstClr val="black">
                <a:alpha val="20000"/>
              </a:prstClr>
            </a:outerShdw>
          </a:effectLst>
        </c:spPr>
      </c:pivotFmt>
      <c:pivotFmt>
        <c:idx val="7"/>
        <c:spPr>
          <a:solidFill>
            <a:schemeClr val="accent1"/>
          </a:solidFill>
          <a:ln>
            <a:noFill/>
          </a:ln>
          <a:effectLst>
            <a:outerShdw blurRad="254000" sx="102000" sy="102000" algn="ctr" rotWithShape="0">
              <a:prstClr val="black">
                <a:alpha val="20000"/>
              </a:prstClr>
            </a:outerShdw>
          </a:effectLst>
        </c:spPr>
      </c:pivotFmt>
      <c:pivotFmt>
        <c:idx val="8"/>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Sheet3!$B$3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8A6-4E7C-9F5D-709C6004A9F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8A6-4E7C-9F5D-709C6004A9F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8A6-4E7C-9F5D-709C6004A9F1}"/>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Sheet3!$A$4:$A$6</c:f>
              <c:strCache>
                <c:ptCount val="3"/>
                <c:pt idx="0">
                  <c:v>I Don't Know</c:v>
                </c:pt>
                <c:pt idx="1">
                  <c:v>No</c:v>
                </c:pt>
                <c:pt idx="2">
                  <c:v>Yes</c:v>
                </c:pt>
              </c:strCache>
            </c:strRef>
          </c:cat>
          <c:val>
            <c:numRef>
              <c:f>Sheet3!$B$4:$B$6</c:f>
              <c:numCache>
                <c:formatCode>General</c:formatCode>
                <c:ptCount val="3"/>
                <c:pt idx="0">
                  <c:v>5</c:v>
                </c:pt>
                <c:pt idx="1">
                  <c:v>38</c:v>
                </c:pt>
                <c:pt idx="2">
                  <c:v>57</c:v>
                </c:pt>
              </c:numCache>
            </c:numRef>
          </c:val>
          <c:extLst>
            <c:ext xmlns:c16="http://schemas.microsoft.com/office/drawing/2014/chart" uri="{C3380CC4-5D6E-409C-BE32-E72D297353CC}">
              <c16:uniqueId val="{00000006-48A6-4E7C-9F5D-709C6004A9F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[Terrorism in the United Kingdom.xlsx]Sheet5!PivotTable20</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have a good understanding of what terrorism is?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Sheet5!$B$3</c:f>
              <c:strCache>
                <c:ptCount val="1"/>
                <c:pt idx="0">
                  <c:v>Total</c:v>
                </c:pt>
              </c:strCache>
            </c:strRef>
          </c:tx>
          <c:spPr>
            <a:solidFill>
              <a:schemeClr val="accent1"/>
            </a:solidFill>
            <a:ln>
              <a:noFill/>
            </a:ln>
            <a:effectLst/>
          </c:spPr>
          <c:invertIfNegative val="0"/>
          <c:cat>
            <c:strRef>
              <c:f>Sheet5!$A$4:$A$9</c:f>
              <c:strCache>
                <c:ptCount val="6"/>
                <c:pt idx="0">
                  <c:v>Agree</c:v>
                </c:pt>
                <c:pt idx="1">
                  <c:v>Disagree</c:v>
                </c:pt>
                <c:pt idx="2">
                  <c:v>I Don't Know</c:v>
                </c:pt>
                <c:pt idx="3">
                  <c:v>Neither Agree Nor Disagree</c:v>
                </c:pt>
                <c:pt idx="4">
                  <c:v>Strongly Agree</c:v>
                </c:pt>
                <c:pt idx="5">
                  <c:v>Strongly Disagree</c:v>
                </c:pt>
              </c:strCache>
            </c:strRef>
          </c:cat>
          <c:val>
            <c:numRef>
              <c:f>Sheet5!$B$4:$B$9</c:f>
              <c:numCache>
                <c:formatCode>General</c:formatCode>
                <c:ptCount val="6"/>
                <c:pt idx="0">
                  <c:v>41</c:v>
                </c:pt>
                <c:pt idx="1">
                  <c:v>7</c:v>
                </c:pt>
                <c:pt idx="2">
                  <c:v>3</c:v>
                </c:pt>
                <c:pt idx="3">
                  <c:v>8</c:v>
                </c:pt>
                <c:pt idx="4">
                  <c:v>38</c:v>
                </c:pt>
                <c:pt idx="5">
                  <c:v>3</c:v>
                </c:pt>
              </c:numCache>
            </c:numRef>
          </c:val>
          <c:extLst>
            <c:ext xmlns:c16="http://schemas.microsoft.com/office/drawing/2014/chart" uri="{C3380CC4-5D6E-409C-BE32-E72D297353CC}">
              <c16:uniqueId val="{00000000-A02A-4E14-948D-3F75B640234C}"/>
            </c:ext>
          </c:extLst>
        </c:ser>
        <c:dLbls>
          <c:showLegendKey val="0"/>
          <c:showVal val="0"/>
          <c:showCatName val="0"/>
          <c:showSerName val="0"/>
          <c:showPercent val="0"/>
          <c:showBubbleSize val="0"/>
        </c:dLbls>
        <c:gapWidth val="182"/>
        <c:axId val="1039761200"/>
        <c:axId val="1039762160"/>
      </c:barChart>
      <c:catAx>
        <c:axId val="10397612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762160"/>
        <c:crosses val="autoZero"/>
        <c:auto val="1"/>
        <c:lblAlgn val="ctr"/>
        <c:lblOffset val="100"/>
        <c:noMultiLvlLbl val="0"/>
      </c:catAx>
      <c:valAx>
        <c:axId val="103976216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976120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[Terrorism in the United Kingdom.xlsx]Sheet6!PivotTable25</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know what the current terrorist threat level in the UK is?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Sheet6!$B$3</c:f>
              <c:strCache>
                <c:ptCount val="1"/>
                <c:pt idx="0">
                  <c:v>Total</c:v>
                </c:pt>
              </c:strCache>
            </c:strRef>
          </c:tx>
          <c:spPr>
            <a:solidFill>
              <a:schemeClr val="accent1"/>
            </a:solidFill>
            <a:ln>
              <a:noFill/>
            </a:ln>
            <a:effectLst/>
          </c:spPr>
          <c:invertIfNegative val="0"/>
          <c:cat>
            <c:strRef>
              <c:f>Sheet6!$A$4:$A$9</c:f>
              <c:strCache>
                <c:ptCount val="6"/>
                <c:pt idx="0">
                  <c:v>Critical</c:v>
                </c:pt>
                <c:pt idx="1">
                  <c:v>I Don't Know</c:v>
                </c:pt>
                <c:pt idx="2">
                  <c:v>Low</c:v>
                </c:pt>
                <c:pt idx="3">
                  <c:v>Moderate</c:v>
                </c:pt>
                <c:pt idx="4">
                  <c:v>Severe</c:v>
                </c:pt>
                <c:pt idx="5">
                  <c:v>Substantial</c:v>
                </c:pt>
              </c:strCache>
            </c:strRef>
          </c:cat>
          <c:val>
            <c:numRef>
              <c:f>Sheet6!$B$4:$B$9</c:f>
              <c:numCache>
                <c:formatCode>General</c:formatCode>
                <c:ptCount val="6"/>
                <c:pt idx="0">
                  <c:v>7</c:v>
                </c:pt>
                <c:pt idx="1">
                  <c:v>33</c:v>
                </c:pt>
                <c:pt idx="2">
                  <c:v>4</c:v>
                </c:pt>
                <c:pt idx="3">
                  <c:v>18</c:v>
                </c:pt>
                <c:pt idx="4">
                  <c:v>14</c:v>
                </c:pt>
                <c:pt idx="5">
                  <c:v>24</c:v>
                </c:pt>
              </c:numCache>
            </c:numRef>
          </c:val>
          <c:extLst>
            <c:ext xmlns:c16="http://schemas.microsoft.com/office/drawing/2014/chart" uri="{C3380CC4-5D6E-409C-BE32-E72D297353CC}">
              <c16:uniqueId val="{00000000-3B81-4DF8-A0B9-E5381A04D5A1}"/>
            </c:ext>
          </c:extLst>
        </c:ser>
        <c:dLbls>
          <c:showLegendKey val="0"/>
          <c:showVal val="0"/>
          <c:showCatName val="0"/>
          <c:showSerName val="0"/>
          <c:showPercent val="0"/>
          <c:showBubbleSize val="0"/>
        </c:dLbls>
        <c:gapWidth val="219"/>
        <c:overlap val="-27"/>
        <c:axId val="1145780864"/>
        <c:axId val="1145779424"/>
      </c:barChart>
      <c:catAx>
        <c:axId val="1145780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5779424"/>
        <c:crosses val="autoZero"/>
        <c:auto val="1"/>
        <c:lblAlgn val="ctr"/>
        <c:lblOffset val="100"/>
        <c:noMultiLvlLbl val="0"/>
      </c:catAx>
      <c:valAx>
        <c:axId val="1145779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5780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[Terrorism in the United Kingdom.xlsx]Sheet7!PivotTable44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understand what the police force of your area is doing in regards to terrorism?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Sheet7!$B$3</c:f>
              <c:strCache>
                <c:ptCount val="1"/>
                <c:pt idx="0">
                  <c:v>Total</c:v>
                </c:pt>
              </c:strCache>
            </c:strRef>
          </c:tx>
          <c:spPr>
            <a:solidFill>
              <a:schemeClr val="accent1"/>
            </a:solidFill>
            <a:ln>
              <a:noFill/>
            </a:ln>
            <a:effectLst/>
          </c:spPr>
          <c:invertIfNegative val="0"/>
          <c:cat>
            <c:strRef>
              <c:f>Sheet7!$A$4:$A$8</c:f>
              <c:strCache>
                <c:ptCount val="5"/>
                <c:pt idx="0">
                  <c:v>Agree</c:v>
                </c:pt>
                <c:pt idx="1">
                  <c:v>Disagree</c:v>
                </c:pt>
                <c:pt idx="2">
                  <c:v>Neither Agree Nor Disagree</c:v>
                </c:pt>
                <c:pt idx="3">
                  <c:v>Strongly Agree</c:v>
                </c:pt>
                <c:pt idx="4">
                  <c:v>Strongly Disagree</c:v>
                </c:pt>
              </c:strCache>
            </c:strRef>
          </c:cat>
          <c:val>
            <c:numRef>
              <c:f>Sheet7!$B$4:$B$8</c:f>
              <c:numCache>
                <c:formatCode>General</c:formatCode>
                <c:ptCount val="5"/>
                <c:pt idx="0">
                  <c:v>15</c:v>
                </c:pt>
                <c:pt idx="1">
                  <c:v>42</c:v>
                </c:pt>
                <c:pt idx="2">
                  <c:v>27</c:v>
                </c:pt>
                <c:pt idx="3">
                  <c:v>1</c:v>
                </c:pt>
                <c:pt idx="4">
                  <c:v>15</c:v>
                </c:pt>
              </c:numCache>
            </c:numRef>
          </c:val>
          <c:extLst>
            <c:ext xmlns:c16="http://schemas.microsoft.com/office/drawing/2014/chart" uri="{C3380CC4-5D6E-409C-BE32-E72D297353CC}">
              <c16:uniqueId val="{00000000-A377-4F50-A0BF-5DD51940705B}"/>
            </c:ext>
          </c:extLst>
        </c:ser>
        <c:dLbls>
          <c:showLegendKey val="0"/>
          <c:showVal val="0"/>
          <c:showCatName val="0"/>
          <c:showSerName val="0"/>
          <c:showPercent val="0"/>
          <c:showBubbleSize val="0"/>
        </c:dLbls>
        <c:gapWidth val="182"/>
        <c:axId val="1098798144"/>
        <c:axId val="1098799104"/>
      </c:barChart>
      <c:catAx>
        <c:axId val="10987981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799104"/>
        <c:crosses val="autoZero"/>
        <c:auto val="1"/>
        <c:lblAlgn val="ctr"/>
        <c:lblOffset val="100"/>
        <c:noMultiLvlLbl val="0"/>
      </c:catAx>
      <c:valAx>
        <c:axId val="10987991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7981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[Terrorism in the United Kingdom.xlsx]Sheet8!PivotTable49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safe do you feel walking around busy urban areas in regards to terrorism?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Sheet8!$B$3</c:f>
              <c:strCache>
                <c:ptCount val="1"/>
                <c:pt idx="0">
                  <c:v>Total</c:v>
                </c:pt>
              </c:strCache>
            </c:strRef>
          </c:tx>
          <c:spPr>
            <a:solidFill>
              <a:schemeClr val="accent1"/>
            </a:solidFill>
            <a:ln>
              <a:noFill/>
            </a:ln>
            <a:effectLst/>
          </c:spPr>
          <c:invertIfNegative val="0"/>
          <c:cat>
            <c:strRef>
              <c:f>Sheet8!$A$4:$A$8</c:f>
              <c:strCache>
                <c:ptCount val="5"/>
                <c:pt idx="0">
                  <c:v>Neither safe nor unsafe</c:v>
                </c:pt>
                <c:pt idx="1">
                  <c:v>Somewhat safe</c:v>
                </c:pt>
                <c:pt idx="2">
                  <c:v>Somewhat unsafe</c:v>
                </c:pt>
                <c:pt idx="3">
                  <c:v>Very safe</c:v>
                </c:pt>
                <c:pt idx="4">
                  <c:v>Very unsafe</c:v>
                </c:pt>
              </c:strCache>
            </c:strRef>
          </c:cat>
          <c:val>
            <c:numRef>
              <c:f>Sheet8!$B$4:$B$8</c:f>
              <c:numCache>
                <c:formatCode>General</c:formatCode>
                <c:ptCount val="5"/>
                <c:pt idx="0">
                  <c:v>18</c:v>
                </c:pt>
                <c:pt idx="1">
                  <c:v>35</c:v>
                </c:pt>
                <c:pt idx="2">
                  <c:v>28</c:v>
                </c:pt>
                <c:pt idx="3">
                  <c:v>16</c:v>
                </c:pt>
                <c:pt idx="4">
                  <c:v>3</c:v>
                </c:pt>
              </c:numCache>
            </c:numRef>
          </c:val>
          <c:extLst>
            <c:ext xmlns:c16="http://schemas.microsoft.com/office/drawing/2014/chart" uri="{C3380CC4-5D6E-409C-BE32-E72D297353CC}">
              <c16:uniqueId val="{00000000-13FE-4832-A199-0DAF6636042D}"/>
            </c:ext>
          </c:extLst>
        </c:ser>
        <c:dLbls>
          <c:showLegendKey val="0"/>
          <c:showVal val="0"/>
          <c:showCatName val="0"/>
          <c:showSerName val="0"/>
          <c:showPercent val="0"/>
          <c:showBubbleSize val="0"/>
        </c:dLbls>
        <c:gapWidth val="182"/>
        <c:axId val="1098804864"/>
        <c:axId val="1098801984"/>
      </c:barChart>
      <c:catAx>
        <c:axId val="10988048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801984"/>
        <c:crosses val="autoZero"/>
        <c:auto val="1"/>
        <c:lblAlgn val="ctr"/>
        <c:lblOffset val="100"/>
        <c:noMultiLvlLbl val="0"/>
      </c:catAx>
      <c:valAx>
        <c:axId val="10988019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804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[Terrorism in the United Kingdom.xlsx]Sheet9!PivotTable54</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Are you aware of the Action Counters Terrorism campaign?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pivotFmt>
      <c:pivotFmt>
        <c:idx val="5"/>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6"/>
        <c:spPr>
          <a:solidFill>
            <a:schemeClr val="accent1"/>
          </a:solidFill>
          <a:ln>
            <a:noFill/>
          </a:ln>
          <a:effectLst>
            <a:outerShdw blurRad="254000" sx="102000" sy="102000" algn="ctr" rotWithShape="0">
              <a:prstClr val="black">
                <a:alpha val="20000"/>
              </a:prstClr>
            </a:outerShdw>
          </a:effectLst>
        </c:spPr>
      </c:pivotFmt>
      <c:pivotFmt>
        <c:idx val="7"/>
        <c:spPr>
          <a:solidFill>
            <a:schemeClr val="accent1"/>
          </a:solidFill>
          <a:ln>
            <a:noFill/>
          </a:ln>
          <a:effectLst>
            <a:outerShdw blurRad="254000" sx="102000" sy="102000" algn="ctr" rotWithShape="0">
              <a:prstClr val="black">
                <a:alpha val="20000"/>
              </a:prstClr>
            </a:outerShdw>
          </a:effectLst>
        </c:spPr>
      </c:pivotFmt>
      <c:pivotFmt>
        <c:idx val="8"/>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Sheet9!$B$3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2EA-483E-8544-1EA4D84F9C7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2EA-483E-8544-1EA4D84F9C7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2EA-483E-8544-1EA4D84F9C76}"/>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Sheet9!$A$4:$A$6</c:f>
              <c:strCache>
                <c:ptCount val="3"/>
                <c:pt idx="0">
                  <c:v>I Don't Know</c:v>
                </c:pt>
                <c:pt idx="1">
                  <c:v>No</c:v>
                </c:pt>
                <c:pt idx="2">
                  <c:v>Yes</c:v>
                </c:pt>
              </c:strCache>
            </c:strRef>
          </c:cat>
          <c:val>
            <c:numRef>
              <c:f>Sheet9!$B$4:$B$6</c:f>
              <c:numCache>
                <c:formatCode>General</c:formatCode>
                <c:ptCount val="3"/>
                <c:pt idx="0">
                  <c:v>6</c:v>
                </c:pt>
                <c:pt idx="1">
                  <c:v>75</c:v>
                </c:pt>
                <c:pt idx="2">
                  <c:v>19</c:v>
                </c:pt>
              </c:numCache>
            </c:numRef>
          </c:val>
          <c:extLst>
            <c:ext xmlns:c16="http://schemas.microsoft.com/office/drawing/2014/chart" uri="{C3380CC4-5D6E-409C-BE32-E72D297353CC}">
              <c16:uniqueId val="{00000006-42EA-483E-8544-1EA4D84F9C7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[Terrorism in the United Kingdom.xlsx]Sheet10!PivotTable59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understand what would be considered suspicious in regards to terrorism?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Sheet10!$B$3</c:f>
              <c:strCache>
                <c:ptCount val="1"/>
                <c:pt idx="0">
                  <c:v>Total</c:v>
                </c:pt>
              </c:strCache>
            </c:strRef>
          </c:tx>
          <c:spPr>
            <a:solidFill>
              <a:schemeClr val="accent1"/>
            </a:solidFill>
            <a:ln>
              <a:noFill/>
            </a:ln>
            <a:effectLst/>
          </c:spPr>
          <c:invertIfNegative val="0"/>
          <c:cat>
            <c:strRef>
              <c:f>Sheet10!$A$4:$A$9</c:f>
              <c:strCache>
                <c:ptCount val="6"/>
                <c:pt idx="0">
                  <c:v>Agree</c:v>
                </c:pt>
                <c:pt idx="1">
                  <c:v>Disagree</c:v>
                </c:pt>
                <c:pt idx="2">
                  <c:v>I Don't Know</c:v>
                </c:pt>
                <c:pt idx="3">
                  <c:v>Neither Agree Nor Disagree</c:v>
                </c:pt>
                <c:pt idx="4">
                  <c:v>Strongly agree</c:v>
                </c:pt>
                <c:pt idx="5">
                  <c:v>Strongly Disagree</c:v>
                </c:pt>
              </c:strCache>
            </c:strRef>
          </c:cat>
          <c:val>
            <c:numRef>
              <c:f>Sheet10!$B$4:$B$9</c:f>
              <c:numCache>
                <c:formatCode>General</c:formatCode>
                <c:ptCount val="6"/>
                <c:pt idx="0">
                  <c:v>45</c:v>
                </c:pt>
                <c:pt idx="1">
                  <c:v>11</c:v>
                </c:pt>
                <c:pt idx="2">
                  <c:v>5</c:v>
                </c:pt>
                <c:pt idx="3">
                  <c:v>21</c:v>
                </c:pt>
                <c:pt idx="4">
                  <c:v>13</c:v>
                </c:pt>
                <c:pt idx="5">
                  <c:v>5</c:v>
                </c:pt>
              </c:numCache>
            </c:numRef>
          </c:val>
          <c:extLst>
            <c:ext xmlns:c16="http://schemas.microsoft.com/office/drawing/2014/chart" uri="{C3380CC4-5D6E-409C-BE32-E72D297353CC}">
              <c16:uniqueId val="{00000000-F66A-44B2-A92D-27D9569906F9}"/>
            </c:ext>
          </c:extLst>
        </c:ser>
        <c:dLbls>
          <c:showLegendKey val="0"/>
          <c:showVal val="0"/>
          <c:showCatName val="0"/>
          <c:showSerName val="0"/>
          <c:showPercent val="0"/>
          <c:showBubbleSize val="0"/>
        </c:dLbls>
        <c:gapWidth val="182"/>
        <c:axId val="1074673936"/>
        <c:axId val="1074673456"/>
      </c:barChart>
      <c:catAx>
        <c:axId val="10746739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673456"/>
        <c:crosses val="autoZero"/>
        <c:auto val="1"/>
        <c:lblAlgn val="ctr"/>
        <c:lblOffset val="100"/>
        <c:noMultiLvlLbl val="0"/>
      </c:catAx>
      <c:valAx>
        <c:axId val="10746734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673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[Terrorism in the United Kingdom.xlsx]Sheet11!PivotTable64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feel confident on how to report something suspicious in regards to terrorism?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Sheet11!$B$3</c:f>
              <c:strCache>
                <c:ptCount val="1"/>
                <c:pt idx="0">
                  <c:v>Total</c:v>
                </c:pt>
              </c:strCache>
            </c:strRef>
          </c:tx>
          <c:spPr>
            <a:solidFill>
              <a:schemeClr val="accent1"/>
            </a:solidFill>
            <a:ln>
              <a:noFill/>
            </a:ln>
            <a:effectLst/>
          </c:spPr>
          <c:invertIfNegative val="0"/>
          <c:cat>
            <c:strRef>
              <c:f>Sheet11!$A$4:$A$9</c:f>
              <c:strCache>
                <c:ptCount val="6"/>
                <c:pt idx="0">
                  <c:v>Agree</c:v>
                </c:pt>
                <c:pt idx="1">
                  <c:v>Disagree</c:v>
                </c:pt>
                <c:pt idx="2">
                  <c:v>I Don't Know</c:v>
                </c:pt>
                <c:pt idx="3">
                  <c:v>Neither Agree Nor Disagree</c:v>
                </c:pt>
                <c:pt idx="4">
                  <c:v>Strongly Agree</c:v>
                </c:pt>
                <c:pt idx="5">
                  <c:v>Strongly Disagree</c:v>
                </c:pt>
              </c:strCache>
            </c:strRef>
          </c:cat>
          <c:val>
            <c:numRef>
              <c:f>Sheet11!$B$4:$B$9</c:f>
              <c:numCache>
                <c:formatCode>General</c:formatCode>
                <c:ptCount val="6"/>
                <c:pt idx="0">
                  <c:v>36</c:v>
                </c:pt>
                <c:pt idx="1">
                  <c:v>23</c:v>
                </c:pt>
                <c:pt idx="2">
                  <c:v>3</c:v>
                </c:pt>
                <c:pt idx="3">
                  <c:v>12</c:v>
                </c:pt>
                <c:pt idx="4">
                  <c:v>18</c:v>
                </c:pt>
                <c:pt idx="5">
                  <c:v>8</c:v>
                </c:pt>
              </c:numCache>
            </c:numRef>
          </c:val>
          <c:extLst>
            <c:ext xmlns:c16="http://schemas.microsoft.com/office/drawing/2014/chart" uri="{C3380CC4-5D6E-409C-BE32-E72D297353CC}">
              <c16:uniqueId val="{00000000-261C-4035-87F0-8159D72290D3}"/>
            </c:ext>
          </c:extLst>
        </c:ser>
        <c:dLbls>
          <c:showLegendKey val="0"/>
          <c:showVal val="0"/>
          <c:showCatName val="0"/>
          <c:showSerName val="0"/>
          <c:showPercent val="0"/>
          <c:showBubbleSize val="0"/>
        </c:dLbls>
        <c:gapWidth val="182"/>
        <c:axId val="1074670576"/>
        <c:axId val="1074671536"/>
      </c:barChart>
      <c:catAx>
        <c:axId val="10746705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671536"/>
        <c:crosses val="autoZero"/>
        <c:auto val="1"/>
        <c:lblAlgn val="ctr"/>
        <c:lblOffset val="100"/>
        <c:noMultiLvlLbl val="0"/>
      </c:catAx>
      <c:valAx>
        <c:axId val="10746715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670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[Terrorism in the United Kingdom.xlsx]Sheet12!PivotTable69</c:name>
    <c:fmtId val="-1"/>
  </c:pivotSource>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Do you know the ideals of many terrorist organisations? </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ivotFmts>
      <c:pivotFmt>
        <c:idx val="0"/>
        <c:spPr>
          <a:solidFill>
            <a:schemeClr val="accent1"/>
          </a:solidFill>
          <a:ln>
            <a:noFill/>
          </a:ln>
          <a:effectLst>
            <a:outerShdw blurRad="254000" sx="102000" sy="102000" algn="ctr" rotWithShape="0">
              <a:prstClr val="black">
                <a:alpha val="20000"/>
              </a:prstClr>
            </a:outerShdw>
          </a:effectLst>
        </c:spPr>
        <c:marker>
          <c:symbol val="circle"/>
          <c:size val="6"/>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1"/>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2"/>
        <c:spPr>
          <a:solidFill>
            <a:schemeClr val="accent1"/>
          </a:solidFill>
          <a:ln>
            <a:noFill/>
          </a:ln>
          <a:effectLst>
            <a:outerShdw blurRad="254000" sx="102000" sy="102000" algn="ctr" rotWithShape="0">
              <a:prstClr val="black">
                <a:alpha val="20000"/>
              </a:prstClr>
            </a:outerShdw>
          </a:effectLst>
        </c:spPr>
      </c:pivotFmt>
      <c:pivotFmt>
        <c:idx val="3"/>
        <c:spPr>
          <a:solidFill>
            <a:schemeClr val="accent1"/>
          </a:solidFill>
          <a:ln>
            <a:noFill/>
          </a:ln>
          <a:effectLst>
            <a:outerShdw blurRad="254000" sx="102000" sy="102000" algn="ctr" rotWithShape="0">
              <a:prstClr val="black">
                <a:alpha val="20000"/>
              </a:prstClr>
            </a:outerShdw>
          </a:effectLst>
        </c:spPr>
      </c:pivotFmt>
      <c:pivotFmt>
        <c:idx val="4"/>
        <c:spPr>
          <a:solidFill>
            <a:schemeClr val="accent1"/>
          </a:solidFill>
          <a:ln>
            <a:noFill/>
          </a:ln>
          <a:effectLst>
            <a:outerShdw blurRad="254000" sx="102000" sy="102000" algn="ctr" rotWithShape="0">
              <a:prstClr val="black">
                <a:alpha val="20000"/>
              </a:prstClr>
            </a:outerShdw>
          </a:effectLst>
        </c:spPr>
      </c:pivotFmt>
      <c:pivotFmt>
        <c:idx val="5"/>
        <c:spPr>
          <a:solidFill>
            <a:schemeClr val="accent1"/>
          </a:solidFill>
          <a:ln>
            <a:noFill/>
          </a:ln>
          <a:effectLst>
            <a:outerShdw blurRad="254000" sx="102000" sy="102000" algn="ctr" rotWithShape="0">
              <a:prstClr val="black">
                <a:alpha val="20000"/>
              </a:prstClr>
            </a:outerShdw>
          </a:effectLst>
        </c:spPr>
      </c:pivotFmt>
      <c:pivotFmt>
        <c:idx val="6"/>
        <c:spPr>
          <a:solidFill>
            <a:schemeClr val="accent1"/>
          </a:solidFill>
          <a:ln>
            <a:noFill/>
          </a:ln>
          <a:effectLst>
            <a:outerShdw blurRad="254000" sx="102000" sy="102000" algn="ctr" rotWithShape="0">
              <a:prstClr val="black">
                <a:alpha val="20000"/>
              </a:prstClr>
            </a:outerShdw>
          </a:effectLst>
        </c:spPr>
      </c:pivotFmt>
      <c:pivotFmt>
        <c:idx val="7"/>
        <c:spPr>
          <a:solidFill>
            <a:schemeClr val="accent1"/>
          </a:solidFill>
          <a:ln>
            <a:noFill/>
          </a:ln>
          <a:effectLst>
            <a:outerShdw blurRad="254000" sx="102000" sy="102000" algn="ctr" rotWithShape="0">
              <a:prstClr val="black">
                <a:alpha val="20000"/>
              </a:prstClr>
            </a:outerShdw>
          </a:effectLst>
        </c:spPr>
        <c:marker>
          <c:symbol val="none"/>
        </c:marker>
        <c:dLbl>
          <c:idx val="0"/>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extLst>
            <c:ext xmlns:c15="http://schemas.microsoft.com/office/drawing/2012/chart" uri="{CE6537A1-D6FC-4f65-9D91-7224C49458BB}"/>
          </c:extLst>
        </c:dLbl>
      </c:pivotFmt>
      <c:pivotFmt>
        <c:idx val="8"/>
        <c:spPr>
          <a:solidFill>
            <a:schemeClr val="accent1"/>
          </a:solidFill>
          <a:ln>
            <a:noFill/>
          </a:ln>
          <a:effectLst>
            <a:outerShdw blurRad="254000" sx="102000" sy="102000" algn="ctr" rotWithShape="0">
              <a:prstClr val="black">
                <a:alpha val="20000"/>
              </a:prstClr>
            </a:outerShdw>
          </a:effectLst>
        </c:spPr>
      </c:pivotFmt>
      <c:pivotFmt>
        <c:idx val="9"/>
        <c:spPr>
          <a:solidFill>
            <a:schemeClr val="accent1"/>
          </a:solidFill>
          <a:ln>
            <a:noFill/>
          </a:ln>
          <a:effectLst>
            <a:outerShdw blurRad="254000" sx="102000" sy="102000" algn="ctr" rotWithShape="0">
              <a:prstClr val="black">
                <a:alpha val="20000"/>
              </a:prstClr>
            </a:outerShdw>
          </a:effectLst>
        </c:spPr>
      </c:pivotFmt>
      <c:pivotFmt>
        <c:idx val="10"/>
        <c:spPr>
          <a:solidFill>
            <a:schemeClr val="accent1"/>
          </a:solidFill>
          <a:ln>
            <a:noFill/>
          </a:ln>
          <a:effectLst>
            <a:outerShdw blurRad="254000" sx="102000" sy="102000" algn="ctr" rotWithShape="0">
              <a:prstClr val="black">
                <a:alpha val="20000"/>
              </a:prstClr>
            </a:outerShdw>
          </a:effectLst>
        </c:spPr>
      </c:pivotFmt>
      <c:pivotFmt>
        <c:idx val="11"/>
        <c:spPr>
          <a:solidFill>
            <a:schemeClr val="accent1"/>
          </a:solidFill>
          <a:ln>
            <a:noFill/>
          </a:ln>
          <a:effectLst>
            <a:outerShdw blurRad="254000" sx="102000" sy="102000" algn="ctr" rotWithShape="0">
              <a:prstClr val="black">
                <a:alpha val="20000"/>
              </a:prstClr>
            </a:outerShdw>
          </a:effectLst>
        </c:spPr>
      </c:pivotFmt>
      <c:pivotFmt>
        <c:idx val="12"/>
        <c:spPr>
          <a:solidFill>
            <a:schemeClr val="accent1"/>
          </a:solidFill>
          <a:ln>
            <a:noFill/>
          </a:ln>
          <a:effectLst>
            <a:outerShdw blurRad="254000" sx="102000" sy="102000" algn="ctr" rotWithShape="0">
              <a:prstClr val="black">
                <a:alpha val="20000"/>
              </a:prstClr>
            </a:outerShdw>
          </a:effectLst>
        </c:spPr>
      </c:pivotFmt>
    </c:pivotFmts>
    <c:plotArea>
      <c:layout/>
      <c:pieChart>
        <c:varyColors val="1"/>
        <c:ser>
          <c:idx val="0"/>
          <c:order val="0"/>
          <c:tx>
            <c:strRef>
              <c:f>Sheet12!$B$3</c:f>
              <c:strCache>
                <c:ptCount val="1"/>
                <c:pt idx="0">
                  <c:v>Total</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AA9-4AFE-8E49-B6CDF159473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AA9-4AFE-8E49-B6CDF159473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AA9-4AFE-8E49-B6CDF159473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AA9-4AFE-8E49-B6CDF159473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AA9-4AFE-8E49-B6CDF1594737}"/>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Sheet12!$A$4:$A$8</c:f>
              <c:strCache>
                <c:ptCount val="5"/>
                <c:pt idx="0">
                  <c:v>0</c:v>
                </c:pt>
                <c:pt idx="1">
                  <c:v>1 - 3</c:v>
                </c:pt>
                <c:pt idx="2">
                  <c:v>4 - 7</c:v>
                </c:pt>
                <c:pt idx="3">
                  <c:v>8 - 11</c:v>
                </c:pt>
                <c:pt idx="4">
                  <c:v>I Don't Know</c:v>
                </c:pt>
              </c:strCache>
            </c:strRef>
          </c:cat>
          <c:val>
            <c:numRef>
              <c:f>Sheet12!$B$4:$B$8</c:f>
              <c:numCache>
                <c:formatCode>General</c:formatCode>
                <c:ptCount val="5"/>
                <c:pt idx="0">
                  <c:v>14</c:v>
                </c:pt>
                <c:pt idx="1">
                  <c:v>24</c:v>
                </c:pt>
                <c:pt idx="2">
                  <c:v>16</c:v>
                </c:pt>
                <c:pt idx="3">
                  <c:v>1</c:v>
                </c:pt>
                <c:pt idx="4">
                  <c:v>45</c:v>
                </c:pt>
              </c:numCache>
            </c:numRef>
          </c:val>
          <c:extLst>
            <c:ext xmlns:c16="http://schemas.microsoft.com/office/drawing/2014/chart" uri="{C3380CC4-5D6E-409C-BE32-E72D297353CC}">
              <c16:uniqueId val="{0000000A-FAA9-4AFE-8E49-B6CDF159473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[Terrorism in the United Kingdom.xlsx]Sheet13!PivotTable74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believe that the emergency services do enough to prevent terrorist incidents?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Sheet13!$B$3</c:f>
              <c:strCache>
                <c:ptCount val="1"/>
                <c:pt idx="0">
                  <c:v>Total</c:v>
                </c:pt>
              </c:strCache>
            </c:strRef>
          </c:tx>
          <c:spPr>
            <a:solidFill>
              <a:schemeClr val="accent1"/>
            </a:solidFill>
            <a:ln>
              <a:noFill/>
            </a:ln>
            <a:effectLst/>
          </c:spPr>
          <c:invertIfNegative val="0"/>
          <c:cat>
            <c:strRef>
              <c:f>Sheet13!$A$4:$A$9</c:f>
              <c:strCache>
                <c:ptCount val="6"/>
                <c:pt idx="0">
                  <c:v>Agree</c:v>
                </c:pt>
                <c:pt idx="1">
                  <c:v>Disagree</c:v>
                </c:pt>
                <c:pt idx="2">
                  <c:v>I Don't Know</c:v>
                </c:pt>
                <c:pt idx="3">
                  <c:v>Neither Agree Nor Disagree</c:v>
                </c:pt>
                <c:pt idx="4">
                  <c:v>Strongly Agree</c:v>
                </c:pt>
                <c:pt idx="5">
                  <c:v>Strongly Disagree</c:v>
                </c:pt>
              </c:strCache>
            </c:strRef>
          </c:cat>
          <c:val>
            <c:numRef>
              <c:f>Sheet13!$B$4:$B$9</c:f>
              <c:numCache>
                <c:formatCode>General</c:formatCode>
                <c:ptCount val="6"/>
                <c:pt idx="0">
                  <c:v>25</c:v>
                </c:pt>
                <c:pt idx="1">
                  <c:v>15</c:v>
                </c:pt>
                <c:pt idx="2">
                  <c:v>10</c:v>
                </c:pt>
                <c:pt idx="3">
                  <c:v>32</c:v>
                </c:pt>
                <c:pt idx="4">
                  <c:v>14</c:v>
                </c:pt>
                <c:pt idx="5">
                  <c:v>4</c:v>
                </c:pt>
              </c:numCache>
            </c:numRef>
          </c:val>
          <c:extLst>
            <c:ext xmlns:c16="http://schemas.microsoft.com/office/drawing/2014/chart" uri="{C3380CC4-5D6E-409C-BE32-E72D297353CC}">
              <c16:uniqueId val="{00000000-CBE4-4961-804A-4A2253B4BE77}"/>
            </c:ext>
          </c:extLst>
        </c:ser>
        <c:dLbls>
          <c:showLegendKey val="0"/>
          <c:showVal val="0"/>
          <c:showCatName val="0"/>
          <c:showSerName val="0"/>
          <c:showPercent val="0"/>
          <c:showBubbleSize val="0"/>
        </c:dLbls>
        <c:gapWidth val="182"/>
        <c:axId val="1145769824"/>
        <c:axId val="1145777504"/>
      </c:barChart>
      <c:catAx>
        <c:axId val="1145769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5777504"/>
        <c:crosses val="autoZero"/>
        <c:auto val="1"/>
        <c:lblAlgn val="ctr"/>
        <c:lblOffset val="100"/>
        <c:noMultiLvlLbl val="0"/>
      </c:catAx>
      <c:valAx>
        <c:axId val="11457775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57698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[Terrorism in the United Kingdom.xlsx]Sheet14!PivotTable79</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feel that the emergency services have responded appropriately to terrorist incidents?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Sheet14!$B$3</c:f>
              <c:strCache>
                <c:ptCount val="1"/>
                <c:pt idx="0">
                  <c:v>Total</c:v>
                </c:pt>
              </c:strCache>
            </c:strRef>
          </c:tx>
          <c:spPr>
            <a:solidFill>
              <a:schemeClr val="accent1"/>
            </a:solidFill>
            <a:ln>
              <a:noFill/>
            </a:ln>
            <a:effectLst/>
          </c:spPr>
          <c:invertIfNegative val="0"/>
          <c:cat>
            <c:strRef>
              <c:f>Sheet14!$A$4:$A$9</c:f>
              <c:strCache>
                <c:ptCount val="6"/>
                <c:pt idx="0">
                  <c:v>Agree</c:v>
                </c:pt>
                <c:pt idx="1">
                  <c:v>Disagree</c:v>
                </c:pt>
                <c:pt idx="2">
                  <c:v>I Don't Know</c:v>
                </c:pt>
                <c:pt idx="3">
                  <c:v>Neither Agree Nor Disagree</c:v>
                </c:pt>
                <c:pt idx="4">
                  <c:v>Strongly agree</c:v>
                </c:pt>
                <c:pt idx="5">
                  <c:v>Strongly Disagree</c:v>
                </c:pt>
              </c:strCache>
            </c:strRef>
          </c:cat>
          <c:val>
            <c:numRef>
              <c:f>Sheet14!$B$4:$B$9</c:f>
              <c:numCache>
                <c:formatCode>General</c:formatCode>
                <c:ptCount val="6"/>
                <c:pt idx="0">
                  <c:v>32</c:v>
                </c:pt>
                <c:pt idx="1">
                  <c:v>20</c:v>
                </c:pt>
                <c:pt idx="2">
                  <c:v>8</c:v>
                </c:pt>
                <c:pt idx="3">
                  <c:v>20</c:v>
                </c:pt>
                <c:pt idx="4">
                  <c:v>18</c:v>
                </c:pt>
                <c:pt idx="5">
                  <c:v>2</c:v>
                </c:pt>
              </c:numCache>
            </c:numRef>
          </c:val>
          <c:extLst>
            <c:ext xmlns:c16="http://schemas.microsoft.com/office/drawing/2014/chart" uri="{C3380CC4-5D6E-409C-BE32-E72D297353CC}">
              <c16:uniqueId val="{00000000-CFE2-40F9-B91C-753CAD22CC51}"/>
            </c:ext>
          </c:extLst>
        </c:ser>
        <c:dLbls>
          <c:showLegendKey val="0"/>
          <c:showVal val="0"/>
          <c:showCatName val="0"/>
          <c:showSerName val="0"/>
          <c:showPercent val="0"/>
          <c:showBubbleSize val="0"/>
        </c:dLbls>
        <c:gapWidth val="182"/>
        <c:axId val="1098816384"/>
        <c:axId val="1098810624"/>
      </c:barChart>
      <c:catAx>
        <c:axId val="10988163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810624"/>
        <c:crosses val="autoZero"/>
        <c:auto val="1"/>
        <c:lblAlgn val="ctr"/>
        <c:lblOffset val="100"/>
        <c:noMultiLvlLbl val="0"/>
      </c:catAx>
      <c:valAx>
        <c:axId val="109881062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88163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Terrorism has changed throughout the last 25 years which has forced the UK’s counter terrorism units and the emergency services to adapt and change how they operate and respond to new threats.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E0C6A7-DE15-4B2C-B4E7-59D163F0B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41</Pages>
  <Words>13123</Words>
  <Characters>74805</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Counter Terrorism Throughout the years</vt:lpstr>
    </vt:vector>
  </TitlesOfParts>
  <Company/>
  <LinksUpToDate>false</LinksUpToDate>
  <CharactersWithSpaces>87753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Counter Terrorism Throughout the years</dc:title>
  <dc:subject>Professional Policing Bachelor of Science Degree</dc:subject>
  <dc:creator>Edward Stannard (2209900)</dc:creator>
  <cp:keywords/>
  <dc:description/>
  <cp:lastModifiedBy>Edward Stannard</cp:lastModifiedBy>
  <cp:revision>21</cp:revision>
  <dcterms:created xsi:type="dcterms:W3CDTF">2024-10-14T13:00:00Z</dcterms:created>
  <dcterms:modified xsi:type="dcterms:W3CDTF">2025-05-04T11:00:00Z</dcterms:modified>
  <cp:category>University of Wales Trinity Saint David</cp:category>
</cp:coreProperties>
</file>