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5A30" w:rsidRPr="00FE5A30" w:rsidRDefault="00FE5A30" w:rsidP="00FE5A30">
      <w:pPr>
        <w:ind w:firstLineChars="100" w:firstLine="361"/>
        <w:jc w:val="center"/>
        <w:rPr>
          <w:b/>
          <w:sz w:val="36"/>
        </w:rPr>
      </w:pPr>
      <w:r w:rsidRPr="00FE5A30">
        <w:rPr>
          <w:rFonts w:hint="eastAsia"/>
          <w:b/>
          <w:sz w:val="36"/>
        </w:rPr>
        <w:t xml:space="preserve">Managing </w:t>
      </w:r>
      <w:r w:rsidR="00A463BE">
        <w:rPr>
          <w:b/>
          <w:sz w:val="36"/>
        </w:rPr>
        <w:t>a Project</w:t>
      </w:r>
    </w:p>
    <w:p w:rsidR="00FE5A30" w:rsidRDefault="00FE5A30" w:rsidP="00FE5A30">
      <w:pPr>
        <w:ind w:firstLineChars="100" w:firstLine="361"/>
        <w:jc w:val="center"/>
      </w:pPr>
      <w:r>
        <w:rPr>
          <w:rFonts w:hint="eastAsia"/>
          <w:b/>
          <w:sz w:val="36"/>
        </w:rPr>
        <w:t xml:space="preserve"> Individual</w:t>
      </w:r>
      <w:r>
        <w:rPr>
          <w:b/>
          <w:sz w:val="36"/>
        </w:rPr>
        <w:t xml:space="preserve"> Report</w:t>
      </w:r>
    </w:p>
    <w:p w:rsidR="00FE5A30" w:rsidRDefault="00FE5A30" w:rsidP="00FE5A30">
      <w:pPr>
        <w:ind w:firstLineChars="100" w:firstLine="280"/>
      </w:pPr>
    </w:p>
    <w:p w:rsidR="00FE5A30" w:rsidRDefault="00FE5A30" w:rsidP="00FE5A30">
      <w:pPr>
        <w:ind w:firstLineChars="100" w:firstLine="280"/>
      </w:pPr>
    </w:p>
    <w:p w:rsidR="00FE5A30" w:rsidRDefault="00FE5A30" w:rsidP="00FE5A30">
      <w:pPr>
        <w:ind w:firstLineChars="100" w:firstLine="280"/>
      </w:pPr>
    </w:p>
    <w:p w:rsidR="00FE5A30" w:rsidRPr="005F0025" w:rsidRDefault="00FE5A30" w:rsidP="00A463BE">
      <w:pPr>
        <w:ind w:firstLineChars="350" w:firstLine="1260"/>
        <w:jc w:val="center"/>
        <w:rPr>
          <w:sz w:val="36"/>
        </w:rPr>
      </w:pPr>
      <w:r w:rsidRPr="005F0025">
        <w:rPr>
          <w:sz w:val="36"/>
        </w:rPr>
        <w:t>S</w:t>
      </w:r>
      <w:r w:rsidRPr="005F0025">
        <w:rPr>
          <w:rFonts w:hint="eastAsia"/>
          <w:sz w:val="36"/>
        </w:rPr>
        <w:t>tudent name: Lingling Liu</w:t>
      </w:r>
    </w:p>
    <w:p w:rsidR="00FE5A30" w:rsidRPr="005F0025" w:rsidRDefault="00FE5A30" w:rsidP="00A463BE">
      <w:pPr>
        <w:ind w:firstLineChars="100" w:firstLine="360"/>
        <w:jc w:val="center"/>
        <w:rPr>
          <w:sz w:val="36"/>
        </w:rPr>
      </w:pPr>
    </w:p>
    <w:p w:rsidR="00FE5A30" w:rsidRPr="005F0025" w:rsidRDefault="00FE5A30" w:rsidP="00A463BE">
      <w:pPr>
        <w:ind w:firstLineChars="350" w:firstLine="1260"/>
        <w:jc w:val="center"/>
        <w:rPr>
          <w:sz w:val="36"/>
        </w:rPr>
      </w:pPr>
      <w:r w:rsidRPr="005F0025">
        <w:rPr>
          <w:rFonts w:hint="eastAsia"/>
          <w:sz w:val="36"/>
        </w:rPr>
        <w:t>Student P Number: 1704859</w:t>
      </w:r>
    </w:p>
    <w:p w:rsidR="00FE5A30" w:rsidRPr="005F0025" w:rsidRDefault="00FE5A30" w:rsidP="00A463BE">
      <w:pPr>
        <w:ind w:firstLineChars="100" w:firstLine="360"/>
        <w:jc w:val="center"/>
        <w:rPr>
          <w:sz w:val="36"/>
        </w:rPr>
      </w:pPr>
    </w:p>
    <w:p w:rsidR="00FE5A30" w:rsidRPr="00FE5A30" w:rsidRDefault="00FE5A30" w:rsidP="00A463BE">
      <w:pPr>
        <w:ind w:firstLineChars="350" w:firstLine="1260"/>
        <w:jc w:val="center"/>
        <w:rPr>
          <w:sz w:val="36"/>
          <w:lang w:val="en-GB"/>
        </w:rPr>
      </w:pPr>
      <w:r w:rsidRPr="005F0025">
        <w:rPr>
          <w:rFonts w:hint="eastAsia"/>
          <w:sz w:val="36"/>
        </w:rPr>
        <w:t xml:space="preserve">Module Title: </w:t>
      </w:r>
      <w:r>
        <w:rPr>
          <w:rFonts w:hint="eastAsia"/>
          <w:sz w:val="36"/>
        </w:rPr>
        <w:t>Managing Information</w:t>
      </w:r>
      <w:r>
        <w:rPr>
          <w:sz w:val="36"/>
        </w:rPr>
        <w:t xml:space="preserve"> Systems &amp;    Projects</w:t>
      </w:r>
    </w:p>
    <w:p w:rsidR="00FE5A30" w:rsidRPr="005F0025" w:rsidRDefault="00FE5A30" w:rsidP="00A463BE">
      <w:pPr>
        <w:ind w:firstLineChars="350" w:firstLine="1260"/>
        <w:jc w:val="center"/>
        <w:rPr>
          <w:sz w:val="36"/>
        </w:rPr>
      </w:pPr>
    </w:p>
    <w:p w:rsidR="00FE5A30" w:rsidRDefault="00FE5A30" w:rsidP="00A463BE">
      <w:pPr>
        <w:ind w:firstLineChars="100" w:firstLine="360"/>
        <w:jc w:val="center"/>
        <w:rPr>
          <w:sz w:val="36"/>
        </w:rPr>
      </w:pPr>
      <w:r>
        <w:rPr>
          <w:rFonts w:hint="eastAsia"/>
          <w:sz w:val="36"/>
        </w:rPr>
        <w:t xml:space="preserve">Assignment Title: </w:t>
      </w:r>
      <w:r w:rsidRPr="00FE5A30">
        <w:rPr>
          <w:rFonts w:hint="eastAsia"/>
          <w:sz w:val="36"/>
        </w:rPr>
        <w:t xml:space="preserve">Managing </w:t>
      </w:r>
      <w:r w:rsidR="00A463BE">
        <w:rPr>
          <w:sz w:val="36"/>
        </w:rPr>
        <w:t>a project</w:t>
      </w:r>
    </w:p>
    <w:p w:rsidR="00A463BE" w:rsidRPr="00FE5A30" w:rsidRDefault="00A463BE" w:rsidP="00A463BE">
      <w:pPr>
        <w:ind w:firstLineChars="100" w:firstLine="360"/>
        <w:jc w:val="center"/>
        <w:rPr>
          <w:sz w:val="36"/>
        </w:rPr>
      </w:pPr>
    </w:p>
    <w:p w:rsidR="00FE5A30" w:rsidRDefault="00FE5A30" w:rsidP="00A463BE">
      <w:pPr>
        <w:jc w:val="center"/>
        <w:rPr>
          <w:sz w:val="36"/>
        </w:rPr>
      </w:pPr>
      <w:r w:rsidRPr="007142A1">
        <w:rPr>
          <w:sz w:val="36"/>
        </w:rPr>
        <w:t>L</w:t>
      </w:r>
      <w:r w:rsidRPr="007142A1">
        <w:rPr>
          <w:rFonts w:hint="eastAsia"/>
          <w:sz w:val="36"/>
        </w:rPr>
        <w:t xml:space="preserve">ecturer: </w:t>
      </w:r>
      <w:r w:rsidRPr="00FE5A30">
        <w:rPr>
          <w:sz w:val="36"/>
        </w:rPr>
        <w:t>Sue Maw</w:t>
      </w:r>
    </w:p>
    <w:p w:rsidR="005C4175" w:rsidRDefault="005C4175" w:rsidP="00A463BE">
      <w:pPr>
        <w:widowControl/>
        <w:spacing w:after="160" w:line="259" w:lineRule="auto"/>
        <w:jc w:val="center"/>
        <w:rPr>
          <w:sz w:val="36"/>
        </w:rPr>
      </w:pPr>
      <w:r>
        <w:rPr>
          <w:sz w:val="36"/>
        </w:rPr>
        <w:br/>
      </w:r>
    </w:p>
    <w:p w:rsidR="005C4175" w:rsidRDefault="005C4175">
      <w:pPr>
        <w:widowControl/>
        <w:spacing w:after="160" w:line="259" w:lineRule="auto"/>
        <w:jc w:val="left"/>
        <w:rPr>
          <w:sz w:val="36"/>
        </w:rPr>
      </w:pPr>
      <w:r>
        <w:rPr>
          <w:sz w:val="36"/>
        </w:rPr>
        <w:br w:type="page"/>
      </w:r>
    </w:p>
    <w:sdt>
      <w:sdtPr>
        <w:rPr>
          <w:lang w:val="zh-CN"/>
        </w:rPr>
        <w:id w:val="-1428037838"/>
        <w:docPartObj>
          <w:docPartGallery w:val="Table of Contents"/>
          <w:docPartUnique/>
        </w:docPartObj>
      </w:sdtPr>
      <w:sdtEndPr>
        <w:rPr>
          <w:rFonts w:ascii="Times New Roman" w:eastAsia="SimHei" w:hAnsi="Times New Roman" w:cs="Times New Roman"/>
          <w:b/>
          <w:bCs/>
          <w:color w:val="auto"/>
          <w:kern w:val="2"/>
          <w:sz w:val="28"/>
          <w:szCs w:val="28"/>
        </w:rPr>
      </w:sdtEndPr>
      <w:sdtContent>
        <w:p w:rsidR="00466EA3" w:rsidRDefault="00466EA3">
          <w:pPr>
            <w:pStyle w:val="TOC"/>
            <w:rPr>
              <w:rFonts w:hint="eastAsia"/>
            </w:rPr>
          </w:pPr>
          <w:r>
            <w:rPr>
              <w:lang w:val="zh-CN"/>
            </w:rPr>
            <w:t>content</w:t>
          </w:r>
          <w:bookmarkStart w:id="0" w:name="_GoBack"/>
          <w:bookmarkEnd w:id="0"/>
        </w:p>
        <w:p w:rsidR="00466EA3" w:rsidRDefault="00466EA3">
          <w:pPr>
            <w:pStyle w:val="10"/>
            <w:tabs>
              <w:tab w:val="right" w:leader="dot" w:pos="9016"/>
            </w:tabs>
            <w:rPr>
              <w:noProof/>
            </w:rPr>
          </w:pPr>
          <w:r>
            <w:fldChar w:fldCharType="begin"/>
          </w:r>
          <w:r>
            <w:instrText xml:space="preserve"> TOC \o "1-3" \h \z \u </w:instrText>
          </w:r>
          <w:r>
            <w:fldChar w:fldCharType="separate"/>
          </w:r>
          <w:hyperlink w:anchor="_Toc514293810" w:history="1">
            <w:r w:rsidRPr="00DE0249">
              <w:rPr>
                <w:rStyle w:val="a4"/>
                <w:noProof/>
              </w:rPr>
              <w:t>Background</w:t>
            </w:r>
            <w:r>
              <w:rPr>
                <w:noProof/>
                <w:webHidden/>
              </w:rPr>
              <w:tab/>
            </w:r>
            <w:r>
              <w:rPr>
                <w:noProof/>
                <w:webHidden/>
              </w:rPr>
              <w:fldChar w:fldCharType="begin"/>
            </w:r>
            <w:r>
              <w:rPr>
                <w:noProof/>
                <w:webHidden/>
              </w:rPr>
              <w:instrText xml:space="preserve"> PAGEREF _Toc514293810 \h </w:instrText>
            </w:r>
            <w:r>
              <w:rPr>
                <w:noProof/>
                <w:webHidden/>
              </w:rPr>
            </w:r>
            <w:r>
              <w:rPr>
                <w:noProof/>
                <w:webHidden/>
              </w:rPr>
              <w:fldChar w:fldCharType="separate"/>
            </w:r>
            <w:r>
              <w:rPr>
                <w:noProof/>
                <w:webHidden/>
              </w:rPr>
              <w:t>3</w:t>
            </w:r>
            <w:r>
              <w:rPr>
                <w:noProof/>
                <w:webHidden/>
              </w:rPr>
              <w:fldChar w:fldCharType="end"/>
            </w:r>
          </w:hyperlink>
        </w:p>
        <w:p w:rsidR="00466EA3" w:rsidRDefault="00466EA3">
          <w:pPr>
            <w:pStyle w:val="10"/>
            <w:tabs>
              <w:tab w:val="right" w:leader="dot" w:pos="9016"/>
            </w:tabs>
            <w:rPr>
              <w:noProof/>
            </w:rPr>
          </w:pPr>
          <w:hyperlink w:anchor="_Toc514293811" w:history="1">
            <w:r w:rsidRPr="00DE0249">
              <w:rPr>
                <w:rStyle w:val="a4"/>
                <w:noProof/>
              </w:rPr>
              <w:t>Project Plan</w:t>
            </w:r>
            <w:r>
              <w:rPr>
                <w:noProof/>
                <w:webHidden/>
              </w:rPr>
              <w:tab/>
            </w:r>
            <w:r>
              <w:rPr>
                <w:noProof/>
                <w:webHidden/>
              </w:rPr>
              <w:fldChar w:fldCharType="begin"/>
            </w:r>
            <w:r>
              <w:rPr>
                <w:noProof/>
                <w:webHidden/>
              </w:rPr>
              <w:instrText xml:space="preserve"> PAGEREF _Toc514293811 \h </w:instrText>
            </w:r>
            <w:r>
              <w:rPr>
                <w:noProof/>
                <w:webHidden/>
              </w:rPr>
            </w:r>
            <w:r>
              <w:rPr>
                <w:noProof/>
                <w:webHidden/>
              </w:rPr>
              <w:fldChar w:fldCharType="separate"/>
            </w:r>
            <w:r>
              <w:rPr>
                <w:noProof/>
                <w:webHidden/>
              </w:rPr>
              <w:t>3</w:t>
            </w:r>
            <w:r>
              <w:rPr>
                <w:noProof/>
                <w:webHidden/>
              </w:rPr>
              <w:fldChar w:fldCharType="end"/>
            </w:r>
          </w:hyperlink>
        </w:p>
        <w:p w:rsidR="00466EA3" w:rsidRDefault="00466EA3">
          <w:pPr>
            <w:pStyle w:val="10"/>
            <w:tabs>
              <w:tab w:val="right" w:leader="dot" w:pos="9016"/>
            </w:tabs>
            <w:rPr>
              <w:noProof/>
            </w:rPr>
          </w:pPr>
          <w:hyperlink w:anchor="_Toc514293812" w:history="1">
            <w:r w:rsidRPr="00DE0249">
              <w:rPr>
                <w:rStyle w:val="a4"/>
                <w:noProof/>
                <w:lang w:val="en-GB"/>
              </w:rPr>
              <w:t>Causal Map</w:t>
            </w:r>
            <w:r>
              <w:rPr>
                <w:noProof/>
                <w:webHidden/>
              </w:rPr>
              <w:tab/>
            </w:r>
            <w:r>
              <w:rPr>
                <w:noProof/>
                <w:webHidden/>
              </w:rPr>
              <w:fldChar w:fldCharType="begin"/>
            </w:r>
            <w:r>
              <w:rPr>
                <w:noProof/>
                <w:webHidden/>
              </w:rPr>
              <w:instrText xml:space="preserve"> PAGEREF _Toc514293812 \h </w:instrText>
            </w:r>
            <w:r>
              <w:rPr>
                <w:noProof/>
                <w:webHidden/>
              </w:rPr>
            </w:r>
            <w:r>
              <w:rPr>
                <w:noProof/>
                <w:webHidden/>
              </w:rPr>
              <w:fldChar w:fldCharType="separate"/>
            </w:r>
            <w:r>
              <w:rPr>
                <w:noProof/>
                <w:webHidden/>
              </w:rPr>
              <w:t>6</w:t>
            </w:r>
            <w:r>
              <w:rPr>
                <w:noProof/>
                <w:webHidden/>
              </w:rPr>
              <w:fldChar w:fldCharType="end"/>
            </w:r>
          </w:hyperlink>
        </w:p>
        <w:p w:rsidR="00466EA3" w:rsidRDefault="00466EA3">
          <w:pPr>
            <w:pStyle w:val="10"/>
            <w:tabs>
              <w:tab w:val="right" w:leader="dot" w:pos="9016"/>
            </w:tabs>
            <w:rPr>
              <w:noProof/>
            </w:rPr>
          </w:pPr>
          <w:hyperlink w:anchor="_Toc514293813" w:history="1">
            <w:r w:rsidRPr="00DE0249">
              <w:rPr>
                <w:rStyle w:val="a4"/>
                <w:noProof/>
                <w:lang w:val="en-GB"/>
              </w:rPr>
              <w:t>Sustainability issues</w:t>
            </w:r>
            <w:r>
              <w:rPr>
                <w:noProof/>
                <w:webHidden/>
              </w:rPr>
              <w:tab/>
            </w:r>
            <w:r>
              <w:rPr>
                <w:noProof/>
                <w:webHidden/>
              </w:rPr>
              <w:fldChar w:fldCharType="begin"/>
            </w:r>
            <w:r>
              <w:rPr>
                <w:noProof/>
                <w:webHidden/>
              </w:rPr>
              <w:instrText xml:space="preserve"> PAGEREF _Toc514293813 \h </w:instrText>
            </w:r>
            <w:r>
              <w:rPr>
                <w:noProof/>
                <w:webHidden/>
              </w:rPr>
            </w:r>
            <w:r>
              <w:rPr>
                <w:noProof/>
                <w:webHidden/>
              </w:rPr>
              <w:fldChar w:fldCharType="separate"/>
            </w:r>
            <w:r>
              <w:rPr>
                <w:noProof/>
                <w:webHidden/>
              </w:rPr>
              <w:t>7</w:t>
            </w:r>
            <w:r>
              <w:rPr>
                <w:noProof/>
                <w:webHidden/>
              </w:rPr>
              <w:fldChar w:fldCharType="end"/>
            </w:r>
          </w:hyperlink>
        </w:p>
        <w:p w:rsidR="00466EA3" w:rsidRDefault="00466EA3">
          <w:pPr>
            <w:pStyle w:val="10"/>
            <w:tabs>
              <w:tab w:val="right" w:leader="dot" w:pos="9016"/>
            </w:tabs>
            <w:rPr>
              <w:noProof/>
            </w:rPr>
          </w:pPr>
          <w:hyperlink w:anchor="_Toc514293814" w:history="1">
            <w:r w:rsidRPr="00DE0249">
              <w:rPr>
                <w:rStyle w:val="a4"/>
                <w:noProof/>
                <w:lang w:val="en-GB"/>
              </w:rPr>
              <w:t>Ethical issues for the HMW project</w:t>
            </w:r>
            <w:r>
              <w:rPr>
                <w:noProof/>
                <w:webHidden/>
              </w:rPr>
              <w:tab/>
            </w:r>
            <w:r>
              <w:rPr>
                <w:noProof/>
                <w:webHidden/>
              </w:rPr>
              <w:fldChar w:fldCharType="begin"/>
            </w:r>
            <w:r>
              <w:rPr>
                <w:noProof/>
                <w:webHidden/>
              </w:rPr>
              <w:instrText xml:space="preserve"> PAGEREF _Toc514293814 \h </w:instrText>
            </w:r>
            <w:r>
              <w:rPr>
                <w:noProof/>
                <w:webHidden/>
              </w:rPr>
            </w:r>
            <w:r>
              <w:rPr>
                <w:noProof/>
                <w:webHidden/>
              </w:rPr>
              <w:fldChar w:fldCharType="separate"/>
            </w:r>
            <w:r>
              <w:rPr>
                <w:noProof/>
                <w:webHidden/>
              </w:rPr>
              <w:t>7</w:t>
            </w:r>
            <w:r>
              <w:rPr>
                <w:noProof/>
                <w:webHidden/>
              </w:rPr>
              <w:fldChar w:fldCharType="end"/>
            </w:r>
          </w:hyperlink>
        </w:p>
        <w:p w:rsidR="00466EA3" w:rsidRDefault="00466EA3">
          <w:pPr>
            <w:pStyle w:val="10"/>
            <w:tabs>
              <w:tab w:val="right" w:leader="dot" w:pos="9016"/>
            </w:tabs>
            <w:rPr>
              <w:noProof/>
            </w:rPr>
          </w:pPr>
          <w:hyperlink w:anchor="_Toc514293815" w:history="1">
            <w:r w:rsidRPr="00DE0249">
              <w:rPr>
                <w:rStyle w:val="a4"/>
                <w:noProof/>
                <w:lang w:val="en-GB"/>
              </w:rPr>
              <w:t>References</w:t>
            </w:r>
            <w:r>
              <w:rPr>
                <w:noProof/>
                <w:webHidden/>
              </w:rPr>
              <w:tab/>
            </w:r>
            <w:r>
              <w:rPr>
                <w:noProof/>
                <w:webHidden/>
              </w:rPr>
              <w:fldChar w:fldCharType="begin"/>
            </w:r>
            <w:r>
              <w:rPr>
                <w:noProof/>
                <w:webHidden/>
              </w:rPr>
              <w:instrText xml:space="preserve"> PAGEREF _Toc514293815 \h </w:instrText>
            </w:r>
            <w:r>
              <w:rPr>
                <w:noProof/>
                <w:webHidden/>
              </w:rPr>
            </w:r>
            <w:r>
              <w:rPr>
                <w:noProof/>
                <w:webHidden/>
              </w:rPr>
              <w:fldChar w:fldCharType="separate"/>
            </w:r>
            <w:r>
              <w:rPr>
                <w:noProof/>
                <w:webHidden/>
              </w:rPr>
              <w:t>9</w:t>
            </w:r>
            <w:r>
              <w:rPr>
                <w:noProof/>
                <w:webHidden/>
              </w:rPr>
              <w:fldChar w:fldCharType="end"/>
            </w:r>
          </w:hyperlink>
        </w:p>
        <w:p w:rsidR="00466EA3" w:rsidRDefault="00466EA3">
          <w:r>
            <w:rPr>
              <w:b/>
              <w:bCs/>
              <w:lang w:val="zh-CN"/>
            </w:rPr>
            <w:fldChar w:fldCharType="end"/>
          </w:r>
        </w:p>
      </w:sdtContent>
    </w:sdt>
    <w:p w:rsidR="008D632C" w:rsidRDefault="00FE5A30" w:rsidP="005C4175">
      <w:pPr>
        <w:widowControl/>
        <w:spacing w:after="160" w:line="259" w:lineRule="auto"/>
        <w:jc w:val="left"/>
        <w:rPr>
          <w:sz w:val="36"/>
        </w:rPr>
      </w:pPr>
      <w:r>
        <w:rPr>
          <w:sz w:val="36"/>
        </w:rPr>
        <w:br w:type="page"/>
      </w:r>
    </w:p>
    <w:p w:rsidR="008D632C" w:rsidRDefault="008D632C" w:rsidP="005D3717">
      <w:pPr>
        <w:pStyle w:val="1"/>
      </w:pPr>
      <w:bookmarkStart w:id="1" w:name="_Toc514293810"/>
      <w:r w:rsidRPr="008D632C">
        <w:lastRenderedPageBreak/>
        <w:t>Background</w:t>
      </w:r>
      <w:bookmarkEnd w:id="1"/>
    </w:p>
    <w:p w:rsidR="008D632C" w:rsidRPr="008D632C" w:rsidRDefault="008D632C" w:rsidP="00FE5A30">
      <w:pPr>
        <w:widowControl/>
        <w:spacing w:after="160" w:line="259" w:lineRule="auto"/>
        <w:jc w:val="left"/>
        <w:rPr>
          <w:rFonts w:hint="eastAsia"/>
          <w:szCs w:val="32"/>
        </w:rPr>
      </w:pPr>
      <w:r w:rsidRPr="008D632C">
        <w:rPr>
          <w:szCs w:val="32"/>
        </w:rPr>
        <w:t xml:space="preserve">HMW </w:t>
      </w:r>
      <w:r>
        <w:rPr>
          <w:szCs w:val="32"/>
        </w:rPr>
        <w:t xml:space="preserve">is a chain physical </w:t>
      </w:r>
      <w:r w:rsidR="006E5FDD">
        <w:rPr>
          <w:szCs w:val="32"/>
        </w:rPr>
        <w:t xml:space="preserve">CD </w:t>
      </w:r>
      <w:r>
        <w:rPr>
          <w:szCs w:val="32"/>
        </w:rPr>
        <w:t>store which now wants to go into the E-commerce. Furthermore, HMW asks for help from a</w:t>
      </w:r>
      <w:r w:rsidR="00E07D67">
        <w:rPr>
          <w:szCs w:val="32"/>
        </w:rPr>
        <w:t>n</w:t>
      </w:r>
      <w:r>
        <w:rPr>
          <w:szCs w:val="32"/>
        </w:rPr>
        <w:t xml:space="preserve"> IT team to build a new system preparing for the new markets. </w:t>
      </w:r>
      <w:r w:rsidR="00E07D67">
        <w:rPr>
          <w:szCs w:val="32"/>
        </w:rPr>
        <w:t xml:space="preserve">Then the IT team plans to </w:t>
      </w:r>
      <w:r w:rsidR="00A463BE">
        <w:rPr>
          <w:szCs w:val="32"/>
        </w:rPr>
        <w:t>take over the work and help the HMW go into the new market-E-commerce.</w:t>
      </w:r>
      <w:r w:rsidR="00F9719D">
        <w:rPr>
          <w:szCs w:val="32"/>
        </w:rPr>
        <w:t xml:space="preserve"> Project Plan is essential for a project. Therefore, it should be finished first. </w:t>
      </w:r>
      <w:r w:rsidR="00F01941">
        <w:rPr>
          <w:szCs w:val="32"/>
        </w:rPr>
        <w:t xml:space="preserve">Then </w:t>
      </w:r>
      <w:r w:rsidR="00F01941">
        <w:rPr>
          <w:rFonts w:hint="eastAsia"/>
          <w:szCs w:val="32"/>
        </w:rPr>
        <w:t>something else can be done afte</w:t>
      </w:r>
      <w:r w:rsidR="00F01941">
        <w:rPr>
          <w:szCs w:val="32"/>
        </w:rPr>
        <w:t>r the project plan is completed.</w:t>
      </w:r>
    </w:p>
    <w:p w:rsidR="008D632C" w:rsidRDefault="008D632C" w:rsidP="00FE5A30">
      <w:pPr>
        <w:widowControl/>
        <w:spacing w:after="160" w:line="259" w:lineRule="auto"/>
        <w:jc w:val="left"/>
        <w:rPr>
          <w:sz w:val="36"/>
        </w:rPr>
      </w:pPr>
    </w:p>
    <w:p w:rsidR="00FE5A30" w:rsidRDefault="00FE5A30" w:rsidP="005D3717">
      <w:pPr>
        <w:pStyle w:val="1"/>
      </w:pPr>
      <w:bookmarkStart w:id="2" w:name="_Toc514293811"/>
      <w:r w:rsidRPr="00FE5A30">
        <w:t>Project Plan</w:t>
      </w:r>
      <w:bookmarkEnd w:id="2"/>
    </w:p>
    <w:p w:rsidR="00F01941" w:rsidRDefault="00F01941" w:rsidP="00FE5A30">
      <w:pPr>
        <w:widowControl/>
        <w:spacing w:after="160" w:line="259" w:lineRule="auto"/>
        <w:jc w:val="left"/>
      </w:pPr>
      <w:r>
        <w:t>The project plan can be done with the software named project. This project is professionally designed for managing the project and can help people manage the time for the whole project. In this project of HMW, the software can also be used. Figure 1 shows the version 1 of the project</w:t>
      </w:r>
      <w:r w:rsidR="0098015F">
        <w:t xml:space="preserve"> plan</w:t>
      </w:r>
      <w:r>
        <w:t xml:space="preserve">. </w:t>
      </w:r>
    </w:p>
    <w:p w:rsidR="0098015F" w:rsidRDefault="0098015F" w:rsidP="00FE5A30">
      <w:pPr>
        <w:widowControl/>
        <w:spacing w:after="160" w:line="259" w:lineRule="auto"/>
        <w:jc w:val="left"/>
        <w:rPr>
          <w:lang w:val="en-GB"/>
        </w:rPr>
      </w:pPr>
      <w:r>
        <w:rPr>
          <w:noProof/>
          <w:lang w:val="en-GB"/>
        </w:rPr>
        <w:drawing>
          <wp:inline distT="0" distB="0" distL="0" distR="0" wp14:anchorId="6EF789BC" wp14:editId="5B08EE56">
            <wp:extent cx="5731510" cy="3088005"/>
            <wp:effectExtent l="0" t="0" r="2540" b="0"/>
            <wp:docPr id="1026" name="Picture 2" descr="C:\Users\lingling\Desktop\BEE9E35EC69AEF7CF126D44554EE2EA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C:\Users\lingling\Desktop\BEE9E35EC69AEF7CF126D44554EE2EAC.png"/>
                    <pic:cNvPicPr>
                      <a:picLocks noChangeAspect="1" noChangeArrowheads="1"/>
                    </pic:cNvPicPr>
                  </pic:nvPicPr>
                  <pic:blipFill>
                    <a:blip r:embed="rId5" cstate="print"/>
                    <a:srcRect/>
                    <a:stretch>
                      <a:fillRect/>
                    </a:stretch>
                  </pic:blipFill>
                  <pic:spPr bwMode="auto">
                    <a:xfrm>
                      <a:off x="0" y="0"/>
                      <a:ext cx="5731510" cy="3088005"/>
                    </a:xfrm>
                    <a:prstGeom prst="rect">
                      <a:avLst/>
                    </a:prstGeom>
                    <a:noFill/>
                  </pic:spPr>
                </pic:pic>
              </a:graphicData>
            </a:graphic>
          </wp:inline>
        </w:drawing>
      </w:r>
    </w:p>
    <w:p w:rsidR="0098015F" w:rsidRDefault="0098015F" w:rsidP="0098015F">
      <w:pPr>
        <w:widowControl/>
        <w:spacing w:after="160" w:line="259" w:lineRule="auto"/>
        <w:jc w:val="center"/>
        <w:rPr>
          <w:lang w:val="en-GB"/>
        </w:rPr>
      </w:pPr>
      <w:r>
        <w:rPr>
          <w:lang w:val="en-GB"/>
        </w:rPr>
        <w:t>Figure 1 Version 1 of the project plan</w:t>
      </w:r>
    </w:p>
    <w:p w:rsidR="00AC686C" w:rsidRDefault="00AC686C" w:rsidP="00AC686C">
      <w:pPr>
        <w:widowControl/>
        <w:spacing w:after="160" w:line="259" w:lineRule="auto"/>
        <w:jc w:val="left"/>
        <w:rPr>
          <w:lang w:val="en-GB"/>
        </w:rPr>
      </w:pPr>
      <w:r>
        <w:rPr>
          <w:lang w:val="en-GB"/>
        </w:rPr>
        <w:t xml:space="preserve">It is clearly showed that the individual documentation starts from the first day of the project to the end of the project. Furthermore, preparing work for a project is very essential and the work includes these things: search material which is related to the whole project; do some necessary research, try to find several facts, analyse the risks </w:t>
      </w:r>
      <w:r w:rsidR="00B5177C">
        <w:rPr>
          <w:lang w:val="en-GB"/>
        </w:rPr>
        <w:t>and then draw a causal map for the whole project. The whole work about analysis can be completed in 5 days.</w:t>
      </w:r>
    </w:p>
    <w:p w:rsidR="00B5177C" w:rsidRDefault="00B5177C" w:rsidP="00AC686C">
      <w:pPr>
        <w:widowControl/>
        <w:spacing w:after="160" w:line="259" w:lineRule="auto"/>
        <w:jc w:val="left"/>
        <w:rPr>
          <w:lang w:val="en-GB"/>
        </w:rPr>
      </w:pPr>
    </w:p>
    <w:p w:rsidR="00B5177C" w:rsidRDefault="00B5177C" w:rsidP="00AC686C">
      <w:pPr>
        <w:widowControl/>
        <w:spacing w:after="160" w:line="259" w:lineRule="auto"/>
        <w:jc w:val="left"/>
        <w:rPr>
          <w:lang w:val="en-GB"/>
        </w:rPr>
      </w:pPr>
      <w:r>
        <w:rPr>
          <w:lang w:val="en-GB"/>
        </w:rPr>
        <w:lastRenderedPageBreak/>
        <w:t>Then the work of design the software which helps to develop the market of HMW can be started after the completion of the preparing work.</w:t>
      </w:r>
      <w:r w:rsidR="00952C7B">
        <w:rPr>
          <w:lang w:val="en-GB"/>
        </w:rPr>
        <w:t xml:space="preserve"> In the work of designing, different people can do different </w:t>
      </w:r>
      <w:r w:rsidR="00267949">
        <w:rPr>
          <w:lang w:val="en-GB"/>
        </w:rPr>
        <w:t xml:space="preserve">tasks in the same time. As a team of finishing a web, the tasks can be divided into several parts: </w:t>
      </w:r>
      <w:r w:rsidR="002E7832">
        <w:rPr>
          <w:lang w:val="en-GB"/>
        </w:rPr>
        <w:t>design the ER diagram, consider the SQL, and design the form and UI.</w:t>
      </w:r>
    </w:p>
    <w:p w:rsidR="002E7832" w:rsidRDefault="002E7832" w:rsidP="00AC686C">
      <w:pPr>
        <w:widowControl/>
        <w:spacing w:after="160" w:line="259" w:lineRule="auto"/>
        <w:jc w:val="left"/>
        <w:rPr>
          <w:lang w:val="en-GB"/>
        </w:rPr>
      </w:pPr>
      <w:r>
        <w:rPr>
          <w:lang w:val="en-GB"/>
        </w:rPr>
        <w:t>The implementation of programming can be done when all the work of designing a database are finished.</w:t>
      </w:r>
      <w:r w:rsidR="00F3643B">
        <w:rPr>
          <w:lang w:val="en-GB"/>
        </w:rPr>
        <w:t xml:space="preserve"> Firstly, try to complete all the functions of the </w:t>
      </w:r>
      <w:r w:rsidR="0057743E">
        <w:rPr>
          <w:lang w:val="en-GB"/>
        </w:rPr>
        <w:t xml:space="preserve">web including several things: add, delete, </w:t>
      </w:r>
      <w:r w:rsidR="001F301B">
        <w:rPr>
          <w:lang w:val="en-GB"/>
        </w:rPr>
        <w:t>change, and search. Second, try to test the component of the functions, and then the unit and system should be tested after the completion of testing the components.</w:t>
      </w:r>
    </w:p>
    <w:p w:rsidR="001F301B" w:rsidRDefault="001F301B" w:rsidP="00AC686C">
      <w:pPr>
        <w:widowControl/>
        <w:spacing w:after="160" w:line="259" w:lineRule="auto"/>
        <w:jc w:val="left"/>
        <w:rPr>
          <w:lang w:val="en-GB"/>
        </w:rPr>
      </w:pPr>
      <w:r>
        <w:rPr>
          <w:lang w:val="en-GB"/>
        </w:rPr>
        <w:t xml:space="preserve">Each task has an individual time, </w:t>
      </w:r>
      <w:r w:rsidR="00890FC4">
        <w:rPr>
          <w:lang w:val="en-GB"/>
        </w:rPr>
        <w:t xml:space="preserve">the time are documented clearly in the software file. Furthermore, the resources of tasks are also documented in the file which can be </w:t>
      </w:r>
      <w:r w:rsidR="006E75C7">
        <w:rPr>
          <w:lang w:val="en-GB"/>
        </w:rPr>
        <w:t xml:space="preserve">found easily. </w:t>
      </w:r>
    </w:p>
    <w:p w:rsidR="00BC21D6" w:rsidRDefault="00BC21D6" w:rsidP="00AC686C">
      <w:pPr>
        <w:widowControl/>
        <w:spacing w:after="160" w:line="259" w:lineRule="auto"/>
        <w:jc w:val="left"/>
        <w:rPr>
          <w:lang w:val="en-GB"/>
        </w:rPr>
      </w:pPr>
      <w:r>
        <w:rPr>
          <w:lang w:val="en-GB"/>
        </w:rPr>
        <w:t>Figure 2 shows the version 2 of the project</w:t>
      </w:r>
    </w:p>
    <w:p w:rsidR="00BC21D6" w:rsidRDefault="00BC21D6" w:rsidP="00AC686C">
      <w:pPr>
        <w:widowControl/>
        <w:spacing w:after="160" w:line="259" w:lineRule="auto"/>
        <w:jc w:val="left"/>
        <w:rPr>
          <w:lang w:val="en-GB"/>
        </w:rPr>
      </w:pPr>
      <w:r>
        <w:rPr>
          <w:noProof/>
          <w:lang w:val="en-GB"/>
        </w:rPr>
        <w:drawing>
          <wp:inline distT="0" distB="0" distL="0" distR="0" wp14:anchorId="173B2178" wp14:editId="5E2C0E0F">
            <wp:extent cx="5731510" cy="3088005"/>
            <wp:effectExtent l="0" t="0" r="2540" b="0"/>
            <wp:docPr id="2050" name="Picture 2" descr="C:\Users\lingling\Desktop\B5433E100E03C009F8993EA3919315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C:\Users\lingling\Desktop\B5433E100E03C009F8993EA3919315E5.png"/>
                    <pic:cNvPicPr>
                      <a:picLocks noChangeAspect="1" noChangeArrowheads="1"/>
                    </pic:cNvPicPr>
                  </pic:nvPicPr>
                  <pic:blipFill>
                    <a:blip r:embed="rId6" cstate="print"/>
                    <a:srcRect/>
                    <a:stretch>
                      <a:fillRect/>
                    </a:stretch>
                  </pic:blipFill>
                  <pic:spPr bwMode="auto">
                    <a:xfrm>
                      <a:off x="0" y="0"/>
                      <a:ext cx="5731510" cy="3088005"/>
                    </a:xfrm>
                    <a:prstGeom prst="rect">
                      <a:avLst/>
                    </a:prstGeom>
                    <a:noFill/>
                  </pic:spPr>
                </pic:pic>
              </a:graphicData>
            </a:graphic>
          </wp:inline>
        </w:drawing>
      </w:r>
    </w:p>
    <w:p w:rsidR="00BC21D6" w:rsidRDefault="00BC21D6" w:rsidP="00BC21D6">
      <w:pPr>
        <w:widowControl/>
        <w:spacing w:after="160" w:line="259" w:lineRule="auto"/>
        <w:jc w:val="center"/>
        <w:rPr>
          <w:lang w:val="en-GB"/>
        </w:rPr>
      </w:pPr>
      <w:r>
        <w:rPr>
          <w:lang w:val="en-GB"/>
        </w:rPr>
        <w:t>Figure 2 version 2 of the project</w:t>
      </w:r>
    </w:p>
    <w:p w:rsidR="00BC21D6" w:rsidRDefault="00BC21D6" w:rsidP="00BC21D6">
      <w:pPr>
        <w:widowControl/>
        <w:spacing w:after="160" w:line="259" w:lineRule="auto"/>
        <w:jc w:val="left"/>
        <w:rPr>
          <w:lang w:val="en-GB"/>
        </w:rPr>
      </w:pPr>
      <w:r>
        <w:rPr>
          <w:lang w:val="en-GB"/>
        </w:rPr>
        <w:t xml:space="preserve">The version 2 has a similar structure as version 1. However, </w:t>
      </w:r>
      <w:r w:rsidR="0023176D">
        <w:rPr>
          <w:lang w:val="en-GB"/>
        </w:rPr>
        <w:t xml:space="preserve">differences can be found when comparing them. In version 2, the tasks of database design are less than that of version 1. Version 2 is the real one, forms and UI design can be finished in a short time and for a small project but not ER diagram and SQL. In addition, the time of implementation is different, the real time is more than the predicted one which means that tolerance time should be considered </w:t>
      </w:r>
      <w:r w:rsidR="00113903">
        <w:rPr>
          <w:lang w:val="en-GB"/>
        </w:rPr>
        <w:t xml:space="preserve">before starting the project. </w:t>
      </w:r>
    </w:p>
    <w:p w:rsidR="00113903" w:rsidRDefault="00113903" w:rsidP="00BC21D6">
      <w:pPr>
        <w:widowControl/>
        <w:spacing w:after="160" w:line="259" w:lineRule="auto"/>
        <w:jc w:val="left"/>
        <w:rPr>
          <w:lang w:val="en-GB"/>
        </w:rPr>
      </w:pPr>
      <w:r>
        <w:rPr>
          <w:lang w:val="en-GB"/>
        </w:rPr>
        <w:lastRenderedPageBreak/>
        <w:t xml:space="preserve">Figure 3 shows the network of the project. </w:t>
      </w:r>
    </w:p>
    <w:p w:rsidR="00113903" w:rsidRDefault="00113903" w:rsidP="00113903">
      <w:pPr>
        <w:widowControl/>
        <w:spacing w:after="160" w:line="259" w:lineRule="auto"/>
        <w:jc w:val="center"/>
        <w:rPr>
          <w:lang w:val="en-GB"/>
        </w:rPr>
      </w:pPr>
      <w:r>
        <w:rPr>
          <w:noProof/>
          <w:lang w:val="en-GB"/>
        </w:rPr>
        <w:drawing>
          <wp:inline distT="0" distB="0" distL="0" distR="0" wp14:anchorId="281CD82C" wp14:editId="2336950E">
            <wp:extent cx="5731510" cy="2302510"/>
            <wp:effectExtent l="0" t="0" r="2540" b="254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302510"/>
                    </a:xfrm>
                    <a:prstGeom prst="rect">
                      <a:avLst/>
                    </a:prstGeom>
                  </pic:spPr>
                </pic:pic>
              </a:graphicData>
            </a:graphic>
          </wp:inline>
        </w:drawing>
      </w:r>
    </w:p>
    <w:p w:rsidR="00113903" w:rsidRDefault="00113903" w:rsidP="00113903">
      <w:pPr>
        <w:widowControl/>
        <w:spacing w:after="160" w:line="259" w:lineRule="auto"/>
        <w:jc w:val="center"/>
        <w:rPr>
          <w:lang w:val="en-GB"/>
        </w:rPr>
      </w:pPr>
      <w:r>
        <w:rPr>
          <w:lang w:val="en-GB"/>
        </w:rPr>
        <w:t>Figure 3 causal map</w:t>
      </w:r>
    </w:p>
    <w:p w:rsidR="00113903" w:rsidRDefault="00113903" w:rsidP="00113903">
      <w:pPr>
        <w:widowControl/>
        <w:spacing w:after="160" w:line="259" w:lineRule="auto"/>
        <w:jc w:val="left"/>
        <w:rPr>
          <w:lang w:val="en-GB"/>
        </w:rPr>
      </w:pPr>
      <w:r>
        <w:rPr>
          <w:lang w:val="en-GB"/>
        </w:rPr>
        <w:t xml:space="preserve">Analysis is the foundation of the work of designing the database, and the programming can only be done </w:t>
      </w:r>
      <w:r w:rsidR="000040EA">
        <w:rPr>
          <w:lang w:val="en-GB"/>
        </w:rPr>
        <w:t xml:space="preserve">after designing the database. </w:t>
      </w:r>
      <w:r w:rsidR="00F137B1">
        <w:rPr>
          <w:lang w:val="en-GB"/>
        </w:rPr>
        <w:t>It is clear that the research can be done after finding the related material. The facts can be found after doing some researches. Then the risks can be predicted according to the facts which are found. In addition, the causal map can also be drew as a result of the predicted risks.</w:t>
      </w:r>
    </w:p>
    <w:p w:rsidR="00BC21D6" w:rsidRDefault="006E75C7" w:rsidP="00AC686C">
      <w:pPr>
        <w:widowControl/>
        <w:spacing w:after="160" w:line="259" w:lineRule="auto"/>
        <w:jc w:val="left"/>
        <w:rPr>
          <w:lang w:val="en-GB"/>
        </w:rPr>
      </w:pPr>
      <w:r>
        <w:rPr>
          <w:lang w:val="en-GB"/>
        </w:rPr>
        <w:t xml:space="preserve">As a result, the use of the software is necessary for a project. It can help to document something important for all the people working for the project. In addition, the electrical </w:t>
      </w:r>
      <w:r w:rsidR="00BC21D6">
        <w:rPr>
          <w:lang w:val="en-GB"/>
        </w:rPr>
        <w:t xml:space="preserve">file can be shared and saved easily nowadays. So it is recommended that the software could be used in not only the small projects and big projects. </w:t>
      </w:r>
    </w:p>
    <w:p w:rsidR="00F137B1" w:rsidRDefault="00F137B1">
      <w:pPr>
        <w:widowControl/>
        <w:spacing w:after="160" w:line="259" w:lineRule="auto"/>
        <w:jc w:val="left"/>
        <w:rPr>
          <w:lang w:val="en-GB"/>
        </w:rPr>
      </w:pPr>
      <w:r>
        <w:rPr>
          <w:lang w:val="en-GB"/>
        </w:rPr>
        <w:br w:type="page"/>
      </w:r>
    </w:p>
    <w:p w:rsidR="006E75C7" w:rsidRDefault="006E75C7" w:rsidP="00AC686C">
      <w:pPr>
        <w:widowControl/>
        <w:spacing w:after="160" w:line="259" w:lineRule="auto"/>
        <w:jc w:val="left"/>
        <w:rPr>
          <w:lang w:val="en-GB"/>
        </w:rPr>
      </w:pPr>
    </w:p>
    <w:p w:rsidR="00BC21D6" w:rsidRDefault="00BC21D6" w:rsidP="005D3717">
      <w:pPr>
        <w:pStyle w:val="1"/>
        <w:rPr>
          <w:lang w:val="en-GB"/>
        </w:rPr>
      </w:pPr>
      <w:bookmarkStart w:id="3" w:name="_Toc514293812"/>
      <w:r w:rsidRPr="00BC21D6">
        <w:rPr>
          <w:lang w:val="en-GB"/>
        </w:rPr>
        <w:t>Causal Map</w:t>
      </w:r>
      <w:bookmarkEnd w:id="3"/>
    </w:p>
    <w:p w:rsidR="00113903" w:rsidRDefault="00113903" w:rsidP="00AC686C">
      <w:pPr>
        <w:widowControl/>
        <w:spacing w:after="160" w:line="259" w:lineRule="auto"/>
        <w:jc w:val="left"/>
        <w:rPr>
          <w:lang w:val="en-GB"/>
        </w:rPr>
      </w:pPr>
      <w:r>
        <w:rPr>
          <w:lang w:val="en-GB"/>
        </w:rPr>
        <w:t>A reasonable causal map can be drew for the project. Figure 4 shows the causal map of the HMW project.</w:t>
      </w:r>
    </w:p>
    <w:p w:rsidR="00F137B1" w:rsidRDefault="00F137B1" w:rsidP="00AC686C">
      <w:pPr>
        <w:widowControl/>
        <w:spacing w:after="160" w:line="259" w:lineRule="auto"/>
        <w:jc w:val="left"/>
        <w:rPr>
          <w:lang w:val="en-GB"/>
        </w:rPr>
      </w:pPr>
    </w:p>
    <w:p w:rsidR="00113903" w:rsidRDefault="00F137B1" w:rsidP="00F137B1">
      <w:pPr>
        <w:widowControl/>
        <w:spacing w:after="160" w:line="259" w:lineRule="auto"/>
        <w:jc w:val="center"/>
        <w:rPr>
          <w:lang w:val="en-GB"/>
        </w:rPr>
      </w:pPr>
      <w:r>
        <w:rPr>
          <w:noProof/>
          <w:lang w:val="en-GB"/>
        </w:rPr>
        <w:drawing>
          <wp:inline distT="0" distB="0" distL="0" distR="0" wp14:anchorId="401DDD90" wp14:editId="494CD533">
            <wp:extent cx="5731510" cy="254889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8" cstate="print"/>
                    <a:srcRect/>
                    <a:stretch>
                      <a:fillRect/>
                    </a:stretch>
                  </pic:blipFill>
                  <pic:spPr bwMode="auto">
                    <a:xfrm>
                      <a:off x="0" y="0"/>
                      <a:ext cx="5731510" cy="2548890"/>
                    </a:xfrm>
                    <a:prstGeom prst="rect">
                      <a:avLst/>
                    </a:prstGeom>
                    <a:noFill/>
                    <a:ln w="9525">
                      <a:noFill/>
                      <a:miter lim="800000"/>
                      <a:headEnd/>
                      <a:tailEnd/>
                    </a:ln>
                  </pic:spPr>
                </pic:pic>
              </a:graphicData>
            </a:graphic>
          </wp:inline>
        </w:drawing>
      </w:r>
    </w:p>
    <w:p w:rsidR="00F137B1" w:rsidRDefault="00F137B1" w:rsidP="00F137B1">
      <w:pPr>
        <w:widowControl/>
        <w:spacing w:after="160" w:line="259" w:lineRule="auto"/>
        <w:jc w:val="center"/>
        <w:rPr>
          <w:lang w:val="en-GB"/>
        </w:rPr>
      </w:pPr>
      <w:r>
        <w:rPr>
          <w:lang w:val="en-GB"/>
        </w:rPr>
        <w:t>Figure 4 the causal map of the project</w:t>
      </w:r>
    </w:p>
    <w:p w:rsidR="00F137B1" w:rsidRDefault="00F137B1" w:rsidP="00F137B1">
      <w:pPr>
        <w:widowControl/>
        <w:spacing w:after="160" w:line="259" w:lineRule="auto"/>
        <w:jc w:val="left"/>
        <w:rPr>
          <w:lang w:val="en-GB"/>
        </w:rPr>
      </w:pPr>
      <w:r>
        <w:rPr>
          <w:lang w:val="en-GB"/>
        </w:rPr>
        <w:t xml:space="preserve">There is no doubt that the </w:t>
      </w:r>
      <w:r w:rsidR="009B2D44">
        <w:rPr>
          <w:lang w:val="en-GB"/>
        </w:rPr>
        <w:t>project should be completed by many people. Maybe these people are from different cities or countries. As this reason that these people cannot communicate with each other face to face. For the functions themselves can be misunderstood by people, maybe because the company cannot deliver their mind correctly to the programmers or the programmers cannot supply a good method because of their pool knowledge or something else.</w:t>
      </w:r>
    </w:p>
    <w:p w:rsidR="009B2D44" w:rsidRDefault="00802C4C" w:rsidP="00F137B1">
      <w:pPr>
        <w:widowControl/>
        <w:spacing w:after="160" w:line="259" w:lineRule="auto"/>
        <w:jc w:val="left"/>
        <w:rPr>
          <w:lang w:val="en-GB"/>
        </w:rPr>
      </w:pPr>
      <w:r>
        <w:rPr>
          <w:lang w:val="en-GB"/>
        </w:rPr>
        <w:t xml:space="preserve">As a result that the poor understanding and difficulty of communication can cause the problems in web design. Then these problems will lead to delay when the web is used by users.  In addition the more time needed to fix the problems, more requirements from the users and problems of the website can also lead to the delay of the web. </w:t>
      </w:r>
    </w:p>
    <w:p w:rsidR="00CA589D" w:rsidRDefault="00CA589D" w:rsidP="00F137B1">
      <w:pPr>
        <w:widowControl/>
        <w:spacing w:after="160" w:line="259" w:lineRule="auto"/>
        <w:jc w:val="left"/>
        <w:rPr>
          <w:lang w:val="en-GB"/>
        </w:rPr>
      </w:pPr>
      <w:r>
        <w:rPr>
          <w:lang w:val="en-GB"/>
        </w:rPr>
        <w:t>Some environment risks can also be considered before doing the project, such as the flood and fire. These things can cause damages to the physical equipment. In addition, software problems like database problems can also cause the problems of using the web.</w:t>
      </w:r>
    </w:p>
    <w:p w:rsidR="00CA589D" w:rsidRDefault="00CA589D" w:rsidP="00F137B1">
      <w:pPr>
        <w:widowControl/>
        <w:spacing w:after="160" w:line="259" w:lineRule="auto"/>
        <w:jc w:val="left"/>
        <w:rPr>
          <w:lang w:val="en-GB"/>
        </w:rPr>
      </w:pPr>
      <w:r>
        <w:rPr>
          <w:lang w:val="en-GB"/>
        </w:rPr>
        <w:t xml:space="preserve">Therefore, many risks should be considered in the project and related methods can be posed to </w:t>
      </w:r>
      <w:r w:rsidR="00507396">
        <w:rPr>
          <w:lang w:val="en-GB"/>
        </w:rPr>
        <w:t xml:space="preserve">void the problems. The online chat tools can be used to solve </w:t>
      </w:r>
      <w:r w:rsidR="00507396">
        <w:rPr>
          <w:lang w:val="en-GB"/>
        </w:rPr>
        <w:lastRenderedPageBreak/>
        <w:t xml:space="preserve">the problems of working in different places in the same project. The more experienced are needed in the project, and complete documentation are needed for build and maintain the website. All the physical equipment are assigned in a relatively higher floor, and the room which is used for keeping the equipment can be designed without window because the rain water can go into the room from the window. Then possible methods can be posed to prevent the </w:t>
      </w:r>
      <w:r w:rsidR="00122A75">
        <w:rPr>
          <w:lang w:val="en-GB"/>
        </w:rPr>
        <w:t>potential problems.</w:t>
      </w:r>
    </w:p>
    <w:p w:rsidR="00122A75" w:rsidRDefault="00122A75" w:rsidP="005D3717">
      <w:pPr>
        <w:pStyle w:val="1"/>
        <w:rPr>
          <w:lang w:val="en-GB"/>
        </w:rPr>
      </w:pPr>
      <w:bookmarkStart w:id="4" w:name="_Toc514293813"/>
      <w:r w:rsidRPr="00122A75">
        <w:rPr>
          <w:lang w:val="en-GB"/>
        </w:rPr>
        <w:t>Sustainability issues</w:t>
      </w:r>
      <w:bookmarkEnd w:id="4"/>
    </w:p>
    <w:p w:rsidR="00122A75" w:rsidRDefault="00122A75" w:rsidP="00F137B1">
      <w:pPr>
        <w:widowControl/>
        <w:spacing w:after="160" w:line="259" w:lineRule="auto"/>
        <w:jc w:val="left"/>
        <w:rPr>
          <w:lang w:val="en-GB"/>
        </w:rPr>
      </w:pPr>
      <w:r>
        <w:rPr>
          <w:lang w:val="en-GB"/>
        </w:rPr>
        <w:t xml:space="preserve">The problems of sustainability should be considered carefully. Firstly, the environment sustainability, try to make the whole project a green project in the short and long term. HMW will sell CDs on line, as a result a lot of parcels will be generated by the company, there is no doubt that more material are needed for package because of the long distance. </w:t>
      </w:r>
      <w:r w:rsidR="006A5407">
        <w:rPr>
          <w:lang w:val="en-GB"/>
        </w:rPr>
        <w:t xml:space="preserve">Most packages cannot be reused again, so this is not friendly to the environment. </w:t>
      </w:r>
    </w:p>
    <w:p w:rsidR="006A5407" w:rsidRDefault="006A5407" w:rsidP="00F137B1">
      <w:pPr>
        <w:widowControl/>
        <w:spacing w:after="160" w:line="259" w:lineRule="auto"/>
        <w:jc w:val="left"/>
        <w:rPr>
          <w:lang w:val="en-GB"/>
        </w:rPr>
      </w:pPr>
      <w:r>
        <w:rPr>
          <w:lang w:val="en-GB"/>
        </w:rPr>
        <w:t>Also the old CDs themselves are not friendly to the environment, the material of CD contains plastic, if they are threw away at random, they can become the waste and are not friendly to the environment. So this problem can be considered into deliver the project. Maybe the HMW which supply the CDs can recycle these old CDs as well, and make sure the old CDs are deal with correctly.</w:t>
      </w:r>
    </w:p>
    <w:p w:rsidR="006A5407" w:rsidRDefault="006A5407" w:rsidP="00F137B1">
      <w:pPr>
        <w:widowControl/>
        <w:spacing w:after="160" w:line="259" w:lineRule="auto"/>
        <w:jc w:val="left"/>
        <w:rPr>
          <w:lang w:val="en-GB"/>
        </w:rPr>
      </w:pPr>
      <w:r>
        <w:rPr>
          <w:lang w:val="en-GB"/>
        </w:rPr>
        <w:t xml:space="preserve">The sustainability of the website. As we know, the technology is changing all the time, so the website should be updated as time going by. </w:t>
      </w:r>
      <w:r w:rsidR="000C4384">
        <w:rPr>
          <w:lang w:val="en-GB"/>
        </w:rPr>
        <w:t>In addition, professional people should be required particularly for the project. These people are employed for a long time to maintain the website. The website cannot work well in a long time without maintaining.</w:t>
      </w:r>
    </w:p>
    <w:p w:rsidR="000C4384" w:rsidRDefault="000C4384" w:rsidP="005D3717">
      <w:pPr>
        <w:pStyle w:val="1"/>
        <w:rPr>
          <w:lang w:val="en-GB"/>
        </w:rPr>
      </w:pPr>
      <w:bookmarkStart w:id="5" w:name="_Toc514293814"/>
      <w:r w:rsidRPr="000C4384">
        <w:rPr>
          <w:lang w:val="en-GB"/>
        </w:rPr>
        <w:t>Ethical issues for the HMW project</w:t>
      </w:r>
      <w:bookmarkEnd w:id="5"/>
    </w:p>
    <w:p w:rsidR="000C4384" w:rsidRDefault="00706A97" w:rsidP="00F137B1">
      <w:pPr>
        <w:widowControl/>
        <w:spacing w:after="160" w:line="259" w:lineRule="auto"/>
        <w:jc w:val="left"/>
        <w:rPr>
          <w:lang w:val="en-GB"/>
        </w:rPr>
      </w:pPr>
      <w:r>
        <w:rPr>
          <w:lang w:val="en-GB"/>
        </w:rPr>
        <w:t>Respecting others is very important for a company. As an online website selling CDs, there will be a lot of users using the website, and some individual information are saved by the website, so the company can get access to many information of the users, such as the phone number, home address, email address and something else</w:t>
      </w:r>
      <w:r w:rsidR="005C4175">
        <w:rPr>
          <w:lang w:val="en-GB"/>
        </w:rPr>
        <w:fldChar w:fldCharType="begin" w:fldLock="1"/>
      </w:r>
      <w:r w:rsidR="005C4175">
        <w:rPr>
          <w:lang w:val="en-GB"/>
        </w:rPr>
        <w:instrText>ADDIN CSL_CITATION { "citationItems" : [ { "id" : "ITEM-1", "itemData" : { "DOI" : "10.1109/ISTMET.2015.7359045", "ISBN" : "978-1-4799-1723-5", "author" : [ { "dropping-particle" : "", "family" : "Abdul Majid", "given" : "Marina", "non-dropping-particle" : "", "parse-names" : false, "suffix" : "" }, { "dropping-particle" : "", "family" : "Abdullah", "given" : "Nor Anita", "non-dropping-particle" : "", "parse-names" : false, "suffix" : "" } ], "container-title" : "2015 International Symposium on Technology Management and Emerging Technologies (ISTMET)", "id" : "ITEM-1", "issued" : { "date-parts" : [ [ "2015", "8" ] ] }, "page" : "285-290", "publisher" : "IEEE", "title" : "An ethical code of conduct for the non-proliferation of biological agents among Malaysian businesses", "type" : "paper-conference" }, "uris" : [ "http://www.mendeley.com/documents/?uuid=930d142f-f614-3cd6-89f2-47ca6fcbe6b0" ] } ], "mendeley" : { "formattedCitation" : "[1]", "plainTextFormattedCitation" : "[1]", "previouslyFormattedCitation" : "[1]" }, "properties" : {  }, "schema" : "https://github.com/citation-style-language/schema/raw/master/csl-citation.json" }</w:instrText>
      </w:r>
      <w:r w:rsidR="005C4175">
        <w:rPr>
          <w:lang w:val="en-GB"/>
        </w:rPr>
        <w:fldChar w:fldCharType="separate"/>
      </w:r>
      <w:r w:rsidR="005C4175" w:rsidRPr="005C4175">
        <w:rPr>
          <w:noProof/>
          <w:lang w:val="en-GB"/>
        </w:rPr>
        <w:t>[1]</w:t>
      </w:r>
      <w:r w:rsidR="005C4175">
        <w:rPr>
          <w:lang w:val="en-GB"/>
        </w:rPr>
        <w:fldChar w:fldCharType="end"/>
      </w:r>
      <w:r>
        <w:rPr>
          <w:lang w:val="en-GB"/>
        </w:rPr>
        <w:t>. These things can be very private for users, so the company cannot give these staff to other people. HMW should try to protect the users and respect the users.</w:t>
      </w:r>
    </w:p>
    <w:p w:rsidR="00706A97" w:rsidRDefault="00706A97" w:rsidP="00F137B1">
      <w:pPr>
        <w:widowControl/>
        <w:spacing w:after="160" w:line="259" w:lineRule="auto"/>
        <w:jc w:val="left"/>
        <w:rPr>
          <w:lang w:val="en-GB"/>
        </w:rPr>
      </w:pPr>
      <w:r>
        <w:rPr>
          <w:lang w:val="en-GB"/>
        </w:rPr>
        <w:t xml:space="preserve">In addition, </w:t>
      </w:r>
      <w:r w:rsidR="00735AE3">
        <w:rPr>
          <w:lang w:val="en-GB"/>
        </w:rPr>
        <w:t xml:space="preserve">the users should be treated fairly. The same regulations should be used in different people no matter the gender, the age, the nationality, the colour or some other human features. </w:t>
      </w:r>
      <w:r w:rsidR="001D4C27">
        <w:rPr>
          <w:lang w:val="en-GB"/>
        </w:rPr>
        <w:t xml:space="preserve">The important thing is no discrimination. </w:t>
      </w:r>
    </w:p>
    <w:p w:rsidR="00BC21D6" w:rsidRDefault="001D4C27" w:rsidP="00AC686C">
      <w:pPr>
        <w:widowControl/>
        <w:spacing w:after="160" w:line="259" w:lineRule="auto"/>
        <w:jc w:val="left"/>
      </w:pPr>
      <w:r>
        <w:lastRenderedPageBreak/>
        <w:t>Refrain</w:t>
      </w:r>
      <w:r>
        <w:t>ing</w:t>
      </w:r>
      <w:r>
        <w:t xml:space="preserve"> from retaliation</w:t>
      </w:r>
      <w:r>
        <w:t xml:space="preserve"> is also important for HMW. Some people may not like the real CD when they receive the parcel, then they may like to return the CD to the supplier. It is the right of customer to return something, then the company should accept the return and should not </w:t>
      </w:r>
      <w:r w:rsidR="00DE4701">
        <w:t>do something to retaliate the customers</w:t>
      </w:r>
      <w:r w:rsidR="005C4175">
        <w:fldChar w:fldCharType="begin" w:fldLock="1"/>
      </w:r>
      <w:r w:rsidR="005C4175">
        <w:instrText>ADDIN CSL_CITATION { "citationItems" : [ { "id" : "ITEM-1", "itemData" : { "DOI" : "10.1109/TSMC.2016.2564920", "ISSN" : "2168-2216", "author" : [ { "dropping-particle" : "", "family" : "Hua", "given" : "Zhongsheng", "non-dropping-particle" : "", "parse-names" : false, "suffix" : "" }, { "dropping-particle" : "", "family" : "Hou", "given" : "Huijun", "non-dropping-particle" : "", "parse-names" : false, "suffix" : "" }, { "dropping-particle" : "", "family" : "Bian", "given" : "Yiwen", "non-dropping-particle" : "", "parse-names" : false, "suffix" : "" } ], "container-title" : "IEEE Transactions on Systems, Man, and Cybernetics: Systems", "id" : "ITEM-1", "issue" : "12", "issued" : { "date-parts" : [ [ "2017", "12" ] ] }, "page" : "3189-3206", "title" : "Optimal Shipping Strategy and Return Service Charge Under No-Reason Return Policy in Online Retailing", "type" : "article-journal", "volume" : "47" }, "uris" : [ "http://www.mendeley.com/documents/?uuid=864c1937-3730-3496-846b-0d71290e87d8" ] } ], "mendeley" : { "formattedCitation" : "[2]", "plainTextFormattedCitation" : "[2]", "previouslyFormattedCitation" : "[2]" }, "properties" : {  }, "schema" : "https://github.com/citation-style-language/schema/raw/master/csl-citation.json" }</w:instrText>
      </w:r>
      <w:r w:rsidR="005C4175">
        <w:fldChar w:fldCharType="separate"/>
      </w:r>
      <w:r w:rsidR="005C4175" w:rsidRPr="005C4175">
        <w:rPr>
          <w:noProof/>
        </w:rPr>
        <w:t>[2]</w:t>
      </w:r>
      <w:r w:rsidR="005C4175">
        <w:fldChar w:fldCharType="end"/>
      </w:r>
      <w:r w:rsidR="00DE4701">
        <w:t>.</w:t>
      </w:r>
    </w:p>
    <w:p w:rsidR="00DE4701" w:rsidRDefault="00DE4701" w:rsidP="00AC686C">
      <w:pPr>
        <w:widowControl/>
        <w:spacing w:after="160" w:line="259" w:lineRule="auto"/>
        <w:jc w:val="left"/>
        <w:rPr>
          <w:lang w:val="en-GB"/>
        </w:rPr>
      </w:pPr>
      <w:r>
        <w:rPr>
          <w:lang w:val="en-GB"/>
        </w:rPr>
        <w:t xml:space="preserve">The right of possessing the code is also should be considered, the codes of the website are possessed by the company. It should be clear that the individuals cannot use the codes by themselves without the permission of the HMW. Even the individuals quit from HMW, they cannot borrow the codes from HMW to other places. </w:t>
      </w:r>
    </w:p>
    <w:p w:rsidR="00DE4701" w:rsidRPr="00DE4701" w:rsidRDefault="00DE4701" w:rsidP="00AC686C">
      <w:pPr>
        <w:widowControl/>
        <w:spacing w:after="160" w:line="259" w:lineRule="auto"/>
        <w:jc w:val="left"/>
        <w:rPr>
          <w:rFonts w:hint="eastAsia"/>
          <w:b/>
          <w:lang w:val="en-GB"/>
        </w:rPr>
      </w:pPr>
      <w:r w:rsidRPr="00DE4701">
        <w:rPr>
          <w:b/>
          <w:lang w:val="en-GB"/>
        </w:rPr>
        <w:t>Legal issues</w:t>
      </w:r>
    </w:p>
    <w:p w:rsidR="0098015F" w:rsidRDefault="009E30A5" w:rsidP="0098015F">
      <w:pPr>
        <w:widowControl/>
        <w:spacing w:after="160" w:line="259" w:lineRule="auto"/>
        <w:jc w:val="left"/>
        <w:rPr>
          <w:lang w:val="en-GB"/>
        </w:rPr>
      </w:pPr>
      <w:r>
        <w:rPr>
          <w:lang w:val="en-GB"/>
        </w:rPr>
        <w:t xml:space="preserve">The company should clearly know the data flow. It should registry to the organization and explain how the data flows into and out of the business. The reasons must be clear and real. </w:t>
      </w:r>
    </w:p>
    <w:p w:rsidR="009E30A5" w:rsidRDefault="009E30A5" w:rsidP="0098015F">
      <w:pPr>
        <w:widowControl/>
        <w:spacing w:after="160" w:line="259" w:lineRule="auto"/>
        <w:jc w:val="left"/>
        <w:rPr>
          <w:lang w:val="en-GB"/>
        </w:rPr>
      </w:pPr>
      <w:r>
        <w:rPr>
          <w:lang w:val="en-GB"/>
        </w:rPr>
        <w:t>For personal data the company hold, they should be carefully dealt with. Legal method must be used to get access to and share the data. Managing the staff on how to manage information the company hold is important. The leader should guide the staff well and explain the importance of the work</w:t>
      </w:r>
      <w:r w:rsidR="005C4175">
        <w:rPr>
          <w:lang w:val="en-GB"/>
        </w:rPr>
        <w:fldChar w:fldCharType="begin" w:fldLock="1"/>
      </w:r>
      <w:r w:rsidR="005C4175">
        <w:rPr>
          <w:lang w:val="en-GB"/>
        </w:rPr>
        <w:instrText>ADDIN CSL_CITATION { "citationItems" : [ { "id" : "ITEM-1", "itemData" : { "DOI" : "10.23919/ICITST.2017.8356406", "ISBN" : "978-1-908320-93-3", "author" : [ { "dropping-particle" : "", "family" : "Altorbaq", "given" : "Alaa", "non-dropping-particle" : "", "parse-names" : false, "suffix" : "" }, { "dropping-particle" : "", "family" : "Blix", "given" : "Fredrik", "non-dropping-particle" : "", "parse-names" : false, "suffix" : "" }, { "dropping-particle" : "", "family" : "Sorman", "given" : "Stina", "non-dropping-particle" : "", "parse-names" : false, "suffix" : "" } ], "container-title" : "2017 12th International Conference for Internet Technology and Secured Transactions (ICITST)", "id" : "ITEM-1", "issued" : { "date-parts" : [ [ "2017", "12" ] ] }, "page" : "305-310", "publisher" : "IEEE", "title" : "Data subject rights in the cloud: A grounded study on data protection assurance in the light of GDPR", "type" : "paper-conference" }, "uris" : [ "http://www.mendeley.com/documents/?uuid=89bf4e37-960a-3421-865b-80237ca5bc3e" ] } ], "mendeley" : { "formattedCitation" : "[3]", "plainTextFormattedCitation" : "[3]", "previouslyFormattedCitation" : "[3]" }, "properties" : {  }, "schema" : "https://github.com/citation-style-language/schema/raw/master/csl-citation.json" }</w:instrText>
      </w:r>
      <w:r w:rsidR="005C4175">
        <w:rPr>
          <w:lang w:val="en-GB"/>
        </w:rPr>
        <w:fldChar w:fldCharType="separate"/>
      </w:r>
      <w:r w:rsidR="005C4175" w:rsidRPr="005C4175">
        <w:rPr>
          <w:noProof/>
          <w:lang w:val="en-GB"/>
        </w:rPr>
        <w:t>[3]</w:t>
      </w:r>
      <w:r w:rsidR="005C4175">
        <w:rPr>
          <w:lang w:val="en-GB"/>
        </w:rPr>
        <w:fldChar w:fldCharType="end"/>
      </w:r>
      <w:r>
        <w:rPr>
          <w:lang w:val="en-GB"/>
        </w:rPr>
        <w:t xml:space="preserve">. </w:t>
      </w:r>
    </w:p>
    <w:p w:rsidR="009E30A5" w:rsidRDefault="009E30A5" w:rsidP="0098015F">
      <w:pPr>
        <w:widowControl/>
        <w:spacing w:after="160" w:line="259" w:lineRule="auto"/>
        <w:jc w:val="left"/>
        <w:rPr>
          <w:lang w:val="en-GB"/>
        </w:rPr>
      </w:pPr>
      <w:r>
        <w:rPr>
          <w:lang w:val="en-GB"/>
        </w:rPr>
        <w:t xml:space="preserve">The company should have clear policy of </w:t>
      </w:r>
      <w:r w:rsidR="005D3717">
        <w:rPr>
          <w:lang w:val="en-GB"/>
        </w:rPr>
        <w:t>protecting the data. Set out correct methods of protecting the data according to related responsibilities and legal policies. In addition, these methods should be modified and updated to date.</w:t>
      </w:r>
    </w:p>
    <w:p w:rsidR="005D3717" w:rsidRDefault="005D3717" w:rsidP="0098015F">
      <w:pPr>
        <w:widowControl/>
        <w:spacing w:after="160" w:line="259" w:lineRule="auto"/>
        <w:jc w:val="left"/>
        <w:rPr>
          <w:lang w:val="en-GB"/>
        </w:rPr>
      </w:pPr>
      <w:r>
        <w:rPr>
          <w:lang w:val="en-GB"/>
        </w:rPr>
        <w:t xml:space="preserve">If any company in China or other countries wants to do business with the companies in Europe, the both of them should know the local legal issues. Only in this way, they can work well with each other. </w:t>
      </w:r>
    </w:p>
    <w:p w:rsidR="005C4175" w:rsidRDefault="005C4175" w:rsidP="0098015F">
      <w:pPr>
        <w:widowControl/>
        <w:spacing w:after="160" w:line="259" w:lineRule="auto"/>
        <w:jc w:val="left"/>
        <w:rPr>
          <w:lang w:val="en-GB"/>
        </w:rPr>
      </w:pPr>
    </w:p>
    <w:p w:rsidR="005C4175" w:rsidRDefault="005C4175">
      <w:pPr>
        <w:widowControl/>
        <w:spacing w:after="160" w:line="259" w:lineRule="auto"/>
        <w:jc w:val="left"/>
        <w:rPr>
          <w:lang w:val="en-GB"/>
        </w:rPr>
      </w:pPr>
      <w:r>
        <w:rPr>
          <w:lang w:val="en-GB"/>
        </w:rPr>
        <w:br w:type="page"/>
      </w:r>
    </w:p>
    <w:p w:rsidR="005C4175" w:rsidRDefault="005C4175" w:rsidP="005C4175">
      <w:pPr>
        <w:pStyle w:val="1"/>
        <w:rPr>
          <w:lang w:val="en-GB"/>
        </w:rPr>
      </w:pPr>
      <w:bookmarkStart w:id="6" w:name="_Toc514293815"/>
      <w:r>
        <w:rPr>
          <w:lang w:val="en-GB"/>
        </w:rPr>
        <w:lastRenderedPageBreak/>
        <w:t>References</w:t>
      </w:r>
      <w:bookmarkEnd w:id="6"/>
      <w:r>
        <w:rPr>
          <w:lang w:val="en-GB"/>
        </w:rPr>
        <w:t xml:space="preserve"> </w:t>
      </w:r>
    </w:p>
    <w:p w:rsidR="005C4175" w:rsidRPr="00466EA3" w:rsidRDefault="005C4175" w:rsidP="005C4175">
      <w:pPr>
        <w:autoSpaceDE w:val="0"/>
        <w:autoSpaceDN w:val="0"/>
        <w:adjustRightInd w:val="0"/>
        <w:spacing w:before="240" w:line="240" w:lineRule="exact"/>
        <w:ind w:left="640" w:hanging="640"/>
        <w:rPr>
          <w:noProof/>
        </w:rPr>
      </w:pPr>
      <w:r w:rsidRPr="00466EA3">
        <w:rPr>
          <w:lang w:val="en-GB"/>
        </w:rPr>
        <w:fldChar w:fldCharType="begin" w:fldLock="1"/>
      </w:r>
      <w:r w:rsidRPr="00466EA3">
        <w:rPr>
          <w:lang w:val="en-GB"/>
        </w:rPr>
        <w:instrText xml:space="preserve">ADDIN Mendeley Bibliography CSL_BIBLIOGRAPHY </w:instrText>
      </w:r>
      <w:r w:rsidRPr="00466EA3">
        <w:rPr>
          <w:lang w:val="en-GB"/>
        </w:rPr>
        <w:fldChar w:fldCharType="separate"/>
      </w:r>
      <w:r w:rsidRPr="00466EA3">
        <w:rPr>
          <w:noProof/>
        </w:rPr>
        <w:t>[1]</w:t>
      </w:r>
      <w:r w:rsidRPr="00466EA3">
        <w:rPr>
          <w:noProof/>
        </w:rPr>
        <w:tab/>
        <w:t xml:space="preserve">M. Abdul Majid and N. A. Abdullah, “An ethical code of conduct for the non-proliferation of biological agents among Malaysian businesses,” in </w:t>
      </w:r>
      <w:r w:rsidRPr="00466EA3">
        <w:rPr>
          <w:i/>
          <w:iCs/>
          <w:noProof/>
        </w:rPr>
        <w:t>2015 International Symposium on Technology Management and Emerging Technologies (ISTMET)</w:t>
      </w:r>
      <w:r w:rsidRPr="00466EA3">
        <w:rPr>
          <w:noProof/>
        </w:rPr>
        <w:t>, 2015, pp. 285–290.</w:t>
      </w:r>
    </w:p>
    <w:p w:rsidR="005C4175" w:rsidRPr="00466EA3" w:rsidRDefault="005C4175" w:rsidP="005C4175">
      <w:pPr>
        <w:autoSpaceDE w:val="0"/>
        <w:autoSpaceDN w:val="0"/>
        <w:adjustRightInd w:val="0"/>
        <w:spacing w:before="240" w:line="240" w:lineRule="exact"/>
        <w:ind w:left="640" w:hanging="640"/>
        <w:rPr>
          <w:noProof/>
        </w:rPr>
      </w:pPr>
      <w:r w:rsidRPr="00466EA3">
        <w:rPr>
          <w:noProof/>
        </w:rPr>
        <w:t>[2]</w:t>
      </w:r>
      <w:r w:rsidRPr="00466EA3">
        <w:rPr>
          <w:noProof/>
        </w:rPr>
        <w:tab/>
        <w:t xml:space="preserve">Z. Hua, H. Hou, and Y. Bian, “Optimal Shipping Strategy and Return Service Charge Under No-Reason Return Policy in Online Retailing,” </w:t>
      </w:r>
      <w:r w:rsidRPr="00466EA3">
        <w:rPr>
          <w:i/>
          <w:iCs/>
          <w:noProof/>
        </w:rPr>
        <w:t>IEEE Trans. Syst. Man, Cybern. Syst.</w:t>
      </w:r>
      <w:r w:rsidRPr="00466EA3">
        <w:rPr>
          <w:noProof/>
        </w:rPr>
        <w:t>, vol. 47, no. 12, pp. 3189–3206, Dec. 2017.</w:t>
      </w:r>
    </w:p>
    <w:p w:rsidR="005C4175" w:rsidRPr="00466EA3" w:rsidRDefault="005C4175" w:rsidP="005C4175">
      <w:pPr>
        <w:autoSpaceDE w:val="0"/>
        <w:autoSpaceDN w:val="0"/>
        <w:adjustRightInd w:val="0"/>
        <w:spacing w:before="240" w:line="240" w:lineRule="exact"/>
        <w:ind w:left="640" w:hanging="640"/>
        <w:rPr>
          <w:noProof/>
        </w:rPr>
      </w:pPr>
      <w:r w:rsidRPr="00466EA3">
        <w:rPr>
          <w:noProof/>
        </w:rPr>
        <w:t>[3]</w:t>
      </w:r>
      <w:r w:rsidRPr="00466EA3">
        <w:rPr>
          <w:noProof/>
        </w:rPr>
        <w:tab/>
        <w:t xml:space="preserve">A. Altorbaq, F. Blix, and S. Sorman, “Data subject rights in the cloud: A grounded study on data protection assurance in the light of GDPR,” in </w:t>
      </w:r>
      <w:r w:rsidRPr="00466EA3">
        <w:rPr>
          <w:i/>
          <w:iCs/>
          <w:noProof/>
        </w:rPr>
        <w:t>2017 12th International Conference for Internet Technology and Secured Transactions (ICITST)</w:t>
      </w:r>
      <w:r w:rsidRPr="00466EA3">
        <w:rPr>
          <w:noProof/>
        </w:rPr>
        <w:t>, 2017, pp. 305–310.</w:t>
      </w:r>
    </w:p>
    <w:p w:rsidR="005D3717" w:rsidRPr="00466EA3" w:rsidRDefault="005C4175" w:rsidP="005C4175">
      <w:pPr>
        <w:pStyle w:val="1"/>
        <w:rPr>
          <w:rFonts w:ascii="Times New Roman" w:hAnsi="Times New Roman" w:cs="Times New Roman"/>
          <w:sz w:val="28"/>
          <w:szCs w:val="28"/>
          <w:lang w:val="en-GB"/>
        </w:rPr>
      </w:pPr>
      <w:r w:rsidRPr="00466EA3">
        <w:rPr>
          <w:rFonts w:ascii="Times New Roman" w:hAnsi="Times New Roman" w:cs="Times New Roman"/>
          <w:sz w:val="28"/>
          <w:szCs w:val="28"/>
          <w:lang w:val="en-GB"/>
        </w:rPr>
        <w:fldChar w:fldCharType="end"/>
      </w:r>
    </w:p>
    <w:sectPr w:rsidR="005D3717" w:rsidRPr="00466E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069B"/>
    <w:rsid w:val="000040EA"/>
    <w:rsid w:val="000C4384"/>
    <w:rsid w:val="00113903"/>
    <w:rsid w:val="00122A75"/>
    <w:rsid w:val="001D4C27"/>
    <w:rsid w:val="001F301B"/>
    <w:rsid w:val="0023176D"/>
    <w:rsid w:val="00267949"/>
    <w:rsid w:val="002E7832"/>
    <w:rsid w:val="00466EA3"/>
    <w:rsid w:val="00507396"/>
    <w:rsid w:val="0057743E"/>
    <w:rsid w:val="005C4175"/>
    <w:rsid w:val="005D3717"/>
    <w:rsid w:val="006A5407"/>
    <w:rsid w:val="006E5FDD"/>
    <w:rsid w:val="006E75C7"/>
    <w:rsid w:val="00706A97"/>
    <w:rsid w:val="00735AE3"/>
    <w:rsid w:val="00802C4C"/>
    <w:rsid w:val="00890FC4"/>
    <w:rsid w:val="008D632C"/>
    <w:rsid w:val="00952C7B"/>
    <w:rsid w:val="0098015F"/>
    <w:rsid w:val="009B2D44"/>
    <w:rsid w:val="009E30A5"/>
    <w:rsid w:val="00A463BE"/>
    <w:rsid w:val="00AC686C"/>
    <w:rsid w:val="00B5177C"/>
    <w:rsid w:val="00BC21D6"/>
    <w:rsid w:val="00CA589D"/>
    <w:rsid w:val="00DE4701"/>
    <w:rsid w:val="00E07D67"/>
    <w:rsid w:val="00E84EEB"/>
    <w:rsid w:val="00F01941"/>
    <w:rsid w:val="00F137B1"/>
    <w:rsid w:val="00F3643B"/>
    <w:rsid w:val="00F6069B"/>
    <w:rsid w:val="00F812AA"/>
    <w:rsid w:val="00F9719D"/>
    <w:rsid w:val="00FE5A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AD350C0-2829-447F-9BEE-9066A8B73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FE5A30"/>
    <w:pPr>
      <w:widowControl w:val="0"/>
      <w:spacing w:after="0" w:line="360" w:lineRule="exact"/>
      <w:jc w:val="both"/>
    </w:pPr>
    <w:rPr>
      <w:rFonts w:ascii="Times New Roman" w:eastAsia="SimHei" w:hAnsi="Times New Roman" w:cs="Times New Roman"/>
      <w:kern w:val="2"/>
      <w:sz w:val="28"/>
      <w:szCs w:val="28"/>
      <w:lang w:val="en-US"/>
    </w:rPr>
  </w:style>
  <w:style w:type="paragraph" w:styleId="1">
    <w:name w:val="heading 1"/>
    <w:basedOn w:val="a"/>
    <w:next w:val="a"/>
    <w:link w:val="1Char"/>
    <w:uiPriority w:val="9"/>
    <w:qFormat/>
    <w:rsid w:val="005D3717"/>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5D3717"/>
    <w:rPr>
      <w:rFonts w:asciiTheme="majorHAnsi" w:eastAsiaTheme="majorEastAsia" w:hAnsiTheme="majorHAnsi" w:cstheme="majorBidi"/>
      <w:color w:val="2E74B5" w:themeColor="accent1" w:themeShade="BF"/>
      <w:kern w:val="2"/>
      <w:sz w:val="32"/>
      <w:szCs w:val="32"/>
      <w:lang w:val="en-US"/>
    </w:rPr>
  </w:style>
  <w:style w:type="paragraph" w:styleId="a3">
    <w:name w:val="Balloon Text"/>
    <w:basedOn w:val="a"/>
    <w:link w:val="Char"/>
    <w:uiPriority w:val="99"/>
    <w:semiHidden/>
    <w:unhideWhenUsed/>
    <w:rsid w:val="005D3717"/>
    <w:pPr>
      <w:spacing w:line="240" w:lineRule="auto"/>
    </w:pPr>
    <w:rPr>
      <w:rFonts w:ascii="Microsoft YaHei UI" w:eastAsia="Microsoft YaHei UI"/>
      <w:sz w:val="18"/>
      <w:szCs w:val="18"/>
    </w:rPr>
  </w:style>
  <w:style w:type="character" w:customStyle="1" w:styleId="Char">
    <w:name w:val="批注框文本 Char"/>
    <w:basedOn w:val="a0"/>
    <w:link w:val="a3"/>
    <w:uiPriority w:val="99"/>
    <w:semiHidden/>
    <w:rsid w:val="005D3717"/>
    <w:rPr>
      <w:rFonts w:ascii="Microsoft YaHei UI" w:eastAsia="Microsoft YaHei UI" w:hAnsi="Times New Roman" w:cs="Times New Roman"/>
      <w:kern w:val="2"/>
      <w:sz w:val="18"/>
      <w:szCs w:val="18"/>
      <w:lang w:val="en-US"/>
    </w:rPr>
  </w:style>
  <w:style w:type="paragraph" w:styleId="TOC">
    <w:name w:val="TOC Heading"/>
    <w:basedOn w:val="1"/>
    <w:next w:val="a"/>
    <w:uiPriority w:val="39"/>
    <w:unhideWhenUsed/>
    <w:qFormat/>
    <w:rsid w:val="00466EA3"/>
    <w:pPr>
      <w:widowControl/>
      <w:spacing w:line="259" w:lineRule="auto"/>
      <w:jc w:val="left"/>
      <w:outlineLvl w:val="9"/>
    </w:pPr>
    <w:rPr>
      <w:kern w:val="0"/>
      <w:lang w:val="en-GB"/>
    </w:rPr>
  </w:style>
  <w:style w:type="paragraph" w:styleId="10">
    <w:name w:val="toc 1"/>
    <w:basedOn w:val="a"/>
    <w:next w:val="a"/>
    <w:autoRedefine/>
    <w:uiPriority w:val="39"/>
    <w:unhideWhenUsed/>
    <w:rsid w:val="00466EA3"/>
    <w:pPr>
      <w:spacing w:after="100"/>
    </w:pPr>
  </w:style>
  <w:style w:type="character" w:styleId="a4">
    <w:name w:val="Hyperlink"/>
    <w:basedOn w:val="a0"/>
    <w:uiPriority w:val="99"/>
    <w:unhideWhenUsed/>
    <w:rsid w:val="00466EA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31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D03FC3-EB1E-49F3-BF85-5229E80761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4117</TotalTime>
  <Pages>9</Pages>
  <Words>2110</Words>
  <Characters>12032</Characters>
  <Application>Microsoft Office Word</Application>
  <DocSecurity>0</DocSecurity>
  <Lines>100</Lines>
  <Paragraphs>28</Paragraphs>
  <ScaleCrop>false</ScaleCrop>
  <Company/>
  <LinksUpToDate>false</LinksUpToDate>
  <CharactersWithSpaces>14114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lingling</dc:creator>
  <cp:keywords/>
  <dc:description/>
  <cp:lastModifiedBy>lingling</cp:lastModifiedBy>
  <cp:revision>3</cp:revision>
  <dcterms:created xsi:type="dcterms:W3CDTF">2018-05-13T10:48:00Z</dcterms:created>
  <dcterms:modified xsi:type="dcterms:W3CDTF">2018-05-16T20:14:00Z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bb6fca76-2342-3b39-a470-2eadd21dc8b0</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