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E4FAC" w:rsidRPr="00D11A4A" w:rsidRDefault="00BE4FAC" w:rsidP="00BE4FAC">
      <w:pPr>
        <w:jc w:val="center"/>
        <w:rPr>
          <w:rFonts w:cstheme="minorHAnsi"/>
        </w:rPr>
      </w:pPr>
      <w:r w:rsidRPr="00D11A4A">
        <w:rPr>
          <w:rFonts w:cstheme="minorHAnsi"/>
          <w:noProof/>
          <w:lang w:eastAsia="en-IN"/>
        </w:rPr>
        <w:drawing>
          <wp:inline distT="0" distB="0" distL="0" distR="0" wp14:anchorId="46CEA576" wp14:editId="00AE6F5F">
            <wp:extent cx="3909060" cy="1322516"/>
            <wp:effectExtent l="0" t="0" r="0" b="0"/>
            <wp:docPr id="2" name="Picture 2" descr="praxisauril.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axisauril.org.uk"/>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226135" cy="1429789"/>
                    </a:xfrm>
                    <a:prstGeom prst="rect">
                      <a:avLst/>
                    </a:prstGeom>
                    <a:noFill/>
                    <a:ln>
                      <a:noFill/>
                    </a:ln>
                  </pic:spPr>
                </pic:pic>
              </a:graphicData>
            </a:graphic>
          </wp:inline>
        </w:drawing>
      </w:r>
    </w:p>
    <w:p w:rsidR="00BE4FAC" w:rsidRDefault="00BE4FAC" w:rsidP="00BE4FAC">
      <w:pPr>
        <w:jc w:val="center"/>
        <w:rPr>
          <w:rFonts w:cstheme="minorHAnsi"/>
        </w:rPr>
      </w:pPr>
    </w:p>
    <w:p w:rsidR="00BE4FAC" w:rsidRDefault="00BE4FAC" w:rsidP="00BE4FAC">
      <w:pPr>
        <w:jc w:val="center"/>
        <w:rPr>
          <w:rFonts w:cstheme="minorHAnsi"/>
        </w:rPr>
      </w:pPr>
    </w:p>
    <w:p w:rsidR="00BE4FAC" w:rsidRPr="00D11A4A" w:rsidRDefault="00BE4FAC" w:rsidP="00BE4FAC">
      <w:pPr>
        <w:jc w:val="center"/>
        <w:rPr>
          <w:rFonts w:cstheme="minorHAnsi"/>
        </w:rPr>
      </w:pPr>
      <w:r>
        <w:rPr>
          <w:rFonts w:cstheme="minorHAnsi"/>
        </w:rPr>
        <w:t>NAME</w:t>
      </w:r>
      <w:r w:rsidRPr="00D11A4A">
        <w:rPr>
          <w:rFonts w:cstheme="minorHAnsi"/>
        </w:rPr>
        <w:t xml:space="preserve">: ARUN TEJA </w:t>
      </w:r>
      <w:r>
        <w:rPr>
          <w:rFonts w:cstheme="minorHAnsi"/>
        </w:rPr>
        <w:t xml:space="preserve">GOUD </w:t>
      </w:r>
      <w:r w:rsidRPr="00D11A4A">
        <w:rPr>
          <w:rFonts w:cstheme="minorHAnsi"/>
        </w:rPr>
        <w:t>RANGA</w:t>
      </w:r>
    </w:p>
    <w:p w:rsidR="00BE4FAC" w:rsidRPr="00D11A4A" w:rsidRDefault="00BE4FAC" w:rsidP="00BE4FAC">
      <w:pPr>
        <w:jc w:val="center"/>
        <w:rPr>
          <w:rFonts w:cstheme="minorHAnsi"/>
        </w:rPr>
      </w:pPr>
      <w:r w:rsidRPr="00D11A4A">
        <w:rPr>
          <w:rFonts w:cstheme="minorHAnsi"/>
        </w:rPr>
        <w:t xml:space="preserve">STUDENT NUMBER: </w:t>
      </w:r>
      <w:r>
        <w:rPr>
          <w:rFonts w:cstheme="minorHAnsi"/>
        </w:rPr>
        <w:t>2212572</w:t>
      </w:r>
    </w:p>
    <w:p w:rsidR="00BE4FAC" w:rsidRPr="00D11A4A" w:rsidRDefault="00BE4FAC" w:rsidP="00BE4FAC">
      <w:pPr>
        <w:jc w:val="center"/>
        <w:rPr>
          <w:rFonts w:cstheme="minorHAnsi"/>
        </w:rPr>
      </w:pPr>
      <w:r w:rsidRPr="00D11A4A">
        <w:rPr>
          <w:rFonts w:cstheme="minorHAnsi"/>
        </w:rPr>
        <w:t xml:space="preserve">MODULE: </w:t>
      </w:r>
      <w:r>
        <w:rPr>
          <w:rFonts w:cstheme="minorHAnsi"/>
        </w:rPr>
        <w:t>ENTERPRENEURSHIP</w:t>
      </w:r>
    </w:p>
    <w:p w:rsidR="00BE4FAC" w:rsidRPr="00D11A4A" w:rsidRDefault="00BE4FAC" w:rsidP="00BE4FAC">
      <w:pPr>
        <w:jc w:val="center"/>
        <w:rPr>
          <w:rFonts w:cstheme="minorHAnsi"/>
        </w:rPr>
      </w:pPr>
      <w:r w:rsidRPr="00D11A4A">
        <w:rPr>
          <w:rFonts w:cstheme="minorHAnsi"/>
        </w:rPr>
        <w:t>MODULE CODE: LCBM700</w:t>
      </w:r>
      <w:r>
        <w:rPr>
          <w:rFonts w:cstheme="minorHAnsi"/>
        </w:rPr>
        <w:t>4</w:t>
      </w:r>
    </w:p>
    <w:p w:rsidR="00BE4FAC" w:rsidRPr="00D11A4A" w:rsidRDefault="00BE4FAC" w:rsidP="00BE4FAC">
      <w:pPr>
        <w:jc w:val="center"/>
        <w:rPr>
          <w:rFonts w:cstheme="minorHAnsi"/>
        </w:rPr>
      </w:pPr>
      <w:r w:rsidRPr="00D11A4A">
        <w:rPr>
          <w:rFonts w:cstheme="minorHAnsi"/>
        </w:rPr>
        <w:t xml:space="preserve"> </w:t>
      </w:r>
    </w:p>
    <w:p w:rsidR="00BE4FAC" w:rsidRPr="00D11A4A" w:rsidRDefault="00BE4FAC" w:rsidP="00BE4FAC">
      <w:pPr>
        <w:jc w:val="center"/>
        <w:rPr>
          <w:rFonts w:cstheme="minorHAnsi"/>
        </w:rPr>
      </w:pPr>
      <w:r w:rsidRPr="00D11A4A">
        <w:rPr>
          <w:rFonts w:cstheme="minorHAnsi"/>
        </w:rPr>
        <w:t>LECTURER:</w:t>
      </w:r>
      <w:r>
        <w:rPr>
          <w:rFonts w:cstheme="minorHAnsi"/>
        </w:rPr>
        <w:t xml:space="preserve"> Jaya Gopalkrishnan/Gladius Kulothungan</w:t>
      </w:r>
    </w:p>
    <w:p w:rsidR="00BE4FAC" w:rsidRPr="00D11A4A" w:rsidRDefault="00BE4FAC" w:rsidP="00BE4FAC">
      <w:pPr>
        <w:jc w:val="center"/>
        <w:rPr>
          <w:rFonts w:cstheme="minorHAnsi"/>
        </w:rPr>
      </w:pPr>
      <w:r w:rsidRPr="00D11A4A">
        <w:rPr>
          <w:rFonts w:cstheme="minorHAnsi"/>
        </w:rPr>
        <w:t xml:space="preserve">Submission Date: </w:t>
      </w:r>
      <w:r>
        <w:rPr>
          <w:rFonts w:cstheme="minorHAnsi"/>
        </w:rPr>
        <w:t>10</w:t>
      </w:r>
      <w:r w:rsidRPr="00D11A4A">
        <w:rPr>
          <w:rFonts w:cstheme="minorHAnsi"/>
        </w:rPr>
        <w:t>/0</w:t>
      </w:r>
      <w:r>
        <w:rPr>
          <w:rFonts w:cstheme="minorHAnsi"/>
        </w:rPr>
        <w:t>5</w:t>
      </w:r>
      <w:r w:rsidRPr="00D11A4A">
        <w:rPr>
          <w:rFonts w:cstheme="minorHAnsi"/>
        </w:rPr>
        <w:t>/2023</w:t>
      </w:r>
    </w:p>
    <w:p w:rsidR="008277B2" w:rsidRDefault="008277B2" w:rsidP="007173FB">
      <w:pPr>
        <w:rPr>
          <w:b/>
          <w:lang w:val="en-US"/>
        </w:rPr>
      </w:pPr>
    </w:p>
    <w:p w:rsidR="008277B2" w:rsidRDefault="008277B2">
      <w:pPr>
        <w:rPr>
          <w:b/>
          <w:lang w:val="en-US"/>
        </w:rPr>
      </w:pPr>
      <w:r>
        <w:rPr>
          <w:b/>
          <w:lang w:val="en-US"/>
        </w:rPr>
        <w:br w:type="page"/>
      </w:r>
    </w:p>
    <w:p w:rsidR="007173FB" w:rsidRPr="000E53CE" w:rsidRDefault="007173FB" w:rsidP="007173FB">
      <w:pPr>
        <w:rPr>
          <w:b/>
          <w:lang w:val="en-US"/>
        </w:rPr>
      </w:pPr>
    </w:p>
    <w:p w:rsidR="007173FB" w:rsidRPr="000E53CE" w:rsidRDefault="007173FB" w:rsidP="007173FB">
      <w:pPr>
        <w:rPr>
          <w:b/>
          <w:lang w:val="en-GB"/>
        </w:rPr>
      </w:pPr>
      <w:r w:rsidRPr="000E53CE">
        <w:rPr>
          <w:b/>
          <w:lang w:val="en-GB"/>
        </w:rPr>
        <w:t>Importance of fund raising for business start-ups</w:t>
      </w:r>
    </w:p>
    <w:p w:rsidR="007173FB" w:rsidRPr="000E53CE" w:rsidRDefault="007173FB" w:rsidP="007173FB">
      <w:r w:rsidRPr="000E53CE">
        <w:rPr>
          <w:lang w:val="en-GB"/>
        </w:rPr>
        <w:t>For the purpose of starting a new business it is important to fulfil the need and requirement of supporting the necessary assets and working capital of the business organisation for which funding is needed (Dhochak and Doliya, 2020). The cash flow of the business organisation which will help the business in continuing the daily operation and production is needed to be funded for which capital requirement is needed to be fulfilled (Dhochak and Doliya, 2020). For the purpose of supporting the growth and development of the business through the expansion of the launching of new product line or through the broadening of horizon of conducting business, financial support is extremely important.</w:t>
      </w:r>
    </w:p>
    <w:p w:rsidR="007173FB" w:rsidRPr="000E53CE" w:rsidRDefault="007173FB" w:rsidP="007173FB">
      <w:pPr>
        <w:rPr>
          <w:b/>
          <w:lang w:val="en-GB"/>
        </w:rPr>
      </w:pPr>
      <w:r w:rsidRPr="000E53CE">
        <w:rPr>
          <w:b/>
          <w:lang w:val="en-GB"/>
        </w:rPr>
        <w:t>Opportunities that can come forth for business start-ups through fund raising</w:t>
      </w:r>
    </w:p>
    <w:p w:rsidR="008277B2" w:rsidRDefault="007173FB" w:rsidP="007173FB">
      <w:r w:rsidRPr="000E53CE">
        <w:rPr>
          <w:lang w:val="en-GB"/>
        </w:rPr>
        <w:t xml:space="preserve">Starting the business with the ability of fund raising can be helpful as it will cover the basic need and necessity of the business to finance (Al Sahaf and Al Tahoo, 2021). It will directly exact more investment by gaming mode attention from different other investors in the market. The scope of the business will increase providing more opportunity for increasing the productivity and profitability of the business (Al Sahaf and Al Tahoo, 2021). The comparative advantage of the company </w:t>
      </w:r>
      <w:proofErr w:type="gramStart"/>
      <w:r w:rsidRPr="000E53CE">
        <w:rPr>
          <w:lang w:val="en-GB"/>
        </w:rPr>
        <w:t>increase</w:t>
      </w:r>
      <w:proofErr w:type="gramEnd"/>
      <w:r w:rsidRPr="000E53CE">
        <w:rPr>
          <w:lang w:val="en-GB"/>
        </w:rPr>
        <w:t xml:space="preserve"> in the market as well.</w:t>
      </w:r>
      <w:r w:rsidR="008277B2" w:rsidRPr="008277B2">
        <w:t xml:space="preserve"> </w:t>
      </w:r>
      <w:r w:rsidR="008277B2">
        <w:t>cash injection: Start-ups might obtain the crucial cash infusion through fundraising in order to finance their expansion goals. This can assist them in making investments in key areas such as marketing, hiring, and research and development.</w:t>
      </w:r>
      <w:r w:rsidR="008277B2">
        <w:br/>
      </w:r>
    </w:p>
    <w:p w:rsidR="007173FB" w:rsidRPr="000E53CE" w:rsidRDefault="008277B2" w:rsidP="007173FB">
      <w:r>
        <w:t>Access to knowledge: Raising money can provide startups with access to knowledgeable investors who can advise and support them on important business concerns. These investors might have an understanding of the specific industry or operational skills needed to make the start-up successful.</w:t>
      </w:r>
      <w:r>
        <w:br/>
      </w:r>
      <w:r>
        <w:br/>
      </w:r>
      <w:r>
        <w:br/>
        <w:t>Opportunities for networking: Fundraising can provide start-ups with the chance to network with possible clients, partners, and suppliers. This may result in new business prospects and collaborations that will aid the startup's expansion.</w:t>
      </w:r>
      <w:r>
        <w:br/>
      </w:r>
      <w:r>
        <w:br/>
        <w:t>Fundraising can also be used to verify the viability of a start-up's business strategy. If financiers are prepared to</w:t>
      </w:r>
    </w:p>
    <w:p w:rsidR="007173FB" w:rsidRPr="000E53CE" w:rsidRDefault="007173FB" w:rsidP="007173FB">
      <w:pPr>
        <w:rPr>
          <w:b/>
          <w:lang w:val="en-GB"/>
        </w:rPr>
      </w:pPr>
      <w:r w:rsidRPr="000E53CE">
        <w:rPr>
          <w:b/>
          <w:lang w:val="en-GB"/>
        </w:rPr>
        <w:t>Challenges of fund raising for business start-ups</w:t>
      </w:r>
    </w:p>
    <w:p w:rsidR="008277B2" w:rsidRDefault="007173FB" w:rsidP="007173FB">
      <w:r w:rsidRPr="000E53CE">
        <w:rPr>
          <w:lang w:val="en-GB"/>
        </w:rPr>
        <w:t>In order to arrange the capital for the new start-up business it is important for the manager and the owners of the company to provide an appropriate planning with the clear vision and purpose of the business. The lack of such can create significant issue for increasing the interest and attractiveness about the business (Thanapongporn</w:t>
      </w:r>
      <w:r w:rsidRPr="000E53CE">
        <w:rPr>
          <w:i/>
          <w:iCs/>
          <w:lang w:val="en-GB"/>
        </w:rPr>
        <w:t xml:space="preserve"> et al</w:t>
      </w:r>
      <w:r w:rsidRPr="000E53CE">
        <w:rPr>
          <w:lang w:val="en-GB"/>
        </w:rPr>
        <w:t>., 2021). Also hastily made business plan and lack of progressive planning for the future of the business can be a significant challenge for any company to arrange the capital needed by the business (Thanapongporn</w:t>
      </w:r>
      <w:r w:rsidRPr="000E53CE">
        <w:rPr>
          <w:i/>
          <w:iCs/>
          <w:lang w:val="en-GB"/>
        </w:rPr>
        <w:t xml:space="preserve"> et al</w:t>
      </w:r>
      <w:r w:rsidRPr="000E53CE">
        <w:rPr>
          <w:lang w:val="en-GB"/>
        </w:rPr>
        <w:t>., 2021).</w:t>
      </w:r>
      <w:r w:rsidR="008277B2" w:rsidRPr="008277B2">
        <w:t xml:space="preserve"> </w:t>
      </w:r>
    </w:p>
    <w:p w:rsidR="007173FB" w:rsidRPr="000E53CE" w:rsidRDefault="008277B2" w:rsidP="007173FB">
      <w:r>
        <w:t xml:space="preserve">Limited track record: </w:t>
      </w:r>
      <w:proofErr w:type="gramStart"/>
      <w:r>
        <w:t>New</w:t>
      </w:r>
      <w:proofErr w:type="gramEnd"/>
      <w:r>
        <w:t xml:space="preserve"> businesses frequently lack a track record and may lack a tested business plan or financial history. Due to this, it could be challenging to draw in investors who might rather </w:t>
      </w:r>
      <w:r>
        <w:lastRenderedPageBreak/>
        <w:t>invest in more well-known businesses with a proven track record of success.</w:t>
      </w:r>
      <w:r>
        <w:br/>
      </w:r>
      <w:r>
        <w:br/>
        <w:t>Market competition: With so many start-ups vying for customers in crowded spaces, it can be challenging to stand out and draw in investors. Investors could be reluctant to put money into a business that lacks a distinct competitive advantage.</w:t>
      </w:r>
      <w:r>
        <w:br/>
      </w:r>
      <w:r>
        <w:br/>
        <w:t>Valuation: Startups frequently struggle with valuation since they might not be sure how to value their business. Due to this, negotiating with investors may be challenging, and arguments regarding the company's value may result.</w:t>
      </w:r>
    </w:p>
    <w:p w:rsidR="007173FB" w:rsidRPr="000E53CE" w:rsidRDefault="007173FB" w:rsidP="007173FB">
      <w:pPr>
        <w:rPr>
          <w:b/>
          <w:lang w:val="en-GB"/>
        </w:rPr>
      </w:pPr>
      <w:r w:rsidRPr="000E53CE">
        <w:rPr>
          <w:b/>
          <w:lang w:val="en-GB"/>
        </w:rPr>
        <w:t>Examples of UK organisations who have failed due to fund-raising issue</w:t>
      </w:r>
    </w:p>
    <w:p w:rsidR="007173FB" w:rsidRPr="000E53CE" w:rsidRDefault="007173FB" w:rsidP="007173FB">
      <w:r w:rsidRPr="000E53CE">
        <w:rPr>
          <w:lang w:val="en-GB"/>
        </w:rPr>
        <w:t>There have been multiple high-profile UK companies especially from the profit sector whose operations have failed drastically  due to fundraising issues. For example, the renowned bakery company of the UK, Patisserie Valerie which is also a chain of cafes and bakeries had collapsed in the year 2019 after it had been discovered that the accounts of the company have been manipulated and the brand faced considerable funding gap (</w:t>
      </w:r>
      <w:r w:rsidRPr="000E53CE">
        <w:rPr>
          <w:lang w:val="en-US"/>
        </w:rPr>
        <w:t>Ealey, 2018</w:t>
      </w:r>
      <w:r w:rsidRPr="000E53CE">
        <w:rPr>
          <w:lang w:val="en-GB"/>
        </w:rPr>
        <w:t>). Another example is Carillion which is a renowned construction and facilities management company in the UK. This company went into liquidation in the year 2018 after it failed miserably to secure enough funding that was needed to continue trading. Carillion had been struggling with high amount of debt burden with numerous problematic contracts as well (</w:t>
      </w:r>
      <w:r w:rsidRPr="000E53CE">
        <w:rPr>
          <w:lang w:val="en-US"/>
        </w:rPr>
        <w:t>Lynch, 2017</w:t>
      </w:r>
      <w:r w:rsidRPr="000E53CE">
        <w:rPr>
          <w:lang w:val="en-GB"/>
        </w:rPr>
        <w:t>). Another example is that of  Monarch Airlines which is a UK-based airline company that went into administration in the year 2017 after failing to achieve funding that was needed to carry forward its operations. The company’s operations had been impacted by a number of external factors such as increased competition, terrorist incidents and Brexit-related uncertainties (Ivanova, 2017).</w:t>
      </w:r>
    </w:p>
    <w:p w:rsidR="007173FB" w:rsidRPr="001F4320" w:rsidRDefault="007173FB" w:rsidP="007173FB">
      <w:r w:rsidRPr="000E53CE">
        <w:rPr>
          <w:lang w:val="en-GB"/>
        </w:rPr>
        <w:t>As for the non-profit sector of the UK, fundraising issues have been considered to be quite rampant especially after the Brexit and Covid-19 pandemic because of which sponsors had shown reluctance to provide funds owing to their personal and professional liabilities. For example, the Kids Company is a UK-based charitable organisation that supports vulnerable children as well as young people. The organisation closed its operations completely in the year 2015 after it was unable to generate funds for continuing its operations. This charity had been criticised for its mismanagement and the government had launched an investigation into its finances (</w:t>
      </w:r>
      <w:r w:rsidRPr="000E53CE">
        <w:rPr>
          <w:lang w:val="en-US"/>
        </w:rPr>
        <w:t>Meierhans, 2022</w:t>
      </w:r>
      <w:r w:rsidRPr="000E53CE">
        <w:rPr>
          <w:lang w:val="en-GB"/>
        </w:rPr>
        <w:t xml:space="preserve">). Another renowned charity organisation of the UK is Dementia UK that provides support to those suffering from Dementia and also their family members. This organisation in the year 2021 had announced scaling down its services because of fund crisis especially due to the pandemic situation. Since the charity was completely dependent on donations as well as fundraising events, these had been impacted drastically because of prolonged lockdowns and social distancing norms. </w:t>
      </w:r>
    </w:p>
    <w:p w:rsidR="007173FB" w:rsidRPr="000E53CE" w:rsidRDefault="007173FB" w:rsidP="007173FB">
      <w:pPr>
        <w:rPr>
          <w:b/>
          <w:lang w:val="en-GB"/>
        </w:rPr>
      </w:pPr>
      <w:r w:rsidRPr="000E53CE">
        <w:rPr>
          <w:b/>
          <w:lang w:val="en-GB"/>
        </w:rPr>
        <w:t>Conclusion</w:t>
      </w:r>
    </w:p>
    <w:p w:rsidR="007173FB" w:rsidRPr="000E53CE" w:rsidRDefault="007173FB" w:rsidP="007173FB">
      <w:r w:rsidRPr="000E53CE">
        <w:rPr>
          <w:lang w:val="en-GB"/>
        </w:rPr>
        <w:t>In conclusion fund raising for the business organisation is one of the most important job to secure the capital needed for operation of the business organisation. But at the same time it is also important note that fund raising includes different challenges which are needed to be mentioned in the process of managing the same. Especially for the start-up business organisations it is difficult to find the current sources for contracting the fun racing while also balancing the high rate of interest and matching the criteria is needed by the lenders. Therefore, many options available for the start-</w:t>
      </w:r>
      <w:r w:rsidRPr="000E53CE">
        <w:rPr>
          <w:lang w:val="en-GB"/>
        </w:rPr>
        <w:lastRenderedPageBreak/>
        <w:t>up business it is important to consider both of the positive and negative factors involved in the process of the same before making the decision on using the source.</w:t>
      </w:r>
    </w:p>
    <w:p w:rsidR="007173FB" w:rsidRPr="007173FB" w:rsidRDefault="007173FB">
      <w:pPr>
        <w:rPr>
          <w:lang w:val="en-US"/>
        </w:rPr>
      </w:pPr>
    </w:p>
    <w:sectPr w:rsidR="007173FB" w:rsidRPr="007173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3FB"/>
    <w:rsid w:val="00167575"/>
    <w:rsid w:val="001F4320"/>
    <w:rsid w:val="007173FB"/>
    <w:rsid w:val="008277B2"/>
    <w:rsid w:val="00854C38"/>
    <w:rsid w:val="00BE4FA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2EB06"/>
  <w15:docId w15:val="{9FF6941D-1BB9-4BE1-902A-C5B1CB131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4</Pages>
  <Words>1043</Words>
  <Characters>5946</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Arun Teja Goud</cp:lastModifiedBy>
  <cp:revision>2</cp:revision>
  <dcterms:created xsi:type="dcterms:W3CDTF">2023-05-10T22:30:00Z</dcterms:created>
  <dcterms:modified xsi:type="dcterms:W3CDTF">2023-05-10T22:30:00Z</dcterms:modified>
</cp:coreProperties>
</file>