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33898" w14:textId="1BAA71FC" w:rsidR="00A6661C" w:rsidRDefault="00A1311E" w:rsidP="00F40AE9">
      <w:pPr>
        <w:rPr>
          <w:rFonts w:ascii="Arial" w:hAnsi="Arial" w:cs="Arial"/>
          <w:u w:val="single"/>
        </w:rPr>
      </w:pPr>
      <w:r>
        <w:t xml:space="preserve">                </w:t>
      </w:r>
      <w:r w:rsidR="00F40AE9">
        <w:t xml:space="preserve"> </w:t>
      </w:r>
      <w:r w:rsidR="00F40AE9" w:rsidRPr="00F40AE9">
        <w:rPr>
          <w:u w:val="single"/>
        </w:rPr>
        <w:t xml:space="preserve">Potential Risk Factors </w:t>
      </w:r>
      <w:r w:rsidR="00F40AE9" w:rsidRPr="00F40AE9">
        <w:rPr>
          <w:rFonts w:ascii="Arial" w:hAnsi="Arial" w:cs="Arial"/>
          <w:u w:val="single"/>
        </w:rPr>
        <w:t xml:space="preserve">of </w:t>
      </w:r>
      <w:r w:rsidRPr="00F40AE9">
        <w:rPr>
          <w:rFonts w:ascii="Arial" w:hAnsi="Arial" w:cs="Arial"/>
          <w:u w:val="single"/>
        </w:rPr>
        <w:t>A</w:t>
      </w:r>
      <w:r w:rsidR="00F40AE9" w:rsidRPr="00F40AE9">
        <w:rPr>
          <w:rFonts w:ascii="Arial" w:hAnsi="Arial" w:cs="Arial"/>
          <w:u w:val="single"/>
        </w:rPr>
        <w:t>CEs</w:t>
      </w:r>
      <w:r w:rsidR="00F40AE9">
        <w:rPr>
          <w:rFonts w:ascii="Arial" w:hAnsi="Arial" w:cs="Arial"/>
          <w:u w:val="single"/>
        </w:rPr>
        <w:t xml:space="preserve"> </w:t>
      </w:r>
      <w:r w:rsidR="00A6661C">
        <w:rPr>
          <w:rFonts w:ascii="Arial" w:hAnsi="Arial" w:cs="Arial"/>
          <w:u w:val="single"/>
        </w:rPr>
        <w:t>and</w:t>
      </w:r>
      <w:r w:rsidR="00F40AE9">
        <w:rPr>
          <w:rFonts w:ascii="Arial" w:hAnsi="Arial" w:cs="Arial"/>
          <w:u w:val="single"/>
        </w:rPr>
        <w:t xml:space="preserve"> </w:t>
      </w:r>
      <w:r w:rsidR="00A6661C">
        <w:rPr>
          <w:rFonts w:ascii="Arial" w:hAnsi="Arial" w:cs="Arial"/>
          <w:u w:val="single"/>
        </w:rPr>
        <w:t xml:space="preserve">How the Impact from these Could      </w:t>
      </w:r>
    </w:p>
    <w:p w14:paraId="14993720" w14:textId="0F5503B6" w:rsidR="00A1311E" w:rsidRPr="00F40AE9" w:rsidRDefault="00A6661C" w:rsidP="00F40AE9">
      <w:pPr>
        <w:rPr>
          <w:rFonts w:ascii="Arial" w:hAnsi="Arial" w:cs="Arial"/>
          <w:u w:val="single"/>
        </w:rPr>
      </w:pPr>
      <w:r w:rsidRPr="00A6661C">
        <w:rPr>
          <w:rFonts w:ascii="Arial" w:hAnsi="Arial" w:cs="Arial"/>
        </w:rPr>
        <w:t xml:space="preserve">                                </w:t>
      </w:r>
      <w:r>
        <w:rPr>
          <w:rFonts w:ascii="Arial" w:hAnsi="Arial" w:cs="Arial"/>
          <w:u w:val="single"/>
        </w:rPr>
        <w:t xml:space="preserve"> B</w:t>
      </w:r>
      <w:r>
        <w:rPr>
          <w:rFonts w:ascii="Arial" w:hAnsi="Arial" w:cs="Arial"/>
          <w:u w:val="single"/>
        </w:rPr>
        <w:t xml:space="preserve">e </w:t>
      </w:r>
      <w:r>
        <w:rPr>
          <w:rFonts w:ascii="Arial" w:hAnsi="Arial" w:cs="Arial"/>
          <w:u w:val="single"/>
        </w:rPr>
        <w:t>R</w:t>
      </w:r>
      <w:r>
        <w:rPr>
          <w:rFonts w:ascii="Arial" w:hAnsi="Arial" w:cs="Arial"/>
          <w:u w:val="single"/>
        </w:rPr>
        <w:t>educed</w:t>
      </w:r>
      <w:r>
        <w:rPr>
          <w:rFonts w:ascii="Arial" w:hAnsi="Arial" w:cs="Arial"/>
          <w:u w:val="single"/>
        </w:rPr>
        <w:t xml:space="preserve"> in The Case Study </w:t>
      </w:r>
      <w:r w:rsidR="008C5AC8">
        <w:rPr>
          <w:rFonts w:ascii="Arial" w:hAnsi="Arial" w:cs="Arial"/>
          <w:u w:val="single"/>
        </w:rPr>
        <w:t>of</w:t>
      </w:r>
      <w:r>
        <w:rPr>
          <w:rFonts w:ascii="Arial" w:hAnsi="Arial" w:cs="Arial"/>
          <w:u w:val="single"/>
        </w:rPr>
        <w:t xml:space="preserve"> Ben.                 </w:t>
      </w:r>
    </w:p>
    <w:p w14:paraId="1AB21652" w14:textId="50AB2201" w:rsidR="00A1311E" w:rsidRDefault="00402681" w:rsidP="004104E4">
      <w:pPr>
        <w:spacing w:line="480" w:lineRule="auto"/>
        <w:rPr>
          <w:rFonts w:ascii="Arial" w:hAnsi="Arial" w:cs="Arial"/>
        </w:rPr>
      </w:pPr>
      <w:r>
        <w:rPr>
          <w:rFonts w:ascii="Arial" w:hAnsi="Arial" w:cs="Arial"/>
        </w:rPr>
        <w:t>An a</w:t>
      </w:r>
      <w:r w:rsidR="00A1311E">
        <w:rPr>
          <w:rFonts w:ascii="Arial" w:hAnsi="Arial" w:cs="Arial"/>
        </w:rPr>
        <w:t>dverse childhood experience (ACE)</w:t>
      </w:r>
      <w:r w:rsidR="00EF31AF">
        <w:rPr>
          <w:rFonts w:ascii="Arial" w:hAnsi="Arial" w:cs="Arial"/>
        </w:rPr>
        <w:t xml:space="preserve"> is</w:t>
      </w:r>
      <w:r w:rsidR="006C410E">
        <w:rPr>
          <w:rFonts w:ascii="Arial" w:hAnsi="Arial" w:cs="Arial"/>
        </w:rPr>
        <w:t xml:space="preserve"> a term originally used by Felitti et al, </w:t>
      </w:r>
      <w:r w:rsidR="006C410E" w:rsidRPr="004104E4">
        <w:rPr>
          <w:rFonts w:ascii="Arial" w:hAnsi="Arial" w:cs="Arial"/>
        </w:rPr>
        <w:t>(1998</w:t>
      </w:r>
      <w:r w:rsidR="006C410E">
        <w:rPr>
          <w:rFonts w:ascii="Arial" w:hAnsi="Arial" w:cs="Arial"/>
        </w:rPr>
        <w:t>)</w:t>
      </w:r>
      <w:r w:rsidR="00277C51">
        <w:rPr>
          <w:rFonts w:ascii="Arial" w:hAnsi="Arial" w:cs="Arial"/>
        </w:rPr>
        <w:t>. I</w:t>
      </w:r>
      <w:r w:rsidR="00EF31AF">
        <w:rPr>
          <w:rFonts w:ascii="Arial" w:hAnsi="Arial" w:cs="Arial"/>
        </w:rPr>
        <w:t xml:space="preserve">t </w:t>
      </w:r>
      <w:proofErr w:type="gramStart"/>
      <w:r w:rsidR="00EF31AF">
        <w:rPr>
          <w:rFonts w:ascii="Arial" w:hAnsi="Arial" w:cs="Arial"/>
        </w:rPr>
        <w:t>is used</w:t>
      </w:r>
      <w:proofErr w:type="gramEnd"/>
      <w:r w:rsidR="00EF31AF">
        <w:rPr>
          <w:rFonts w:ascii="Arial" w:hAnsi="Arial" w:cs="Arial"/>
        </w:rPr>
        <w:t xml:space="preserve"> to describe a wide range of events that can occur</w:t>
      </w:r>
      <w:r w:rsidR="00AF7CC7">
        <w:rPr>
          <w:rFonts w:ascii="Arial" w:hAnsi="Arial" w:cs="Arial"/>
        </w:rPr>
        <w:t xml:space="preserve"> in a</w:t>
      </w:r>
      <w:r w:rsidR="00C263E7">
        <w:rPr>
          <w:rFonts w:ascii="Arial" w:hAnsi="Arial" w:cs="Arial"/>
        </w:rPr>
        <w:t>n</w:t>
      </w:r>
      <w:r w:rsidR="00AF7CC7">
        <w:rPr>
          <w:rFonts w:ascii="Arial" w:hAnsi="Arial" w:cs="Arial"/>
        </w:rPr>
        <w:t xml:space="preserve"> individual</w:t>
      </w:r>
      <w:r w:rsidR="00C263E7">
        <w:rPr>
          <w:rFonts w:ascii="Arial" w:hAnsi="Arial" w:cs="Arial"/>
        </w:rPr>
        <w:t>’</w:t>
      </w:r>
      <w:r w:rsidR="00AF7CC7">
        <w:rPr>
          <w:rFonts w:ascii="Arial" w:hAnsi="Arial" w:cs="Arial"/>
        </w:rPr>
        <w:t>s childhood</w:t>
      </w:r>
      <w:r w:rsidR="00680103">
        <w:rPr>
          <w:rFonts w:ascii="Arial" w:hAnsi="Arial" w:cs="Arial"/>
        </w:rPr>
        <w:t xml:space="preserve">. </w:t>
      </w:r>
      <w:r w:rsidR="001B0252">
        <w:rPr>
          <w:rFonts w:ascii="Arial" w:hAnsi="Arial" w:cs="Arial"/>
        </w:rPr>
        <w:t xml:space="preserve">An </w:t>
      </w:r>
      <w:r w:rsidR="00CA5415">
        <w:rPr>
          <w:rFonts w:ascii="Arial" w:hAnsi="Arial" w:cs="Arial"/>
        </w:rPr>
        <w:t>ACE</w:t>
      </w:r>
      <w:r w:rsidR="00C263E7">
        <w:rPr>
          <w:rFonts w:ascii="Arial" w:hAnsi="Arial" w:cs="Arial"/>
        </w:rPr>
        <w:t xml:space="preserve"> can happen</w:t>
      </w:r>
      <w:r w:rsidR="00AF7CC7">
        <w:rPr>
          <w:rFonts w:ascii="Arial" w:hAnsi="Arial" w:cs="Arial"/>
        </w:rPr>
        <w:t xml:space="preserve"> </w:t>
      </w:r>
      <w:r w:rsidR="003A435F">
        <w:rPr>
          <w:rFonts w:ascii="Arial" w:hAnsi="Arial" w:cs="Arial"/>
        </w:rPr>
        <w:t xml:space="preserve">either </w:t>
      </w:r>
      <w:r w:rsidR="00AF7CC7">
        <w:rPr>
          <w:rFonts w:ascii="Arial" w:hAnsi="Arial" w:cs="Arial"/>
        </w:rPr>
        <w:t>direct</w:t>
      </w:r>
      <w:r w:rsidR="003A435F">
        <w:rPr>
          <w:rFonts w:ascii="Arial" w:hAnsi="Arial" w:cs="Arial"/>
        </w:rPr>
        <w:t>ly,</w:t>
      </w:r>
      <w:r w:rsidR="00AF7CC7">
        <w:rPr>
          <w:rFonts w:ascii="Arial" w:hAnsi="Arial" w:cs="Arial"/>
        </w:rPr>
        <w:t xml:space="preserve"> such </w:t>
      </w:r>
      <w:r w:rsidR="00CA5415">
        <w:rPr>
          <w:rFonts w:ascii="Arial" w:hAnsi="Arial" w:cs="Arial"/>
        </w:rPr>
        <w:t xml:space="preserve">as through </w:t>
      </w:r>
      <w:r w:rsidR="00C263E7">
        <w:rPr>
          <w:rFonts w:ascii="Arial" w:hAnsi="Arial" w:cs="Arial"/>
        </w:rPr>
        <w:t xml:space="preserve">abuse </w:t>
      </w:r>
      <w:r w:rsidR="00AF7CC7">
        <w:rPr>
          <w:rFonts w:ascii="Arial" w:hAnsi="Arial" w:cs="Arial"/>
        </w:rPr>
        <w:t>or neglect</w:t>
      </w:r>
      <w:r w:rsidR="003A435F">
        <w:rPr>
          <w:rFonts w:ascii="Arial" w:hAnsi="Arial" w:cs="Arial"/>
        </w:rPr>
        <w:t xml:space="preserve"> or in </w:t>
      </w:r>
      <w:r w:rsidR="000E4018">
        <w:rPr>
          <w:rFonts w:ascii="Arial" w:hAnsi="Arial" w:cs="Arial"/>
        </w:rPr>
        <w:t>environmental circumstances</w:t>
      </w:r>
      <w:r w:rsidR="003A435F">
        <w:rPr>
          <w:rFonts w:ascii="Arial" w:hAnsi="Arial" w:cs="Arial"/>
        </w:rPr>
        <w:t xml:space="preserve"> </w:t>
      </w:r>
      <w:r w:rsidR="00C263E7">
        <w:rPr>
          <w:rFonts w:ascii="Arial" w:hAnsi="Arial" w:cs="Arial"/>
        </w:rPr>
        <w:t>like</w:t>
      </w:r>
      <w:r w:rsidR="003A435F">
        <w:rPr>
          <w:rFonts w:ascii="Arial" w:hAnsi="Arial" w:cs="Arial"/>
        </w:rPr>
        <w:t xml:space="preserve"> household or family events</w:t>
      </w:r>
      <w:r w:rsidR="00277C51">
        <w:rPr>
          <w:rFonts w:ascii="Arial" w:hAnsi="Arial" w:cs="Arial"/>
        </w:rPr>
        <w:t>,</w:t>
      </w:r>
      <w:r w:rsidR="003A435F">
        <w:rPr>
          <w:rFonts w:ascii="Arial" w:hAnsi="Arial" w:cs="Arial"/>
        </w:rPr>
        <w:t xml:space="preserve"> i.e. divorce</w:t>
      </w:r>
      <w:r w:rsidR="00C263E7">
        <w:rPr>
          <w:rFonts w:ascii="Arial" w:hAnsi="Arial" w:cs="Arial"/>
        </w:rPr>
        <w:t>,</w:t>
      </w:r>
      <w:r w:rsidR="000E4018">
        <w:rPr>
          <w:rFonts w:ascii="Arial" w:hAnsi="Arial" w:cs="Arial"/>
        </w:rPr>
        <w:t xml:space="preserve"> </w:t>
      </w:r>
      <w:r w:rsidR="003A435F">
        <w:rPr>
          <w:rFonts w:ascii="Arial" w:hAnsi="Arial" w:cs="Arial"/>
        </w:rPr>
        <w:t>a parent being in prison</w:t>
      </w:r>
      <w:r w:rsidR="000E4018">
        <w:rPr>
          <w:rFonts w:ascii="Arial" w:hAnsi="Arial" w:cs="Arial"/>
        </w:rPr>
        <w:t>, mental illness</w:t>
      </w:r>
      <w:r w:rsidR="00277C51">
        <w:rPr>
          <w:rFonts w:ascii="Arial" w:hAnsi="Arial" w:cs="Arial"/>
        </w:rPr>
        <w:t xml:space="preserve"> or</w:t>
      </w:r>
      <w:r w:rsidR="000E4018">
        <w:rPr>
          <w:rFonts w:ascii="Arial" w:hAnsi="Arial" w:cs="Arial"/>
        </w:rPr>
        <w:t xml:space="preserve"> drug or alcohol abuse</w:t>
      </w:r>
      <w:r w:rsidR="003A435F">
        <w:rPr>
          <w:rFonts w:ascii="Arial" w:hAnsi="Arial" w:cs="Arial"/>
        </w:rPr>
        <w:t xml:space="preserve"> (Walsh et al.,2019).</w:t>
      </w:r>
      <w:r w:rsidR="009765EF">
        <w:rPr>
          <w:rFonts w:ascii="Arial" w:hAnsi="Arial" w:cs="Arial"/>
        </w:rPr>
        <w:t xml:space="preserve"> Felitti’s (1998) ACE model </w:t>
      </w:r>
      <w:proofErr w:type="gramStart"/>
      <w:r w:rsidR="009765EF">
        <w:rPr>
          <w:rFonts w:ascii="Arial" w:hAnsi="Arial" w:cs="Arial"/>
        </w:rPr>
        <w:t>was restricted</w:t>
      </w:r>
      <w:proofErr w:type="gramEnd"/>
      <w:r w:rsidR="009765EF">
        <w:rPr>
          <w:rFonts w:ascii="Arial" w:hAnsi="Arial" w:cs="Arial"/>
        </w:rPr>
        <w:t xml:space="preserve"> to events that could occur within a child’s home environment</w:t>
      </w:r>
      <w:r w:rsidR="00277C51">
        <w:rPr>
          <w:rFonts w:ascii="Arial" w:hAnsi="Arial" w:cs="Arial"/>
        </w:rPr>
        <w:t>. M</w:t>
      </w:r>
      <w:r w:rsidR="009765EF">
        <w:rPr>
          <w:rFonts w:ascii="Arial" w:hAnsi="Arial" w:cs="Arial"/>
        </w:rPr>
        <w:t>ore recent studies have expanded on this model to include</w:t>
      </w:r>
      <w:r w:rsidR="009765EF" w:rsidRPr="009765EF">
        <w:rPr>
          <w:rFonts w:ascii="Arial" w:hAnsi="Arial" w:cs="Arial"/>
        </w:rPr>
        <w:t xml:space="preserve"> </w:t>
      </w:r>
      <w:r w:rsidR="009765EF">
        <w:rPr>
          <w:rFonts w:ascii="Arial" w:hAnsi="Arial" w:cs="Arial"/>
        </w:rPr>
        <w:t xml:space="preserve">peer rejection / victimization, school performance and community violence, meaning that events outside of the home environment could </w:t>
      </w:r>
      <w:proofErr w:type="gramStart"/>
      <w:r w:rsidR="009765EF">
        <w:rPr>
          <w:rFonts w:ascii="Arial" w:hAnsi="Arial" w:cs="Arial"/>
        </w:rPr>
        <w:t>be explored</w:t>
      </w:r>
      <w:proofErr w:type="gramEnd"/>
      <w:r w:rsidR="009765EF">
        <w:rPr>
          <w:rFonts w:ascii="Arial" w:hAnsi="Arial" w:cs="Arial"/>
        </w:rPr>
        <w:t xml:space="preserve"> as an ACE, </w:t>
      </w:r>
      <w:r w:rsidR="00277C51">
        <w:rPr>
          <w:rFonts w:ascii="Arial" w:hAnsi="Arial" w:cs="Arial"/>
        </w:rPr>
        <w:t xml:space="preserve">for example, </w:t>
      </w:r>
      <w:r w:rsidR="009765EF">
        <w:rPr>
          <w:rFonts w:ascii="Arial" w:hAnsi="Arial" w:cs="Arial"/>
        </w:rPr>
        <w:t>bullying</w:t>
      </w:r>
      <w:r w:rsidR="003F37B6">
        <w:rPr>
          <w:rFonts w:ascii="Arial" w:hAnsi="Arial" w:cs="Arial"/>
        </w:rPr>
        <w:t xml:space="preserve"> (Finkelhor et al.,2013).</w:t>
      </w:r>
      <w:r w:rsidR="00641EF1">
        <w:rPr>
          <w:rFonts w:ascii="Arial" w:hAnsi="Arial" w:cs="Arial"/>
        </w:rPr>
        <w:t xml:space="preserve"> </w:t>
      </w:r>
      <w:r w:rsidR="003F37B6" w:rsidRPr="004005DC">
        <w:rPr>
          <w:rFonts w:ascii="Arial" w:hAnsi="Arial" w:cs="Arial"/>
        </w:rPr>
        <w:t>ACEs</w:t>
      </w:r>
      <w:r w:rsidR="00AF7CC7" w:rsidRPr="004005DC">
        <w:rPr>
          <w:rFonts w:ascii="Arial" w:hAnsi="Arial" w:cs="Arial"/>
        </w:rPr>
        <w:t xml:space="preserve"> </w:t>
      </w:r>
      <w:r w:rsidR="00EF31AF" w:rsidRPr="004005DC">
        <w:rPr>
          <w:rFonts w:ascii="Arial" w:hAnsi="Arial" w:cs="Arial"/>
        </w:rPr>
        <w:t>can adversely affect a child’s psychological or physical wellbein</w:t>
      </w:r>
      <w:r w:rsidR="00AF7CC7" w:rsidRPr="004005DC">
        <w:rPr>
          <w:rFonts w:ascii="Arial" w:hAnsi="Arial" w:cs="Arial"/>
        </w:rPr>
        <w:t>g</w:t>
      </w:r>
      <w:r w:rsidR="007D6A4E" w:rsidRPr="004005DC">
        <w:rPr>
          <w:rFonts w:ascii="Arial" w:hAnsi="Arial" w:cs="Arial"/>
        </w:rPr>
        <w:t xml:space="preserve"> into adulthood</w:t>
      </w:r>
      <w:r w:rsidR="00AF7CC7" w:rsidRPr="004005DC">
        <w:rPr>
          <w:rFonts w:ascii="Arial" w:hAnsi="Arial" w:cs="Arial"/>
        </w:rPr>
        <w:t xml:space="preserve"> and have been connected to a range of disease </w:t>
      </w:r>
      <w:r w:rsidR="00C263E7" w:rsidRPr="004005DC">
        <w:rPr>
          <w:rFonts w:ascii="Arial" w:hAnsi="Arial" w:cs="Arial"/>
        </w:rPr>
        <w:t>and</w:t>
      </w:r>
      <w:r w:rsidR="00AF7CC7" w:rsidRPr="004005DC">
        <w:rPr>
          <w:rFonts w:ascii="Arial" w:hAnsi="Arial" w:cs="Arial"/>
        </w:rPr>
        <w:t xml:space="preserve"> illness that can afflict an adult </w:t>
      </w:r>
      <w:r w:rsidR="003A435F" w:rsidRPr="004005DC">
        <w:rPr>
          <w:rFonts w:ascii="Arial" w:hAnsi="Arial" w:cs="Arial"/>
        </w:rPr>
        <w:t>in later</w:t>
      </w:r>
      <w:r w:rsidR="00AF7CC7" w:rsidRPr="004005DC">
        <w:rPr>
          <w:rFonts w:ascii="Arial" w:hAnsi="Arial" w:cs="Arial"/>
        </w:rPr>
        <w:t xml:space="preserve"> life</w:t>
      </w:r>
      <w:r w:rsidR="00C263E7" w:rsidRPr="004005DC">
        <w:rPr>
          <w:rFonts w:ascii="Arial" w:hAnsi="Arial" w:cs="Arial"/>
        </w:rPr>
        <w:t xml:space="preserve"> (Walsh et al.,2019).</w:t>
      </w:r>
      <w:r w:rsidR="00B7194E" w:rsidRPr="004005DC">
        <w:rPr>
          <w:rFonts w:ascii="Arial" w:hAnsi="Arial" w:cs="Arial"/>
        </w:rPr>
        <w:t xml:space="preserve"> Studies have identified that individuals who have experienced 4 or more ACES are up to 4-12 times more likely to be smokers, abuse alcohol or drugs</w:t>
      </w:r>
      <w:r w:rsidR="00277C51">
        <w:rPr>
          <w:rFonts w:ascii="Arial" w:hAnsi="Arial" w:cs="Arial"/>
        </w:rPr>
        <w:t>,</w:t>
      </w:r>
      <w:r w:rsidR="00B7194E" w:rsidRPr="004005DC">
        <w:rPr>
          <w:rFonts w:ascii="Arial" w:hAnsi="Arial" w:cs="Arial"/>
        </w:rPr>
        <w:t xml:space="preserve"> to get lung/ heart disease, cancer or be obese later in life</w:t>
      </w:r>
      <w:r w:rsidR="00277C51">
        <w:rPr>
          <w:rFonts w:ascii="Arial" w:hAnsi="Arial" w:cs="Arial"/>
        </w:rPr>
        <w:t>. H</w:t>
      </w:r>
      <w:r w:rsidR="00B7194E" w:rsidRPr="004005DC">
        <w:rPr>
          <w:rFonts w:ascii="Arial" w:hAnsi="Arial" w:cs="Arial"/>
        </w:rPr>
        <w:t xml:space="preserve">aving 4 or more ACEs </w:t>
      </w:r>
      <w:r w:rsidR="00277C51">
        <w:rPr>
          <w:rFonts w:ascii="Arial" w:hAnsi="Arial" w:cs="Arial"/>
        </w:rPr>
        <w:t xml:space="preserve">has </w:t>
      </w:r>
      <w:proofErr w:type="gramStart"/>
      <w:r w:rsidR="00277C51">
        <w:rPr>
          <w:rFonts w:ascii="Arial" w:hAnsi="Arial" w:cs="Arial"/>
        </w:rPr>
        <w:t>been</w:t>
      </w:r>
      <w:r w:rsidR="00B7194E" w:rsidRPr="004005DC">
        <w:rPr>
          <w:rFonts w:ascii="Arial" w:hAnsi="Arial" w:cs="Arial"/>
        </w:rPr>
        <w:t xml:space="preserve"> shown</w:t>
      </w:r>
      <w:proofErr w:type="gramEnd"/>
      <w:r w:rsidR="00B7194E" w:rsidRPr="004005DC">
        <w:rPr>
          <w:rFonts w:ascii="Arial" w:hAnsi="Arial" w:cs="Arial"/>
        </w:rPr>
        <w:t xml:space="preserve"> to be the main cause of adult death (Felitti et al.,1998).</w:t>
      </w:r>
    </w:p>
    <w:p w14:paraId="2654FA14" w14:textId="55442375" w:rsidR="00C263E7" w:rsidRDefault="00C263E7" w:rsidP="004104E4">
      <w:pPr>
        <w:spacing w:line="480" w:lineRule="auto"/>
        <w:rPr>
          <w:rFonts w:ascii="Arial" w:hAnsi="Arial" w:cs="Arial"/>
        </w:rPr>
      </w:pPr>
      <w:r>
        <w:rPr>
          <w:rFonts w:ascii="Arial" w:hAnsi="Arial" w:cs="Arial"/>
        </w:rPr>
        <w:t xml:space="preserve">This paper will explore the </w:t>
      </w:r>
      <w:r w:rsidR="001B0252">
        <w:rPr>
          <w:rFonts w:ascii="Arial" w:hAnsi="Arial" w:cs="Arial"/>
        </w:rPr>
        <w:t xml:space="preserve">potential risk factors for ACEs and the ways to minimise these risks for a </w:t>
      </w:r>
      <w:r>
        <w:rPr>
          <w:rFonts w:ascii="Arial" w:hAnsi="Arial" w:cs="Arial"/>
        </w:rPr>
        <w:t>case study of Ben</w:t>
      </w:r>
      <w:r w:rsidR="00277C51">
        <w:rPr>
          <w:rFonts w:ascii="Arial" w:hAnsi="Arial" w:cs="Arial"/>
        </w:rPr>
        <w:t>,</w:t>
      </w:r>
      <w:r>
        <w:rPr>
          <w:rFonts w:ascii="Arial" w:hAnsi="Arial" w:cs="Arial"/>
        </w:rPr>
        <w:t xml:space="preserve"> who is a 15-year-old boy</w:t>
      </w:r>
      <w:r w:rsidR="00277C51">
        <w:rPr>
          <w:rFonts w:ascii="Arial" w:hAnsi="Arial" w:cs="Arial"/>
        </w:rPr>
        <w:t xml:space="preserve">, </w:t>
      </w:r>
      <w:r>
        <w:rPr>
          <w:rFonts w:ascii="Arial" w:hAnsi="Arial" w:cs="Arial"/>
        </w:rPr>
        <w:t>presenting with self-harming behaviours</w:t>
      </w:r>
      <w:r w:rsidR="00277C51">
        <w:rPr>
          <w:rFonts w:ascii="Arial" w:hAnsi="Arial" w:cs="Arial"/>
        </w:rPr>
        <w:t xml:space="preserve"> and</w:t>
      </w:r>
      <w:r>
        <w:rPr>
          <w:rFonts w:ascii="Arial" w:hAnsi="Arial" w:cs="Arial"/>
        </w:rPr>
        <w:t xml:space="preserve"> extreme </w:t>
      </w:r>
      <w:r w:rsidR="00CA5415">
        <w:rPr>
          <w:rFonts w:ascii="Arial" w:hAnsi="Arial" w:cs="Arial"/>
        </w:rPr>
        <w:t>anxiety</w:t>
      </w:r>
      <w:r w:rsidR="00277C51">
        <w:rPr>
          <w:rFonts w:ascii="Arial" w:hAnsi="Arial" w:cs="Arial"/>
        </w:rPr>
        <w:t>,</w:t>
      </w:r>
      <w:r w:rsidR="00641EF1">
        <w:rPr>
          <w:rFonts w:ascii="Arial" w:hAnsi="Arial" w:cs="Arial"/>
        </w:rPr>
        <w:t xml:space="preserve"> </w:t>
      </w:r>
      <w:r w:rsidR="001B0252">
        <w:rPr>
          <w:rFonts w:ascii="Arial" w:hAnsi="Arial" w:cs="Arial"/>
        </w:rPr>
        <w:t xml:space="preserve">accompanied </w:t>
      </w:r>
      <w:r w:rsidR="00277C51">
        <w:rPr>
          <w:rFonts w:ascii="Arial" w:hAnsi="Arial" w:cs="Arial"/>
        </w:rPr>
        <w:t>by</w:t>
      </w:r>
      <w:r w:rsidR="001B0252">
        <w:rPr>
          <w:rFonts w:ascii="Arial" w:hAnsi="Arial" w:cs="Arial"/>
        </w:rPr>
        <w:t xml:space="preserve"> somatic symptoms</w:t>
      </w:r>
      <w:r w:rsidR="00CA5415">
        <w:rPr>
          <w:rFonts w:ascii="Arial" w:hAnsi="Arial" w:cs="Arial"/>
        </w:rPr>
        <w:t xml:space="preserve">. </w:t>
      </w:r>
      <w:r w:rsidR="00A62436">
        <w:rPr>
          <w:rFonts w:ascii="Arial" w:hAnsi="Arial" w:cs="Arial"/>
        </w:rPr>
        <w:t>B</w:t>
      </w:r>
      <w:r w:rsidR="00EC30F1">
        <w:rPr>
          <w:rFonts w:ascii="Arial" w:hAnsi="Arial" w:cs="Arial"/>
        </w:rPr>
        <w:t xml:space="preserve">en has these somatic symptoms </w:t>
      </w:r>
      <w:r w:rsidR="00A92E6B">
        <w:rPr>
          <w:rFonts w:ascii="Arial" w:hAnsi="Arial" w:cs="Arial"/>
        </w:rPr>
        <w:t xml:space="preserve">particularly </w:t>
      </w:r>
      <w:r w:rsidR="00EC30F1">
        <w:rPr>
          <w:rFonts w:ascii="Arial" w:hAnsi="Arial" w:cs="Arial"/>
        </w:rPr>
        <w:t xml:space="preserve">when he is expected to go </w:t>
      </w:r>
      <w:r w:rsidR="00086690">
        <w:rPr>
          <w:rFonts w:ascii="Arial" w:hAnsi="Arial" w:cs="Arial"/>
        </w:rPr>
        <w:t>to</w:t>
      </w:r>
      <w:r w:rsidR="00EC30F1">
        <w:rPr>
          <w:rFonts w:ascii="Arial" w:hAnsi="Arial" w:cs="Arial"/>
        </w:rPr>
        <w:t xml:space="preserve"> school</w:t>
      </w:r>
      <w:r w:rsidR="00586595">
        <w:rPr>
          <w:rFonts w:ascii="Arial" w:hAnsi="Arial" w:cs="Arial"/>
        </w:rPr>
        <w:t xml:space="preserve"> and refuses to go.</w:t>
      </w:r>
      <w:r w:rsidR="00A92E6B">
        <w:rPr>
          <w:rFonts w:ascii="Arial" w:hAnsi="Arial" w:cs="Arial"/>
        </w:rPr>
        <w:t xml:space="preserve"> </w:t>
      </w:r>
    </w:p>
    <w:p w14:paraId="372363A4" w14:textId="0D4703DE" w:rsidR="0092151D" w:rsidRDefault="0059615D" w:rsidP="004104E4">
      <w:pPr>
        <w:spacing w:line="480" w:lineRule="auto"/>
        <w:rPr>
          <w:rFonts w:ascii="Arial" w:hAnsi="Arial" w:cs="Arial"/>
        </w:rPr>
      </w:pPr>
      <w:r>
        <w:rPr>
          <w:rFonts w:ascii="Arial" w:hAnsi="Arial" w:cs="Arial"/>
        </w:rPr>
        <w:t>Due to Ben</w:t>
      </w:r>
      <w:r w:rsidR="00277C51">
        <w:rPr>
          <w:rFonts w:ascii="Arial" w:hAnsi="Arial" w:cs="Arial"/>
        </w:rPr>
        <w:t>’</w:t>
      </w:r>
      <w:r>
        <w:rPr>
          <w:rFonts w:ascii="Arial" w:hAnsi="Arial" w:cs="Arial"/>
        </w:rPr>
        <w:t>s refusal to go to school and his extreme reaction of anxiety</w:t>
      </w:r>
      <w:r w:rsidR="00586595">
        <w:rPr>
          <w:rFonts w:ascii="Arial" w:hAnsi="Arial" w:cs="Arial"/>
        </w:rPr>
        <w:t xml:space="preserve">, </w:t>
      </w:r>
      <w:r>
        <w:rPr>
          <w:rFonts w:ascii="Arial" w:hAnsi="Arial" w:cs="Arial"/>
        </w:rPr>
        <w:t xml:space="preserve">stomach cramps and the shakes when he </w:t>
      </w:r>
      <w:proofErr w:type="gramStart"/>
      <w:r>
        <w:rPr>
          <w:rFonts w:ascii="Arial" w:hAnsi="Arial" w:cs="Arial"/>
        </w:rPr>
        <w:t>is taken</w:t>
      </w:r>
      <w:proofErr w:type="gramEnd"/>
      <w:r>
        <w:rPr>
          <w:rFonts w:ascii="Arial" w:hAnsi="Arial" w:cs="Arial"/>
        </w:rPr>
        <w:t>, there m</w:t>
      </w:r>
      <w:r w:rsidR="00586595">
        <w:rPr>
          <w:rFonts w:ascii="Arial" w:hAnsi="Arial" w:cs="Arial"/>
        </w:rPr>
        <w:t>a</w:t>
      </w:r>
      <w:r>
        <w:rPr>
          <w:rFonts w:ascii="Arial" w:hAnsi="Arial" w:cs="Arial"/>
        </w:rPr>
        <w:t xml:space="preserve">y be reason to believe he is </w:t>
      </w:r>
      <w:r>
        <w:rPr>
          <w:rFonts w:ascii="Arial" w:hAnsi="Arial" w:cs="Arial"/>
        </w:rPr>
        <w:lastRenderedPageBreak/>
        <w:t xml:space="preserve">experiencing </w:t>
      </w:r>
      <w:r w:rsidR="00586595">
        <w:rPr>
          <w:rFonts w:ascii="Arial" w:hAnsi="Arial" w:cs="Arial"/>
        </w:rPr>
        <w:t>adversity whilst at school.</w:t>
      </w:r>
      <w:r w:rsidR="0092151D">
        <w:rPr>
          <w:rFonts w:ascii="Arial" w:hAnsi="Arial" w:cs="Arial"/>
        </w:rPr>
        <w:t xml:space="preserve"> Bullying </w:t>
      </w:r>
      <w:proofErr w:type="gramStart"/>
      <w:r w:rsidR="0092151D">
        <w:rPr>
          <w:rFonts w:ascii="Arial" w:hAnsi="Arial" w:cs="Arial"/>
        </w:rPr>
        <w:t>is defined</w:t>
      </w:r>
      <w:proofErr w:type="gramEnd"/>
      <w:r w:rsidR="0092151D">
        <w:rPr>
          <w:rFonts w:ascii="Arial" w:hAnsi="Arial" w:cs="Arial"/>
        </w:rPr>
        <w:t xml:space="preserve"> as actions intending </w:t>
      </w:r>
      <w:r w:rsidR="00646644">
        <w:rPr>
          <w:rFonts w:ascii="Arial" w:hAnsi="Arial" w:cs="Arial"/>
        </w:rPr>
        <w:t>to intimidate</w:t>
      </w:r>
      <w:r w:rsidR="0092151D">
        <w:rPr>
          <w:rFonts w:ascii="Arial" w:hAnsi="Arial" w:cs="Arial"/>
        </w:rPr>
        <w:t xml:space="preserve"> or injure an individual, through either physical contact, exclusion,</w:t>
      </w:r>
      <w:r w:rsidR="00277C51">
        <w:rPr>
          <w:rFonts w:ascii="Arial" w:hAnsi="Arial" w:cs="Arial"/>
        </w:rPr>
        <w:t xml:space="preserve"> either</w:t>
      </w:r>
      <w:r w:rsidR="0092151D">
        <w:rPr>
          <w:rFonts w:ascii="Arial" w:hAnsi="Arial" w:cs="Arial"/>
        </w:rPr>
        <w:t xml:space="preserve"> verbally or through electronic media </w:t>
      </w:r>
      <w:r w:rsidR="00646644">
        <w:rPr>
          <w:rFonts w:ascii="Arial" w:hAnsi="Arial" w:cs="Arial"/>
        </w:rPr>
        <w:t>systems</w:t>
      </w:r>
      <w:r w:rsidR="00EA5905">
        <w:rPr>
          <w:rFonts w:ascii="Arial" w:hAnsi="Arial" w:cs="Arial"/>
        </w:rPr>
        <w:t xml:space="preserve"> (Low &amp; Espelage,2013).</w:t>
      </w:r>
      <w:r w:rsidR="00646644">
        <w:rPr>
          <w:rFonts w:ascii="Arial" w:hAnsi="Arial" w:cs="Arial"/>
        </w:rPr>
        <w:t xml:space="preserve"> Bullying can </w:t>
      </w:r>
      <w:r w:rsidR="0092151D">
        <w:rPr>
          <w:rFonts w:ascii="Arial" w:hAnsi="Arial" w:cs="Arial"/>
        </w:rPr>
        <w:t xml:space="preserve">cause fear or distress </w:t>
      </w:r>
      <w:r w:rsidR="00646644">
        <w:rPr>
          <w:rFonts w:ascii="Arial" w:hAnsi="Arial" w:cs="Arial"/>
        </w:rPr>
        <w:t xml:space="preserve">to </w:t>
      </w:r>
      <w:r w:rsidR="0092151D">
        <w:rPr>
          <w:rFonts w:ascii="Arial" w:hAnsi="Arial" w:cs="Arial"/>
        </w:rPr>
        <w:t xml:space="preserve">individuals </w:t>
      </w:r>
      <w:r w:rsidR="00646644">
        <w:rPr>
          <w:rFonts w:ascii="Arial" w:hAnsi="Arial" w:cs="Arial"/>
        </w:rPr>
        <w:t xml:space="preserve">and has been shown in </w:t>
      </w:r>
      <w:proofErr w:type="gramStart"/>
      <w:r w:rsidR="00646644">
        <w:rPr>
          <w:rFonts w:ascii="Arial" w:hAnsi="Arial" w:cs="Arial"/>
        </w:rPr>
        <w:t>various studies</w:t>
      </w:r>
      <w:proofErr w:type="gramEnd"/>
      <w:r w:rsidR="00646644">
        <w:rPr>
          <w:rFonts w:ascii="Arial" w:hAnsi="Arial" w:cs="Arial"/>
        </w:rPr>
        <w:t xml:space="preserve"> to increase the bullied individuals risks to </w:t>
      </w:r>
      <w:r w:rsidR="00684DA1">
        <w:rPr>
          <w:rFonts w:ascii="Arial" w:hAnsi="Arial" w:cs="Arial"/>
        </w:rPr>
        <w:t xml:space="preserve">stress, </w:t>
      </w:r>
      <w:r w:rsidR="00646644">
        <w:rPr>
          <w:rFonts w:ascii="Arial" w:hAnsi="Arial" w:cs="Arial"/>
        </w:rPr>
        <w:t>anxiety, depression, somatization</w:t>
      </w:r>
      <w:r w:rsidR="00277C51">
        <w:rPr>
          <w:rFonts w:ascii="Arial" w:hAnsi="Arial" w:cs="Arial"/>
        </w:rPr>
        <w:t xml:space="preserve"> and</w:t>
      </w:r>
      <w:r w:rsidR="00646644">
        <w:rPr>
          <w:rFonts w:ascii="Arial" w:hAnsi="Arial" w:cs="Arial"/>
        </w:rPr>
        <w:t xml:space="preserve"> self-harm</w:t>
      </w:r>
      <w:r w:rsidR="00285A60">
        <w:rPr>
          <w:rFonts w:ascii="Arial" w:hAnsi="Arial" w:cs="Arial"/>
        </w:rPr>
        <w:t>.</w:t>
      </w:r>
      <w:r w:rsidR="00646644">
        <w:rPr>
          <w:rFonts w:ascii="Arial" w:hAnsi="Arial" w:cs="Arial"/>
        </w:rPr>
        <w:t xml:space="preserve"> </w:t>
      </w:r>
      <w:proofErr w:type="gramStart"/>
      <w:r w:rsidR="00285A60">
        <w:rPr>
          <w:rFonts w:ascii="Arial" w:hAnsi="Arial" w:cs="Arial"/>
        </w:rPr>
        <w:t>B</w:t>
      </w:r>
      <w:r w:rsidR="00EA5905">
        <w:rPr>
          <w:rFonts w:ascii="Arial" w:hAnsi="Arial" w:cs="Arial"/>
        </w:rPr>
        <w:t>eing bullied</w:t>
      </w:r>
      <w:proofErr w:type="gramEnd"/>
      <w:r w:rsidR="00EA5905">
        <w:rPr>
          <w:rFonts w:ascii="Arial" w:hAnsi="Arial" w:cs="Arial"/>
        </w:rPr>
        <w:t xml:space="preserve"> in childhood</w:t>
      </w:r>
      <w:r w:rsidR="00646644">
        <w:rPr>
          <w:rFonts w:ascii="Arial" w:hAnsi="Arial" w:cs="Arial"/>
        </w:rPr>
        <w:t xml:space="preserve"> can cause hormonal differences, cognitive differences, and can cause an individual to </w:t>
      </w:r>
      <w:r w:rsidR="00277C51">
        <w:rPr>
          <w:rFonts w:ascii="Arial" w:hAnsi="Arial" w:cs="Arial"/>
        </w:rPr>
        <w:t>participate</w:t>
      </w:r>
      <w:r w:rsidR="00646644">
        <w:rPr>
          <w:rFonts w:ascii="Arial" w:hAnsi="Arial" w:cs="Arial"/>
        </w:rPr>
        <w:t xml:space="preserve"> in risky behaviours</w:t>
      </w:r>
      <w:r w:rsidR="00277C51">
        <w:rPr>
          <w:rFonts w:ascii="Arial" w:hAnsi="Arial" w:cs="Arial"/>
        </w:rPr>
        <w:t>,</w:t>
      </w:r>
      <w:r w:rsidR="00646644">
        <w:rPr>
          <w:rFonts w:ascii="Arial" w:hAnsi="Arial" w:cs="Arial"/>
        </w:rPr>
        <w:t xml:space="preserve"> such as smoking, alcohol/ drug abuse</w:t>
      </w:r>
      <w:r w:rsidR="00277C51">
        <w:rPr>
          <w:rFonts w:ascii="Arial" w:hAnsi="Arial" w:cs="Arial"/>
        </w:rPr>
        <w:t xml:space="preserve"> and</w:t>
      </w:r>
      <w:r w:rsidR="00EF6143">
        <w:rPr>
          <w:rFonts w:ascii="Arial" w:hAnsi="Arial" w:cs="Arial"/>
        </w:rPr>
        <w:t xml:space="preserve"> gambling</w:t>
      </w:r>
      <w:r w:rsidR="00277C51">
        <w:rPr>
          <w:rFonts w:ascii="Arial" w:hAnsi="Arial" w:cs="Arial"/>
        </w:rPr>
        <w:t>. T</w:t>
      </w:r>
      <w:r w:rsidR="004108DE">
        <w:rPr>
          <w:rFonts w:ascii="Arial" w:hAnsi="Arial" w:cs="Arial"/>
        </w:rPr>
        <w:t xml:space="preserve">hese behaviours </w:t>
      </w:r>
      <w:proofErr w:type="gramStart"/>
      <w:r w:rsidR="004108DE">
        <w:rPr>
          <w:rFonts w:ascii="Arial" w:hAnsi="Arial" w:cs="Arial"/>
        </w:rPr>
        <w:t>are</w:t>
      </w:r>
      <w:r w:rsidR="00646644">
        <w:rPr>
          <w:rFonts w:ascii="Arial" w:hAnsi="Arial" w:cs="Arial"/>
        </w:rPr>
        <w:t xml:space="preserve"> connected</w:t>
      </w:r>
      <w:proofErr w:type="gramEnd"/>
      <w:r w:rsidR="00646644">
        <w:rPr>
          <w:rFonts w:ascii="Arial" w:hAnsi="Arial" w:cs="Arial"/>
        </w:rPr>
        <w:t xml:space="preserve"> to various illness</w:t>
      </w:r>
      <w:r w:rsidR="00277C51">
        <w:rPr>
          <w:rFonts w:ascii="Arial" w:hAnsi="Arial" w:cs="Arial"/>
        </w:rPr>
        <w:t>es</w:t>
      </w:r>
      <w:r w:rsidR="00646644">
        <w:rPr>
          <w:rFonts w:ascii="Arial" w:hAnsi="Arial" w:cs="Arial"/>
        </w:rPr>
        <w:t xml:space="preserve"> and disease </w:t>
      </w:r>
      <w:r w:rsidR="004108DE">
        <w:rPr>
          <w:rFonts w:ascii="Arial" w:hAnsi="Arial" w:cs="Arial"/>
        </w:rPr>
        <w:t xml:space="preserve">that can inflict individuals </w:t>
      </w:r>
      <w:r w:rsidR="00646644">
        <w:rPr>
          <w:rFonts w:ascii="Arial" w:hAnsi="Arial" w:cs="Arial"/>
        </w:rPr>
        <w:t>later in life</w:t>
      </w:r>
      <w:r w:rsidR="00EA5905">
        <w:rPr>
          <w:rFonts w:ascii="Arial" w:hAnsi="Arial" w:cs="Arial"/>
        </w:rPr>
        <w:t xml:space="preserve"> (</w:t>
      </w:r>
      <w:r w:rsidR="00B13E8F">
        <w:rPr>
          <w:rFonts w:ascii="Arial" w:hAnsi="Arial" w:cs="Arial"/>
        </w:rPr>
        <w:t>Albdour et al.,2016)</w:t>
      </w:r>
    </w:p>
    <w:p w14:paraId="229BFC72" w14:textId="5B201FF0" w:rsidR="00300D56" w:rsidRDefault="00586595" w:rsidP="004104E4">
      <w:pPr>
        <w:spacing w:line="480" w:lineRule="auto"/>
        <w:rPr>
          <w:rFonts w:ascii="Arial" w:hAnsi="Arial" w:cs="Arial"/>
        </w:rPr>
      </w:pPr>
      <w:r>
        <w:rPr>
          <w:rFonts w:ascii="Arial" w:hAnsi="Arial" w:cs="Arial"/>
        </w:rPr>
        <w:t xml:space="preserve"> </w:t>
      </w:r>
      <w:r w:rsidR="00C16EBB">
        <w:rPr>
          <w:rFonts w:ascii="Arial" w:hAnsi="Arial" w:cs="Arial"/>
        </w:rPr>
        <w:t>A study by Myklestad &amp; Straiton (2021)</w:t>
      </w:r>
      <w:r w:rsidR="00277C51">
        <w:rPr>
          <w:rFonts w:ascii="Arial" w:hAnsi="Arial" w:cs="Arial"/>
        </w:rPr>
        <w:t xml:space="preserve"> which</w:t>
      </w:r>
      <w:r w:rsidR="00C16EBB">
        <w:rPr>
          <w:rFonts w:ascii="Arial" w:hAnsi="Arial" w:cs="Arial"/>
        </w:rPr>
        <w:t xml:space="preserve"> used a sample size of over 16,000 adolescents aged between 12-19</w:t>
      </w:r>
      <w:r w:rsidR="009E5CF5">
        <w:rPr>
          <w:rFonts w:ascii="Arial" w:hAnsi="Arial" w:cs="Arial"/>
        </w:rPr>
        <w:t>,</w:t>
      </w:r>
      <w:r w:rsidR="00C16EBB">
        <w:rPr>
          <w:rFonts w:ascii="Arial" w:hAnsi="Arial" w:cs="Arial"/>
        </w:rPr>
        <w:t xml:space="preserve"> found that individuals who are bullied are at a </w:t>
      </w:r>
      <w:proofErr w:type="gramStart"/>
      <w:r w:rsidR="00C16EBB">
        <w:rPr>
          <w:rFonts w:ascii="Arial" w:hAnsi="Arial" w:cs="Arial"/>
        </w:rPr>
        <w:t>6</w:t>
      </w:r>
      <w:proofErr w:type="gramEnd"/>
      <w:r w:rsidR="00C16EBB">
        <w:rPr>
          <w:rFonts w:ascii="Arial" w:hAnsi="Arial" w:cs="Arial"/>
        </w:rPr>
        <w:t xml:space="preserve"> times greater risk of self-harm then their peers who have</w:t>
      </w:r>
      <w:r w:rsidR="00277C51">
        <w:rPr>
          <w:rFonts w:ascii="Arial" w:hAnsi="Arial" w:cs="Arial"/>
        </w:rPr>
        <w:t xml:space="preserve"> no</w:t>
      </w:r>
      <w:r w:rsidR="00C16EBB">
        <w:rPr>
          <w:rFonts w:ascii="Arial" w:hAnsi="Arial" w:cs="Arial"/>
        </w:rPr>
        <w:t>t been bullied</w:t>
      </w:r>
      <w:r w:rsidR="00576608">
        <w:rPr>
          <w:rFonts w:ascii="Arial" w:hAnsi="Arial" w:cs="Arial"/>
        </w:rPr>
        <w:t>.</w:t>
      </w:r>
      <w:r w:rsidR="00C16EBB">
        <w:rPr>
          <w:rFonts w:ascii="Arial" w:hAnsi="Arial" w:cs="Arial"/>
        </w:rPr>
        <w:t xml:space="preserve"> </w:t>
      </w:r>
      <w:r w:rsidR="00DE253C">
        <w:rPr>
          <w:rFonts w:ascii="Arial" w:hAnsi="Arial" w:cs="Arial"/>
        </w:rPr>
        <w:t xml:space="preserve">This study was </w:t>
      </w:r>
      <w:r w:rsidR="00277C51">
        <w:rPr>
          <w:rFonts w:ascii="Arial" w:hAnsi="Arial" w:cs="Arial"/>
        </w:rPr>
        <w:t>c</w:t>
      </w:r>
      <w:r w:rsidR="00C16EBB" w:rsidRPr="00DE253C">
        <w:rPr>
          <w:rFonts w:ascii="Arial" w:hAnsi="Arial" w:cs="Arial"/>
        </w:rPr>
        <w:t>ross</w:t>
      </w:r>
      <w:r w:rsidR="00277C51">
        <w:rPr>
          <w:rFonts w:ascii="Arial" w:hAnsi="Arial" w:cs="Arial"/>
        </w:rPr>
        <w:t>-</w:t>
      </w:r>
      <w:r w:rsidR="00476F46" w:rsidRPr="00DE253C">
        <w:rPr>
          <w:rFonts w:ascii="Arial" w:hAnsi="Arial" w:cs="Arial"/>
        </w:rPr>
        <w:t>sectional,</w:t>
      </w:r>
      <w:r w:rsidR="00C16EBB" w:rsidRPr="00DE253C">
        <w:rPr>
          <w:rFonts w:ascii="Arial" w:hAnsi="Arial" w:cs="Arial"/>
        </w:rPr>
        <w:t xml:space="preserve"> </w:t>
      </w:r>
      <w:r w:rsidR="00DE253C">
        <w:rPr>
          <w:rFonts w:ascii="Arial" w:hAnsi="Arial" w:cs="Arial"/>
        </w:rPr>
        <w:t xml:space="preserve">so it is </w:t>
      </w:r>
      <w:r w:rsidR="00C16EBB" w:rsidRPr="00DE253C">
        <w:rPr>
          <w:rFonts w:ascii="Arial" w:hAnsi="Arial" w:cs="Arial"/>
        </w:rPr>
        <w:t xml:space="preserve">difficult to </w:t>
      </w:r>
      <w:r w:rsidR="00684DA1">
        <w:rPr>
          <w:rFonts w:ascii="Arial" w:hAnsi="Arial" w:cs="Arial"/>
        </w:rPr>
        <w:t xml:space="preserve">know </w:t>
      </w:r>
      <w:r w:rsidR="00277C51">
        <w:rPr>
          <w:rFonts w:ascii="Arial" w:hAnsi="Arial" w:cs="Arial"/>
        </w:rPr>
        <w:t>causal</w:t>
      </w:r>
      <w:r w:rsidR="00DE253C">
        <w:rPr>
          <w:rFonts w:ascii="Arial" w:hAnsi="Arial" w:cs="Arial"/>
        </w:rPr>
        <w:t xml:space="preserve"> inference</w:t>
      </w:r>
      <w:r w:rsidR="00277C51">
        <w:rPr>
          <w:rFonts w:ascii="Arial" w:hAnsi="Arial" w:cs="Arial"/>
        </w:rPr>
        <w:t>. W</w:t>
      </w:r>
      <w:r w:rsidR="00DE253C">
        <w:rPr>
          <w:rFonts w:ascii="Arial" w:hAnsi="Arial" w:cs="Arial"/>
        </w:rPr>
        <w:t>ith that being said</w:t>
      </w:r>
      <w:r w:rsidR="006D6590">
        <w:rPr>
          <w:rFonts w:ascii="Arial" w:hAnsi="Arial" w:cs="Arial"/>
        </w:rPr>
        <w:t>,</w:t>
      </w:r>
      <w:r w:rsidR="00DE253C">
        <w:rPr>
          <w:rFonts w:ascii="Arial" w:hAnsi="Arial" w:cs="Arial"/>
        </w:rPr>
        <w:t xml:space="preserve"> the study had a very large sample </w:t>
      </w:r>
      <w:r w:rsidR="006D6590">
        <w:rPr>
          <w:rFonts w:ascii="Arial" w:hAnsi="Arial" w:cs="Arial"/>
        </w:rPr>
        <w:t>size</w:t>
      </w:r>
      <w:r w:rsidR="00DE253C">
        <w:rPr>
          <w:rFonts w:ascii="Arial" w:hAnsi="Arial" w:cs="Arial"/>
        </w:rPr>
        <w:t xml:space="preserve"> and the findings were consistent with similar </w:t>
      </w:r>
      <w:r w:rsidR="0096721C">
        <w:rPr>
          <w:rFonts w:ascii="Arial" w:hAnsi="Arial" w:cs="Arial"/>
        </w:rPr>
        <w:t xml:space="preserve">studies </w:t>
      </w:r>
      <w:r w:rsidR="0096721C" w:rsidRPr="00DE253C">
        <w:rPr>
          <w:rFonts w:ascii="Arial" w:hAnsi="Arial" w:cs="Arial"/>
        </w:rPr>
        <w:t>(</w:t>
      </w:r>
      <w:r w:rsidR="00C16EBB" w:rsidRPr="00DE253C">
        <w:rPr>
          <w:rFonts w:ascii="Arial" w:hAnsi="Arial" w:cs="Arial"/>
        </w:rPr>
        <w:t>Wang &amp; Cheng,2020)</w:t>
      </w:r>
      <w:r w:rsidR="00576608" w:rsidRPr="00DE253C">
        <w:rPr>
          <w:rFonts w:ascii="Arial" w:hAnsi="Arial" w:cs="Arial"/>
        </w:rPr>
        <w:t>.</w:t>
      </w:r>
      <w:r w:rsidR="005F6768">
        <w:rPr>
          <w:rFonts w:ascii="Arial" w:hAnsi="Arial" w:cs="Arial"/>
        </w:rPr>
        <w:t xml:space="preserve"> A meta-analysis of </w:t>
      </w:r>
      <w:proofErr w:type="gramStart"/>
      <w:r w:rsidR="005F6768">
        <w:rPr>
          <w:rFonts w:ascii="Arial" w:hAnsi="Arial" w:cs="Arial"/>
        </w:rPr>
        <w:t>48</w:t>
      </w:r>
      <w:proofErr w:type="gramEnd"/>
      <w:r w:rsidR="005F6768">
        <w:rPr>
          <w:rFonts w:ascii="Arial" w:hAnsi="Arial" w:cs="Arial"/>
        </w:rPr>
        <w:t xml:space="preserve"> studies found that there </w:t>
      </w:r>
      <w:r w:rsidR="00EB161C">
        <w:rPr>
          <w:rFonts w:ascii="Arial" w:hAnsi="Arial" w:cs="Arial"/>
        </w:rPr>
        <w:t>is</w:t>
      </w:r>
      <w:r w:rsidR="005F6768">
        <w:rPr>
          <w:rFonts w:ascii="Arial" w:hAnsi="Arial" w:cs="Arial"/>
        </w:rPr>
        <w:t xml:space="preserve"> a very strong connection between individuals self-harming and struggling with emotional dysregulation</w:t>
      </w:r>
      <w:r w:rsidR="00655483">
        <w:rPr>
          <w:rFonts w:ascii="Arial" w:hAnsi="Arial" w:cs="Arial"/>
        </w:rPr>
        <w:t xml:space="preserve"> (wolff et al.,2020)</w:t>
      </w:r>
      <w:r w:rsidR="000C69BD">
        <w:rPr>
          <w:rFonts w:ascii="Arial" w:hAnsi="Arial" w:cs="Arial"/>
        </w:rPr>
        <w:t>. E</w:t>
      </w:r>
      <w:r w:rsidR="002B1538">
        <w:rPr>
          <w:rFonts w:ascii="Arial" w:hAnsi="Arial" w:cs="Arial"/>
        </w:rPr>
        <w:t xml:space="preserve">motional dysregulation </w:t>
      </w:r>
      <w:proofErr w:type="gramStart"/>
      <w:r w:rsidR="002B1538">
        <w:rPr>
          <w:rFonts w:ascii="Arial" w:hAnsi="Arial" w:cs="Arial"/>
        </w:rPr>
        <w:t>is said</w:t>
      </w:r>
      <w:proofErr w:type="gramEnd"/>
      <w:r w:rsidR="002B1538">
        <w:rPr>
          <w:rFonts w:ascii="Arial" w:hAnsi="Arial" w:cs="Arial"/>
        </w:rPr>
        <w:t xml:space="preserve"> to be when an individual is unable to regulate anxiety, anger,</w:t>
      </w:r>
      <w:r w:rsidR="00AB60C8">
        <w:rPr>
          <w:rFonts w:ascii="Arial" w:hAnsi="Arial" w:cs="Arial"/>
        </w:rPr>
        <w:t xml:space="preserve"> </w:t>
      </w:r>
      <w:r w:rsidR="00576FF4">
        <w:rPr>
          <w:rFonts w:ascii="Arial" w:hAnsi="Arial" w:cs="Arial"/>
        </w:rPr>
        <w:t xml:space="preserve">fear, </w:t>
      </w:r>
      <w:r w:rsidR="002B1538">
        <w:rPr>
          <w:rFonts w:ascii="Arial" w:hAnsi="Arial" w:cs="Arial"/>
        </w:rPr>
        <w:t>sadness or other strong emotional states</w:t>
      </w:r>
      <w:r w:rsidR="00277C51">
        <w:rPr>
          <w:rFonts w:ascii="Arial" w:hAnsi="Arial" w:cs="Arial"/>
        </w:rPr>
        <w:t>. T</w:t>
      </w:r>
      <w:r w:rsidR="001D5B32">
        <w:rPr>
          <w:rFonts w:ascii="Arial" w:hAnsi="Arial" w:cs="Arial"/>
        </w:rPr>
        <w:t xml:space="preserve">hey struggle to </w:t>
      </w:r>
      <w:r w:rsidR="00476F46">
        <w:rPr>
          <w:rFonts w:ascii="Arial" w:hAnsi="Arial" w:cs="Arial"/>
        </w:rPr>
        <w:t>accept</w:t>
      </w:r>
      <w:r w:rsidR="001D5B32">
        <w:rPr>
          <w:rFonts w:ascii="Arial" w:hAnsi="Arial" w:cs="Arial"/>
        </w:rPr>
        <w:t xml:space="preserve"> </w:t>
      </w:r>
      <w:r w:rsidR="0038108C">
        <w:rPr>
          <w:rFonts w:ascii="Arial" w:hAnsi="Arial" w:cs="Arial"/>
        </w:rPr>
        <w:t xml:space="preserve">an </w:t>
      </w:r>
      <w:r w:rsidR="00C85AB0">
        <w:rPr>
          <w:rFonts w:ascii="Arial" w:hAnsi="Arial" w:cs="Arial"/>
        </w:rPr>
        <w:t>experienced</w:t>
      </w:r>
      <w:r w:rsidR="001D5B32">
        <w:rPr>
          <w:rFonts w:ascii="Arial" w:hAnsi="Arial" w:cs="Arial"/>
        </w:rPr>
        <w:t xml:space="preserve"> emotion </w:t>
      </w:r>
      <w:r w:rsidR="00476F46">
        <w:rPr>
          <w:rFonts w:ascii="Arial" w:hAnsi="Arial" w:cs="Arial"/>
        </w:rPr>
        <w:t>and struggle to</w:t>
      </w:r>
      <w:r w:rsidR="001D5B32">
        <w:rPr>
          <w:rFonts w:ascii="Arial" w:hAnsi="Arial" w:cs="Arial"/>
        </w:rPr>
        <w:t xml:space="preserve"> understand it, </w:t>
      </w:r>
      <w:r w:rsidR="00CB481E">
        <w:rPr>
          <w:rFonts w:ascii="Arial" w:hAnsi="Arial" w:cs="Arial"/>
        </w:rPr>
        <w:t>as well as</w:t>
      </w:r>
      <w:r w:rsidR="001D5B32">
        <w:rPr>
          <w:rFonts w:ascii="Arial" w:hAnsi="Arial" w:cs="Arial"/>
        </w:rPr>
        <w:t xml:space="preserve"> lack tools and strategies to manage their emotions and behaviour (Weiss et al.,2013)</w:t>
      </w:r>
      <w:r w:rsidR="00CB481E">
        <w:rPr>
          <w:rFonts w:ascii="Arial" w:hAnsi="Arial" w:cs="Arial"/>
        </w:rPr>
        <w:t>.</w:t>
      </w:r>
      <w:r w:rsidR="001D5B32">
        <w:rPr>
          <w:rFonts w:ascii="Arial" w:hAnsi="Arial" w:cs="Arial"/>
        </w:rPr>
        <w:t xml:space="preserve"> </w:t>
      </w:r>
      <w:r w:rsidR="000C69BD">
        <w:rPr>
          <w:rFonts w:ascii="Arial" w:hAnsi="Arial" w:cs="Arial"/>
        </w:rPr>
        <w:t xml:space="preserve">This inability to regulate emotions can have </w:t>
      </w:r>
      <w:proofErr w:type="gramStart"/>
      <w:r w:rsidR="000C69BD">
        <w:rPr>
          <w:rFonts w:ascii="Arial" w:hAnsi="Arial" w:cs="Arial"/>
        </w:rPr>
        <w:t>several</w:t>
      </w:r>
      <w:proofErr w:type="gramEnd"/>
      <w:r w:rsidR="000C69BD">
        <w:rPr>
          <w:rFonts w:ascii="Arial" w:hAnsi="Arial" w:cs="Arial"/>
        </w:rPr>
        <w:t xml:space="preserve"> implications, such as interfering with an individual’s cognitive ability to make decisions, increas</w:t>
      </w:r>
      <w:r w:rsidR="00CB481E">
        <w:rPr>
          <w:rFonts w:ascii="Arial" w:hAnsi="Arial" w:cs="Arial"/>
        </w:rPr>
        <w:t>ing</w:t>
      </w:r>
      <w:r w:rsidR="000C69BD">
        <w:rPr>
          <w:rFonts w:ascii="Arial" w:hAnsi="Arial" w:cs="Arial"/>
        </w:rPr>
        <w:t xml:space="preserve"> impulsive decision making and can cause poor</w:t>
      </w:r>
      <w:r w:rsidR="00CE1445">
        <w:rPr>
          <w:rFonts w:ascii="Arial" w:hAnsi="Arial" w:cs="Arial"/>
        </w:rPr>
        <w:t>er</w:t>
      </w:r>
      <w:r w:rsidR="000C69BD">
        <w:rPr>
          <w:rFonts w:ascii="Arial" w:hAnsi="Arial" w:cs="Arial"/>
        </w:rPr>
        <w:t xml:space="preserve"> memory</w:t>
      </w:r>
      <w:r w:rsidR="00C85AB0">
        <w:rPr>
          <w:rFonts w:ascii="Arial" w:hAnsi="Arial" w:cs="Arial"/>
        </w:rPr>
        <w:t xml:space="preserve"> functioning </w:t>
      </w:r>
      <w:r w:rsidR="000C69BD">
        <w:rPr>
          <w:rFonts w:ascii="Arial" w:hAnsi="Arial" w:cs="Arial"/>
        </w:rPr>
        <w:t>(Beauchaine&amp;Crowell,2018).</w:t>
      </w:r>
      <w:r w:rsidR="001241AF">
        <w:rPr>
          <w:rFonts w:ascii="Arial" w:hAnsi="Arial" w:cs="Arial"/>
        </w:rPr>
        <w:t xml:space="preserve"> </w:t>
      </w:r>
      <w:r w:rsidR="00CE1445">
        <w:rPr>
          <w:rFonts w:ascii="Arial" w:hAnsi="Arial" w:cs="Arial"/>
        </w:rPr>
        <w:t xml:space="preserve">This lack of cognitive reasoning with </w:t>
      </w:r>
      <w:r w:rsidR="00CE1445">
        <w:rPr>
          <w:rFonts w:ascii="Arial" w:hAnsi="Arial" w:cs="Arial"/>
        </w:rPr>
        <w:lastRenderedPageBreak/>
        <w:t>increased impulsivity when combined with the pain of emotional dysregulation</w:t>
      </w:r>
      <w:r w:rsidR="001D5B32">
        <w:rPr>
          <w:rFonts w:ascii="Arial" w:hAnsi="Arial" w:cs="Arial"/>
        </w:rPr>
        <w:t xml:space="preserve"> </w:t>
      </w:r>
      <w:r w:rsidR="0096721C">
        <w:rPr>
          <w:rFonts w:ascii="Arial" w:hAnsi="Arial" w:cs="Arial"/>
        </w:rPr>
        <w:t xml:space="preserve">has </w:t>
      </w:r>
      <w:proofErr w:type="gramStart"/>
      <w:r w:rsidR="0096721C">
        <w:rPr>
          <w:rFonts w:ascii="Arial" w:hAnsi="Arial" w:cs="Arial"/>
        </w:rPr>
        <w:t>been</w:t>
      </w:r>
      <w:r w:rsidR="001D5B32">
        <w:rPr>
          <w:rFonts w:ascii="Arial" w:hAnsi="Arial" w:cs="Arial"/>
        </w:rPr>
        <w:t xml:space="preserve"> shown</w:t>
      </w:r>
      <w:proofErr w:type="gramEnd"/>
      <w:r w:rsidR="00CE1445">
        <w:rPr>
          <w:rFonts w:ascii="Arial" w:hAnsi="Arial" w:cs="Arial"/>
        </w:rPr>
        <w:t xml:space="preserve"> </w:t>
      </w:r>
      <w:r w:rsidR="0096721C">
        <w:rPr>
          <w:rFonts w:ascii="Arial" w:hAnsi="Arial" w:cs="Arial"/>
        </w:rPr>
        <w:t xml:space="preserve">to </w:t>
      </w:r>
      <w:r w:rsidR="00CE1445">
        <w:rPr>
          <w:rFonts w:ascii="Arial" w:hAnsi="Arial" w:cs="Arial"/>
        </w:rPr>
        <w:t xml:space="preserve">increase individuals risk </w:t>
      </w:r>
      <w:r w:rsidR="00EB161C">
        <w:rPr>
          <w:rFonts w:ascii="Arial" w:hAnsi="Arial" w:cs="Arial"/>
        </w:rPr>
        <w:t xml:space="preserve">to addictive behaviours </w:t>
      </w:r>
      <w:r w:rsidR="00CB481E">
        <w:rPr>
          <w:rFonts w:ascii="Arial" w:hAnsi="Arial" w:cs="Arial"/>
        </w:rPr>
        <w:t>like</w:t>
      </w:r>
      <w:r w:rsidR="00EB161C">
        <w:rPr>
          <w:rFonts w:ascii="Arial" w:hAnsi="Arial" w:cs="Arial"/>
        </w:rPr>
        <w:t xml:space="preserve"> gambling, drugs, tobacco </w:t>
      </w:r>
      <w:r w:rsidR="00E2360A">
        <w:rPr>
          <w:rFonts w:ascii="Arial" w:hAnsi="Arial" w:cs="Arial"/>
        </w:rPr>
        <w:t xml:space="preserve">and </w:t>
      </w:r>
      <w:r w:rsidR="00EB161C">
        <w:rPr>
          <w:rFonts w:ascii="Arial" w:hAnsi="Arial" w:cs="Arial"/>
        </w:rPr>
        <w:t>alcohol (Gonzalez et al.,2024</w:t>
      </w:r>
      <w:r w:rsidR="0038108C">
        <w:rPr>
          <w:rFonts w:ascii="Arial" w:hAnsi="Arial" w:cs="Arial"/>
        </w:rPr>
        <w:t>)</w:t>
      </w:r>
      <w:r w:rsidR="00E2360A">
        <w:rPr>
          <w:rFonts w:ascii="Arial" w:hAnsi="Arial" w:cs="Arial"/>
        </w:rPr>
        <w:t xml:space="preserve">. </w:t>
      </w:r>
      <w:r w:rsidR="008B59FD">
        <w:rPr>
          <w:rFonts w:ascii="Arial" w:hAnsi="Arial" w:cs="Arial"/>
        </w:rPr>
        <w:t xml:space="preserve">Tobacco and alcohol have </w:t>
      </w:r>
      <w:proofErr w:type="gramStart"/>
      <w:r w:rsidR="008B59FD">
        <w:rPr>
          <w:rFonts w:ascii="Arial" w:hAnsi="Arial" w:cs="Arial"/>
        </w:rPr>
        <w:t>been linked</w:t>
      </w:r>
      <w:proofErr w:type="gramEnd"/>
      <w:r w:rsidR="008B59FD">
        <w:rPr>
          <w:rFonts w:ascii="Arial" w:hAnsi="Arial" w:cs="Arial"/>
        </w:rPr>
        <w:t xml:space="preserve"> to various health difficulties such as cancer and strokes (Hurley et al., 2012).</w:t>
      </w:r>
      <w:r w:rsidR="00702E87">
        <w:rPr>
          <w:rFonts w:ascii="Arial" w:hAnsi="Arial" w:cs="Arial"/>
        </w:rPr>
        <w:t xml:space="preserve">The influence that bullying can have on an individual’s emotional and cognitive functioning could explain why bullied individuals often </w:t>
      </w:r>
      <w:r w:rsidR="00285A60">
        <w:rPr>
          <w:rFonts w:ascii="Arial" w:hAnsi="Arial" w:cs="Arial"/>
        </w:rPr>
        <w:t>do not</w:t>
      </w:r>
      <w:r w:rsidR="00702E87">
        <w:rPr>
          <w:rFonts w:ascii="Arial" w:hAnsi="Arial" w:cs="Arial"/>
        </w:rPr>
        <w:t xml:space="preserve"> reach appropriate academic achievement (Rothon et al.,2011).</w:t>
      </w:r>
    </w:p>
    <w:p w14:paraId="4D2C63D8" w14:textId="5D4DE7B1" w:rsidR="008D5941" w:rsidRDefault="00E2360A" w:rsidP="004104E4">
      <w:pPr>
        <w:spacing w:line="480" w:lineRule="auto"/>
        <w:rPr>
          <w:rFonts w:ascii="Arial" w:hAnsi="Arial" w:cs="Arial"/>
        </w:rPr>
      </w:pPr>
      <w:r>
        <w:rPr>
          <w:rFonts w:ascii="Arial" w:hAnsi="Arial" w:cs="Arial"/>
        </w:rPr>
        <w:t xml:space="preserve">Emotional dysregulation has also been found to be a variable that underlines </w:t>
      </w:r>
      <w:proofErr w:type="gramStart"/>
      <w:r>
        <w:rPr>
          <w:rFonts w:ascii="Arial" w:hAnsi="Arial" w:cs="Arial"/>
        </w:rPr>
        <w:t>many</w:t>
      </w:r>
      <w:proofErr w:type="gramEnd"/>
      <w:r>
        <w:rPr>
          <w:rFonts w:ascii="Arial" w:hAnsi="Arial" w:cs="Arial"/>
        </w:rPr>
        <w:t xml:space="preserve"> mental health issues </w:t>
      </w:r>
      <w:r w:rsidR="00F92573">
        <w:rPr>
          <w:rFonts w:ascii="Arial" w:hAnsi="Arial" w:cs="Arial"/>
        </w:rPr>
        <w:t xml:space="preserve">such </w:t>
      </w:r>
      <w:r w:rsidR="00300D56">
        <w:rPr>
          <w:rFonts w:ascii="Arial" w:hAnsi="Arial" w:cs="Arial"/>
        </w:rPr>
        <w:t>as internalizing</w:t>
      </w:r>
      <w:r w:rsidR="002B1538">
        <w:rPr>
          <w:rFonts w:ascii="Arial" w:hAnsi="Arial" w:cs="Arial"/>
        </w:rPr>
        <w:t xml:space="preserve"> disorders</w:t>
      </w:r>
      <w:r w:rsidR="00CB481E">
        <w:rPr>
          <w:rFonts w:ascii="Arial" w:hAnsi="Arial" w:cs="Arial"/>
        </w:rPr>
        <w:t xml:space="preserve"> like </w:t>
      </w:r>
      <w:r w:rsidR="002B1538">
        <w:rPr>
          <w:rFonts w:ascii="Arial" w:hAnsi="Arial" w:cs="Arial"/>
        </w:rPr>
        <w:t xml:space="preserve">anxiety and </w:t>
      </w:r>
      <w:r w:rsidR="00F92573">
        <w:rPr>
          <w:rFonts w:ascii="Arial" w:hAnsi="Arial" w:cs="Arial"/>
        </w:rPr>
        <w:t>depression.</w:t>
      </w:r>
      <w:r w:rsidR="0066614D">
        <w:rPr>
          <w:rFonts w:ascii="Arial" w:hAnsi="Arial" w:cs="Arial"/>
        </w:rPr>
        <w:t xml:space="preserve"> These states of being are said to be a precursor to more serious psychological issues in the future</w:t>
      </w:r>
      <w:r w:rsidR="008D5941">
        <w:rPr>
          <w:rFonts w:ascii="Arial" w:hAnsi="Arial" w:cs="Arial"/>
        </w:rPr>
        <w:t xml:space="preserve"> such as major depressive disorder</w:t>
      </w:r>
      <w:r w:rsidR="00684DA1">
        <w:rPr>
          <w:rFonts w:ascii="Arial" w:hAnsi="Arial" w:cs="Arial"/>
        </w:rPr>
        <w:t xml:space="preserve"> and </w:t>
      </w:r>
      <w:r w:rsidR="008D5941">
        <w:rPr>
          <w:rFonts w:ascii="Arial" w:hAnsi="Arial" w:cs="Arial"/>
        </w:rPr>
        <w:t>suicidal ideation</w:t>
      </w:r>
      <w:r w:rsidR="00F3349C">
        <w:rPr>
          <w:rFonts w:ascii="Arial" w:hAnsi="Arial" w:cs="Arial"/>
        </w:rPr>
        <w:t xml:space="preserve"> (Beauchaine &amp; Crowell, 2018)</w:t>
      </w:r>
      <w:r w:rsidR="00300D56">
        <w:rPr>
          <w:rFonts w:ascii="Arial" w:hAnsi="Arial" w:cs="Arial"/>
        </w:rPr>
        <w:t xml:space="preserve">. </w:t>
      </w:r>
    </w:p>
    <w:p w14:paraId="71A46F6E" w14:textId="79E0D092" w:rsidR="00AB60C8" w:rsidRDefault="0019699F" w:rsidP="004104E4">
      <w:pPr>
        <w:spacing w:line="480" w:lineRule="auto"/>
        <w:rPr>
          <w:rFonts w:ascii="Arial" w:hAnsi="Arial" w:cs="Arial"/>
        </w:rPr>
      </w:pPr>
      <w:r>
        <w:rPr>
          <w:rFonts w:ascii="Arial" w:hAnsi="Arial" w:cs="Arial"/>
        </w:rPr>
        <w:t>The inability to cope with bullying or being unable to escape victimization</w:t>
      </w:r>
      <w:r w:rsidR="00CB481E">
        <w:rPr>
          <w:rFonts w:ascii="Arial" w:hAnsi="Arial" w:cs="Arial"/>
        </w:rPr>
        <w:t xml:space="preserve"> </w:t>
      </w:r>
      <w:r>
        <w:rPr>
          <w:rFonts w:ascii="Arial" w:hAnsi="Arial" w:cs="Arial"/>
        </w:rPr>
        <w:t xml:space="preserve">has a direct negative influence on physical </w:t>
      </w:r>
      <w:r w:rsidR="006D6590">
        <w:rPr>
          <w:rFonts w:ascii="Arial" w:hAnsi="Arial" w:cs="Arial"/>
        </w:rPr>
        <w:t>and psychological</w:t>
      </w:r>
      <w:r>
        <w:rPr>
          <w:rFonts w:ascii="Arial" w:hAnsi="Arial" w:cs="Arial"/>
        </w:rPr>
        <w:t xml:space="preserve"> health </w:t>
      </w:r>
      <w:sdt>
        <w:sdtPr>
          <w:rPr>
            <w:rFonts w:ascii="Arial" w:hAnsi="Arial" w:cs="Arial"/>
          </w:rPr>
          <w:id w:val="-711495049"/>
          <w:citation/>
        </w:sdtPr>
        <w:sdtContent>
          <w:r>
            <w:rPr>
              <w:rFonts w:ascii="Arial" w:hAnsi="Arial" w:cs="Arial"/>
            </w:rPr>
            <w:fldChar w:fldCharType="begin"/>
          </w:r>
          <w:r>
            <w:rPr>
              <w:rFonts w:ascii="Arial" w:hAnsi="Arial" w:cs="Arial"/>
            </w:rPr>
            <w:instrText xml:space="preserve"> CITATION Hag16 \l 2057 </w:instrText>
          </w:r>
          <w:r>
            <w:rPr>
              <w:rFonts w:ascii="Arial" w:hAnsi="Arial" w:cs="Arial"/>
            </w:rPr>
            <w:fldChar w:fldCharType="separate"/>
          </w:r>
          <w:r w:rsidRPr="00A55CBE">
            <w:rPr>
              <w:rFonts w:ascii="Arial" w:hAnsi="Arial" w:cs="Arial"/>
              <w:noProof/>
            </w:rPr>
            <w:t>(Hager &amp; Leadbeater, 2016)</w:t>
          </w:r>
          <w:r>
            <w:rPr>
              <w:rFonts w:ascii="Arial" w:hAnsi="Arial" w:cs="Arial"/>
            </w:rPr>
            <w:fldChar w:fldCharType="end"/>
          </w:r>
        </w:sdtContent>
      </w:sdt>
      <w:r>
        <w:rPr>
          <w:rFonts w:ascii="Arial" w:hAnsi="Arial" w:cs="Arial"/>
        </w:rPr>
        <w:t xml:space="preserve">. </w:t>
      </w:r>
      <w:r w:rsidR="008D5941">
        <w:rPr>
          <w:rFonts w:ascii="Arial" w:hAnsi="Arial" w:cs="Arial"/>
        </w:rPr>
        <w:t xml:space="preserve">Emotional stress </w:t>
      </w:r>
      <w:r w:rsidR="002E0ECF">
        <w:rPr>
          <w:rFonts w:ascii="Arial" w:hAnsi="Arial" w:cs="Arial"/>
        </w:rPr>
        <w:t>activates the sympathetic nervous system, increases heart rates, blood pressure, oxygen consumption and releases hormones such as cortisol.</w:t>
      </w:r>
      <w:r w:rsidR="00F66859">
        <w:rPr>
          <w:rFonts w:ascii="Arial" w:hAnsi="Arial" w:cs="Arial"/>
        </w:rPr>
        <w:t xml:space="preserve"> In normal situations a</w:t>
      </w:r>
      <w:r w:rsidR="005442A3">
        <w:rPr>
          <w:rFonts w:ascii="Arial" w:hAnsi="Arial" w:cs="Arial"/>
        </w:rPr>
        <w:t xml:space="preserve"> child </w:t>
      </w:r>
      <w:r w:rsidR="00730A2C">
        <w:rPr>
          <w:rFonts w:ascii="Arial" w:hAnsi="Arial" w:cs="Arial"/>
        </w:rPr>
        <w:t>or adolescents</w:t>
      </w:r>
      <w:r w:rsidR="00F66859">
        <w:rPr>
          <w:rFonts w:ascii="Arial" w:hAnsi="Arial" w:cs="Arial"/>
        </w:rPr>
        <w:t xml:space="preserve"> body will return to normal after the stressor has left or when an individual has been supported </w:t>
      </w:r>
      <w:r w:rsidR="00777B7F">
        <w:rPr>
          <w:rFonts w:ascii="Arial" w:hAnsi="Arial" w:cs="Arial"/>
        </w:rPr>
        <w:t>adequately.</w:t>
      </w:r>
      <w:r w:rsidR="0004036F">
        <w:rPr>
          <w:rFonts w:ascii="Arial" w:hAnsi="Arial" w:cs="Arial"/>
        </w:rPr>
        <w:t xml:space="preserve"> F</w:t>
      </w:r>
      <w:r w:rsidR="00F66859">
        <w:rPr>
          <w:rFonts w:ascii="Arial" w:hAnsi="Arial" w:cs="Arial"/>
        </w:rPr>
        <w:t xml:space="preserve">or individuals that are facing adversity such as bullying with no </w:t>
      </w:r>
      <w:r w:rsidR="00995C49">
        <w:rPr>
          <w:rFonts w:ascii="Arial" w:hAnsi="Arial" w:cs="Arial"/>
        </w:rPr>
        <w:t>support</w:t>
      </w:r>
      <w:r w:rsidR="00CB481E">
        <w:rPr>
          <w:rFonts w:ascii="Arial" w:hAnsi="Arial" w:cs="Arial"/>
        </w:rPr>
        <w:t>,</w:t>
      </w:r>
      <w:r w:rsidR="00995C49">
        <w:rPr>
          <w:rFonts w:ascii="Arial" w:hAnsi="Arial" w:cs="Arial"/>
        </w:rPr>
        <w:t xml:space="preserve"> their</w:t>
      </w:r>
      <w:r w:rsidR="00F66859">
        <w:rPr>
          <w:rFonts w:ascii="Arial" w:hAnsi="Arial" w:cs="Arial"/>
        </w:rPr>
        <w:t xml:space="preserve"> bodies may get stuck in a stress response known as toxic stress (Franke, 2014)</w:t>
      </w:r>
      <w:r w:rsidR="0004036F">
        <w:rPr>
          <w:rFonts w:ascii="Arial" w:hAnsi="Arial" w:cs="Arial"/>
        </w:rPr>
        <w:t xml:space="preserve">. This kind of stress can alter </w:t>
      </w:r>
      <w:r w:rsidR="00CB481E">
        <w:rPr>
          <w:rFonts w:ascii="Arial" w:hAnsi="Arial" w:cs="Arial"/>
        </w:rPr>
        <w:t xml:space="preserve">an </w:t>
      </w:r>
      <w:r w:rsidR="0004036F">
        <w:rPr>
          <w:rFonts w:ascii="Arial" w:hAnsi="Arial" w:cs="Arial"/>
        </w:rPr>
        <w:t>individual</w:t>
      </w:r>
      <w:r w:rsidR="00CB481E">
        <w:rPr>
          <w:rFonts w:ascii="Arial" w:hAnsi="Arial" w:cs="Arial"/>
        </w:rPr>
        <w:t>’</w:t>
      </w:r>
      <w:r w:rsidR="0004036F">
        <w:rPr>
          <w:rFonts w:ascii="Arial" w:hAnsi="Arial" w:cs="Arial"/>
        </w:rPr>
        <w:t xml:space="preserve">s physiology, brain, the </w:t>
      </w:r>
      <w:r w:rsidR="005442A3">
        <w:rPr>
          <w:rFonts w:ascii="Arial" w:hAnsi="Arial" w:cs="Arial"/>
        </w:rPr>
        <w:t>number</w:t>
      </w:r>
      <w:r w:rsidR="0004036F">
        <w:rPr>
          <w:rFonts w:ascii="Arial" w:hAnsi="Arial" w:cs="Arial"/>
        </w:rPr>
        <w:t xml:space="preserve"> of hormones an individual produces</w:t>
      </w:r>
      <w:r w:rsidR="00D352CE">
        <w:rPr>
          <w:rFonts w:ascii="Arial" w:hAnsi="Arial" w:cs="Arial"/>
        </w:rPr>
        <w:t xml:space="preserve">, influences </w:t>
      </w:r>
      <w:r w:rsidR="005442A3">
        <w:rPr>
          <w:rFonts w:ascii="Arial" w:hAnsi="Arial" w:cs="Arial"/>
        </w:rPr>
        <w:t>biomarkers and</w:t>
      </w:r>
      <w:r w:rsidR="00D352CE">
        <w:rPr>
          <w:rFonts w:ascii="Arial" w:hAnsi="Arial" w:cs="Arial"/>
        </w:rPr>
        <w:t xml:space="preserve"> can cause blunted </w:t>
      </w:r>
      <w:r w:rsidR="005442A3">
        <w:rPr>
          <w:rFonts w:ascii="Arial" w:hAnsi="Arial" w:cs="Arial"/>
        </w:rPr>
        <w:t>cortisol</w:t>
      </w:r>
      <w:r w:rsidR="00CB481E">
        <w:rPr>
          <w:rFonts w:ascii="Arial" w:hAnsi="Arial" w:cs="Arial"/>
        </w:rPr>
        <w:t>;</w:t>
      </w:r>
      <w:r w:rsidR="005442A3">
        <w:rPr>
          <w:rFonts w:ascii="Arial" w:hAnsi="Arial" w:cs="Arial"/>
        </w:rPr>
        <w:t xml:space="preserve"> all</w:t>
      </w:r>
      <w:r w:rsidR="0004036F">
        <w:rPr>
          <w:rFonts w:ascii="Arial" w:hAnsi="Arial" w:cs="Arial"/>
        </w:rPr>
        <w:t xml:space="preserve"> of which can influence </w:t>
      </w:r>
      <w:r w:rsidR="00C97904">
        <w:rPr>
          <w:rFonts w:ascii="Arial" w:hAnsi="Arial" w:cs="Arial"/>
        </w:rPr>
        <w:t xml:space="preserve">a </w:t>
      </w:r>
      <w:r w:rsidR="00CB481E">
        <w:rPr>
          <w:rFonts w:ascii="Arial" w:hAnsi="Arial" w:cs="Arial"/>
        </w:rPr>
        <w:t>person’s</w:t>
      </w:r>
      <w:r w:rsidR="00C97904">
        <w:rPr>
          <w:rFonts w:ascii="Arial" w:hAnsi="Arial" w:cs="Arial"/>
        </w:rPr>
        <w:t xml:space="preserve"> life in</w:t>
      </w:r>
      <w:r w:rsidR="0004036F">
        <w:rPr>
          <w:rFonts w:ascii="Arial" w:hAnsi="Arial" w:cs="Arial"/>
        </w:rPr>
        <w:t xml:space="preserve"> adult</w:t>
      </w:r>
      <w:r w:rsidR="00C97904">
        <w:rPr>
          <w:rFonts w:ascii="Arial" w:hAnsi="Arial" w:cs="Arial"/>
        </w:rPr>
        <w:t xml:space="preserve">hood </w:t>
      </w:r>
      <w:r w:rsidR="00D352CE">
        <w:rPr>
          <w:rFonts w:ascii="Arial" w:hAnsi="Arial" w:cs="Arial"/>
        </w:rPr>
        <w:t>negatively (Rivara &amp; Le-Menestrel,2016)</w:t>
      </w:r>
      <w:r w:rsidR="005442A3">
        <w:rPr>
          <w:rFonts w:ascii="Arial" w:hAnsi="Arial" w:cs="Arial"/>
        </w:rPr>
        <w:t xml:space="preserve">. A study by Heim et al., (1997) showed that </w:t>
      </w:r>
      <w:r w:rsidR="00730A2C">
        <w:rPr>
          <w:rFonts w:ascii="Arial" w:hAnsi="Arial" w:cs="Arial"/>
        </w:rPr>
        <w:t>blunted cortisol caused by</w:t>
      </w:r>
      <w:r w:rsidR="00C97904">
        <w:rPr>
          <w:rFonts w:ascii="Arial" w:hAnsi="Arial" w:cs="Arial"/>
        </w:rPr>
        <w:t xml:space="preserve"> a</w:t>
      </w:r>
      <w:r w:rsidR="00DE253C">
        <w:rPr>
          <w:rFonts w:ascii="Arial" w:hAnsi="Arial" w:cs="Arial"/>
        </w:rPr>
        <w:t>n</w:t>
      </w:r>
      <w:r w:rsidR="00730A2C">
        <w:rPr>
          <w:rFonts w:ascii="Arial" w:hAnsi="Arial" w:cs="Arial"/>
        </w:rPr>
        <w:t xml:space="preserve"> ACE was associated with PTSD</w:t>
      </w:r>
      <w:r w:rsidR="00CB481E">
        <w:rPr>
          <w:rFonts w:ascii="Arial" w:hAnsi="Arial" w:cs="Arial"/>
        </w:rPr>
        <w:t xml:space="preserve"> </w:t>
      </w:r>
      <w:r w:rsidR="00730A2C">
        <w:rPr>
          <w:rFonts w:ascii="Arial" w:hAnsi="Arial" w:cs="Arial"/>
        </w:rPr>
        <w:t>and other psychiatric disorder</w:t>
      </w:r>
      <w:r w:rsidR="00C97904">
        <w:rPr>
          <w:rFonts w:ascii="Arial" w:hAnsi="Arial" w:cs="Arial"/>
        </w:rPr>
        <w:t xml:space="preserve">s. The negative </w:t>
      </w:r>
      <w:r w:rsidR="00684DA1">
        <w:rPr>
          <w:rFonts w:ascii="Arial" w:hAnsi="Arial" w:cs="Arial"/>
        </w:rPr>
        <w:t>effect</w:t>
      </w:r>
      <w:r w:rsidR="00C97904">
        <w:rPr>
          <w:rFonts w:ascii="Arial" w:hAnsi="Arial" w:cs="Arial"/>
        </w:rPr>
        <w:t xml:space="preserve"> of toxic stress </w:t>
      </w:r>
      <w:r w:rsidR="00CB481E">
        <w:rPr>
          <w:rFonts w:ascii="Arial" w:hAnsi="Arial" w:cs="Arial"/>
        </w:rPr>
        <w:t>is not</w:t>
      </w:r>
      <w:r w:rsidR="00C97904">
        <w:rPr>
          <w:rFonts w:ascii="Arial" w:hAnsi="Arial" w:cs="Arial"/>
        </w:rPr>
        <w:t xml:space="preserve"> </w:t>
      </w:r>
      <w:r w:rsidR="00C97904">
        <w:rPr>
          <w:rFonts w:ascii="Arial" w:hAnsi="Arial" w:cs="Arial"/>
        </w:rPr>
        <w:lastRenderedPageBreak/>
        <w:t>limited to just psychological issue</w:t>
      </w:r>
      <w:r w:rsidR="00CB481E">
        <w:rPr>
          <w:rFonts w:ascii="Arial" w:hAnsi="Arial" w:cs="Arial"/>
        </w:rPr>
        <w:t>. I</w:t>
      </w:r>
      <w:r w:rsidR="00C97904">
        <w:rPr>
          <w:rFonts w:ascii="Arial" w:hAnsi="Arial" w:cs="Arial"/>
        </w:rPr>
        <w:t xml:space="preserve">t affects all systems of the body including the </w:t>
      </w:r>
      <w:bookmarkStart w:id="0" w:name="_Hlk191378749"/>
      <w:r w:rsidR="00C97904">
        <w:rPr>
          <w:rFonts w:ascii="Arial" w:hAnsi="Arial" w:cs="Arial"/>
        </w:rPr>
        <w:t>musculoskeletal system, respiratory, cardiovascular</w:t>
      </w:r>
      <w:r w:rsidR="00CB481E">
        <w:rPr>
          <w:rFonts w:ascii="Arial" w:hAnsi="Arial" w:cs="Arial"/>
        </w:rPr>
        <w:t xml:space="preserve"> and</w:t>
      </w:r>
      <w:r w:rsidR="00C97904">
        <w:rPr>
          <w:rFonts w:ascii="Arial" w:hAnsi="Arial" w:cs="Arial"/>
        </w:rPr>
        <w:t xml:space="preserve"> gastrointestinal</w:t>
      </w:r>
      <w:r w:rsidR="00DE253C">
        <w:rPr>
          <w:rFonts w:ascii="Arial" w:hAnsi="Arial" w:cs="Arial"/>
        </w:rPr>
        <w:t xml:space="preserve"> </w:t>
      </w:r>
      <w:r w:rsidR="0096721C">
        <w:rPr>
          <w:rFonts w:ascii="Arial" w:hAnsi="Arial" w:cs="Arial"/>
        </w:rPr>
        <w:t>(Rivara</w:t>
      </w:r>
      <w:r w:rsidR="00DE253C">
        <w:rPr>
          <w:rFonts w:ascii="Arial" w:hAnsi="Arial" w:cs="Arial"/>
        </w:rPr>
        <w:t xml:space="preserve"> &amp; Le-Menestrel,2016). </w:t>
      </w:r>
      <w:bookmarkEnd w:id="0"/>
      <w:r w:rsidR="00CB481E">
        <w:rPr>
          <w:rFonts w:ascii="Arial" w:hAnsi="Arial" w:cs="Arial"/>
        </w:rPr>
        <w:t>It is understandable</w:t>
      </w:r>
      <w:r w:rsidR="00DE253C">
        <w:rPr>
          <w:rFonts w:ascii="Arial" w:hAnsi="Arial" w:cs="Arial"/>
        </w:rPr>
        <w:t xml:space="preserve"> why individuals like Ben </w:t>
      </w:r>
      <w:r w:rsidR="00CB481E">
        <w:rPr>
          <w:rFonts w:ascii="Arial" w:hAnsi="Arial" w:cs="Arial"/>
        </w:rPr>
        <w:t>might</w:t>
      </w:r>
      <w:r w:rsidR="00DE253C">
        <w:rPr>
          <w:rFonts w:ascii="Arial" w:hAnsi="Arial" w:cs="Arial"/>
        </w:rPr>
        <w:t xml:space="preserve"> experience somatic symptoms.</w:t>
      </w:r>
      <w:r w:rsidR="00C97904">
        <w:rPr>
          <w:rFonts w:ascii="Arial" w:hAnsi="Arial" w:cs="Arial"/>
        </w:rPr>
        <w:t xml:space="preserve"> </w:t>
      </w:r>
      <w:r w:rsidR="00AB60C8">
        <w:rPr>
          <w:rFonts w:ascii="Arial" w:hAnsi="Arial" w:cs="Arial"/>
        </w:rPr>
        <w:t>A meta-analysis exploring the</w:t>
      </w:r>
      <w:r w:rsidR="003328B1">
        <w:rPr>
          <w:rFonts w:ascii="Arial" w:hAnsi="Arial" w:cs="Arial"/>
        </w:rPr>
        <w:t xml:space="preserve"> longitudinal</w:t>
      </w:r>
      <w:r w:rsidR="00AB60C8">
        <w:rPr>
          <w:rFonts w:ascii="Arial" w:hAnsi="Arial" w:cs="Arial"/>
        </w:rPr>
        <w:t xml:space="preserve"> effects </w:t>
      </w:r>
      <w:r w:rsidR="003328B1">
        <w:rPr>
          <w:rFonts w:ascii="Arial" w:hAnsi="Arial" w:cs="Arial"/>
        </w:rPr>
        <w:t xml:space="preserve">that </w:t>
      </w:r>
      <w:r w:rsidR="00AB60C8">
        <w:rPr>
          <w:rFonts w:ascii="Arial" w:hAnsi="Arial" w:cs="Arial"/>
        </w:rPr>
        <w:t>bullying</w:t>
      </w:r>
      <w:r w:rsidR="003328B1">
        <w:rPr>
          <w:rFonts w:ascii="Arial" w:hAnsi="Arial" w:cs="Arial"/>
        </w:rPr>
        <w:t xml:space="preserve"> has on physical health found that individuals who had been bullied would experience more physical symptoms such as headaches and stomach </w:t>
      </w:r>
      <w:r w:rsidR="00646644">
        <w:rPr>
          <w:rFonts w:ascii="Arial" w:hAnsi="Arial" w:cs="Arial"/>
        </w:rPr>
        <w:t>issues, sleep</w:t>
      </w:r>
      <w:r w:rsidR="00A428EF">
        <w:rPr>
          <w:rFonts w:ascii="Arial" w:hAnsi="Arial" w:cs="Arial"/>
        </w:rPr>
        <w:t xml:space="preserve"> issues or somatization </w:t>
      </w:r>
      <w:r w:rsidR="003328B1">
        <w:rPr>
          <w:rFonts w:ascii="Arial" w:hAnsi="Arial" w:cs="Arial"/>
        </w:rPr>
        <w:t>th</w:t>
      </w:r>
      <w:r w:rsidR="00CB481E">
        <w:rPr>
          <w:rFonts w:ascii="Arial" w:hAnsi="Arial" w:cs="Arial"/>
        </w:rPr>
        <w:t>a</w:t>
      </w:r>
      <w:r w:rsidR="003328B1">
        <w:rPr>
          <w:rFonts w:ascii="Arial" w:hAnsi="Arial" w:cs="Arial"/>
        </w:rPr>
        <w:t xml:space="preserve">n those who </w:t>
      </w:r>
      <w:r w:rsidR="00CB481E">
        <w:rPr>
          <w:rFonts w:ascii="Arial" w:hAnsi="Arial" w:cs="Arial"/>
        </w:rPr>
        <w:t>had not</w:t>
      </w:r>
      <w:r w:rsidR="003328B1">
        <w:rPr>
          <w:rFonts w:ascii="Arial" w:hAnsi="Arial" w:cs="Arial"/>
        </w:rPr>
        <w:t xml:space="preserve"> been bullied</w:t>
      </w:r>
      <w:r w:rsidR="00923380">
        <w:rPr>
          <w:rFonts w:ascii="Arial" w:hAnsi="Arial" w:cs="Arial"/>
        </w:rPr>
        <w:t xml:space="preserve">. These symptoms were shown </w:t>
      </w:r>
      <w:r w:rsidR="001E5C77">
        <w:rPr>
          <w:rFonts w:ascii="Arial" w:hAnsi="Arial" w:cs="Arial"/>
        </w:rPr>
        <w:t xml:space="preserve">to </w:t>
      </w:r>
      <w:r w:rsidR="00923380">
        <w:rPr>
          <w:rFonts w:ascii="Arial" w:hAnsi="Arial" w:cs="Arial"/>
        </w:rPr>
        <w:t>follow</w:t>
      </w:r>
      <w:r w:rsidR="003328B1">
        <w:rPr>
          <w:rFonts w:ascii="Arial" w:hAnsi="Arial" w:cs="Arial"/>
        </w:rPr>
        <w:t xml:space="preserve"> through to early </w:t>
      </w:r>
      <w:r w:rsidR="00923380">
        <w:rPr>
          <w:rFonts w:ascii="Arial" w:hAnsi="Arial" w:cs="Arial"/>
        </w:rPr>
        <w:t>adulthood. The study also found that th</w:t>
      </w:r>
      <w:r w:rsidR="00CB481E">
        <w:rPr>
          <w:rFonts w:ascii="Arial" w:hAnsi="Arial" w:cs="Arial"/>
        </w:rPr>
        <w:t>e</w:t>
      </w:r>
      <w:r w:rsidR="00923380">
        <w:rPr>
          <w:rFonts w:ascii="Arial" w:hAnsi="Arial" w:cs="Arial"/>
        </w:rPr>
        <w:t xml:space="preserve">se individuals would have </w:t>
      </w:r>
      <w:r w:rsidR="00B13E8F">
        <w:rPr>
          <w:rFonts w:ascii="Arial" w:hAnsi="Arial" w:cs="Arial"/>
        </w:rPr>
        <w:t xml:space="preserve">negative </w:t>
      </w:r>
      <w:r w:rsidR="00923380">
        <w:rPr>
          <w:rFonts w:ascii="Arial" w:hAnsi="Arial" w:cs="Arial"/>
        </w:rPr>
        <w:t>physical self-concepts</w:t>
      </w:r>
      <w:r w:rsidR="00777B7F">
        <w:rPr>
          <w:rFonts w:ascii="Arial" w:hAnsi="Arial" w:cs="Arial"/>
        </w:rPr>
        <w:t>.</w:t>
      </w:r>
      <w:r w:rsidR="0096721C">
        <w:rPr>
          <w:rFonts w:ascii="Arial" w:hAnsi="Arial" w:cs="Arial"/>
        </w:rPr>
        <w:t xml:space="preserve"> Although this study was longitudinal</w:t>
      </w:r>
      <w:r w:rsidR="00CB481E">
        <w:rPr>
          <w:rFonts w:ascii="Arial" w:hAnsi="Arial" w:cs="Arial"/>
        </w:rPr>
        <w:t>,</w:t>
      </w:r>
      <w:r w:rsidR="0096721C">
        <w:rPr>
          <w:rFonts w:ascii="Arial" w:hAnsi="Arial" w:cs="Arial"/>
        </w:rPr>
        <w:t xml:space="preserve"> therefore showing the effects bull</w:t>
      </w:r>
      <w:r w:rsidR="00CB481E">
        <w:rPr>
          <w:rFonts w:ascii="Arial" w:hAnsi="Arial" w:cs="Arial"/>
        </w:rPr>
        <w:t>y</w:t>
      </w:r>
      <w:r w:rsidR="0096721C">
        <w:rPr>
          <w:rFonts w:ascii="Arial" w:hAnsi="Arial" w:cs="Arial"/>
        </w:rPr>
        <w:t xml:space="preserve">ing can have over time, </w:t>
      </w:r>
      <w:r w:rsidR="00777B7F">
        <w:rPr>
          <w:rFonts w:ascii="Arial" w:hAnsi="Arial" w:cs="Arial"/>
        </w:rPr>
        <w:t>it</w:t>
      </w:r>
      <w:r w:rsidR="0096721C">
        <w:rPr>
          <w:rFonts w:ascii="Arial" w:hAnsi="Arial" w:cs="Arial"/>
        </w:rPr>
        <w:t xml:space="preserve"> is limited to only exploring into</w:t>
      </w:r>
      <w:r w:rsidR="00777B7F" w:rsidRPr="00777B7F">
        <w:rPr>
          <w:rFonts w:ascii="Arial" w:hAnsi="Arial" w:cs="Arial"/>
        </w:rPr>
        <w:t xml:space="preserve"> young adulthood</w:t>
      </w:r>
      <w:r w:rsidR="00CB481E">
        <w:rPr>
          <w:rFonts w:ascii="Arial" w:hAnsi="Arial" w:cs="Arial"/>
        </w:rPr>
        <w:t>. I</w:t>
      </w:r>
      <w:r w:rsidR="0096721C">
        <w:rPr>
          <w:rFonts w:ascii="Arial" w:hAnsi="Arial" w:cs="Arial"/>
        </w:rPr>
        <w:t>t</w:t>
      </w:r>
      <w:r w:rsidR="00777B7F">
        <w:rPr>
          <w:rFonts w:ascii="Arial" w:hAnsi="Arial" w:cs="Arial"/>
        </w:rPr>
        <w:t xml:space="preserve"> was also cross</w:t>
      </w:r>
      <w:r w:rsidR="00CB481E">
        <w:rPr>
          <w:rFonts w:ascii="Arial" w:hAnsi="Arial" w:cs="Arial"/>
        </w:rPr>
        <w:t>-</w:t>
      </w:r>
      <w:r w:rsidR="00777B7F">
        <w:rPr>
          <w:rFonts w:ascii="Arial" w:hAnsi="Arial" w:cs="Arial"/>
        </w:rPr>
        <w:t xml:space="preserve">sectional </w:t>
      </w:r>
      <w:r w:rsidR="0096721C">
        <w:rPr>
          <w:rFonts w:ascii="Arial" w:hAnsi="Arial" w:cs="Arial"/>
        </w:rPr>
        <w:t xml:space="preserve">so </w:t>
      </w:r>
      <w:r w:rsidR="00CB481E">
        <w:rPr>
          <w:rFonts w:ascii="Arial" w:hAnsi="Arial" w:cs="Arial"/>
        </w:rPr>
        <w:t>could</w:t>
      </w:r>
      <w:r w:rsidR="0096721C">
        <w:rPr>
          <w:rFonts w:ascii="Arial" w:hAnsi="Arial" w:cs="Arial"/>
        </w:rPr>
        <w:t xml:space="preserve"> have issues with</w:t>
      </w:r>
      <w:r w:rsidR="00777B7F">
        <w:rPr>
          <w:rFonts w:ascii="Arial" w:hAnsi="Arial" w:cs="Arial"/>
        </w:rPr>
        <w:t xml:space="preserve"> </w:t>
      </w:r>
      <w:r w:rsidR="00CB481E">
        <w:rPr>
          <w:rFonts w:ascii="Arial" w:hAnsi="Arial" w:cs="Arial"/>
        </w:rPr>
        <w:t>causal</w:t>
      </w:r>
      <w:r w:rsidR="00777B7F">
        <w:rPr>
          <w:rFonts w:ascii="Arial" w:hAnsi="Arial" w:cs="Arial"/>
        </w:rPr>
        <w:t xml:space="preserve"> inference, raising the question</w:t>
      </w:r>
      <w:r w:rsidR="00CB481E">
        <w:rPr>
          <w:rFonts w:ascii="Arial" w:hAnsi="Arial" w:cs="Arial"/>
        </w:rPr>
        <w:t>:</w:t>
      </w:r>
      <w:r w:rsidR="00777B7F" w:rsidRPr="00777B7F">
        <w:rPr>
          <w:rFonts w:ascii="Arial" w:hAnsi="Arial" w:cs="Arial"/>
        </w:rPr>
        <w:t xml:space="preserve"> are individuals bullied due to low physical ability or does bullying create a low physical self-concept</w:t>
      </w:r>
      <w:r w:rsidR="00CB481E">
        <w:rPr>
          <w:rFonts w:ascii="Arial" w:hAnsi="Arial" w:cs="Arial"/>
        </w:rPr>
        <w:t>?</w:t>
      </w:r>
      <w:r w:rsidR="00777B7F" w:rsidRPr="00777B7F">
        <w:rPr>
          <w:rFonts w:ascii="Arial" w:hAnsi="Arial" w:cs="Arial"/>
        </w:rPr>
        <w:t xml:space="preserve"> </w:t>
      </w:r>
      <w:r w:rsidR="00CB481E">
        <w:rPr>
          <w:rFonts w:ascii="Arial" w:hAnsi="Arial" w:cs="Arial"/>
        </w:rPr>
        <w:t>T</w:t>
      </w:r>
      <w:r w:rsidR="00777B7F" w:rsidRPr="00777B7F">
        <w:rPr>
          <w:rFonts w:ascii="Arial" w:hAnsi="Arial" w:cs="Arial"/>
        </w:rPr>
        <w:t xml:space="preserve">he study was strong due to results showing the same outcome across </w:t>
      </w:r>
      <w:proofErr w:type="gramStart"/>
      <w:r w:rsidR="00777B7F" w:rsidRPr="00777B7F">
        <w:rPr>
          <w:rFonts w:ascii="Arial" w:hAnsi="Arial" w:cs="Arial"/>
        </w:rPr>
        <w:t>10</w:t>
      </w:r>
      <w:proofErr w:type="gramEnd"/>
      <w:r w:rsidR="00777B7F" w:rsidRPr="00777B7F">
        <w:rPr>
          <w:rFonts w:ascii="Arial" w:hAnsi="Arial" w:cs="Arial"/>
        </w:rPr>
        <w:t xml:space="preserve"> studies</w:t>
      </w:r>
      <w:r w:rsidR="00777B7F">
        <w:rPr>
          <w:rFonts w:ascii="Arial" w:hAnsi="Arial" w:cs="Arial"/>
        </w:rPr>
        <w:t xml:space="preserve"> (Hager&amp;Leadbeater,2016). </w:t>
      </w:r>
      <w:r w:rsidR="000D2710">
        <w:rPr>
          <w:rFonts w:ascii="Arial" w:hAnsi="Arial" w:cs="Arial"/>
        </w:rPr>
        <w:t>A self-concept is</w:t>
      </w:r>
      <w:r w:rsidR="001E5C77">
        <w:rPr>
          <w:rFonts w:ascii="Arial" w:hAnsi="Arial" w:cs="Arial"/>
        </w:rPr>
        <w:t xml:space="preserve"> an individual’s perception of themselves which </w:t>
      </w:r>
      <w:proofErr w:type="gramStart"/>
      <w:r w:rsidR="001E5C77">
        <w:rPr>
          <w:rFonts w:ascii="Arial" w:hAnsi="Arial" w:cs="Arial"/>
        </w:rPr>
        <w:t>is said</w:t>
      </w:r>
      <w:proofErr w:type="gramEnd"/>
      <w:r w:rsidR="001E5C77">
        <w:rPr>
          <w:rFonts w:ascii="Arial" w:hAnsi="Arial" w:cs="Arial"/>
        </w:rPr>
        <w:t xml:space="preserve"> to be influence</w:t>
      </w:r>
      <w:r w:rsidR="00381B86">
        <w:rPr>
          <w:rFonts w:ascii="Arial" w:hAnsi="Arial" w:cs="Arial"/>
        </w:rPr>
        <w:t>d</w:t>
      </w:r>
      <w:r w:rsidR="001E5C77">
        <w:rPr>
          <w:rFonts w:ascii="Arial" w:hAnsi="Arial" w:cs="Arial"/>
        </w:rPr>
        <w:t xml:space="preserve"> by an individual</w:t>
      </w:r>
      <w:r w:rsidR="00CB481E">
        <w:rPr>
          <w:rFonts w:ascii="Arial" w:hAnsi="Arial" w:cs="Arial"/>
        </w:rPr>
        <w:t>’</w:t>
      </w:r>
      <w:r w:rsidR="001E5C77">
        <w:rPr>
          <w:rFonts w:ascii="Arial" w:hAnsi="Arial" w:cs="Arial"/>
        </w:rPr>
        <w:t>s environment, parents and peers</w:t>
      </w:r>
      <w:r w:rsidR="00381B86">
        <w:rPr>
          <w:rFonts w:ascii="Arial" w:hAnsi="Arial" w:cs="Arial"/>
        </w:rPr>
        <w:t xml:space="preserve"> and experiences</w:t>
      </w:r>
      <w:r w:rsidR="001E5C77">
        <w:rPr>
          <w:rFonts w:ascii="Arial" w:hAnsi="Arial" w:cs="Arial"/>
        </w:rPr>
        <w:t xml:space="preserve"> </w:t>
      </w:r>
      <w:r w:rsidR="00381B86">
        <w:rPr>
          <w:rFonts w:ascii="Arial" w:hAnsi="Arial" w:cs="Arial"/>
        </w:rPr>
        <w:t>within those relationships</w:t>
      </w:r>
      <w:r w:rsidR="00A55CBE">
        <w:rPr>
          <w:rFonts w:ascii="Arial" w:hAnsi="Arial" w:cs="Arial"/>
        </w:rPr>
        <w:t xml:space="preserve"> (Dreiskamper et al.,2022).</w:t>
      </w:r>
      <w:r w:rsidR="00923380">
        <w:rPr>
          <w:rFonts w:ascii="Arial" w:hAnsi="Arial" w:cs="Arial"/>
        </w:rPr>
        <w:t xml:space="preserve"> An individuals physical self-concept</w:t>
      </w:r>
      <w:r w:rsidR="00CB481E">
        <w:rPr>
          <w:rFonts w:ascii="Arial" w:hAnsi="Arial" w:cs="Arial"/>
        </w:rPr>
        <w:t>, which</w:t>
      </w:r>
      <w:r w:rsidR="00A55CBE">
        <w:rPr>
          <w:rFonts w:ascii="Arial" w:hAnsi="Arial" w:cs="Arial"/>
        </w:rPr>
        <w:t xml:space="preserve"> is a</w:t>
      </w:r>
      <w:r w:rsidR="00CB481E">
        <w:rPr>
          <w:rFonts w:ascii="Arial" w:hAnsi="Arial" w:cs="Arial"/>
        </w:rPr>
        <w:t xml:space="preserve"> </w:t>
      </w:r>
      <w:r w:rsidR="00A55CBE">
        <w:rPr>
          <w:rFonts w:ascii="Arial" w:hAnsi="Arial" w:cs="Arial"/>
        </w:rPr>
        <w:t xml:space="preserve">perception of their physical capabilities, </w:t>
      </w:r>
      <w:r w:rsidR="00923380">
        <w:rPr>
          <w:rFonts w:ascii="Arial" w:hAnsi="Arial" w:cs="Arial"/>
        </w:rPr>
        <w:t xml:space="preserve">has </w:t>
      </w:r>
      <w:proofErr w:type="gramStart"/>
      <w:r w:rsidR="00923380">
        <w:rPr>
          <w:rFonts w:ascii="Arial" w:hAnsi="Arial" w:cs="Arial"/>
        </w:rPr>
        <w:t>been shown</w:t>
      </w:r>
      <w:proofErr w:type="gramEnd"/>
      <w:r w:rsidR="00923380">
        <w:rPr>
          <w:rFonts w:ascii="Arial" w:hAnsi="Arial" w:cs="Arial"/>
        </w:rPr>
        <w:t xml:space="preserve"> to be a strong indicator to the level that an individual will </w:t>
      </w:r>
      <w:r w:rsidR="00146088">
        <w:rPr>
          <w:rFonts w:ascii="Arial" w:hAnsi="Arial" w:cs="Arial"/>
        </w:rPr>
        <w:t>participate</w:t>
      </w:r>
      <w:r w:rsidR="00923380">
        <w:rPr>
          <w:rFonts w:ascii="Arial" w:hAnsi="Arial" w:cs="Arial"/>
        </w:rPr>
        <w:t xml:space="preserve"> in physical activit</w:t>
      </w:r>
      <w:r w:rsidR="002271ED">
        <w:rPr>
          <w:rFonts w:ascii="Arial" w:hAnsi="Arial" w:cs="Arial"/>
        </w:rPr>
        <w:t>y, with those with a healthy self-concept having higher levels of physical activity (Dreiskamper et al,2022)</w:t>
      </w:r>
      <w:r w:rsidR="00A55CBE">
        <w:rPr>
          <w:rFonts w:ascii="Arial" w:hAnsi="Arial" w:cs="Arial"/>
        </w:rPr>
        <w:t>.</w:t>
      </w:r>
      <w:r w:rsidR="00B13E8F">
        <w:rPr>
          <w:rFonts w:ascii="Arial" w:hAnsi="Arial" w:cs="Arial"/>
        </w:rPr>
        <w:t xml:space="preserve"> </w:t>
      </w:r>
      <w:r w:rsidR="00777B7F">
        <w:rPr>
          <w:rFonts w:ascii="Arial" w:hAnsi="Arial" w:cs="Arial"/>
        </w:rPr>
        <w:t xml:space="preserve">The World </w:t>
      </w:r>
      <w:r w:rsidR="00146088">
        <w:rPr>
          <w:rFonts w:ascii="Arial" w:hAnsi="Arial" w:cs="Arial"/>
        </w:rPr>
        <w:t>H</w:t>
      </w:r>
      <w:r w:rsidR="00777B7F">
        <w:rPr>
          <w:rFonts w:ascii="Arial" w:hAnsi="Arial" w:cs="Arial"/>
        </w:rPr>
        <w:t xml:space="preserve">ealth </w:t>
      </w:r>
      <w:r w:rsidR="00146088">
        <w:rPr>
          <w:rFonts w:ascii="Arial" w:hAnsi="Arial" w:cs="Arial"/>
        </w:rPr>
        <w:t>O</w:t>
      </w:r>
      <w:r w:rsidR="00777B7F">
        <w:rPr>
          <w:rFonts w:ascii="Arial" w:hAnsi="Arial" w:cs="Arial"/>
        </w:rPr>
        <w:t xml:space="preserve">rganisation </w:t>
      </w:r>
      <w:r w:rsidR="00777B7F" w:rsidRPr="004005DC">
        <w:rPr>
          <w:rFonts w:ascii="Arial" w:hAnsi="Arial" w:cs="Arial"/>
        </w:rPr>
        <w:t>(WHO,2024)</w:t>
      </w:r>
      <w:r w:rsidR="00777B7F">
        <w:rPr>
          <w:rFonts w:ascii="Arial" w:hAnsi="Arial" w:cs="Arial"/>
        </w:rPr>
        <w:t xml:space="preserve"> states that individuals who are inactive are at greater risk of</w:t>
      </w:r>
      <w:r w:rsidR="0061578C">
        <w:rPr>
          <w:rFonts w:ascii="Arial" w:hAnsi="Arial" w:cs="Arial"/>
        </w:rPr>
        <w:t xml:space="preserve"> strokes, type 2 diabetes, cancer</w:t>
      </w:r>
      <w:r w:rsidR="00146088">
        <w:rPr>
          <w:rFonts w:ascii="Arial" w:hAnsi="Arial" w:cs="Arial"/>
        </w:rPr>
        <w:t xml:space="preserve"> and</w:t>
      </w:r>
      <w:r w:rsidR="0061578C">
        <w:rPr>
          <w:rFonts w:ascii="Arial" w:hAnsi="Arial" w:cs="Arial"/>
        </w:rPr>
        <w:t xml:space="preserve"> cardiovascular disease.</w:t>
      </w:r>
    </w:p>
    <w:p w14:paraId="749C1430" w14:textId="77777777" w:rsidR="00D364B7" w:rsidRDefault="00D364B7" w:rsidP="004104E4">
      <w:pPr>
        <w:spacing w:line="480" w:lineRule="auto"/>
        <w:rPr>
          <w:rFonts w:ascii="Arial" w:hAnsi="Arial" w:cs="Arial"/>
        </w:rPr>
      </w:pPr>
    </w:p>
    <w:p w14:paraId="232531B2" w14:textId="5AC9AFF9" w:rsidR="00A55CBE" w:rsidRDefault="00704B28" w:rsidP="004104E4">
      <w:pPr>
        <w:spacing w:line="480" w:lineRule="auto"/>
        <w:rPr>
          <w:rFonts w:ascii="Arial" w:hAnsi="Arial" w:cs="Arial"/>
        </w:rPr>
      </w:pPr>
      <w:r>
        <w:rPr>
          <w:rFonts w:ascii="Arial" w:hAnsi="Arial" w:cs="Arial"/>
        </w:rPr>
        <w:lastRenderedPageBreak/>
        <w:t>The biopsychosocial</w:t>
      </w:r>
      <w:r w:rsidR="00CA04BA">
        <w:rPr>
          <w:rFonts w:ascii="Arial" w:hAnsi="Arial" w:cs="Arial"/>
        </w:rPr>
        <w:t xml:space="preserve"> ecological</w:t>
      </w:r>
      <w:r>
        <w:rPr>
          <w:rFonts w:ascii="Arial" w:hAnsi="Arial" w:cs="Arial"/>
        </w:rPr>
        <w:t xml:space="preserve"> mode</w:t>
      </w:r>
      <w:r w:rsidR="003B5EBA">
        <w:rPr>
          <w:rFonts w:ascii="Arial" w:hAnsi="Arial" w:cs="Arial"/>
        </w:rPr>
        <w:t>l</w:t>
      </w:r>
      <w:r w:rsidR="00BD3056">
        <w:rPr>
          <w:rFonts w:ascii="Arial" w:hAnsi="Arial" w:cs="Arial"/>
        </w:rPr>
        <w:t xml:space="preserve"> </w:t>
      </w:r>
      <w:r w:rsidR="00DA3162">
        <w:rPr>
          <w:rFonts w:ascii="Arial" w:hAnsi="Arial" w:cs="Arial"/>
        </w:rPr>
        <w:t xml:space="preserve">(BPSEM) </w:t>
      </w:r>
      <w:r w:rsidR="005267D2">
        <w:rPr>
          <w:rFonts w:ascii="Arial" w:hAnsi="Arial" w:cs="Arial"/>
        </w:rPr>
        <w:t>is a framework that states health is a result of biological, psychological</w:t>
      </w:r>
      <w:r w:rsidR="00CA04BA">
        <w:rPr>
          <w:rFonts w:ascii="Arial" w:hAnsi="Arial" w:cs="Arial"/>
        </w:rPr>
        <w:t xml:space="preserve">, </w:t>
      </w:r>
      <w:r w:rsidR="005267D2">
        <w:rPr>
          <w:rFonts w:ascii="Arial" w:hAnsi="Arial" w:cs="Arial"/>
        </w:rPr>
        <w:t xml:space="preserve">social </w:t>
      </w:r>
      <w:r w:rsidR="00CA04BA">
        <w:rPr>
          <w:rFonts w:ascii="Arial" w:hAnsi="Arial" w:cs="Arial"/>
        </w:rPr>
        <w:t>and environment</w:t>
      </w:r>
      <w:r w:rsidR="006C2658">
        <w:rPr>
          <w:rFonts w:ascii="Arial" w:hAnsi="Arial" w:cs="Arial"/>
        </w:rPr>
        <w:t>al factors</w:t>
      </w:r>
      <w:r w:rsidR="00864E74">
        <w:rPr>
          <w:rFonts w:ascii="Arial" w:hAnsi="Arial" w:cs="Arial"/>
        </w:rPr>
        <w:t xml:space="preserve"> combined</w:t>
      </w:r>
      <w:r w:rsidR="00285A60">
        <w:rPr>
          <w:rFonts w:ascii="Arial" w:hAnsi="Arial" w:cs="Arial"/>
        </w:rPr>
        <w:t>.</w:t>
      </w:r>
      <w:r w:rsidR="00BD3056">
        <w:rPr>
          <w:rFonts w:ascii="Arial" w:hAnsi="Arial" w:cs="Arial"/>
        </w:rPr>
        <w:t xml:space="preserve"> </w:t>
      </w:r>
      <w:r w:rsidR="00285A60">
        <w:rPr>
          <w:rFonts w:ascii="Arial" w:hAnsi="Arial" w:cs="Arial"/>
        </w:rPr>
        <w:t>It</w:t>
      </w:r>
      <w:r w:rsidR="00BD3056">
        <w:rPr>
          <w:rFonts w:ascii="Arial" w:hAnsi="Arial" w:cs="Arial"/>
        </w:rPr>
        <w:t xml:space="preserve"> can be used</w:t>
      </w:r>
      <w:r w:rsidR="00F541C9">
        <w:rPr>
          <w:rFonts w:ascii="Arial" w:hAnsi="Arial" w:cs="Arial"/>
        </w:rPr>
        <w:t xml:space="preserve"> </w:t>
      </w:r>
      <w:r w:rsidR="003B5EBA">
        <w:rPr>
          <w:rFonts w:ascii="Arial" w:hAnsi="Arial" w:cs="Arial"/>
        </w:rPr>
        <w:t xml:space="preserve">to </w:t>
      </w:r>
      <w:r w:rsidR="00F541C9">
        <w:rPr>
          <w:rFonts w:ascii="Arial" w:hAnsi="Arial" w:cs="Arial"/>
        </w:rPr>
        <w:t>explor</w:t>
      </w:r>
      <w:r w:rsidR="00BD3056">
        <w:rPr>
          <w:rFonts w:ascii="Arial" w:hAnsi="Arial" w:cs="Arial"/>
        </w:rPr>
        <w:t>e</w:t>
      </w:r>
      <w:r w:rsidR="00F541C9">
        <w:rPr>
          <w:rFonts w:ascii="Arial" w:hAnsi="Arial" w:cs="Arial"/>
        </w:rPr>
        <w:t xml:space="preserve"> internal and external factors</w:t>
      </w:r>
      <w:r w:rsidR="00BD3056">
        <w:rPr>
          <w:rFonts w:ascii="Arial" w:hAnsi="Arial" w:cs="Arial"/>
        </w:rPr>
        <w:t xml:space="preserve"> in</w:t>
      </w:r>
      <w:r w:rsidR="00285A60">
        <w:rPr>
          <w:rFonts w:ascii="Arial" w:hAnsi="Arial" w:cs="Arial"/>
        </w:rPr>
        <w:t xml:space="preserve"> an individual in</w:t>
      </w:r>
      <w:r w:rsidR="00BD3056">
        <w:rPr>
          <w:rFonts w:ascii="Arial" w:hAnsi="Arial" w:cs="Arial"/>
        </w:rPr>
        <w:t xml:space="preserve"> a </w:t>
      </w:r>
      <w:r w:rsidR="0019699F">
        <w:rPr>
          <w:rFonts w:ascii="Arial" w:hAnsi="Arial" w:cs="Arial"/>
        </w:rPr>
        <w:t>person-centred</w:t>
      </w:r>
      <w:r w:rsidR="00BD3056">
        <w:rPr>
          <w:rFonts w:ascii="Arial" w:hAnsi="Arial" w:cs="Arial"/>
        </w:rPr>
        <w:t xml:space="preserve"> way</w:t>
      </w:r>
      <w:r w:rsidR="00CA04BA">
        <w:rPr>
          <w:rFonts w:ascii="Arial" w:hAnsi="Arial" w:cs="Arial"/>
        </w:rPr>
        <w:t xml:space="preserve"> (Kranzler et al.,2020)</w:t>
      </w:r>
      <w:r w:rsidR="005267D2">
        <w:rPr>
          <w:rFonts w:ascii="Arial" w:hAnsi="Arial" w:cs="Arial"/>
        </w:rPr>
        <w:t xml:space="preserve">. </w:t>
      </w:r>
      <w:r w:rsidR="00685FEB">
        <w:rPr>
          <w:rFonts w:ascii="Arial" w:hAnsi="Arial" w:cs="Arial"/>
        </w:rPr>
        <w:t>The bio</w:t>
      </w:r>
      <w:r w:rsidR="005267D2">
        <w:rPr>
          <w:rFonts w:ascii="Arial" w:hAnsi="Arial" w:cs="Arial"/>
        </w:rPr>
        <w:t>logical</w:t>
      </w:r>
      <w:r w:rsidR="00685FEB">
        <w:rPr>
          <w:rFonts w:ascii="Arial" w:hAnsi="Arial" w:cs="Arial"/>
        </w:rPr>
        <w:t xml:space="preserve"> aspect takes into consideration such things as age, gender and </w:t>
      </w:r>
      <w:r w:rsidR="00A21AB6">
        <w:rPr>
          <w:rFonts w:ascii="Arial" w:hAnsi="Arial" w:cs="Arial"/>
        </w:rPr>
        <w:t xml:space="preserve">medical history. The psychological considers </w:t>
      </w:r>
      <w:r w:rsidR="00146088">
        <w:rPr>
          <w:rFonts w:ascii="Arial" w:hAnsi="Arial" w:cs="Arial"/>
        </w:rPr>
        <w:t>people’s</w:t>
      </w:r>
      <w:r w:rsidR="00A21AB6">
        <w:rPr>
          <w:rFonts w:ascii="Arial" w:hAnsi="Arial" w:cs="Arial"/>
        </w:rPr>
        <w:t xml:space="preserve"> cognitions</w:t>
      </w:r>
      <w:r w:rsidR="005267D2">
        <w:rPr>
          <w:rFonts w:ascii="Arial" w:hAnsi="Arial" w:cs="Arial"/>
        </w:rPr>
        <w:t xml:space="preserve">, emotions, </w:t>
      </w:r>
      <w:r w:rsidR="006C2658">
        <w:rPr>
          <w:rFonts w:ascii="Arial" w:hAnsi="Arial" w:cs="Arial"/>
        </w:rPr>
        <w:t>beliefs, attitudes</w:t>
      </w:r>
      <w:r w:rsidR="00146088">
        <w:rPr>
          <w:rFonts w:ascii="Arial" w:hAnsi="Arial" w:cs="Arial"/>
        </w:rPr>
        <w:t xml:space="preserve"> and</w:t>
      </w:r>
      <w:r w:rsidR="006C2658">
        <w:rPr>
          <w:rFonts w:ascii="Arial" w:hAnsi="Arial" w:cs="Arial"/>
        </w:rPr>
        <w:t xml:space="preserve"> identity</w:t>
      </w:r>
      <w:r w:rsidR="00146088">
        <w:rPr>
          <w:rFonts w:ascii="Arial" w:hAnsi="Arial" w:cs="Arial"/>
        </w:rPr>
        <w:t>.</w:t>
      </w:r>
      <w:r w:rsidR="006C2658">
        <w:rPr>
          <w:rFonts w:ascii="Arial" w:hAnsi="Arial" w:cs="Arial"/>
        </w:rPr>
        <w:t xml:space="preserve"> </w:t>
      </w:r>
      <w:r w:rsidR="00A21AB6">
        <w:rPr>
          <w:rFonts w:ascii="Arial" w:hAnsi="Arial" w:cs="Arial"/>
        </w:rPr>
        <w:t xml:space="preserve">The social aspects </w:t>
      </w:r>
      <w:r w:rsidR="00146088">
        <w:rPr>
          <w:rFonts w:ascii="Arial" w:hAnsi="Arial" w:cs="Arial"/>
        </w:rPr>
        <w:t>take</w:t>
      </w:r>
      <w:r w:rsidR="00A21AB6">
        <w:rPr>
          <w:rFonts w:ascii="Arial" w:hAnsi="Arial" w:cs="Arial"/>
        </w:rPr>
        <w:t xml:space="preserve"> into </w:t>
      </w:r>
      <w:r w:rsidR="00864E74">
        <w:rPr>
          <w:rFonts w:ascii="Arial" w:hAnsi="Arial" w:cs="Arial"/>
        </w:rPr>
        <w:t>consideration an</w:t>
      </w:r>
      <w:r w:rsidR="00A21AB6">
        <w:rPr>
          <w:rFonts w:ascii="Arial" w:hAnsi="Arial" w:cs="Arial"/>
        </w:rPr>
        <w:t xml:space="preserve"> </w:t>
      </w:r>
      <w:r w:rsidR="00797C8E">
        <w:rPr>
          <w:rFonts w:ascii="Arial" w:hAnsi="Arial" w:cs="Arial"/>
        </w:rPr>
        <w:t>individual’s</w:t>
      </w:r>
      <w:r w:rsidR="00A21AB6">
        <w:rPr>
          <w:rFonts w:ascii="Arial" w:hAnsi="Arial" w:cs="Arial"/>
        </w:rPr>
        <w:t xml:space="preserve"> social networks</w:t>
      </w:r>
      <w:r w:rsidR="005267D2">
        <w:rPr>
          <w:rFonts w:ascii="Arial" w:hAnsi="Arial" w:cs="Arial"/>
        </w:rPr>
        <w:t xml:space="preserve">, </w:t>
      </w:r>
      <w:r w:rsidR="00797C8E">
        <w:rPr>
          <w:rFonts w:ascii="Arial" w:hAnsi="Arial" w:cs="Arial"/>
        </w:rPr>
        <w:t>attachment</w:t>
      </w:r>
      <w:r w:rsidR="005267D2">
        <w:rPr>
          <w:rFonts w:ascii="Arial" w:hAnsi="Arial" w:cs="Arial"/>
        </w:rPr>
        <w:t>, relationships</w:t>
      </w:r>
      <w:r w:rsidR="00146088">
        <w:rPr>
          <w:rFonts w:ascii="Arial" w:hAnsi="Arial" w:cs="Arial"/>
        </w:rPr>
        <w:t xml:space="preserve"> and</w:t>
      </w:r>
      <w:r w:rsidR="005267D2">
        <w:rPr>
          <w:rFonts w:ascii="Arial" w:hAnsi="Arial" w:cs="Arial"/>
        </w:rPr>
        <w:t xml:space="preserve"> socio</w:t>
      </w:r>
      <w:r w:rsidR="00146088">
        <w:rPr>
          <w:rFonts w:ascii="Arial" w:hAnsi="Arial" w:cs="Arial"/>
        </w:rPr>
        <w:t>-</w:t>
      </w:r>
      <w:r w:rsidR="005267D2">
        <w:rPr>
          <w:rFonts w:ascii="Arial" w:hAnsi="Arial" w:cs="Arial"/>
        </w:rPr>
        <w:t>economic standing.</w:t>
      </w:r>
      <w:r w:rsidR="006C2658">
        <w:rPr>
          <w:rFonts w:ascii="Arial" w:hAnsi="Arial" w:cs="Arial"/>
        </w:rPr>
        <w:t xml:space="preserve"> </w:t>
      </w:r>
      <w:r w:rsidR="00146088">
        <w:rPr>
          <w:rFonts w:ascii="Arial" w:hAnsi="Arial" w:cs="Arial"/>
        </w:rPr>
        <w:t xml:space="preserve">Environment encompasses </w:t>
      </w:r>
      <w:r w:rsidR="0019699F">
        <w:rPr>
          <w:rFonts w:ascii="Arial" w:hAnsi="Arial" w:cs="Arial"/>
        </w:rPr>
        <w:t>places the individual is involved in</w:t>
      </w:r>
      <w:r w:rsidR="00146088">
        <w:rPr>
          <w:rFonts w:ascii="Arial" w:hAnsi="Arial" w:cs="Arial"/>
        </w:rPr>
        <w:t>,</w:t>
      </w:r>
      <w:r w:rsidR="0019699F">
        <w:rPr>
          <w:rFonts w:ascii="Arial" w:hAnsi="Arial" w:cs="Arial"/>
        </w:rPr>
        <w:t xml:space="preserve"> </w:t>
      </w:r>
      <w:r w:rsidR="00864E74">
        <w:rPr>
          <w:rFonts w:ascii="Arial" w:hAnsi="Arial" w:cs="Arial"/>
        </w:rPr>
        <w:t xml:space="preserve">such as school or home. These things can </w:t>
      </w:r>
      <w:proofErr w:type="gramStart"/>
      <w:r w:rsidR="00864E74">
        <w:rPr>
          <w:rFonts w:ascii="Arial" w:hAnsi="Arial" w:cs="Arial"/>
        </w:rPr>
        <w:t>be used</w:t>
      </w:r>
      <w:proofErr w:type="gramEnd"/>
      <w:r w:rsidR="00864E74">
        <w:rPr>
          <w:rFonts w:ascii="Arial" w:hAnsi="Arial" w:cs="Arial"/>
        </w:rPr>
        <w:t xml:space="preserve"> to see what is </w:t>
      </w:r>
      <w:r w:rsidR="000460E8">
        <w:rPr>
          <w:rFonts w:ascii="Arial" w:hAnsi="Arial" w:cs="Arial"/>
        </w:rPr>
        <w:t>affecting</w:t>
      </w:r>
      <w:r w:rsidR="00864E74">
        <w:rPr>
          <w:rFonts w:ascii="Arial" w:hAnsi="Arial" w:cs="Arial"/>
        </w:rPr>
        <w:t xml:space="preserve"> or could potentially </w:t>
      </w:r>
      <w:r w:rsidR="000460E8">
        <w:rPr>
          <w:rFonts w:ascii="Arial" w:hAnsi="Arial" w:cs="Arial"/>
        </w:rPr>
        <w:t>a</w:t>
      </w:r>
      <w:r w:rsidR="00864E74">
        <w:rPr>
          <w:rFonts w:ascii="Arial" w:hAnsi="Arial" w:cs="Arial"/>
        </w:rPr>
        <w:t>ffect an individual</w:t>
      </w:r>
      <w:r w:rsidR="00146088">
        <w:rPr>
          <w:rFonts w:ascii="Arial" w:hAnsi="Arial" w:cs="Arial"/>
        </w:rPr>
        <w:t>’</w:t>
      </w:r>
      <w:r w:rsidR="00864E74">
        <w:rPr>
          <w:rFonts w:ascii="Arial" w:hAnsi="Arial" w:cs="Arial"/>
        </w:rPr>
        <w:t>s health and w</w:t>
      </w:r>
      <w:r w:rsidR="00146088">
        <w:rPr>
          <w:rFonts w:ascii="Arial" w:hAnsi="Arial" w:cs="Arial"/>
        </w:rPr>
        <w:t>h</w:t>
      </w:r>
      <w:r w:rsidR="00864E74">
        <w:rPr>
          <w:rFonts w:ascii="Arial" w:hAnsi="Arial" w:cs="Arial"/>
        </w:rPr>
        <w:t xml:space="preserve">ere an intervention could be put in place </w:t>
      </w:r>
      <w:r w:rsidR="000460E8">
        <w:rPr>
          <w:rFonts w:ascii="Arial" w:hAnsi="Arial" w:cs="Arial"/>
        </w:rPr>
        <w:t>to prevent future health issues (Kranzler et al.,2020)</w:t>
      </w:r>
      <w:r w:rsidR="002B3082">
        <w:rPr>
          <w:rFonts w:ascii="Arial" w:hAnsi="Arial" w:cs="Arial"/>
        </w:rPr>
        <w:t>. This model has limitations such as lacking clear boundaries between the categories which could lead to confusion</w:t>
      </w:r>
      <w:r w:rsidR="00146088">
        <w:rPr>
          <w:rFonts w:ascii="Arial" w:hAnsi="Arial" w:cs="Arial"/>
        </w:rPr>
        <w:t xml:space="preserve">. It has </w:t>
      </w:r>
      <w:r w:rsidR="002B3082">
        <w:rPr>
          <w:rFonts w:ascii="Arial" w:hAnsi="Arial" w:cs="Arial"/>
        </w:rPr>
        <w:t>been critiqued for lacking scientific validity</w:t>
      </w:r>
      <w:r w:rsidR="00BD3056">
        <w:rPr>
          <w:rFonts w:ascii="Arial" w:hAnsi="Arial" w:cs="Arial"/>
        </w:rPr>
        <w:t>, as it fails to provide testable hypotheses about how the factors interact and that the interactions are considered subjective</w:t>
      </w:r>
      <w:r w:rsidR="00146088">
        <w:rPr>
          <w:rFonts w:ascii="Arial" w:hAnsi="Arial" w:cs="Arial"/>
        </w:rPr>
        <w:t>. It</w:t>
      </w:r>
      <w:r w:rsidR="00D364B7">
        <w:rPr>
          <w:rFonts w:ascii="Arial" w:hAnsi="Arial" w:cs="Arial"/>
        </w:rPr>
        <w:t xml:space="preserve"> also lacks any advice on how to implement an </w:t>
      </w:r>
      <w:r w:rsidR="00146088">
        <w:rPr>
          <w:rFonts w:ascii="Arial" w:hAnsi="Arial" w:cs="Arial"/>
        </w:rPr>
        <w:t>intervention,</w:t>
      </w:r>
      <w:r w:rsidR="0019699F">
        <w:rPr>
          <w:rFonts w:ascii="Arial" w:hAnsi="Arial" w:cs="Arial"/>
        </w:rPr>
        <w:t xml:space="preserve"> but this could be supported by the empower model</w:t>
      </w:r>
      <w:r w:rsidR="002B3082">
        <w:rPr>
          <w:rFonts w:ascii="Arial" w:hAnsi="Arial" w:cs="Arial"/>
        </w:rPr>
        <w:t xml:space="preserve"> (Bolton &amp; Gillet,2019)</w:t>
      </w:r>
      <w:r w:rsidR="00BD3056">
        <w:rPr>
          <w:rFonts w:ascii="Arial" w:hAnsi="Arial" w:cs="Arial"/>
        </w:rPr>
        <w:t>.</w:t>
      </w:r>
    </w:p>
    <w:p w14:paraId="74B3D1E5" w14:textId="77777777" w:rsidR="004104E4" w:rsidRDefault="004104E4" w:rsidP="004104E4">
      <w:pPr>
        <w:spacing w:line="480" w:lineRule="auto"/>
        <w:rPr>
          <w:rFonts w:ascii="Arial" w:hAnsi="Arial" w:cs="Arial"/>
        </w:rPr>
      </w:pPr>
    </w:p>
    <w:p w14:paraId="6BADCB25" w14:textId="2DA4F074" w:rsidR="00D364B7" w:rsidRDefault="0019699F" w:rsidP="004104E4">
      <w:pPr>
        <w:spacing w:line="480" w:lineRule="auto"/>
        <w:rPr>
          <w:rFonts w:ascii="Arial" w:hAnsi="Arial" w:cs="Arial"/>
        </w:rPr>
      </w:pPr>
      <w:r>
        <w:rPr>
          <w:rFonts w:ascii="Arial" w:hAnsi="Arial" w:cs="Arial"/>
        </w:rPr>
        <w:t>T</w:t>
      </w:r>
      <w:r w:rsidR="007F7CB9">
        <w:rPr>
          <w:rFonts w:ascii="Arial" w:hAnsi="Arial" w:cs="Arial"/>
        </w:rPr>
        <w:t xml:space="preserve">he </w:t>
      </w:r>
      <w:r w:rsidR="00DA3162">
        <w:rPr>
          <w:rFonts w:ascii="Arial" w:hAnsi="Arial" w:cs="Arial"/>
        </w:rPr>
        <w:t xml:space="preserve">BPSEM </w:t>
      </w:r>
      <w:r w:rsidR="007F7CB9">
        <w:rPr>
          <w:rFonts w:ascii="Arial" w:hAnsi="Arial" w:cs="Arial"/>
        </w:rPr>
        <w:t>can show where issues may influence health</w:t>
      </w:r>
      <w:r w:rsidR="00146088">
        <w:rPr>
          <w:rFonts w:ascii="Arial" w:hAnsi="Arial" w:cs="Arial"/>
        </w:rPr>
        <w:t>. T</w:t>
      </w:r>
      <w:r w:rsidR="00D364B7">
        <w:rPr>
          <w:rFonts w:ascii="Arial" w:hAnsi="Arial" w:cs="Arial"/>
        </w:rPr>
        <w:t xml:space="preserve">he empower model </w:t>
      </w:r>
      <w:r w:rsidR="007F7CB9">
        <w:rPr>
          <w:rFonts w:ascii="Arial" w:hAnsi="Arial" w:cs="Arial"/>
        </w:rPr>
        <w:t xml:space="preserve">can show where support can be given in </w:t>
      </w:r>
      <w:proofErr w:type="gramStart"/>
      <w:r w:rsidR="007F7CB9">
        <w:rPr>
          <w:rFonts w:ascii="Arial" w:hAnsi="Arial" w:cs="Arial"/>
        </w:rPr>
        <w:t>5</w:t>
      </w:r>
      <w:proofErr w:type="gramEnd"/>
      <w:r w:rsidR="007F7CB9">
        <w:rPr>
          <w:rFonts w:ascii="Arial" w:hAnsi="Arial" w:cs="Arial"/>
        </w:rPr>
        <w:t xml:space="preserve"> key areas such as understanding, support, growth, connection and </w:t>
      </w:r>
      <w:r w:rsidR="00146088">
        <w:rPr>
          <w:rFonts w:ascii="Arial" w:hAnsi="Arial" w:cs="Arial"/>
        </w:rPr>
        <w:t>inclusion. T</w:t>
      </w:r>
      <w:r w:rsidR="004104E4">
        <w:rPr>
          <w:rFonts w:ascii="Arial" w:hAnsi="Arial" w:cs="Arial"/>
        </w:rPr>
        <w:t>hese areas can be used to</w:t>
      </w:r>
      <w:r w:rsidR="00B137C4">
        <w:rPr>
          <w:rFonts w:ascii="Arial" w:hAnsi="Arial" w:cs="Arial"/>
        </w:rPr>
        <w:t xml:space="preserve"> build</w:t>
      </w:r>
      <w:r w:rsidR="004104E4">
        <w:rPr>
          <w:rFonts w:ascii="Arial" w:hAnsi="Arial" w:cs="Arial"/>
        </w:rPr>
        <w:t xml:space="preserve"> an </w:t>
      </w:r>
      <w:r w:rsidR="00285A60">
        <w:rPr>
          <w:rFonts w:ascii="Arial" w:hAnsi="Arial" w:cs="Arial"/>
        </w:rPr>
        <w:t>individual’s resilience</w:t>
      </w:r>
      <w:r w:rsidR="007F7CB9">
        <w:rPr>
          <w:rFonts w:ascii="Arial" w:hAnsi="Arial" w:cs="Arial"/>
        </w:rPr>
        <w:t xml:space="preserve"> (Srivastav et al.,2019).</w:t>
      </w:r>
      <w:r w:rsidR="00B137C4">
        <w:rPr>
          <w:rFonts w:ascii="Arial" w:hAnsi="Arial" w:cs="Arial"/>
        </w:rPr>
        <w:t xml:space="preserve"> </w:t>
      </w:r>
      <w:r w:rsidR="007F7CB9">
        <w:rPr>
          <w:rFonts w:ascii="Arial" w:hAnsi="Arial" w:cs="Arial"/>
        </w:rPr>
        <w:t xml:space="preserve">Direct support to the socioecological factors will positively affect </w:t>
      </w:r>
      <w:r w:rsidR="00B137C4">
        <w:rPr>
          <w:rFonts w:ascii="Arial" w:hAnsi="Arial" w:cs="Arial"/>
        </w:rPr>
        <w:t>any negative</w:t>
      </w:r>
      <w:r w:rsidR="007F7CB9">
        <w:rPr>
          <w:rFonts w:ascii="Arial" w:hAnsi="Arial" w:cs="Arial"/>
        </w:rPr>
        <w:t xml:space="preserve"> biological </w:t>
      </w:r>
      <w:r w:rsidR="00B137C4">
        <w:rPr>
          <w:rFonts w:ascii="Arial" w:hAnsi="Arial" w:cs="Arial"/>
        </w:rPr>
        <w:t xml:space="preserve">and psychological </w:t>
      </w:r>
      <w:r w:rsidR="007F7CB9">
        <w:rPr>
          <w:rFonts w:ascii="Arial" w:hAnsi="Arial" w:cs="Arial"/>
        </w:rPr>
        <w:t xml:space="preserve">factors </w:t>
      </w:r>
      <w:r w:rsidR="00B137C4">
        <w:rPr>
          <w:rFonts w:ascii="Arial" w:hAnsi="Arial" w:cs="Arial"/>
        </w:rPr>
        <w:t xml:space="preserve">of the ACE of bullying </w:t>
      </w:r>
      <w:r w:rsidR="00EB3870">
        <w:rPr>
          <w:rFonts w:ascii="Arial" w:hAnsi="Arial" w:cs="Arial"/>
        </w:rPr>
        <w:t>(Srivastav et al.,2019).</w:t>
      </w:r>
    </w:p>
    <w:p w14:paraId="7D545F17" w14:textId="77777777" w:rsidR="004104E4" w:rsidRDefault="004104E4" w:rsidP="004104E4">
      <w:pPr>
        <w:spacing w:line="480" w:lineRule="auto"/>
        <w:rPr>
          <w:rFonts w:ascii="Arial" w:hAnsi="Arial" w:cs="Arial"/>
        </w:rPr>
      </w:pPr>
    </w:p>
    <w:p w14:paraId="1A78AB36" w14:textId="7F9526D1" w:rsidR="00E50B1E" w:rsidRDefault="00E02D7D" w:rsidP="004104E4">
      <w:pPr>
        <w:spacing w:line="480" w:lineRule="auto"/>
        <w:rPr>
          <w:rFonts w:ascii="Arial" w:hAnsi="Arial" w:cs="Arial"/>
        </w:rPr>
      </w:pPr>
      <w:r>
        <w:rPr>
          <w:rFonts w:ascii="Arial" w:hAnsi="Arial" w:cs="Arial"/>
        </w:rPr>
        <w:t>Research has shown that not all individuals who experience adversity in childhood grow up to have ill health.</w:t>
      </w:r>
      <w:r w:rsidR="00931384">
        <w:rPr>
          <w:rFonts w:ascii="Arial" w:hAnsi="Arial" w:cs="Arial"/>
        </w:rPr>
        <w:t xml:space="preserve"> It is important to understand why this might be, </w:t>
      </w:r>
      <w:r w:rsidR="003D498D">
        <w:rPr>
          <w:rFonts w:ascii="Arial" w:hAnsi="Arial" w:cs="Arial"/>
        </w:rPr>
        <w:t>to</w:t>
      </w:r>
      <w:r w:rsidR="00931384">
        <w:rPr>
          <w:rFonts w:ascii="Arial" w:hAnsi="Arial" w:cs="Arial"/>
        </w:rPr>
        <w:t xml:space="preserve"> help other at-risk individuals to be able to stay healthy. </w:t>
      </w:r>
      <w:proofErr w:type="gramStart"/>
      <w:r w:rsidR="00931384">
        <w:rPr>
          <w:rFonts w:ascii="Arial" w:hAnsi="Arial" w:cs="Arial"/>
        </w:rPr>
        <w:t>Many</w:t>
      </w:r>
      <w:proofErr w:type="gramEnd"/>
      <w:r w:rsidR="00931384">
        <w:rPr>
          <w:rFonts w:ascii="Arial" w:hAnsi="Arial" w:cs="Arial"/>
        </w:rPr>
        <w:t xml:space="preserve"> studies have found that resilience is something that </w:t>
      </w:r>
      <w:r w:rsidR="003D498D">
        <w:rPr>
          <w:rFonts w:ascii="Arial" w:hAnsi="Arial" w:cs="Arial"/>
        </w:rPr>
        <w:t>offers a buffering affect against</w:t>
      </w:r>
      <w:r w:rsidR="00B63F81">
        <w:rPr>
          <w:rFonts w:ascii="Arial" w:hAnsi="Arial" w:cs="Arial"/>
        </w:rPr>
        <w:t xml:space="preserve"> ACE caused</w:t>
      </w:r>
      <w:r w:rsidR="003D498D">
        <w:rPr>
          <w:rFonts w:ascii="Arial" w:hAnsi="Arial" w:cs="Arial"/>
        </w:rPr>
        <w:t xml:space="preserve"> illness later in life</w:t>
      </w:r>
      <w:r w:rsidR="00B63F81">
        <w:rPr>
          <w:rFonts w:ascii="Arial" w:hAnsi="Arial" w:cs="Arial"/>
        </w:rPr>
        <w:t xml:space="preserve"> (Haczkewicz et al.,2024). A study by Choi</w:t>
      </w:r>
      <w:r w:rsidR="00192979">
        <w:rPr>
          <w:rFonts w:ascii="Arial" w:hAnsi="Arial" w:cs="Arial"/>
        </w:rPr>
        <w:t>,</w:t>
      </w:r>
      <w:r w:rsidR="00B63F81">
        <w:rPr>
          <w:rFonts w:ascii="Arial" w:hAnsi="Arial" w:cs="Arial"/>
        </w:rPr>
        <w:t xml:space="preserve"> (2021) showed that family resilience, which</w:t>
      </w:r>
      <w:r w:rsidR="00322FFB">
        <w:rPr>
          <w:rFonts w:ascii="Arial" w:hAnsi="Arial" w:cs="Arial"/>
        </w:rPr>
        <w:t xml:space="preserve"> </w:t>
      </w:r>
      <w:r w:rsidR="00D7232B">
        <w:rPr>
          <w:rFonts w:ascii="Arial" w:hAnsi="Arial" w:cs="Arial"/>
        </w:rPr>
        <w:t xml:space="preserve">is where family </w:t>
      </w:r>
      <w:r w:rsidR="00322FFB">
        <w:rPr>
          <w:rFonts w:ascii="Arial" w:hAnsi="Arial" w:cs="Arial"/>
        </w:rPr>
        <w:t xml:space="preserve">members </w:t>
      </w:r>
      <w:r w:rsidR="00D328DB">
        <w:rPr>
          <w:rFonts w:ascii="Arial" w:hAnsi="Arial" w:cs="Arial"/>
        </w:rPr>
        <w:t>can</w:t>
      </w:r>
      <w:r w:rsidR="00322FFB">
        <w:rPr>
          <w:rFonts w:ascii="Arial" w:hAnsi="Arial" w:cs="Arial"/>
        </w:rPr>
        <w:t xml:space="preserve"> problem solve </w:t>
      </w:r>
      <w:r w:rsidR="00D328DB">
        <w:rPr>
          <w:rFonts w:ascii="Arial" w:hAnsi="Arial" w:cs="Arial"/>
        </w:rPr>
        <w:t xml:space="preserve">together, </w:t>
      </w:r>
      <w:r w:rsidR="00E50B1E">
        <w:rPr>
          <w:rFonts w:ascii="Arial" w:hAnsi="Arial" w:cs="Arial"/>
        </w:rPr>
        <w:t xml:space="preserve">are </w:t>
      </w:r>
      <w:r w:rsidR="00D328DB">
        <w:rPr>
          <w:rFonts w:ascii="Arial" w:hAnsi="Arial" w:cs="Arial"/>
        </w:rPr>
        <w:t>able</w:t>
      </w:r>
      <w:r w:rsidR="00322FFB">
        <w:rPr>
          <w:rFonts w:ascii="Arial" w:hAnsi="Arial" w:cs="Arial"/>
        </w:rPr>
        <w:t xml:space="preserve"> to identify support /resources, </w:t>
      </w:r>
      <w:r w:rsidR="00146088">
        <w:rPr>
          <w:rFonts w:ascii="Arial" w:hAnsi="Arial" w:cs="Arial"/>
        </w:rPr>
        <w:t xml:space="preserve">who are </w:t>
      </w:r>
      <w:r w:rsidR="00322FFB">
        <w:rPr>
          <w:rFonts w:ascii="Arial" w:hAnsi="Arial" w:cs="Arial"/>
        </w:rPr>
        <w:t xml:space="preserve">able to recognise each other’s strengths and </w:t>
      </w:r>
      <w:r w:rsidR="00E50B1E">
        <w:rPr>
          <w:rFonts w:ascii="Arial" w:hAnsi="Arial" w:cs="Arial"/>
        </w:rPr>
        <w:t>are</w:t>
      </w:r>
      <w:r w:rsidR="00322FFB">
        <w:rPr>
          <w:rFonts w:ascii="Arial" w:hAnsi="Arial" w:cs="Arial"/>
        </w:rPr>
        <w:t xml:space="preserve"> able to collaborate with each other whilst respecting each other’s beliefs, were more able to overcome crisis and heal from adverse experiences. The study also showed that individuals who had been bullied </w:t>
      </w:r>
      <w:r w:rsidR="00146088">
        <w:rPr>
          <w:rFonts w:ascii="Arial" w:hAnsi="Arial" w:cs="Arial"/>
        </w:rPr>
        <w:t>but</w:t>
      </w:r>
      <w:r w:rsidR="00322FFB">
        <w:rPr>
          <w:rFonts w:ascii="Arial" w:hAnsi="Arial" w:cs="Arial"/>
        </w:rPr>
        <w:t xml:space="preserve"> had this kind of support were less likely to struggle with internali</w:t>
      </w:r>
      <w:r w:rsidR="003B5EBA">
        <w:rPr>
          <w:rFonts w:ascii="Arial" w:hAnsi="Arial" w:cs="Arial"/>
        </w:rPr>
        <w:t>sing disorders</w:t>
      </w:r>
      <w:r w:rsidR="00E50B1E">
        <w:rPr>
          <w:rFonts w:ascii="Arial" w:hAnsi="Arial" w:cs="Arial"/>
        </w:rPr>
        <w:t xml:space="preserve"> such as anxiety</w:t>
      </w:r>
      <w:r w:rsidR="00322FFB">
        <w:rPr>
          <w:rFonts w:ascii="Arial" w:hAnsi="Arial" w:cs="Arial"/>
        </w:rPr>
        <w:t xml:space="preserve"> (Choi, 2021). </w:t>
      </w:r>
      <w:r w:rsidR="003B5EBA">
        <w:rPr>
          <w:rFonts w:ascii="Arial" w:hAnsi="Arial" w:cs="Arial"/>
        </w:rPr>
        <w:t xml:space="preserve">The </w:t>
      </w:r>
      <w:r w:rsidR="00DA3162">
        <w:rPr>
          <w:rFonts w:ascii="Arial" w:hAnsi="Arial" w:cs="Arial"/>
        </w:rPr>
        <w:t>BPSEM</w:t>
      </w:r>
      <w:r w:rsidR="003B5EBA">
        <w:rPr>
          <w:rFonts w:ascii="Arial" w:hAnsi="Arial" w:cs="Arial"/>
        </w:rPr>
        <w:t xml:space="preserve"> could be used to explore the current resilience skills </w:t>
      </w:r>
      <w:r w:rsidR="00364EE5">
        <w:rPr>
          <w:rFonts w:ascii="Arial" w:hAnsi="Arial" w:cs="Arial"/>
        </w:rPr>
        <w:t>Ben</w:t>
      </w:r>
      <w:r w:rsidR="00146088">
        <w:rPr>
          <w:rFonts w:ascii="Arial" w:hAnsi="Arial" w:cs="Arial"/>
        </w:rPr>
        <w:t xml:space="preserve"> </w:t>
      </w:r>
      <w:r w:rsidR="003B5EBA">
        <w:rPr>
          <w:rFonts w:ascii="Arial" w:hAnsi="Arial" w:cs="Arial"/>
        </w:rPr>
        <w:t>and his family currently have and the empower model could be used to strengthen key areas in the family’s current resilience skills</w:t>
      </w:r>
      <w:r w:rsidR="000243C4">
        <w:rPr>
          <w:rFonts w:ascii="Arial" w:hAnsi="Arial" w:cs="Arial"/>
        </w:rPr>
        <w:t xml:space="preserve"> </w:t>
      </w:r>
      <w:r w:rsidR="003B5EBA">
        <w:rPr>
          <w:rFonts w:ascii="Arial" w:hAnsi="Arial" w:cs="Arial"/>
        </w:rPr>
        <w:t>(Srivastav et al.,2019).</w:t>
      </w:r>
      <w:r w:rsidR="000243C4">
        <w:rPr>
          <w:rFonts w:ascii="Arial" w:hAnsi="Arial" w:cs="Arial"/>
        </w:rPr>
        <w:t xml:space="preserve"> </w:t>
      </w:r>
      <w:r w:rsidR="00146088">
        <w:rPr>
          <w:rFonts w:ascii="Arial" w:hAnsi="Arial" w:cs="Arial"/>
        </w:rPr>
        <w:t>However,</w:t>
      </w:r>
      <w:r w:rsidR="000243C4">
        <w:rPr>
          <w:rFonts w:ascii="Arial" w:hAnsi="Arial" w:cs="Arial"/>
        </w:rPr>
        <w:t xml:space="preserve"> this </w:t>
      </w:r>
      <w:r w:rsidR="00146088">
        <w:rPr>
          <w:rFonts w:ascii="Arial" w:hAnsi="Arial" w:cs="Arial"/>
        </w:rPr>
        <w:t>does not</w:t>
      </w:r>
      <w:r w:rsidR="000243C4">
        <w:rPr>
          <w:rFonts w:ascii="Arial" w:hAnsi="Arial" w:cs="Arial"/>
        </w:rPr>
        <w:t xml:space="preserve"> account for </w:t>
      </w:r>
      <w:r w:rsidR="00146088">
        <w:rPr>
          <w:rFonts w:ascii="Arial" w:hAnsi="Arial" w:cs="Arial"/>
        </w:rPr>
        <w:t>whether</w:t>
      </w:r>
      <w:r w:rsidR="000243C4">
        <w:rPr>
          <w:rFonts w:ascii="Arial" w:hAnsi="Arial" w:cs="Arial"/>
        </w:rPr>
        <w:t xml:space="preserve"> Ben</w:t>
      </w:r>
      <w:r w:rsidR="00146088">
        <w:rPr>
          <w:rFonts w:ascii="Arial" w:hAnsi="Arial" w:cs="Arial"/>
        </w:rPr>
        <w:t>’</w:t>
      </w:r>
      <w:r w:rsidR="000243C4">
        <w:rPr>
          <w:rFonts w:ascii="Arial" w:hAnsi="Arial" w:cs="Arial"/>
        </w:rPr>
        <w:t>s family would be willing to put in the time and commitment this would need and they may not have the emotional capacity themselves to be able to support Ben in this way.</w:t>
      </w:r>
      <w:r w:rsidR="00364EE5">
        <w:rPr>
          <w:rFonts w:ascii="Arial" w:hAnsi="Arial" w:cs="Arial"/>
        </w:rPr>
        <w:t xml:space="preserve"> Ben</w:t>
      </w:r>
      <w:r w:rsidR="00146088">
        <w:rPr>
          <w:rFonts w:ascii="Arial" w:hAnsi="Arial" w:cs="Arial"/>
        </w:rPr>
        <w:t>’</w:t>
      </w:r>
      <w:r w:rsidR="00364EE5">
        <w:rPr>
          <w:rFonts w:ascii="Arial" w:hAnsi="Arial" w:cs="Arial"/>
        </w:rPr>
        <w:t xml:space="preserve">s personal resilience could be strengthened by </w:t>
      </w:r>
      <w:r w:rsidR="000243C4">
        <w:rPr>
          <w:rFonts w:ascii="Arial" w:hAnsi="Arial" w:cs="Arial"/>
        </w:rPr>
        <w:t xml:space="preserve">building his </w:t>
      </w:r>
      <w:r w:rsidR="00364EE5">
        <w:rPr>
          <w:rFonts w:ascii="Arial" w:hAnsi="Arial" w:cs="Arial"/>
        </w:rPr>
        <w:t>emotional skills</w:t>
      </w:r>
      <w:r w:rsidR="000243C4">
        <w:rPr>
          <w:rFonts w:ascii="Arial" w:hAnsi="Arial" w:cs="Arial"/>
        </w:rPr>
        <w:t xml:space="preserve"> with</w:t>
      </w:r>
      <w:r w:rsidR="00364EE5">
        <w:rPr>
          <w:rFonts w:ascii="Arial" w:hAnsi="Arial" w:cs="Arial"/>
        </w:rPr>
        <w:t xml:space="preserve"> training such </w:t>
      </w:r>
      <w:r w:rsidR="00364EE5" w:rsidRPr="000243C4">
        <w:rPr>
          <w:rFonts w:ascii="Arial" w:hAnsi="Arial" w:cs="Arial"/>
        </w:rPr>
        <w:t>as D</w:t>
      </w:r>
      <w:r w:rsidR="00D7232B" w:rsidRPr="000243C4">
        <w:rPr>
          <w:rFonts w:ascii="Arial" w:hAnsi="Arial" w:cs="Arial"/>
        </w:rPr>
        <w:t xml:space="preserve">ialectical behaviour </w:t>
      </w:r>
      <w:r w:rsidR="00D328DB" w:rsidRPr="000243C4">
        <w:rPr>
          <w:rFonts w:ascii="Arial" w:hAnsi="Arial" w:cs="Arial"/>
        </w:rPr>
        <w:t>therapy</w:t>
      </w:r>
      <w:r w:rsidR="000243C4" w:rsidRPr="000243C4">
        <w:rPr>
          <w:rFonts w:ascii="Arial" w:hAnsi="Arial" w:cs="Arial"/>
        </w:rPr>
        <w:t xml:space="preserve"> (DBT)</w:t>
      </w:r>
      <w:r w:rsidR="00146088">
        <w:rPr>
          <w:rFonts w:ascii="Arial" w:hAnsi="Arial" w:cs="Arial"/>
        </w:rPr>
        <w:t>. T</w:t>
      </w:r>
      <w:r w:rsidR="00E50B1E">
        <w:rPr>
          <w:rFonts w:ascii="Arial" w:hAnsi="Arial" w:cs="Arial"/>
        </w:rPr>
        <w:t xml:space="preserve">his </w:t>
      </w:r>
      <w:r w:rsidR="000243C4">
        <w:rPr>
          <w:rFonts w:ascii="Arial" w:hAnsi="Arial" w:cs="Arial"/>
        </w:rPr>
        <w:t xml:space="preserve">could potentially </w:t>
      </w:r>
      <w:r w:rsidR="00364EE5">
        <w:rPr>
          <w:rFonts w:ascii="Arial" w:hAnsi="Arial" w:cs="Arial"/>
        </w:rPr>
        <w:t xml:space="preserve">help him with any emotional dysregulation issues </w:t>
      </w:r>
      <w:r w:rsidR="00B2737F">
        <w:rPr>
          <w:rFonts w:ascii="Arial" w:hAnsi="Arial" w:cs="Arial"/>
        </w:rPr>
        <w:t>alongside building his resilience (Ortiz, 2019)</w:t>
      </w:r>
      <w:r w:rsidR="00D7232B">
        <w:rPr>
          <w:rFonts w:ascii="Arial" w:hAnsi="Arial" w:cs="Arial"/>
        </w:rPr>
        <w:t>.</w:t>
      </w:r>
      <w:r w:rsidR="00D328DB">
        <w:rPr>
          <w:rFonts w:ascii="Arial" w:hAnsi="Arial" w:cs="Arial"/>
        </w:rPr>
        <w:t xml:space="preserve"> </w:t>
      </w:r>
      <w:r w:rsidR="00146088">
        <w:rPr>
          <w:rFonts w:ascii="Arial" w:hAnsi="Arial" w:cs="Arial"/>
        </w:rPr>
        <w:t>The</w:t>
      </w:r>
      <w:r w:rsidR="00467929">
        <w:rPr>
          <w:rFonts w:ascii="Arial" w:hAnsi="Arial" w:cs="Arial"/>
        </w:rPr>
        <w:t xml:space="preserve"> DBT has recently been </w:t>
      </w:r>
      <w:r w:rsidR="00DA3162">
        <w:rPr>
          <w:rFonts w:ascii="Arial" w:hAnsi="Arial" w:cs="Arial"/>
        </w:rPr>
        <w:t xml:space="preserve">explored and found </w:t>
      </w:r>
      <w:r w:rsidR="00467929">
        <w:rPr>
          <w:rFonts w:ascii="Arial" w:hAnsi="Arial" w:cs="Arial"/>
        </w:rPr>
        <w:t>to not</w:t>
      </w:r>
      <w:r w:rsidR="00DA3162">
        <w:rPr>
          <w:rFonts w:ascii="Arial" w:hAnsi="Arial" w:cs="Arial"/>
        </w:rPr>
        <w:t xml:space="preserve"> always be</w:t>
      </w:r>
      <w:r w:rsidR="00467929">
        <w:rPr>
          <w:rFonts w:ascii="Arial" w:hAnsi="Arial" w:cs="Arial"/>
        </w:rPr>
        <w:t xml:space="preserve"> the best therapy for individuals who have experienced trauma such as bullying</w:t>
      </w:r>
      <w:r w:rsidR="00146088">
        <w:rPr>
          <w:rFonts w:ascii="Arial" w:hAnsi="Arial" w:cs="Arial"/>
        </w:rPr>
        <w:t>. However,</w:t>
      </w:r>
      <w:r w:rsidR="00467929">
        <w:rPr>
          <w:rFonts w:ascii="Arial" w:hAnsi="Arial" w:cs="Arial"/>
        </w:rPr>
        <w:t xml:space="preserve"> its </w:t>
      </w:r>
      <w:r w:rsidR="00E50B1E">
        <w:rPr>
          <w:rFonts w:ascii="Arial" w:hAnsi="Arial" w:cs="Arial"/>
        </w:rPr>
        <w:t xml:space="preserve">positive </w:t>
      </w:r>
      <w:r w:rsidR="00467929">
        <w:rPr>
          <w:rFonts w:ascii="Arial" w:hAnsi="Arial" w:cs="Arial"/>
        </w:rPr>
        <w:t>effects on supporting individuals</w:t>
      </w:r>
      <w:r w:rsidR="00146088">
        <w:rPr>
          <w:rFonts w:ascii="Arial" w:hAnsi="Arial" w:cs="Arial"/>
        </w:rPr>
        <w:t xml:space="preserve"> to</w:t>
      </w:r>
      <w:r w:rsidR="00467929">
        <w:rPr>
          <w:rFonts w:ascii="Arial" w:hAnsi="Arial" w:cs="Arial"/>
        </w:rPr>
        <w:t xml:space="preserve"> manage and understand their emotions </w:t>
      </w:r>
      <w:r w:rsidR="00E50B1E">
        <w:rPr>
          <w:rFonts w:ascii="Arial" w:hAnsi="Arial" w:cs="Arial"/>
        </w:rPr>
        <w:t>alongside building resilience</w:t>
      </w:r>
      <w:r w:rsidR="00467929">
        <w:rPr>
          <w:rFonts w:ascii="Arial" w:hAnsi="Arial" w:cs="Arial"/>
        </w:rPr>
        <w:t xml:space="preserve"> </w:t>
      </w:r>
      <w:r w:rsidR="00541AA8">
        <w:rPr>
          <w:rFonts w:ascii="Arial" w:hAnsi="Arial" w:cs="Arial"/>
        </w:rPr>
        <w:t>might</w:t>
      </w:r>
      <w:r w:rsidR="00143E63">
        <w:rPr>
          <w:rFonts w:ascii="Arial" w:hAnsi="Arial" w:cs="Arial"/>
        </w:rPr>
        <w:t xml:space="preserve"> </w:t>
      </w:r>
      <w:r w:rsidR="00467929">
        <w:rPr>
          <w:rFonts w:ascii="Arial" w:hAnsi="Arial" w:cs="Arial"/>
        </w:rPr>
        <w:t>outweig</w:t>
      </w:r>
      <w:r w:rsidR="00E50B1E">
        <w:rPr>
          <w:rFonts w:ascii="Arial" w:hAnsi="Arial" w:cs="Arial"/>
        </w:rPr>
        <w:t>h</w:t>
      </w:r>
      <w:r w:rsidR="00467929">
        <w:rPr>
          <w:rFonts w:ascii="Arial" w:hAnsi="Arial" w:cs="Arial"/>
        </w:rPr>
        <w:t xml:space="preserve"> this</w:t>
      </w:r>
      <w:r w:rsidR="00DA3162">
        <w:rPr>
          <w:rFonts w:ascii="Arial" w:hAnsi="Arial" w:cs="Arial"/>
        </w:rPr>
        <w:t xml:space="preserve"> </w:t>
      </w:r>
      <w:bookmarkStart w:id="1" w:name="_Hlk191377594"/>
      <w:r w:rsidR="00467929">
        <w:rPr>
          <w:rFonts w:ascii="Arial" w:hAnsi="Arial" w:cs="Arial"/>
        </w:rPr>
        <w:t>(Harned et al.,2020)</w:t>
      </w:r>
      <w:r w:rsidR="00DA3162">
        <w:rPr>
          <w:rFonts w:ascii="Arial" w:hAnsi="Arial" w:cs="Arial"/>
        </w:rPr>
        <w:t xml:space="preserve">. </w:t>
      </w:r>
      <w:bookmarkEnd w:id="1"/>
      <w:r w:rsidR="00E50B1E">
        <w:rPr>
          <w:rFonts w:ascii="Arial" w:hAnsi="Arial" w:cs="Arial"/>
        </w:rPr>
        <w:t xml:space="preserve">Although resilience has </w:t>
      </w:r>
      <w:proofErr w:type="gramStart"/>
      <w:r w:rsidR="00E50B1E">
        <w:rPr>
          <w:rFonts w:ascii="Arial" w:hAnsi="Arial" w:cs="Arial"/>
        </w:rPr>
        <w:t>been shown</w:t>
      </w:r>
      <w:proofErr w:type="gramEnd"/>
      <w:r w:rsidR="00E50B1E">
        <w:rPr>
          <w:rFonts w:ascii="Arial" w:hAnsi="Arial" w:cs="Arial"/>
        </w:rPr>
        <w:t xml:space="preserve"> to be a positive coping mechanism it has been </w:t>
      </w:r>
      <w:r w:rsidR="00E50B1E">
        <w:rPr>
          <w:rFonts w:ascii="Arial" w:hAnsi="Arial" w:cs="Arial"/>
        </w:rPr>
        <w:lastRenderedPageBreak/>
        <w:t>shown to have its limitations</w:t>
      </w:r>
      <w:r w:rsidR="00541AA8">
        <w:rPr>
          <w:rFonts w:ascii="Arial" w:hAnsi="Arial" w:cs="Arial"/>
        </w:rPr>
        <w:t xml:space="preserve"> as well.</w:t>
      </w:r>
      <w:r w:rsidR="00E50B1E">
        <w:rPr>
          <w:rFonts w:ascii="Arial" w:hAnsi="Arial" w:cs="Arial"/>
        </w:rPr>
        <w:t xml:space="preserve"> ACEs have </w:t>
      </w:r>
      <w:proofErr w:type="gramStart"/>
      <w:r w:rsidR="00E50B1E">
        <w:rPr>
          <w:rFonts w:ascii="Arial" w:hAnsi="Arial" w:cs="Arial"/>
        </w:rPr>
        <w:t>been shown</w:t>
      </w:r>
      <w:proofErr w:type="gramEnd"/>
      <w:r w:rsidR="00E50B1E">
        <w:rPr>
          <w:rFonts w:ascii="Arial" w:hAnsi="Arial" w:cs="Arial"/>
        </w:rPr>
        <w:t xml:space="preserve"> to have different health effects in adult life and resilience has varying degrees of success </w:t>
      </w:r>
      <w:r w:rsidR="007B68F8">
        <w:rPr>
          <w:rFonts w:ascii="Arial" w:hAnsi="Arial" w:cs="Arial"/>
        </w:rPr>
        <w:t>at preventing different types of ACEs illness (Haczkewicz et al.,2024).</w:t>
      </w:r>
    </w:p>
    <w:p w14:paraId="6163F23C" w14:textId="43FD0C31" w:rsidR="00B63F81" w:rsidRDefault="00D328DB" w:rsidP="004104E4">
      <w:pPr>
        <w:spacing w:line="480" w:lineRule="auto"/>
        <w:rPr>
          <w:rFonts w:ascii="Arial" w:hAnsi="Arial" w:cs="Arial"/>
        </w:rPr>
      </w:pPr>
      <w:r>
        <w:rPr>
          <w:rFonts w:ascii="Arial" w:hAnsi="Arial" w:cs="Arial"/>
        </w:rPr>
        <w:t xml:space="preserve">The </w:t>
      </w:r>
      <w:r w:rsidR="00541AA8">
        <w:rPr>
          <w:rFonts w:ascii="Arial" w:hAnsi="Arial" w:cs="Arial"/>
        </w:rPr>
        <w:t>BPSEM should</w:t>
      </w:r>
      <w:r>
        <w:rPr>
          <w:rFonts w:ascii="Arial" w:hAnsi="Arial" w:cs="Arial"/>
        </w:rPr>
        <w:t xml:space="preserve"> also explore the environments that are causing Ben stress</w:t>
      </w:r>
      <w:r w:rsidR="000243C4">
        <w:rPr>
          <w:rFonts w:ascii="Arial" w:hAnsi="Arial" w:cs="Arial"/>
        </w:rPr>
        <w:t xml:space="preserve">, as it has </w:t>
      </w:r>
      <w:proofErr w:type="gramStart"/>
      <w:r w:rsidR="000243C4">
        <w:rPr>
          <w:rFonts w:ascii="Arial" w:hAnsi="Arial" w:cs="Arial"/>
        </w:rPr>
        <w:t>been shown</w:t>
      </w:r>
      <w:proofErr w:type="gramEnd"/>
      <w:r w:rsidR="000243C4">
        <w:rPr>
          <w:rFonts w:ascii="Arial" w:hAnsi="Arial" w:cs="Arial"/>
        </w:rPr>
        <w:t xml:space="preserve"> that individuals who have supportive and understanding environments that are trauma informed can support an individual to heal from </w:t>
      </w:r>
      <w:r w:rsidR="00541AA8">
        <w:rPr>
          <w:rFonts w:ascii="Arial" w:hAnsi="Arial" w:cs="Arial"/>
        </w:rPr>
        <w:t>ACEs (</w:t>
      </w:r>
      <w:r w:rsidR="000243C4">
        <w:rPr>
          <w:rFonts w:ascii="Arial" w:hAnsi="Arial" w:cs="Arial"/>
        </w:rPr>
        <w:t>Ortiz, 2019)</w:t>
      </w:r>
      <w:r w:rsidR="00541AA8">
        <w:rPr>
          <w:rFonts w:ascii="Arial" w:hAnsi="Arial" w:cs="Arial"/>
        </w:rPr>
        <w:t>.</w:t>
      </w:r>
      <w:r w:rsidR="00467929">
        <w:rPr>
          <w:rFonts w:ascii="Arial" w:hAnsi="Arial" w:cs="Arial"/>
        </w:rPr>
        <w:t xml:space="preserve"> It should be explored what help is available at the school and considered if Ben</w:t>
      </w:r>
      <w:r w:rsidR="00541AA8">
        <w:rPr>
          <w:rFonts w:ascii="Arial" w:hAnsi="Arial" w:cs="Arial"/>
        </w:rPr>
        <w:t>’</w:t>
      </w:r>
      <w:r w:rsidR="00467929">
        <w:rPr>
          <w:rFonts w:ascii="Arial" w:hAnsi="Arial" w:cs="Arial"/>
        </w:rPr>
        <w:t xml:space="preserve">s mental and academic health would fare better if he </w:t>
      </w:r>
      <w:proofErr w:type="gramStart"/>
      <w:r w:rsidR="00467929">
        <w:rPr>
          <w:rFonts w:ascii="Arial" w:hAnsi="Arial" w:cs="Arial"/>
        </w:rPr>
        <w:t>was</w:t>
      </w:r>
      <w:proofErr w:type="gramEnd"/>
      <w:r w:rsidR="00467929">
        <w:rPr>
          <w:rFonts w:ascii="Arial" w:hAnsi="Arial" w:cs="Arial"/>
        </w:rPr>
        <w:t xml:space="preserve"> removed from school</w:t>
      </w:r>
      <w:r w:rsidR="00541AA8">
        <w:rPr>
          <w:rFonts w:ascii="Arial" w:hAnsi="Arial" w:cs="Arial"/>
        </w:rPr>
        <w:t>,</w:t>
      </w:r>
      <w:r w:rsidR="00361091">
        <w:rPr>
          <w:rFonts w:ascii="Arial" w:hAnsi="Arial" w:cs="Arial"/>
        </w:rPr>
        <w:t xml:space="preserve"> although this may not be an active option for him.</w:t>
      </w:r>
    </w:p>
    <w:p w14:paraId="5B4AF5FA" w14:textId="3477D690" w:rsidR="000558CC" w:rsidRDefault="000558CC" w:rsidP="004104E4">
      <w:pPr>
        <w:spacing w:line="480" w:lineRule="auto"/>
        <w:rPr>
          <w:rFonts w:ascii="Arial" w:hAnsi="Arial" w:cs="Arial"/>
        </w:rPr>
      </w:pPr>
      <w:r>
        <w:rPr>
          <w:rFonts w:ascii="Arial" w:hAnsi="Arial" w:cs="Arial"/>
        </w:rPr>
        <w:t>Positive emotions can decrease the influence of emotional dysregulation, improving memory, cognitive abilities</w:t>
      </w:r>
      <w:r w:rsidR="00143E63">
        <w:rPr>
          <w:rFonts w:ascii="Arial" w:hAnsi="Arial" w:cs="Arial"/>
        </w:rPr>
        <w:t xml:space="preserve"> and </w:t>
      </w:r>
      <w:r>
        <w:rPr>
          <w:rFonts w:ascii="Arial" w:hAnsi="Arial" w:cs="Arial"/>
        </w:rPr>
        <w:t xml:space="preserve">cognitive re appraisal (Beauchaine&amp;Crowell,2018). </w:t>
      </w:r>
      <w:r w:rsidR="00361091">
        <w:rPr>
          <w:rFonts w:ascii="Arial" w:hAnsi="Arial" w:cs="Arial"/>
        </w:rPr>
        <w:t xml:space="preserve">A study by Bunting et al., (2023) found that </w:t>
      </w:r>
      <w:r w:rsidR="00EB3404">
        <w:rPr>
          <w:rFonts w:ascii="Arial" w:hAnsi="Arial" w:cs="Arial"/>
        </w:rPr>
        <w:t>positive childhood experiences (PCE) acted as a counter to an ACE</w:t>
      </w:r>
      <w:r w:rsidR="00541AA8">
        <w:rPr>
          <w:rFonts w:ascii="Arial" w:hAnsi="Arial" w:cs="Arial"/>
        </w:rPr>
        <w:t xml:space="preserve"> and</w:t>
      </w:r>
      <w:r w:rsidR="00EB3404">
        <w:rPr>
          <w:rFonts w:ascii="Arial" w:hAnsi="Arial" w:cs="Arial"/>
        </w:rPr>
        <w:t xml:space="preserve"> that with every PCE the risk of adolescence self-harm and mood disorders reduce</w:t>
      </w:r>
      <w:r w:rsidR="005030B1">
        <w:rPr>
          <w:rFonts w:ascii="Arial" w:hAnsi="Arial" w:cs="Arial"/>
        </w:rPr>
        <w:t>d. T</w:t>
      </w:r>
      <w:r w:rsidR="00EB3404">
        <w:rPr>
          <w:rFonts w:ascii="Arial" w:hAnsi="Arial" w:cs="Arial"/>
        </w:rPr>
        <w:t>his study was not longitudinal so later</w:t>
      </w:r>
      <w:r w:rsidR="00541AA8">
        <w:rPr>
          <w:rFonts w:ascii="Arial" w:hAnsi="Arial" w:cs="Arial"/>
        </w:rPr>
        <w:t>-</w:t>
      </w:r>
      <w:r w:rsidR="00EB3404">
        <w:rPr>
          <w:rFonts w:ascii="Arial" w:hAnsi="Arial" w:cs="Arial"/>
        </w:rPr>
        <w:t>in</w:t>
      </w:r>
      <w:r w:rsidR="00541AA8">
        <w:rPr>
          <w:rFonts w:ascii="Arial" w:hAnsi="Arial" w:cs="Arial"/>
        </w:rPr>
        <w:t>-</w:t>
      </w:r>
      <w:r w:rsidR="00EB342E">
        <w:rPr>
          <w:rFonts w:ascii="Arial" w:hAnsi="Arial" w:cs="Arial"/>
        </w:rPr>
        <w:t>life health</w:t>
      </w:r>
      <w:r w:rsidR="00EB3404">
        <w:rPr>
          <w:rFonts w:ascii="Arial" w:hAnsi="Arial" w:cs="Arial"/>
        </w:rPr>
        <w:t xml:space="preserve"> issues are not known</w:t>
      </w:r>
      <w:r w:rsidR="00541AA8">
        <w:rPr>
          <w:rFonts w:ascii="Arial" w:hAnsi="Arial" w:cs="Arial"/>
        </w:rPr>
        <w:t>. T</w:t>
      </w:r>
      <w:r w:rsidR="00EB342E">
        <w:rPr>
          <w:rFonts w:ascii="Arial" w:hAnsi="Arial" w:cs="Arial"/>
        </w:rPr>
        <w:t xml:space="preserve">he sample </w:t>
      </w:r>
      <w:r w:rsidR="00541AA8">
        <w:rPr>
          <w:rFonts w:ascii="Arial" w:hAnsi="Arial" w:cs="Arial"/>
        </w:rPr>
        <w:t>might</w:t>
      </w:r>
      <w:r w:rsidR="00EB342E">
        <w:rPr>
          <w:rFonts w:ascii="Arial" w:hAnsi="Arial" w:cs="Arial"/>
        </w:rPr>
        <w:t xml:space="preserve"> not be representative of those who did not take part, although the study did have a large sample size of 3074 (Bunting et al.,2023)</w:t>
      </w:r>
      <w:r w:rsidR="00BC726B">
        <w:rPr>
          <w:rFonts w:ascii="Arial" w:hAnsi="Arial" w:cs="Arial"/>
        </w:rPr>
        <w:t>.</w:t>
      </w:r>
    </w:p>
    <w:p w14:paraId="53B24029" w14:textId="4C084ECF" w:rsidR="00BC726B" w:rsidRDefault="00BC726B" w:rsidP="004104E4">
      <w:pPr>
        <w:spacing w:line="480" w:lineRule="auto"/>
        <w:rPr>
          <w:rFonts w:ascii="Arial" w:hAnsi="Arial" w:cs="Arial"/>
        </w:rPr>
      </w:pPr>
      <w:r>
        <w:rPr>
          <w:rFonts w:ascii="Arial" w:hAnsi="Arial" w:cs="Arial"/>
        </w:rPr>
        <w:t>Trauma focused cognitive behaviour therapy</w:t>
      </w:r>
      <w:r w:rsidR="000558CC">
        <w:rPr>
          <w:rFonts w:ascii="Arial" w:hAnsi="Arial" w:cs="Arial"/>
        </w:rPr>
        <w:t xml:space="preserve"> (TFCBT)</w:t>
      </w:r>
      <w:r>
        <w:rPr>
          <w:rFonts w:ascii="Arial" w:hAnsi="Arial" w:cs="Arial"/>
        </w:rPr>
        <w:t xml:space="preserve"> </w:t>
      </w:r>
      <w:r w:rsidR="00541AA8">
        <w:rPr>
          <w:rFonts w:ascii="Arial" w:hAnsi="Arial" w:cs="Arial"/>
        </w:rPr>
        <w:t>presents</w:t>
      </w:r>
      <w:r>
        <w:rPr>
          <w:rFonts w:ascii="Arial" w:hAnsi="Arial" w:cs="Arial"/>
        </w:rPr>
        <w:t xml:space="preserve"> strong evidence to indicate that it supports individuals to heal from and overcome depression and self-harming behaviours</w:t>
      </w:r>
      <w:r w:rsidR="000558CC">
        <w:rPr>
          <w:rFonts w:ascii="Arial" w:hAnsi="Arial" w:cs="Arial"/>
        </w:rPr>
        <w:t xml:space="preserve"> (Lydecker, 2024).</w:t>
      </w:r>
      <w:r>
        <w:rPr>
          <w:rFonts w:ascii="Arial" w:hAnsi="Arial" w:cs="Arial"/>
        </w:rPr>
        <w:t xml:space="preserve"> </w:t>
      </w:r>
      <w:r w:rsidR="000558CC">
        <w:rPr>
          <w:rFonts w:ascii="Arial" w:hAnsi="Arial" w:cs="Arial"/>
        </w:rPr>
        <w:t>TFCBT</w:t>
      </w:r>
      <w:r>
        <w:rPr>
          <w:rFonts w:ascii="Arial" w:hAnsi="Arial" w:cs="Arial"/>
        </w:rPr>
        <w:t xml:space="preserve"> </w:t>
      </w:r>
      <w:r w:rsidR="00143E63">
        <w:rPr>
          <w:rFonts w:ascii="Arial" w:hAnsi="Arial" w:cs="Arial"/>
        </w:rPr>
        <w:t xml:space="preserve">has </w:t>
      </w:r>
      <w:r>
        <w:rPr>
          <w:rFonts w:ascii="Arial" w:hAnsi="Arial" w:cs="Arial"/>
        </w:rPr>
        <w:t xml:space="preserve">been shown to reduce symptoms of psychiatric disorders </w:t>
      </w:r>
      <w:r w:rsidR="004005DC">
        <w:rPr>
          <w:rFonts w:ascii="Arial" w:hAnsi="Arial" w:cs="Arial"/>
        </w:rPr>
        <w:t>by supporting individuals</w:t>
      </w:r>
      <w:r>
        <w:rPr>
          <w:rFonts w:ascii="Arial" w:hAnsi="Arial" w:cs="Arial"/>
        </w:rPr>
        <w:t xml:space="preserve"> to regulate their emotions</w:t>
      </w:r>
      <w:r w:rsidR="00541AA8">
        <w:rPr>
          <w:rFonts w:ascii="Arial" w:hAnsi="Arial" w:cs="Arial"/>
        </w:rPr>
        <w:t>, b</w:t>
      </w:r>
      <w:r w:rsidR="000558CC">
        <w:rPr>
          <w:rFonts w:ascii="Arial" w:hAnsi="Arial" w:cs="Arial"/>
        </w:rPr>
        <w:t>y first accepting them and then to understand them and any cognitions connected to them</w:t>
      </w:r>
      <w:r w:rsidR="00541AA8">
        <w:rPr>
          <w:rFonts w:ascii="Arial" w:hAnsi="Arial" w:cs="Arial"/>
        </w:rPr>
        <w:t>. T</w:t>
      </w:r>
      <w:r w:rsidR="00957E26">
        <w:rPr>
          <w:rFonts w:ascii="Arial" w:hAnsi="Arial" w:cs="Arial"/>
        </w:rPr>
        <w:t xml:space="preserve">his is an important step </w:t>
      </w:r>
      <w:r w:rsidR="004005DC">
        <w:rPr>
          <w:rFonts w:ascii="Arial" w:hAnsi="Arial" w:cs="Arial"/>
        </w:rPr>
        <w:t>for</w:t>
      </w:r>
      <w:r w:rsidR="00957E26">
        <w:rPr>
          <w:rFonts w:ascii="Arial" w:hAnsi="Arial" w:cs="Arial"/>
        </w:rPr>
        <w:t xml:space="preserve"> changing an individual’s maladaptive behaviours such </w:t>
      </w:r>
      <w:r w:rsidR="00957E26">
        <w:rPr>
          <w:rFonts w:ascii="Arial" w:hAnsi="Arial" w:cs="Arial"/>
        </w:rPr>
        <w:lastRenderedPageBreak/>
        <w:t>as self-harm</w:t>
      </w:r>
      <w:r w:rsidR="000558CC">
        <w:rPr>
          <w:rFonts w:ascii="Arial" w:hAnsi="Arial" w:cs="Arial"/>
        </w:rPr>
        <w:t>. Individuals are also supported to recognise when a situation</w:t>
      </w:r>
      <w:r w:rsidR="00143E63">
        <w:rPr>
          <w:rFonts w:ascii="Arial" w:hAnsi="Arial" w:cs="Arial"/>
        </w:rPr>
        <w:t xml:space="preserve"> such as bullying</w:t>
      </w:r>
      <w:r w:rsidR="000558CC">
        <w:rPr>
          <w:rFonts w:ascii="Arial" w:hAnsi="Arial" w:cs="Arial"/>
        </w:rPr>
        <w:t xml:space="preserve"> has become dangerous and to inform an adult</w:t>
      </w:r>
      <w:r w:rsidR="00957E26">
        <w:rPr>
          <w:rFonts w:ascii="Arial" w:hAnsi="Arial" w:cs="Arial"/>
        </w:rPr>
        <w:t xml:space="preserve"> (Lydecker, 2024)</w:t>
      </w:r>
      <w:r w:rsidR="000558CC">
        <w:rPr>
          <w:rFonts w:ascii="Arial" w:hAnsi="Arial" w:cs="Arial"/>
        </w:rPr>
        <w:t>.</w:t>
      </w:r>
    </w:p>
    <w:p w14:paraId="767CF797" w14:textId="0A92FBBA" w:rsidR="004005DC" w:rsidRDefault="006F1E75" w:rsidP="004104E4">
      <w:pPr>
        <w:spacing w:line="480" w:lineRule="auto"/>
        <w:rPr>
          <w:rFonts w:ascii="Arial" w:hAnsi="Arial" w:cs="Arial"/>
        </w:rPr>
      </w:pPr>
      <w:r>
        <w:rPr>
          <w:rFonts w:ascii="Arial" w:hAnsi="Arial" w:cs="Arial"/>
        </w:rPr>
        <w:t>The research suggests that If Ben is being bullied, he is at risk of a multitude of health issues. He is already self-harming with the research stating</w:t>
      </w:r>
      <w:r w:rsidR="00541AA8">
        <w:rPr>
          <w:rFonts w:ascii="Arial" w:hAnsi="Arial" w:cs="Arial"/>
        </w:rPr>
        <w:t xml:space="preserve"> that</w:t>
      </w:r>
      <w:r>
        <w:rPr>
          <w:rFonts w:ascii="Arial" w:hAnsi="Arial" w:cs="Arial"/>
        </w:rPr>
        <w:t xml:space="preserve"> he is </w:t>
      </w:r>
      <w:proofErr w:type="gramStart"/>
      <w:r>
        <w:rPr>
          <w:rFonts w:ascii="Arial" w:hAnsi="Arial" w:cs="Arial"/>
        </w:rPr>
        <w:t>6</w:t>
      </w:r>
      <w:proofErr w:type="gramEnd"/>
      <w:r>
        <w:rPr>
          <w:rFonts w:ascii="Arial" w:hAnsi="Arial" w:cs="Arial"/>
        </w:rPr>
        <w:t xml:space="preserve"> times more likely to do</w:t>
      </w:r>
      <w:r w:rsidR="00541AA8">
        <w:rPr>
          <w:rFonts w:ascii="Arial" w:hAnsi="Arial" w:cs="Arial"/>
        </w:rPr>
        <w:t xml:space="preserve"> so</w:t>
      </w:r>
      <w:r>
        <w:rPr>
          <w:rFonts w:ascii="Arial" w:hAnsi="Arial" w:cs="Arial"/>
        </w:rPr>
        <w:t xml:space="preserve"> th</w:t>
      </w:r>
      <w:r w:rsidR="00541AA8">
        <w:rPr>
          <w:rFonts w:ascii="Arial" w:hAnsi="Arial" w:cs="Arial"/>
        </w:rPr>
        <w:t>a</w:t>
      </w:r>
      <w:r>
        <w:rPr>
          <w:rFonts w:ascii="Arial" w:hAnsi="Arial" w:cs="Arial"/>
        </w:rPr>
        <w:t>n his non</w:t>
      </w:r>
      <w:r w:rsidR="00541AA8">
        <w:rPr>
          <w:rFonts w:ascii="Arial" w:hAnsi="Arial" w:cs="Arial"/>
        </w:rPr>
        <w:t>-</w:t>
      </w:r>
      <w:r>
        <w:rPr>
          <w:rFonts w:ascii="Arial" w:hAnsi="Arial" w:cs="Arial"/>
        </w:rPr>
        <w:t xml:space="preserve">bullied peers </w:t>
      </w:r>
      <w:r w:rsidRPr="00DE253C">
        <w:rPr>
          <w:rFonts w:ascii="Arial" w:hAnsi="Arial" w:cs="Arial"/>
        </w:rPr>
        <w:t>(Wang &amp; Cheng,2020).</w:t>
      </w:r>
      <w:r>
        <w:rPr>
          <w:rFonts w:ascii="Arial" w:hAnsi="Arial" w:cs="Arial"/>
        </w:rPr>
        <w:t xml:space="preserve"> As Ben is </w:t>
      </w:r>
      <w:r w:rsidR="00541AA8">
        <w:rPr>
          <w:rFonts w:ascii="Arial" w:hAnsi="Arial" w:cs="Arial"/>
        </w:rPr>
        <w:t>s</w:t>
      </w:r>
      <w:r>
        <w:rPr>
          <w:rFonts w:ascii="Arial" w:hAnsi="Arial" w:cs="Arial"/>
        </w:rPr>
        <w:t>elf-harming</w:t>
      </w:r>
      <w:r w:rsidR="00541AA8">
        <w:rPr>
          <w:rFonts w:ascii="Arial" w:hAnsi="Arial" w:cs="Arial"/>
        </w:rPr>
        <w:t>,</w:t>
      </w:r>
      <w:r>
        <w:rPr>
          <w:rFonts w:ascii="Arial" w:hAnsi="Arial" w:cs="Arial"/>
        </w:rPr>
        <w:t xml:space="preserve"> there </w:t>
      </w:r>
      <w:r w:rsidR="00541AA8">
        <w:rPr>
          <w:rFonts w:ascii="Arial" w:hAnsi="Arial" w:cs="Arial"/>
        </w:rPr>
        <w:t>could</w:t>
      </w:r>
      <w:r>
        <w:rPr>
          <w:rFonts w:ascii="Arial" w:hAnsi="Arial" w:cs="Arial"/>
        </w:rPr>
        <w:t xml:space="preserve"> be a high chance that he is struggling with emotional dysregulation</w:t>
      </w:r>
      <w:r w:rsidR="00541AA8">
        <w:rPr>
          <w:rFonts w:ascii="Arial" w:hAnsi="Arial" w:cs="Arial"/>
        </w:rPr>
        <w:t>,</w:t>
      </w:r>
      <w:r>
        <w:rPr>
          <w:rFonts w:ascii="Arial" w:hAnsi="Arial" w:cs="Arial"/>
        </w:rPr>
        <w:t xml:space="preserve"> which can affect his cognitive reasoning and impulse control. This may leave Ben at risk to major depressive disorder, anxiety disorders and suicidal indentation later in life, as well as leaving him prone to addictive risky behaviours which </w:t>
      </w:r>
      <w:r w:rsidR="00EB342E">
        <w:rPr>
          <w:rFonts w:ascii="Arial" w:hAnsi="Arial" w:cs="Arial"/>
        </w:rPr>
        <w:t>are also related to a multitude</w:t>
      </w:r>
      <w:r>
        <w:rPr>
          <w:rFonts w:ascii="Arial" w:hAnsi="Arial" w:cs="Arial"/>
        </w:rPr>
        <w:t xml:space="preserve"> of health risks (Beauchaine &amp; Crowell, 2018). With the support of the BPSEM model and the empower model, the risk factors Ben is experiencing can be explored to find where he may need support (Bolton &amp; Gillet,2019). With </w:t>
      </w:r>
      <w:r w:rsidR="00541AA8">
        <w:rPr>
          <w:rFonts w:ascii="Arial" w:hAnsi="Arial" w:cs="Arial"/>
        </w:rPr>
        <w:t>r</w:t>
      </w:r>
      <w:r>
        <w:rPr>
          <w:rFonts w:ascii="Arial" w:hAnsi="Arial" w:cs="Arial"/>
        </w:rPr>
        <w:t xml:space="preserve">esilience being shown to support individuals through ACEs it would be important to explore </w:t>
      </w:r>
      <w:r w:rsidR="00541AA8">
        <w:rPr>
          <w:rFonts w:ascii="Arial" w:hAnsi="Arial" w:cs="Arial"/>
        </w:rPr>
        <w:t>whether</w:t>
      </w:r>
      <w:r>
        <w:rPr>
          <w:rFonts w:ascii="Arial" w:hAnsi="Arial" w:cs="Arial"/>
        </w:rPr>
        <w:t xml:space="preserve"> Ben and his family would benefit from resilience training. Ben may benefit from DBT but if he is struggling with current trauma other support strategies should be explored (Harned et al.,2020). </w:t>
      </w:r>
      <w:r w:rsidR="007F2A73">
        <w:rPr>
          <w:rFonts w:ascii="Arial" w:hAnsi="Arial" w:cs="Arial"/>
        </w:rPr>
        <w:t xml:space="preserve">If Ben is being bullied it </w:t>
      </w:r>
      <w:r w:rsidR="00541AA8">
        <w:rPr>
          <w:rFonts w:ascii="Arial" w:hAnsi="Arial" w:cs="Arial"/>
        </w:rPr>
        <w:t>might</w:t>
      </w:r>
      <w:r w:rsidR="007F2A73">
        <w:rPr>
          <w:rFonts w:ascii="Arial" w:hAnsi="Arial" w:cs="Arial"/>
        </w:rPr>
        <w:t xml:space="preserve"> be </w:t>
      </w:r>
      <w:r w:rsidR="00A552C7">
        <w:rPr>
          <w:rFonts w:ascii="Arial" w:hAnsi="Arial" w:cs="Arial"/>
        </w:rPr>
        <w:t>influencing</w:t>
      </w:r>
      <w:r w:rsidR="007F2A73">
        <w:rPr>
          <w:rFonts w:ascii="Arial" w:hAnsi="Arial" w:cs="Arial"/>
        </w:rPr>
        <w:t xml:space="preserve"> his nervous system, creating hormonal changes</w:t>
      </w:r>
      <w:r w:rsidR="00541AA8">
        <w:rPr>
          <w:rFonts w:ascii="Arial" w:hAnsi="Arial" w:cs="Arial"/>
        </w:rPr>
        <w:t xml:space="preserve"> and </w:t>
      </w:r>
      <w:r w:rsidR="007F2A73">
        <w:rPr>
          <w:rFonts w:ascii="Arial" w:hAnsi="Arial" w:cs="Arial"/>
        </w:rPr>
        <w:t>he could be at risk of toxic stress that could lead to blunted cortical syndrome</w:t>
      </w:r>
      <w:r w:rsidR="00541AA8">
        <w:rPr>
          <w:rFonts w:ascii="Arial" w:hAnsi="Arial" w:cs="Arial"/>
        </w:rPr>
        <w:t>. T</w:t>
      </w:r>
      <w:r w:rsidR="007F2A73">
        <w:rPr>
          <w:rFonts w:ascii="Arial" w:hAnsi="Arial" w:cs="Arial"/>
        </w:rPr>
        <w:t>hese can cause serio</w:t>
      </w:r>
      <w:r w:rsidR="00541AA8">
        <w:rPr>
          <w:rFonts w:ascii="Arial" w:hAnsi="Arial" w:cs="Arial"/>
        </w:rPr>
        <w:t>u</w:t>
      </w:r>
      <w:r w:rsidR="007F2A73">
        <w:rPr>
          <w:rFonts w:ascii="Arial" w:hAnsi="Arial" w:cs="Arial"/>
        </w:rPr>
        <w:t>s psychological and physical issues in the f</w:t>
      </w:r>
      <w:r w:rsidR="00A552C7">
        <w:rPr>
          <w:rFonts w:ascii="Arial" w:hAnsi="Arial" w:cs="Arial"/>
        </w:rPr>
        <w:t>uture, putting Ben at risk of musculoskeletal system, respiratory, cardiovascular</w:t>
      </w:r>
      <w:r w:rsidR="00541AA8">
        <w:rPr>
          <w:rFonts w:ascii="Arial" w:hAnsi="Arial" w:cs="Arial"/>
        </w:rPr>
        <w:t xml:space="preserve"> and </w:t>
      </w:r>
      <w:r w:rsidR="00A552C7">
        <w:rPr>
          <w:rFonts w:ascii="Arial" w:hAnsi="Arial" w:cs="Arial"/>
        </w:rPr>
        <w:t xml:space="preserve">gastrointestinal disease (Rivara &amp; Le-Menestrel,2016). The risk of these issues </w:t>
      </w:r>
      <w:r w:rsidR="005030B1">
        <w:rPr>
          <w:rFonts w:ascii="Arial" w:hAnsi="Arial" w:cs="Arial"/>
        </w:rPr>
        <w:t>is</w:t>
      </w:r>
      <w:r w:rsidR="00A552C7">
        <w:rPr>
          <w:rFonts w:ascii="Arial" w:hAnsi="Arial" w:cs="Arial"/>
        </w:rPr>
        <w:t xml:space="preserve"> heighte</w:t>
      </w:r>
      <w:r w:rsidR="00541AA8">
        <w:rPr>
          <w:rFonts w:ascii="Arial" w:hAnsi="Arial" w:cs="Arial"/>
        </w:rPr>
        <w:t>ne</w:t>
      </w:r>
      <w:r w:rsidR="00A552C7">
        <w:rPr>
          <w:rFonts w:ascii="Arial" w:hAnsi="Arial" w:cs="Arial"/>
        </w:rPr>
        <w:t>d as Ben may also have a low physical self-concept</w:t>
      </w:r>
      <w:r w:rsidR="00541AA8">
        <w:rPr>
          <w:rFonts w:ascii="Arial" w:hAnsi="Arial" w:cs="Arial"/>
        </w:rPr>
        <w:t>,</w:t>
      </w:r>
      <w:r w:rsidR="00A552C7">
        <w:rPr>
          <w:rFonts w:ascii="Arial" w:hAnsi="Arial" w:cs="Arial"/>
        </w:rPr>
        <w:t xml:space="preserve"> meaning he </w:t>
      </w:r>
      <w:r w:rsidR="00541AA8">
        <w:rPr>
          <w:rFonts w:ascii="Arial" w:hAnsi="Arial" w:cs="Arial"/>
        </w:rPr>
        <w:t>might</w:t>
      </w:r>
      <w:r w:rsidR="00A552C7">
        <w:rPr>
          <w:rFonts w:ascii="Arial" w:hAnsi="Arial" w:cs="Arial"/>
        </w:rPr>
        <w:t xml:space="preserve"> not live an active lifestyle</w:t>
      </w:r>
      <w:r w:rsidR="00541AA8">
        <w:rPr>
          <w:rFonts w:ascii="Arial" w:hAnsi="Arial" w:cs="Arial"/>
        </w:rPr>
        <w:t>. Therefore,</w:t>
      </w:r>
      <w:r w:rsidR="00A552C7">
        <w:rPr>
          <w:rFonts w:ascii="Arial" w:hAnsi="Arial" w:cs="Arial"/>
        </w:rPr>
        <w:t xml:space="preserve"> it </w:t>
      </w:r>
      <w:r w:rsidR="00541AA8">
        <w:rPr>
          <w:rFonts w:ascii="Arial" w:hAnsi="Arial" w:cs="Arial"/>
        </w:rPr>
        <w:t>could</w:t>
      </w:r>
      <w:r w:rsidR="00A552C7">
        <w:rPr>
          <w:rFonts w:ascii="Arial" w:hAnsi="Arial" w:cs="Arial"/>
        </w:rPr>
        <w:t xml:space="preserve"> be important to explore areas of Ben</w:t>
      </w:r>
      <w:r w:rsidR="00541AA8">
        <w:rPr>
          <w:rFonts w:ascii="Arial" w:hAnsi="Arial" w:cs="Arial"/>
        </w:rPr>
        <w:t>’</w:t>
      </w:r>
      <w:r w:rsidR="00A552C7">
        <w:rPr>
          <w:rFonts w:ascii="Arial" w:hAnsi="Arial" w:cs="Arial"/>
        </w:rPr>
        <w:t>s belief systems and cognitions</w:t>
      </w:r>
      <w:r w:rsidR="00361091">
        <w:rPr>
          <w:rFonts w:ascii="Arial" w:hAnsi="Arial" w:cs="Arial"/>
        </w:rPr>
        <w:t>, knowledge about physical health and opportunities available to him</w:t>
      </w:r>
      <w:r w:rsidR="00A552C7">
        <w:rPr>
          <w:rFonts w:ascii="Arial" w:hAnsi="Arial" w:cs="Arial"/>
        </w:rPr>
        <w:t xml:space="preserve"> </w:t>
      </w:r>
      <w:r w:rsidR="00361091">
        <w:rPr>
          <w:rFonts w:ascii="Arial" w:hAnsi="Arial" w:cs="Arial"/>
        </w:rPr>
        <w:t xml:space="preserve">for </w:t>
      </w:r>
      <w:r w:rsidR="00A552C7">
        <w:rPr>
          <w:rFonts w:ascii="Arial" w:hAnsi="Arial" w:cs="Arial"/>
        </w:rPr>
        <w:t>physical health</w:t>
      </w:r>
      <w:r w:rsidR="00957E26">
        <w:rPr>
          <w:rFonts w:ascii="Arial" w:hAnsi="Arial" w:cs="Arial"/>
        </w:rPr>
        <w:t xml:space="preserve">. It should </w:t>
      </w:r>
      <w:proofErr w:type="gramStart"/>
      <w:r w:rsidR="00957E26">
        <w:rPr>
          <w:rFonts w:ascii="Arial" w:hAnsi="Arial" w:cs="Arial"/>
        </w:rPr>
        <w:t>be taken</w:t>
      </w:r>
      <w:proofErr w:type="gramEnd"/>
      <w:r w:rsidR="00957E26">
        <w:rPr>
          <w:rFonts w:ascii="Arial" w:hAnsi="Arial" w:cs="Arial"/>
        </w:rPr>
        <w:t xml:space="preserve"> into consideration that Ben might currently not </w:t>
      </w:r>
      <w:r w:rsidR="00957E26">
        <w:rPr>
          <w:rFonts w:ascii="Arial" w:hAnsi="Arial" w:cs="Arial"/>
        </w:rPr>
        <w:lastRenderedPageBreak/>
        <w:t>have the mental health capacity to engage in activities or learning due to current anxiet</w:t>
      </w:r>
      <w:r w:rsidR="00541AA8">
        <w:rPr>
          <w:rFonts w:ascii="Arial" w:hAnsi="Arial" w:cs="Arial"/>
        </w:rPr>
        <w:t>ie</w:t>
      </w:r>
      <w:r w:rsidR="00957E26">
        <w:rPr>
          <w:rFonts w:ascii="Arial" w:hAnsi="Arial" w:cs="Arial"/>
        </w:rPr>
        <w:t>s and trauma, but this could be looked at again when Ben is able to engage better (Lydecker, 2024).</w:t>
      </w:r>
    </w:p>
    <w:p w14:paraId="0BD69A63" w14:textId="477EEB72" w:rsidR="006F1E75" w:rsidRDefault="00EB342E" w:rsidP="004104E4">
      <w:pPr>
        <w:spacing w:line="480" w:lineRule="auto"/>
        <w:rPr>
          <w:rFonts w:ascii="Arial" w:hAnsi="Arial" w:cs="Arial"/>
        </w:rPr>
      </w:pPr>
      <w:r>
        <w:rPr>
          <w:rFonts w:ascii="Arial" w:hAnsi="Arial" w:cs="Arial"/>
        </w:rPr>
        <w:t>Trauma focused c</w:t>
      </w:r>
      <w:r w:rsidR="005030B1">
        <w:rPr>
          <w:rFonts w:ascii="Arial" w:hAnsi="Arial" w:cs="Arial"/>
        </w:rPr>
        <w:t xml:space="preserve">ognitive behaviour therapy </w:t>
      </w:r>
      <w:r w:rsidR="00541AA8">
        <w:rPr>
          <w:rFonts w:ascii="Arial" w:hAnsi="Arial" w:cs="Arial"/>
        </w:rPr>
        <w:t>could</w:t>
      </w:r>
      <w:r w:rsidR="005030B1">
        <w:rPr>
          <w:rFonts w:ascii="Arial" w:hAnsi="Arial" w:cs="Arial"/>
        </w:rPr>
        <w:t xml:space="preserve"> support Ben to understand and organise any negative cognitions he currently has</w:t>
      </w:r>
      <w:r w:rsidR="00541AA8">
        <w:rPr>
          <w:rFonts w:ascii="Arial" w:hAnsi="Arial" w:cs="Arial"/>
        </w:rPr>
        <w:t>. It</w:t>
      </w:r>
      <w:r w:rsidR="00957E26">
        <w:rPr>
          <w:rFonts w:ascii="Arial" w:hAnsi="Arial" w:cs="Arial"/>
        </w:rPr>
        <w:t xml:space="preserve"> has </w:t>
      </w:r>
      <w:proofErr w:type="gramStart"/>
      <w:r w:rsidR="00957E26">
        <w:rPr>
          <w:rFonts w:ascii="Arial" w:hAnsi="Arial" w:cs="Arial"/>
        </w:rPr>
        <w:t>been shown</w:t>
      </w:r>
      <w:proofErr w:type="gramEnd"/>
      <w:r w:rsidR="00957E26">
        <w:rPr>
          <w:rFonts w:ascii="Arial" w:hAnsi="Arial" w:cs="Arial"/>
        </w:rPr>
        <w:t xml:space="preserve"> to support an individual to change maladaptive behaviours </w:t>
      </w:r>
      <w:r w:rsidR="00541AA8">
        <w:rPr>
          <w:rFonts w:ascii="Arial" w:hAnsi="Arial" w:cs="Arial"/>
        </w:rPr>
        <w:t>like</w:t>
      </w:r>
      <w:r w:rsidR="00957E26">
        <w:rPr>
          <w:rFonts w:ascii="Arial" w:hAnsi="Arial" w:cs="Arial"/>
        </w:rPr>
        <w:t xml:space="preserve"> self-harming.</w:t>
      </w:r>
      <w:r>
        <w:rPr>
          <w:rFonts w:ascii="Arial" w:hAnsi="Arial" w:cs="Arial"/>
        </w:rPr>
        <w:t xml:space="preserve"> </w:t>
      </w:r>
      <w:r w:rsidR="00957E26">
        <w:rPr>
          <w:rFonts w:ascii="Arial" w:hAnsi="Arial" w:cs="Arial"/>
        </w:rPr>
        <w:t xml:space="preserve">It can also teach him how and when to </w:t>
      </w:r>
      <w:r>
        <w:rPr>
          <w:rFonts w:ascii="Arial" w:hAnsi="Arial" w:cs="Arial"/>
        </w:rPr>
        <w:t>seek adult support if a situation becomes dangerous (Lydecker,2024).</w:t>
      </w:r>
      <w:r w:rsidR="005030B1">
        <w:rPr>
          <w:rFonts w:ascii="Arial" w:hAnsi="Arial" w:cs="Arial"/>
        </w:rPr>
        <w:t xml:space="preserve"> PCE</w:t>
      </w:r>
      <w:r w:rsidR="00B10280">
        <w:rPr>
          <w:rFonts w:ascii="Arial" w:hAnsi="Arial" w:cs="Arial"/>
        </w:rPr>
        <w:t>s</w:t>
      </w:r>
      <w:r w:rsidR="005030B1">
        <w:rPr>
          <w:rFonts w:ascii="Arial" w:hAnsi="Arial" w:cs="Arial"/>
        </w:rPr>
        <w:t xml:space="preserve"> have been shown to reduce individuals risks from ACE</w:t>
      </w:r>
      <w:r w:rsidR="000558CC">
        <w:rPr>
          <w:rFonts w:ascii="Arial" w:hAnsi="Arial" w:cs="Arial"/>
        </w:rPr>
        <w:t>s</w:t>
      </w:r>
      <w:r w:rsidR="005030B1">
        <w:rPr>
          <w:rFonts w:ascii="Arial" w:hAnsi="Arial" w:cs="Arial"/>
        </w:rPr>
        <w:t xml:space="preserve"> such as self-harming behaviour and from depressive or anxiety disorders</w:t>
      </w:r>
      <w:r w:rsidR="00541AA8">
        <w:rPr>
          <w:rFonts w:ascii="Arial" w:hAnsi="Arial" w:cs="Arial"/>
        </w:rPr>
        <w:t>. T</w:t>
      </w:r>
      <w:r w:rsidR="00B10280">
        <w:rPr>
          <w:rFonts w:ascii="Arial" w:hAnsi="Arial" w:cs="Arial"/>
        </w:rPr>
        <w:t xml:space="preserve">his may be difficult to implement but education of this </w:t>
      </w:r>
      <w:r w:rsidR="00541AA8">
        <w:rPr>
          <w:rFonts w:ascii="Arial" w:hAnsi="Arial" w:cs="Arial"/>
        </w:rPr>
        <w:t xml:space="preserve">given </w:t>
      </w:r>
      <w:r w:rsidR="00B10280">
        <w:rPr>
          <w:rFonts w:ascii="Arial" w:hAnsi="Arial" w:cs="Arial"/>
        </w:rPr>
        <w:t>to Ben</w:t>
      </w:r>
      <w:r w:rsidR="00541AA8">
        <w:rPr>
          <w:rFonts w:ascii="Arial" w:hAnsi="Arial" w:cs="Arial"/>
        </w:rPr>
        <w:t>’</w:t>
      </w:r>
      <w:r w:rsidR="00B10280">
        <w:rPr>
          <w:rFonts w:ascii="Arial" w:hAnsi="Arial" w:cs="Arial"/>
        </w:rPr>
        <w:t>s family and school may influence positive changes in his life</w:t>
      </w:r>
      <w:r>
        <w:rPr>
          <w:rFonts w:ascii="Arial" w:hAnsi="Arial" w:cs="Arial"/>
        </w:rPr>
        <w:t xml:space="preserve"> (Bunting et al.,2023)</w:t>
      </w:r>
      <w:r w:rsidR="004005DC">
        <w:rPr>
          <w:rFonts w:ascii="Arial" w:hAnsi="Arial" w:cs="Arial"/>
        </w:rPr>
        <w:t xml:space="preserve">. </w:t>
      </w:r>
    </w:p>
    <w:p w14:paraId="6F35A31C" w14:textId="27E0EF20" w:rsidR="0059615D" w:rsidRDefault="00205BD9" w:rsidP="004104E4">
      <w:pPr>
        <w:spacing w:line="480" w:lineRule="auto"/>
        <w:rPr>
          <w:rFonts w:ascii="Arial" w:hAnsi="Arial" w:cs="Arial"/>
        </w:rPr>
      </w:pPr>
      <w:r>
        <w:rPr>
          <w:rFonts w:ascii="Arial" w:hAnsi="Arial" w:cs="Arial"/>
        </w:rPr>
        <w:t xml:space="preserve">The </w:t>
      </w:r>
      <w:r w:rsidR="00476F46">
        <w:rPr>
          <w:rFonts w:ascii="Arial" w:hAnsi="Arial" w:cs="Arial"/>
        </w:rPr>
        <w:t>physical and psychological consequences</w:t>
      </w:r>
      <w:r>
        <w:rPr>
          <w:rFonts w:ascii="Arial" w:hAnsi="Arial" w:cs="Arial"/>
        </w:rPr>
        <w:t xml:space="preserve"> mentioned above is not an exhaustive list of the influence bull</w:t>
      </w:r>
      <w:r w:rsidR="00541AA8">
        <w:rPr>
          <w:rFonts w:ascii="Arial" w:hAnsi="Arial" w:cs="Arial"/>
        </w:rPr>
        <w:t>y</w:t>
      </w:r>
      <w:r>
        <w:rPr>
          <w:rFonts w:ascii="Arial" w:hAnsi="Arial" w:cs="Arial"/>
        </w:rPr>
        <w:t>ing can have on health</w:t>
      </w:r>
      <w:r w:rsidR="00541AA8">
        <w:rPr>
          <w:rFonts w:ascii="Arial" w:hAnsi="Arial" w:cs="Arial"/>
        </w:rPr>
        <w:t xml:space="preserve">. It is </w:t>
      </w:r>
      <w:r w:rsidR="00476F46">
        <w:rPr>
          <w:rFonts w:ascii="Arial" w:hAnsi="Arial" w:cs="Arial"/>
        </w:rPr>
        <w:t>the</w:t>
      </w:r>
      <w:r w:rsidR="00541AA8">
        <w:rPr>
          <w:rFonts w:ascii="Arial" w:hAnsi="Arial" w:cs="Arial"/>
        </w:rPr>
        <w:t>refore</w:t>
      </w:r>
      <w:r w:rsidR="00476F46">
        <w:rPr>
          <w:rFonts w:ascii="Arial" w:hAnsi="Arial" w:cs="Arial"/>
        </w:rPr>
        <w:t xml:space="preserve"> understandable how Feletti (1998) concluded that </w:t>
      </w:r>
      <w:proofErr w:type="gramStart"/>
      <w:r w:rsidR="00476F46">
        <w:rPr>
          <w:rFonts w:ascii="Arial" w:hAnsi="Arial" w:cs="Arial"/>
        </w:rPr>
        <w:t>4</w:t>
      </w:r>
      <w:proofErr w:type="gramEnd"/>
      <w:r w:rsidR="00476F46">
        <w:rPr>
          <w:rFonts w:ascii="Arial" w:hAnsi="Arial" w:cs="Arial"/>
        </w:rPr>
        <w:t xml:space="preserve"> or more childhood ACEs is the number one killer. This </w:t>
      </w:r>
      <w:r w:rsidR="009C7E2E">
        <w:rPr>
          <w:rFonts w:ascii="Arial" w:hAnsi="Arial" w:cs="Arial"/>
        </w:rPr>
        <w:t>highlights</w:t>
      </w:r>
      <w:r w:rsidR="00476F46">
        <w:rPr>
          <w:rFonts w:ascii="Arial" w:hAnsi="Arial" w:cs="Arial"/>
        </w:rPr>
        <w:t xml:space="preserve"> the importance of interventions </w:t>
      </w:r>
      <w:proofErr w:type="gramStart"/>
      <w:r w:rsidR="00476F46">
        <w:rPr>
          <w:rFonts w:ascii="Arial" w:hAnsi="Arial" w:cs="Arial"/>
        </w:rPr>
        <w:t>being needed</w:t>
      </w:r>
      <w:proofErr w:type="gramEnd"/>
      <w:r w:rsidR="00476F46">
        <w:rPr>
          <w:rFonts w:ascii="Arial" w:hAnsi="Arial" w:cs="Arial"/>
        </w:rPr>
        <w:t xml:space="preserve"> to support individuals with ACEs. </w:t>
      </w:r>
    </w:p>
    <w:p w14:paraId="1B52715F" w14:textId="615FB6FA" w:rsidR="0087562E" w:rsidRDefault="004005DC" w:rsidP="004104E4">
      <w:pPr>
        <w:spacing w:line="480" w:lineRule="auto"/>
        <w:rPr>
          <w:rFonts w:ascii="Arial" w:hAnsi="Arial" w:cs="Arial"/>
        </w:rPr>
      </w:pPr>
      <w:r>
        <w:rPr>
          <w:rFonts w:ascii="Arial" w:hAnsi="Arial" w:cs="Arial"/>
        </w:rPr>
        <w:t>Although Ben</w:t>
      </w:r>
      <w:r w:rsidR="009C7E2E">
        <w:rPr>
          <w:rFonts w:ascii="Arial" w:hAnsi="Arial" w:cs="Arial"/>
        </w:rPr>
        <w:t>’</w:t>
      </w:r>
      <w:r>
        <w:rPr>
          <w:rFonts w:ascii="Arial" w:hAnsi="Arial" w:cs="Arial"/>
        </w:rPr>
        <w:t xml:space="preserve">s behaviour of school avoidance and anxiety of leaving the house does indicate that he </w:t>
      </w:r>
      <w:r w:rsidR="009C7E2E">
        <w:rPr>
          <w:rFonts w:ascii="Arial" w:hAnsi="Arial" w:cs="Arial"/>
        </w:rPr>
        <w:t>could</w:t>
      </w:r>
      <w:r>
        <w:rPr>
          <w:rFonts w:ascii="Arial" w:hAnsi="Arial" w:cs="Arial"/>
        </w:rPr>
        <w:t xml:space="preserve"> be experiencing adversity at school, it does not rule out that </w:t>
      </w:r>
      <w:r w:rsidR="00AC5305">
        <w:rPr>
          <w:rFonts w:ascii="Arial" w:hAnsi="Arial" w:cs="Arial"/>
        </w:rPr>
        <w:t>there</w:t>
      </w:r>
      <w:r>
        <w:rPr>
          <w:rFonts w:ascii="Arial" w:hAnsi="Arial" w:cs="Arial"/>
        </w:rPr>
        <w:t xml:space="preserve"> </w:t>
      </w:r>
      <w:r w:rsidR="009C7E2E">
        <w:rPr>
          <w:rFonts w:ascii="Arial" w:hAnsi="Arial" w:cs="Arial"/>
        </w:rPr>
        <w:t>might</w:t>
      </w:r>
      <w:r>
        <w:rPr>
          <w:rFonts w:ascii="Arial" w:hAnsi="Arial" w:cs="Arial"/>
        </w:rPr>
        <w:t xml:space="preserve"> be other events or circumstances that could be contributing to his behaviour</w:t>
      </w:r>
      <w:r w:rsidR="009C7E2E">
        <w:rPr>
          <w:rFonts w:ascii="Arial" w:hAnsi="Arial" w:cs="Arial"/>
        </w:rPr>
        <w:t>. T</w:t>
      </w:r>
      <w:r>
        <w:rPr>
          <w:rFonts w:ascii="Arial" w:hAnsi="Arial" w:cs="Arial"/>
        </w:rPr>
        <w:t>his means</w:t>
      </w:r>
      <w:r w:rsidR="009C7E2E">
        <w:rPr>
          <w:rFonts w:ascii="Arial" w:hAnsi="Arial" w:cs="Arial"/>
        </w:rPr>
        <w:t xml:space="preserve"> that</w:t>
      </w:r>
      <w:r>
        <w:rPr>
          <w:rFonts w:ascii="Arial" w:hAnsi="Arial" w:cs="Arial"/>
        </w:rPr>
        <w:t xml:space="preserve"> he could potentially be experiencing abuse or neglect in other areas of his life, meaning he could potentially have multiple ACEs.</w:t>
      </w:r>
    </w:p>
    <w:p w14:paraId="6AC72001" w14:textId="77777777" w:rsidR="00AB2FBE" w:rsidRDefault="00AB2FBE" w:rsidP="00AF7CC7">
      <w:pPr>
        <w:spacing w:line="480" w:lineRule="auto"/>
        <w:rPr>
          <w:rFonts w:ascii="Arial" w:hAnsi="Arial" w:cs="Arial"/>
        </w:rPr>
      </w:pPr>
    </w:p>
    <w:p w14:paraId="2147FC7F" w14:textId="77777777" w:rsidR="00D355E3" w:rsidRDefault="00D355E3" w:rsidP="00AF7CC7">
      <w:pPr>
        <w:spacing w:line="480" w:lineRule="auto"/>
        <w:rPr>
          <w:rFonts w:ascii="Arial" w:hAnsi="Arial" w:cs="Arial"/>
        </w:rPr>
      </w:pPr>
    </w:p>
    <w:p w14:paraId="2C787D91" w14:textId="77777777" w:rsidR="00A6661C" w:rsidRDefault="00A6661C" w:rsidP="00AF7CC7">
      <w:pPr>
        <w:spacing w:line="480" w:lineRule="auto"/>
        <w:rPr>
          <w:rFonts w:ascii="Arial" w:hAnsi="Arial" w:cs="Arial"/>
        </w:rPr>
      </w:pPr>
    </w:p>
    <w:p w14:paraId="2B7F936F" w14:textId="2D4F446F" w:rsidR="00303920" w:rsidRPr="00303920" w:rsidRDefault="00303920" w:rsidP="00AF7CC7">
      <w:pPr>
        <w:spacing w:line="480" w:lineRule="auto"/>
        <w:rPr>
          <w:rFonts w:ascii="Arial" w:hAnsi="Arial" w:cs="Arial"/>
          <w:u w:val="single"/>
        </w:rPr>
      </w:pPr>
      <w:r>
        <w:rPr>
          <w:rFonts w:ascii="Arial" w:hAnsi="Arial" w:cs="Arial"/>
        </w:rPr>
        <w:lastRenderedPageBreak/>
        <w:t xml:space="preserve">                                                   </w:t>
      </w:r>
      <w:r w:rsidRPr="00303920">
        <w:rPr>
          <w:rFonts w:ascii="Arial" w:hAnsi="Arial" w:cs="Arial"/>
          <w:u w:val="single"/>
        </w:rPr>
        <w:t xml:space="preserve"> References</w:t>
      </w:r>
    </w:p>
    <w:p w14:paraId="2845E72E" w14:textId="77777777" w:rsidR="00D355E3" w:rsidRDefault="00D355E3" w:rsidP="00D355E3">
      <w:pPr>
        <w:pStyle w:val="Bibliography"/>
        <w:ind w:left="720" w:hanging="720"/>
        <w:rPr>
          <w:noProof/>
          <w:kern w:val="0"/>
          <w14:ligatures w14:val="none"/>
        </w:r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r>
        <w:rPr>
          <w:noProof/>
        </w:rPr>
        <w:t xml:space="preserve">Beauchaine, T. p., &amp; Crowell, S. E. (2018). </w:t>
      </w:r>
      <w:r w:rsidRPr="00D355E3">
        <w:rPr>
          <w:noProof/>
        </w:rPr>
        <w:t>The Oxford Handbook of Emotion Dysregulation</w:t>
      </w:r>
      <w:r>
        <w:rPr>
          <w:i/>
          <w:iCs/>
          <w:noProof/>
        </w:rPr>
        <w:t>.</w:t>
      </w:r>
      <w:r>
        <w:rPr>
          <w:noProof/>
        </w:rPr>
        <w:t xml:space="preserve"> Oxford: </w:t>
      </w:r>
      <w:r w:rsidRPr="00D355E3">
        <w:rPr>
          <w:i/>
          <w:iCs/>
          <w:noProof/>
        </w:rPr>
        <w:t>Oxford University Press.</w:t>
      </w:r>
    </w:p>
    <w:p w14:paraId="1CC2A20F" w14:textId="77777777" w:rsidR="00D355E3" w:rsidRPr="00D355E3" w:rsidRDefault="00D355E3" w:rsidP="00D355E3">
      <w:pPr>
        <w:pStyle w:val="Bibliography"/>
        <w:ind w:left="720" w:hanging="720"/>
        <w:rPr>
          <w:i/>
          <w:iCs/>
          <w:noProof/>
        </w:rPr>
      </w:pPr>
      <w:r>
        <w:rPr>
          <w:noProof/>
        </w:rPr>
        <w:t xml:space="preserve">Bolton, D., &amp; Gillet, G. (2019). </w:t>
      </w:r>
      <w:r w:rsidRPr="00D355E3">
        <w:rPr>
          <w:noProof/>
        </w:rPr>
        <w:t xml:space="preserve">The Biopsychosocial Model of Health an Disease: New Philosophical and Scientific Developments [Internet] </w:t>
      </w:r>
      <w:r>
        <w:rPr>
          <w:i/>
          <w:iCs/>
          <w:noProof/>
        </w:rPr>
        <w:t>.</w:t>
      </w:r>
      <w:r>
        <w:rPr>
          <w:noProof/>
        </w:rPr>
        <w:t xml:space="preserve"> Switzerland: </w:t>
      </w:r>
      <w:r w:rsidRPr="00D355E3">
        <w:rPr>
          <w:i/>
          <w:iCs/>
          <w:noProof/>
        </w:rPr>
        <w:t>Palgrave pivot.</w:t>
      </w:r>
    </w:p>
    <w:p w14:paraId="71CFE4D3" w14:textId="77777777" w:rsidR="00D355E3" w:rsidRDefault="00D355E3" w:rsidP="00D355E3">
      <w:pPr>
        <w:pStyle w:val="Bibliography"/>
        <w:ind w:left="720" w:hanging="720"/>
        <w:rPr>
          <w:noProof/>
        </w:rPr>
      </w:pPr>
      <w:r>
        <w:rPr>
          <w:noProof/>
        </w:rPr>
        <w:t xml:space="preserve">Bunting, L., McCartan, C., Davidson, G., Grant, A., Mulholland, C., Schubotz, D., . . . Shevlin, M. (2023). The Influence of Adverse and Positive Childhood Experiences on Young People's Mental Health and Experiences of Self-Harm and Suicidal Ideation. </w:t>
      </w:r>
      <w:r>
        <w:rPr>
          <w:i/>
          <w:iCs/>
          <w:noProof/>
        </w:rPr>
        <w:t>Elsevier</w:t>
      </w:r>
      <w:r>
        <w:rPr>
          <w:noProof/>
        </w:rPr>
        <w:t>, 106-159.</w:t>
      </w:r>
    </w:p>
    <w:p w14:paraId="4F8A6884" w14:textId="77777777" w:rsidR="00D355E3" w:rsidRDefault="00D355E3" w:rsidP="00D355E3">
      <w:pPr>
        <w:pStyle w:val="Bibliography"/>
        <w:ind w:left="720" w:hanging="720"/>
        <w:rPr>
          <w:noProof/>
        </w:rPr>
      </w:pPr>
      <w:r>
        <w:rPr>
          <w:noProof/>
        </w:rPr>
        <w:t xml:space="preserve">Choi, J. (2021). The Moderating Role of Family Resilience in the Relationship of Bullying Victimization, Adverse Childhood Experiences, and Poverty Status to Adolescents’ Internalizing Disorders. </w:t>
      </w:r>
      <w:r>
        <w:rPr>
          <w:i/>
          <w:iCs/>
          <w:noProof/>
        </w:rPr>
        <w:t xml:space="preserve">Journal of aggresion </w:t>
      </w:r>
      <w:r>
        <w:rPr>
          <w:noProof/>
        </w:rPr>
        <w:t>, 745-762.</w:t>
      </w:r>
    </w:p>
    <w:p w14:paraId="0BD85F28" w14:textId="1068FD33" w:rsidR="00D355E3" w:rsidRDefault="00D355E3" w:rsidP="00D355E3">
      <w:pPr>
        <w:pStyle w:val="Bibliography"/>
        <w:ind w:left="720" w:hanging="720"/>
        <w:rPr>
          <w:noProof/>
        </w:rPr>
      </w:pPr>
      <w:r>
        <w:rPr>
          <w:noProof/>
        </w:rPr>
        <w:t xml:space="preserve">Dreiskamper, D., Tietjens, M., &amp; Schott, N. (2022). The Physical Self-Concept across childhood: Measurement Development and Meaning for Physical Activity. </w:t>
      </w:r>
      <w:r>
        <w:rPr>
          <w:i/>
          <w:iCs/>
          <w:noProof/>
        </w:rPr>
        <w:t xml:space="preserve">Psychology of Sport and Exercise </w:t>
      </w:r>
      <w:r>
        <w:rPr>
          <w:noProof/>
        </w:rPr>
        <w:t>, 102-187.</w:t>
      </w:r>
    </w:p>
    <w:p w14:paraId="06C734C9" w14:textId="77777777" w:rsidR="00D355E3" w:rsidRDefault="00D355E3" w:rsidP="00D355E3">
      <w:pPr>
        <w:pStyle w:val="Bibliography"/>
        <w:ind w:left="720" w:hanging="720"/>
        <w:rPr>
          <w:noProof/>
        </w:rPr>
      </w:pPr>
      <w:r>
        <w:rPr>
          <w:noProof/>
        </w:rPr>
        <w:t xml:space="preserve">Felitti, V. J., Anda, R. F., Nordenberg, D., Edwards, V., Koss, M. P., &amp; Marks, J. S. (1998). Relationship of Childhood Abuse and Household Dysfuntion to Many of the Leading Causes of Death in Adults . </w:t>
      </w:r>
      <w:r>
        <w:rPr>
          <w:i/>
          <w:iCs/>
          <w:noProof/>
        </w:rPr>
        <w:t xml:space="preserve">American Journal of Preventative Medicine </w:t>
      </w:r>
      <w:r>
        <w:rPr>
          <w:noProof/>
        </w:rPr>
        <w:t>, 245-258.</w:t>
      </w:r>
    </w:p>
    <w:p w14:paraId="2340BFCA" w14:textId="77777777" w:rsidR="00D355E3" w:rsidRDefault="00D355E3" w:rsidP="00D355E3">
      <w:pPr>
        <w:pStyle w:val="Bibliography"/>
        <w:ind w:left="720" w:hanging="720"/>
        <w:rPr>
          <w:noProof/>
        </w:rPr>
      </w:pPr>
      <w:r>
        <w:rPr>
          <w:noProof/>
        </w:rPr>
        <w:t xml:space="preserve">Finkelhor, D., Shattuck, A., Turner, H., &amp; Hamby, S. (2013). Improving the Adverse Childhood Experiances Study Scale . </w:t>
      </w:r>
      <w:r>
        <w:rPr>
          <w:i/>
          <w:iCs/>
          <w:noProof/>
        </w:rPr>
        <w:t>Jama</w:t>
      </w:r>
      <w:r>
        <w:rPr>
          <w:noProof/>
        </w:rPr>
        <w:t>, 167-170.</w:t>
      </w:r>
    </w:p>
    <w:p w14:paraId="060A67C7" w14:textId="77777777" w:rsidR="00D355E3" w:rsidRDefault="00D355E3" w:rsidP="00D355E3">
      <w:pPr>
        <w:pStyle w:val="Bibliography"/>
        <w:ind w:left="720" w:hanging="720"/>
        <w:rPr>
          <w:noProof/>
        </w:rPr>
      </w:pPr>
      <w:r>
        <w:rPr>
          <w:noProof/>
        </w:rPr>
        <w:t xml:space="preserve">Franke, H. A. (2014). Toxic Stress: Effects, Prevention and Treatment. </w:t>
      </w:r>
      <w:r>
        <w:rPr>
          <w:i/>
          <w:iCs/>
          <w:noProof/>
        </w:rPr>
        <w:t>Children</w:t>
      </w:r>
      <w:r>
        <w:rPr>
          <w:noProof/>
        </w:rPr>
        <w:t>, 390-402.</w:t>
      </w:r>
    </w:p>
    <w:p w14:paraId="583BE408" w14:textId="77777777" w:rsidR="00D355E3" w:rsidRDefault="00D355E3" w:rsidP="00D355E3">
      <w:pPr>
        <w:pStyle w:val="Bibliography"/>
        <w:ind w:left="720" w:hanging="720"/>
        <w:rPr>
          <w:noProof/>
        </w:rPr>
      </w:pPr>
      <w:r>
        <w:rPr>
          <w:noProof/>
        </w:rPr>
        <w:t xml:space="preserve">Gonzalez-Roz, A., Castano, Y., Krotter, A., Salazar-Ceddillo, A., &amp; Gervilla, E. (2024). Emotional Dysregulation in Relation to Substance Use and Behavioral Addictions: Findings from Five Seperate Meta- Analyses. </w:t>
      </w:r>
      <w:r>
        <w:rPr>
          <w:i/>
          <w:iCs/>
          <w:noProof/>
        </w:rPr>
        <w:t>IJCHP</w:t>
      </w:r>
      <w:r>
        <w:rPr>
          <w:noProof/>
        </w:rPr>
        <w:t>, 100502-100502.</w:t>
      </w:r>
    </w:p>
    <w:p w14:paraId="0CA7DD3A" w14:textId="10801C50" w:rsidR="00D355E3" w:rsidRDefault="00D355E3" w:rsidP="00D355E3">
      <w:pPr>
        <w:pStyle w:val="Bibliography"/>
        <w:ind w:left="720" w:hanging="720"/>
        <w:rPr>
          <w:noProof/>
        </w:rPr>
      </w:pPr>
      <w:r>
        <w:rPr>
          <w:noProof/>
        </w:rPr>
        <w:t xml:space="preserve">Haczkewicz, K. M., Shahid, S., Finnegan, H. A., Monnin, C., Cameron, C. D., &amp; Gallant, N. L. (2024). Adverse Childhood Experiances (ACEs), Resilience, and Outcomes in older adulthood: A Scoping Review. </w:t>
      </w:r>
      <w:r>
        <w:rPr>
          <w:i/>
          <w:iCs/>
          <w:noProof/>
        </w:rPr>
        <w:t xml:space="preserve">Child Abuse and Neglect </w:t>
      </w:r>
      <w:r>
        <w:rPr>
          <w:noProof/>
        </w:rPr>
        <w:t>, 106-118.</w:t>
      </w:r>
    </w:p>
    <w:p w14:paraId="1EDEB724" w14:textId="77777777" w:rsidR="00D355E3" w:rsidRDefault="00D355E3" w:rsidP="00D355E3">
      <w:pPr>
        <w:pStyle w:val="Bibliography"/>
        <w:ind w:left="720" w:hanging="720"/>
        <w:rPr>
          <w:noProof/>
        </w:rPr>
      </w:pPr>
      <w:r>
        <w:rPr>
          <w:noProof/>
        </w:rPr>
        <w:t xml:space="preserve">Hager, A., &amp; Leadbeater, B. J. (2016). The Longitudinal Effects of Peer Victimization on Physical Health From Adolescence to Young Adulthood. </w:t>
      </w:r>
      <w:r>
        <w:rPr>
          <w:i/>
          <w:iCs/>
          <w:noProof/>
        </w:rPr>
        <w:t>Journal of Adolescent Health</w:t>
      </w:r>
      <w:r>
        <w:rPr>
          <w:noProof/>
        </w:rPr>
        <w:t>, 330-336.</w:t>
      </w:r>
    </w:p>
    <w:p w14:paraId="612494FA" w14:textId="77777777" w:rsidR="00D355E3" w:rsidRDefault="00D355E3" w:rsidP="00D355E3">
      <w:pPr>
        <w:pStyle w:val="Bibliography"/>
        <w:ind w:left="720" w:hanging="720"/>
        <w:rPr>
          <w:noProof/>
        </w:rPr>
      </w:pPr>
      <w:r>
        <w:rPr>
          <w:noProof/>
        </w:rPr>
        <w:t xml:space="preserve">Harned, M. S., Schmidt, S., Korslund, K., &amp; Gallop, R. J. (2022). Does Adding the Dialectical Behavouir Therapy Prolonged Exposure (DBT PE) Protocol for PTSD to </w:t>
      </w:r>
      <w:r>
        <w:rPr>
          <w:noProof/>
        </w:rPr>
        <w:lastRenderedPageBreak/>
        <w:t xml:space="preserve">DBT Improve Outcomes in Public Mental Health Settings? A Pilot Nonrandomized Effectiveness Trail Benchmarking. </w:t>
      </w:r>
      <w:r>
        <w:rPr>
          <w:i/>
          <w:iCs/>
          <w:noProof/>
        </w:rPr>
        <w:t>PMC</w:t>
      </w:r>
      <w:r>
        <w:rPr>
          <w:noProof/>
        </w:rPr>
        <w:t>, 639-655.</w:t>
      </w:r>
    </w:p>
    <w:p w14:paraId="53741DCD" w14:textId="77777777" w:rsidR="00D355E3" w:rsidRDefault="00D355E3" w:rsidP="00D355E3">
      <w:pPr>
        <w:pStyle w:val="Bibliography"/>
        <w:ind w:left="720" w:hanging="720"/>
        <w:rPr>
          <w:noProof/>
        </w:rPr>
      </w:pPr>
      <w:r>
        <w:rPr>
          <w:noProof/>
        </w:rPr>
        <w:t xml:space="preserve">Heim, C., Owens, M., Plotsky, P., &amp; Nemeroff, C. (1997). Persistent Changes in Corticotropin-Releasing Factor Systems Due to Early Life Stress: Relationship to the Pathophysiology of Major Depression and Post-Traumatic Stress Disorder. </w:t>
      </w:r>
      <w:r>
        <w:rPr>
          <w:i/>
          <w:iCs/>
          <w:noProof/>
        </w:rPr>
        <w:t>Psychopharmachology</w:t>
      </w:r>
      <w:r>
        <w:rPr>
          <w:noProof/>
        </w:rPr>
        <w:t>, 185-192.</w:t>
      </w:r>
    </w:p>
    <w:p w14:paraId="28A8194A" w14:textId="77777777" w:rsidR="00D355E3" w:rsidRDefault="00D355E3" w:rsidP="00D355E3">
      <w:pPr>
        <w:pStyle w:val="Bibliography"/>
        <w:ind w:left="720" w:hanging="720"/>
        <w:rPr>
          <w:noProof/>
        </w:rPr>
      </w:pPr>
      <w:r>
        <w:rPr>
          <w:noProof/>
        </w:rPr>
        <w:t xml:space="preserve">Hurley, L. L., Taylor, R. E., &amp; Tizabi, Y. (2012). Positive and Negative Effects of Alcohol and Nicotine and Thier Interactions: A Mechanistic Review . </w:t>
      </w:r>
      <w:r>
        <w:rPr>
          <w:i/>
          <w:iCs/>
          <w:noProof/>
        </w:rPr>
        <w:t>Neurotoxicity</w:t>
      </w:r>
      <w:r>
        <w:rPr>
          <w:noProof/>
        </w:rPr>
        <w:t>, 57-69.</w:t>
      </w:r>
    </w:p>
    <w:p w14:paraId="53DF013A" w14:textId="0A72CC32" w:rsidR="00D355E3" w:rsidRDefault="00D355E3" w:rsidP="00D355E3">
      <w:pPr>
        <w:pStyle w:val="Bibliography"/>
        <w:ind w:left="720" w:hanging="720"/>
        <w:rPr>
          <w:noProof/>
        </w:rPr>
      </w:pPr>
      <w:r>
        <w:rPr>
          <w:noProof/>
        </w:rPr>
        <w:t xml:space="preserve">Kranzler, J. H., Bray, M. A., Floyd, R. G., &amp; Demary, K. M. (2020). Past, Present and Future of Research in School Psychology: The Biopsychosocial Ecological Model as an Overarching Framework. </w:t>
      </w:r>
      <w:r>
        <w:rPr>
          <w:i/>
          <w:iCs/>
          <w:noProof/>
        </w:rPr>
        <w:t>American Psychological Association</w:t>
      </w:r>
      <w:r>
        <w:rPr>
          <w:noProof/>
        </w:rPr>
        <w:t>, 419-427.</w:t>
      </w:r>
    </w:p>
    <w:p w14:paraId="2D3EE3A4" w14:textId="1B4869B1" w:rsidR="00D355E3" w:rsidRDefault="00D355E3" w:rsidP="00D355E3">
      <w:pPr>
        <w:pStyle w:val="Bibliography"/>
        <w:ind w:left="720" w:hanging="720"/>
        <w:rPr>
          <w:noProof/>
        </w:rPr>
      </w:pPr>
      <w:r>
        <w:rPr>
          <w:noProof/>
        </w:rPr>
        <w:t xml:space="preserve">Low, S., &amp; Espelage, D. (2013). Differentiating Cyber Bullying Perpertration from Non-Physical Bullying: Commonalities Across Race, Individual and Family Predictors. </w:t>
      </w:r>
      <w:r>
        <w:rPr>
          <w:i/>
          <w:iCs/>
          <w:noProof/>
        </w:rPr>
        <w:t xml:space="preserve">American psychological Association </w:t>
      </w:r>
      <w:r>
        <w:rPr>
          <w:noProof/>
        </w:rPr>
        <w:t>, 39-52.</w:t>
      </w:r>
    </w:p>
    <w:p w14:paraId="60AFCEB0" w14:textId="26C649D9" w:rsidR="00D355E3" w:rsidRDefault="00D355E3" w:rsidP="00D355E3">
      <w:pPr>
        <w:pStyle w:val="Bibliography"/>
        <w:ind w:left="720" w:hanging="720"/>
        <w:rPr>
          <w:noProof/>
        </w:rPr>
      </w:pPr>
      <w:r>
        <w:rPr>
          <w:noProof/>
        </w:rPr>
        <w:t xml:space="preserve">Lydecker, J. A. (2024). Conceptual Application of Truma Focused Cognitive Behavioral Therapy to Treat Victims of Bullying. </w:t>
      </w:r>
      <w:r>
        <w:rPr>
          <w:i/>
          <w:iCs/>
          <w:noProof/>
        </w:rPr>
        <w:t>Journal of Prevention and Health Promotion</w:t>
      </w:r>
      <w:r>
        <w:rPr>
          <w:noProof/>
        </w:rPr>
        <w:t>, 231-245.</w:t>
      </w:r>
    </w:p>
    <w:p w14:paraId="5399140C" w14:textId="77777777" w:rsidR="00D355E3" w:rsidRDefault="00D355E3" w:rsidP="00D355E3">
      <w:pPr>
        <w:pStyle w:val="Bibliography"/>
        <w:ind w:left="720" w:hanging="720"/>
        <w:rPr>
          <w:noProof/>
        </w:rPr>
      </w:pPr>
      <w:r>
        <w:rPr>
          <w:noProof/>
        </w:rPr>
        <w:t xml:space="preserve">Myklestad, I., &amp; Straiton, M. (2021). The Relationship Between Self-Harm and Bullying Behaviour: Results From a Population Based Study of Adolescents. </w:t>
      </w:r>
      <w:r>
        <w:rPr>
          <w:i/>
          <w:iCs/>
          <w:noProof/>
        </w:rPr>
        <w:t>BMC</w:t>
      </w:r>
      <w:r>
        <w:rPr>
          <w:noProof/>
        </w:rPr>
        <w:t>, 1186-1196.</w:t>
      </w:r>
    </w:p>
    <w:p w14:paraId="32A2EF98" w14:textId="77777777" w:rsidR="00D355E3" w:rsidRDefault="00D355E3" w:rsidP="00D355E3">
      <w:pPr>
        <w:pStyle w:val="Bibliography"/>
        <w:ind w:left="720" w:hanging="720"/>
        <w:rPr>
          <w:noProof/>
        </w:rPr>
      </w:pPr>
      <w:r>
        <w:rPr>
          <w:noProof/>
        </w:rPr>
        <w:t xml:space="preserve">Openuniversity. (2024, February Friday). </w:t>
      </w:r>
      <w:r>
        <w:rPr>
          <w:i/>
          <w:iCs/>
          <w:noProof/>
        </w:rPr>
        <w:t>Open learn</w:t>
      </w:r>
      <w:r>
        <w:rPr>
          <w:noProof/>
        </w:rPr>
        <w:t>. Retrieved from The open university: https://www.open.edu/openlearn/mod/oucontent/view.php?id=77496&amp;extra=thumbnailfigure_idm109</w:t>
      </w:r>
    </w:p>
    <w:p w14:paraId="2FCE6EE4" w14:textId="484E44E6" w:rsidR="00D355E3" w:rsidRDefault="00D355E3" w:rsidP="00D355E3">
      <w:pPr>
        <w:pStyle w:val="Bibliography"/>
        <w:ind w:left="720" w:hanging="720"/>
        <w:rPr>
          <w:noProof/>
        </w:rPr>
      </w:pPr>
      <w:r>
        <w:rPr>
          <w:noProof/>
        </w:rPr>
        <w:t xml:space="preserve">Ortiz, R. (2019). Building Resilience Against the Sequelae of Adverse Childhood Experiances : Rise Up, Change Your Life, and Reform Health Care. </w:t>
      </w:r>
      <w:r>
        <w:rPr>
          <w:i/>
          <w:iCs/>
          <w:noProof/>
        </w:rPr>
        <w:t>American Journal of lifestyle Medicine</w:t>
      </w:r>
      <w:r>
        <w:rPr>
          <w:noProof/>
        </w:rPr>
        <w:t>, 470-479.</w:t>
      </w:r>
    </w:p>
    <w:p w14:paraId="1D80DE0C" w14:textId="77777777" w:rsidR="00D355E3" w:rsidRDefault="00D355E3" w:rsidP="00D355E3">
      <w:pPr>
        <w:pStyle w:val="Bibliography"/>
        <w:ind w:left="720" w:hanging="720"/>
        <w:rPr>
          <w:noProof/>
        </w:rPr>
      </w:pPr>
      <w:r>
        <w:rPr>
          <w:noProof/>
        </w:rPr>
        <w:t xml:space="preserve">Palenzuela-Luis, N., Duarte, G. C., Gómez, J. S., Rodríguez-Gómez, J., Gómez,, S., &amp; Begona, M. (2022). Questionnaires Assessing Adolescents’ Self-Concept, Self-Perception, Physical Activity and Lifestyle: A Systematic Review. </w:t>
      </w:r>
      <w:r>
        <w:rPr>
          <w:i/>
          <w:iCs/>
          <w:noProof/>
        </w:rPr>
        <w:t>Children</w:t>
      </w:r>
      <w:r>
        <w:rPr>
          <w:noProof/>
        </w:rPr>
        <w:t>, 91-91.</w:t>
      </w:r>
    </w:p>
    <w:p w14:paraId="73D33531" w14:textId="729110D3" w:rsidR="00D355E3" w:rsidRDefault="00D355E3" w:rsidP="00D355E3">
      <w:pPr>
        <w:pStyle w:val="Bibliography"/>
        <w:ind w:left="720" w:hanging="720"/>
        <w:rPr>
          <w:noProof/>
        </w:rPr>
      </w:pPr>
      <w:r>
        <w:rPr>
          <w:noProof/>
        </w:rPr>
        <w:t>Rivara, F., &amp; Le-Menestrel, S. (2016).</w:t>
      </w:r>
      <w:r w:rsidRPr="00192979">
        <w:rPr>
          <w:noProof/>
        </w:rPr>
        <w:t xml:space="preserve"> Preventing Bullying</w:t>
      </w:r>
      <w:r>
        <w:rPr>
          <w:i/>
          <w:iCs/>
          <w:noProof/>
        </w:rPr>
        <w:t>.</w:t>
      </w:r>
      <w:r>
        <w:rPr>
          <w:noProof/>
        </w:rPr>
        <w:t xml:space="preserve"> Washington: </w:t>
      </w:r>
      <w:r w:rsidRPr="00192979">
        <w:rPr>
          <w:i/>
          <w:iCs/>
          <w:noProof/>
        </w:rPr>
        <w:t>The National Academies Press.</w:t>
      </w:r>
    </w:p>
    <w:p w14:paraId="08AC99E8" w14:textId="16531BE5" w:rsidR="00D355E3" w:rsidRDefault="00D355E3" w:rsidP="00D355E3">
      <w:pPr>
        <w:pStyle w:val="Bibliography"/>
        <w:ind w:left="720" w:hanging="720"/>
        <w:rPr>
          <w:noProof/>
        </w:rPr>
      </w:pPr>
      <w:r>
        <w:rPr>
          <w:noProof/>
        </w:rPr>
        <w:t xml:space="preserve">Rothon, C., Head, J., Klineberg, E., &amp; Stansfeld, S. (2011). Can Social Support Protect Bullied Adolesents from Adverse Outcomes? A Prospective Study on the Effects of Bullying on the Educational Achievement and Mental Health of Dolescents at Secondary Schools in East London. </w:t>
      </w:r>
      <w:r>
        <w:rPr>
          <w:i/>
          <w:iCs/>
          <w:noProof/>
        </w:rPr>
        <w:t>Journal of Adolescence</w:t>
      </w:r>
      <w:r>
        <w:rPr>
          <w:noProof/>
        </w:rPr>
        <w:t>, 579-588.</w:t>
      </w:r>
    </w:p>
    <w:p w14:paraId="60990B8E" w14:textId="77777777" w:rsidR="00D355E3" w:rsidRDefault="00D355E3" w:rsidP="00D355E3">
      <w:pPr>
        <w:pStyle w:val="Bibliography"/>
        <w:ind w:left="720" w:hanging="720"/>
        <w:rPr>
          <w:noProof/>
        </w:rPr>
      </w:pPr>
      <w:r>
        <w:rPr>
          <w:noProof/>
        </w:rPr>
        <w:lastRenderedPageBreak/>
        <w:t xml:space="preserve">Srivastav, A., Strompolis, M., &amp; Daniels, K. (2019). The Empower Action Model: A Framework for Preventing Adverse Childhood Experiences by Promoting Health, Equity, and Well-Being Across the Life Span. </w:t>
      </w:r>
      <w:r>
        <w:rPr>
          <w:i/>
          <w:iCs/>
          <w:noProof/>
        </w:rPr>
        <w:t>Sophe</w:t>
      </w:r>
      <w:r>
        <w:rPr>
          <w:noProof/>
        </w:rPr>
        <w:t>, 525-534.</w:t>
      </w:r>
    </w:p>
    <w:p w14:paraId="6A5D4237" w14:textId="77777777" w:rsidR="00D355E3" w:rsidRDefault="00D355E3" w:rsidP="00D355E3">
      <w:pPr>
        <w:pStyle w:val="Bibliography"/>
        <w:ind w:left="720" w:hanging="720"/>
        <w:rPr>
          <w:noProof/>
        </w:rPr>
      </w:pPr>
      <w:r>
        <w:rPr>
          <w:noProof/>
        </w:rPr>
        <w:t xml:space="preserve">walsh, D., McCartney, G., Smith, M., &amp; Armour, G. (2019). Relationship Between Childhood Socioeconomic Position and Adverse Childhood Experiences (ACEs): A Systematic Review. </w:t>
      </w:r>
      <w:r>
        <w:rPr>
          <w:i/>
          <w:iCs/>
          <w:noProof/>
        </w:rPr>
        <w:t>Journal of Epidemiology and Community Health</w:t>
      </w:r>
      <w:r>
        <w:rPr>
          <w:noProof/>
        </w:rPr>
        <w:t>, 1087-1093.</w:t>
      </w:r>
    </w:p>
    <w:p w14:paraId="16C22CF2" w14:textId="33A2975A" w:rsidR="00D355E3" w:rsidRDefault="00D355E3" w:rsidP="00D355E3">
      <w:pPr>
        <w:pStyle w:val="Bibliography"/>
        <w:ind w:left="720" w:hanging="720"/>
        <w:rPr>
          <w:noProof/>
        </w:rPr>
      </w:pPr>
      <w:r>
        <w:rPr>
          <w:noProof/>
        </w:rPr>
        <w:t>Wang, X., &amp; Cheng, Z. (2020). Cross- Sectional Studies: Strengths, Weakne</w:t>
      </w:r>
      <w:r w:rsidR="00192979">
        <w:rPr>
          <w:noProof/>
        </w:rPr>
        <w:t>s</w:t>
      </w:r>
      <w:r>
        <w:rPr>
          <w:noProof/>
        </w:rPr>
        <w:t xml:space="preserve">s, and Recommendations. </w:t>
      </w:r>
      <w:r>
        <w:rPr>
          <w:i/>
          <w:iCs/>
          <w:noProof/>
        </w:rPr>
        <w:t>Chest</w:t>
      </w:r>
      <w:r>
        <w:rPr>
          <w:noProof/>
        </w:rPr>
        <w:t>, 65-71.</w:t>
      </w:r>
    </w:p>
    <w:p w14:paraId="32430825" w14:textId="77777777" w:rsidR="00D355E3" w:rsidRDefault="00D355E3" w:rsidP="00D355E3">
      <w:pPr>
        <w:pStyle w:val="Bibliography"/>
        <w:ind w:left="720" w:hanging="720"/>
        <w:rPr>
          <w:noProof/>
        </w:rPr>
      </w:pPr>
      <w:r>
        <w:rPr>
          <w:noProof/>
        </w:rPr>
        <w:t xml:space="preserve">Weiss, N. H., Tull, M. T., Lavener, J., &amp; Gratz, K. (2013). Role of Emotion Dysregulation in the Relationship Between Childhood Abuse and Probable PTSD in a Sample of Substance Abusers. </w:t>
      </w:r>
      <w:r>
        <w:rPr>
          <w:i/>
          <w:iCs/>
          <w:noProof/>
        </w:rPr>
        <w:t>Elesvier</w:t>
      </w:r>
      <w:r>
        <w:rPr>
          <w:noProof/>
        </w:rPr>
        <w:t>, 944-954.</w:t>
      </w:r>
    </w:p>
    <w:p w14:paraId="509C512D" w14:textId="7ED6A3B6" w:rsidR="00D355E3" w:rsidRDefault="00D355E3" w:rsidP="00D355E3">
      <w:pPr>
        <w:pStyle w:val="Bibliography"/>
        <w:ind w:left="720" w:hanging="720"/>
        <w:rPr>
          <w:noProof/>
        </w:rPr>
      </w:pPr>
      <w:r>
        <w:rPr>
          <w:noProof/>
        </w:rPr>
        <w:t xml:space="preserve">Who. (2024, Feburary 25). </w:t>
      </w:r>
      <w:r w:rsidRPr="00D355E3">
        <w:rPr>
          <w:noProof/>
        </w:rPr>
        <w:t>Physical Activity</w:t>
      </w:r>
      <w:r>
        <w:rPr>
          <w:noProof/>
        </w:rPr>
        <w:t>.</w:t>
      </w:r>
      <w:r w:rsidRPr="00D355E3">
        <w:rPr>
          <w:i/>
          <w:iCs/>
          <w:noProof/>
        </w:rPr>
        <w:t xml:space="preserve"> Retrieved from World health organisation</w:t>
      </w:r>
      <w:r>
        <w:rPr>
          <w:noProof/>
        </w:rPr>
        <w:t xml:space="preserve"> : https://www.who.int/news-room/fact-sheets/detail/physical-activity#:~:text=Key%20facts%201%20Regular%20physical%20activity%20provides%20significant,health%2C%20and%20can%20improve%20overall%20well-being.%20More%20items</w:t>
      </w:r>
    </w:p>
    <w:p w14:paraId="17E30E1B" w14:textId="7AB5180F" w:rsidR="00D355E3" w:rsidRDefault="00D355E3" w:rsidP="00D355E3">
      <w:pPr>
        <w:pStyle w:val="Bibliography"/>
        <w:ind w:left="720" w:hanging="720"/>
        <w:rPr>
          <w:noProof/>
        </w:rPr>
      </w:pPr>
      <w:r>
        <w:rPr>
          <w:noProof/>
        </w:rPr>
        <w:t xml:space="preserve">Wolff, J. C., Elizabeth, T., Thomas, S. A., Nesi, J., Bettis, A. H., Ransford, B., . . . Liu, R. T. (2020). Emotion Dysregulation and Non-Suicidal Self-Injury: A Systematic Review and Meta-Analysis. </w:t>
      </w:r>
      <w:r>
        <w:rPr>
          <w:i/>
          <w:iCs/>
          <w:noProof/>
        </w:rPr>
        <w:t>Cambridge University Press</w:t>
      </w:r>
      <w:r>
        <w:rPr>
          <w:noProof/>
        </w:rPr>
        <w:t>, 25-36.</w:t>
      </w:r>
    </w:p>
    <w:p w14:paraId="1AFE606E" w14:textId="7CA0E4B7" w:rsidR="00AB2FBE" w:rsidRDefault="00D355E3" w:rsidP="00D355E3">
      <w:pPr>
        <w:spacing w:line="480" w:lineRule="auto"/>
        <w:rPr>
          <w:rFonts w:ascii="Arial" w:hAnsi="Arial" w:cs="Arial"/>
        </w:rPr>
      </w:pPr>
      <w:r>
        <w:rPr>
          <w:rFonts w:ascii="Arial" w:hAnsi="Arial" w:cs="Arial"/>
        </w:rPr>
        <w:fldChar w:fldCharType="end"/>
      </w:r>
    </w:p>
    <w:p w14:paraId="38EF910E" w14:textId="77777777" w:rsidR="00A6661C" w:rsidRDefault="00A6661C" w:rsidP="00A6661C">
      <w:pPr>
        <w:spacing w:line="240" w:lineRule="auto"/>
        <w:rPr>
          <w:rFonts w:ascii="Arial" w:hAnsi="Arial" w:cs="Arial"/>
        </w:rPr>
      </w:pPr>
      <w:r>
        <w:t xml:space="preserve">I confirm that I have not used any AI tools in the research and creation of this assignment. I confirm that I have not presented any AI generated materials as my own work. I confirm I have copies of my drafts, notes, and other resources I used, which I may </w:t>
      </w:r>
      <w:proofErr w:type="gramStart"/>
      <w:r>
        <w:t>be asked</w:t>
      </w:r>
      <w:proofErr w:type="gramEnd"/>
      <w:r>
        <w:t xml:space="preserve"> to provide in evidence.</w:t>
      </w:r>
    </w:p>
    <w:p w14:paraId="68848AC5" w14:textId="31BD2515" w:rsidR="00AB2FBE" w:rsidRPr="00A1311E" w:rsidRDefault="00AB2FBE" w:rsidP="00AF7CC7">
      <w:pPr>
        <w:spacing w:line="480" w:lineRule="auto"/>
        <w:rPr>
          <w:rFonts w:ascii="Arial" w:hAnsi="Arial" w:cs="Arial"/>
        </w:rPr>
      </w:pPr>
    </w:p>
    <w:sectPr w:rsidR="00AB2FBE" w:rsidRPr="00A131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11E"/>
    <w:rsid w:val="000243C4"/>
    <w:rsid w:val="0004036F"/>
    <w:rsid w:val="000460E8"/>
    <w:rsid w:val="000558CC"/>
    <w:rsid w:val="00086690"/>
    <w:rsid w:val="000C69BD"/>
    <w:rsid w:val="000D2710"/>
    <w:rsid w:val="000E4018"/>
    <w:rsid w:val="001241AF"/>
    <w:rsid w:val="00143E63"/>
    <w:rsid w:val="00146088"/>
    <w:rsid w:val="001503CB"/>
    <w:rsid w:val="00157C02"/>
    <w:rsid w:val="00192979"/>
    <w:rsid w:val="0019699F"/>
    <w:rsid w:val="001B0252"/>
    <w:rsid w:val="001D5B32"/>
    <w:rsid w:val="001E5C77"/>
    <w:rsid w:val="002010CA"/>
    <w:rsid w:val="00205BD9"/>
    <w:rsid w:val="002271ED"/>
    <w:rsid w:val="00246304"/>
    <w:rsid w:val="00277C51"/>
    <w:rsid w:val="00285A60"/>
    <w:rsid w:val="00290D53"/>
    <w:rsid w:val="002B1538"/>
    <w:rsid w:val="002B3082"/>
    <w:rsid w:val="002E0ECF"/>
    <w:rsid w:val="00300D56"/>
    <w:rsid w:val="00303920"/>
    <w:rsid w:val="00322FFB"/>
    <w:rsid w:val="003328B1"/>
    <w:rsid w:val="00361091"/>
    <w:rsid w:val="00364EE5"/>
    <w:rsid w:val="0038108C"/>
    <w:rsid w:val="00381B86"/>
    <w:rsid w:val="003A435F"/>
    <w:rsid w:val="003B5EBA"/>
    <w:rsid w:val="003D498D"/>
    <w:rsid w:val="003D6FCF"/>
    <w:rsid w:val="003F37B6"/>
    <w:rsid w:val="004005DC"/>
    <w:rsid w:val="00402681"/>
    <w:rsid w:val="004104E4"/>
    <w:rsid w:val="004108DE"/>
    <w:rsid w:val="00467929"/>
    <w:rsid w:val="00476F46"/>
    <w:rsid w:val="004B0B57"/>
    <w:rsid w:val="005030B1"/>
    <w:rsid w:val="00522CDF"/>
    <w:rsid w:val="005267D2"/>
    <w:rsid w:val="00541AA8"/>
    <w:rsid w:val="005442A3"/>
    <w:rsid w:val="00550D67"/>
    <w:rsid w:val="00576608"/>
    <w:rsid w:val="00576FF4"/>
    <w:rsid w:val="00586595"/>
    <w:rsid w:val="00594127"/>
    <w:rsid w:val="0059615D"/>
    <w:rsid w:val="005F6768"/>
    <w:rsid w:val="0061578C"/>
    <w:rsid w:val="00641EF1"/>
    <w:rsid w:val="00646644"/>
    <w:rsid w:val="00655483"/>
    <w:rsid w:val="0066614D"/>
    <w:rsid w:val="00680103"/>
    <w:rsid w:val="00684DA1"/>
    <w:rsid w:val="00685FEB"/>
    <w:rsid w:val="0069180F"/>
    <w:rsid w:val="006B7C7E"/>
    <w:rsid w:val="006C2658"/>
    <w:rsid w:val="006C410E"/>
    <w:rsid w:val="006D6590"/>
    <w:rsid w:val="006F1E75"/>
    <w:rsid w:val="00702E87"/>
    <w:rsid w:val="00704B28"/>
    <w:rsid w:val="00730A2C"/>
    <w:rsid w:val="00777B7F"/>
    <w:rsid w:val="00797C8E"/>
    <w:rsid w:val="007B68F8"/>
    <w:rsid w:val="007D6A4E"/>
    <w:rsid w:val="007E5C00"/>
    <w:rsid w:val="007F2A73"/>
    <w:rsid w:val="007F4E98"/>
    <w:rsid w:val="007F7CB9"/>
    <w:rsid w:val="00830850"/>
    <w:rsid w:val="00864E74"/>
    <w:rsid w:val="0087562E"/>
    <w:rsid w:val="008A7AA8"/>
    <w:rsid w:val="008B4A8C"/>
    <w:rsid w:val="008B59FD"/>
    <w:rsid w:val="008B71BC"/>
    <w:rsid w:val="008C5AC8"/>
    <w:rsid w:val="008D5941"/>
    <w:rsid w:val="0092151D"/>
    <w:rsid w:val="00923380"/>
    <w:rsid w:val="00931384"/>
    <w:rsid w:val="00957E26"/>
    <w:rsid w:val="009641CC"/>
    <w:rsid w:val="0096721C"/>
    <w:rsid w:val="009765EF"/>
    <w:rsid w:val="00995C49"/>
    <w:rsid w:val="009C2291"/>
    <w:rsid w:val="009C7E2E"/>
    <w:rsid w:val="009E5CF5"/>
    <w:rsid w:val="00A1311E"/>
    <w:rsid w:val="00A21AB6"/>
    <w:rsid w:val="00A428EF"/>
    <w:rsid w:val="00A552C7"/>
    <w:rsid w:val="00A55CBE"/>
    <w:rsid w:val="00A62436"/>
    <w:rsid w:val="00A6661C"/>
    <w:rsid w:val="00A76CFF"/>
    <w:rsid w:val="00A92E6B"/>
    <w:rsid w:val="00AB2FBE"/>
    <w:rsid w:val="00AB60C8"/>
    <w:rsid w:val="00AC5305"/>
    <w:rsid w:val="00AE191C"/>
    <w:rsid w:val="00AF7CC7"/>
    <w:rsid w:val="00B10280"/>
    <w:rsid w:val="00B137C4"/>
    <w:rsid w:val="00B13E8F"/>
    <w:rsid w:val="00B2737F"/>
    <w:rsid w:val="00B63F81"/>
    <w:rsid w:val="00B7194E"/>
    <w:rsid w:val="00BB3CBB"/>
    <w:rsid w:val="00BC726B"/>
    <w:rsid w:val="00BD3056"/>
    <w:rsid w:val="00C16EBB"/>
    <w:rsid w:val="00C263E7"/>
    <w:rsid w:val="00C31218"/>
    <w:rsid w:val="00C85AB0"/>
    <w:rsid w:val="00C97904"/>
    <w:rsid w:val="00CA04BA"/>
    <w:rsid w:val="00CA5415"/>
    <w:rsid w:val="00CB481E"/>
    <w:rsid w:val="00CB5763"/>
    <w:rsid w:val="00CC2B81"/>
    <w:rsid w:val="00CE1445"/>
    <w:rsid w:val="00D328DB"/>
    <w:rsid w:val="00D352CE"/>
    <w:rsid w:val="00D355E3"/>
    <w:rsid w:val="00D364B7"/>
    <w:rsid w:val="00D7232B"/>
    <w:rsid w:val="00D801C0"/>
    <w:rsid w:val="00DA3162"/>
    <w:rsid w:val="00DE253C"/>
    <w:rsid w:val="00DF5FEB"/>
    <w:rsid w:val="00E02D7D"/>
    <w:rsid w:val="00E22F16"/>
    <w:rsid w:val="00E2360A"/>
    <w:rsid w:val="00E50B1E"/>
    <w:rsid w:val="00EA5905"/>
    <w:rsid w:val="00EB161C"/>
    <w:rsid w:val="00EB3404"/>
    <w:rsid w:val="00EB342E"/>
    <w:rsid w:val="00EB3870"/>
    <w:rsid w:val="00EC1E79"/>
    <w:rsid w:val="00EC30F1"/>
    <w:rsid w:val="00EF31AF"/>
    <w:rsid w:val="00EF6143"/>
    <w:rsid w:val="00F3349C"/>
    <w:rsid w:val="00F40AE9"/>
    <w:rsid w:val="00F541C9"/>
    <w:rsid w:val="00F66859"/>
    <w:rsid w:val="00F91EAF"/>
    <w:rsid w:val="00F92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484F"/>
  <w15:chartTrackingRefBased/>
  <w15:docId w15:val="{820D234F-1502-441B-BF8F-4738EE3D7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1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31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1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1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1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1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1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1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1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3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1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1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1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11E"/>
    <w:rPr>
      <w:rFonts w:eastAsiaTheme="majorEastAsia" w:cstheme="majorBidi"/>
      <w:color w:val="272727" w:themeColor="text1" w:themeTint="D8"/>
    </w:rPr>
  </w:style>
  <w:style w:type="paragraph" w:styleId="Title">
    <w:name w:val="Title"/>
    <w:basedOn w:val="Normal"/>
    <w:next w:val="Normal"/>
    <w:link w:val="TitleChar"/>
    <w:uiPriority w:val="10"/>
    <w:qFormat/>
    <w:rsid w:val="00A13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1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11E"/>
    <w:pPr>
      <w:spacing w:before="160"/>
      <w:jc w:val="center"/>
    </w:pPr>
    <w:rPr>
      <w:i/>
      <w:iCs/>
      <w:color w:val="404040" w:themeColor="text1" w:themeTint="BF"/>
    </w:rPr>
  </w:style>
  <w:style w:type="character" w:customStyle="1" w:styleId="QuoteChar">
    <w:name w:val="Quote Char"/>
    <w:basedOn w:val="DefaultParagraphFont"/>
    <w:link w:val="Quote"/>
    <w:uiPriority w:val="29"/>
    <w:rsid w:val="00A1311E"/>
    <w:rPr>
      <w:i/>
      <w:iCs/>
      <w:color w:val="404040" w:themeColor="text1" w:themeTint="BF"/>
    </w:rPr>
  </w:style>
  <w:style w:type="paragraph" w:styleId="ListParagraph">
    <w:name w:val="List Paragraph"/>
    <w:basedOn w:val="Normal"/>
    <w:uiPriority w:val="34"/>
    <w:qFormat/>
    <w:rsid w:val="00A1311E"/>
    <w:pPr>
      <w:ind w:left="720"/>
      <w:contextualSpacing/>
    </w:pPr>
  </w:style>
  <w:style w:type="character" w:styleId="IntenseEmphasis">
    <w:name w:val="Intense Emphasis"/>
    <w:basedOn w:val="DefaultParagraphFont"/>
    <w:uiPriority w:val="21"/>
    <w:qFormat/>
    <w:rsid w:val="00A1311E"/>
    <w:rPr>
      <w:i/>
      <w:iCs/>
      <w:color w:val="0F4761" w:themeColor="accent1" w:themeShade="BF"/>
    </w:rPr>
  </w:style>
  <w:style w:type="paragraph" w:styleId="IntenseQuote">
    <w:name w:val="Intense Quote"/>
    <w:basedOn w:val="Normal"/>
    <w:next w:val="Normal"/>
    <w:link w:val="IntenseQuoteChar"/>
    <w:uiPriority w:val="30"/>
    <w:qFormat/>
    <w:rsid w:val="00A131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11E"/>
    <w:rPr>
      <w:i/>
      <w:iCs/>
      <w:color w:val="0F4761" w:themeColor="accent1" w:themeShade="BF"/>
    </w:rPr>
  </w:style>
  <w:style w:type="character" w:styleId="IntenseReference">
    <w:name w:val="Intense Reference"/>
    <w:basedOn w:val="DefaultParagraphFont"/>
    <w:uiPriority w:val="32"/>
    <w:qFormat/>
    <w:rsid w:val="00A1311E"/>
    <w:rPr>
      <w:b/>
      <w:bCs/>
      <w:smallCaps/>
      <w:color w:val="0F4761" w:themeColor="accent1" w:themeShade="BF"/>
      <w:spacing w:val="5"/>
    </w:rPr>
  </w:style>
  <w:style w:type="paragraph" w:styleId="Bibliography">
    <w:name w:val="Bibliography"/>
    <w:basedOn w:val="Normal"/>
    <w:next w:val="Normal"/>
    <w:uiPriority w:val="37"/>
    <w:unhideWhenUsed/>
    <w:rsid w:val="003039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023594">
      <w:bodyDiv w:val="1"/>
      <w:marLeft w:val="0"/>
      <w:marRight w:val="0"/>
      <w:marTop w:val="0"/>
      <w:marBottom w:val="0"/>
      <w:divBdr>
        <w:top w:val="none" w:sz="0" w:space="0" w:color="auto"/>
        <w:left w:val="none" w:sz="0" w:space="0" w:color="auto"/>
        <w:bottom w:val="none" w:sz="0" w:space="0" w:color="auto"/>
        <w:right w:val="none" w:sz="0" w:space="0" w:color="auto"/>
      </w:divBdr>
    </w:div>
    <w:div w:id="1774088164">
      <w:bodyDiv w:val="1"/>
      <w:marLeft w:val="0"/>
      <w:marRight w:val="0"/>
      <w:marTop w:val="0"/>
      <w:marBottom w:val="0"/>
      <w:divBdr>
        <w:top w:val="none" w:sz="0" w:space="0" w:color="auto"/>
        <w:left w:val="none" w:sz="0" w:space="0" w:color="auto"/>
        <w:bottom w:val="none" w:sz="0" w:space="0" w:color="auto"/>
        <w:right w:val="none" w:sz="0" w:space="0" w:color="auto"/>
      </w:divBdr>
    </w:div>
    <w:div w:id="1845196120">
      <w:bodyDiv w:val="1"/>
      <w:marLeft w:val="0"/>
      <w:marRight w:val="0"/>
      <w:marTop w:val="0"/>
      <w:marBottom w:val="0"/>
      <w:divBdr>
        <w:top w:val="none" w:sz="0" w:space="0" w:color="auto"/>
        <w:left w:val="none" w:sz="0" w:space="0" w:color="auto"/>
        <w:bottom w:val="none" w:sz="0" w:space="0" w:color="auto"/>
        <w:right w:val="none" w:sz="0" w:space="0" w:color="auto"/>
      </w:divBdr>
    </w:div>
    <w:div w:id="1996103052">
      <w:bodyDiv w:val="1"/>
      <w:marLeft w:val="0"/>
      <w:marRight w:val="0"/>
      <w:marTop w:val="0"/>
      <w:marBottom w:val="0"/>
      <w:divBdr>
        <w:top w:val="none" w:sz="0" w:space="0" w:color="auto"/>
        <w:left w:val="none" w:sz="0" w:space="0" w:color="auto"/>
        <w:bottom w:val="none" w:sz="0" w:space="0" w:color="auto"/>
        <w:right w:val="none" w:sz="0" w:space="0" w:color="auto"/>
      </w:divBdr>
    </w:div>
    <w:div w:id="207369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Fel98</b:Tag>
    <b:SourceType>JournalArticle</b:SourceType>
    <b:Guid>{E702B0EE-C8AA-4E53-8C68-522BF2089C07}</b:Guid>
    <b:Author>
      <b:Author>
        <b:NameList>
          <b:Person>
            <b:Last>Felitti</b:Last>
            <b:First>Vincent</b:First>
            <b:Middle>J</b:Middle>
          </b:Person>
          <b:Person>
            <b:Last>Anda</b:Last>
            <b:Middle>F</b:Middle>
            <b:First>Robert</b:First>
          </b:Person>
          <b:Person>
            <b:Last>Nordenberg</b:Last>
            <b:First>Dale</b:First>
          </b:Person>
          <b:Person>
            <b:Last>Edwards</b:Last>
            <b:First>Valerie</b:First>
          </b:Person>
          <b:Person>
            <b:Last>Koss</b:Last>
            <b:Middle>P</b:Middle>
            <b:First>Mary</b:First>
          </b:Person>
          <b:Person>
            <b:Last>Marks</b:Last>
            <b:Middle>S</b:Middle>
            <b:First>James</b:First>
          </b:Person>
        </b:NameList>
      </b:Author>
    </b:Author>
    <b:Title>Relationship of Childhood Abuse and Household Dysfuntion to Many of the Leading Causes of Death in Adults </b:Title>
    <b:JournalName>American Journal of Preventative Medicine </b:JournalName>
    <b:Year>1998</b:Year>
    <b:Pages>245-258</b:Pages>
    <b:RefOrder>2</b:RefOrder>
  </b:Source>
  <b:Source>
    <b:Tag>wal19</b:Tag>
    <b:SourceType>JournalArticle</b:SourceType>
    <b:Guid>{67D47BEB-8507-4C38-8C87-88B3A40B88B7}</b:Guid>
    <b:Author>
      <b:Author>
        <b:NameList>
          <b:Person>
            <b:Last>walsh</b:Last>
            <b:First>David</b:First>
          </b:Person>
          <b:Person>
            <b:Last>McCartney</b:Last>
            <b:First>Gerry</b:First>
          </b:Person>
          <b:Person>
            <b:Last>Smith</b:Last>
            <b:First>Micheal</b:First>
          </b:Person>
          <b:Person>
            <b:Last>Armour</b:Last>
            <b:First>Gillian</b:First>
          </b:Person>
        </b:NameList>
      </b:Author>
    </b:Author>
    <b:Title>Relationship Between Childhood Socioeconomic Position and Adverse Childhood Experiences (ACEs): A Systematic Review</b:Title>
    <b:JournalName>Journal of Epidemiology and Community Health</b:JournalName>
    <b:Year>2019</b:Year>
    <b:Pages>1087-1093</b:Pages>
    <b:RefOrder>3</b:RefOrder>
  </b:Source>
  <b:Source>
    <b:Tag>Wan20</b:Tag>
    <b:SourceType>JournalArticle</b:SourceType>
    <b:Guid>{223F0188-6278-47E8-AAE0-FECDA7CFD4FA}</b:Guid>
    <b:Author>
      <b:Author>
        <b:NameList>
          <b:Person>
            <b:Last>Wang</b:Last>
            <b:First>Xiaofeng</b:First>
          </b:Person>
          <b:Person>
            <b:Last>Cheng</b:Last>
            <b:First>Zhenshun</b:First>
          </b:Person>
        </b:NameList>
      </b:Author>
    </b:Author>
    <b:Title>Cross- Sectional Studies: Strengths, Weaknes, and Recommendations</b:Title>
    <b:JournalName>Chest</b:JournalName>
    <b:Year>2020</b:Year>
    <b:Pages>65-71</b:Pages>
    <b:RefOrder>4</b:RefOrder>
  </b:Source>
  <b:Source>
    <b:Tag>Myk21</b:Tag>
    <b:SourceType>JournalArticle</b:SourceType>
    <b:Guid>{1D4A3E7A-88A9-4834-8E0E-A00B94511F93}</b:Guid>
    <b:Author>
      <b:Author>
        <b:NameList>
          <b:Person>
            <b:Last>Myklestad</b:Last>
            <b:First>Ingri</b:First>
          </b:Person>
          <b:Person>
            <b:Last>Straiton</b:Last>
            <b:First>Melanie</b:First>
          </b:Person>
        </b:NameList>
      </b:Author>
    </b:Author>
    <b:Title>The Relationship Between Self-Harm and Bullying Behaviour: Results From a Population Based Study of Adolescents</b:Title>
    <b:JournalName>BMC</b:JournalName>
    <b:Year>2021</b:Year>
    <b:Pages>1186-1196</b:Pages>
    <b:RefOrder>5</b:RefOrder>
  </b:Source>
  <b:Source>
    <b:Tag>Fin13</b:Tag>
    <b:SourceType>JournalArticle</b:SourceType>
    <b:Guid>{91FFCCA9-5ECD-48AB-B6E0-353AF575B91C}</b:Guid>
    <b:Author>
      <b:Author>
        <b:NameList>
          <b:Person>
            <b:Last>Finkelhor</b:Last>
            <b:First>David</b:First>
          </b:Person>
          <b:Person>
            <b:Last>Shattuck</b:Last>
            <b:First>Anne</b:First>
          </b:Person>
          <b:Person>
            <b:Last>Turner</b:Last>
            <b:First>Heather</b:First>
          </b:Person>
          <b:Person>
            <b:Last>Hamby</b:Last>
            <b:First>Sherry</b:First>
          </b:Person>
        </b:NameList>
      </b:Author>
    </b:Author>
    <b:Title>Improving the Adverse Childhood Experiances Study Scale </b:Title>
    <b:JournalName>Jama</b:JournalName>
    <b:Year>2013</b:Year>
    <b:Pages>167-170</b:Pages>
    <b:RefOrder>6</b:RefOrder>
  </b:Source>
  <b:Source>
    <b:Tag>Bea18</b:Tag>
    <b:SourceType>Book</b:SourceType>
    <b:Guid>{45551668-D203-402B-93A2-B64C57BFCAA3}</b:Guid>
    <b:Author>
      <b:Author>
        <b:NameList>
          <b:Person>
            <b:Last>Beauchaine</b:Last>
            <b:First>Theodore</b:First>
            <b:Middle>p</b:Middle>
          </b:Person>
          <b:Person>
            <b:Last>Crowell</b:Last>
            <b:Middle>E</b:Middle>
            <b:First>Sheila</b:First>
          </b:Person>
        </b:NameList>
      </b:Author>
    </b:Author>
    <b:Title>The Oxford Handbook of Emotion Dysregulation</b:Title>
    <b:Year>2018</b:Year>
    <b:City>Oxford</b:City>
    <b:Publisher>Oxford University Press</b:Publisher>
    <b:RefOrder>7</b:RefOrder>
  </b:Source>
  <b:Source>
    <b:Tag>Hag16</b:Tag>
    <b:SourceType>JournalArticle</b:SourceType>
    <b:Guid>{495BDD29-7E19-489A-8533-1CC1273F9F75}</b:Guid>
    <b:Title>The Longitudinal Effects of Peer Victimization on Physical Health From Adolescence to Young Adulthood</b:Title>
    <b:Year>2016</b:Year>
    <b:Author>
      <b:Author>
        <b:NameList>
          <b:Person>
            <b:Last>Hager</b:Last>
            <b:First>Alanna</b:First>
          </b:Person>
          <b:Person>
            <b:Last>Leadbeater</b:Last>
            <b:Middle>J</b:Middle>
            <b:First>Bonnie</b:First>
          </b:Person>
        </b:NameList>
      </b:Author>
    </b:Author>
    <b:JournalName>Journal of Adolescent Health</b:JournalName>
    <b:Pages>330-336</b:Pages>
    <b:RefOrder>1</b:RefOrder>
  </b:Source>
  <b:Source>
    <b:Tag>Dre22</b:Tag>
    <b:SourceType>JournalArticle</b:SourceType>
    <b:Guid>{B248D8CB-0A18-442C-B6E2-A340BBC13356}</b:Guid>
    <b:Author>
      <b:Author>
        <b:NameList>
          <b:Person>
            <b:Last>Dreiskamper</b:Last>
            <b:First>D</b:First>
          </b:Person>
          <b:Person>
            <b:Last>Tietjens</b:Last>
            <b:First>M</b:First>
          </b:Person>
          <b:Person>
            <b:Last>Schott</b:Last>
            <b:First>N</b:First>
          </b:Person>
        </b:NameList>
      </b:Author>
    </b:Author>
    <b:Title>The Physical Self-Concept across childhood: Measurement Development and Meaning for Physical Activity </b:Title>
    <b:JournalName>Psychology of Sport and Exercise </b:JournalName>
    <b:Year>2022</b:Year>
    <b:Pages>102-187</b:Pages>
    <b:RefOrder>8</b:RefOrder>
  </b:Source>
  <b:Source>
    <b:Tag>Pal22</b:Tag>
    <b:SourceType>JournalArticle</b:SourceType>
    <b:Guid>{B5F5C34A-6255-4B0D-AF65-39C997A52134}</b:Guid>
    <b:Author>
      <b:Author>
        <b:NameList>
          <b:Person>
            <b:Last>Palenzuela-Luis</b:Last>
            <b:First>Natacha</b:First>
          </b:Person>
          <b:Person>
            <b:Last>Duarte</b:Last>
            <b:Middle>Climents </b:Middle>
            <b:First>Gonzalo</b:First>
          </b:Person>
          <b:Person>
            <b:Last>Gómez</b:Last>
            <b:Middle>Salgado</b:Middle>
            <b:First>Juan</b:First>
          </b:Person>
          <b:Person>
            <b:Last>Rodríguez-Gómez</b:Last>
            <b:First>Jose Angel</b:First>
          </b:Person>
          <b:Person>
            <b:Last>Gómez,</b:Last>
            <b:First>Sanchez</b:First>
          </b:Person>
          <b:Person>
            <b:Last>Begona</b:Last>
            <b:First>María </b:First>
          </b:Person>
        </b:NameList>
      </b:Author>
    </b:Author>
    <b:Title>Questionnaires Assessing Adolescents’ Self-Concept, Self-Perception, Physical Activity and Lifestyle: A Systematic Review</b:Title>
    <b:JournalName>Children</b:JournalName>
    <b:Year>2022</b:Year>
    <b:Pages>91-91</b:Pages>
    <b:RefOrder>9</b:RefOrder>
  </b:Source>
  <b:Source>
    <b:Tag>Low13</b:Tag>
    <b:SourceType>JournalArticle</b:SourceType>
    <b:Guid>{260D56BF-2F17-4068-8621-E793B7E50903}</b:Guid>
    <b:Author>
      <b:Author>
        <b:NameList>
          <b:Person>
            <b:Last>Low</b:Last>
            <b:First>Sabina</b:First>
          </b:Person>
          <b:Person>
            <b:Last>Espelage</b:Last>
            <b:First>Dorothy</b:First>
          </b:Person>
        </b:NameList>
      </b:Author>
    </b:Author>
    <b:Title>Differentiating Cyber Bullying Perpertration from Non-Physical Bullying: Commonalities Across Race, Individual and Family Predictors</b:Title>
    <b:JournalName>American psychological association </b:JournalName>
    <b:Year>2013</b:Year>
    <b:Pages>39-52</b:Pages>
    <b:RefOrder>10</b:RefOrder>
  </b:Source>
  <b:Source>
    <b:Tag>Wol20</b:Tag>
    <b:SourceType>JournalArticle</b:SourceType>
    <b:Guid>{3B69D457-3518-439B-AE2D-46B06F341194}</b:Guid>
    <b:Author>
      <b:Author>
        <b:NameList>
          <b:Person>
            <b:Last>Wolff</b:Last>
            <b:First>Jennifer</b:First>
            <b:Middle>C</b:Middle>
          </b:Person>
          <b:Person>
            <b:Last>Elizabeth</b:Last>
            <b:First>Thompson</b:First>
          </b:Person>
          <b:Person>
            <b:Last>Thomas</b:Last>
            <b:Middle>A</b:Middle>
            <b:First>Sarah</b:First>
          </b:Person>
          <b:Person>
            <b:Last>Nesi</b:Last>
            <b:First>Jacqueline</b:First>
          </b:Person>
          <b:Person>
            <b:Last>Bettis</b:Last>
            <b:Middle>H</b:Middle>
            <b:First>Alexanda</b:First>
          </b:Person>
          <b:Person>
            <b:Last>Ransford</b:Last>
            <b:First>Briana</b:First>
          </b:Person>
          <b:Person>
            <b:Last>Scopelliti</b:Last>
            <b:First>Katie</b:First>
          </b:Person>
          <b:Person>
            <b:Last>Fraizer</b:Last>
            <b:Middle>A</b:Middle>
            <b:First>Elizabeth</b:First>
          </b:Person>
          <b:Person>
            <b:Last>Liu</b:Last>
            <b:Middle>T</b:Middle>
            <b:First>Richard</b:First>
          </b:Person>
        </b:NameList>
      </b:Author>
    </b:Author>
    <b:Title>Emotion Dysregulation and Non-Suicidal Self-Injury: A Systematic Review and Meta-Analysis</b:Title>
    <b:JournalName>Cambridge university press</b:JournalName>
    <b:Year>2020</b:Year>
    <b:Pages>25-36</b:Pages>
    <b:RefOrder>11</b:RefOrder>
  </b:Source>
  <b:Source>
    <b:Tag>Wei13</b:Tag>
    <b:SourceType>JournalArticle</b:SourceType>
    <b:Guid>{8E97573C-7DBD-4DEB-9BBA-F93145E52030}</b:Guid>
    <b:Author>
      <b:Author>
        <b:NameList>
          <b:Person>
            <b:Last>Weiss</b:Last>
            <b:First>Nicole</b:First>
            <b:Middle>H.</b:Middle>
          </b:Person>
          <b:Person>
            <b:Last>Tull</b:Last>
            <b:Middle>T</b:Middle>
            <b:First>Matthew </b:First>
          </b:Person>
          <b:Person>
            <b:Last>Lavener</b:Last>
            <b:First>Jason</b:First>
          </b:Person>
          <b:Person>
            <b:Last>Gratz</b:Last>
            <b:First>Kim</b:First>
          </b:Person>
        </b:NameList>
      </b:Author>
    </b:Author>
    <b:Title>Role of Emotion Dysregulation in the Relationship Between Childhood Abuse and Probable PTSD in a Sample of Substance Abusers</b:Title>
    <b:JournalName>Elesvier</b:JournalName>
    <b:Year>2013</b:Year>
    <b:Pages>944-954</b:Pages>
    <b:RefOrder>12</b:RefOrder>
  </b:Source>
  <b:Source>
    <b:Tag>Gon24</b:Tag>
    <b:SourceType>JournalArticle</b:SourceType>
    <b:Guid>{5B7359C0-2937-4B05-800C-FC7B41A6845F}</b:Guid>
    <b:Author>
      <b:Author>
        <b:NameList>
          <b:Person>
            <b:Last>Gonzalez-Roz</b:Last>
            <b:First>Alba</b:First>
          </b:Person>
          <b:Person>
            <b:Last>Castano</b:Last>
            <b:First>Yasmina</b:First>
          </b:Person>
          <b:Person>
            <b:Last>Krotter</b:Last>
            <b:First>Andrea</b:First>
          </b:Person>
          <b:Person>
            <b:Last>Salazar-Ceddillo</b:Last>
            <b:First>Angie</b:First>
          </b:Person>
          <b:Person>
            <b:Last>Gervilla</b:Last>
            <b:First>Elena</b:First>
          </b:Person>
        </b:NameList>
      </b:Author>
    </b:Author>
    <b:Title>Emotional Dysregulation in Relation to Substance Use and Behavioral Addictions: Findings from Five Seperate Meta- Analyses</b:Title>
    <b:JournalName>IJCHP</b:JournalName>
    <b:Year>2024</b:Year>
    <b:Pages>100502-100502</b:Pages>
    <b:RefOrder>13</b:RefOrder>
  </b:Source>
  <b:Source>
    <b:Tag>Hil14</b:Tag>
    <b:SourceType>JournalArticle</b:SourceType>
    <b:Guid>{CC3AC21D-F996-45D0-820C-F060966C3675}</b:Guid>
    <b:Author>
      <b:Author>
        <b:NameList>
          <b:Person>
            <b:Last>Franke</b:Last>
            <b:First>Hillary</b:First>
            <b:Middle>A</b:Middle>
          </b:Person>
        </b:NameList>
      </b:Author>
    </b:Author>
    <b:Title>Toxic Stress: Effects, Prevention and Treatment</b:Title>
    <b:JournalName>Children</b:JournalName>
    <b:Year>2014</b:Year>
    <b:Pages>390-402</b:Pages>
    <b:RefOrder>14</b:RefOrder>
  </b:Source>
  <b:Source>
    <b:Tag>Riv16</b:Tag>
    <b:SourceType>Book</b:SourceType>
    <b:Guid>{8CC0FB64-D576-4DEE-9C25-B803216591EA}</b:Guid>
    <b:Author>
      <b:Author>
        <b:NameList>
          <b:Person>
            <b:Last>Rivara</b:Last>
            <b:First>Federick</b:First>
          </b:Person>
          <b:Person>
            <b:Last>Le-Menestrel</b:Last>
            <b:First>Suzanne</b:First>
          </b:Person>
        </b:NameList>
      </b:Author>
    </b:Author>
    <b:Title>Preventing Bullying</b:Title>
    <b:Year>2016</b:Year>
    <b:City>Washington</b:City>
    <b:Publisher>The national academies press</b:Publisher>
    <b:RefOrder>15</b:RefOrder>
  </b:Source>
  <b:Source>
    <b:Tag>Hei97</b:Tag>
    <b:SourceType>JournalArticle</b:SourceType>
    <b:Guid>{DC23F961-9374-47E3-B864-D3199FEE534F}</b:Guid>
    <b:Title>Persistent Changes in Corticotropin-Releasing Factor Systems Due to Early Life Stress: Relationship to the Pathophysiology of Major Depression and Post-Traumatic Stress Disorder</b:Title>
    <b:Year>1997</b:Year>
    <b:Author>
      <b:Author>
        <b:NameList>
          <b:Person>
            <b:Last>Heim</b:Last>
            <b:First>Christine</b:First>
          </b:Person>
          <b:Person>
            <b:Last>Owens</b:Last>
            <b:First>Michael</b:First>
          </b:Person>
          <b:Person>
            <b:Last>Plotsky</b:Last>
            <b:First>Paul</b:First>
          </b:Person>
          <b:Person>
            <b:Last>Nemeroff</b:Last>
            <b:First>Charles</b:First>
          </b:Person>
        </b:NameList>
      </b:Author>
    </b:Author>
    <b:JournalName>Psychopharmachology</b:JournalName>
    <b:Pages>185-192</b:Pages>
    <b:RefOrder>16</b:RefOrder>
  </b:Source>
  <b:Source>
    <b:Tag>Kra20</b:Tag>
    <b:SourceType>JournalArticle</b:SourceType>
    <b:Guid>{1C02FCB9-CA97-49AF-8C9E-D568DA25BAC3}</b:Guid>
    <b:Author>
      <b:Author>
        <b:NameList>
          <b:Person>
            <b:Last>Kranzler</b:Last>
            <b:First>John</b:First>
            <b:Middle>H</b:Middle>
          </b:Person>
          <b:Person>
            <b:Last>Bray</b:Last>
            <b:Middle>A</b:Middle>
            <b:First>Melissa</b:First>
          </b:Person>
          <b:Person>
            <b:Last>Floyd</b:Last>
            <b:Middle>G</b:Middle>
            <b:First>Randy</b:First>
          </b:Person>
          <b:Person>
            <b:Last>Demary</b:Last>
            <b:Middle>Michelle</b:Middle>
            <b:First>K</b:First>
          </b:Person>
        </b:NameList>
      </b:Author>
    </b:Author>
    <b:Title>Past, Present and Future of Research in School Psychology: The Biopsychosocial Ecological Model as an Overarching Framework</b:Title>
    <b:JournalName>American Psychological association</b:JournalName>
    <b:Year>2020</b:Year>
    <b:Pages>419-427</b:Pages>
    <b:RefOrder>17</b:RefOrder>
  </b:Source>
  <b:Source>
    <b:Tag>Ope24</b:Tag>
    <b:SourceType>InternetSite</b:SourceType>
    <b:Guid>{A197932F-C65A-4816-92E8-C7E6342D56E4}</b:Guid>
    <b:Title>Open learn</b:Title>
    <b:Year>2024</b:Year>
    <b:Author>
      <b:Author>
        <b:NameList>
          <b:Person>
            <b:Last>Openuniversity</b:Last>
          </b:Person>
        </b:NameList>
      </b:Author>
    </b:Author>
    <b:InternetSiteTitle>The open university</b:InternetSiteTitle>
    <b:Month>February</b:Month>
    <b:Day>Friday</b:Day>
    <b:URL>https://www.open.edu/openlearn/mod/oucontent/view.php?id=77496&amp;extra=thumbnailfigure_idm109</b:URL>
    <b:RefOrder>18</b:RefOrder>
  </b:Source>
  <b:Source>
    <b:Tag>Bol19</b:Tag>
    <b:SourceType>Book</b:SourceType>
    <b:Guid>{AE821B79-E10A-4B3D-AE8C-5466265986E6}</b:Guid>
    <b:Author>
      <b:Author>
        <b:NameList>
          <b:Person>
            <b:Last>Bolton</b:Last>
            <b:First>D</b:First>
          </b:Person>
          <b:Person>
            <b:Last>Gillet</b:Last>
            <b:First>G</b:First>
          </b:Person>
        </b:NameList>
      </b:Author>
    </b:Author>
    <b:Title>The Biopsychosocial Model of Health an Disease: New Philosophical and Scientific Developments [Internet] </b:Title>
    <b:Year>2019</b:Year>
    <b:City>Switzerland</b:City>
    <b:Publisher>Palgrave pivot</b:Publisher>
    <b:RefOrder>19</b:RefOrder>
  </b:Source>
  <b:Source>
    <b:Tag>Sri19</b:Tag>
    <b:SourceType>JournalArticle</b:SourceType>
    <b:Guid>{ED69EA83-D937-41CB-9F71-8D99EBCEDC56}</b:Guid>
    <b:Author>
      <b:Author>
        <b:NameList>
          <b:Person>
            <b:Last>Srivastav</b:Last>
            <b:First>Aditi</b:First>
          </b:Person>
          <b:Person>
            <b:Last>Strompolis</b:Last>
            <b:First>Melissa </b:First>
          </b:Person>
          <b:Person>
            <b:Last>Daniels</b:Last>
            <b:First>Kelsay </b:First>
          </b:Person>
        </b:NameList>
      </b:Author>
    </b:Author>
    <b:Title>The Empower Action Model: A Framework for Preventing Adverse Childhood Experiences by Promoting Health, Equity, and Well-Being Across the Life Span</b:Title>
    <b:Year>2019</b:Year>
    <b:JournalName>Sophe</b:JournalName>
    <b:Pages>525-534</b:Pages>
    <b:RefOrder>20</b:RefOrder>
  </b:Source>
  <b:Source>
    <b:Tag>Hac24</b:Tag>
    <b:SourceType>JournalArticle</b:SourceType>
    <b:Guid>{CB527C2D-315E-44C8-9D35-752EE4904FEF}</b:Guid>
    <b:Author>
      <b:Author>
        <b:NameList>
          <b:Person>
            <b:Last>Haczkewicz</b:Last>
            <b:First>Kelsey</b:First>
            <b:Middle>M</b:Middle>
          </b:Person>
          <b:Person>
            <b:Last>Shahid</b:Last>
            <b:First>Sheza</b:First>
          </b:Person>
          <b:Person>
            <b:Last>Finnegan</b:Last>
            <b:Middle>A</b:Middle>
            <b:First>Heather</b:First>
          </b:Person>
          <b:Person>
            <b:Last>Monnin</b:Last>
            <b:First>Caroline</b:First>
          </b:Person>
          <b:Person>
            <b:Last>Cameron</b:Last>
            <b:Middle>D</b:Middle>
            <b:First>Courtney</b:First>
          </b:Person>
          <b:Person>
            <b:Last>Gallant</b:Last>
            <b:Middle>L</b:Middle>
            <b:First>Natasha</b:First>
          </b:Person>
        </b:NameList>
      </b:Author>
    </b:Author>
    <b:Title>Adverse Childhood Experiances (ACEs), Resilience, and Outcomes in older adulthood: A Scoping Review</b:Title>
    <b:JournalName>Child abuse and neglect </b:JournalName>
    <b:Year>2024</b:Year>
    <b:Pages>106-118</b:Pages>
    <b:RefOrder>21</b:RefOrder>
  </b:Source>
  <b:Source>
    <b:Tag>Jun21</b:Tag>
    <b:SourceType>JournalArticle</b:SourceType>
    <b:Guid>{894C9E83-806E-4256-AD64-3521D6A1EBEB}</b:Guid>
    <b:Author>
      <b:Author>
        <b:NameList>
          <b:Person>
            <b:Last>Choi</b:Last>
            <b:First>Jungtae</b:First>
          </b:Person>
        </b:NameList>
      </b:Author>
    </b:Author>
    <b:Title>The Moderating Role of Family Resilience in the Relationship of Bullying Victimization, Adverse Childhood Experiences, and Poverty Status to Adolescents’ Internalizing Disorders</b:Title>
    <b:JournalName>Journal of aggresion </b:JournalName>
    <b:Year>2021</b:Year>
    <b:Pages>745-762</b:Pages>
    <b:RefOrder>22</b:RefOrder>
  </b:Source>
  <b:Source>
    <b:Tag>Rob19</b:Tag>
    <b:SourceType>JournalArticle</b:SourceType>
    <b:Guid>{3EC7412A-D7FD-4938-95AB-FD71439642B6}</b:Guid>
    <b:Author>
      <b:Author>
        <b:NameList>
          <b:Person>
            <b:Last>Ortiz</b:Last>
            <b:First>Robin</b:First>
          </b:Person>
        </b:NameList>
      </b:Author>
    </b:Author>
    <b:Title>Building Resilience Against the Sequelae of Adverse Childhood Experiances : Rise Up, Change Your Life, and Reform Health Care</b:Title>
    <b:JournalName>American journal of lifestyle medicine</b:JournalName>
    <b:Year>2019</b:Year>
    <b:Pages>470-479</b:Pages>
    <b:RefOrder>23</b:RefOrder>
  </b:Source>
  <b:Source>
    <b:Tag>Har22</b:Tag>
    <b:SourceType>JournalArticle</b:SourceType>
    <b:Guid>{4EFCF2ED-D773-4D9D-83D1-6B5731F7525E}</b:Guid>
    <b:Author>
      <b:Author>
        <b:NameList>
          <b:Person>
            <b:Last>Harned</b:Last>
            <b:First>Melanie</b:First>
            <b:Middle>S</b:Middle>
          </b:Person>
          <b:Person>
            <b:Last>Schmidt</b:Last>
            <b:First>Sara</b:First>
          </b:Person>
          <b:Person>
            <b:Last>Korslund</b:Last>
            <b:First>Kathryn</b:First>
          </b:Person>
          <b:Person>
            <b:Last>Gallop</b:Last>
            <b:Middle>J</b:Middle>
            <b:First>Robert</b:First>
          </b:Person>
        </b:NameList>
      </b:Author>
    </b:Author>
    <b:Title>Does Adding the Dialectical Behavouir Therapy Prolonged Exposure (DBT PE) Protocol for PTSD to DBT Improve Outcomes in Public Mental Health Settings? A Pilot Nonrandomized Effectiveness Trail Benchmarking</b:Title>
    <b:JournalName>PMC</b:JournalName>
    <b:Year>2022</b:Year>
    <b:Pages>639-655</b:Pages>
    <b:RefOrder>24</b:RefOrder>
  </b:Source>
  <b:Source>
    <b:Tag>Rot11</b:Tag>
    <b:SourceType>JournalArticle</b:SourceType>
    <b:Guid>{71D66FE2-8840-41AA-A95F-31CC32232EBE}</b:Guid>
    <b:Author>
      <b:Author>
        <b:NameList>
          <b:Person>
            <b:Last>Rothon</b:Last>
            <b:First>Catherine</b:First>
          </b:Person>
          <b:Person>
            <b:Last>Head</b:Last>
            <b:First>Jenny</b:First>
          </b:Person>
          <b:Person>
            <b:Last>Klineberg</b:Last>
            <b:First>Emily</b:First>
          </b:Person>
          <b:Person>
            <b:Last>Stansfeld</b:Last>
            <b:First>Stephen</b:First>
          </b:Person>
        </b:NameList>
      </b:Author>
    </b:Author>
    <b:Title>Can Social Support Protect Bullied Adolesents from Adverse Outcomes? A Prospective Study on the Effects of Bullying on the Educational Achievement and Mental Health of Dolescents at Secondary Schools in East London</b:Title>
    <b:JournalName>Journal of adolescence</b:JournalName>
    <b:Year>2011</b:Year>
    <b:Pages>579-588</b:Pages>
    <b:RefOrder>25</b:RefOrder>
  </b:Source>
  <b:Source>
    <b:Tag>Bun23</b:Tag>
    <b:SourceType>JournalArticle</b:SourceType>
    <b:Guid>{9C5921D0-9E9E-4DA7-A42B-9930C643751B}</b:Guid>
    <b:Author>
      <b:Author>
        <b:NameList>
          <b:Person>
            <b:Last>Bunting</b:Last>
            <b:First>Lisa</b:First>
          </b:Person>
          <b:Person>
            <b:Last>McCartan</b:Last>
            <b:First>Claire</b:First>
          </b:Person>
          <b:Person>
            <b:Last>Davidson</b:Last>
            <b:First>Gavin </b:First>
          </b:Person>
          <b:Person>
            <b:Last>Grant</b:Last>
            <b:First>Anne </b:First>
          </b:Person>
          <b:Person>
            <b:Last>Mulholland</b:Last>
            <b:First>Ciaran </b:First>
          </b:Person>
          <b:Person>
            <b:Last>Schubotz</b:Last>
            <b:First>Dirk </b:First>
          </b:Person>
          <b:Person>
            <b:Last>Hamill</b:Last>
            <b:First>Ryan </b:First>
          </b:Person>
          <b:Person>
            <b:Last>McBride</b:Last>
            <b:First>Orla </b:First>
          </b:Person>
          <b:Person>
            <b:Last>Murphy</b:Last>
            <b:First>Jamie </b:First>
          </b:Person>
          <b:Person>
            <b:Last>Nolan</b:Last>
            <b:First>Emma </b:First>
          </b:Person>
          <b:Person>
            <b:Last>Shevlin</b:Last>
            <b:First>Mark </b:First>
          </b:Person>
        </b:NameList>
      </b:Author>
    </b:Author>
    <b:Title>The Influence of Adverse and Positive Childhood Experiences on Young People's Mental Health and Experiences of Self-Harm and Suicidal Ideation</b:Title>
    <b:JournalName>Elsevier</b:JournalName>
    <b:Year>2023</b:Year>
    <b:Pages>106-159</b:Pages>
    <b:RefOrder>26</b:RefOrder>
  </b:Source>
  <b:Source>
    <b:Tag>Jan24</b:Tag>
    <b:SourceType>JournalArticle</b:SourceType>
    <b:Guid>{62F8E712-FABA-436C-8D59-7703CB31FE17}</b:Guid>
    <b:Author>
      <b:Author>
        <b:NameList>
          <b:Person>
            <b:Last>Lydecker</b:Last>
            <b:First>Janet</b:First>
            <b:Middle>A</b:Middle>
          </b:Person>
        </b:NameList>
      </b:Author>
    </b:Author>
    <b:Title>Conceptual Application of Truma Focused Cognitive Behavioral Therapy to Treat Victims of Bullying</b:Title>
    <b:JournalName>Journal of prevention and health promotion </b:JournalName>
    <b:Year>2024</b:Year>
    <b:Pages>231-245</b:Pages>
    <b:RefOrder>27</b:RefOrder>
  </b:Source>
  <b:Source>
    <b:Tag>Who24</b:Tag>
    <b:SourceType>InternetSite</b:SourceType>
    <b:Guid>{6A29A35A-1B1D-4288-9C5A-8A7BE04A8856}</b:Guid>
    <b:Title>Physical activity</b:Title>
    <b:Year>2024</b:Year>
    <b:Author>
      <b:Author>
        <b:NameList>
          <b:Person>
            <b:Last>Who</b:Last>
          </b:Person>
        </b:NameList>
      </b:Author>
    </b:Author>
    <b:InternetSiteTitle>World health organisation </b:InternetSiteTitle>
    <b:Month>Feburary </b:Month>
    <b:Day>25</b:Day>
    <b:URL>https://www.who.int/news-room/fact-sheets/detail/physical-activity#:~:text=Key%20facts%201%20Regular%20physical%20activity%20provides%20significant,health%2C%20and%20can%20improve%20overall%20well-being.%20More%20items</b:URL>
    <b:RefOrder>28</b:RefOrder>
  </b:Source>
  <b:Source>
    <b:Tag>Hur12</b:Tag>
    <b:SourceType>JournalArticle</b:SourceType>
    <b:Guid>{CC02005E-3832-49FD-9A64-4672885939BA}</b:Guid>
    <b:Author>
      <b:Author>
        <b:NameList>
          <b:Person>
            <b:Last>Hurley</b:Last>
            <b:First>Laura</b:First>
            <b:Middle>L</b:Middle>
          </b:Person>
          <b:Person>
            <b:Last>Taylor</b:Last>
            <b:Middle>E</b:Middle>
            <b:First>Robert</b:First>
          </b:Person>
          <b:Person>
            <b:Last>Tizabi</b:Last>
            <b:First>Yousef</b:First>
          </b:Person>
        </b:NameList>
      </b:Author>
    </b:Author>
    <b:Title>Positive and Negative Effects of Alcohol and Nicotine and Thier Interactions: A Mechanistic Review </b:Title>
    <b:JournalName>Neurotoxicity</b:JournalName>
    <b:Year>2012</b:Year>
    <b:Pages>57-69</b:Pages>
    <b:RefOrder>29</b:RefOrder>
  </b:Source>
</b:Sources>
</file>

<file path=customXml/itemProps1.xml><?xml version="1.0" encoding="utf-8"?>
<ds:datastoreItem xmlns:ds="http://schemas.openxmlformats.org/officeDocument/2006/customXml" ds:itemID="{2FBD4FB4-6843-4C8F-A574-358007C1E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3619</Words>
  <Characters>19691</Characters>
  <Application>Microsoft Office Word</Application>
  <DocSecurity>0</DocSecurity>
  <Lines>302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(2206923)</dc:creator>
  <cp:keywords/>
  <dc:description/>
  <cp:lastModifiedBy>Rebecca Smith (2206923)</cp:lastModifiedBy>
  <cp:revision>3</cp:revision>
  <dcterms:created xsi:type="dcterms:W3CDTF">2025-03-07T09:56:00Z</dcterms:created>
  <dcterms:modified xsi:type="dcterms:W3CDTF">2025-03-07T09:57:00Z</dcterms:modified>
</cp:coreProperties>
</file>