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0C5F7A" w:rsidRDefault="000C5F7A" w:rsidP="00931D5A">
      <w:pPr>
        <w:spacing w:line="360" w:lineRule="auto"/>
        <w:jc w:val="both"/>
        <w:rPr>
          <w:rFonts w:ascii="Times New Roman" w:hAnsi="Times New Roman" w:cs="Times New Roman"/>
          <w:b/>
          <w:bCs/>
          <w:sz w:val="24"/>
          <w:szCs w:val="24"/>
        </w:rPr>
      </w:pPr>
    </w:p>
    <w:p w14:paraId="0A37501D" w14:textId="61E6387A" w:rsidR="000C5F7A" w:rsidRDefault="009130E3" w:rsidP="009130E3">
      <w:pPr>
        <w:spacing w:line="360" w:lineRule="auto"/>
        <w:jc w:val="center"/>
        <w:rPr>
          <w:rFonts w:ascii="Times New Roman" w:hAnsi="Times New Roman" w:cs="Times New Roman"/>
          <w:b/>
          <w:bCs/>
          <w:sz w:val="24"/>
          <w:szCs w:val="24"/>
        </w:rPr>
      </w:pPr>
      <w:r>
        <w:rPr>
          <w:noProof/>
        </w:rPr>
        <w:drawing>
          <wp:inline distT="0" distB="0" distL="0" distR="0" wp14:anchorId="58117EBB" wp14:editId="3237A0AE">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5DAB6C7B" w14:textId="77777777" w:rsidR="000C5F7A" w:rsidRDefault="000C5F7A" w:rsidP="00931D5A">
      <w:pPr>
        <w:spacing w:line="360" w:lineRule="auto"/>
        <w:jc w:val="both"/>
        <w:rPr>
          <w:rFonts w:ascii="Times New Roman" w:hAnsi="Times New Roman" w:cs="Times New Roman"/>
          <w:b/>
          <w:bCs/>
          <w:sz w:val="24"/>
          <w:szCs w:val="24"/>
        </w:rPr>
      </w:pPr>
    </w:p>
    <w:p w14:paraId="02EB378F" w14:textId="77777777" w:rsidR="000C5F7A" w:rsidRDefault="000C5F7A" w:rsidP="00931D5A">
      <w:pPr>
        <w:spacing w:line="360" w:lineRule="auto"/>
        <w:jc w:val="both"/>
        <w:rPr>
          <w:rFonts w:ascii="Times New Roman" w:hAnsi="Times New Roman" w:cs="Times New Roman"/>
          <w:b/>
          <w:bCs/>
          <w:sz w:val="24"/>
          <w:szCs w:val="24"/>
        </w:rPr>
      </w:pPr>
    </w:p>
    <w:p w14:paraId="0DE04674" w14:textId="77777777" w:rsidR="00042B56" w:rsidRPr="009130E3" w:rsidRDefault="00042B56" w:rsidP="00042B56">
      <w:pPr>
        <w:jc w:val="center"/>
        <w:rPr>
          <w:rFonts w:ascii="Arial" w:hAnsi="Arial" w:cs="Arial"/>
          <w:b/>
          <w:bCs/>
          <w:sz w:val="28"/>
          <w:szCs w:val="24"/>
        </w:rPr>
      </w:pPr>
      <w:r w:rsidRPr="009130E3">
        <w:rPr>
          <w:rFonts w:ascii="Arial" w:hAnsi="Arial" w:cs="Arial"/>
          <w:b/>
          <w:bCs/>
          <w:sz w:val="28"/>
          <w:szCs w:val="24"/>
        </w:rPr>
        <w:t>Consumer Perceptions of Celebrity Endorsement: A Case Study Analysis of Sportswear Retail in the UK</w:t>
      </w:r>
    </w:p>
    <w:p w14:paraId="1B1BF766" w14:textId="77777777" w:rsidR="009130E3" w:rsidRDefault="009130E3" w:rsidP="00042B56">
      <w:pPr>
        <w:jc w:val="center"/>
        <w:rPr>
          <w:rFonts w:ascii="Times New Roman" w:hAnsi="Times New Roman" w:cs="Times New Roman"/>
          <w:b/>
          <w:bCs/>
          <w:sz w:val="24"/>
          <w:szCs w:val="24"/>
        </w:rPr>
      </w:pPr>
    </w:p>
    <w:p w14:paraId="408DA515" w14:textId="2E37BA13" w:rsidR="009130E3" w:rsidRPr="00043B72" w:rsidRDefault="009130E3" w:rsidP="009130E3">
      <w:pPr>
        <w:rPr>
          <w:sz w:val="28"/>
          <w:szCs w:val="28"/>
        </w:rPr>
      </w:pPr>
      <w:r w:rsidRPr="00043B72">
        <w:rPr>
          <w:b/>
          <w:bCs/>
          <w:sz w:val="28"/>
          <w:szCs w:val="28"/>
        </w:rPr>
        <w:t>Module name:</w:t>
      </w:r>
      <w:r>
        <w:rPr>
          <w:b/>
          <w:bCs/>
          <w:sz w:val="28"/>
          <w:szCs w:val="28"/>
        </w:rPr>
        <w:t xml:space="preserve">  </w:t>
      </w:r>
      <w:r w:rsidRPr="009130E3">
        <w:rPr>
          <w:bCs/>
          <w:sz w:val="28"/>
          <w:szCs w:val="28"/>
        </w:rPr>
        <w:t xml:space="preserve">Dissertation </w:t>
      </w:r>
    </w:p>
    <w:p w14:paraId="1502FFAE" w14:textId="0B96E889" w:rsidR="009130E3" w:rsidRPr="00043B72" w:rsidRDefault="009130E3" w:rsidP="009130E3">
      <w:pPr>
        <w:rPr>
          <w:sz w:val="28"/>
          <w:szCs w:val="28"/>
        </w:rPr>
      </w:pPr>
      <w:r w:rsidRPr="00043B72">
        <w:rPr>
          <w:b/>
          <w:bCs/>
          <w:sz w:val="28"/>
          <w:szCs w:val="28"/>
        </w:rPr>
        <w:t>Module code</w:t>
      </w:r>
      <w:r w:rsidRPr="00043B72">
        <w:rPr>
          <w:sz w:val="28"/>
          <w:szCs w:val="28"/>
        </w:rPr>
        <w:t>:</w:t>
      </w:r>
      <w:r>
        <w:rPr>
          <w:sz w:val="28"/>
          <w:szCs w:val="28"/>
        </w:rPr>
        <w:t xml:space="preserve"> </w:t>
      </w:r>
      <w:r w:rsidRPr="009130E3">
        <w:rPr>
          <w:sz w:val="28"/>
          <w:szCs w:val="28"/>
        </w:rPr>
        <w:t xml:space="preserve">LCMB7035 </w:t>
      </w:r>
    </w:p>
    <w:p w14:paraId="2F178304" w14:textId="18C3D2F3" w:rsidR="009130E3" w:rsidRPr="00043B72" w:rsidRDefault="009130E3" w:rsidP="009130E3">
      <w:pPr>
        <w:rPr>
          <w:sz w:val="28"/>
          <w:szCs w:val="28"/>
        </w:rPr>
      </w:pPr>
      <w:r w:rsidRPr="00043B72">
        <w:rPr>
          <w:b/>
          <w:bCs/>
          <w:sz w:val="28"/>
          <w:szCs w:val="28"/>
        </w:rPr>
        <w:t>Lecturer name</w:t>
      </w:r>
      <w:r w:rsidRPr="00043B72">
        <w:rPr>
          <w:sz w:val="28"/>
          <w:szCs w:val="28"/>
        </w:rPr>
        <w:t xml:space="preserve">: </w:t>
      </w:r>
      <w:r w:rsidRPr="009130E3">
        <w:rPr>
          <w:sz w:val="28"/>
          <w:szCs w:val="28"/>
        </w:rPr>
        <w:t>Hoang Nguyen</w:t>
      </w:r>
      <w:r>
        <w:rPr>
          <w:sz w:val="28"/>
          <w:szCs w:val="28"/>
        </w:rPr>
        <w:t>,</w:t>
      </w:r>
      <w:r w:rsidRPr="009130E3">
        <w:rPr>
          <w:sz w:val="28"/>
          <w:szCs w:val="28"/>
        </w:rPr>
        <w:t xml:space="preserve"> Masud Ibrahim</w:t>
      </w:r>
    </w:p>
    <w:p w14:paraId="3409EAE6" w14:textId="77777777" w:rsidR="009130E3" w:rsidRPr="00043B72" w:rsidRDefault="009130E3" w:rsidP="009130E3">
      <w:pPr>
        <w:rPr>
          <w:sz w:val="28"/>
          <w:szCs w:val="28"/>
        </w:rPr>
      </w:pPr>
    </w:p>
    <w:p w14:paraId="7B85471A" w14:textId="3C3F84CA" w:rsidR="009130E3" w:rsidRPr="00043B72" w:rsidRDefault="009130E3" w:rsidP="009130E3">
      <w:pPr>
        <w:rPr>
          <w:sz w:val="28"/>
          <w:szCs w:val="28"/>
        </w:rPr>
      </w:pPr>
      <w:r w:rsidRPr="00043B72">
        <w:rPr>
          <w:b/>
          <w:bCs/>
          <w:sz w:val="28"/>
          <w:szCs w:val="28"/>
        </w:rPr>
        <w:t>Student name</w:t>
      </w:r>
      <w:r w:rsidRPr="00043B72">
        <w:rPr>
          <w:sz w:val="28"/>
          <w:szCs w:val="28"/>
        </w:rPr>
        <w:t>:</w:t>
      </w:r>
      <w:r>
        <w:rPr>
          <w:sz w:val="28"/>
          <w:szCs w:val="28"/>
        </w:rPr>
        <w:t xml:space="preserve"> </w:t>
      </w:r>
      <w:r w:rsidRPr="009130E3">
        <w:rPr>
          <w:sz w:val="28"/>
          <w:szCs w:val="28"/>
        </w:rPr>
        <w:t>Tajwar Ahmed</w:t>
      </w:r>
    </w:p>
    <w:p w14:paraId="4305B093" w14:textId="0031B3ED" w:rsidR="009130E3" w:rsidRPr="00043B72" w:rsidRDefault="009130E3" w:rsidP="009130E3">
      <w:pPr>
        <w:rPr>
          <w:sz w:val="28"/>
          <w:szCs w:val="28"/>
        </w:rPr>
      </w:pPr>
      <w:r w:rsidRPr="00043B72">
        <w:rPr>
          <w:b/>
          <w:bCs/>
          <w:sz w:val="28"/>
          <w:szCs w:val="28"/>
        </w:rPr>
        <w:t>Student ID</w:t>
      </w:r>
      <w:r w:rsidRPr="00043B72">
        <w:rPr>
          <w:sz w:val="28"/>
          <w:szCs w:val="28"/>
        </w:rPr>
        <w:t>:</w:t>
      </w:r>
      <w:r>
        <w:rPr>
          <w:sz w:val="28"/>
          <w:szCs w:val="28"/>
        </w:rPr>
        <w:t xml:space="preserve"> </w:t>
      </w:r>
      <w:r w:rsidRPr="009130E3">
        <w:rPr>
          <w:sz w:val="28"/>
          <w:szCs w:val="28"/>
        </w:rPr>
        <w:t>2436033</w:t>
      </w:r>
    </w:p>
    <w:p w14:paraId="4C53C241" w14:textId="77777777" w:rsidR="009130E3" w:rsidRPr="00043B72" w:rsidRDefault="009130E3" w:rsidP="009130E3">
      <w:pPr>
        <w:rPr>
          <w:sz w:val="28"/>
          <w:szCs w:val="28"/>
        </w:rPr>
      </w:pPr>
    </w:p>
    <w:p w14:paraId="4450230F" w14:textId="69BAB7FC" w:rsidR="009130E3" w:rsidRPr="00043B72" w:rsidRDefault="009130E3" w:rsidP="009130E3">
      <w:pPr>
        <w:rPr>
          <w:sz w:val="28"/>
          <w:szCs w:val="28"/>
        </w:rPr>
      </w:pPr>
      <w:r w:rsidRPr="00043B72">
        <w:rPr>
          <w:b/>
          <w:bCs/>
          <w:sz w:val="28"/>
          <w:szCs w:val="28"/>
        </w:rPr>
        <w:t>Word count</w:t>
      </w:r>
      <w:r w:rsidRPr="00043B72">
        <w:rPr>
          <w:sz w:val="28"/>
          <w:szCs w:val="28"/>
        </w:rPr>
        <w:t>:</w:t>
      </w:r>
      <w:r>
        <w:rPr>
          <w:sz w:val="28"/>
          <w:szCs w:val="28"/>
        </w:rPr>
        <w:t xml:space="preserve"> 2331</w:t>
      </w:r>
    </w:p>
    <w:p w14:paraId="515DE26C" w14:textId="77777777" w:rsidR="009130E3" w:rsidRPr="00043B72" w:rsidRDefault="009130E3" w:rsidP="009130E3">
      <w:pPr>
        <w:rPr>
          <w:sz w:val="28"/>
          <w:szCs w:val="28"/>
        </w:rPr>
      </w:pPr>
      <w:r w:rsidRPr="00043B72">
        <w:rPr>
          <w:b/>
          <w:bCs/>
          <w:sz w:val="28"/>
          <w:szCs w:val="28"/>
        </w:rPr>
        <w:t>Submission date</w:t>
      </w:r>
      <w:r w:rsidRPr="00043B72">
        <w:rPr>
          <w:sz w:val="28"/>
          <w:szCs w:val="28"/>
        </w:rPr>
        <w:t>:</w:t>
      </w:r>
    </w:p>
    <w:p w14:paraId="1AEEC2C6" w14:textId="77777777" w:rsidR="009130E3" w:rsidRDefault="009130E3" w:rsidP="00042B56">
      <w:pPr>
        <w:jc w:val="center"/>
        <w:rPr>
          <w:rFonts w:ascii="Times New Roman" w:hAnsi="Times New Roman" w:cs="Times New Roman"/>
          <w:b/>
          <w:bCs/>
          <w:sz w:val="24"/>
          <w:szCs w:val="24"/>
        </w:rPr>
      </w:pPr>
    </w:p>
    <w:p w14:paraId="596351B4" w14:textId="77777777" w:rsidR="00042B56" w:rsidRPr="00042B56" w:rsidRDefault="00042B56" w:rsidP="00042B56">
      <w:pPr>
        <w:jc w:val="center"/>
        <w:rPr>
          <w:rFonts w:ascii="Times New Roman" w:hAnsi="Times New Roman" w:cs="Times New Roman"/>
          <w:b/>
          <w:bCs/>
          <w:sz w:val="24"/>
          <w:szCs w:val="24"/>
        </w:rPr>
      </w:pPr>
    </w:p>
    <w:p w14:paraId="0C837A1B" w14:textId="2AF0225F" w:rsidR="00042B56" w:rsidRDefault="000C5F7A">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12341162"/>
        <w:docPartObj>
          <w:docPartGallery w:val="Table of Contents"/>
          <w:docPartUnique/>
        </w:docPartObj>
      </w:sdtPr>
      <w:sdtEndPr>
        <w:rPr>
          <w:rFonts w:eastAsiaTheme="minorEastAsia"/>
          <w:b/>
          <w:bCs/>
          <w:noProof/>
        </w:rPr>
      </w:sdtEndPr>
      <w:sdtContent>
        <w:p w14:paraId="406425CA" w14:textId="77777777" w:rsidR="000C5F7A" w:rsidRDefault="000C5F7A">
          <w:pPr>
            <w:pStyle w:val="TOCHeading"/>
          </w:pPr>
          <w:r>
            <w:t>Contents</w:t>
          </w:r>
        </w:p>
        <w:p w14:paraId="4D732DF7" w14:textId="77777777" w:rsidR="009130E3" w:rsidRDefault="000C5F7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706682" w:history="1">
            <w:r w:rsidR="009130E3" w:rsidRPr="00C7452D">
              <w:rPr>
                <w:rStyle w:val="Hyperlink"/>
                <w:noProof/>
              </w:rPr>
              <w:t>1. Introduction</w:t>
            </w:r>
            <w:r w:rsidR="009130E3">
              <w:rPr>
                <w:noProof/>
                <w:webHidden/>
              </w:rPr>
              <w:tab/>
            </w:r>
            <w:r w:rsidR="009130E3">
              <w:rPr>
                <w:noProof/>
                <w:webHidden/>
              </w:rPr>
              <w:fldChar w:fldCharType="begin"/>
            </w:r>
            <w:r w:rsidR="009130E3">
              <w:rPr>
                <w:noProof/>
                <w:webHidden/>
              </w:rPr>
              <w:instrText xml:space="preserve"> PAGEREF _Toc224706682 \h </w:instrText>
            </w:r>
            <w:r w:rsidR="009130E3">
              <w:rPr>
                <w:noProof/>
                <w:webHidden/>
              </w:rPr>
            </w:r>
            <w:r w:rsidR="009130E3">
              <w:rPr>
                <w:noProof/>
                <w:webHidden/>
              </w:rPr>
              <w:fldChar w:fldCharType="separate"/>
            </w:r>
            <w:r w:rsidR="009130E3">
              <w:rPr>
                <w:noProof/>
                <w:webHidden/>
              </w:rPr>
              <w:t>3</w:t>
            </w:r>
            <w:r w:rsidR="009130E3">
              <w:rPr>
                <w:noProof/>
                <w:webHidden/>
              </w:rPr>
              <w:fldChar w:fldCharType="end"/>
            </w:r>
          </w:hyperlink>
        </w:p>
        <w:p w14:paraId="56B7416F" w14:textId="77777777" w:rsidR="009130E3" w:rsidRDefault="00CE0D75">
          <w:pPr>
            <w:pStyle w:val="TOC2"/>
            <w:tabs>
              <w:tab w:val="right" w:leader="dot" w:pos="9350"/>
            </w:tabs>
            <w:rPr>
              <w:rFonts w:eastAsiaTheme="minorEastAsia"/>
              <w:noProof/>
            </w:rPr>
          </w:pPr>
          <w:hyperlink w:anchor="_Toc224706683" w:history="1">
            <w:r w:rsidR="009130E3" w:rsidRPr="00C7452D">
              <w:rPr>
                <w:rStyle w:val="Hyperlink"/>
                <w:noProof/>
              </w:rPr>
              <w:t>1.1 Industry Context</w:t>
            </w:r>
            <w:r w:rsidR="009130E3">
              <w:rPr>
                <w:noProof/>
                <w:webHidden/>
              </w:rPr>
              <w:tab/>
            </w:r>
            <w:r w:rsidR="009130E3">
              <w:rPr>
                <w:noProof/>
                <w:webHidden/>
              </w:rPr>
              <w:fldChar w:fldCharType="begin"/>
            </w:r>
            <w:r w:rsidR="009130E3">
              <w:rPr>
                <w:noProof/>
                <w:webHidden/>
              </w:rPr>
              <w:instrText xml:space="preserve"> PAGEREF _Toc224706683 \h </w:instrText>
            </w:r>
            <w:r w:rsidR="009130E3">
              <w:rPr>
                <w:noProof/>
                <w:webHidden/>
              </w:rPr>
            </w:r>
            <w:r w:rsidR="009130E3">
              <w:rPr>
                <w:noProof/>
                <w:webHidden/>
              </w:rPr>
              <w:fldChar w:fldCharType="separate"/>
            </w:r>
            <w:r w:rsidR="009130E3">
              <w:rPr>
                <w:noProof/>
                <w:webHidden/>
              </w:rPr>
              <w:t>3</w:t>
            </w:r>
            <w:r w:rsidR="009130E3">
              <w:rPr>
                <w:noProof/>
                <w:webHidden/>
              </w:rPr>
              <w:fldChar w:fldCharType="end"/>
            </w:r>
          </w:hyperlink>
        </w:p>
        <w:p w14:paraId="4F561DF5" w14:textId="77777777" w:rsidR="009130E3" w:rsidRDefault="00CE0D75">
          <w:pPr>
            <w:pStyle w:val="TOC2"/>
            <w:tabs>
              <w:tab w:val="right" w:leader="dot" w:pos="9350"/>
            </w:tabs>
            <w:rPr>
              <w:rFonts w:eastAsiaTheme="minorEastAsia"/>
              <w:noProof/>
            </w:rPr>
          </w:pPr>
          <w:hyperlink w:anchor="_Toc224706684" w:history="1">
            <w:r w:rsidR="009130E3" w:rsidRPr="00C7452D">
              <w:rPr>
                <w:rStyle w:val="Hyperlink"/>
                <w:noProof/>
              </w:rPr>
              <w:t>1.2 Consumer Context</w:t>
            </w:r>
            <w:r w:rsidR="009130E3">
              <w:rPr>
                <w:noProof/>
                <w:webHidden/>
              </w:rPr>
              <w:tab/>
            </w:r>
            <w:r w:rsidR="009130E3">
              <w:rPr>
                <w:noProof/>
                <w:webHidden/>
              </w:rPr>
              <w:fldChar w:fldCharType="begin"/>
            </w:r>
            <w:r w:rsidR="009130E3">
              <w:rPr>
                <w:noProof/>
                <w:webHidden/>
              </w:rPr>
              <w:instrText xml:space="preserve"> PAGEREF _Toc224706684 \h </w:instrText>
            </w:r>
            <w:r w:rsidR="009130E3">
              <w:rPr>
                <w:noProof/>
                <w:webHidden/>
              </w:rPr>
            </w:r>
            <w:r w:rsidR="009130E3">
              <w:rPr>
                <w:noProof/>
                <w:webHidden/>
              </w:rPr>
              <w:fldChar w:fldCharType="separate"/>
            </w:r>
            <w:r w:rsidR="009130E3">
              <w:rPr>
                <w:noProof/>
                <w:webHidden/>
              </w:rPr>
              <w:t>3</w:t>
            </w:r>
            <w:r w:rsidR="009130E3">
              <w:rPr>
                <w:noProof/>
                <w:webHidden/>
              </w:rPr>
              <w:fldChar w:fldCharType="end"/>
            </w:r>
          </w:hyperlink>
        </w:p>
        <w:p w14:paraId="35C829A7" w14:textId="77777777" w:rsidR="009130E3" w:rsidRDefault="00CE0D75">
          <w:pPr>
            <w:pStyle w:val="TOC2"/>
            <w:tabs>
              <w:tab w:val="right" w:leader="dot" w:pos="9350"/>
            </w:tabs>
            <w:rPr>
              <w:rFonts w:eastAsiaTheme="minorEastAsia"/>
              <w:noProof/>
            </w:rPr>
          </w:pPr>
          <w:hyperlink w:anchor="_Toc224706685" w:history="1">
            <w:r w:rsidR="009130E3" w:rsidRPr="00C7452D">
              <w:rPr>
                <w:rStyle w:val="Hyperlink"/>
                <w:noProof/>
              </w:rPr>
              <w:t>1.3 Academic Context</w:t>
            </w:r>
            <w:r w:rsidR="009130E3">
              <w:rPr>
                <w:noProof/>
                <w:webHidden/>
              </w:rPr>
              <w:tab/>
            </w:r>
            <w:r w:rsidR="009130E3">
              <w:rPr>
                <w:noProof/>
                <w:webHidden/>
              </w:rPr>
              <w:fldChar w:fldCharType="begin"/>
            </w:r>
            <w:r w:rsidR="009130E3">
              <w:rPr>
                <w:noProof/>
                <w:webHidden/>
              </w:rPr>
              <w:instrText xml:space="preserve"> PAGEREF _Toc224706685 \h </w:instrText>
            </w:r>
            <w:r w:rsidR="009130E3">
              <w:rPr>
                <w:noProof/>
                <w:webHidden/>
              </w:rPr>
            </w:r>
            <w:r w:rsidR="009130E3">
              <w:rPr>
                <w:noProof/>
                <w:webHidden/>
              </w:rPr>
              <w:fldChar w:fldCharType="separate"/>
            </w:r>
            <w:r w:rsidR="009130E3">
              <w:rPr>
                <w:noProof/>
                <w:webHidden/>
              </w:rPr>
              <w:t>3</w:t>
            </w:r>
            <w:r w:rsidR="009130E3">
              <w:rPr>
                <w:noProof/>
                <w:webHidden/>
              </w:rPr>
              <w:fldChar w:fldCharType="end"/>
            </w:r>
          </w:hyperlink>
        </w:p>
        <w:p w14:paraId="5AF2C9DA" w14:textId="77777777" w:rsidR="009130E3" w:rsidRDefault="00CE0D75">
          <w:pPr>
            <w:pStyle w:val="TOC2"/>
            <w:tabs>
              <w:tab w:val="right" w:leader="dot" w:pos="9350"/>
            </w:tabs>
            <w:rPr>
              <w:rFonts w:eastAsiaTheme="minorEastAsia"/>
              <w:noProof/>
            </w:rPr>
          </w:pPr>
          <w:hyperlink w:anchor="_Toc224706686" w:history="1">
            <w:r w:rsidR="009130E3" w:rsidRPr="00C7452D">
              <w:rPr>
                <w:rStyle w:val="Hyperlink"/>
                <w:noProof/>
              </w:rPr>
              <w:t>1.4 Research Gap and Justification</w:t>
            </w:r>
            <w:r w:rsidR="009130E3">
              <w:rPr>
                <w:noProof/>
                <w:webHidden/>
              </w:rPr>
              <w:tab/>
            </w:r>
            <w:r w:rsidR="009130E3">
              <w:rPr>
                <w:noProof/>
                <w:webHidden/>
              </w:rPr>
              <w:fldChar w:fldCharType="begin"/>
            </w:r>
            <w:r w:rsidR="009130E3">
              <w:rPr>
                <w:noProof/>
                <w:webHidden/>
              </w:rPr>
              <w:instrText xml:space="preserve"> PAGEREF _Toc224706686 \h </w:instrText>
            </w:r>
            <w:r w:rsidR="009130E3">
              <w:rPr>
                <w:noProof/>
                <w:webHidden/>
              </w:rPr>
            </w:r>
            <w:r w:rsidR="009130E3">
              <w:rPr>
                <w:noProof/>
                <w:webHidden/>
              </w:rPr>
              <w:fldChar w:fldCharType="separate"/>
            </w:r>
            <w:r w:rsidR="009130E3">
              <w:rPr>
                <w:noProof/>
                <w:webHidden/>
              </w:rPr>
              <w:t>4</w:t>
            </w:r>
            <w:r w:rsidR="009130E3">
              <w:rPr>
                <w:noProof/>
                <w:webHidden/>
              </w:rPr>
              <w:fldChar w:fldCharType="end"/>
            </w:r>
          </w:hyperlink>
        </w:p>
        <w:p w14:paraId="2F369666" w14:textId="77777777" w:rsidR="009130E3" w:rsidRDefault="00CE0D75">
          <w:pPr>
            <w:pStyle w:val="TOC2"/>
            <w:tabs>
              <w:tab w:val="right" w:leader="dot" w:pos="9350"/>
            </w:tabs>
            <w:rPr>
              <w:rFonts w:eastAsiaTheme="minorEastAsia"/>
              <w:noProof/>
            </w:rPr>
          </w:pPr>
          <w:hyperlink w:anchor="_Toc224706687" w:history="1">
            <w:r w:rsidR="009130E3" w:rsidRPr="00C7452D">
              <w:rPr>
                <w:rStyle w:val="Hyperlink"/>
                <w:noProof/>
              </w:rPr>
              <w:t>1.5 Aim, Objectives and Research Questions</w:t>
            </w:r>
            <w:r w:rsidR="009130E3">
              <w:rPr>
                <w:noProof/>
                <w:webHidden/>
              </w:rPr>
              <w:tab/>
            </w:r>
            <w:r w:rsidR="009130E3">
              <w:rPr>
                <w:noProof/>
                <w:webHidden/>
              </w:rPr>
              <w:fldChar w:fldCharType="begin"/>
            </w:r>
            <w:r w:rsidR="009130E3">
              <w:rPr>
                <w:noProof/>
                <w:webHidden/>
              </w:rPr>
              <w:instrText xml:space="preserve"> PAGEREF _Toc224706687 \h </w:instrText>
            </w:r>
            <w:r w:rsidR="009130E3">
              <w:rPr>
                <w:noProof/>
                <w:webHidden/>
              </w:rPr>
            </w:r>
            <w:r w:rsidR="009130E3">
              <w:rPr>
                <w:noProof/>
                <w:webHidden/>
              </w:rPr>
              <w:fldChar w:fldCharType="separate"/>
            </w:r>
            <w:r w:rsidR="009130E3">
              <w:rPr>
                <w:noProof/>
                <w:webHidden/>
              </w:rPr>
              <w:t>4</w:t>
            </w:r>
            <w:r w:rsidR="009130E3">
              <w:rPr>
                <w:noProof/>
                <w:webHidden/>
              </w:rPr>
              <w:fldChar w:fldCharType="end"/>
            </w:r>
          </w:hyperlink>
        </w:p>
        <w:p w14:paraId="5C34979A" w14:textId="77777777" w:rsidR="009130E3" w:rsidRDefault="00CE0D75">
          <w:pPr>
            <w:pStyle w:val="TOC1"/>
            <w:tabs>
              <w:tab w:val="right" w:leader="dot" w:pos="9350"/>
            </w:tabs>
            <w:rPr>
              <w:rFonts w:eastAsiaTheme="minorEastAsia"/>
              <w:noProof/>
            </w:rPr>
          </w:pPr>
          <w:hyperlink w:anchor="_Toc224706688" w:history="1">
            <w:r w:rsidR="009130E3" w:rsidRPr="00C7452D">
              <w:rPr>
                <w:rStyle w:val="Hyperlink"/>
                <w:noProof/>
              </w:rPr>
              <w:t>2. Literature Review</w:t>
            </w:r>
            <w:r w:rsidR="009130E3">
              <w:rPr>
                <w:noProof/>
                <w:webHidden/>
              </w:rPr>
              <w:tab/>
            </w:r>
            <w:r w:rsidR="009130E3">
              <w:rPr>
                <w:noProof/>
                <w:webHidden/>
              </w:rPr>
              <w:fldChar w:fldCharType="begin"/>
            </w:r>
            <w:r w:rsidR="009130E3">
              <w:rPr>
                <w:noProof/>
                <w:webHidden/>
              </w:rPr>
              <w:instrText xml:space="preserve"> PAGEREF _Toc224706688 \h </w:instrText>
            </w:r>
            <w:r w:rsidR="009130E3">
              <w:rPr>
                <w:noProof/>
                <w:webHidden/>
              </w:rPr>
            </w:r>
            <w:r w:rsidR="009130E3">
              <w:rPr>
                <w:noProof/>
                <w:webHidden/>
              </w:rPr>
              <w:fldChar w:fldCharType="separate"/>
            </w:r>
            <w:r w:rsidR="009130E3">
              <w:rPr>
                <w:noProof/>
                <w:webHidden/>
              </w:rPr>
              <w:t>5</w:t>
            </w:r>
            <w:r w:rsidR="009130E3">
              <w:rPr>
                <w:noProof/>
                <w:webHidden/>
              </w:rPr>
              <w:fldChar w:fldCharType="end"/>
            </w:r>
          </w:hyperlink>
        </w:p>
        <w:p w14:paraId="68A8D2E6" w14:textId="77777777" w:rsidR="009130E3" w:rsidRDefault="00CE0D75">
          <w:pPr>
            <w:pStyle w:val="TOC2"/>
            <w:tabs>
              <w:tab w:val="right" w:leader="dot" w:pos="9350"/>
            </w:tabs>
            <w:rPr>
              <w:rFonts w:eastAsiaTheme="minorEastAsia"/>
              <w:noProof/>
            </w:rPr>
          </w:pPr>
          <w:hyperlink w:anchor="_Toc224706689" w:history="1">
            <w:r w:rsidR="009130E3" w:rsidRPr="00C7452D">
              <w:rPr>
                <w:rStyle w:val="Hyperlink"/>
                <w:noProof/>
              </w:rPr>
              <w:t>2.1 Theoretical Foundations of Celebrity Endorsement</w:t>
            </w:r>
            <w:r w:rsidR="009130E3">
              <w:rPr>
                <w:noProof/>
                <w:webHidden/>
              </w:rPr>
              <w:tab/>
            </w:r>
            <w:r w:rsidR="009130E3">
              <w:rPr>
                <w:noProof/>
                <w:webHidden/>
              </w:rPr>
              <w:fldChar w:fldCharType="begin"/>
            </w:r>
            <w:r w:rsidR="009130E3">
              <w:rPr>
                <w:noProof/>
                <w:webHidden/>
              </w:rPr>
              <w:instrText xml:space="preserve"> PAGEREF _Toc224706689 \h </w:instrText>
            </w:r>
            <w:r w:rsidR="009130E3">
              <w:rPr>
                <w:noProof/>
                <w:webHidden/>
              </w:rPr>
            </w:r>
            <w:r w:rsidR="009130E3">
              <w:rPr>
                <w:noProof/>
                <w:webHidden/>
              </w:rPr>
              <w:fldChar w:fldCharType="separate"/>
            </w:r>
            <w:r w:rsidR="009130E3">
              <w:rPr>
                <w:noProof/>
                <w:webHidden/>
              </w:rPr>
              <w:t>5</w:t>
            </w:r>
            <w:r w:rsidR="009130E3">
              <w:rPr>
                <w:noProof/>
                <w:webHidden/>
              </w:rPr>
              <w:fldChar w:fldCharType="end"/>
            </w:r>
          </w:hyperlink>
        </w:p>
        <w:p w14:paraId="2FAFA73C" w14:textId="77777777" w:rsidR="009130E3" w:rsidRDefault="00CE0D75">
          <w:pPr>
            <w:pStyle w:val="TOC2"/>
            <w:tabs>
              <w:tab w:val="right" w:leader="dot" w:pos="9350"/>
            </w:tabs>
            <w:rPr>
              <w:rFonts w:eastAsiaTheme="minorEastAsia"/>
              <w:noProof/>
            </w:rPr>
          </w:pPr>
          <w:hyperlink w:anchor="_Toc224706690" w:history="1">
            <w:r w:rsidR="009130E3" w:rsidRPr="00C7452D">
              <w:rPr>
                <w:rStyle w:val="Hyperlink"/>
                <w:noProof/>
              </w:rPr>
              <w:t>2.2 Consumer Perception and Brand Attitude</w:t>
            </w:r>
            <w:r w:rsidR="009130E3">
              <w:rPr>
                <w:noProof/>
                <w:webHidden/>
              </w:rPr>
              <w:tab/>
            </w:r>
            <w:r w:rsidR="009130E3">
              <w:rPr>
                <w:noProof/>
                <w:webHidden/>
              </w:rPr>
              <w:fldChar w:fldCharType="begin"/>
            </w:r>
            <w:r w:rsidR="009130E3">
              <w:rPr>
                <w:noProof/>
                <w:webHidden/>
              </w:rPr>
              <w:instrText xml:space="preserve"> PAGEREF _Toc224706690 \h </w:instrText>
            </w:r>
            <w:r w:rsidR="009130E3">
              <w:rPr>
                <w:noProof/>
                <w:webHidden/>
              </w:rPr>
            </w:r>
            <w:r w:rsidR="009130E3">
              <w:rPr>
                <w:noProof/>
                <w:webHidden/>
              </w:rPr>
              <w:fldChar w:fldCharType="separate"/>
            </w:r>
            <w:r w:rsidR="009130E3">
              <w:rPr>
                <w:noProof/>
                <w:webHidden/>
              </w:rPr>
              <w:t>5</w:t>
            </w:r>
            <w:r w:rsidR="009130E3">
              <w:rPr>
                <w:noProof/>
                <w:webHidden/>
              </w:rPr>
              <w:fldChar w:fldCharType="end"/>
            </w:r>
          </w:hyperlink>
        </w:p>
        <w:p w14:paraId="00AF6EEF" w14:textId="77777777" w:rsidR="009130E3" w:rsidRDefault="00CE0D75">
          <w:pPr>
            <w:pStyle w:val="TOC2"/>
            <w:tabs>
              <w:tab w:val="right" w:leader="dot" w:pos="9350"/>
            </w:tabs>
            <w:rPr>
              <w:rFonts w:eastAsiaTheme="minorEastAsia"/>
              <w:noProof/>
            </w:rPr>
          </w:pPr>
          <w:hyperlink w:anchor="_Toc224706691" w:history="1">
            <w:r w:rsidR="009130E3" w:rsidRPr="00C7452D">
              <w:rPr>
                <w:rStyle w:val="Hyperlink"/>
                <w:noProof/>
              </w:rPr>
              <w:t>2.3 Trust and Authenticity</w:t>
            </w:r>
            <w:r w:rsidR="009130E3">
              <w:rPr>
                <w:noProof/>
                <w:webHidden/>
              </w:rPr>
              <w:tab/>
            </w:r>
            <w:r w:rsidR="009130E3">
              <w:rPr>
                <w:noProof/>
                <w:webHidden/>
              </w:rPr>
              <w:fldChar w:fldCharType="begin"/>
            </w:r>
            <w:r w:rsidR="009130E3">
              <w:rPr>
                <w:noProof/>
                <w:webHidden/>
              </w:rPr>
              <w:instrText xml:space="preserve"> PAGEREF _Toc224706691 \h </w:instrText>
            </w:r>
            <w:r w:rsidR="009130E3">
              <w:rPr>
                <w:noProof/>
                <w:webHidden/>
              </w:rPr>
            </w:r>
            <w:r w:rsidR="009130E3">
              <w:rPr>
                <w:noProof/>
                <w:webHidden/>
              </w:rPr>
              <w:fldChar w:fldCharType="separate"/>
            </w:r>
            <w:r w:rsidR="009130E3">
              <w:rPr>
                <w:noProof/>
                <w:webHidden/>
              </w:rPr>
              <w:t>6</w:t>
            </w:r>
            <w:r w:rsidR="009130E3">
              <w:rPr>
                <w:noProof/>
                <w:webHidden/>
              </w:rPr>
              <w:fldChar w:fldCharType="end"/>
            </w:r>
          </w:hyperlink>
        </w:p>
        <w:p w14:paraId="653F7AE6" w14:textId="77777777" w:rsidR="009130E3" w:rsidRDefault="00CE0D75">
          <w:pPr>
            <w:pStyle w:val="TOC2"/>
            <w:tabs>
              <w:tab w:val="right" w:leader="dot" w:pos="9350"/>
            </w:tabs>
            <w:rPr>
              <w:rFonts w:eastAsiaTheme="minorEastAsia"/>
              <w:noProof/>
            </w:rPr>
          </w:pPr>
          <w:hyperlink w:anchor="_Toc224706692" w:history="1">
            <w:r w:rsidR="009130E3" w:rsidRPr="00C7452D">
              <w:rPr>
                <w:rStyle w:val="Hyperlink"/>
                <w:noProof/>
              </w:rPr>
              <w:t>2.4 Celebrity Endorsement in Sportswear Branding</w:t>
            </w:r>
            <w:r w:rsidR="009130E3">
              <w:rPr>
                <w:noProof/>
                <w:webHidden/>
              </w:rPr>
              <w:tab/>
            </w:r>
            <w:r w:rsidR="009130E3">
              <w:rPr>
                <w:noProof/>
                <w:webHidden/>
              </w:rPr>
              <w:fldChar w:fldCharType="begin"/>
            </w:r>
            <w:r w:rsidR="009130E3">
              <w:rPr>
                <w:noProof/>
                <w:webHidden/>
              </w:rPr>
              <w:instrText xml:space="preserve"> PAGEREF _Toc224706692 \h </w:instrText>
            </w:r>
            <w:r w:rsidR="009130E3">
              <w:rPr>
                <w:noProof/>
                <w:webHidden/>
              </w:rPr>
            </w:r>
            <w:r w:rsidR="009130E3">
              <w:rPr>
                <w:noProof/>
                <w:webHidden/>
              </w:rPr>
              <w:fldChar w:fldCharType="separate"/>
            </w:r>
            <w:r w:rsidR="009130E3">
              <w:rPr>
                <w:noProof/>
                <w:webHidden/>
              </w:rPr>
              <w:t>6</w:t>
            </w:r>
            <w:r w:rsidR="009130E3">
              <w:rPr>
                <w:noProof/>
                <w:webHidden/>
              </w:rPr>
              <w:fldChar w:fldCharType="end"/>
            </w:r>
          </w:hyperlink>
        </w:p>
        <w:p w14:paraId="4F5AAC9C" w14:textId="77777777" w:rsidR="009130E3" w:rsidRDefault="00CE0D75">
          <w:pPr>
            <w:pStyle w:val="TOC2"/>
            <w:tabs>
              <w:tab w:val="right" w:leader="dot" w:pos="9350"/>
            </w:tabs>
            <w:rPr>
              <w:rFonts w:eastAsiaTheme="minorEastAsia"/>
              <w:noProof/>
            </w:rPr>
          </w:pPr>
          <w:hyperlink w:anchor="_Toc224706693" w:history="1">
            <w:r w:rsidR="009130E3" w:rsidRPr="00C7452D">
              <w:rPr>
                <w:rStyle w:val="Hyperlink"/>
                <w:noProof/>
              </w:rPr>
              <w:t>2.5 Conceptual Framework of Consumer Perception in Celebrity Endorsement</w:t>
            </w:r>
            <w:r w:rsidR="009130E3">
              <w:rPr>
                <w:noProof/>
                <w:webHidden/>
              </w:rPr>
              <w:tab/>
            </w:r>
            <w:r w:rsidR="009130E3">
              <w:rPr>
                <w:noProof/>
                <w:webHidden/>
              </w:rPr>
              <w:fldChar w:fldCharType="begin"/>
            </w:r>
            <w:r w:rsidR="009130E3">
              <w:rPr>
                <w:noProof/>
                <w:webHidden/>
              </w:rPr>
              <w:instrText xml:space="preserve"> PAGEREF _Toc224706693 \h </w:instrText>
            </w:r>
            <w:r w:rsidR="009130E3">
              <w:rPr>
                <w:noProof/>
                <w:webHidden/>
              </w:rPr>
            </w:r>
            <w:r w:rsidR="009130E3">
              <w:rPr>
                <w:noProof/>
                <w:webHidden/>
              </w:rPr>
              <w:fldChar w:fldCharType="separate"/>
            </w:r>
            <w:r w:rsidR="009130E3">
              <w:rPr>
                <w:noProof/>
                <w:webHidden/>
              </w:rPr>
              <w:t>6</w:t>
            </w:r>
            <w:r w:rsidR="009130E3">
              <w:rPr>
                <w:noProof/>
                <w:webHidden/>
              </w:rPr>
              <w:fldChar w:fldCharType="end"/>
            </w:r>
          </w:hyperlink>
        </w:p>
        <w:p w14:paraId="649CC6EB" w14:textId="77777777" w:rsidR="009130E3" w:rsidRDefault="00CE0D75">
          <w:pPr>
            <w:pStyle w:val="TOC2"/>
            <w:tabs>
              <w:tab w:val="right" w:leader="dot" w:pos="9350"/>
            </w:tabs>
            <w:rPr>
              <w:rFonts w:eastAsiaTheme="minorEastAsia"/>
              <w:noProof/>
            </w:rPr>
          </w:pPr>
          <w:hyperlink w:anchor="_Toc224706694" w:history="1">
            <w:r w:rsidR="009130E3" w:rsidRPr="00C7452D">
              <w:rPr>
                <w:rStyle w:val="Hyperlink"/>
                <w:noProof/>
              </w:rPr>
              <w:t>2.6 Research Gap</w:t>
            </w:r>
            <w:r w:rsidR="009130E3">
              <w:rPr>
                <w:noProof/>
                <w:webHidden/>
              </w:rPr>
              <w:tab/>
            </w:r>
            <w:r w:rsidR="009130E3">
              <w:rPr>
                <w:noProof/>
                <w:webHidden/>
              </w:rPr>
              <w:fldChar w:fldCharType="begin"/>
            </w:r>
            <w:r w:rsidR="009130E3">
              <w:rPr>
                <w:noProof/>
                <w:webHidden/>
              </w:rPr>
              <w:instrText xml:space="preserve"> PAGEREF _Toc224706694 \h </w:instrText>
            </w:r>
            <w:r w:rsidR="009130E3">
              <w:rPr>
                <w:noProof/>
                <w:webHidden/>
              </w:rPr>
            </w:r>
            <w:r w:rsidR="009130E3">
              <w:rPr>
                <w:noProof/>
                <w:webHidden/>
              </w:rPr>
              <w:fldChar w:fldCharType="separate"/>
            </w:r>
            <w:r w:rsidR="009130E3">
              <w:rPr>
                <w:noProof/>
                <w:webHidden/>
              </w:rPr>
              <w:t>8</w:t>
            </w:r>
            <w:r w:rsidR="009130E3">
              <w:rPr>
                <w:noProof/>
                <w:webHidden/>
              </w:rPr>
              <w:fldChar w:fldCharType="end"/>
            </w:r>
          </w:hyperlink>
        </w:p>
        <w:p w14:paraId="6D8814F0" w14:textId="77777777" w:rsidR="009130E3" w:rsidRDefault="00CE0D75">
          <w:pPr>
            <w:pStyle w:val="TOC1"/>
            <w:tabs>
              <w:tab w:val="right" w:leader="dot" w:pos="9350"/>
            </w:tabs>
            <w:rPr>
              <w:rFonts w:eastAsiaTheme="minorEastAsia"/>
              <w:noProof/>
            </w:rPr>
          </w:pPr>
          <w:hyperlink w:anchor="_Toc224706695" w:history="1">
            <w:r w:rsidR="009130E3" w:rsidRPr="00C7452D">
              <w:rPr>
                <w:rStyle w:val="Hyperlink"/>
                <w:noProof/>
              </w:rPr>
              <w:t>3. Methodology</w:t>
            </w:r>
            <w:r w:rsidR="009130E3">
              <w:rPr>
                <w:noProof/>
                <w:webHidden/>
              </w:rPr>
              <w:tab/>
            </w:r>
            <w:r w:rsidR="009130E3">
              <w:rPr>
                <w:noProof/>
                <w:webHidden/>
              </w:rPr>
              <w:fldChar w:fldCharType="begin"/>
            </w:r>
            <w:r w:rsidR="009130E3">
              <w:rPr>
                <w:noProof/>
                <w:webHidden/>
              </w:rPr>
              <w:instrText xml:space="preserve"> PAGEREF _Toc224706695 \h </w:instrText>
            </w:r>
            <w:r w:rsidR="009130E3">
              <w:rPr>
                <w:noProof/>
                <w:webHidden/>
              </w:rPr>
            </w:r>
            <w:r w:rsidR="009130E3">
              <w:rPr>
                <w:noProof/>
                <w:webHidden/>
              </w:rPr>
              <w:fldChar w:fldCharType="separate"/>
            </w:r>
            <w:r w:rsidR="009130E3">
              <w:rPr>
                <w:noProof/>
                <w:webHidden/>
              </w:rPr>
              <w:t>8</w:t>
            </w:r>
            <w:r w:rsidR="009130E3">
              <w:rPr>
                <w:noProof/>
                <w:webHidden/>
              </w:rPr>
              <w:fldChar w:fldCharType="end"/>
            </w:r>
          </w:hyperlink>
        </w:p>
        <w:p w14:paraId="189826CA" w14:textId="77777777" w:rsidR="009130E3" w:rsidRDefault="00CE0D75">
          <w:pPr>
            <w:pStyle w:val="TOC2"/>
            <w:tabs>
              <w:tab w:val="right" w:leader="dot" w:pos="9350"/>
            </w:tabs>
            <w:rPr>
              <w:rFonts w:eastAsiaTheme="minorEastAsia"/>
              <w:noProof/>
            </w:rPr>
          </w:pPr>
          <w:hyperlink w:anchor="_Toc224706696" w:history="1">
            <w:r w:rsidR="009130E3" w:rsidRPr="00C7452D">
              <w:rPr>
                <w:rStyle w:val="Hyperlink"/>
                <w:noProof/>
              </w:rPr>
              <w:t>3.1 Research Design Framework: Saunders’ Research Onion</w:t>
            </w:r>
            <w:r w:rsidR="009130E3">
              <w:rPr>
                <w:noProof/>
                <w:webHidden/>
              </w:rPr>
              <w:tab/>
            </w:r>
            <w:r w:rsidR="009130E3">
              <w:rPr>
                <w:noProof/>
                <w:webHidden/>
              </w:rPr>
              <w:fldChar w:fldCharType="begin"/>
            </w:r>
            <w:r w:rsidR="009130E3">
              <w:rPr>
                <w:noProof/>
                <w:webHidden/>
              </w:rPr>
              <w:instrText xml:space="preserve"> PAGEREF _Toc224706696 \h </w:instrText>
            </w:r>
            <w:r w:rsidR="009130E3">
              <w:rPr>
                <w:noProof/>
                <w:webHidden/>
              </w:rPr>
            </w:r>
            <w:r w:rsidR="009130E3">
              <w:rPr>
                <w:noProof/>
                <w:webHidden/>
              </w:rPr>
              <w:fldChar w:fldCharType="separate"/>
            </w:r>
            <w:r w:rsidR="009130E3">
              <w:rPr>
                <w:noProof/>
                <w:webHidden/>
              </w:rPr>
              <w:t>8</w:t>
            </w:r>
            <w:r w:rsidR="009130E3">
              <w:rPr>
                <w:noProof/>
                <w:webHidden/>
              </w:rPr>
              <w:fldChar w:fldCharType="end"/>
            </w:r>
          </w:hyperlink>
        </w:p>
        <w:p w14:paraId="2014C091" w14:textId="77777777" w:rsidR="009130E3" w:rsidRDefault="00CE0D75">
          <w:pPr>
            <w:pStyle w:val="TOC2"/>
            <w:tabs>
              <w:tab w:val="right" w:leader="dot" w:pos="9350"/>
            </w:tabs>
            <w:rPr>
              <w:rFonts w:eastAsiaTheme="minorEastAsia"/>
              <w:noProof/>
            </w:rPr>
          </w:pPr>
          <w:hyperlink w:anchor="_Toc224706697" w:history="1">
            <w:r w:rsidR="009130E3" w:rsidRPr="00C7452D">
              <w:rPr>
                <w:rStyle w:val="Hyperlink"/>
                <w:noProof/>
              </w:rPr>
              <w:t>3.2 Research Philosophy</w:t>
            </w:r>
            <w:r w:rsidR="009130E3">
              <w:rPr>
                <w:noProof/>
                <w:webHidden/>
              </w:rPr>
              <w:tab/>
            </w:r>
            <w:r w:rsidR="009130E3">
              <w:rPr>
                <w:noProof/>
                <w:webHidden/>
              </w:rPr>
              <w:fldChar w:fldCharType="begin"/>
            </w:r>
            <w:r w:rsidR="009130E3">
              <w:rPr>
                <w:noProof/>
                <w:webHidden/>
              </w:rPr>
              <w:instrText xml:space="preserve"> PAGEREF _Toc224706697 \h </w:instrText>
            </w:r>
            <w:r w:rsidR="009130E3">
              <w:rPr>
                <w:noProof/>
                <w:webHidden/>
              </w:rPr>
            </w:r>
            <w:r w:rsidR="009130E3">
              <w:rPr>
                <w:noProof/>
                <w:webHidden/>
              </w:rPr>
              <w:fldChar w:fldCharType="separate"/>
            </w:r>
            <w:r w:rsidR="009130E3">
              <w:rPr>
                <w:noProof/>
                <w:webHidden/>
              </w:rPr>
              <w:t>9</w:t>
            </w:r>
            <w:r w:rsidR="009130E3">
              <w:rPr>
                <w:noProof/>
                <w:webHidden/>
              </w:rPr>
              <w:fldChar w:fldCharType="end"/>
            </w:r>
          </w:hyperlink>
        </w:p>
        <w:p w14:paraId="572C4275" w14:textId="77777777" w:rsidR="009130E3" w:rsidRDefault="00CE0D75">
          <w:pPr>
            <w:pStyle w:val="TOC2"/>
            <w:tabs>
              <w:tab w:val="right" w:leader="dot" w:pos="9350"/>
            </w:tabs>
            <w:rPr>
              <w:rFonts w:eastAsiaTheme="minorEastAsia"/>
              <w:noProof/>
            </w:rPr>
          </w:pPr>
          <w:hyperlink w:anchor="_Toc224706698" w:history="1">
            <w:r w:rsidR="009130E3" w:rsidRPr="00C7452D">
              <w:rPr>
                <w:rStyle w:val="Hyperlink"/>
                <w:noProof/>
              </w:rPr>
              <w:t>3.3 Research Approach</w:t>
            </w:r>
            <w:r w:rsidR="009130E3">
              <w:rPr>
                <w:noProof/>
                <w:webHidden/>
              </w:rPr>
              <w:tab/>
            </w:r>
            <w:r w:rsidR="009130E3">
              <w:rPr>
                <w:noProof/>
                <w:webHidden/>
              </w:rPr>
              <w:fldChar w:fldCharType="begin"/>
            </w:r>
            <w:r w:rsidR="009130E3">
              <w:rPr>
                <w:noProof/>
                <w:webHidden/>
              </w:rPr>
              <w:instrText xml:space="preserve"> PAGEREF _Toc224706698 \h </w:instrText>
            </w:r>
            <w:r w:rsidR="009130E3">
              <w:rPr>
                <w:noProof/>
                <w:webHidden/>
              </w:rPr>
            </w:r>
            <w:r w:rsidR="009130E3">
              <w:rPr>
                <w:noProof/>
                <w:webHidden/>
              </w:rPr>
              <w:fldChar w:fldCharType="separate"/>
            </w:r>
            <w:r w:rsidR="009130E3">
              <w:rPr>
                <w:noProof/>
                <w:webHidden/>
              </w:rPr>
              <w:t>9</w:t>
            </w:r>
            <w:r w:rsidR="009130E3">
              <w:rPr>
                <w:noProof/>
                <w:webHidden/>
              </w:rPr>
              <w:fldChar w:fldCharType="end"/>
            </w:r>
          </w:hyperlink>
        </w:p>
        <w:p w14:paraId="57FE5CCB" w14:textId="77777777" w:rsidR="009130E3" w:rsidRDefault="00CE0D75">
          <w:pPr>
            <w:pStyle w:val="TOC2"/>
            <w:tabs>
              <w:tab w:val="right" w:leader="dot" w:pos="9350"/>
            </w:tabs>
            <w:rPr>
              <w:rFonts w:eastAsiaTheme="minorEastAsia"/>
              <w:noProof/>
            </w:rPr>
          </w:pPr>
          <w:hyperlink w:anchor="_Toc224706699" w:history="1">
            <w:r w:rsidR="009130E3" w:rsidRPr="00C7452D">
              <w:rPr>
                <w:rStyle w:val="Hyperlink"/>
                <w:noProof/>
              </w:rPr>
              <w:t>3.4 Research Design</w:t>
            </w:r>
            <w:r w:rsidR="009130E3">
              <w:rPr>
                <w:noProof/>
                <w:webHidden/>
              </w:rPr>
              <w:tab/>
            </w:r>
            <w:r w:rsidR="009130E3">
              <w:rPr>
                <w:noProof/>
                <w:webHidden/>
              </w:rPr>
              <w:fldChar w:fldCharType="begin"/>
            </w:r>
            <w:r w:rsidR="009130E3">
              <w:rPr>
                <w:noProof/>
                <w:webHidden/>
              </w:rPr>
              <w:instrText xml:space="preserve"> PAGEREF _Toc224706699 \h </w:instrText>
            </w:r>
            <w:r w:rsidR="009130E3">
              <w:rPr>
                <w:noProof/>
                <w:webHidden/>
              </w:rPr>
            </w:r>
            <w:r w:rsidR="009130E3">
              <w:rPr>
                <w:noProof/>
                <w:webHidden/>
              </w:rPr>
              <w:fldChar w:fldCharType="separate"/>
            </w:r>
            <w:r w:rsidR="009130E3">
              <w:rPr>
                <w:noProof/>
                <w:webHidden/>
              </w:rPr>
              <w:t>9</w:t>
            </w:r>
            <w:r w:rsidR="009130E3">
              <w:rPr>
                <w:noProof/>
                <w:webHidden/>
              </w:rPr>
              <w:fldChar w:fldCharType="end"/>
            </w:r>
          </w:hyperlink>
        </w:p>
        <w:p w14:paraId="543AACDD" w14:textId="77777777" w:rsidR="009130E3" w:rsidRDefault="00CE0D75">
          <w:pPr>
            <w:pStyle w:val="TOC2"/>
            <w:tabs>
              <w:tab w:val="right" w:leader="dot" w:pos="9350"/>
            </w:tabs>
            <w:rPr>
              <w:rFonts w:eastAsiaTheme="minorEastAsia"/>
              <w:noProof/>
            </w:rPr>
          </w:pPr>
          <w:hyperlink w:anchor="_Toc224706700" w:history="1">
            <w:r w:rsidR="009130E3" w:rsidRPr="00C7452D">
              <w:rPr>
                <w:rStyle w:val="Hyperlink"/>
                <w:noProof/>
              </w:rPr>
              <w:t>3.5 Data Collection</w:t>
            </w:r>
            <w:r w:rsidR="009130E3">
              <w:rPr>
                <w:noProof/>
                <w:webHidden/>
              </w:rPr>
              <w:tab/>
            </w:r>
            <w:r w:rsidR="009130E3">
              <w:rPr>
                <w:noProof/>
                <w:webHidden/>
              </w:rPr>
              <w:fldChar w:fldCharType="begin"/>
            </w:r>
            <w:r w:rsidR="009130E3">
              <w:rPr>
                <w:noProof/>
                <w:webHidden/>
              </w:rPr>
              <w:instrText xml:space="preserve"> PAGEREF _Toc224706700 \h </w:instrText>
            </w:r>
            <w:r w:rsidR="009130E3">
              <w:rPr>
                <w:noProof/>
                <w:webHidden/>
              </w:rPr>
            </w:r>
            <w:r w:rsidR="009130E3">
              <w:rPr>
                <w:noProof/>
                <w:webHidden/>
              </w:rPr>
              <w:fldChar w:fldCharType="separate"/>
            </w:r>
            <w:r w:rsidR="009130E3">
              <w:rPr>
                <w:noProof/>
                <w:webHidden/>
              </w:rPr>
              <w:t>10</w:t>
            </w:r>
            <w:r w:rsidR="009130E3">
              <w:rPr>
                <w:noProof/>
                <w:webHidden/>
              </w:rPr>
              <w:fldChar w:fldCharType="end"/>
            </w:r>
          </w:hyperlink>
        </w:p>
        <w:p w14:paraId="6A06814F" w14:textId="77777777" w:rsidR="009130E3" w:rsidRDefault="00CE0D75">
          <w:pPr>
            <w:pStyle w:val="TOC2"/>
            <w:tabs>
              <w:tab w:val="right" w:leader="dot" w:pos="9350"/>
            </w:tabs>
            <w:rPr>
              <w:rFonts w:eastAsiaTheme="minorEastAsia"/>
              <w:noProof/>
            </w:rPr>
          </w:pPr>
          <w:hyperlink w:anchor="_Toc224706701" w:history="1">
            <w:r w:rsidR="009130E3" w:rsidRPr="00C7452D">
              <w:rPr>
                <w:rStyle w:val="Hyperlink"/>
                <w:noProof/>
              </w:rPr>
              <w:t>3.6 Data Analysis</w:t>
            </w:r>
            <w:r w:rsidR="009130E3">
              <w:rPr>
                <w:noProof/>
                <w:webHidden/>
              </w:rPr>
              <w:tab/>
            </w:r>
            <w:r w:rsidR="009130E3">
              <w:rPr>
                <w:noProof/>
                <w:webHidden/>
              </w:rPr>
              <w:fldChar w:fldCharType="begin"/>
            </w:r>
            <w:r w:rsidR="009130E3">
              <w:rPr>
                <w:noProof/>
                <w:webHidden/>
              </w:rPr>
              <w:instrText xml:space="preserve"> PAGEREF _Toc224706701 \h </w:instrText>
            </w:r>
            <w:r w:rsidR="009130E3">
              <w:rPr>
                <w:noProof/>
                <w:webHidden/>
              </w:rPr>
            </w:r>
            <w:r w:rsidR="009130E3">
              <w:rPr>
                <w:noProof/>
                <w:webHidden/>
              </w:rPr>
              <w:fldChar w:fldCharType="separate"/>
            </w:r>
            <w:r w:rsidR="009130E3">
              <w:rPr>
                <w:noProof/>
                <w:webHidden/>
              </w:rPr>
              <w:t>10</w:t>
            </w:r>
            <w:r w:rsidR="009130E3">
              <w:rPr>
                <w:noProof/>
                <w:webHidden/>
              </w:rPr>
              <w:fldChar w:fldCharType="end"/>
            </w:r>
          </w:hyperlink>
        </w:p>
        <w:p w14:paraId="169BAA8A" w14:textId="77777777" w:rsidR="009130E3" w:rsidRDefault="00CE0D75">
          <w:pPr>
            <w:pStyle w:val="TOC2"/>
            <w:tabs>
              <w:tab w:val="right" w:leader="dot" w:pos="9350"/>
            </w:tabs>
            <w:rPr>
              <w:rFonts w:eastAsiaTheme="minorEastAsia"/>
              <w:noProof/>
            </w:rPr>
          </w:pPr>
          <w:hyperlink w:anchor="_Toc224706702" w:history="1">
            <w:r w:rsidR="009130E3" w:rsidRPr="00C7452D">
              <w:rPr>
                <w:rStyle w:val="Hyperlink"/>
                <w:noProof/>
              </w:rPr>
              <w:t>3.7 Trustworthiness and Rigour</w:t>
            </w:r>
            <w:r w:rsidR="009130E3">
              <w:rPr>
                <w:noProof/>
                <w:webHidden/>
              </w:rPr>
              <w:tab/>
            </w:r>
            <w:r w:rsidR="009130E3">
              <w:rPr>
                <w:noProof/>
                <w:webHidden/>
              </w:rPr>
              <w:fldChar w:fldCharType="begin"/>
            </w:r>
            <w:r w:rsidR="009130E3">
              <w:rPr>
                <w:noProof/>
                <w:webHidden/>
              </w:rPr>
              <w:instrText xml:space="preserve"> PAGEREF _Toc224706702 \h </w:instrText>
            </w:r>
            <w:r w:rsidR="009130E3">
              <w:rPr>
                <w:noProof/>
                <w:webHidden/>
              </w:rPr>
            </w:r>
            <w:r w:rsidR="009130E3">
              <w:rPr>
                <w:noProof/>
                <w:webHidden/>
              </w:rPr>
              <w:fldChar w:fldCharType="separate"/>
            </w:r>
            <w:r w:rsidR="009130E3">
              <w:rPr>
                <w:noProof/>
                <w:webHidden/>
              </w:rPr>
              <w:t>11</w:t>
            </w:r>
            <w:r w:rsidR="009130E3">
              <w:rPr>
                <w:noProof/>
                <w:webHidden/>
              </w:rPr>
              <w:fldChar w:fldCharType="end"/>
            </w:r>
          </w:hyperlink>
        </w:p>
        <w:p w14:paraId="6CEA26C1" w14:textId="77777777" w:rsidR="009130E3" w:rsidRDefault="00CE0D75">
          <w:pPr>
            <w:pStyle w:val="TOC2"/>
            <w:tabs>
              <w:tab w:val="right" w:leader="dot" w:pos="9350"/>
            </w:tabs>
            <w:rPr>
              <w:rFonts w:eastAsiaTheme="minorEastAsia"/>
              <w:noProof/>
            </w:rPr>
          </w:pPr>
          <w:hyperlink w:anchor="_Toc224706703" w:history="1">
            <w:r w:rsidR="009130E3" w:rsidRPr="00C7452D">
              <w:rPr>
                <w:rStyle w:val="Hyperlink"/>
                <w:noProof/>
              </w:rPr>
              <w:t>3. 8 Ethical Considerations</w:t>
            </w:r>
            <w:r w:rsidR="009130E3">
              <w:rPr>
                <w:noProof/>
                <w:webHidden/>
              </w:rPr>
              <w:tab/>
            </w:r>
            <w:r w:rsidR="009130E3">
              <w:rPr>
                <w:noProof/>
                <w:webHidden/>
              </w:rPr>
              <w:fldChar w:fldCharType="begin"/>
            </w:r>
            <w:r w:rsidR="009130E3">
              <w:rPr>
                <w:noProof/>
                <w:webHidden/>
              </w:rPr>
              <w:instrText xml:space="preserve"> PAGEREF _Toc224706703 \h </w:instrText>
            </w:r>
            <w:r w:rsidR="009130E3">
              <w:rPr>
                <w:noProof/>
                <w:webHidden/>
              </w:rPr>
            </w:r>
            <w:r w:rsidR="009130E3">
              <w:rPr>
                <w:noProof/>
                <w:webHidden/>
              </w:rPr>
              <w:fldChar w:fldCharType="separate"/>
            </w:r>
            <w:r w:rsidR="009130E3">
              <w:rPr>
                <w:noProof/>
                <w:webHidden/>
              </w:rPr>
              <w:t>11</w:t>
            </w:r>
            <w:r w:rsidR="009130E3">
              <w:rPr>
                <w:noProof/>
                <w:webHidden/>
              </w:rPr>
              <w:fldChar w:fldCharType="end"/>
            </w:r>
          </w:hyperlink>
        </w:p>
        <w:p w14:paraId="6DDDA3E9" w14:textId="77777777" w:rsidR="009130E3" w:rsidRDefault="00CE0D75">
          <w:pPr>
            <w:pStyle w:val="TOC2"/>
            <w:tabs>
              <w:tab w:val="right" w:leader="dot" w:pos="9350"/>
            </w:tabs>
            <w:rPr>
              <w:rFonts w:eastAsiaTheme="minorEastAsia"/>
              <w:noProof/>
            </w:rPr>
          </w:pPr>
          <w:hyperlink w:anchor="_Toc224706704" w:history="1">
            <w:r w:rsidR="009130E3" w:rsidRPr="00C7452D">
              <w:rPr>
                <w:rStyle w:val="Hyperlink"/>
                <w:noProof/>
              </w:rPr>
              <w:t>3.9 Research Timeline</w:t>
            </w:r>
            <w:r w:rsidR="009130E3">
              <w:rPr>
                <w:noProof/>
                <w:webHidden/>
              </w:rPr>
              <w:tab/>
            </w:r>
            <w:r w:rsidR="009130E3">
              <w:rPr>
                <w:noProof/>
                <w:webHidden/>
              </w:rPr>
              <w:fldChar w:fldCharType="begin"/>
            </w:r>
            <w:r w:rsidR="009130E3">
              <w:rPr>
                <w:noProof/>
                <w:webHidden/>
              </w:rPr>
              <w:instrText xml:space="preserve"> PAGEREF _Toc224706704 \h </w:instrText>
            </w:r>
            <w:r w:rsidR="009130E3">
              <w:rPr>
                <w:noProof/>
                <w:webHidden/>
              </w:rPr>
            </w:r>
            <w:r w:rsidR="009130E3">
              <w:rPr>
                <w:noProof/>
                <w:webHidden/>
              </w:rPr>
              <w:fldChar w:fldCharType="separate"/>
            </w:r>
            <w:r w:rsidR="009130E3">
              <w:rPr>
                <w:noProof/>
                <w:webHidden/>
              </w:rPr>
              <w:t>11</w:t>
            </w:r>
            <w:r w:rsidR="009130E3">
              <w:rPr>
                <w:noProof/>
                <w:webHidden/>
              </w:rPr>
              <w:fldChar w:fldCharType="end"/>
            </w:r>
          </w:hyperlink>
        </w:p>
        <w:p w14:paraId="6AE60DC4" w14:textId="77777777" w:rsidR="009130E3" w:rsidRDefault="00CE0D75">
          <w:pPr>
            <w:pStyle w:val="TOC1"/>
            <w:tabs>
              <w:tab w:val="right" w:leader="dot" w:pos="9350"/>
            </w:tabs>
            <w:rPr>
              <w:rFonts w:eastAsiaTheme="minorEastAsia"/>
              <w:noProof/>
            </w:rPr>
          </w:pPr>
          <w:hyperlink w:anchor="_Toc224706705" w:history="1">
            <w:r w:rsidR="009130E3" w:rsidRPr="00C7452D">
              <w:rPr>
                <w:rStyle w:val="Hyperlink"/>
                <w:noProof/>
              </w:rPr>
              <w:t>4. Expected Findings</w:t>
            </w:r>
            <w:r w:rsidR="009130E3">
              <w:rPr>
                <w:noProof/>
                <w:webHidden/>
              </w:rPr>
              <w:tab/>
            </w:r>
            <w:r w:rsidR="009130E3">
              <w:rPr>
                <w:noProof/>
                <w:webHidden/>
              </w:rPr>
              <w:fldChar w:fldCharType="begin"/>
            </w:r>
            <w:r w:rsidR="009130E3">
              <w:rPr>
                <w:noProof/>
                <w:webHidden/>
              </w:rPr>
              <w:instrText xml:space="preserve"> PAGEREF _Toc224706705 \h </w:instrText>
            </w:r>
            <w:r w:rsidR="009130E3">
              <w:rPr>
                <w:noProof/>
                <w:webHidden/>
              </w:rPr>
            </w:r>
            <w:r w:rsidR="009130E3">
              <w:rPr>
                <w:noProof/>
                <w:webHidden/>
              </w:rPr>
              <w:fldChar w:fldCharType="separate"/>
            </w:r>
            <w:r w:rsidR="009130E3">
              <w:rPr>
                <w:noProof/>
                <w:webHidden/>
              </w:rPr>
              <w:t>12</w:t>
            </w:r>
            <w:r w:rsidR="009130E3">
              <w:rPr>
                <w:noProof/>
                <w:webHidden/>
              </w:rPr>
              <w:fldChar w:fldCharType="end"/>
            </w:r>
          </w:hyperlink>
        </w:p>
        <w:p w14:paraId="16AAF63E" w14:textId="77777777" w:rsidR="009130E3" w:rsidRDefault="00CE0D75">
          <w:pPr>
            <w:pStyle w:val="TOC1"/>
            <w:tabs>
              <w:tab w:val="right" w:leader="dot" w:pos="9350"/>
            </w:tabs>
            <w:rPr>
              <w:rFonts w:eastAsiaTheme="minorEastAsia"/>
              <w:noProof/>
            </w:rPr>
          </w:pPr>
          <w:hyperlink w:anchor="_Toc224706706" w:history="1">
            <w:r w:rsidR="009130E3" w:rsidRPr="00C7452D">
              <w:rPr>
                <w:rStyle w:val="Hyperlink"/>
                <w:noProof/>
              </w:rPr>
              <w:t>5. Limitations</w:t>
            </w:r>
            <w:r w:rsidR="009130E3">
              <w:rPr>
                <w:noProof/>
                <w:webHidden/>
              </w:rPr>
              <w:tab/>
            </w:r>
            <w:r w:rsidR="009130E3">
              <w:rPr>
                <w:noProof/>
                <w:webHidden/>
              </w:rPr>
              <w:fldChar w:fldCharType="begin"/>
            </w:r>
            <w:r w:rsidR="009130E3">
              <w:rPr>
                <w:noProof/>
                <w:webHidden/>
              </w:rPr>
              <w:instrText xml:space="preserve"> PAGEREF _Toc224706706 \h </w:instrText>
            </w:r>
            <w:r w:rsidR="009130E3">
              <w:rPr>
                <w:noProof/>
                <w:webHidden/>
              </w:rPr>
            </w:r>
            <w:r w:rsidR="009130E3">
              <w:rPr>
                <w:noProof/>
                <w:webHidden/>
              </w:rPr>
              <w:fldChar w:fldCharType="separate"/>
            </w:r>
            <w:r w:rsidR="009130E3">
              <w:rPr>
                <w:noProof/>
                <w:webHidden/>
              </w:rPr>
              <w:t>12</w:t>
            </w:r>
            <w:r w:rsidR="009130E3">
              <w:rPr>
                <w:noProof/>
                <w:webHidden/>
              </w:rPr>
              <w:fldChar w:fldCharType="end"/>
            </w:r>
          </w:hyperlink>
        </w:p>
        <w:p w14:paraId="37B55A80" w14:textId="77777777" w:rsidR="009130E3" w:rsidRDefault="00CE0D75">
          <w:pPr>
            <w:pStyle w:val="TOC1"/>
            <w:tabs>
              <w:tab w:val="right" w:leader="dot" w:pos="9350"/>
            </w:tabs>
            <w:rPr>
              <w:rFonts w:eastAsiaTheme="minorEastAsia"/>
              <w:noProof/>
            </w:rPr>
          </w:pPr>
          <w:hyperlink w:anchor="_Toc224706707" w:history="1">
            <w:r w:rsidR="009130E3" w:rsidRPr="00C7452D">
              <w:rPr>
                <w:rStyle w:val="Hyperlink"/>
                <w:noProof/>
              </w:rPr>
              <w:t>7. Conclusion</w:t>
            </w:r>
            <w:r w:rsidR="009130E3">
              <w:rPr>
                <w:noProof/>
                <w:webHidden/>
              </w:rPr>
              <w:tab/>
            </w:r>
            <w:r w:rsidR="009130E3">
              <w:rPr>
                <w:noProof/>
                <w:webHidden/>
              </w:rPr>
              <w:fldChar w:fldCharType="begin"/>
            </w:r>
            <w:r w:rsidR="009130E3">
              <w:rPr>
                <w:noProof/>
                <w:webHidden/>
              </w:rPr>
              <w:instrText xml:space="preserve"> PAGEREF _Toc224706707 \h </w:instrText>
            </w:r>
            <w:r w:rsidR="009130E3">
              <w:rPr>
                <w:noProof/>
                <w:webHidden/>
              </w:rPr>
            </w:r>
            <w:r w:rsidR="009130E3">
              <w:rPr>
                <w:noProof/>
                <w:webHidden/>
              </w:rPr>
              <w:fldChar w:fldCharType="separate"/>
            </w:r>
            <w:r w:rsidR="009130E3">
              <w:rPr>
                <w:noProof/>
                <w:webHidden/>
              </w:rPr>
              <w:t>12</w:t>
            </w:r>
            <w:r w:rsidR="009130E3">
              <w:rPr>
                <w:noProof/>
                <w:webHidden/>
              </w:rPr>
              <w:fldChar w:fldCharType="end"/>
            </w:r>
          </w:hyperlink>
        </w:p>
        <w:p w14:paraId="435DC042" w14:textId="77777777" w:rsidR="009130E3" w:rsidRDefault="00CE0D75">
          <w:pPr>
            <w:pStyle w:val="TOC1"/>
            <w:tabs>
              <w:tab w:val="right" w:leader="dot" w:pos="9350"/>
            </w:tabs>
            <w:rPr>
              <w:rFonts w:eastAsiaTheme="minorEastAsia"/>
              <w:noProof/>
            </w:rPr>
          </w:pPr>
          <w:hyperlink w:anchor="_Toc224706708" w:history="1">
            <w:r w:rsidR="009130E3" w:rsidRPr="00C7452D">
              <w:rPr>
                <w:rStyle w:val="Hyperlink"/>
                <w:noProof/>
              </w:rPr>
              <w:t>References</w:t>
            </w:r>
            <w:r w:rsidR="009130E3">
              <w:rPr>
                <w:noProof/>
                <w:webHidden/>
              </w:rPr>
              <w:tab/>
            </w:r>
            <w:r w:rsidR="009130E3">
              <w:rPr>
                <w:noProof/>
                <w:webHidden/>
              </w:rPr>
              <w:fldChar w:fldCharType="begin"/>
            </w:r>
            <w:r w:rsidR="009130E3">
              <w:rPr>
                <w:noProof/>
                <w:webHidden/>
              </w:rPr>
              <w:instrText xml:space="preserve"> PAGEREF _Toc224706708 \h </w:instrText>
            </w:r>
            <w:r w:rsidR="009130E3">
              <w:rPr>
                <w:noProof/>
                <w:webHidden/>
              </w:rPr>
            </w:r>
            <w:r w:rsidR="009130E3">
              <w:rPr>
                <w:noProof/>
                <w:webHidden/>
              </w:rPr>
              <w:fldChar w:fldCharType="separate"/>
            </w:r>
            <w:r w:rsidR="009130E3">
              <w:rPr>
                <w:noProof/>
                <w:webHidden/>
              </w:rPr>
              <w:t>13</w:t>
            </w:r>
            <w:r w:rsidR="009130E3">
              <w:rPr>
                <w:noProof/>
                <w:webHidden/>
              </w:rPr>
              <w:fldChar w:fldCharType="end"/>
            </w:r>
          </w:hyperlink>
        </w:p>
        <w:p w14:paraId="41C8F396" w14:textId="77777777" w:rsidR="000C5F7A" w:rsidRDefault="000C5F7A">
          <w:r>
            <w:rPr>
              <w:b/>
              <w:bCs/>
              <w:noProof/>
            </w:rPr>
            <w:fldChar w:fldCharType="end"/>
          </w:r>
        </w:p>
      </w:sdtContent>
    </w:sdt>
    <w:p w14:paraId="72A3D3EC" w14:textId="77777777" w:rsidR="00F8766F" w:rsidRDefault="00F8766F" w:rsidP="00931D5A">
      <w:pPr>
        <w:spacing w:line="360" w:lineRule="auto"/>
        <w:jc w:val="both"/>
        <w:rPr>
          <w:rFonts w:ascii="Times New Roman" w:hAnsi="Times New Roman" w:cs="Times New Roman"/>
          <w:sz w:val="24"/>
          <w:szCs w:val="24"/>
        </w:rPr>
      </w:pPr>
    </w:p>
    <w:p w14:paraId="0D0B940D" w14:textId="77777777" w:rsidR="000C5F7A" w:rsidRPr="00931D5A" w:rsidRDefault="000C5F7A" w:rsidP="00931D5A">
      <w:pPr>
        <w:spacing w:line="360" w:lineRule="auto"/>
        <w:jc w:val="both"/>
        <w:rPr>
          <w:rFonts w:ascii="Times New Roman" w:hAnsi="Times New Roman" w:cs="Times New Roman"/>
          <w:sz w:val="24"/>
          <w:szCs w:val="24"/>
        </w:rPr>
      </w:pPr>
    </w:p>
    <w:p w14:paraId="32A36C38" w14:textId="77777777" w:rsidR="00F8766F" w:rsidRPr="00931D5A" w:rsidRDefault="00AD1998" w:rsidP="000C5F7A">
      <w:pPr>
        <w:pStyle w:val="Heading1"/>
      </w:pPr>
      <w:bookmarkStart w:id="0" w:name="_Toc224706682"/>
      <w:r w:rsidRPr="00931D5A">
        <w:lastRenderedPageBreak/>
        <w:t>1. I</w:t>
      </w:r>
      <w:r w:rsidR="00EA652B" w:rsidRPr="00931D5A">
        <w:t>ntroduction</w:t>
      </w:r>
      <w:bookmarkEnd w:id="0"/>
    </w:p>
    <w:p w14:paraId="32CF5EDE" w14:textId="77777777" w:rsidR="00931D5A" w:rsidRPr="00931D5A" w:rsidRDefault="00931D5A" w:rsidP="000C5F7A">
      <w:pPr>
        <w:pStyle w:val="Heading2"/>
      </w:pPr>
      <w:bookmarkStart w:id="1" w:name="_Toc224706683"/>
      <w:r w:rsidRPr="00931D5A">
        <w:t>1.1 Industry Context</w:t>
      </w:r>
      <w:bookmarkEnd w:id="1"/>
    </w:p>
    <w:p w14:paraId="7BFDB20D" w14:textId="2AA1480A" w:rsidR="00931D5A" w:rsidRPr="00931D5A" w:rsidRDefault="009162DD" w:rsidP="00931D5A">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Celebrity endorsement is one of the most important methods in the global fashion and sportswear market, where marketers fight over the cultural irrelevancy and the emotional connexion. It does not just serve as a promotional tool, but it also acts as a symbolic value creation mechanism, allowing brands to transfer aspirational meanings to consumers (Dwivedi et al., 2021). The dominant sportswear companies like Nike, Adidas, Under Armour and Puma have moved past the performance positioning and have embraced lifestyle branding inherent in the popular culture. They create the discourses of aspiration and identity through collaboration with world-renowned celebrities. These partnerships enhance brand equity, through cultural symbolizing into products and campaigns (Mou, 2025), which assists brands to maintain the differe</w:t>
      </w:r>
      <w:r>
        <w:rPr>
          <w:rFonts w:ascii="Times New Roman" w:hAnsi="Times New Roman" w:cs="Times New Roman"/>
          <w:sz w:val="24"/>
          <w:szCs w:val="24"/>
        </w:rPr>
        <w:t>ntiation in competitive markets</w:t>
      </w:r>
      <w:r w:rsidR="00931D5A" w:rsidRPr="00931D5A">
        <w:rPr>
          <w:rFonts w:ascii="Times New Roman" w:hAnsi="Times New Roman" w:cs="Times New Roman"/>
          <w:sz w:val="24"/>
          <w:szCs w:val="24"/>
        </w:rPr>
        <w:t>.</w:t>
      </w:r>
    </w:p>
    <w:p w14:paraId="179FC7B6" w14:textId="77777777" w:rsidR="00931D5A" w:rsidRPr="00931D5A" w:rsidRDefault="00931D5A" w:rsidP="000C5F7A">
      <w:pPr>
        <w:pStyle w:val="Heading2"/>
      </w:pPr>
      <w:bookmarkStart w:id="2" w:name="_Toc224706684"/>
      <w:r w:rsidRPr="00931D5A">
        <w:t>1.2 Consumer Context</w:t>
      </w:r>
      <w:bookmarkEnd w:id="2"/>
    </w:p>
    <w:p w14:paraId="39BFCA07" w14:textId="6AC508C1" w:rsidR="00931D5A" w:rsidRPr="00931D5A" w:rsidRDefault="009162DD" w:rsidP="00931D5A">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The shift in consumer behaviour is no longer passive reception, but active evaluation especially in online spaces where social media contributes to a more transparent and critical evaluation of celebrity endorsements (Audrezet, de Kerveler and Moulard, 2020; Lou and Yuan, 2019). Consumers are no longer evaluating the expertise or attractiveness of a celebrity, but authenticity, ethical compatibility and value congruence. It has been shown that a perceived authenticity can seriously impact the brand attitude, enhancing the trust when the endorsements can be considered authentic (Djafarova and Trofimenko, 2019; Schouten, Janssen and Verspaget, 2020). Nonetheless, highly commercialised or inappropriate endorsements can create a sense of distrust and undermine trustworthiness (Chung, Derdenger and Srinivasan, 2013). Therefore, authenticity, trust and congruence are considered to be more effective when it comes to the endorsement than the status of celebrity</w:t>
      </w:r>
      <w:r w:rsidR="00931D5A" w:rsidRPr="00931D5A">
        <w:rPr>
          <w:rFonts w:ascii="Times New Roman" w:hAnsi="Times New Roman" w:cs="Times New Roman"/>
          <w:sz w:val="24"/>
          <w:szCs w:val="24"/>
        </w:rPr>
        <w:t>.</w:t>
      </w:r>
    </w:p>
    <w:p w14:paraId="785B6A4D" w14:textId="77777777" w:rsidR="00931D5A" w:rsidRPr="00931D5A" w:rsidRDefault="00931D5A" w:rsidP="000C5F7A">
      <w:pPr>
        <w:pStyle w:val="Heading2"/>
      </w:pPr>
      <w:bookmarkStart w:id="3" w:name="_Toc224706685"/>
      <w:r w:rsidRPr="00931D5A">
        <w:t>1.3 Academic Context</w:t>
      </w:r>
      <w:bookmarkEnd w:id="3"/>
    </w:p>
    <w:p w14:paraId="227760C8" w14:textId="0D59FFB0" w:rsidR="00931D5A" w:rsidRPr="00931D5A" w:rsidRDefault="009162DD" w:rsidP="00844FD6">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 xml:space="preserve">The effectiveness of celebrity endorsements is explained in academic research in terms of Source Credibility Theory and the Match-Up Theory that correlate the characteristics of celebrities with the reactions of consumers. Credibility, especially expertise and trustfulness, has a significant </w:t>
      </w:r>
      <w:r w:rsidRPr="009162DD">
        <w:rPr>
          <w:rFonts w:ascii="Times New Roman" w:hAnsi="Times New Roman" w:cs="Times New Roman"/>
          <w:sz w:val="24"/>
          <w:szCs w:val="24"/>
        </w:rPr>
        <w:lastRenderedPageBreak/>
        <w:t>impact on consumer attitudes (Halder, Pradhan and Chaudhuri, 2021), and the endorser-brand congruence increases the trust and brand judgement (Jun et al., 2023). Nonetheless, these frameworks might not be sufficiently applicable to the modern digital setting, where authenticity, transparency and consumer scepticism become the determinants of interpretation (Dwivedi et al., 2021). Also, research that has been conducted tends to analyse these constructs individually resulting in scattered knowledge. This underlines the necessity of a more integrated concept of consumer perception in the</w:t>
      </w:r>
      <w:r>
        <w:rPr>
          <w:rFonts w:ascii="Times New Roman" w:hAnsi="Times New Roman" w:cs="Times New Roman"/>
          <w:sz w:val="24"/>
          <w:szCs w:val="24"/>
        </w:rPr>
        <w:t xml:space="preserve"> sportswear branding situations</w:t>
      </w:r>
      <w:r w:rsidR="00931D5A" w:rsidRPr="00931D5A">
        <w:rPr>
          <w:rFonts w:ascii="Times New Roman" w:hAnsi="Times New Roman" w:cs="Times New Roman"/>
          <w:sz w:val="24"/>
          <w:szCs w:val="24"/>
        </w:rPr>
        <w:t>.</w:t>
      </w:r>
    </w:p>
    <w:p w14:paraId="5206DD4F" w14:textId="77777777" w:rsidR="00931D5A" w:rsidRPr="00931D5A" w:rsidRDefault="00931D5A" w:rsidP="000C5F7A">
      <w:pPr>
        <w:pStyle w:val="Heading2"/>
      </w:pPr>
      <w:bookmarkStart w:id="4" w:name="_Toc224706686"/>
      <w:r w:rsidRPr="00931D5A">
        <w:t>1.4 Research Gap and Justification</w:t>
      </w:r>
      <w:bookmarkEnd w:id="4"/>
    </w:p>
    <w:p w14:paraId="3AA5B11D" w14:textId="47C5464F" w:rsidR="00931D5A" w:rsidRPr="00931D5A" w:rsidRDefault="009162DD" w:rsidP="00844FD6">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Despite the extensive research on celebrity endorsement, knowledge gaps in consumer perception of endorsement strategies in sportswear branding still exist. The literature also presents credibility, attractiveness and endorser-brand congruence as a factor influencing consumer attitudes (Halder, Pradhan and Chaudhuri, 2021), although authenticity, trust and identification are also discussed as important factors in the digital context (El Hedhli, Zourrig and Becheur, 2021). Nevertheless, these aspects are typically researched separately, which gives disjointed information (Knoll and Matthes, 2017). Moreover, there is a lack of literature that explicitly addresses the topic of sportswear branding in which identity and lifestyle are the key aspects. This research fills this gap by applying the secondary data to give a combined</w:t>
      </w:r>
      <w:r>
        <w:rPr>
          <w:rFonts w:ascii="Times New Roman" w:hAnsi="Times New Roman" w:cs="Times New Roman"/>
          <w:sz w:val="24"/>
          <w:szCs w:val="24"/>
        </w:rPr>
        <w:t xml:space="preserve"> insight on consumer perception</w:t>
      </w:r>
      <w:r w:rsidR="00931D5A" w:rsidRPr="00931D5A">
        <w:rPr>
          <w:rFonts w:ascii="Times New Roman" w:hAnsi="Times New Roman" w:cs="Times New Roman"/>
          <w:sz w:val="24"/>
          <w:szCs w:val="24"/>
        </w:rPr>
        <w:t>.</w:t>
      </w:r>
    </w:p>
    <w:p w14:paraId="6823173E" w14:textId="77777777" w:rsidR="00F8766F" w:rsidRPr="00931D5A" w:rsidRDefault="00F8766F" w:rsidP="000C5F7A">
      <w:pPr>
        <w:pStyle w:val="Heading2"/>
      </w:pPr>
      <w:bookmarkStart w:id="5" w:name="_Toc224706687"/>
      <w:r w:rsidRPr="00931D5A">
        <w:t>1.5 Aim, Objectives and Research Questions</w:t>
      </w:r>
      <w:bookmarkEnd w:id="5"/>
    </w:p>
    <w:p w14:paraId="42DE8D6E" w14:textId="5631E863" w:rsidR="00F8766F" w:rsidRPr="00931D5A" w:rsidRDefault="00F8766F" w:rsidP="00931D5A">
      <w:pPr>
        <w:spacing w:before="100" w:beforeAutospacing="1" w:after="100" w:afterAutospacing="1" w:line="360" w:lineRule="auto"/>
        <w:jc w:val="both"/>
        <w:rPr>
          <w:rFonts w:ascii="Times New Roman" w:eastAsia="Times New Roman" w:hAnsi="Times New Roman" w:cs="Times New Roman"/>
          <w:sz w:val="24"/>
          <w:szCs w:val="24"/>
        </w:rPr>
      </w:pPr>
      <w:r w:rsidRPr="00931D5A">
        <w:rPr>
          <w:rFonts w:ascii="Times New Roman" w:eastAsia="Times New Roman" w:hAnsi="Times New Roman" w:cs="Times New Roman"/>
          <w:b/>
          <w:bCs/>
          <w:sz w:val="24"/>
          <w:szCs w:val="24"/>
        </w:rPr>
        <w:t>Aim</w:t>
      </w:r>
      <w:r w:rsidRPr="00931D5A">
        <w:rPr>
          <w:rFonts w:ascii="Times New Roman" w:eastAsia="Times New Roman" w:hAnsi="Times New Roman" w:cs="Times New Roman"/>
          <w:sz w:val="24"/>
          <w:szCs w:val="24"/>
        </w:rPr>
        <w:br/>
      </w:r>
      <w:bookmarkStart w:id="6" w:name="_GoBack"/>
      <w:r w:rsidR="00931D5A" w:rsidRPr="00145AE9">
        <w:rPr>
          <w:rFonts w:ascii="Times New Roman" w:eastAsia="Times New Roman" w:hAnsi="Times New Roman" w:cs="Times New Roman"/>
          <w:sz w:val="24"/>
          <w:szCs w:val="24"/>
        </w:rPr>
        <w:t xml:space="preserve">To explore how consumers perceive celebrity endorsement in the sportswear industry </w:t>
      </w:r>
      <w:r w:rsidR="00145AE9" w:rsidRPr="00145AE9">
        <w:rPr>
          <w:rFonts w:ascii="Times New Roman" w:hAnsi="Times New Roman" w:cs="Times New Roman"/>
          <w:sz w:val="24"/>
          <w:szCs w:val="24"/>
        </w:rPr>
        <w:t>through secondary research using market reports, industry data and case study sources</w:t>
      </w:r>
      <w:r w:rsidR="00931D5A" w:rsidRPr="00145AE9">
        <w:rPr>
          <w:rFonts w:ascii="Times New Roman" w:eastAsia="Times New Roman" w:hAnsi="Times New Roman" w:cs="Times New Roman"/>
          <w:sz w:val="24"/>
          <w:szCs w:val="24"/>
        </w:rPr>
        <w:t>.</w:t>
      </w:r>
      <w:bookmarkEnd w:id="6"/>
    </w:p>
    <w:p w14:paraId="106DD217" w14:textId="77777777" w:rsidR="00F8766F" w:rsidRPr="00931D5A" w:rsidRDefault="00F8766F" w:rsidP="00931D5A">
      <w:pPr>
        <w:spacing w:before="100" w:beforeAutospacing="1" w:after="100" w:afterAutospacing="1" w:line="360" w:lineRule="auto"/>
        <w:jc w:val="both"/>
        <w:rPr>
          <w:rFonts w:ascii="Times New Roman" w:eastAsia="Times New Roman" w:hAnsi="Times New Roman" w:cs="Times New Roman"/>
          <w:sz w:val="24"/>
          <w:szCs w:val="24"/>
        </w:rPr>
      </w:pPr>
      <w:r w:rsidRPr="00931D5A">
        <w:rPr>
          <w:rFonts w:ascii="Times New Roman" w:eastAsia="Times New Roman" w:hAnsi="Times New Roman" w:cs="Times New Roman"/>
          <w:b/>
          <w:bCs/>
          <w:sz w:val="24"/>
          <w:szCs w:val="24"/>
        </w:rPr>
        <w:t>Objectives</w:t>
      </w:r>
    </w:p>
    <w:p w14:paraId="40D398BB" w14:textId="176B7A34" w:rsidR="007617DF" w:rsidRPr="007617DF" w:rsidRDefault="007617DF" w:rsidP="007617DF">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7617DF">
        <w:rPr>
          <w:rFonts w:ascii="Times New Roman" w:eastAsia="Times New Roman" w:hAnsi="Times New Roman" w:cs="Times New Roman"/>
          <w:sz w:val="24"/>
          <w:szCs w:val="24"/>
        </w:rPr>
        <w:t>To identify recurring patterns in secondary data that reflect consumer perceptions of celebrity endorsement within the sportswear industry.</w:t>
      </w:r>
    </w:p>
    <w:p w14:paraId="500D7227" w14:textId="113BE7E6" w:rsidR="00F8766F" w:rsidRDefault="007617DF" w:rsidP="007617DF">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7617DF">
        <w:rPr>
          <w:rFonts w:ascii="Times New Roman" w:eastAsia="Times New Roman" w:hAnsi="Times New Roman" w:cs="Times New Roman"/>
          <w:sz w:val="24"/>
          <w:szCs w:val="24"/>
        </w:rPr>
        <w:t>To analyse how factors such as credibility, authenticity and celebrity–brand congruence influence consumer attitudes toward sportswear brands.</w:t>
      </w:r>
    </w:p>
    <w:p w14:paraId="76272714" w14:textId="77777777" w:rsidR="009162DD" w:rsidRPr="00931D5A" w:rsidRDefault="009162DD" w:rsidP="009162DD">
      <w:pPr>
        <w:spacing w:before="100" w:beforeAutospacing="1" w:after="100" w:afterAutospacing="1" w:line="360" w:lineRule="auto"/>
        <w:jc w:val="both"/>
        <w:rPr>
          <w:rFonts w:ascii="Times New Roman" w:eastAsia="Times New Roman" w:hAnsi="Times New Roman" w:cs="Times New Roman"/>
          <w:sz w:val="24"/>
          <w:szCs w:val="24"/>
        </w:rPr>
      </w:pPr>
    </w:p>
    <w:p w14:paraId="592F817A" w14:textId="77777777" w:rsidR="00F8766F" w:rsidRPr="00931D5A" w:rsidRDefault="00F8766F" w:rsidP="00931D5A">
      <w:pPr>
        <w:spacing w:before="100" w:beforeAutospacing="1" w:after="100" w:afterAutospacing="1" w:line="360" w:lineRule="auto"/>
        <w:jc w:val="both"/>
        <w:rPr>
          <w:rFonts w:ascii="Times New Roman" w:eastAsia="Times New Roman" w:hAnsi="Times New Roman" w:cs="Times New Roman"/>
          <w:sz w:val="24"/>
          <w:szCs w:val="24"/>
        </w:rPr>
      </w:pPr>
      <w:r w:rsidRPr="00931D5A">
        <w:rPr>
          <w:rFonts w:ascii="Times New Roman" w:eastAsia="Times New Roman" w:hAnsi="Times New Roman" w:cs="Times New Roman"/>
          <w:b/>
          <w:bCs/>
          <w:sz w:val="24"/>
          <w:szCs w:val="24"/>
        </w:rPr>
        <w:lastRenderedPageBreak/>
        <w:t>Research Questions</w:t>
      </w:r>
    </w:p>
    <w:p w14:paraId="0E27B00A" w14:textId="052F2B4D" w:rsidR="00C25081" w:rsidRPr="00042B56" w:rsidRDefault="007617DF" w:rsidP="007617DF">
      <w:pPr>
        <w:pStyle w:val="ListParagraph"/>
        <w:numPr>
          <w:ilvl w:val="0"/>
          <w:numId w:val="2"/>
        </w:numPr>
        <w:rPr>
          <w:rFonts w:ascii="Times New Roman" w:eastAsia="Times New Roman" w:hAnsi="Times New Roman" w:cs="Times New Roman"/>
          <w:sz w:val="24"/>
          <w:szCs w:val="24"/>
        </w:rPr>
      </w:pPr>
      <w:r w:rsidRPr="007617DF">
        <w:rPr>
          <w:rFonts w:ascii="Times New Roman" w:eastAsia="Times New Roman" w:hAnsi="Times New Roman" w:cs="Times New Roman"/>
          <w:sz w:val="24"/>
          <w:szCs w:val="24"/>
        </w:rPr>
        <w:t>How do consumers perceive and interpret celebrity endorsement in the sportswear industry?</w:t>
      </w:r>
    </w:p>
    <w:p w14:paraId="772CC87A" w14:textId="77777777" w:rsidR="005265F7" w:rsidRPr="00931D5A" w:rsidRDefault="005265F7" w:rsidP="000C5F7A">
      <w:pPr>
        <w:pStyle w:val="Heading1"/>
      </w:pPr>
      <w:bookmarkStart w:id="7" w:name="_Toc224706688"/>
      <w:r w:rsidRPr="00931D5A">
        <w:t>2. L</w:t>
      </w:r>
      <w:r w:rsidR="00931D5A" w:rsidRPr="00931D5A">
        <w:t>iterature Review</w:t>
      </w:r>
      <w:bookmarkEnd w:id="7"/>
    </w:p>
    <w:p w14:paraId="1F0A3FDD" w14:textId="77777777" w:rsidR="005265F7" w:rsidRPr="000C5F7A" w:rsidRDefault="005265F7" w:rsidP="000C5F7A">
      <w:pPr>
        <w:pStyle w:val="Heading2"/>
      </w:pPr>
      <w:bookmarkStart w:id="8" w:name="_Toc224706689"/>
      <w:r w:rsidRPr="000C5F7A">
        <w:t>2.1 Theoretical Foundations of Celebrity Endorsement</w:t>
      </w:r>
      <w:bookmarkEnd w:id="8"/>
      <w:r w:rsidRPr="000C5F7A">
        <w:t xml:space="preserve"> </w:t>
      </w:r>
    </w:p>
    <w:p w14:paraId="0A1EEA18" w14:textId="77777777" w:rsidR="009162DD" w:rsidRDefault="009162DD" w:rsidP="009162DD">
      <w:pPr>
        <w:pStyle w:val="NormalWeb"/>
        <w:spacing w:line="360" w:lineRule="auto"/>
        <w:jc w:val="both"/>
      </w:pPr>
      <w:r>
        <w:t>Celebrity endorsement is described in terms of models that connect the characteristics of the celebrities with the reactions of the consumers, with their applicability still changing in the digital environment. The Source Credibility Theory emphasises knowledge and reliability as the major sources of persuasion, which impact consumer attitudes and intentions (Halder, Pradhan and Chaudhuri, 2021). The Theory of Source Attractiveness focuses on familiarity, likeability and similarity, which reinforce identification and emotion bonding, especially in the social media context (Schouten, Janssen and Verspaget, 2020). The Match-Up Theory emphasizes endorser-brand congruence, in which high alignment increases trust and brand judgment, particularly in identity-based industries like sportswear (Jun et al., 2023). Also, Meaning Transfer Theory describes how celebrities bring symbolic values such as lifestyle and identity to brands, which are increasingly influenced by authenticity in contemporary settings (Audrezet, de Kerveler and Moulard, 2020).</w:t>
      </w:r>
    </w:p>
    <w:p w14:paraId="63216BFB" w14:textId="420E1F9B" w:rsidR="005265F7" w:rsidRPr="00931D5A" w:rsidRDefault="009162DD" w:rsidP="009162DD">
      <w:pPr>
        <w:pStyle w:val="NormalWeb"/>
        <w:spacing w:line="360" w:lineRule="auto"/>
        <w:jc w:val="both"/>
      </w:pPr>
      <w:r>
        <w:t>Nevertheless, these models can simplify the perception of consumers, since online spaces bring new and more intricate interpretation mechanisms that cannot be explained by older models (Knoll and Matthes, 2017)</w:t>
      </w:r>
      <w:r w:rsidR="00A34E3A">
        <w:t>.</w:t>
      </w:r>
    </w:p>
    <w:p w14:paraId="42477709" w14:textId="77777777" w:rsidR="005265F7" w:rsidRPr="000C5F7A" w:rsidRDefault="005265F7" w:rsidP="000C5F7A">
      <w:pPr>
        <w:pStyle w:val="Heading2"/>
      </w:pPr>
      <w:bookmarkStart w:id="9" w:name="_Toc224706690"/>
      <w:r w:rsidRPr="000C5F7A">
        <w:t>2.2 Consume</w:t>
      </w:r>
      <w:r w:rsidR="00DB66BE" w:rsidRPr="000C5F7A">
        <w:t>r Perception and Brand Attitude</w:t>
      </w:r>
      <w:bookmarkEnd w:id="9"/>
    </w:p>
    <w:p w14:paraId="36F82F5E" w14:textId="4842E868" w:rsidR="00A34E3A" w:rsidRPr="00931D5A" w:rsidRDefault="009162DD" w:rsidP="005026BC">
      <w:pPr>
        <w:pStyle w:val="NormalWeb"/>
        <w:spacing w:line="360" w:lineRule="auto"/>
        <w:jc w:val="both"/>
      </w:pPr>
      <w:r w:rsidRPr="009162DD">
        <w:t xml:space="preserve">Consumer perception is a key factor in the effectiveness of the celebrity endorsement, since brand image is created through the perception of the symbolic meanings. Functional attributes are not the only factors that contribute to consumer attitudes, but also emotional and symbolic relationships that are formed with the help of endorsements (El Hedhli, Zourrig and Becheur, 2021). The theory of self-congruency is based on the idea that consumers choose the brands that match their identity, and aspirational celebrities often contribute to this situation (Um, 2022). Also, consumer-brand relations are reinforced by emotional attachment to human brands, in which the </w:t>
      </w:r>
      <w:r w:rsidRPr="009162DD">
        <w:lastRenderedPageBreak/>
        <w:t>characteristics of celebrities like attractiveness and relatability can increase brand attitudes and intentions to buy (El-Shihy, 2024). Therefore, endorsements play a role in symbolic consumption and identity ex</w:t>
      </w:r>
      <w:r>
        <w:t>pression in branding sportswear</w:t>
      </w:r>
      <w:r w:rsidR="00A34E3A">
        <w:t>.</w:t>
      </w:r>
    </w:p>
    <w:p w14:paraId="0556A274" w14:textId="77777777" w:rsidR="005265F7" w:rsidRPr="000C5F7A" w:rsidRDefault="005265F7" w:rsidP="000C5F7A">
      <w:pPr>
        <w:pStyle w:val="Heading2"/>
      </w:pPr>
      <w:bookmarkStart w:id="10" w:name="_Toc224706691"/>
      <w:r w:rsidRPr="000C5F7A">
        <w:t>2.3 Trust and Authenticity</w:t>
      </w:r>
      <w:bookmarkEnd w:id="10"/>
      <w:r w:rsidRPr="000C5F7A">
        <w:t xml:space="preserve"> </w:t>
      </w:r>
    </w:p>
    <w:p w14:paraId="5B5757C6" w14:textId="132D6DBF" w:rsidR="005265F7" w:rsidRDefault="009162DD" w:rsidP="00C25081">
      <w:pPr>
        <w:pStyle w:val="NormalWeb"/>
        <w:spacing w:line="360" w:lineRule="auto"/>
        <w:jc w:val="both"/>
      </w:pPr>
      <w:r w:rsidRPr="009162DD">
        <w:t xml:space="preserve">The main predictors of endorsement are trust and authenticity, which must be central in the digital and social media sphere. Authenticity is a socially constructed meaning in which the consumers assess the fact that an endorsement is authentic and consistent with personal values and brand identity (Kennedy, Baxter and Kulczynski, 2021). Endorsements increase positive brand attitudes and trust when they are perceived to be authentic. These effects are reinforced by the presence of parasocial relationships because customers develop an emotional bond with celebrities, which enhances identification and influence (Moraes et al., 2019). </w:t>
      </w:r>
      <w:r w:rsidR="009130E3">
        <w:t>However,</w:t>
      </w:r>
      <w:r w:rsidRPr="009162DD">
        <w:t xml:space="preserve"> too many or too commercialised endorsements can lead to lack of credibility resulting into scepticism. Therefore, on the one hand, authenticity increases trust, whereas too much authenticity decreases t</w:t>
      </w:r>
      <w:r>
        <w:t>he effectiveness of endorsement</w:t>
      </w:r>
      <w:r w:rsidR="00C25081">
        <w:t>.</w:t>
      </w:r>
    </w:p>
    <w:p w14:paraId="1911ED5A" w14:textId="77777777" w:rsidR="00C25081" w:rsidRPr="00C25081" w:rsidRDefault="00C25081" w:rsidP="000C5F7A">
      <w:pPr>
        <w:pStyle w:val="Heading2"/>
      </w:pPr>
      <w:bookmarkStart w:id="11" w:name="_Toc224706692"/>
      <w:r w:rsidRPr="00C25081">
        <w:t>2.4 Celebrity Endorsement in Sportswear Branding</w:t>
      </w:r>
      <w:bookmarkEnd w:id="11"/>
    </w:p>
    <w:p w14:paraId="782E215F" w14:textId="6C650F83" w:rsidR="00A34E3A" w:rsidRDefault="009162DD" w:rsidP="00C25081">
      <w:pPr>
        <w:pStyle w:val="NormalWeb"/>
        <w:spacing w:line="360" w:lineRule="auto"/>
        <w:jc w:val="both"/>
      </w:pPr>
      <w:r w:rsidRPr="009162DD">
        <w:t>The most important part of sportswear branding is celebrity endorsement which assists brands to relate products with values like performance and aspiration. Athletes are human brands, who give products symbolic meaning (Arai, Ko and Ross, 2014). In addition to the performance, endorsements spread to lifestyle and fashion narratives, which impact identity expression and consumer perceptions as a result of cultural and symbolic associations.</w:t>
      </w:r>
    </w:p>
    <w:p w14:paraId="7C10F685" w14:textId="77777777" w:rsidR="009162DD" w:rsidRPr="00931D5A" w:rsidRDefault="009162DD" w:rsidP="00C25081">
      <w:pPr>
        <w:pStyle w:val="NormalWeb"/>
        <w:spacing w:line="360" w:lineRule="auto"/>
        <w:jc w:val="both"/>
      </w:pPr>
    </w:p>
    <w:p w14:paraId="77ECB394" w14:textId="77777777" w:rsidR="005265F7" w:rsidRPr="00A34E3A" w:rsidRDefault="00275F13" w:rsidP="00A34E3A">
      <w:pPr>
        <w:pStyle w:val="Heading2"/>
      </w:pPr>
      <w:bookmarkStart w:id="12" w:name="_Toc224706693"/>
      <w:r w:rsidRPr="00A34E3A">
        <w:t>2.5 Conceptual Framework of Consumer Perception in Celebrity Endorsement</w:t>
      </w:r>
      <w:bookmarkEnd w:id="12"/>
      <w:r w:rsidRPr="00A34E3A">
        <w:t xml:space="preserve"> </w:t>
      </w:r>
    </w:p>
    <w:p w14:paraId="60061E4C" w14:textId="77777777" w:rsidR="00744A4B" w:rsidRPr="00931D5A" w:rsidRDefault="00744A4B" w:rsidP="00931D5A">
      <w:pPr>
        <w:spacing w:line="360" w:lineRule="auto"/>
        <w:jc w:val="both"/>
        <w:rPr>
          <w:rFonts w:ascii="Times New Roman" w:hAnsi="Times New Roman" w:cs="Times New Roman"/>
          <w:sz w:val="24"/>
          <w:szCs w:val="24"/>
        </w:rPr>
      </w:pPr>
    </w:p>
    <w:p w14:paraId="44EAFD9C" w14:textId="77777777" w:rsidR="005265F7" w:rsidRPr="00931D5A" w:rsidRDefault="005265F7" w:rsidP="00931D5A">
      <w:pPr>
        <w:spacing w:line="360" w:lineRule="auto"/>
        <w:jc w:val="both"/>
        <w:rPr>
          <w:rFonts w:ascii="Times New Roman" w:hAnsi="Times New Roman" w:cs="Times New Roman"/>
          <w:sz w:val="24"/>
          <w:szCs w:val="24"/>
        </w:rPr>
      </w:pPr>
    </w:p>
    <w:p w14:paraId="4B94D5A5" w14:textId="77777777" w:rsidR="00275F13" w:rsidRPr="00931D5A" w:rsidRDefault="00275F13" w:rsidP="007B6E26">
      <w:pPr>
        <w:spacing w:line="360" w:lineRule="auto"/>
        <w:jc w:val="center"/>
        <w:rPr>
          <w:rFonts w:ascii="Times New Roman" w:hAnsi="Times New Roman" w:cs="Times New Roman"/>
          <w:sz w:val="24"/>
          <w:szCs w:val="24"/>
        </w:rPr>
      </w:pPr>
      <w:r w:rsidRPr="00931D5A">
        <w:rPr>
          <w:rFonts w:ascii="Times New Roman" w:hAnsi="Times New Roman" w:cs="Times New Roman"/>
          <w:noProof/>
          <w:sz w:val="24"/>
          <w:szCs w:val="24"/>
        </w:rPr>
        <w:lastRenderedPageBreak/>
        <w:drawing>
          <wp:inline distT="0" distB="0" distL="0" distR="0" wp14:anchorId="192762BD" wp14:editId="1703B904">
            <wp:extent cx="2770798" cy="4411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ceptual Framework for Celebrity Endorsement and Brand Outcomes - visual selection.png"/>
                    <pic:cNvPicPr/>
                  </pic:nvPicPr>
                  <pic:blipFill rotWithShape="1">
                    <a:blip r:embed="rId9" cstate="print">
                      <a:extLst>
                        <a:ext uri="{28A0092B-C50C-407E-A947-70E740481C1C}">
                          <a14:useLocalDpi xmlns:a14="http://schemas.microsoft.com/office/drawing/2010/main" val="0"/>
                        </a:ext>
                      </a:extLst>
                    </a:blip>
                    <a:srcRect b="5371"/>
                    <a:stretch/>
                  </pic:blipFill>
                  <pic:spPr bwMode="auto">
                    <a:xfrm>
                      <a:off x="0" y="0"/>
                      <a:ext cx="2775369" cy="4419259"/>
                    </a:xfrm>
                    <a:prstGeom prst="rect">
                      <a:avLst/>
                    </a:prstGeom>
                    <a:ln>
                      <a:noFill/>
                    </a:ln>
                    <a:extLst>
                      <a:ext uri="{53640926-AAD7-44D8-BBD7-CCE9431645EC}">
                        <a14:shadowObscured xmlns:a14="http://schemas.microsoft.com/office/drawing/2010/main"/>
                      </a:ext>
                    </a:extLst>
                  </pic:spPr>
                </pic:pic>
              </a:graphicData>
            </a:graphic>
          </wp:inline>
        </w:drawing>
      </w:r>
    </w:p>
    <w:p w14:paraId="006FB17E" w14:textId="77777777" w:rsidR="00275F13" w:rsidRPr="00A34E3A" w:rsidRDefault="00275F13" w:rsidP="00C25081">
      <w:pPr>
        <w:spacing w:line="360" w:lineRule="auto"/>
        <w:jc w:val="center"/>
        <w:rPr>
          <w:rFonts w:ascii="Times New Roman" w:hAnsi="Times New Roman" w:cs="Times New Roman"/>
          <w:b/>
          <w:bCs/>
          <w:i/>
          <w:sz w:val="24"/>
          <w:szCs w:val="24"/>
        </w:rPr>
      </w:pPr>
      <w:r w:rsidRPr="00A34E3A">
        <w:rPr>
          <w:rFonts w:ascii="Times New Roman" w:hAnsi="Times New Roman" w:cs="Times New Roman"/>
          <w:b/>
          <w:bCs/>
          <w:i/>
          <w:sz w:val="24"/>
          <w:szCs w:val="24"/>
        </w:rPr>
        <w:t>Figure 1: Conceptual Framework of Consumer Perception in Celebrity Endorsement within Nike’s Fashion Branding Context</w:t>
      </w:r>
    </w:p>
    <w:p w14:paraId="577241B3" w14:textId="77777777" w:rsidR="00C25081" w:rsidRPr="00C25081" w:rsidRDefault="00C25081" w:rsidP="00C2508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(Compiled by Author)</w:t>
      </w:r>
    </w:p>
    <w:p w14:paraId="6A3E0AED" w14:textId="6665BD1E" w:rsidR="00A34E3A" w:rsidRDefault="009162DD" w:rsidP="00931D5A">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The theories discussed above are incorporated into the conceptual framework. It hypothesises that the credibility, attractiveness, authenticity and endorser-brand congruence attributes of celebrity endorsers determine consumer processes of perception such as trust, identification, emotional attachment and meaning transfer. Such perceptions then determine brand performance including brand attitude, image, purchase intention and brand loyalty. The framework also acknowledges the moderating role played by digital and social media environments which determine the manner in which the consumers perceive the endorsement messages. In general, the framework offers a systematic approach to thematic a</w:t>
      </w:r>
      <w:r>
        <w:rPr>
          <w:rFonts w:ascii="Times New Roman" w:hAnsi="Times New Roman" w:cs="Times New Roman"/>
          <w:sz w:val="24"/>
          <w:szCs w:val="24"/>
        </w:rPr>
        <w:t>nalysis of the existing studies</w:t>
      </w:r>
      <w:r w:rsidR="00275F13" w:rsidRPr="00931D5A">
        <w:rPr>
          <w:rFonts w:ascii="Times New Roman" w:hAnsi="Times New Roman" w:cs="Times New Roman"/>
          <w:sz w:val="24"/>
          <w:szCs w:val="24"/>
        </w:rPr>
        <w:t>.</w:t>
      </w:r>
    </w:p>
    <w:p w14:paraId="4EF08361" w14:textId="77777777" w:rsidR="009162DD" w:rsidRPr="00931D5A" w:rsidRDefault="009162DD" w:rsidP="00931D5A">
      <w:pPr>
        <w:spacing w:line="360" w:lineRule="auto"/>
        <w:jc w:val="both"/>
        <w:rPr>
          <w:rFonts w:ascii="Times New Roman" w:hAnsi="Times New Roman" w:cs="Times New Roman"/>
          <w:sz w:val="24"/>
          <w:szCs w:val="24"/>
        </w:rPr>
      </w:pPr>
    </w:p>
    <w:p w14:paraId="1A7F332B" w14:textId="77777777" w:rsidR="00275F13" w:rsidRPr="00931D5A" w:rsidRDefault="00275F13" w:rsidP="000C5F7A">
      <w:pPr>
        <w:pStyle w:val="Heading2"/>
      </w:pPr>
      <w:bookmarkStart w:id="13" w:name="_Toc224706694"/>
      <w:r w:rsidRPr="00931D5A">
        <w:lastRenderedPageBreak/>
        <w:t>2.6 Research Gap</w:t>
      </w:r>
      <w:bookmarkEnd w:id="13"/>
      <w:r w:rsidRPr="00931D5A">
        <w:t xml:space="preserve"> </w:t>
      </w:r>
    </w:p>
    <w:p w14:paraId="29E5ED08" w14:textId="2549F21B" w:rsidR="00A34E3A" w:rsidRPr="00844FD6" w:rsidRDefault="00A34E3A" w:rsidP="00844FD6">
      <w:pPr>
        <w:spacing w:line="360" w:lineRule="auto"/>
        <w:jc w:val="both"/>
        <w:rPr>
          <w:rFonts w:ascii="Times New Roman" w:hAnsi="Times New Roman" w:cs="Times New Roman"/>
          <w:color w:val="000000" w:themeColor="text1"/>
          <w:sz w:val="24"/>
          <w:szCs w:val="24"/>
        </w:rPr>
      </w:pPr>
      <w:r w:rsidRPr="00A34E3A">
        <w:rPr>
          <w:rFonts w:ascii="Times New Roman" w:hAnsi="Times New Roman" w:cs="Times New Roman"/>
          <w:color w:val="000000" w:themeColor="text1"/>
          <w:sz w:val="24"/>
          <w:szCs w:val="24"/>
        </w:rPr>
        <w:t xml:space="preserve">Although celebrity endorsement has been widely studied, gaps remain in understanding how consumers interpret endorsements in sportswear branding. </w:t>
      </w:r>
      <w:r w:rsidR="009162DD" w:rsidRPr="009162DD">
        <w:rPr>
          <w:rFonts w:ascii="Times New Roman" w:hAnsi="Times New Roman" w:cs="Times New Roman"/>
          <w:color w:val="000000" w:themeColor="text1"/>
          <w:sz w:val="24"/>
          <w:szCs w:val="24"/>
        </w:rPr>
        <w:t>Studies indicate that credibility, attractiveness and congruence affect effectiveness (Halder, Pradhan and Chaudhuri, 2021; Jun et al., 2023), and authenticity and emotional attachment influence trust and attitudes (El Hedhli, Zourrig and Becheur, 2021; Kennedy, Baxter and Kulczynski, 2021). Nevertheless, they are usually analysed independently, which results in disjointed knowledge (Knoll and Matthes, 2017). Besides, little research is specifically on sportswear branding, where identity and symbolic consumption play a major role (Schouten, Janssen and Verspaget, 2020; El-Shihy, 2024). This research fills this g</w:t>
      </w:r>
      <w:r w:rsidR="009162DD">
        <w:rPr>
          <w:rFonts w:ascii="Times New Roman" w:hAnsi="Times New Roman" w:cs="Times New Roman"/>
          <w:color w:val="000000" w:themeColor="text1"/>
          <w:sz w:val="24"/>
          <w:szCs w:val="24"/>
        </w:rPr>
        <w:t>ap by use of secondary research</w:t>
      </w:r>
      <w:r w:rsidR="00275F13" w:rsidRPr="00844FD6">
        <w:rPr>
          <w:rFonts w:ascii="Times New Roman" w:hAnsi="Times New Roman" w:cs="Times New Roman"/>
          <w:color w:val="000000" w:themeColor="text1"/>
          <w:sz w:val="24"/>
          <w:szCs w:val="24"/>
        </w:rPr>
        <w:t>.</w:t>
      </w:r>
    </w:p>
    <w:p w14:paraId="22B54B3A" w14:textId="77777777" w:rsidR="00EB361B" w:rsidRDefault="00EB361B" w:rsidP="000C5F7A">
      <w:pPr>
        <w:pStyle w:val="Heading1"/>
      </w:pPr>
      <w:bookmarkStart w:id="14" w:name="_Toc224706695"/>
      <w:r w:rsidRPr="00931D5A">
        <w:t>3. M</w:t>
      </w:r>
      <w:r w:rsidR="00C25081">
        <w:t>ethodology</w:t>
      </w:r>
      <w:bookmarkEnd w:id="14"/>
    </w:p>
    <w:p w14:paraId="1377921A" w14:textId="77777777" w:rsidR="00C135CA" w:rsidRDefault="00EA3175" w:rsidP="000C5F7A">
      <w:pPr>
        <w:pStyle w:val="Heading2"/>
      </w:pPr>
      <w:bookmarkStart w:id="15" w:name="_Toc224706696"/>
      <w:r>
        <w:t>3.1</w:t>
      </w:r>
      <w:r w:rsidRPr="00EA3175">
        <w:t xml:space="preserve"> Research Design Framework: Saunders’ Research Onion</w:t>
      </w:r>
      <w:bookmarkEnd w:id="15"/>
    </w:p>
    <w:p w14:paraId="45FB0818" w14:textId="77777777" w:rsidR="00EA3175" w:rsidRDefault="00EA3175" w:rsidP="00A34E3A">
      <w:pPr>
        <w:spacing w:line="360" w:lineRule="auto"/>
        <w:rPr>
          <w:rFonts w:ascii="Times New Roman" w:hAnsi="Times New Roman" w:cs="Times New Roman"/>
          <w:b/>
          <w:bCs/>
          <w:sz w:val="24"/>
          <w:szCs w:val="24"/>
        </w:rPr>
      </w:pPr>
    </w:p>
    <w:p w14:paraId="049F31CB" w14:textId="77777777" w:rsidR="00EA3175" w:rsidRDefault="00EA3175" w:rsidP="00EA3175">
      <w:pPr>
        <w:spacing w:line="360" w:lineRule="auto"/>
        <w:jc w:val="center"/>
        <w:rPr>
          <w:rFonts w:ascii="Times New Roman" w:hAnsi="Times New Roman" w:cs="Times New Roman"/>
          <w:b/>
          <w:bCs/>
          <w:sz w:val="24"/>
          <w:szCs w:val="24"/>
        </w:rPr>
      </w:pPr>
      <w:r>
        <w:rPr>
          <w:noProof/>
        </w:rPr>
        <w:drawing>
          <wp:inline distT="0" distB="0" distL="0" distR="0" wp14:anchorId="32C24E7B" wp14:editId="388AA5FD">
            <wp:extent cx="4343400" cy="3069850"/>
            <wp:effectExtent l="0" t="0" r="0" b="0"/>
            <wp:docPr id="2" name="Picture 2" descr="https://aesanetwork.org/wp-content/uploads/2020/08/Res-onion-page0001-990x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aesanetwork.org/wp-content/uploads/2020/08/Res-onion-page0001-990x7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8178" cy="3087362"/>
                    </a:xfrm>
                    <a:prstGeom prst="rect">
                      <a:avLst/>
                    </a:prstGeom>
                    <a:noFill/>
                    <a:ln>
                      <a:noFill/>
                    </a:ln>
                  </pic:spPr>
                </pic:pic>
              </a:graphicData>
            </a:graphic>
          </wp:inline>
        </w:drawing>
      </w:r>
    </w:p>
    <w:p w14:paraId="71BB7D80" w14:textId="77777777" w:rsidR="00270E65" w:rsidRPr="00A34E3A" w:rsidRDefault="000C5F7A" w:rsidP="00270E65">
      <w:pPr>
        <w:spacing w:line="360" w:lineRule="auto"/>
        <w:jc w:val="center"/>
        <w:rPr>
          <w:rFonts w:ascii="Times New Roman" w:hAnsi="Times New Roman" w:cs="Times New Roman"/>
          <w:b/>
          <w:bCs/>
          <w:i/>
          <w:sz w:val="24"/>
          <w:szCs w:val="24"/>
        </w:rPr>
      </w:pPr>
      <w:r w:rsidRPr="00A34E3A">
        <w:rPr>
          <w:rFonts w:ascii="Times New Roman" w:hAnsi="Times New Roman" w:cs="Times New Roman"/>
          <w:b/>
          <w:bCs/>
          <w:i/>
          <w:sz w:val="24"/>
          <w:szCs w:val="24"/>
        </w:rPr>
        <w:t>Figure 2</w:t>
      </w:r>
      <w:r w:rsidR="00EA3175" w:rsidRPr="00A34E3A">
        <w:rPr>
          <w:rFonts w:ascii="Times New Roman" w:hAnsi="Times New Roman" w:cs="Times New Roman"/>
          <w:b/>
          <w:bCs/>
          <w:i/>
          <w:sz w:val="24"/>
          <w:szCs w:val="24"/>
        </w:rPr>
        <w:t xml:space="preserve">: Research Design Based on Saunders’ Research Onion </w:t>
      </w:r>
    </w:p>
    <w:p w14:paraId="3D19EAD6" w14:textId="77777777" w:rsidR="00C135CA" w:rsidRDefault="00EA3175" w:rsidP="00270E65">
      <w:pPr>
        <w:spacing w:line="360" w:lineRule="auto"/>
        <w:jc w:val="center"/>
        <w:rPr>
          <w:rFonts w:ascii="Times New Roman" w:hAnsi="Times New Roman" w:cs="Times New Roman"/>
          <w:bCs/>
          <w:sz w:val="24"/>
          <w:szCs w:val="24"/>
        </w:rPr>
      </w:pPr>
      <w:r w:rsidRPr="00EA3175">
        <w:rPr>
          <w:rFonts w:ascii="Times New Roman" w:hAnsi="Times New Roman" w:cs="Times New Roman"/>
          <w:bCs/>
          <w:sz w:val="24"/>
          <w:szCs w:val="24"/>
        </w:rPr>
        <w:t>(Saunders, Lewis and Thornhill, 2019).</w:t>
      </w:r>
    </w:p>
    <w:p w14:paraId="74BE1765" w14:textId="4F7712B9" w:rsidR="00C135CA" w:rsidRPr="00270E65" w:rsidRDefault="009130E3" w:rsidP="00931D5A">
      <w:pPr>
        <w:spacing w:line="360" w:lineRule="auto"/>
        <w:jc w:val="both"/>
        <w:rPr>
          <w:rFonts w:ascii="Times New Roman" w:hAnsi="Times New Roman" w:cs="Times New Roman"/>
          <w:bCs/>
          <w:sz w:val="24"/>
          <w:szCs w:val="24"/>
        </w:rPr>
      </w:pPr>
      <w:r w:rsidRPr="009130E3">
        <w:rPr>
          <w:rFonts w:ascii="Times New Roman" w:hAnsi="Times New Roman" w:cs="Times New Roman"/>
          <w:bCs/>
          <w:sz w:val="24"/>
          <w:szCs w:val="24"/>
        </w:rPr>
        <w:lastRenderedPageBreak/>
        <w:t>The research design decisions in this paper rely on the Research Onion by Saunders that offers a systematic approach to structuring research design decisions (Saunders, Lewis and Thornhill, 2019). In this pattern, the research will be based on the interpretivist research philosophy and an inductive qualitative approach. The research plan will entail the secondary data analysis of the market reports, industry sources and existing research performed in a cross-sectional time frame. The method allows recognising the trends regarding trust, authenticity and celebrity-brand co</w:t>
      </w:r>
      <w:r>
        <w:rPr>
          <w:rFonts w:ascii="Times New Roman" w:hAnsi="Times New Roman" w:cs="Times New Roman"/>
          <w:bCs/>
          <w:sz w:val="24"/>
          <w:szCs w:val="24"/>
        </w:rPr>
        <w:t>ngruence in sportswear branding</w:t>
      </w:r>
      <w:r w:rsidR="00C135CA" w:rsidRPr="00C135CA">
        <w:rPr>
          <w:rFonts w:ascii="Times New Roman" w:hAnsi="Times New Roman" w:cs="Times New Roman"/>
          <w:bCs/>
          <w:sz w:val="24"/>
          <w:szCs w:val="24"/>
        </w:rPr>
        <w:t>.</w:t>
      </w:r>
    </w:p>
    <w:p w14:paraId="47A6C591" w14:textId="77777777" w:rsidR="00270E65" w:rsidRPr="00270E65" w:rsidRDefault="00270E65" w:rsidP="000C5F7A">
      <w:pPr>
        <w:pStyle w:val="Heading2"/>
      </w:pPr>
      <w:bookmarkStart w:id="16" w:name="_Toc224706697"/>
      <w:r w:rsidRPr="00270E65">
        <w:t>3.2 Research Philosophy</w:t>
      </w:r>
      <w:bookmarkEnd w:id="16"/>
    </w:p>
    <w:p w14:paraId="0E060F90" w14:textId="7C19B479" w:rsidR="00270E65" w:rsidRPr="00270E65" w:rsidRDefault="009130E3" w:rsidP="00270E65">
      <w:pPr>
        <w:spacing w:line="360" w:lineRule="auto"/>
        <w:jc w:val="both"/>
        <w:rPr>
          <w:rFonts w:ascii="Times New Roman" w:hAnsi="Times New Roman" w:cs="Times New Roman"/>
          <w:bCs/>
          <w:sz w:val="24"/>
          <w:szCs w:val="24"/>
        </w:rPr>
      </w:pPr>
      <w:r w:rsidRPr="009130E3">
        <w:rPr>
          <w:rFonts w:ascii="Times New Roman" w:hAnsi="Times New Roman" w:cs="Times New Roman"/>
          <w:bCs/>
          <w:sz w:val="24"/>
          <w:szCs w:val="24"/>
        </w:rPr>
        <w:t>The research philosophy in this work is the interpretivist research philosophy that deals with the process of meaning construction of individuals in social situations. It presupposes that the reality is socially constructed and focuses on the interpretation of subjective experience, instead of determining the causal relationships (Scotland, 2012). This technique in marketing assists in investigating consumer perceptions. It can be associated with this study because it analyses the meaning of celebrity endorsements as it is interpreted by consumers, with the emphasis on symbolic meaning, trust, and</w:t>
      </w:r>
      <w:r>
        <w:rPr>
          <w:rFonts w:ascii="Times New Roman" w:hAnsi="Times New Roman" w:cs="Times New Roman"/>
          <w:bCs/>
          <w:sz w:val="24"/>
          <w:szCs w:val="24"/>
        </w:rPr>
        <w:t xml:space="preserve"> authenticity (Nickerson, 2024)</w:t>
      </w:r>
      <w:r w:rsidR="00A34E3A" w:rsidRPr="00A34E3A">
        <w:rPr>
          <w:rFonts w:ascii="Times New Roman" w:hAnsi="Times New Roman" w:cs="Times New Roman"/>
          <w:bCs/>
          <w:sz w:val="24"/>
          <w:szCs w:val="24"/>
        </w:rPr>
        <w:t>.</w:t>
      </w:r>
    </w:p>
    <w:p w14:paraId="72114916" w14:textId="77777777" w:rsidR="00270E65" w:rsidRPr="00270E65" w:rsidRDefault="00270E65" w:rsidP="000C5F7A">
      <w:pPr>
        <w:pStyle w:val="Heading2"/>
      </w:pPr>
      <w:bookmarkStart w:id="17" w:name="_Toc224706698"/>
      <w:r>
        <w:t>3.3</w:t>
      </w:r>
      <w:r w:rsidRPr="00270E65">
        <w:t xml:space="preserve"> Research Approach</w:t>
      </w:r>
      <w:bookmarkEnd w:id="17"/>
    </w:p>
    <w:p w14:paraId="23DA4F57" w14:textId="352B4787" w:rsidR="00270E65" w:rsidRDefault="009130E3" w:rsidP="007617DF">
      <w:pPr>
        <w:spacing w:line="360" w:lineRule="auto"/>
        <w:jc w:val="both"/>
        <w:rPr>
          <w:rFonts w:ascii="Times New Roman" w:hAnsi="Times New Roman" w:cs="Times New Roman"/>
          <w:bCs/>
          <w:sz w:val="24"/>
          <w:szCs w:val="24"/>
        </w:rPr>
      </w:pPr>
      <w:r w:rsidRPr="009130E3">
        <w:rPr>
          <w:rFonts w:ascii="Times New Roman" w:hAnsi="Times New Roman" w:cs="Times New Roman"/>
          <w:bCs/>
          <w:sz w:val="24"/>
          <w:szCs w:val="24"/>
        </w:rPr>
        <w:t xml:space="preserve">The study follows an inductive qualitative approach, which develops insights from existing data rather than testing hypotheses. Patterns are identified through analysing secondary data such as market reports and industry publications. This enables integration of insights across sources and identification of themes like trust, authenticity and symbolic meaning, providing a broader understanding of consumer perceptions in </w:t>
      </w:r>
      <w:r>
        <w:rPr>
          <w:rFonts w:ascii="Times New Roman" w:hAnsi="Times New Roman" w:cs="Times New Roman"/>
          <w:bCs/>
          <w:sz w:val="24"/>
          <w:szCs w:val="24"/>
        </w:rPr>
        <w:t>sportswear endorsement contexts</w:t>
      </w:r>
      <w:r w:rsidR="007617DF" w:rsidRPr="007617DF">
        <w:rPr>
          <w:rFonts w:ascii="Times New Roman" w:hAnsi="Times New Roman" w:cs="Times New Roman"/>
          <w:bCs/>
          <w:sz w:val="24"/>
          <w:szCs w:val="24"/>
        </w:rPr>
        <w:t>.</w:t>
      </w:r>
    </w:p>
    <w:p w14:paraId="58DC5C95" w14:textId="77777777" w:rsidR="007617DF" w:rsidRPr="007617DF" w:rsidRDefault="007617DF" w:rsidP="007617DF">
      <w:pPr>
        <w:pStyle w:val="Heading2"/>
      </w:pPr>
      <w:bookmarkStart w:id="18" w:name="_Toc224706699"/>
      <w:r w:rsidRPr="007617DF">
        <w:t>3.4 Research Design</w:t>
      </w:r>
      <w:bookmarkEnd w:id="18"/>
    </w:p>
    <w:p w14:paraId="06CAA7F0" w14:textId="54C7146C" w:rsidR="007617DF" w:rsidRPr="007617DF" w:rsidRDefault="009162DD" w:rsidP="007617DF">
      <w:pPr>
        <w:spacing w:line="360" w:lineRule="auto"/>
        <w:jc w:val="both"/>
        <w:rPr>
          <w:rFonts w:ascii="Times New Roman" w:hAnsi="Times New Roman" w:cs="Times New Roman"/>
          <w:bCs/>
          <w:sz w:val="24"/>
          <w:szCs w:val="24"/>
        </w:rPr>
      </w:pPr>
      <w:r w:rsidRPr="009162DD">
        <w:rPr>
          <w:rFonts w:ascii="Times New Roman" w:hAnsi="Times New Roman" w:cs="Times New Roman"/>
          <w:bCs/>
          <w:sz w:val="24"/>
          <w:szCs w:val="24"/>
        </w:rPr>
        <w:t>The research design employed is the secondary qualitative design where data that was used include market research reports, company reports and reliable business sources. In this way, it will be possible to analyse the available information on consumer perceptions in sportswear branding. It facilitates the determination of patterns of credibility, authenticity and congruence, providing a real world knowledge without nece</w:t>
      </w:r>
      <w:r>
        <w:rPr>
          <w:rFonts w:ascii="Times New Roman" w:hAnsi="Times New Roman" w:cs="Times New Roman"/>
          <w:bCs/>
          <w:sz w:val="24"/>
          <w:szCs w:val="24"/>
        </w:rPr>
        <w:t>ssarily collecting primary data</w:t>
      </w:r>
      <w:r w:rsidR="007617DF" w:rsidRPr="007617DF">
        <w:rPr>
          <w:rFonts w:ascii="Times New Roman" w:hAnsi="Times New Roman" w:cs="Times New Roman"/>
          <w:bCs/>
          <w:sz w:val="24"/>
          <w:szCs w:val="24"/>
        </w:rPr>
        <w:t>.</w:t>
      </w:r>
    </w:p>
    <w:p w14:paraId="27994DB9" w14:textId="77777777" w:rsidR="007617DF" w:rsidRPr="007617DF" w:rsidRDefault="007617DF" w:rsidP="007617DF">
      <w:pPr>
        <w:pStyle w:val="Heading2"/>
      </w:pPr>
      <w:bookmarkStart w:id="19" w:name="_Toc224706700"/>
      <w:r w:rsidRPr="007617DF">
        <w:lastRenderedPageBreak/>
        <w:t>3.5 Data Collection</w:t>
      </w:r>
      <w:bookmarkEnd w:id="19"/>
    </w:p>
    <w:p w14:paraId="3F477A23" w14:textId="4390BA55" w:rsidR="007617DF" w:rsidRPr="007617DF" w:rsidRDefault="009162DD" w:rsidP="007617DF">
      <w:pPr>
        <w:spacing w:line="360" w:lineRule="auto"/>
        <w:jc w:val="both"/>
        <w:rPr>
          <w:rFonts w:ascii="Times New Roman" w:hAnsi="Times New Roman" w:cs="Times New Roman"/>
          <w:bCs/>
          <w:sz w:val="24"/>
          <w:szCs w:val="24"/>
        </w:rPr>
      </w:pPr>
      <w:r w:rsidRPr="009162DD">
        <w:rPr>
          <w:rFonts w:ascii="Times New Roman" w:hAnsi="Times New Roman" w:cs="Times New Roman"/>
          <w:bCs/>
          <w:sz w:val="24"/>
          <w:szCs w:val="24"/>
        </w:rPr>
        <w:t xml:space="preserve">he information used in this research is obtained through a variety of secondary sources such as market research reports, industry publications, company websites and reliable online business databases. The relevant information on the sportswear branding and celebrity endorsement strategies is collected by using sources like Statista, MarketLine, company reports </w:t>
      </w:r>
      <w:r>
        <w:rPr>
          <w:rFonts w:ascii="Times New Roman" w:hAnsi="Times New Roman" w:cs="Times New Roman"/>
          <w:bCs/>
          <w:sz w:val="24"/>
          <w:szCs w:val="24"/>
        </w:rPr>
        <w:t>and industry analysis platforms</w:t>
      </w:r>
      <w:r w:rsidR="007617DF" w:rsidRPr="007617DF">
        <w:rPr>
          <w:rFonts w:ascii="Times New Roman" w:hAnsi="Times New Roman" w:cs="Times New Roman"/>
          <w:bCs/>
          <w:sz w:val="24"/>
          <w:szCs w:val="24"/>
        </w:rPr>
        <w:t>.</w:t>
      </w:r>
    </w:p>
    <w:p w14:paraId="342578F1" w14:textId="77777777" w:rsidR="007617DF" w:rsidRPr="007617DF" w:rsidRDefault="007617DF" w:rsidP="007617DF">
      <w:p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The selection of data is guided by the following criteria:</w:t>
      </w:r>
    </w:p>
    <w:p w14:paraId="1C9D826E" w14:textId="77777777" w:rsidR="007617DF" w:rsidRPr="007617DF" w:rsidRDefault="007617DF" w:rsidP="007617DF">
      <w:pPr>
        <w:numPr>
          <w:ilvl w:val="0"/>
          <w:numId w:val="6"/>
        </w:num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relevance to celebrity endorsement or sportswear branding</w:t>
      </w:r>
    </w:p>
    <w:p w14:paraId="61A1775F" w14:textId="77777777" w:rsidR="007617DF" w:rsidRPr="007617DF" w:rsidRDefault="007617DF" w:rsidP="007617DF">
      <w:pPr>
        <w:numPr>
          <w:ilvl w:val="0"/>
          <w:numId w:val="6"/>
        </w:num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focus on consumer perception factors such as credibility, authenticity and brand attitude</w:t>
      </w:r>
    </w:p>
    <w:p w14:paraId="0A6D674F" w14:textId="77777777" w:rsidR="007617DF" w:rsidRPr="007617DF" w:rsidRDefault="007617DF" w:rsidP="007617DF">
      <w:pPr>
        <w:numPr>
          <w:ilvl w:val="0"/>
          <w:numId w:val="6"/>
        </w:num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inclusion of real-world examples or case-based insights</w:t>
      </w:r>
    </w:p>
    <w:p w14:paraId="2220F57A" w14:textId="77777777" w:rsidR="007617DF" w:rsidRPr="007617DF" w:rsidRDefault="007617DF" w:rsidP="007617DF">
      <w:pPr>
        <w:numPr>
          <w:ilvl w:val="0"/>
          <w:numId w:val="6"/>
        </w:num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reliability and credibility of the data source</w:t>
      </w:r>
    </w:p>
    <w:p w14:paraId="65761080" w14:textId="77777777" w:rsidR="007617DF" w:rsidRPr="007617DF" w:rsidRDefault="007617DF" w:rsidP="007617DF">
      <w:pPr>
        <w:spacing w:line="360" w:lineRule="auto"/>
        <w:jc w:val="both"/>
        <w:rPr>
          <w:rFonts w:ascii="Times New Roman" w:hAnsi="Times New Roman" w:cs="Times New Roman"/>
          <w:bCs/>
          <w:sz w:val="24"/>
          <w:szCs w:val="24"/>
        </w:rPr>
      </w:pPr>
      <w:r w:rsidRPr="007617DF">
        <w:rPr>
          <w:rFonts w:ascii="Times New Roman" w:hAnsi="Times New Roman" w:cs="Times New Roman"/>
          <w:bCs/>
          <w:sz w:val="24"/>
          <w:szCs w:val="24"/>
        </w:rPr>
        <w:t>Relevant information is identified using key search terms such as “celebrity endorsement”, “sportswear branding”, “consumer perception”, “authenticity” and “brand attitude”. The collected data is then reviewed and organised to identify recurring patterns and insights related to consumer interpretation of celebrity endorsement.</w:t>
      </w:r>
    </w:p>
    <w:p w14:paraId="050C424D" w14:textId="77777777" w:rsidR="00270E65" w:rsidRPr="00270E65" w:rsidRDefault="000C5F7A" w:rsidP="000C5F7A">
      <w:pPr>
        <w:pStyle w:val="Heading2"/>
      </w:pPr>
      <w:bookmarkStart w:id="20" w:name="_Toc224706701"/>
      <w:r>
        <w:t>3.6</w:t>
      </w:r>
      <w:r w:rsidR="00270E65" w:rsidRPr="00270E65">
        <w:t xml:space="preserve"> Data Analysis</w:t>
      </w:r>
      <w:bookmarkEnd w:id="20"/>
    </w:p>
    <w:p w14:paraId="7137FAFE" w14:textId="77777777" w:rsidR="00771AB9" w:rsidRPr="00771AB9" w:rsidRDefault="00771AB9" w:rsidP="00771AB9">
      <w:pPr>
        <w:spacing w:line="360" w:lineRule="auto"/>
        <w:jc w:val="both"/>
        <w:rPr>
          <w:rFonts w:ascii="Times New Roman" w:hAnsi="Times New Roman" w:cs="Times New Roman"/>
          <w:sz w:val="24"/>
          <w:szCs w:val="24"/>
        </w:rPr>
      </w:pPr>
      <w:r w:rsidRPr="00771AB9">
        <w:rPr>
          <w:rFonts w:ascii="Times New Roman" w:hAnsi="Times New Roman" w:cs="Times New Roman"/>
          <w:sz w:val="24"/>
          <w:szCs w:val="24"/>
        </w:rPr>
        <w:t>The secondary data was analysed using Braun and Clarke’s (2006) six-phase thematic analysis framework, a widely used qualitative method for identifying patterns within textual data.</w:t>
      </w:r>
    </w:p>
    <w:p w14:paraId="0BA4E88C" w14:textId="77777777" w:rsidR="00771AB9" w:rsidRPr="00771AB9" w:rsidRDefault="00771AB9" w:rsidP="00771AB9">
      <w:pPr>
        <w:spacing w:line="360" w:lineRule="auto"/>
        <w:jc w:val="both"/>
        <w:rPr>
          <w:rFonts w:ascii="Times New Roman" w:hAnsi="Times New Roman" w:cs="Times New Roman"/>
          <w:sz w:val="24"/>
          <w:szCs w:val="24"/>
        </w:rPr>
      </w:pPr>
      <w:r w:rsidRPr="00771AB9">
        <w:rPr>
          <w:rFonts w:ascii="Times New Roman" w:hAnsi="Times New Roman" w:cs="Times New Roman"/>
          <w:sz w:val="24"/>
          <w:szCs w:val="24"/>
        </w:rPr>
        <w:t>The stages include:</w:t>
      </w:r>
    </w:p>
    <w:p w14:paraId="507A0984" w14:textId="77777777" w:rsidR="00771AB9" w:rsidRPr="00771AB9" w:rsidRDefault="00771AB9" w:rsidP="00771AB9">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Familiarisation with the secondary data</w:t>
      </w:r>
    </w:p>
    <w:p w14:paraId="74CBF1CE" w14:textId="77777777" w:rsidR="00771AB9" w:rsidRPr="00771AB9" w:rsidRDefault="00771AB9" w:rsidP="00771AB9">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Generating initial codes</w:t>
      </w:r>
    </w:p>
    <w:p w14:paraId="4F085868" w14:textId="77777777" w:rsidR="00771AB9" w:rsidRPr="00771AB9" w:rsidRDefault="00771AB9" w:rsidP="00771AB9">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Searching for themes</w:t>
      </w:r>
    </w:p>
    <w:p w14:paraId="0E346F44" w14:textId="77777777" w:rsidR="00771AB9" w:rsidRPr="00771AB9" w:rsidRDefault="00771AB9" w:rsidP="00771AB9">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Reviewing themes</w:t>
      </w:r>
    </w:p>
    <w:p w14:paraId="0C9D433F" w14:textId="77777777" w:rsidR="00771AB9" w:rsidRPr="00771AB9" w:rsidRDefault="00771AB9" w:rsidP="00771AB9">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Defining and naming themes</w:t>
      </w:r>
    </w:p>
    <w:p w14:paraId="5C6F6A9C" w14:textId="4941BB6E" w:rsidR="00A34E3A" w:rsidRPr="00A34E3A" w:rsidRDefault="00771AB9" w:rsidP="00A34E3A">
      <w:pPr>
        <w:numPr>
          <w:ilvl w:val="0"/>
          <w:numId w:val="7"/>
        </w:numPr>
        <w:spacing w:line="360" w:lineRule="auto"/>
        <w:jc w:val="both"/>
        <w:rPr>
          <w:rFonts w:ascii="Times New Roman" w:hAnsi="Times New Roman" w:cs="Times New Roman"/>
          <w:sz w:val="24"/>
          <w:szCs w:val="24"/>
        </w:rPr>
      </w:pPr>
      <w:r w:rsidRPr="00771AB9">
        <w:rPr>
          <w:rFonts w:ascii="Times New Roman" w:hAnsi="Times New Roman" w:cs="Times New Roman"/>
          <w:bCs/>
          <w:sz w:val="24"/>
          <w:szCs w:val="24"/>
        </w:rPr>
        <w:t>Producing the final analysis based on case-based secondary data</w:t>
      </w:r>
    </w:p>
    <w:p w14:paraId="79C04CBD" w14:textId="77777777" w:rsidR="00A34E3A" w:rsidRDefault="00A34E3A" w:rsidP="00A34E3A"/>
    <w:p w14:paraId="29B53183" w14:textId="77777777" w:rsidR="00270E65" w:rsidRPr="00270E65" w:rsidRDefault="000C5F7A" w:rsidP="000C5F7A">
      <w:pPr>
        <w:pStyle w:val="Heading2"/>
      </w:pPr>
      <w:bookmarkStart w:id="21" w:name="_Toc224706702"/>
      <w:r>
        <w:t>3.7</w:t>
      </w:r>
      <w:r w:rsidR="00270E65" w:rsidRPr="00270E65">
        <w:t xml:space="preserve"> Trustworthiness and Rigour</w:t>
      </w:r>
      <w:bookmarkEnd w:id="21"/>
    </w:p>
    <w:p w14:paraId="31E9D462" w14:textId="176B271A" w:rsidR="00270E65" w:rsidRPr="00270E65" w:rsidRDefault="009162DD" w:rsidP="00270E65">
      <w:pPr>
        <w:spacing w:line="360" w:lineRule="auto"/>
        <w:jc w:val="both"/>
        <w:rPr>
          <w:rFonts w:ascii="Times New Roman" w:hAnsi="Times New Roman" w:cs="Times New Roman"/>
          <w:bCs/>
          <w:sz w:val="24"/>
          <w:szCs w:val="24"/>
        </w:rPr>
      </w:pPr>
      <w:r w:rsidRPr="009162DD">
        <w:rPr>
          <w:rFonts w:ascii="Times New Roman" w:hAnsi="Times New Roman" w:cs="Times New Roman"/>
          <w:bCs/>
          <w:sz w:val="24"/>
          <w:szCs w:val="24"/>
        </w:rPr>
        <w:t>The methodological rigour was provided by the clear documentation of coding decisions and clear inclusion criteria of academic sources. Reflexivity was also taken into account to accept the interpretive role of the researcher. Moreover, the analytical decisions were recorded through an audit trail to increase the level of transparency and reli</w:t>
      </w:r>
      <w:r>
        <w:rPr>
          <w:rFonts w:ascii="Times New Roman" w:hAnsi="Times New Roman" w:cs="Times New Roman"/>
          <w:bCs/>
          <w:sz w:val="24"/>
          <w:szCs w:val="24"/>
        </w:rPr>
        <w:t>ability</w:t>
      </w:r>
      <w:r w:rsidR="00270E65" w:rsidRPr="00270E65">
        <w:rPr>
          <w:rFonts w:ascii="Times New Roman" w:hAnsi="Times New Roman" w:cs="Times New Roman"/>
          <w:bCs/>
          <w:sz w:val="24"/>
          <w:szCs w:val="24"/>
        </w:rPr>
        <w:t>.</w:t>
      </w:r>
    </w:p>
    <w:p w14:paraId="6E15593E" w14:textId="77777777" w:rsidR="00270E65" w:rsidRPr="00270E65" w:rsidRDefault="000C5F7A" w:rsidP="000C5F7A">
      <w:pPr>
        <w:pStyle w:val="Heading2"/>
      </w:pPr>
      <w:bookmarkStart w:id="22" w:name="_Toc224706703"/>
      <w:r>
        <w:t>3.</w:t>
      </w:r>
      <w:r w:rsidR="00270E65" w:rsidRPr="00270E65">
        <w:t xml:space="preserve"> </w:t>
      </w:r>
      <w:r>
        <w:t xml:space="preserve">8 </w:t>
      </w:r>
      <w:r w:rsidR="00270E65" w:rsidRPr="00270E65">
        <w:t>Ethical Considerations</w:t>
      </w:r>
      <w:bookmarkEnd w:id="22"/>
    </w:p>
    <w:p w14:paraId="2CA3A300" w14:textId="30EB4932" w:rsidR="00270E65" w:rsidRDefault="009162DD" w:rsidP="3FC5D6CB">
      <w:pPr>
        <w:spacing w:line="360" w:lineRule="auto"/>
        <w:jc w:val="both"/>
        <w:rPr>
          <w:rFonts w:ascii="Times New Roman" w:hAnsi="Times New Roman" w:cs="Times New Roman"/>
          <w:b/>
          <w:bCs/>
          <w:color w:val="FF0000"/>
          <w:sz w:val="24"/>
          <w:szCs w:val="24"/>
        </w:rPr>
      </w:pPr>
      <w:r w:rsidRPr="009162DD">
        <w:rPr>
          <w:rFonts w:ascii="Times New Roman" w:hAnsi="Times New Roman" w:cs="Times New Roman"/>
          <w:sz w:val="24"/>
          <w:szCs w:val="24"/>
        </w:rPr>
        <w:t>This paper will use secondary data. The research is not directly associated with any ethical risks since no primary data with human participants were used. Ethical practises were also observed by proper citation, recognition of original authors and following institutional g</w:t>
      </w:r>
      <w:r>
        <w:rPr>
          <w:rFonts w:ascii="Times New Roman" w:hAnsi="Times New Roman" w:cs="Times New Roman"/>
          <w:sz w:val="24"/>
          <w:szCs w:val="24"/>
        </w:rPr>
        <w:t>uidelines in academic integrity</w:t>
      </w:r>
      <w:r w:rsidR="00270E65" w:rsidRPr="3FC5D6CB">
        <w:rPr>
          <w:rFonts w:ascii="Times New Roman" w:hAnsi="Times New Roman" w:cs="Times New Roman"/>
          <w:sz w:val="24"/>
          <w:szCs w:val="24"/>
        </w:rPr>
        <w:t>.</w:t>
      </w:r>
    </w:p>
    <w:p w14:paraId="562C75D1" w14:textId="614CF06F" w:rsidR="000C5F7A" w:rsidRPr="00A34E3A" w:rsidRDefault="000C5F7A" w:rsidP="00A34E3A">
      <w:pPr>
        <w:pStyle w:val="Heading2"/>
      </w:pPr>
      <w:bookmarkStart w:id="23" w:name="_Toc224706704"/>
      <w:r>
        <w:t>3.9</w:t>
      </w:r>
      <w:r w:rsidRPr="000C5F7A">
        <w:t xml:space="preserve"> Research Timeline</w:t>
      </w:r>
      <w:bookmarkEnd w:id="23"/>
    </w:p>
    <w:tbl>
      <w:tblPr>
        <w:tblW w:w="11430" w:type="dxa"/>
        <w:tblInd w:w="-1080" w:type="dxa"/>
        <w:tblLayout w:type="fixed"/>
        <w:tblLook w:val="04A0" w:firstRow="1" w:lastRow="0" w:firstColumn="1" w:lastColumn="0" w:noHBand="0" w:noVBand="1"/>
      </w:tblPr>
      <w:tblGrid>
        <w:gridCol w:w="1530"/>
        <w:gridCol w:w="630"/>
        <w:gridCol w:w="540"/>
        <w:gridCol w:w="630"/>
        <w:gridCol w:w="720"/>
        <w:gridCol w:w="720"/>
        <w:gridCol w:w="720"/>
        <w:gridCol w:w="630"/>
        <w:gridCol w:w="630"/>
        <w:gridCol w:w="540"/>
        <w:gridCol w:w="540"/>
        <w:gridCol w:w="540"/>
        <w:gridCol w:w="630"/>
        <w:gridCol w:w="540"/>
        <w:gridCol w:w="630"/>
        <w:gridCol w:w="630"/>
        <w:gridCol w:w="630"/>
      </w:tblGrid>
      <w:tr w:rsidR="0053276D" w:rsidRPr="0053276D" w14:paraId="1815F509" w14:textId="77777777" w:rsidTr="0053276D">
        <w:trPr>
          <w:trHeight w:val="288"/>
        </w:trPr>
        <w:tc>
          <w:tcPr>
            <w:tcW w:w="1530" w:type="dxa"/>
            <w:tcBorders>
              <w:top w:val="nil"/>
              <w:left w:val="nil"/>
              <w:bottom w:val="nil"/>
              <w:right w:val="nil"/>
            </w:tcBorders>
            <w:shd w:val="clear" w:color="auto" w:fill="auto"/>
            <w:vAlign w:val="center"/>
            <w:hideMark/>
          </w:tcPr>
          <w:p w14:paraId="1DC96193" w14:textId="77777777"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TASK</w:t>
            </w:r>
          </w:p>
        </w:tc>
        <w:tc>
          <w:tcPr>
            <w:tcW w:w="630" w:type="dxa"/>
            <w:tcBorders>
              <w:top w:val="nil"/>
              <w:left w:val="nil"/>
              <w:bottom w:val="nil"/>
              <w:right w:val="nil"/>
            </w:tcBorders>
            <w:shd w:val="clear" w:color="auto" w:fill="auto"/>
            <w:vAlign w:val="center"/>
            <w:hideMark/>
          </w:tcPr>
          <w:p w14:paraId="161DD64F"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51B11360" w14:textId="11B35C2F"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w:t>
            </w:r>
          </w:p>
        </w:tc>
        <w:tc>
          <w:tcPr>
            <w:tcW w:w="540" w:type="dxa"/>
            <w:tcBorders>
              <w:top w:val="nil"/>
              <w:left w:val="nil"/>
              <w:bottom w:val="nil"/>
              <w:right w:val="nil"/>
            </w:tcBorders>
            <w:shd w:val="clear" w:color="auto" w:fill="auto"/>
            <w:vAlign w:val="center"/>
            <w:hideMark/>
          </w:tcPr>
          <w:p w14:paraId="28E4357E"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114134F3" w14:textId="55E4E203"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2</w:t>
            </w:r>
          </w:p>
        </w:tc>
        <w:tc>
          <w:tcPr>
            <w:tcW w:w="630" w:type="dxa"/>
            <w:tcBorders>
              <w:top w:val="nil"/>
              <w:left w:val="nil"/>
              <w:bottom w:val="nil"/>
              <w:right w:val="nil"/>
            </w:tcBorders>
            <w:shd w:val="clear" w:color="auto" w:fill="auto"/>
            <w:vAlign w:val="center"/>
            <w:hideMark/>
          </w:tcPr>
          <w:p w14:paraId="353722FC"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0D991769" w14:textId="1F45DA9E"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3</w:t>
            </w:r>
          </w:p>
        </w:tc>
        <w:tc>
          <w:tcPr>
            <w:tcW w:w="720" w:type="dxa"/>
            <w:tcBorders>
              <w:top w:val="nil"/>
              <w:left w:val="nil"/>
              <w:bottom w:val="nil"/>
              <w:right w:val="nil"/>
            </w:tcBorders>
            <w:shd w:val="clear" w:color="auto" w:fill="auto"/>
            <w:vAlign w:val="center"/>
            <w:hideMark/>
          </w:tcPr>
          <w:p w14:paraId="5F881A20"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4523D569" w14:textId="035F2DB9"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4</w:t>
            </w:r>
          </w:p>
        </w:tc>
        <w:tc>
          <w:tcPr>
            <w:tcW w:w="720" w:type="dxa"/>
            <w:tcBorders>
              <w:top w:val="nil"/>
              <w:left w:val="nil"/>
              <w:bottom w:val="nil"/>
              <w:right w:val="nil"/>
            </w:tcBorders>
            <w:shd w:val="clear" w:color="auto" w:fill="auto"/>
            <w:vAlign w:val="center"/>
            <w:hideMark/>
          </w:tcPr>
          <w:p w14:paraId="744AADD5"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0ABEF4D0" w14:textId="6FFBB54B"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5</w:t>
            </w:r>
          </w:p>
        </w:tc>
        <w:tc>
          <w:tcPr>
            <w:tcW w:w="720" w:type="dxa"/>
            <w:tcBorders>
              <w:top w:val="nil"/>
              <w:left w:val="nil"/>
              <w:bottom w:val="nil"/>
              <w:right w:val="nil"/>
            </w:tcBorders>
            <w:shd w:val="clear" w:color="auto" w:fill="auto"/>
            <w:vAlign w:val="center"/>
            <w:hideMark/>
          </w:tcPr>
          <w:p w14:paraId="533221F7" w14:textId="77777777" w:rsidR="0053276D" w:rsidRDefault="0053276D" w:rsidP="0053276D">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W</w:t>
            </w:r>
          </w:p>
          <w:p w14:paraId="5AC296F8" w14:textId="454DED87"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6</w:t>
            </w:r>
          </w:p>
        </w:tc>
        <w:tc>
          <w:tcPr>
            <w:tcW w:w="630" w:type="dxa"/>
            <w:tcBorders>
              <w:top w:val="nil"/>
              <w:left w:val="nil"/>
              <w:bottom w:val="nil"/>
              <w:right w:val="nil"/>
            </w:tcBorders>
            <w:shd w:val="clear" w:color="auto" w:fill="auto"/>
            <w:vAlign w:val="center"/>
            <w:hideMark/>
          </w:tcPr>
          <w:p w14:paraId="10AD8F42" w14:textId="77777777" w:rsidR="0053276D" w:rsidRDefault="0053276D" w:rsidP="0053276D">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W</w:t>
            </w:r>
          </w:p>
          <w:p w14:paraId="762685E7" w14:textId="6D5D856E"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7</w:t>
            </w:r>
          </w:p>
        </w:tc>
        <w:tc>
          <w:tcPr>
            <w:tcW w:w="630" w:type="dxa"/>
            <w:tcBorders>
              <w:top w:val="nil"/>
              <w:left w:val="nil"/>
              <w:bottom w:val="nil"/>
              <w:right w:val="nil"/>
            </w:tcBorders>
            <w:shd w:val="clear" w:color="auto" w:fill="auto"/>
            <w:vAlign w:val="center"/>
            <w:hideMark/>
          </w:tcPr>
          <w:p w14:paraId="5659160E" w14:textId="77777777" w:rsidR="0053276D" w:rsidRDefault="0053276D" w:rsidP="0053276D">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W</w:t>
            </w:r>
          </w:p>
          <w:p w14:paraId="3EEBD8A4" w14:textId="32AFEDC7"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8</w:t>
            </w:r>
          </w:p>
        </w:tc>
        <w:tc>
          <w:tcPr>
            <w:tcW w:w="540" w:type="dxa"/>
            <w:tcBorders>
              <w:top w:val="nil"/>
              <w:left w:val="nil"/>
              <w:bottom w:val="nil"/>
              <w:right w:val="nil"/>
            </w:tcBorders>
            <w:shd w:val="clear" w:color="auto" w:fill="auto"/>
            <w:vAlign w:val="center"/>
            <w:hideMark/>
          </w:tcPr>
          <w:p w14:paraId="13E79303"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78E2F0CE" w14:textId="35FFA731"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9</w:t>
            </w:r>
          </w:p>
        </w:tc>
        <w:tc>
          <w:tcPr>
            <w:tcW w:w="540" w:type="dxa"/>
            <w:tcBorders>
              <w:top w:val="nil"/>
              <w:left w:val="nil"/>
              <w:bottom w:val="nil"/>
              <w:right w:val="nil"/>
            </w:tcBorders>
            <w:shd w:val="clear" w:color="auto" w:fill="auto"/>
            <w:vAlign w:val="center"/>
            <w:hideMark/>
          </w:tcPr>
          <w:p w14:paraId="2C841FDA" w14:textId="77777777" w:rsidR="0053276D" w:rsidRDefault="0053276D" w:rsidP="0053276D">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W</w:t>
            </w:r>
          </w:p>
          <w:p w14:paraId="353CF7E3" w14:textId="63C6AF9B"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10</w:t>
            </w:r>
          </w:p>
        </w:tc>
        <w:tc>
          <w:tcPr>
            <w:tcW w:w="540" w:type="dxa"/>
            <w:tcBorders>
              <w:top w:val="nil"/>
              <w:left w:val="nil"/>
              <w:bottom w:val="nil"/>
              <w:right w:val="nil"/>
            </w:tcBorders>
            <w:shd w:val="clear" w:color="auto" w:fill="auto"/>
            <w:vAlign w:val="center"/>
            <w:hideMark/>
          </w:tcPr>
          <w:p w14:paraId="02622F87" w14:textId="77777777" w:rsidR="0053276D" w:rsidRDefault="0053276D" w:rsidP="0053276D">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W</w:t>
            </w:r>
          </w:p>
          <w:p w14:paraId="7EFE8C6A" w14:textId="0BC5F96E"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11</w:t>
            </w:r>
          </w:p>
        </w:tc>
        <w:tc>
          <w:tcPr>
            <w:tcW w:w="630" w:type="dxa"/>
            <w:tcBorders>
              <w:top w:val="nil"/>
              <w:left w:val="nil"/>
              <w:bottom w:val="nil"/>
              <w:right w:val="nil"/>
            </w:tcBorders>
            <w:shd w:val="clear" w:color="auto" w:fill="auto"/>
            <w:vAlign w:val="center"/>
            <w:hideMark/>
          </w:tcPr>
          <w:p w14:paraId="5FA79130"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065DAD41" w14:textId="3A79C816"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12</w:t>
            </w:r>
          </w:p>
        </w:tc>
        <w:tc>
          <w:tcPr>
            <w:tcW w:w="540" w:type="dxa"/>
            <w:tcBorders>
              <w:top w:val="nil"/>
              <w:left w:val="nil"/>
              <w:bottom w:val="nil"/>
              <w:right w:val="nil"/>
            </w:tcBorders>
            <w:shd w:val="clear" w:color="auto" w:fill="auto"/>
            <w:vAlign w:val="center"/>
            <w:hideMark/>
          </w:tcPr>
          <w:p w14:paraId="52CC5C12" w14:textId="2B2B08DB"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 13</w:t>
            </w:r>
          </w:p>
        </w:tc>
        <w:tc>
          <w:tcPr>
            <w:tcW w:w="630" w:type="dxa"/>
            <w:tcBorders>
              <w:top w:val="nil"/>
              <w:left w:val="nil"/>
              <w:bottom w:val="nil"/>
              <w:right w:val="nil"/>
            </w:tcBorders>
            <w:shd w:val="clear" w:color="auto" w:fill="auto"/>
            <w:vAlign w:val="center"/>
            <w:hideMark/>
          </w:tcPr>
          <w:p w14:paraId="04F506FE" w14:textId="21B6FC53"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 14</w:t>
            </w:r>
          </w:p>
        </w:tc>
        <w:tc>
          <w:tcPr>
            <w:tcW w:w="630" w:type="dxa"/>
            <w:tcBorders>
              <w:top w:val="nil"/>
              <w:left w:val="nil"/>
              <w:bottom w:val="nil"/>
              <w:right w:val="nil"/>
            </w:tcBorders>
            <w:shd w:val="clear" w:color="auto" w:fill="auto"/>
            <w:vAlign w:val="center"/>
            <w:hideMark/>
          </w:tcPr>
          <w:p w14:paraId="457D4E82"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4719F9B1" w14:textId="7339A704"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15</w:t>
            </w:r>
          </w:p>
        </w:tc>
        <w:tc>
          <w:tcPr>
            <w:tcW w:w="630" w:type="dxa"/>
            <w:tcBorders>
              <w:top w:val="nil"/>
              <w:left w:val="nil"/>
              <w:bottom w:val="nil"/>
              <w:right w:val="nil"/>
            </w:tcBorders>
            <w:shd w:val="clear" w:color="auto" w:fill="auto"/>
            <w:vAlign w:val="center"/>
            <w:hideMark/>
          </w:tcPr>
          <w:p w14:paraId="2ACA1444" w14:textId="77777777" w:rsid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W</w:t>
            </w:r>
          </w:p>
          <w:p w14:paraId="4A8CD6B7" w14:textId="25782FD3" w:rsidR="0053276D" w:rsidRPr="0053276D" w:rsidRDefault="0053276D" w:rsidP="0053276D">
            <w:pPr>
              <w:spacing w:after="0" w:line="240" w:lineRule="auto"/>
              <w:jc w:val="center"/>
              <w:rPr>
                <w:rFonts w:ascii="Calibri" w:eastAsia="Times New Roman" w:hAnsi="Calibri" w:cs="Calibri"/>
                <w:b/>
                <w:bCs/>
                <w:color w:val="000000"/>
              </w:rPr>
            </w:pPr>
            <w:r w:rsidRPr="0053276D">
              <w:rPr>
                <w:rFonts w:ascii="Calibri" w:eastAsia="Times New Roman" w:hAnsi="Calibri" w:cs="Calibri"/>
                <w:b/>
                <w:bCs/>
                <w:color w:val="000000"/>
              </w:rPr>
              <w:t>16</w:t>
            </w:r>
          </w:p>
        </w:tc>
      </w:tr>
      <w:tr w:rsidR="0053276D" w:rsidRPr="0053276D" w14:paraId="6EAEB58F" w14:textId="77777777" w:rsidTr="0053276D">
        <w:trPr>
          <w:trHeight w:val="576"/>
        </w:trPr>
        <w:tc>
          <w:tcPr>
            <w:tcW w:w="1530" w:type="dxa"/>
            <w:tcBorders>
              <w:top w:val="nil"/>
              <w:left w:val="nil"/>
              <w:bottom w:val="nil"/>
              <w:right w:val="nil"/>
            </w:tcBorders>
            <w:shd w:val="clear" w:color="auto" w:fill="auto"/>
            <w:vAlign w:val="center"/>
            <w:hideMark/>
          </w:tcPr>
          <w:p w14:paraId="1D6629D9"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Research Proposal Development</w:t>
            </w:r>
          </w:p>
        </w:tc>
        <w:tc>
          <w:tcPr>
            <w:tcW w:w="630" w:type="dxa"/>
            <w:tcBorders>
              <w:top w:val="nil"/>
              <w:left w:val="nil"/>
              <w:bottom w:val="nil"/>
              <w:right w:val="nil"/>
            </w:tcBorders>
            <w:shd w:val="clear" w:color="000000" w:fill="00B050"/>
            <w:vAlign w:val="center"/>
            <w:hideMark/>
          </w:tcPr>
          <w:p w14:paraId="7360198F"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540" w:type="dxa"/>
            <w:tcBorders>
              <w:top w:val="nil"/>
              <w:left w:val="nil"/>
              <w:bottom w:val="nil"/>
              <w:right w:val="nil"/>
            </w:tcBorders>
            <w:shd w:val="clear" w:color="000000" w:fill="00B050"/>
            <w:vAlign w:val="center"/>
            <w:hideMark/>
          </w:tcPr>
          <w:p w14:paraId="48C177D6"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auto" w:fill="auto"/>
            <w:vAlign w:val="center"/>
            <w:hideMark/>
          </w:tcPr>
          <w:p w14:paraId="411F345E" w14:textId="77777777" w:rsidR="0053276D" w:rsidRPr="0053276D" w:rsidRDefault="0053276D" w:rsidP="0053276D">
            <w:pPr>
              <w:spacing w:after="0" w:line="240" w:lineRule="auto"/>
              <w:rPr>
                <w:rFonts w:ascii="Calibri" w:eastAsia="Times New Roman" w:hAnsi="Calibri" w:cs="Calibri"/>
                <w:color w:val="000000"/>
              </w:rPr>
            </w:pPr>
          </w:p>
        </w:tc>
        <w:tc>
          <w:tcPr>
            <w:tcW w:w="720" w:type="dxa"/>
            <w:tcBorders>
              <w:top w:val="nil"/>
              <w:left w:val="nil"/>
              <w:bottom w:val="nil"/>
              <w:right w:val="nil"/>
            </w:tcBorders>
            <w:shd w:val="clear" w:color="auto" w:fill="auto"/>
            <w:vAlign w:val="center"/>
            <w:hideMark/>
          </w:tcPr>
          <w:p w14:paraId="6528DC0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6B8CF4B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199609D2"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2C038D3D"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F4E2FBC"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1589F938"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692A9C7A"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22C1EAE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45E9AE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3C698615"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749984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D632AD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070490A"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33CA6536" w14:textId="77777777" w:rsidTr="0053276D">
        <w:trPr>
          <w:trHeight w:val="576"/>
        </w:trPr>
        <w:tc>
          <w:tcPr>
            <w:tcW w:w="1530" w:type="dxa"/>
            <w:tcBorders>
              <w:top w:val="nil"/>
              <w:left w:val="nil"/>
              <w:bottom w:val="nil"/>
              <w:right w:val="nil"/>
            </w:tcBorders>
            <w:shd w:val="clear" w:color="auto" w:fill="auto"/>
            <w:vAlign w:val="center"/>
            <w:hideMark/>
          </w:tcPr>
          <w:p w14:paraId="3F78203E"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Literature Search &amp; Screening</w:t>
            </w:r>
          </w:p>
        </w:tc>
        <w:tc>
          <w:tcPr>
            <w:tcW w:w="630" w:type="dxa"/>
            <w:tcBorders>
              <w:top w:val="nil"/>
              <w:left w:val="nil"/>
              <w:bottom w:val="nil"/>
              <w:right w:val="nil"/>
            </w:tcBorders>
            <w:shd w:val="clear" w:color="auto" w:fill="auto"/>
            <w:vAlign w:val="center"/>
            <w:hideMark/>
          </w:tcPr>
          <w:p w14:paraId="7E79C21C"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2018B95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000000" w:fill="00B050"/>
            <w:vAlign w:val="center"/>
            <w:hideMark/>
          </w:tcPr>
          <w:p w14:paraId="6F8AFA2C"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720" w:type="dxa"/>
            <w:tcBorders>
              <w:top w:val="nil"/>
              <w:left w:val="nil"/>
              <w:bottom w:val="nil"/>
              <w:right w:val="nil"/>
            </w:tcBorders>
            <w:shd w:val="clear" w:color="000000" w:fill="00B050"/>
            <w:vAlign w:val="center"/>
            <w:hideMark/>
          </w:tcPr>
          <w:p w14:paraId="41AC5355"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720" w:type="dxa"/>
            <w:tcBorders>
              <w:top w:val="nil"/>
              <w:left w:val="nil"/>
              <w:bottom w:val="nil"/>
              <w:right w:val="nil"/>
            </w:tcBorders>
            <w:shd w:val="clear" w:color="auto" w:fill="auto"/>
            <w:vAlign w:val="center"/>
            <w:hideMark/>
          </w:tcPr>
          <w:p w14:paraId="0B05CCB5" w14:textId="77777777" w:rsidR="0053276D" w:rsidRPr="0053276D" w:rsidRDefault="0053276D" w:rsidP="0053276D">
            <w:pPr>
              <w:spacing w:after="0" w:line="240" w:lineRule="auto"/>
              <w:rPr>
                <w:rFonts w:ascii="Calibri" w:eastAsia="Times New Roman" w:hAnsi="Calibri" w:cs="Calibri"/>
                <w:color w:val="000000"/>
              </w:rPr>
            </w:pPr>
          </w:p>
        </w:tc>
        <w:tc>
          <w:tcPr>
            <w:tcW w:w="720" w:type="dxa"/>
            <w:tcBorders>
              <w:top w:val="nil"/>
              <w:left w:val="nil"/>
              <w:bottom w:val="nil"/>
              <w:right w:val="nil"/>
            </w:tcBorders>
            <w:shd w:val="clear" w:color="auto" w:fill="auto"/>
            <w:vAlign w:val="center"/>
            <w:hideMark/>
          </w:tcPr>
          <w:p w14:paraId="788AF3A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5B2147B"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BC858D3"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70045B95"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723A678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5A27E62"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5D7557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30F5696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1D870D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776E210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6F5EE78"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53DE957F" w14:textId="77777777" w:rsidTr="0053276D">
        <w:trPr>
          <w:trHeight w:val="576"/>
        </w:trPr>
        <w:tc>
          <w:tcPr>
            <w:tcW w:w="1530" w:type="dxa"/>
            <w:tcBorders>
              <w:top w:val="nil"/>
              <w:left w:val="nil"/>
              <w:bottom w:val="nil"/>
              <w:right w:val="nil"/>
            </w:tcBorders>
            <w:shd w:val="clear" w:color="auto" w:fill="auto"/>
            <w:vAlign w:val="center"/>
            <w:hideMark/>
          </w:tcPr>
          <w:p w14:paraId="76998681"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Literature Review Writing</w:t>
            </w:r>
          </w:p>
        </w:tc>
        <w:tc>
          <w:tcPr>
            <w:tcW w:w="630" w:type="dxa"/>
            <w:tcBorders>
              <w:top w:val="nil"/>
              <w:left w:val="nil"/>
              <w:bottom w:val="nil"/>
              <w:right w:val="nil"/>
            </w:tcBorders>
            <w:shd w:val="clear" w:color="auto" w:fill="auto"/>
            <w:vAlign w:val="center"/>
            <w:hideMark/>
          </w:tcPr>
          <w:p w14:paraId="7ACA0469"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3318329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4259D433"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0B2E805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000000" w:fill="00B050"/>
            <w:vAlign w:val="center"/>
            <w:hideMark/>
          </w:tcPr>
          <w:p w14:paraId="11FE8551"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720" w:type="dxa"/>
            <w:tcBorders>
              <w:top w:val="nil"/>
              <w:left w:val="nil"/>
              <w:bottom w:val="nil"/>
              <w:right w:val="nil"/>
            </w:tcBorders>
            <w:shd w:val="clear" w:color="000000" w:fill="00B050"/>
            <w:vAlign w:val="center"/>
            <w:hideMark/>
          </w:tcPr>
          <w:p w14:paraId="6C4D23A1"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auto" w:fill="auto"/>
            <w:vAlign w:val="center"/>
            <w:hideMark/>
          </w:tcPr>
          <w:p w14:paraId="665CC1F6" w14:textId="77777777" w:rsidR="0053276D" w:rsidRPr="0053276D" w:rsidRDefault="0053276D" w:rsidP="0053276D">
            <w:pPr>
              <w:spacing w:after="0" w:line="240" w:lineRule="auto"/>
              <w:rPr>
                <w:rFonts w:ascii="Calibri" w:eastAsia="Times New Roman" w:hAnsi="Calibri" w:cs="Calibri"/>
                <w:color w:val="000000"/>
              </w:rPr>
            </w:pPr>
          </w:p>
        </w:tc>
        <w:tc>
          <w:tcPr>
            <w:tcW w:w="630" w:type="dxa"/>
            <w:tcBorders>
              <w:top w:val="nil"/>
              <w:left w:val="nil"/>
              <w:bottom w:val="nil"/>
              <w:right w:val="nil"/>
            </w:tcBorders>
            <w:shd w:val="clear" w:color="auto" w:fill="auto"/>
            <w:vAlign w:val="center"/>
            <w:hideMark/>
          </w:tcPr>
          <w:p w14:paraId="0F89D88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36457F6D"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2336492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74A0F465"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DCCAC5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0FFD7EB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AF33A4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00E882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88B523C"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4D1C67D9" w14:textId="77777777" w:rsidTr="0053276D">
        <w:trPr>
          <w:trHeight w:val="576"/>
        </w:trPr>
        <w:tc>
          <w:tcPr>
            <w:tcW w:w="1530" w:type="dxa"/>
            <w:tcBorders>
              <w:top w:val="nil"/>
              <w:left w:val="nil"/>
              <w:bottom w:val="nil"/>
              <w:right w:val="nil"/>
            </w:tcBorders>
            <w:shd w:val="clear" w:color="auto" w:fill="auto"/>
            <w:vAlign w:val="center"/>
            <w:hideMark/>
          </w:tcPr>
          <w:p w14:paraId="1D1A10D7"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Methodology Writing</w:t>
            </w:r>
          </w:p>
        </w:tc>
        <w:tc>
          <w:tcPr>
            <w:tcW w:w="630" w:type="dxa"/>
            <w:tcBorders>
              <w:top w:val="nil"/>
              <w:left w:val="nil"/>
              <w:bottom w:val="nil"/>
              <w:right w:val="nil"/>
            </w:tcBorders>
            <w:shd w:val="clear" w:color="auto" w:fill="auto"/>
            <w:vAlign w:val="center"/>
            <w:hideMark/>
          </w:tcPr>
          <w:p w14:paraId="0C04CA92"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2EDBFAF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48368FF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703EF61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3A72A82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5BA94F4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000000" w:fill="00B050"/>
            <w:vAlign w:val="center"/>
            <w:hideMark/>
          </w:tcPr>
          <w:p w14:paraId="09546890"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000000" w:fill="00B050"/>
            <w:vAlign w:val="center"/>
            <w:hideMark/>
          </w:tcPr>
          <w:p w14:paraId="063C0E25"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540" w:type="dxa"/>
            <w:tcBorders>
              <w:top w:val="nil"/>
              <w:left w:val="nil"/>
              <w:bottom w:val="nil"/>
              <w:right w:val="nil"/>
            </w:tcBorders>
            <w:shd w:val="clear" w:color="auto" w:fill="auto"/>
            <w:vAlign w:val="center"/>
            <w:hideMark/>
          </w:tcPr>
          <w:p w14:paraId="48F74CE6"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524DFAE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149E761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E24F67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0B112B13"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2CAE2F93"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163F2AB"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626162E9"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0CB1D6B6" w14:textId="77777777" w:rsidTr="0053276D">
        <w:trPr>
          <w:trHeight w:val="576"/>
        </w:trPr>
        <w:tc>
          <w:tcPr>
            <w:tcW w:w="1530" w:type="dxa"/>
            <w:tcBorders>
              <w:top w:val="nil"/>
              <w:left w:val="nil"/>
              <w:bottom w:val="nil"/>
              <w:right w:val="nil"/>
            </w:tcBorders>
            <w:shd w:val="clear" w:color="auto" w:fill="auto"/>
            <w:vAlign w:val="center"/>
            <w:hideMark/>
          </w:tcPr>
          <w:p w14:paraId="55C8DC8D"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Data Collection (Secondary Data)</w:t>
            </w:r>
          </w:p>
        </w:tc>
        <w:tc>
          <w:tcPr>
            <w:tcW w:w="630" w:type="dxa"/>
            <w:tcBorders>
              <w:top w:val="nil"/>
              <w:left w:val="nil"/>
              <w:bottom w:val="nil"/>
              <w:right w:val="nil"/>
            </w:tcBorders>
            <w:shd w:val="clear" w:color="auto" w:fill="auto"/>
            <w:vAlign w:val="center"/>
            <w:hideMark/>
          </w:tcPr>
          <w:p w14:paraId="15C1FC92"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4E031D5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688A7F0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439291C"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3FEAD5AA"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F13A0F8"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F13052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7B8EEA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000000" w:fill="00B050"/>
            <w:vAlign w:val="center"/>
            <w:hideMark/>
          </w:tcPr>
          <w:p w14:paraId="4CA83577"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540" w:type="dxa"/>
            <w:tcBorders>
              <w:top w:val="nil"/>
              <w:left w:val="nil"/>
              <w:bottom w:val="nil"/>
              <w:right w:val="nil"/>
            </w:tcBorders>
            <w:shd w:val="clear" w:color="000000" w:fill="00B050"/>
            <w:vAlign w:val="center"/>
            <w:hideMark/>
          </w:tcPr>
          <w:p w14:paraId="6C17E3EE"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540" w:type="dxa"/>
            <w:tcBorders>
              <w:top w:val="nil"/>
              <w:left w:val="nil"/>
              <w:bottom w:val="nil"/>
              <w:right w:val="nil"/>
            </w:tcBorders>
            <w:shd w:val="clear" w:color="auto" w:fill="auto"/>
            <w:vAlign w:val="center"/>
            <w:hideMark/>
          </w:tcPr>
          <w:p w14:paraId="6B900929" w14:textId="77777777" w:rsidR="0053276D" w:rsidRPr="0053276D" w:rsidRDefault="0053276D" w:rsidP="0053276D">
            <w:pPr>
              <w:spacing w:after="0" w:line="240" w:lineRule="auto"/>
              <w:rPr>
                <w:rFonts w:ascii="Calibri" w:eastAsia="Times New Roman" w:hAnsi="Calibri" w:cs="Calibri"/>
                <w:color w:val="000000"/>
              </w:rPr>
            </w:pPr>
          </w:p>
        </w:tc>
        <w:tc>
          <w:tcPr>
            <w:tcW w:w="630" w:type="dxa"/>
            <w:tcBorders>
              <w:top w:val="nil"/>
              <w:left w:val="nil"/>
              <w:bottom w:val="nil"/>
              <w:right w:val="nil"/>
            </w:tcBorders>
            <w:shd w:val="clear" w:color="auto" w:fill="auto"/>
            <w:vAlign w:val="center"/>
            <w:hideMark/>
          </w:tcPr>
          <w:p w14:paraId="0FBC52B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6BE3B2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AF1217D"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F9E80B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EBCD12F"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10EB226F" w14:textId="77777777" w:rsidTr="0053276D">
        <w:trPr>
          <w:trHeight w:val="576"/>
        </w:trPr>
        <w:tc>
          <w:tcPr>
            <w:tcW w:w="1530" w:type="dxa"/>
            <w:tcBorders>
              <w:top w:val="nil"/>
              <w:left w:val="nil"/>
              <w:bottom w:val="nil"/>
              <w:right w:val="nil"/>
            </w:tcBorders>
            <w:shd w:val="clear" w:color="auto" w:fill="auto"/>
            <w:vAlign w:val="center"/>
            <w:hideMark/>
          </w:tcPr>
          <w:p w14:paraId="1D86C768"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Data              Analysis</w:t>
            </w:r>
          </w:p>
        </w:tc>
        <w:tc>
          <w:tcPr>
            <w:tcW w:w="630" w:type="dxa"/>
            <w:tcBorders>
              <w:top w:val="nil"/>
              <w:left w:val="nil"/>
              <w:bottom w:val="nil"/>
              <w:right w:val="nil"/>
            </w:tcBorders>
            <w:shd w:val="clear" w:color="auto" w:fill="auto"/>
            <w:vAlign w:val="center"/>
            <w:hideMark/>
          </w:tcPr>
          <w:p w14:paraId="569C989A"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5097322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36BAC5A"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64BFDCA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F80B1FC"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7738D6AD"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5A90ABA6"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7B15E26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119CA21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102A68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000000" w:fill="00B050"/>
            <w:vAlign w:val="center"/>
            <w:hideMark/>
          </w:tcPr>
          <w:p w14:paraId="1DBAFA36"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000000" w:fill="00B050"/>
            <w:vAlign w:val="center"/>
            <w:hideMark/>
          </w:tcPr>
          <w:p w14:paraId="291D9E72"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540" w:type="dxa"/>
            <w:tcBorders>
              <w:top w:val="nil"/>
              <w:left w:val="nil"/>
              <w:bottom w:val="nil"/>
              <w:right w:val="nil"/>
            </w:tcBorders>
            <w:shd w:val="clear" w:color="auto" w:fill="auto"/>
            <w:vAlign w:val="center"/>
            <w:hideMark/>
          </w:tcPr>
          <w:p w14:paraId="7054310F" w14:textId="77777777" w:rsidR="0053276D" w:rsidRPr="0053276D" w:rsidRDefault="0053276D" w:rsidP="0053276D">
            <w:pPr>
              <w:spacing w:after="0" w:line="240" w:lineRule="auto"/>
              <w:rPr>
                <w:rFonts w:ascii="Calibri" w:eastAsia="Times New Roman" w:hAnsi="Calibri" w:cs="Calibri"/>
                <w:color w:val="000000"/>
              </w:rPr>
            </w:pPr>
          </w:p>
        </w:tc>
        <w:tc>
          <w:tcPr>
            <w:tcW w:w="630" w:type="dxa"/>
            <w:tcBorders>
              <w:top w:val="nil"/>
              <w:left w:val="nil"/>
              <w:bottom w:val="nil"/>
              <w:right w:val="nil"/>
            </w:tcBorders>
            <w:shd w:val="clear" w:color="auto" w:fill="auto"/>
            <w:vAlign w:val="center"/>
            <w:hideMark/>
          </w:tcPr>
          <w:p w14:paraId="68EB0EBF"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CA1B0CC"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2083BCF"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00FC8F0B" w14:textId="77777777" w:rsidTr="0053276D">
        <w:trPr>
          <w:trHeight w:val="576"/>
        </w:trPr>
        <w:tc>
          <w:tcPr>
            <w:tcW w:w="1530" w:type="dxa"/>
            <w:tcBorders>
              <w:top w:val="nil"/>
              <w:left w:val="nil"/>
              <w:bottom w:val="nil"/>
              <w:right w:val="nil"/>
            </w:tcBorders>
            <w:shd w:val="clear" w:color="auto" w:fill="auto"/>
            <w:vAlign w:val="center"/>
            <w:hideMark/>
          </w:tcPr>
          <w:p w14:paraId="2794B294"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Interpretation of Findings</w:t>
            </w:r>
          </w:p>
        </w:tc>
        <w:tc>
          <w:tcPr>
            <w:tcW w:w="630" w:type="dxa"/>
            <w:tcBorders>
              <w:top w:val="nil"/>
              <w:left w:val="nil"/>
              <w:bottom w:val="nil"/>
              <w:right w:val="nil"/>
            </w:tcBorders>
            <w:shd w:val="clear" w:color="auto" w:fill="auto"/>
            <w:vAlign w:val="center"/>
            <w:hideMark/>
          </w:tcPr>
          <w:p w14:paraId="0E938F5E"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4DEFB415"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7FDC6689"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45569EF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71D33B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654A52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84FB3B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44AD327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375DCAB"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1B9F5301"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A4020C2"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193592B0"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000000" w:fill="00B050"/>
            <w:vAlign w:val="center"/>
            <w:hideMark/>
          </w:tcPr>
          <w:p w14:paraId="3749261B"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000000" w:fill="00B050"/>
            <w:vAlign w:val="center"/>
            <w:hideMark/>
          </w:tcPr>
          <w:p w14:paraId="0C47AE2E"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auto" w:fill="auto"/>
            <w:vAlign w:val="center"/>
            <w:hideMark/>
          </w:tcPr>
          <w:p w14:paraId="34F1E26B" w14:textId="77777777" w:rsidR="0053276D" w:rsidRPr="0053276D" w:rsidRDefault="0053276D" w:rsidP="0053276D">
            <w:pPr>
              <w:spacing w:after="0" w:line="240" w:lineRule="auto"/>
              <w:rPr>
                <w:rFonts w:ascii="Calibri" w:eastAsia="Times New Roman" w:hAnsi="Calibri" w:cs="Calibri"/>
                <w:color w:val="000000"/>
              </w:rPr>
            </w:pPr>
          </w:p>
        </w:tc>
        <w:tc>
          <w:tcPr>
            <w:tcW w:w="630" w:type="dxa"/>
            <w:tcBorders>
              <w:top w:val="nil"/>
              <w:left w:val="nil"/>
              <w:bottom w:val="nil"/>
              <w:right w:val="nil"/>
            </w:tcBorders>
            <w:shd w:val="clear" w:color="auto" w:fill="auto"/>
            <w:vAlign w:val="center"/>
            <w:hideMark/>
          </w:tcPr>
          <w:p w14:paraId="3E87F631" w14:textId="77777777" w:rsidR="0053276D" w:rsidRPr="0053276D" w:rsidRDefault="0053276D" w:rsidP="0053276D">
            <w:pPr>
              <w:spacing w:after="0" w:line="240" w:lineRule="auto"/>
              <w:rPr>
                <w:rFonts w:ascii="Times New Roman" w:eastAsia="Times New Roman" w:hAnsi="Times New Roman" w:cs="Times New Roman"/>
                <w:sz w:val="20"/>
                <w:szCs w:val="20"/>
              </w:rPr>
            </w:pPr>
          </w:p>
        </w:tc>
      </w:tr>
      <w:tr w:rsidR="0053276D" w:rsidRPr="0053276D" w14:paraId="34DA1823" w14:textId="77777777" w:rsidTr="0053276D">
        <w:trPr>
          <w:trHeight w:val="576"/>
        </w:trPr>
        <w:tc>
          <w:tcPr>
            <w:tcW w:w="1530" w:type="dxa"/>
            <w:tcBorders>
              <w:top w:val="nil"/>
              <w:left w:val="nil"/>
              <w:bottom w:val="nil"/>
              <w:right w:val="nil"/>
            </w:tcBorders>
            <w:shd w:val="clear" w:color="auto" w:fill="auto"/>
            <w:vAlign w:val="center"/>
            <w:hideMark/>
          </w:tcPr>
          <w:p w14:paraId="74085948"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Conclusion &amp; Final Editing</w:t>
            </w:r>
          </w:p>
        </w:tc>
        <w:tc>
          <w:tcPr>
            <w:tcW w:w="630" w:type="dxa"/>
            <w:tcBorders>
              <w:top w:val="nil"/>
              <w:left w:val="nil"/>
              <w:bottom w:val="nil"/>
              <w:right w:val="nil"/>
            </w:tcBorders>
            <w:shd w:val="clear" w:color="auto" w:fill="auto"/>
            <w:vAlign w:val="center"/>
            <w:hideMark/>
          </w:tcPr>
          <w:p w14:paraId="7F561983" w14:textId="77777777" w:rsidR="0053276D" w:rsidRPr="0053276D" w:rsidRDefault="0053276D" w:rsidP="0053276D">
            <w:pPr>
              <w:spacing w:after="0" w:line="240" w:lineRule="auto"/>
              <w:rPr>
                <w:rFonts w:ascii="Calibri" w:eastAsia="Times New Roman" w:hAnsi="Calibri" w:cs="Calibri"/>
                <w:color w:val="000000"/>
              </w:rPr>
            </w:pPr>
          </w:p>
        </w:tc>
        <w:tc>
          <w:tcPr>
            <w:tcW w:w="540" w:type="dxa"/>
            <w:tcBorders>
              <w:top w:val="nil"/>
              <w:left w:val="nil"/>
              <w:bottom w:val="nil"/>
              <w:right w:val="nil"/>
            </w:tcBorders>
            <w:shd w:val="clear" w:color="auto" w:fill="auto"/>
            <w:vAlign w:val="center"/>
            <w:hideMark/>
          </w:tcPr>
          <w:p w14:paraId="251DB3CC"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7F8760AA"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07944582"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5E3B477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vAlign w:val="center"/>
            <w:hideMark/>
          </w:tcPr>
          <w:p w14:paraId="2332A09D"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684879D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3F76AF3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472C3B07"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06E14CEB"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0C5090E4"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9D3332E"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center"/>
            <w:hideMark/>
          </w:tcPr>
          <w:p w14:paraId="065F0F9B"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auto" w:fill="auto"/>
            <w:vAlign w:val="center"/>
            <w:hideMark/>
          </w:tcPr>
          <w:p w14:paraId="07E66103" w14:textId="77777777" w:rsidR="0053276D" w:rsidRPr="0053276D" w:rsidRDefault="0053276D" w:rsidP="0053276D">
            <w:pPr>
              <w:spacing w:after="0" w:line="240" w:lineRule="auto"/>
              <w:rPr>
                <w:rFonts w:ascii="Times New Roman" w:eastAsia="Times New Roman" w:hAnsi="Times New Roman" w:cs="Times New Roman"/>
                <w:sz w:val="20"/>
                <w:szCs w:val="20"/>
              </w:rPr>
            </w:pPr>
          </w:p>
        </w:tc>
        <w:tc>
          <w:tcPr>
            <w:tcW w:w="630" w:type="dxa"/>
            <w:tcBorders>
              <w:top w:val="nil"/>
              <w:left w:val="nil"/>
              <w:bottom w:val="nil"/>
              <w:right w:val="nil"/>
            </w:tcBorders>
            <w:shd w:val="clear" w:color="000000" w:fill="00B050"/>
            <w:vAlign w:val="center"/>
            <w:hideMark/>
          </w:tcPr>
          <w:p w14:paraId="2C24704E"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c>
          <w:tcPr>
            <w:tcW w:w="630" w:type="dxa"/>
            <w:tcBorders>
              <w:top w:val="nil"/>
              <w:left w:val="nil"/>
              <w:bottom w:val="nil"/>
              <w:right w:val="nil"/>
            </w:tcBorders>
            <w:shd w:val="clear" w:color="000000" w:fill="00B050"/>
            <w:vAlign w:val="center"/>
            <w:hideMark/>
          </w:tcPr>
          <w:p w14:paraId="0CF52D5E" w14:textId="77777777" w:rsidR="0053276D" w:rsidRPr="0053276D" w:rsidRDefault="0053276D" w:rsidP="0053276D">
            <w:pPr>
              <w:spacing w:after="0" w:line="240" w:lineRule="auto"/>
              <w:rPr>
                <w:rFonts w:ascii="Calibri" w:eastAsia="Times New Roman" w:hAnsi="Calibri" w:cs="Calibri"/>
                <w:color w:val="000000"/>
              </w:rPr>
            </w:pPr>
            <w:r w:rsidRPr="0053276D">
              <w:rPr>
                <w:rFonts w:ascii="Calibri" w:eastAsia="Times New Roman" w:hAnsi="Calibri" w:cs="Calibri"/>
                <w:color w:val="000000"/>
              </w:rPr>
              <w:t> </w:t>
            </w:r>
          </w:p>
        </w:tc>
      </w:tr>
    </w:tbl>
    <w:p w14:paraId="714B4FD1" w14:textId="77777777" w:rsidR="00973C63" w:rsidRPr="0053276D" w:rsidRDefault="00973C63" w:rsidP="00A34E3A">
      <w:pPr>
        <w:rPr>
          <w:sz w:val="24"/>
        </w:rPr>
      </w:pPr>
    </w:p>
    <w:p w14:paraId="5FB0C33D" w14:textId="77777777" w:rsidR="00A34E3A" w:rsidRDefault="000C5F7A" w:rsidP="000C5F7A">
      <w:pPr>
        <w:spacing w:line="360" w:lineRule="auto"/>
        <w:jc w:val="center"/>
        <w:rPr>
          <w:rFonts w:ascii="Times New Roman" w:hAnsi="Times New Roman" w:cs="Times New Roman"/>
          <w:b/>
          <w:i/>
        </w:rPr>
      </w:pPr>
      <w:r w:rsidRPr="00A34E3A">
        <w:rPr>
          <w:rFonts w:ascii="Times New Roman" w:hAnsi="Times New Roman" w:cs="Times New Roman"/>
          <w:b/>
          <w:bCs/>
          <w:i/>
          <w:sz w:val="24"/>
          <w:szCs w:val="24"/>
        </w:rPr>
        <w:lastRenderedPageBreak/>
        <w:t>Figure 3: Research</w:t>
      </w:r>
      <w:r w:rsidRPr="00A34E3A">
        <w:rPr>
          <w:rFonts w:ascii="Times New Roman" w:hAnsi="Times New Roman" w:cs="Times New Roman"/>
          <w:b/>
          <w:i/>
        </w:rPr>
        <w:t xml:space="preserve"> Timeline and Project Plan (Gantt Chart) </w:t>
      </w:r>
    </w:p>
    <w:p w14:paraId="5D2A5689" w14:textId="1B3EF11A" w:rsidR="000C5F7A" w:rsidRPr="00A34E3A" w:rsidRDefault="000C5F7A" w:rsidP="000C5F7A">
      <w:pPr>
        <w:spacing w:line="360" w:lineRule="auto"/>
        <w:jc w:val="center"/>
        <w:rPr>
          <w:rFonts w:ascii="Times New Roman" w:hAnsi="Times New Roman" w:cs="Times New Roman"/>
        </w:rPr>
      </w:pPr>
      <w:r w:rsidRPr="00A34E3A">
        <w:rPr>
          <w:rFonts w:ascii="Times New Roman" w:hAnsi="Times New Roman" w:cs="Times New Roman"/>
        </w:rPr>
        <w:t>(Created by Author).</w:t>
      </w:r>
    </w:p>
    <w:p w14:paraId="4C28C5FB" w14:textId="148EFEDE" w:rsidR="000C5F7A" w:rsidRPr="000C5F7A" w:rsidRDefault="0053276D" w:rsidP="00270E65">
      <w:pPr>
        <w:spacing w:line="360" w:lineRule="auto"/>
        <w:jc w:val="both"/>
        <w:rPr>
          <w:rFonts w:ascii="Times New Roman" w:hAnsi="Times New Roman" w:cs="Times New Roman"/>
          <w:bCs/>
          <w:sz w:val="24"/>
          <w:szCs w:val="24"/>
        </w:rPr>
      </w:pPr>
      <w:r w:rsidRPr="0053276D">
        <w:rPr>
          <w:rFonts w:ascii="Times New Roman" w:hAnsi="Times New Roman" w:cs="Times New Roman"/>
          <w:bCs/>
          <w:sz w:val="24"/>
          <w:szCs w:val="24"/>
        </w:rPr>
        <w:t>This section outlines the proposed timeline for completing the research project. The Gantt chart below illustrates the sequence of key stages, with the 16-week project duration represented on the horizontal (X) axis and the research activities on the vertical (Y) axis. It highlights the progression of stages including literature review, data collection, data analysis</w:t>
      </w:r>
      <w:r>
        <w:rPr>
          <w:rFonts w:ascii="Times New Roman" w:hAnsi="Times New Roman" w:cs="Times New Roman"/>
          <w:bCs/>
          <w:sz w:val="24"/>
          <w:szCs w:val="24"/>
        </w:rPr>
        <w:t xml:space="preserve"> and final dissertation writing</w:t>
      </w:r>
      <w:r w:rsidR="000C5F7A" w:rsidRPr="000C5F7A">
        <w:rPr>
          <w:rFonts w:ascii="Times New Roman" w:hAnsi="Times New Roman" w:cs="Times New Roman"/>
          <w:bCs/>
          <w:sz w:val="24"/>
          <w:szCs w:val="24"/>
        </w:rPr>
        <w:t>.</w:t>
      </w:r>
    </w:p>
    <w:p w14:paraId="19D7C60A" w14:textId="77777777" w:rsidR="00270E65" w:rsidRPr="00270E65" w:rsidRDefault="00270E65" w:rsidP="000C5F7A">
      <w:pPr>
        <w:pStyle w:val="Heading1"/>
      </w:pPr>
      <w:bookmarkStart w:id="24" w:name="_Toc224706705"/>
      <w:r w:rsidRPr="00270E65">
        <w:t>4. Expected Findings</w:t>
      </w:r>
      <w:bookmarkEnd w:id="24"/>
    </w:p>
    <w:p w14:paraId="364931C5" w14:textId="48636C93" w:rsidR="00270E65" w:rsidRPr="00270E65" w:rsidRDefault="009162DD" w:rsidP="00270E65">
      <w:pPr>
        <w:spacing w:line="360" w:lineRule="auto"/>
        <w:jc w:val="both"/>
        <w:rPr>
          <w:rFonts w:ascii="Times New Roman" w:hAnsi="Times New Roman" w:cs="Times New Roman"/>
          <w:bCs/>
          <w:sz w:val="24"/>
          <w:szCs w:val="24"/>
        </w:rPr>
      </w:pPr>
      <w:r w:rsidRPr="009162DD">
        <w:rPr>
          <w:rFonts w:ascii="Times New Roman" w:hAnsi="Times New Roman" w:cs="Times New Roman"/>
          <w:bCs/>
          <w:sz w:val="24"/>
          <w:szCs w:val="24"/>
        </w:rPr>
        <w:t>The thema</w:t>
      </w:r>
      <w:r>
        <w:rPr>
          <w:rFonts w:ascii="Times New Roman" w:hAnsi="Times New Roman" w:cs="Times New Roman"/>
          <w:bCs/>
          <w:sz w:val="24"/>
          <w:szCs w:val="24"/>
        </w:rPr>
        <w:t>tic analysis, according to the secondary data</w:t>
      </w:r>
      <w:r w:rsidRPr="009162DD">
        <w:rPr>
          <w:rFonts w:ascii="Times New Roman" w:hAnsi="Times New Roman" w:cs="Times New Roman"/>
          <w:bCs/>
          <w:sz w:val="24"/>
          <w:szCs w:val="24"/>
        </w:rPr>
        <w:t>, should highlight some major trends in terms of consumer perceptions of celebrity endorsements in sportswear branding. Credibility of the endorser/expertise and trustworthiness credibility is likely to emerge as a core factor in influencing consumer judgments. Nevertheless, authenticity can mediate this connexion by influencing the extent to which credibility would be converted to favourable brand perceptions (Audrezet, de Kerveler and Moulard, 2020). It is also anticipated that endorser-brand congruence will positively impact on endorsement and that emotional attachment to celebrities will lead to symbolic co</w:t>
      </w:r>
      <w:r>
        <w:rPr>
          <w:rFonts w:ascii="Times New Roman" w:hAnsi="Times New Roman" w:cs="Times New Roman"/>
          <w:bCs/>
          <w:sz w:val="24"/>
          <w:szCs w:val="24"/>
        </w:rPr>
        <w:t>nsumption and brand attachment.</w:t>
      </w:r>
    </w:p>
    <w:p w14:paraId="2644BE53" w14:textId="77777777" w:rsidR="00270E65" w:rsidRPr="00270E65" w:rsidRDefault="00270E65" w:rsidP="000C5F7A">
      <w:pPr>
        <w:pStyle w:val="Heading1"/>
      </w:pPr>
      <w:bookmarkStart w:id="25" w:name="_Toc224706706"/>
      <w:r w:rsidRPr="00270E65">
        <w:t>5. Limitations</w:t>
      </w:r>
      <w:bookmarkEnd w:id="25"/>
    </w:p>
    <w:p w14:paraId="0F1CE8CB" w14:textId="54EDAED2" w:rsidR="00771AB9" w:rsidRDefault="009162DD" w:rsidP="00771AB9">
      <w:pPr>
        <w:spacing w:line="360" w:lineRule="auto"/>
        <w:jc w:val="both"/>
        <w:rPr>
          <w:rFonts w:ascii="Times New Roman" w:hAnsi="Times New Roman" w:cs="Times New Roman"/>
          <w:b/>
          <w:bCs/>
          <w:color w:val="FF0000"/>
          <w:sz w:val="36"/>
          <w:szCs w:val="36"/>
        </w:rPr>
      </w:pPr>
      <w:r w:rsidRPr="009162DD">
        <w:rPr>
          <w:rFonts w:ascii="Times New Roman" w:hAnsi="Times New Roman" w:cs="Times New Roman"/>
          <w:sz w:val="24"/>
          <w:szCs w:val="24"/>
        </w:rPr>
        <w:t>The research is based on secondary case study and this can be a drawback in the study as it may not give a picture of the current consumer behaviour and the new practises in the industry. Findings may also be affected by publication bias. Also, thematic analysis is an interpretive subjectivity. These problems were countered by use of transparent coding proce</w:t>
      </w:r>
      <w:r>
        <w:rPr>
          <w:rFonts w:ascii="Times New Roman" w:hAnsi="Times New Roman" w:cs="Times New Roman"/>
          <w:sz w:val="24"/>
          <w:szCs w:val="24"/>
        </w:rPr>
        <w:t>ss and clear inclusion criteria</w:t>
      </w:r>
      <w:r w:rsidR="00771AB9">
        <w:rPr>
          <w:rFonts w:ascii="Times New Roman" w:hAnsi="Times New Roman" w:cs="Times New Roman"/>
          <w:sz w:val="24"/>
          <w:szCs w:val="24"/>
        </w:rPr>
        <w:t>.</w:t>
      </w:r>
    </w:p>
    <w:p w14:paraId="16A1F5A8" w14:textId="631B705C" w:rsidR="00C64408" w:rsidRPr="00931D5A" w:rsidRDefault="00270E65" w:rsidP="00771AB9">
      <w:pPr>
        <w:pStyle w:val="Heading1"/>
      </w:pPr>
      <w:bookmarkStart w:id="26" w:name="_Toc224706707"/>
      <w:r>
        <w:t>7. Conclusion</w:t>
      </w:r>
      <w:bookmarkEnd w:id="26"/>
    </w:p>
    <w:p w14:paraId="0E8C585E" w14:textId="04A5B91B" w:rsidR="00270E65" w:rsidRDefault="009162DD" w:rsidP="00270E65">
      <w:pPr>
        <w:spacing w:line="360" w:lineRule="auto"/>
        <w:jc w:val="both"/>
        <w:rPr>
          <w:rFonts w:ascii="Times New Roman" w:hAnsi="Times New Roman" w:cs="Times New Roman"/>
          <w:sz w:val="24"/>
          <w:szCs w:val="24"/>
        </w:rPr>
      </w:pPr>
      <w:r w:rsidRPr="009162DD">
        <w:rPr>
          <w:rFonts w:ascii="Times New Roman" w:hAnsi="Times New Roman" w:cs="Times New Roman"/>
          <w:sz w:val="24"/>
          <w:szCs w:val="24"/>
        </w:rPr>
        <w:t xml:space="preserve">This proposal explores the concept of consumer interpretations of celebrity endorsements in the branding of sportswear. Credibility, authenticity and symbolic meaning are some of the concepts that are combined in the study by secondary analysis of </w:t>
      </w:r>
      <w:r>
        <w:rPr>
          <w:rFonts w:ascii="Times New Roman" w:hAnsi="Times New Roman" w:cs="Times New Roman"/>
          <w:sz w:val="24"/>
          <w:szCs w:val="24"/>
        </w:rPr>
        <w:t>case study</w:t>
      </w:r>
      <w:r w:rsidRPr="009162DD">
        <w:rPr>
          <w:rFonts w:ascii="Times New Roman" w:hAnsi="Times New Roman" w:cs="Times New Roman"/>
          <w:sz w:val="24"/>
          <w:szCs w:val="24"/>
        </w:rPr>
        <w:t>. The research will use an interpretivist methodology approach to synthesise the fragmented results, and offer theoretical understanding and practical recommendations on effective endorsement strategies.</w:t>
      </w:r>
      <w:r w:rsidR="00270E65" w:rsidRPr="3FC5D6CB">
        <w:rPr>
          <w:rFonts w:ascii="Times New Roman" w:hAnsi="Times New Roman" w:cs="Times New Roman"/>
          <w:sz w:val="24"/>
          <w:szCs w:val="24"/>
        </w:rPr>
        <w:br w:type="page"/>
      </w:r>
    </w:p>
    <w:p w14:paraId="071E4E01" w14:textId="77777777" w:rsidR="005265F7" w:rsidRDefault="00270E65" w:rsidP="000C5F7A">
      <w:pPr>
        <w:pStyle w:val="Heading1"/>
      </w:pPr>
      <w:bookmarkStart w:id="27" w:name="_Toc224706708"/>
      <w:r>
        <w:lastRenderedPageBreak/>
        <w:t>References</w:t>
      </w:r>
      <w:bookmarkEnd w:id="27"/>
    </w:p>
    <w:p w14:paraId="53C1E236" w14:textId="77777777" w:rsidR="001B2990" w:rsidRDefault="001B2990" w:rsidP="001B2990">
      <w:pPr>
        <w:pStyle w:val="NormalWeb"/>
        <w:spacing w:before="0" w:beforeAutospacing="0" w:after="240" w:afterAutospacing="0" w:line="360" w:lineRule="auto"/>
        <w:jc w:val="both"/>
      </w:pPr>
      <w:r>
        <w:t xml:space="preserve">Arai, A., Ko, Y.J. and Ross, S. (2014). Branding Athletes: Exploration and Conceptualization of Athlete Brand Image. </w:t>
      </w:r>
      <w:r>
        <w:rPr>
          <w:i/>
          <w:iCs/>
        </w:rPr>
        <w:t>Sport Management Review</w:t>
      </w:r>
      <w:r>
        <w:t>, 17(2), pp.97–106. doi:https://doi.org/10.1016/j.smr.2013.04.003.</w:t>
      </w:r>
    </w:p>
    <w:p w14:paraId="501002D7" w14:textId="77777777" w:rsidR="001B2990" w:rsidRDefault="001B2990" w:rsidP="001B2990">
      <w:pPr>
        <w:pStyle w:val="NormalWeb"/>
        <w:spacing w:before="0" w:beforeAutospacing="0" w:after="240" w:afterAutospacing="0" w:line="360" w:lineRule="auto"/>
        <w:jc w:val="both"/>
      </w:pPr>
      <w:r>
        <w:t xml:space="preserve">Audrezet, A., de Kerviler, G. and Guidry Moulard, J. (2020). Authenticity under Threat: When Social Media Influencers Need to Go beyond self-presentation. </w:t>
      </w:r>
      <w:r>
        <w:rPr>
          <w:i/>
          <w:iCs/>
        </w:rPr>
        <w:t>Journal of Business Research</w:t>
      </w:r>
      <w:r>
        <w:t>, [online] 117(1), pp.557–569. doi:https://doi.org/10.1016/j.jbusres.2018.07.008.</w:t>
      </w:r>
    </w:p>
    <w:p w14:paraId="1149C80D" w14:textId="77777777" w:rsidR="001B2990" w:rsidRDefault="001B2990" w:rsidP="001B2990">
      <w:pPr>
        <w:pStyle w:val="NormalWeb"/>
        <w:spacing w:before="0" w:beforeAutospacing="0" w:after="240" w:afterAutospacing="0" w:line="360" w:lineRule="auto"/>
        <w:jc w:val="both"/>
      </w:pPr>
      <w:r>
        <w:t xml:space="preserve">Braun, V. and Clarke, V. (2006). Using Thematic Analysis in Psychology. </w:t>
      </w:r>
      <w:r>
        <w:rPr>
          <w:i/>
          <w:iCs/>
        </w:rPr>
        <w:t>Qualitative Research in Psychology</w:t>
      </w:r>
      <w:r>
        <w:t>, 3(2), pp.77–101. doi:https://doi.org/10.1191/1478088706qp063oa.</w:t>
      </w:r>
    </w:p>
    <w:p w14:paraId="568C5B4F" w14:textId="77777777" w:rsidR="001B2990" w:rsidRDefault="001B2990" w:rsidP="001B2990">
      <w:pPr>
        <w:pStyle w:val="NormalWeb"/>
        <w:spacing w:before="0" w:beforeAutospacing="0" w:after="240" w:afterAutospacing="0" w:line="360" w:lineRule="auto"/>
        <w:jc w:val="both"/>
      </w:pPr>
      <w:r>
        <w:t xml:space="preserve">Chung, K.Y., Derdenger, T.P. and Srinivasan, K. (2013). Economic Value of Celebrity Endorsements: Tiger Woods’ Impact on Sales of Nike Golf Balls. </w:t>
      </w:r>
      <w:r>
        <w:rPr>
          <w:i/>
          <w:iCs/>
        </w:rPr>
        <w:t>Marketing Science</w:t>
      </w:r>
      <w:r>
        <w:t>, 32(2), pp.271–293. doi:https://doi.org/10.1287/mksc.1120.0760.</w:t>
      </w:r>
    </w:p>
    <w:p w14:paraId="6197D591" w14:textId="77777777" w:rsidR="001B2990" w:rsidRDefault="001B2990" w:rsidP="001B2990">
      <w:pPr>
        <w:pStyle w:val="NormalWeb"/>
        <w:spacing w:before="0" w:beforeAutospacing="0" w:after="240" w:afterAutospacing="0" w:line="360" w:lineRule="auto"/>
        <w:jc w:val="both"/>
      </w:pPr>
      <w:r>
        <w:t xml:space="preserve">Djafarova, E. and Trofimenko, O. (2019). ‘Instafamous’ – Credibility and self-presentation of micro-celebrities on Social Media. </w:t>
      </w:r>
      <w:r>
        <w:rPr>
          <w:i/>
          <w:iCs/>
        </w:rPr>
        <w:t>Information, Communication &amp; Society</w:t>
      </w:r>
      <w:r>
        <w:t>, [online] 22(10), pp.1432–1446. doi:https://doi.org/10.1080/1369118X.2018.1438491.</w:t>
      </w:r>
    </w:p>
    <w:p w14:paraId="18E8FCC9" w14:textId="77777777" w:rsidR="001B2990" w:rsidRDefault="001B2990" w:rsidP="001B2990">
      <w:pPr>
        <w:pStyle w:val="NormalWeb"/>
        <w:spacing w:before="0" w:beforeAutospacing="0" w:after="240" w:afterAutospacing="0" w:line="360" w:lineRule="auto"/>
        <w:jc w:val="both"/>
      </w:pPr>
      <w:r>
        <w:t xml:space="preserve">Dwivedi, Y.K., Ismagilova, E., Hughes, D.L. and Carlson, J. (2021). Setting the future of digital and social media marketing research: Perspectives and research propositions. </w:t>
      </w:r>
      <w:r>
        <w:rPr>
          <w:i/>
          <w:iCs/>
        </w:rPr>
        <w:t>International Journal of Information Management</w:t>
      </w:r>
      <w:r>
        <w:t>, [online] 59(1), pp.1–37. doi:https://doi.org/10.1016/j.ijinfomgt.2020.102168.</w:t>
      </w:r>
    </w:p>
    <w:p w14:paraId="3D366E15" w14:textId="77777777" w:rsidR="001B2990" w:rsidRDefault="001B2990" w:rsidP="001B2990">
      <w:pPr>
        <w:pStyle w:val="NormalWeb"/>
        <w:spacing w:before="0" w:beforeAutospacing="0" w:after="240" w:afterAutospacing="0" w:line="360" w:lineRule="auto"/>
        <w:jc w:val="both"/>
      </w:pPr>
      <w:r>
        <w:t xml:space="preserve">El Hedhli, K., Zourrig, H. and Becheur, I. (2021). Celebrity endorsements: Investigating the interactive effects of internalization, identification and product type on consumers’ attitudes and intentions. </w:t>
      </w:r>
      <w:r>
        <w:rPr>
          <w:i/>
          <w:iCs/>
        </w:rPr>
        <w:t>Journal of Retailing and Consumer Services</w:t>
      </w:r>
      <w:r>
        <w:t>, [online] 58(1), p.102260. doi:https://doi.org/10.1016/j.jretconser.2020.102260.</w:t>
      </w:r>
    </w:p>
    <w:p w14:paraId="6C29E4E8" w14:textId="77777777" w:rsidR="001B2990" w:rsidRDefault="001B2990" w:rsidP="001B2990">
      <w:pPr>
        <w:pStyle w:val="NormalWeb"/>
        <w:spacing w:before="0" w:beforeAutospacing="0" w:after="240" w:afterAutospacing="0" w:line="360" w:lineRule="auto"/>
        <w:jc w:val="both"/>
      </w:pPr>
      <w:r>
        <w:t xml:space="preserve">El-Shihy, D. (2024). Unveiling the psychological mechanisms behind sports celebrity social media endorsements. </w:t>
      </w:r>
      <w:r>
        <w:rPr>
          <w:i/>
          <w:iCs/>
        </w:rPr>
        <w:t>Cogent Business &amp; Management</w:t>
      </w:r>
      <w:r>
        <w:t>, 11(1). doi:https://doi.org/10.1080/23311975.2024.2376771.</w:t>
      </w:r>
    </w:p>
    <w:p w14:paraId="1E3F8AD9" w14:textId="77777777" w:rsidR="001B2990" w:rsidRDefault="001B2990" w:rsidP="001B2990">
      <w:pPr>
        <w:pStyle w:val="NormalWeb"/>
        <w:spacing w:before="0" w:beforeAutospacing="0" w:after="240" w:afterAutospacing="0" w:line="360" w:lineRule="auto"/>
        <w:jc w:val="both"/>
      </w:pPr>
      <w:r>
        <w:lastRenderedPageBreak/>
        <w:t xml:space="preserve">Halder, D., Pradhan, D. and Roy Chaudhuri, H. (2021). Forty-five years of celebrity credibility and endorsement literature: Review and learnings. </w:t>
      </w:r>
      <w:r>
        <w:rPr>
          <w:i/>
          <w:iCs/>
        </w:rPr>
        <w:t>Journal of Business Research</w:t>
      </w:r>
      <w:r>
        <w:t>, [online] 125(1), pp.397–415. doi:https://doi.org/10.1016/j.jbusres.2020.12.031.</w:t>
      </w:r>
    </w:p>
    <w:p w14:paraId="06BE7656" w14:textId="77777777" w:rsidR="001B2990" w:rsidRDefault="001B2990" w:rsidP="001B2990">
      <w:pPr>
        <w:pStyle w:val="NormalWeb"/>
        <w:spacing w:before="0" w:beforeAutospacing="0" w:after="240" w:afterAutospacing="0" w:line="360" w:lineRule="auto"/>
        <w:jc w:val="both"/>
      </w:pPr>
      <w:r>
        <w:t xml:space="preserve">Jun, M., Han, J., Zhou, Z. and Eisingerich, A.B. (2023). When Is Celebrity Endorsement effective? Exploring the Role of Celebrity Endorsers in Enhancing Key Brand Associations. </w:t>
      </w:r>
      <w:r>
        <w:rPr>
          <w:i/>
          <w:iCs/>
        </w:rPr>
        <w:t>Journal of Business Research</w:t>
      </w:r>
      <w:r>
        <w:t>, [online] 164(1). doi:https://doi.org/10.1016/j.jbusres.2023.113951.</w:t>
      </w:r>
    </w:p>
    <w:p w14:paraId="53CE6A01" w14:textId="77777777" w:rsidR="001B2990" w:rsidRDefault="001B2990" w:rsidP="001B2990">
      <w:pPr>
        <w:pStyle w:val="NormalWeb"/>
        <w:spacing w:before="0" w:beforeAutospacing="0" w:after="240" w:afterAutospacing="0" w:line="360" w:lineRule="auto"/>
        <w:jc w:val="both"/>
      </w:pPr>
      <w:r>
        <w:t xml:space="preserve">Kennedy, A., Baxter, S.M. and Kulczynski, A. (2021). Promoting authenticity through celebrity brands. </w:t>
      </w:r>
      <w:r>
        <w:rPr>
          <w:i/>
          <w:iCs/>
        </w:rPr>
        <w:t>European Journal of Marketing</w:t>
      </w:r>
      <w:r>
        <w:t>, ahead-of-print(ahead-of-print). doi:https://doi.org/10.1108/ejm-10-2019-0802.</w:t>
      </w:r>
    </w:p>
    <w:p w14:paraId="30C57B03" w14:textId="77777777" w:rsidR="001B2990" w:rsidRDefault="001B2990" w:rsidP="001B2990">
      <w:pPr>
        <w:pStyle w:val="NormalWeb"/>
        <w:spacing w:before="0" w:beforeAutospacing="0" w:after="240" w:afterAutospacing="0" w:line="360" w:lineRule="auto"/>
        <w:jc w:val="both"/>
      </w:pPr>
      <w:r>
        <w:t xml:space="preserve">Knoll, J. and Matthes, J. (2017). The Effectiveness of Celebrity endorsements: a meta-analysis. </w:t>
      </w:r>
      <w:r>
        <w:rPr>
          <w:i/>
          <w:iCs/>
        </w:rPr>
        <w:t>Journal of the Academy of Marketing Science</w:t>
      </w:r>
      <w:r>
        <w:t>, [online] 45(1), pp.55–75. doi:https://doi.org/10.1007/s11747-016-0503-8.</w:t>
      </w:r>
    </w:p>
    <w:p w14:paraId="230CE2FB" w14:textId="77777777" w:rsidR="001B2990" w:rsidRDefault="001B2990" w:rsidP="001B2990">
      <w:pPr>
        <w:pStyle w:val="NormalWeb"/>
        <w:spacing w:before="0" w:beforeAutospacing="0" w:after="240" w:afterAutospacing="0" w:line="360" w:lineRule="auto"/>
        <w:jc w:val="both"/>
      </w:pPr>
      <w:r>
        <w:t xml:space="preserve">Lou, C. and Yuan, S. (2019). Influencer Marketing: How Message Value and Credibility Affect Consumer Trust of Branded Content on Social Media. </w:t>
      </w:r>
      <w:r>
        <w:rPr>
          <w:i/>
          <w:iCs/>
        </w:rPr>
        <w:t>Journal of Interactive Advertising</w:t>
      </w:r>
      <w:r>
        <w:t>, [online] 19(1), pp.58–73. doi:https://doi.org/10.1080/15252019.2018.1533501.</w:t>
      </w:r>
    </w:p>
    <w:p w14:paraId="406C7633" w14:textId="77777777" w:rsidR="001B2990" w:rsidRDefault="001B2990" w:rsidP="001B2990">
      <w:pPr>
        <w:pStyle w:val="NormalWeb"/>
        <w:spacing w:before="0" w:beforeAutospacing="0" w:after="240" w:afterAutospacing="0" w:line="360" w:lineRule="auto"/>
        <w:jc w:val="both"/>
      </w:pPr>
      <w:r>
        <w:t xml:space="preserve">Moraes, M., Gountas, J., Gountas, S. and Sharma, P. (2019). Celebrity influences on consumer decision making: new insights and research directions. </w:t>
      </w:r>
      <w:r>
        <w:rPr>
          <w:i/>
          <w:iCs/>
        </w:rPr>
        <w:t>Journal of Marketing Management</w:t>
      </w:r>
      <w:r>
        <w:t>, 35(13-14), pp.1159–1192. doi:https://doi.org/10.1080/0267257x.2019.1632373.</w:t>
      </w:r>
    </w:p>
    <w:p w14:paraId="1BFF5327" w14:textId="77777777" w:rsidR="001B2990" w:rsidRDefault="001B2990" w:rsidP="001B2990">
      <w:pPr>
        <w:pStyle w:val="NormalWeb"/>
        <w:spacing w:before="0" w:beforeAutospacing="0" w:after="240" w:afterAutospacing="0" w:line="360" w:lineRule="auto"/>
        <w:jc w:val="both"/>
      </w:pPr>
      <w:r>
        <w:t xml:space="preserve">Mou, G. (2025). The Influence Mechanism of Brand Collaborations and Sports Team Collaborations on Consumer Perceived Value and Willingness to Pay a Premium. </w:t>
      </w:r>
      <w:r>
        <w:rPr>
          <w:i/>
          <w:iCs/>
        </w:rPr>
        <w:t>Advances in Economics and Management Research</w:t>
      </w:r>
      <w:r>
        <w:t>, 15(1), p.960. doi:https://doi.org/10.56028/aemr.15.1.960.2025.</w:t>
      </w:r>
    </w:p>
    <w:p w14:paraId="2D25C3BB" w14:textId="77777777" w:rsidR="001B2990" w:rsidRDefault="001B2990" w:rsidP="001B2990">
      <w:pPr>
        <w:pStyle w:val="NormalWeb"/>
        <w:spacing w:before="0" w:beforeAutospacing="0" w:after="240" w:afterAutospacing="0" w:line="360" w:lineRule="auto"/>
        <w:jc w:val="both"/>
      </w:pPr>
      <w:r>
        <w:t xml:space="preserve">Nickerson, C. (2024). </w:t>
      </w:r>
      <w:r>
        <w:rPr>
          <w:i/>
          <w:iCs/>
        </w:rPr>
        <w:t>Interpretivism Paradigm &amp; Research Philosophy</w:t>
      </w:r>
      <w:r>
        <w:t>. [online] Simply Psychology. Available at: https://www.simplypsychology.org/interpretivism-paradigm.html.</w:t>
      </w:r>
    </w:p>
    <w:p w14:paraId="1CD29821" w14:textId="77777777" w:rsidR="001B2990" w:rsidRDefault="001B2990" w:rsidP="001B2990">
      <w:pPr>
        <w:spacing w:line="360" w:lineRule="auto"/>
        <w:jc w:val="both"/>
        <w:rPr>
          <w:rFonts w:ascii="Times New Roman" w:hAnsi="Times New Roman" w:cs="Times New Roman"/>
          <w:sz w:val="24"/>
          <w:szCs w:val="24"/>
        </w:rPr>
      </w:pPr>
      <w:r w:rsidRPr="00270E65">
        <w:rPr>
          <w:rFonts w:ascii="Times New Roman" w:hAnsi="Times New Roman" w:cs="Times New Roman"/>
          <w:sz w:val="24"/>
          <w:szCs w:val="24"/>
        </w:rPr>
        <w:t xml:space="preserve">Saunders, M., Lewis, P. and Thornhill, A. (2019). </w:t>
      </w:r>
      <w:r w:rsidRPr="00270E65">
        <w:rPr>
          <w:rFonts w:ascii="Times New Roman" w:hAnsi="Times New Roman" w:cs="Times New Roman"/>
          <w:i/>
          <w:iCs/>
          <w:sz w:val="24"/>
          <w:szCs w:val="24"/>
        </w:rPr>
        <w:t>Research Methods for Business Students</w:t>
      </w:r>
      <w:r w:rsidRPr="00270E65">
        <w:rPr>
          <w:rFonts w:ascii="Times New Roman" w:hAnsi="Times New Roman" w:cs="Times New Roman"/>
          <w:sz w:val="24"/>
          <w:szCs w:val="24"/>
        </w:rPr>
        <w:t>. 8th ed. S.L.: Pearson Education Limited.</w:t>
      </w:r>
    </w:p>
    <w:p w14:paraId="5622F07F" w14:textId="77777777" w:rsidR="001B2990" w:rsidRDefault="001B2990" w:rsidP="001B2990">
      <w:pPr>
        <w:pStyle w:val="NormalWeb"/>
        <w:spacing w:before="0" w:beforeAutospacing="0" w:after="240" w:afterAutospacing="0" w:line="360" w:lineRule="auto"/>
        <w:jc w:val="both"/>
      </w:pPr>
      <w:r>
        <w:lastRenderedPageBreak/>
        <w:t xml:space="preserve">Schouten, A.P., Janssen, L. and Verspaget, M. (2021). Celebrity vs. Influencer endorsements in advertising: the role of identification, credibility, and Product-Endorser fit. </w:t>
      </w:r>
      <w:r w:rsidRPr="3FC5D6CB">
        <w:rPr>
          <w:i/>
          <w:iCs/>
        </w:rPr>
        <w:t>Routledge eBooks</w:t>
      </w:r>
      <w:r>
        <w:t xml:space="preserve">, [online] pp.208–231. </w:t>
      </w:r>
      <w:bookmarkStart w:id="28" w:name="_Int_BAWikUVV"/>
      <w:r>
        <w:t>doi:https</w:t>
      </w:r>
      <w:bookmarkEnd w:id="28"/>
      <w:r>
        <w:t>://doi.org/10.4324/9781003155249-12.</w:t>
      </w:r>
    </w:p>
    <w:p w14:paraId="15710F0E" w14:textId="77777777" w:rsidR="001B2990" w:rsidRDefault="001B2990" w:rsidP="001B2990">
      <w:pPr>
        <w:spacing w:line="360" w:lineRule="auto"/>
        <w:jc w:val="both"/>
        <w:rPr>
          <w:rFonts w:ascii="Times New Roman" w:hAnsi="Times New Roman" w:cs="Times New Roman"/>
          <w:sz w:val="24"/>
          <w:szCs w:val="24"/>
        </w:rPr>
      </w:pPr>
      <w:r w:rsidRPr="00270E65">
        <w:rPr>
          <w:rFonts w:ascii="Times New Roman" w:hAnsi="Times New Roman" w:cs="Times New Roman"/>
          <w:sz w:val="24"/>
          <w:szCs w:val="24"/>
        </w:rPr>
        <w:t>Scotland, J., 2012. Exploring the philosophical underpinnings of research: Relating ontology and epistemology to the methodology and methods of the scientific, interpretive, and critical research paradigms. </w:t>
      </w:r>
      <w:r w:rsidRPr="00270E65">
        <w:rPr>
          <w:rFonts w:ascii="Times New Roman" w:hAnsi="Times New Roman" w:cs="Times New Roman"/>
          <w:i/>
          <w:iCs/>
          <w:sz w:val="24"/>
          <w:szCs w:val="24"/>
        </w:rPr>
        <w:t>English language teaching</w:t>
      </w:r>
      <w:r w:rsidRPr="00270E65">
        <w:rPr>
          <w:rFonts w:ascii="Times New Roman" w:hAnsi="Times New Roman" w:cs="Times New Roman"/>
          <w:sz w:val="24"/>
          <w:szCs w:val="24"/>
        </w:rPr>
        <w:t>, </w:t>
      </w:r>
      <w:r w:rsidRPr="00270E65">
        <w:rPr>
          <w:rFonts w:ascii="Times New Roman" w:hAnsi="Times New Roman" w:cs="Times New Roman"/>
          <w:i/>
          <w:iCs/>
          <w:sz w:val="24"/>
          <w:szCs w:val="24"/>
        </w:rPr>
        <w:t>5</w:t>
      </w:r>
      <w:r w:rsidRPr="00270E65">
        <w:rPr>
          <w:rFonts w:ascii="Times New Roman" w:hAnsi="Times New Roman" w:cs="Times New Roman"/>
          <w:sz w:val="24"/>
          <w:szCs w:val="24"/>
        </w:rPr>
        <w:t>(9), pp.9-16.</w:t>
      </w:r>
    </w:p>
    <w:p w14:paraId="2D5B5A8A" w14:textId="77777777" w:rsidR="001B2990" w:rsidRDefault="001B2990" w:rsidP="001B2990">
      <w:pPr>
        <w:pStyle w:val="NormalWeb"/>
        <w:spacing w:before="0" w:beforeAutospacing="0" w:after="240" w:afterAutospacing="0" w:line="360" w:lineRule="auto"/>
        <w:jc w:val="both"/>
      </w:pPr>
      <w:r>
        <w:t xml:space="preserve">Um, N. (2022). Impact of Parasocial Interaction, Perceived Ad Message Authenticity, and Match-Up between Brand and Celebrity in Evaluation of Instagram Celebrity-Based Brand Endorsement. </w:t>
      </w:r>
      <w:r>
        <w:rPr>
          <w:i/>
          <w:iCs/>
        </w:rPr>
        <w:t>Sustainability</w:t>
      </w:r>
      <w:r>
        <w:t>, 14(5), p.2928. doi:https://doi.org/10.3390/su14052928.</w:t>
      </w:r>
    </w:p>
    <w:p w14:paraId="7C82D47D" w14:textId="77777777" w:rsidR="001B2990" w:rsidRDefault="001B2990" w:rsidP="000C5F7A">
      <w:pPr>
        <w:spacing w:line="360" w:lineRule="auto"/>
        <w:jc w:val="both"/>
        <w:rPr>
          <w:rFonts w:ascii="Times New Roman" w:hAnsi="Times New Roman" w:cs="Times New Roman"/>
          <w:sz w:val="24"/>
          <w:szCs w:val="24"/>
        </w:rPr>
      </w:pPr>
    </w:p>
    <w:p w14:paraId="1A965116" w14:textId="77777777" w:rsidR="000C5F7A" w:rsidRPr="00270E65" w:rsidRDefault="000C5F7A" w:rsidP="00270E65">
      <w:pPr>
        <w:spacing w:line="360" w:lineRule="auto"/>
        <w:jc w:val="both"/>
        <w:rPr>
          <w:rFonts w:ascii="Times New Roman" w:hAnsi="Times New Roman" w:cs="Times New Roman"/>
          <w:sz w:val="24"/>
          <w:szCs w:val="24"/>
        </w:rPr>
      </w:pPr>
    </w:p>
    <w:p w14:paraId="7DF4E37C" w14:textId="77777777" w:rsidR="00270E65" w:rsidRPr="00931D5A" w:rsidRDefault="00270E65" w:rsidP="00931D5A">
      <w:pPr>
        <w:spacing w:line="360" w:lineRule="auto"/>
        <w:jc w:val="both"/>
        <w:rPr>
          <w:rFonts w:ascii="Times New Roman" w:hAnsi="Times New Roman" w:cs="Times New Roman"/>
          <w:sz w:val="24"/>
          <w:szCs w:val="24"/>
        </w:rPr>
      </w:pPr>
    </w:p>
    <w:sectPr w:rsidR="00270E65" w:rsidRPr="00931D5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085AA" w14:textId="77777777" w:rsidR="00CE0D75" w:rsidRDefault="00CE0D75" w:rsidP="000C5F7A">
      <w:pPr>
        <w:spacing w:after="0" w:line="240" w:lineRule="auto"/>
      </w:pPr>
      <w:r>
        <w:separator/>
      </w:r>
    </w:p>
  </w:endnote>
  <w:endnote w:type="continuationSeparator" w:id="0">
    <w:p w14:paraId="1668A94C" w14:textId="77777777" w:rsidR="00CE0D75" w:rsidRDefault="00CE0D75" w:rsidP="000C5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857526"/>
      <w:docPartObj>
        <w:docPartGallery w:val="Page Numbers (Bottom of Page)"/>
        <w:docPartUnique/>
      </w:docPartObj>
    </w:sdtPr>
    <w:sdtEndPr>
      <w:rPr>
        <w:color w:val="7F7F7F" w:themeColor="background1" w:themeShade="7F"/>
        <w:spacing w:val="60"/>
      </w:rPr>
    </w:sdtEndPr>
    <w:sdtContent>
      <w:p w14:paraId="065C2B4C" w14:textId="77777777" w:rsidR="000C5F7A" w:rsidRDefault="000C5F7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45AE9" w:rsidRPr="00145AE9">
          <w:rPr>
            <w:b/>
            <w:bCs/>
            <w:noProof/>
          </w:rPr>
          <w:t>9</w:t>
        </w:r>
        <w:r>
          <w:rPr>
            <w:b/>
            <w:bCs/>
            <w:noProof/>
          </w:rPr>
          <w:fldChar w:fldCharType="end"/>
        </w:r>
        <w:r>
          <w:rPr>
            <w:b/>
            <w:bCs/>
          </w:rPr>
          <w:t xml:space="preserve"> | </w:t>
        </w:r>
        <w:r>
          <w:rPr>
            <w:color w:val="7F7F7F" w:themeColor="background1" w:themeShade="7F"/>
            <w:spacing w:val="60"/>
          </w:rPr>
          <w:t>Page</w:t>
        </w:r>
      </w:p>
    </w:sdtContent>
  </w:sdt>
  <w:p w14:paraId="42C6D796" w14:textId="77777777" w:rsidR="000C5F7A" w:rsidRDefault="000C5F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45ED2" w14:textId="77777777" w:rsidR="00CE0D75" w:rsidRDefault="00CE0D75" w:rsidP="000C5F7A">
      <w:pPr>
        <w:spacing w:after="0" w:line="240" w:lineRule="auto"/>
      </w:pPr>
      <w:r>
        <w:separator/>
      </w:r>
    </w:p>
  </w:footnote>
  <w:footnote w:type="continuationSeparator" w:id="0">
    <w:p w14:paraId="276F02A1" w14:textId="77777777" w:rsidR="00CE0D75" w:rsidRDefault="00CE0D75" w:rsidP="000C5F7A">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v3jXqOAVqWKVSe" int2:id="OTlutdPt">
      <int2:state int2:type="spell" int2:value="Rejected"/>
    </int2:textHash>
    <int2:textHash int2:hashCode="FPRZ1yFnCPrzsl" int2:id="Jumc2deV">
      <int2:state int2:type="spell" int2:value="Rejected"/>
    </int2:textHash>
    <int2:textHash int2:hashCode="7f7iYJOhXRuiGK" int2:id="UI9Wp6xX">
      <int2:state int2:type="spell" int2:value="Rejected"/>
    </int2:textHash>
    <int2:textHash int2:hashCode="VQnqy4xhZZ9q1R" int2:id="4Deltv6w">
      <int2:state int2:type="spell" int2:value="Rejected"/>
    </int2:textHash>
    <int2:bookmark int2:bookmarkName="_Int_BAWikUVV" int2:invalidationBookmarkName="" int2:hashCode="DTTcwT7Vnu94an" int2:id="Nh2n701d">
      <int2:state int2:type="spell"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F5775"/>
    <w:multiLevelType w:val="multilevel"/>
    <w:tmpl w:val="CBFC4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2535E3"/>
    <w:multiLevelType w:val="multilevel"/>
    <w:tmpl w:val="2580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ED5C18"/>
    <w:multiLevelType w:val="multilevel"/>
    <w:tmpl w:val="B3148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E47E71"/>
    <w:multiLevelType w:val="multilevel"/>
    <w:tmpl w:val="ED58F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4901C58"/>
    <w:multiLevelType w:val="multilevel"/>
    <w:tmpl w:val="2D7C5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F15176"/>
    <w:multiLevelType w:val="multilevel"/>
    <w:tmpl w:val="E13E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E158CE"/>
    <w:multiLevelType w:val="multilevel"/>
    <w:tmpl w:val="4490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66F"/>
    <w:rsid w:val="00042B56"/>
    <w:rsid w:val="000C5F7A"/>
    <w:rsid w:val="00145AE9"/>
    <w:rsid w:val="00161A28"/>
    <w:rsid w:val="001B2990"/>
    <w:rsid w:val="00270E65"/>
    <w:rsid w:val="00275F13"/>
    <w:rsid w:val="0030185F"/>
    <w:rsid w:val="005026BC"/>
    <w:rsid w:val="005265F7"/>
    <w:rsid w:val="0053276D"/>
    <w:rsid w:val="00577568"/>
    <w:rsid w:val="006028FB"/>
    <w:rsid w:val="00642530"/>
    <w:rsid w:val="006E159F"/>
    <w:rsid w:val="00744A4B"/>
    <w:rsid w:val="007617DF"/>
    <w:rsid w:val="00771AB9"/>
    <w:rsid w:val="007B6E26"/>
    <w:rsid w:val="00844FD6"/>
    <w:rsid w:val="00895531"/>
    <w:rsid w:val="009130E3"/>
    <w:rsid w:val="009162DD"/>
    <w:rsid w:val="00931D5A"/>
    <w:rsid w:val="00973C63"/>
    <w:rsid w:val="00A34E3A"/>
    <w:rsid w:val="00AD1998"/>
    <w:rsid w:val="00C135CA"/>
    <w:rsid w:val="00C25081"/>
    <w:rsid w:val="00C64408"/>
    <w:rsid w:val="00CE0D75"/>
    <w:rsid w:val="00D15730"/>
    <w:rsid w:val="00D85977"/>
    <w:rsid w:val="00DB66BE"/>
    <w:rsid w:val="00EA3175"/>
    <w:rsid w:val="00EA652B"/>
    <w:rsid w:val="00EB361B"/>
    <w:rsid w:val="00F8766F"/>
    <w:rsid w:val="062367C6"/>
    <w:rsid w:val="137DAB33"/>
    <w:rsid w:val="15BDB1CF"/>
    <w:rsid w:val="16A9BDFB"/>
    <w:rsid w:val="1A1E21AC"/>
    <w:rsid w:val="1C594E22"/>
    <w:rsid w:val="1E3C4121"/>
    <w:rsid w:val="1FE1039C"/>
    <w:rsid w:val="2569D9E6"/>
    <w:rsid w:val="267C0B60"/>
    <w:rsid w:val="2782B217"/>
    <w:rsid w:val="2852B7E4"/>
    <w:rsid w:val="2AE9CAFC"/>
    <w:rsid w:val="304693EE"/>
    <w:rsid w:val="316456D4"/>
    <w:rsid w:val="3186D8EA"/>
    <w:rsid w:val="37397979"/>
    <w:rsid w:val="376BF9EA"/>
    <w:rsid w:val="3D5C6EB3"/>
    <w:rsid w:val="3FC5D6CB"/>
    <w:rsid w:val="42297D71"/>
    <w:rsid w:val="45CE2B4D"/>
    <w:rsid w:val="4FCAF652"/>
    <w:rsid w:val="54D6716C"/>
    <w:rsid w:val="55A80353"/>
    <w:rsid w:val="57BBBB01"/>
    <w:rsid w:val="59C05985"/>
    <w:rsid w:val="5FC8E7A3"/>
    <w:rsid w:val="6056D1F2"/>
    <w:rsid w:val="6360279E"/>
    <w:rsid w:val="63DDC674"/>
    <w:rsid w:val="643F6264"/>
    <w:rsid w:val="68EE4BA1"/>
    <w:rsid w:val="69306B9B"/>
    <w:rsid w:val="6C483AB0"/>
    <w:rsid w:val="742B7E4B"/>
    <w:rsid w:val="75793C7B"/>
    <w:rsid w:val="7871FEE1"/>
    <w:rsid w:val="7F4B52B7"/>
    <w:rsid w:val="7F7E5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AB386"/>
  <w15:chartTrackingRefBased/>
  <w15:docId w15:val="{26D698AC-B7F8-48C7-914B-00248090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C5F7A"/>
    <w:pPr>
      <w:spacing w:before="100" w:beforeAutospacing="1" w:after="100" w:afterAutospacing="1" w:line="240" w:lineRule="auto"/>
      <w:outlineLvl w:val="0"/>
    </w:pPr>
    <w:rPr>
      <w:rFonts w:ascii="Times New Roman" w:eastAsia="Times New Roman" w:hAnsi="Times New Roman" w:cs="Times New Roman"/>
      <w:b/>
      <w:bCs/>
      <w:color w:val="000000" w:themeColor="text1"/>
      <w:kern w:val="36"/>
      <w:sz w:val="32"/>
      <w:szCs w:val="48"/>
    </w:rPr>
  </w:style>
  <w:style w:type="paragraph" w:styleId="Heading2">
    <w:name w:val="heading 2"/>
    <w:basedOn w:val="Normal"/>
    <w:link w:val="Heading2Char"/>
    <w:uiPriority w:val="9"/>
    <w:qFormat/>
    <w:rsid w:val="000C5F7A"/>
    <w:pPr>
      <w:spacing w:before="100" w:beforeAutospacing="1" w:after="100" w:afterAutospacing="1" w:line="240" w:lineRule="auto"/>
      <w:outlineLvl w:val="1"/>
    </w:pPr>
    <w:rPr>
      <w:rFonts w:ascii="Times New Roman" w:eastAsia="Times New Roman" w:hAnsi="Times New Roman" w:cs="Times New Roman"/>
      <w:b/>
      <w:bCs/>
      <w:color w:val="000000" w:themeColor="text1"/>
      <w:sz w:val="28"/>
      <w:szCs w:val="36"/>
    </w:rPr>
  </w:style>
  <w:style w:type="paragraph" w:styleId="Heading3">
    <w:name w:val="heading 3"/>
    <w:basedOn w:val="Normal"/>
    <w:next w:val="Normal"/>
    <w:link w:val="Heading3Char"/>
    <w:uiPriority w:val="9"/>
    <w:semiHidden/>
    <w:unhideWhenUsed/>
    <w:qFormat/>
    <w:rsid w:val="00C644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F7A"/>
    <w:rPr>
      <w:rFonts w:ascii="Times New Roman" w:eastAsia="Times New Roman" w:hAnsi="Times New Roman" w:cs="Times New Roman"/>
      <w:b/>
      <w:bCs/>
      <w:color w:val="000000" w:themeColor="text1"/>
      <w:kern w:val="36"/>
      <w:sz w:val="32"/>
      <w:szCs w:val="48"/>
    </w:rPr>
  </w:style>
  <w:style w:type="character" w:customStyle="1" w:styleId="Heading2Char">
    <w:name w:val="Heading 2 Char"/>
    <w:basedOn w:val="DefaultParagraphFont"/>
    <w:link w:val="Heading2"/>
    <w:uiPriority w:val="9"/>
    <w:rsid w:val="000C5F7A"/>
    <w:rPr>
      <w:rFonts w:ascii="Times New Roman" w:eastAsia="Times New Roman" w:hAnsi="Times New Roman" w:cs="Times New Roman"/>
      <w:b/>
      <w:bCs/>
      <w:color w:val="000000" w:themeColor="text1"/>
      <w:sz w:val="28"/>
      <w:szCs w:val="36"/>
    </w:rPr>
  </w:style>
  <w:style w:type="paragraph" w:styleId="NormalWeb">
    <w:name w:val="Normal (Web)"/>
    <w:basedOn w:val="Normal"/>
    <w:uiPriority w:val="99"/>
    <w:unhideWhenUsed/>
    <w:rsid w:val="00F876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766F"/>
    <w:rPr>
      <w:b/>
      <w:bCs/>
    </w:rPr>
  </w:style>
  <w:style w:type="character" w:styleId="Emphasis">
    <w:name w:val="Emphasis"/>
    <w:basedOn w:val="DefaultParagraphFont"/>
    <w:uiPriority w:val="20"/>
    <w:qFormat/>
    <w:rsid w:val="00F8766F"/>
    <w:rPr>
      <w:i/>
      <w:iCs/>
    </w:rPr>
  </w:style>
  <w:style w:type="character" w:customStyle="1" w:styleId="Heading3Char">
    <w:name w:val="Heading 3 Char"/>
    <w:basedOn w:val="DefaultParagraphFont"/>
    <w:link w:val="Heading3"/>
    <w:uiPriority w:val="9"/>
    <w:semiHidden/>
    <w:rsid w:val="00C6440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C644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1D5A"/>
    <w:pPr>
      <w:ind w:left="720"/>
      <w:contextualSpacing/>
    </w:pPr>
  </w:style>
  <w:style w:type="paragraph" w:styleId="TOCHeading">
    <w:name w:val="TOC Heading"/>
    <w:basedOn w:val="Heading1"/>
    <w:next w:val="Normal"/>
    <w:uiPriority w:val="39"/>
    <w:unhideWhenUsed/>
    <w:qFormat/>
    <w:rsid w:val="000C5F7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Normal"/>
    <w:next w:val="Normal"/>
    <w:autoRedefine/>
    <w:uiPriority w:val="39"/>
    <w:unhideWhenUsed/>
    <w:rsid w:val="000C5F7A"/>
    <w:pPr>
      <w:spacing w:after="100"/>
    </w:pPr>
  </w:style>
  <w:style w:type="paragraph" w:styleId="TOC2">
    <w:name w:val="toc 2"/>
    <w:basedOn w:val="Normal"/>
    <w:next w:val="Normal"/>
    <w:autoRedefine/>
    <w:uiPriority w:val="39"/>
    <w:unhideWhenUsed/>
    <w:rsid w:val="000C5F7A"/>
    <w:pPr>
      <w:spacing w:after="100"/>
      <w:ind w:left="220"/>
    </w:pPr>
  </w:style>
  <w:style w:type="character" w:styleId="Hyperlink">
    <w:name w:val="Hyperlink"/>
    <w:basedOn w:val="DefaultParagraphFont"/>
    <w:uiPriority w:val="99"/>
    <w:unhideWhenUsed/>
    <w:rsid w:val="000C5F7A"/>
    <w:rPr>
      <w:color w:val="0563C1" w:themeColor="hyperlink"/>
      <w:u w:val="single"/>
    </w:rPr>
  </w:style>
  <w:style w:type="paragraph" w:styleId="Header">
    <w:name w:val="header"/>
    <w:basedOn w:val="Normal"/>
    <w:link w:val="HeaderChar"/>
    <w:uiPriority w:val="99"/>
    <w:unhideWhenUsed/>
    <w:rsid w:val="000C5F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F7A"/>
  </w:style>
  <w:style w:type="paragraph" w:styleId="Footer">
    <w:name w:val="footer"/>
    <w:basedOn w:val="Normal"/>
    <w:link w:val="FooterChar"/>
    <w:uiPriority w:val="99"/>
    <w:unhideWhenUsed/>
    <w:rsid w:val="000C5F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5800">
      <w:bodyDiv w:val="1"/>
      <w:marLeft w:val="0"/>
      <w:marRight w:val="0"/>
      <w:marTop w:val="0"/>
      <w:marBottom w:val="0"/>
      <w:divBdr>
        <w:top w:val="none" w:sz="0" w:space="0" w:color="auto"/>
        <w:left w:val="none" w:sz="0" w:space="0" w:color="auto"/>
        <w:bottom w:val="none" w:sz="0" w:space="0" w:color="auto"/>
        <w:right w:val="none" w:sz="0" w:space="0" w:color="auto"/>
      </w:divBdr>
    </w:div>
    <w:div w:id="17314875">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7214964">
      <w:bodyDiv w:val="1"/>
      <w:marLeft w:val="0"/>
      <w:marRight w:val="0"/>
      <w:marTop w:val="0"/>
      <w:marBottom w:val="0"/>
      <w:divBdr>
        <w:top w:val="none" w:sz="0" w:space="0" w:color="auto"/>
        <w:left w:val="none" w:sz="0" w:space="0" w:color="auto"/>
        <w:bottom w:val="none" w:sz="0" w:space="0" w:color="auto"/>
        <w:right w:val="none" w:sz="0" w:space="0" w:color="auto"/>
      </w:divBdr>
    </w:div>
    <w:div w:id="90971849">
      <w:bodyDiv w:val="1"/>
      <w:marLeft w:val="0"/>
      <w:marRight w:val="0"/>
      <w:marTop w:val="0"/>
      <w:marBottom w:val="0"/>
      <w:divBdr>
        <w:top w:val="none" w:sz="0" w:space="0" w:color="auto"/>
        <w:left w:val="none" w:sz="0" w:space="0" w:color="auto"/>
        <w:bottom w:val="none" w:sz="0" w:space="0" w:color="auto"/>
        <w:right w:val="none" w:sz="0" w:space="0" w:color="auto"/>
      </w:divBdr>
      <w:divsChild>
        <w:div w:id="2135522059">
          <w:marLeft w:val="0"/>
          <w:marRight w:val="0"/>
          <w:marTop w:val="0"/>
          <w:marBottom w:val="0"/>
          <w:divBdr>
            <w:top w:val="none" w:sz="0" w:space="0" w:color="auto"/>
            <w:left w:val="none" w:sz="0" w:space="0" w:color="auto"/>
            <w:bottom w:val="none" w:sz="0" w:space="0" w:color="auto"/>
            <w:right w:val="none" w:sz="0" w:space="0" w:color="auto"/>
          </w:divBdr>
          <w:divsChild>
            <w:div w:id="35860113">
              <w:marLeft w:val="0"/>
              <w:marRight w:val="0"/>
              <w:marTop w:val="0"/>
              <w:marBottom w:val="0"/>
              <w:divBdr>
                <w:top w:val="none" w:sz="0" w:space="0" w:color="auto"/>
                <w:left w:val="none" w:sz="0" w:space="0" w:color="auto"/>
                <w:bottom w:val="none" w:sz="0" w:space="0" w:color="auto"/>
                <w:right w:val="none" w:sz="0" w:space="0" w:color="auto"/>
              </w:divBdr>
              <w:divsChild>
                <w:div w:id="325205620">
                  <w:marLeft w:val="0"/>
                  <w:marRight w:val="0"/>
                  <w:marTop w:val="0"/>
                  <w:marBottom w:val="0"/>
                  <w:divBdr>
                    <w:top w:val="none" w:sz="0" w:space="0" w:color="auto"/>
                    <w:left w:val="none" w:sz="0" w:space="0" w:color="auto"/>
                    <w:bottom w:val="none" w:sz="0" w:space="0" w:color="auto"/>
                    <w:right w:val="none" w:sz="0" w:space="0" w:color="auto"/>
                  </w:divBdr>
                  <w:divsChild>
                    <w:div w:id="952512746">
                      <w:marLeft w:val="0"/>
                      <w:marRight w:val="0"/>
                      <w:marTop w:val="0"/>
                      <w:marBottom w:val="0"/>
                      <w:divBdr>
                        <w:top w:val="none" w:sz="0" w:space="0" w:color="auto"/>
                        <w:left w:val="none" w:sz="0" w:space="0" w:color="auto"/>
                        <w:bottom w:val="none" w:sz="0" w:space="0" w:color="auto"/>
                        <w:right w:val="none" w:sz="0" w:space="0" w:color="auto"/>
                      </w:divBdr>
                      <w:divsChild>
                        <w:div w:id="62722201">
                          <w:marLeft w:val="0"/>
                          <w:marRight w:val="0"/>
                          <w:marTop w:val="0"/>
                          <w:marBottom w:val="0"/>
                          <w:divBdr>
                            <w:top w:val="none" w:sz="0" w:space="0" w:color="auto"/>
                            <w:left w:val="none" w:sz="0" w:space="0" w:color="auto"/>
                            <w:bottom w:val="none" w:sz="0" w:space="0" w:color="auto"/>
                            <w:right w:val="none" w:sz="0" w:space="0" w:color="auto"/>
                          </w:divBdr>
                          <w:divsChild>
                            <w:div w:id="1899316199">
                              <w:marLeft w:val="0"/>
                              <w:marRight w:val="0"/>
                              <w:marTop w:val="0"/>
                              <w:marBottom w:val="0"/>
                              <w:divBdr>
                                <w:top w:val="none" w:sz="0" w:space="0" w:color="auto"/>
                                <w:left w:val="none" w:sz="0" w:space="0" w:color="auto"/>
                                <w:bottom w:val="none" w:sz="0" w:space="0" w:color="auto"/>
                                <w:right w:val="none" w:sz="0" w:space="0" w:color="auto"/>
                              </w:divBdr>
                              <w:divsChild>
                                <w:div w:id="146192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93799">
      <w:bodyDiv w:val="1"/>
      <w:marLeft w:val="0"/>
      <w:marRight w:val="0"/>
      <w:marTop w:val="0"/>
      <w:marBottom w:val="0"/>
      <w:divBdr>
        <w:top w:val="none" w:sz="0" w:space="0" w:color="auto"/>
        <w:left w:val="none" w:sz="0" w:space="0" w:color="auto"/>
        <w:bottom w:val="none" w:sz="0" w:space="0" w:color="auto"/>
        <w:right w:val="none" w:sz="0" w:space="0" w:color="auto"/>
      </w:divBdr>
      <w:divsChild>
        <w:div w:id="501746776">
          <w:marLeft w:val="0"/>
          <w:marRight w:val="0"/>
          <w:marTop w:val="0"/>
          <w:marBottom w:val="0"/>
          <w:divBdr>
            <w:top w:val="none" w:sz="0" w:space="0" w:color="auto"/>
            <w:left w:val="none" w:sz="0" w:space="0" w:color="auto"/>
            <w:bottom w:val="none" w:sz="0" w:space="0" w:color="auto"/>
            <w:right w:val="none" w:sz="0" w:space="0" w:color="auto"/>
          </w:divBdr>
          <w:divsChild>
            <w:div w:id="177255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9067">
      <w:bodyDiv w:val="1"/>
      <w:marLeft w:val="0"/>
      <w:marRight w:val="0"/>
      <w:marTop w:val="0"/>
      <w:marBottom w:val="0"/>
      <w:divBdr>
        <w:top w:val="none" w:sz="0" w:space="0" w:color="auto"/>
        <w:left w:val="none" w:sz="0" w:space="0" w:color="auto"/>
        <w:bottom w:val="none" w:sz="0" w:space="0" w:color="auto"/>
        <w:right w:val="none" w:sz="0" w:space="0" w:color="auto"/>
      </w:divBdr>
    </w:div>
    <w:div w:id="112986038">
      <w:bodyDiv w:val="1"/>
      <w:marLeft w:val="0"/>
      <w:marRight w:val="0"/>
      <w:marTop w:val="0"/>
      <w:marBottom w:val="0"/>
      <w:divBdr>
        <w:top w:val="none" w:sz="0" w:space="0" w:color="auto"/>
        <w:left w:val="none" w:sz="0" w:space="0" w:color="auto"/>
        <w:bottom w:val="none" w:sz="0" w:space="0" w:color="auto"/>
        <w:right w:val="none" w:sz="0" w:space="0" w:color="auto"/>
      </w:divBdr>
    </w:div>
    <w:div w:id="134026512">
      <w:bodyDiv w:val="1"/>
      <w:marLeft w:val="0"/>
      <w:marRight w:val="0"/>
      <w:marTop w:val="0"/>
      <w:marBottom w:val="0"/>
      <w:divBdr>
        <w:top w:val="none" w:sz="0" w:space="0" w:color="auto"/>
        <w:left w:val="none" w:sz="0" w:space="0" w:color="auto"/>
        <w:bottom w:val="none" w:sz="0" w:space="0" w:color="auto"/>
        <w:right w:val="none" w:sz="0" w:space="0" w:color="auto"/>
      </w:divBdr>
    </w:div>
    <w:div w:id="172064386">
      <w:bodyDiv w:val="1"/>
      <w:marLeft w:val="0"/>
      <w:marRight w:val="0"/>
      <w:marTop w:val="0"/>
      <w:marBottom w:val="0"/>
      <w:divBdr>
        <w:top w:val="none" w:sz="0" w:space="0" w:color="auto"/>
        <w:left w:val="none" w:sz="0" w:space="0" w:color="auto"/>
        <w:bottom w:val="none" w:sz="0" w:space="0" w:color="auto"/>
        <w:right w:val="none" w:sz="0" w:space="0" w:color="auto"/>
      </w:divBdr>
    </w:div>
    <w:div w:id="181749447">
      <w:bodyDiv w:val="1"/>
      <w:marLeft w:val="0"/>
      <w:marRight w:val="0"/>
      <w:marTop w:val="0"/>
      <w:marBottom w:val="0"/>
      <w:divBdr>
        <w:top w:val="none" w:sz="0" w:space="0" w:color="auto"/>
        <w:left w:val="none" w:sz="0" w:space="0" w:color="auto"/>
        <w:bottom w:val="none" w:sz="0" w:space="0" w:color="auto"/>
        <w:right w:val="none" w:sz="0" w:space="0" w:color="auto"/>
      </w:divBdr>
    </w:div>
    <w:div w:id="193351233">
      <w:bodyDiv w:val="1"/>
      <w:marLeft w:val="0"/>
      <w:marRight w:val="0"/>
      <w:marTop w:val="0"/>
      <w:marBottom w:val="0"/>
      <w:divBdr>
        <w:top w:val="none" w:sz="0" w:space="0" w:color="auto"/>
        <w:left w:val="none" w:sz="0" w:space="0" w:color="auto"/>
        <w:bottom w:val="none" w:sz="0" w:space="0" w:color="auto"/>
        <w:right w:val="none" w:sz="0" w:space="0" w:color="auto"/>
      </w:divBdr>
    </w:div>
    <w:div w:id="220100545">
      <w:bodyDiv w:val="1"/>
      <w:marLeft w:val="0"/>
      <w:marRight w:val="0"/>
      <w:marTop w:val="0"/>
      <w:marBottom w:val="0"/>
      <w:divBdr>
        <w:top w:val="none" w:sz="0" w:space="0" w:color="auto"/>
        <w:left w:val="none" w:sz="0" w:space="0" w:color="auto"/>
        <w:bottom w:val="none" w:sz="0" w:space="0" w:color="auto"/>
        <w:right w:val="none" w:sz="0" w:space="0" w:color="auto"/>
      </w:divBdr>
    </w:div>
    <w:div w:id="243803127">
      <w:bodyDiv w:val="1"/>
      <w:marLeft w:val="0"/>
      <w:marRight w:val="0"/>
      <w:marTop w:val="0"/>
      <w:marBottom w:val="0"/>
      <w:divBdr>
        <w:top w:val="none" w:sz="0" w:space="0" w:color="auto"/>
        <w:left w:val="none" w:sz="0" w:space="0" w:color="auto"/>
        <w:bottom w:val="none" w:sz="0" w:space="0" w:color="auto"/>
        <w:right w:val="none" w:sz="0" w:space="0" w:color="auto"/>
      </w:divBdr>
      <w:divsChild>
        <w:div w:id="1077820017">
          <w:marLeft w:val="0"/>
          <w:marRight w:val="0"/>
          <w:marTop w:val="0"/>
          <w:marBottom w:val="0"/>
          <w:divBdr>
            <w:top w:val="none" w:sz="0" w:space="0" w:color="auto"/>
            <w:left w:val="none" w:sz="0" w:space="0" w:color="auto"/>
            <w:bottom w:val="none" w:sz="0" w:space="0" w:color="auto"/>
            <w:right w:val="none" w:sz="0" w:space="0" w:color="auto"/>
          </w:divBdr>
          <w:divsChild>
            <w:div w:id="1498226862">
              <w:marLeft w:val="0"/>
              <w:marRight w:val="0"/>
              <w:marTop w:val="0"/>
              <w:marBottom w:val="0"/>
              <w:divBdr>
                <w:top w:val="none" w:sz="0" w:space="0" w:color="auto"/>
                <w:left w:val="none" w:sz="0" w:space="0" w:color="auto"/>
                <w:bottom w:val="none" w:sz="0" w:space="0" w:color="auto"/>
                <w:right w:val="none" w:sz="0" w:space="0" w:color="auto"/>
              </w:divBdr>
              <w:divsChild>
                <w:div w:id="673609532">
                  <w:marLeft w:val="0"/>
                  <w:marRight w:val="0"/>
                  <w:marTop w:val="0"/>
                  <w:marBottom w:val="0"/>
                  <w:divBdr>
                    <w:top w:val="none" w:sz="0" w:space="0" w:color="auto"/>
                    <w:left w:val="none" w:sz="0" w:space="0" w:color="auto"/>
                    <w:bottom w:val="none" w:sz="0" w:space="0" w:color="auto"/>
                    <w:right w:val="none" w:sz="0" w:space="0" w:color="auto"/>
                  </w:divBdr>
                  <w:divsChild>
                    <w:div w:id="1621641572">
                      <w:marLeft w:val="0"/>
                      <w:marRight w:val="0"/>
                      <w:marTop w:val="0"/>
                      <w:marBottom w:val="0"/>
                      <w:divBdr>
                        <w:top w:val="none" w:sz="0" w:space="0" w:color="auto"/>
                        <w:left w:val="none" w:sz="0" w:space="0" w:color="auto"/>
                        <w:bottom w:val="none" w:sz="0" w:space="0" w:color="auto"/>
                        <w:right w:val="none" w:sz="0" w:space="0" w:color="auto"/>
                      </w:divBdr>
                      <w:divsChild>
                        <w:div w:id="167064145">
                          <w:marLeft w:val="0"/>
                          <w:marRight w:val="0"/>
                          <w:marTop w:val="0"/>
                          <w:marBottom w:val="0"/>
                          <w:divBdr>
                            <w:top w:val="none" w:sz="0" w:space="0" w:color="auto"/>
                            <w:left w:val="none" w:sz="0" w:space="0" w:color="auto"/>
                            <w:bottom w:val="none" w:sz="0" w:space="0" w:color="auto"/>
                            <w:right w:val="none" w:sz="0" w:space="0" w:color="auto"/>
                          </w:divBdr>
                          <w:divsChild>
                            <w:div w:id="416899162">
                              <w:marLeft w:val="0"/>
                              <w:marRight w:val="0"/>
                              <w:marTop w:val="0"/>
                              <w:marBottom w:val="0"/>
                              <w:divBdr>
                                <w:top w:val="none" w:sz="0" w:space="0" w:color="auto"/>
                                <w:left w:val="none" w:sz="0" w:space="0" w:color="auto"/>
                                <w:bottom w:val="none" w:sz="0" w:space="0" w:color="auto"/>
                                <w:right w:val="none" w:sz="0" w:space="0" w:color="auto"/>
                              </w:divBdr>
                              <w:divsChild>
                                <w:div w:id="4261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9190405">
      <w:bodyDiv w:val="1"/>
      <w:marLeft w:val="0"/>
      <w:marRight w:val="0"/>
      <w:marTop w:val="0"/>
      <w:marBottom w:val="0"/>
      <w:divBdr>
        <w:top w:val="none" w:sz="0" w:space="0" w:color="auto"/>
        <w:left w:val="none" w:sz="0" w:space="0" w:color="auto"/>
        <w:bottom w:val="none" w:sz="0" w:space="0" w:color="auto"/>
        <w:right w:val="none" w:sz="0" w:space="0" w:color="auto"/>
      </w:divBdr>
    </w:div>
    <w:div w:id="311102858">
      <w:bodyDiv w:val="1"/>
      <w:marLeft w:val="0"/>
      <w:marRight w:val="0"/>
      <w:marTop w:val="0"/>
      <w:marBottom w:val="0"/>
      <w:divBdr>
        <w:top w:val="none" w:sz="0" w:space="0" w:color="auto"/>
        <w:left w:val="none" w:sz="0" w:space="0" w:color="auto"/>
        <w:bottom w:val="none" w:sz="0" w:space="0" w:color="auto"/>
        <w:right w:val="none" w:sz="0" w:space="0" w:color="auto"/>
      </w:divBdr>
    </w:div>
    <w:div w:id="324210709">
      <w:bodyDiv w:val="1"/>
      <w:marLeft w:val="0"/>
      <w:marRight w:val="0"/>
      <w:marTop w:val="0"/>
      <w:marBottom w:val="0"/>
      <w:divBdr>
        <w:top w:val="none" w:sz="0" w:space="0" w:color="auto"/>
        <w:left w:val="none" w:sz="0" w:space="0" w:color="auto"/>
        <w:bottom w:val="none" w:sz="0" w:space="0" w:color="auto"/>
        <w:right w:val="none" w:sz="0" w:space="0" w:color="auto"/>
      </w:divBdr>
    </w:div>
    <w:div w:id="354884960">
      <w:bodyDiv w:val="1"/>
      <w:marLeft w:val="0"/>
      <w:marRight w:val="0"/>
      <w:marTop w:val="0"/>
      <w:marBottom w:val="0"/>
      <w:divBdr>
        <w:top w:val="none" w:sz="0" w:space="0" w:color="auto"/>
        <w:left w:val="none" w:sz="0" w:space="0" w:color="auto"/>
        <w:bottom w:val="none" w:sz="0" w:space="0" w:color="auto"/>
        <w:right w:val="none" w:sz="0" w:space="0" w:color="auto"/>
      </w:divBdr>
    </w:div>
    <w:div w:id="362245255">
      <w:bodyDiv w:val="1"/>
      <w:marLeft w:val="0"/>
      <w:marRight w:val="0"/>
      <w:marTop w:val="0"/>
      <w:marBottom w:val="0"/>
      <w:divBdr>
        <w:top w:val="none" w:sz="0" w:space="0" w:color="auto"/>
        <w:left w:val="none" w:sz="0" w:space="0" w:color="auto"/>
        <w:bottom w:val="none" w:sz="0" w:space="0" w:color="auto"/>
        <w:right w:val="none" w:sz="0" w:space="0" w:color="auto"/>
      </w:divBdr>
    </w:div>
    <w:div w:id="374743779">
      <w:bodyDiv w:val="1"/>
      <w:marLeft w:val="0"/>
      <w:marRight w:val="0"/>
      <w:marTop w:val="0"/>
      <w:marBottom w:val="0"/>
      <w:divBdr>
        <w:top w:val="none" w:sz="0" w:space="0" w:color="auto"/>
        <w:left w:val="none" w:sz="0" w:space="0" w:color="auto"/>
        <w:bottom w:val="none" w:sz="0" w:space="0" w:color="auto"/>
        <w:right w:val="none" w:sz="0" w:space="0" w:color="auto"/>
      </w:divBdr>
    </w:div>
    <w:div w:id="405808019">
      <w:bodyDiv w:val="1"/>
      <w:marLeft w:val="0"/>
      <w:marRight w:val="0"/>
      <w:marTop w:val="0"/>
      <w:marBottom w:val="0"/>
      <w:divBdr>
        <w:top w:val="none" w:sz="0" w:space="0" w:color="auto"/>
        <w:left w:val="none" w:sz="0" w:space="0" w:color="auto"/>
        <w:bottom w:val="none" w:sz="0" w:space="0" w:color="auto"/>
        <w:right w:val="none" w:sz="0" w:space="0" w:color="auto"/>
      </w:divBdr>
    </w:div>
    <w:div w:id="438530572">
      <w:bodyDiv w:val="1"/>
      <w:marLeft w:val="0"/>
      <w:marRight w:val="0"/>
      <w:marTop w:val="0"/>
      <w:marBottom w:val="0"/>
      <w:divBdr>
        <w:top w:val="none" w:sz="0" w:space="0" w:color="auto"/>
        <w:left w:val="none" w:sz="0" w:space="0" w:color="auto"/>
        <w:bottom w:val="none" w:sz="0" w:space="0" w:color="auto"/>
        <w:right w:val="none" w:sz="0" w:space="0" w:color="auto"/>
      </w:divBdr>
    </w:div>
    <w:div w:id="468866484">
      <w:bodyDiv w:val="1"/>
      <w:marLeft w:val="0"/>
      <w:marRight w:val="0"/>
      <w:marTop w:val="0"/>
      <w:marBottom w:val="0"/>
      <w:divBdr>
        <w:top w:val="none" w:sz="0" w:space="0" w:color="auto"/>
        <w:left w:val="none" w:sz="0" w:space="0" w:color="auto"/>
        <w:bottom w:val="none" w:sz="0" w:space="0" w:color="auto"/>
        <w:right w:val="none" w:sz="0" w:space="0" w:color="auto"/>
      </w:divBdr>
    </w:div>
    <w:div w:id="504169068">
      <w:bodyDiv w:val="1"/>
      <w:marLeft w:val="0"/>
      <w:marRight w:val="0"/>
      <w:marTop w:val="0"/>
      <w:marBottom w:val="0"/>
      <w:divBdr>
        <w:top w:val="none" w:sz="0" w:space="0" w:color="auto"/>
        <w:left w:val="none" w:sz="0" w:space="0" w:color="auto"/>
        <w:bottom w:val="none" w:sz="0" w:space="0" w:color="auto"/>
        <w:right w:val="none" w:sz="0" w:space="0" w:color="auto"/>
      </w:divBdr>
      <w:divsChild>
        <w:div w:id="1369990168">
          <w:marLeft w:val="0"/>
          <w:marRight w:val="0"/>
          <w:marTop w:val="0"/>
          <w:marBottom w:val="0"/>
          <w:divBdr>
            <w:top w:val="none" w:sz="0" w:space="0" w:color="auto"/>
            <w:left w:val="none" w:sz="0" w:space="0" w:color="auto"/>
            <w:bottom w:val="none" w:sz="0" w:space="0" w:color="auto"/>
            <w:right w:val="none" w:sz="0" w:space="0" w:color="auto"/>
          </w:divBdr>
          <w:divsChild>
            <w:div w:id="234900357">
              <w:marLeft w:val="0"/>
              <w:marRight w:val="0"/>
              <w:marTop w:val="0"/>
              <w:marBottom w:val="0"/>
              <w:divBdr>
                <w:top w:val="none" w:sz="0" w:space="0" w:color="auto"/>
                <w:left w:val="none" w:sz="0" w:space="0" w:color="auto"/>
                <w:bottom w:val="none" w:sz="0" w:space="0" w:color="auto"/>
                <w:right w:val="none" w:sz="0" w:space="0" w:color="auto"/>
              </w:divBdr>
              <w:divsChild>
                <w:div w:id="353579055">
                  <w:marLeft w:val="0"/>
                  <w:marRight w:val="0"/>
                  <w:marTop w:val="0"/>
                  <w:marBottom w:val="0"/>
                  <w:divBdr>
                    <w:top w:val="none" w:sz="0" w:space="0" w:color="auto"/>
                    <w:left w:val="none" w:sz="0" w:space="0" w:color="auto"/>
                    <w:bottom w:val="none" w:sz="0" w:space="0" w:color="auto"/>
                    <w:right w:val="none" w:sz="0" w:space="0" w:color="auto"/>
                  </w:divBdr>
                  <w:divsChild>
                    <w:div w:id="276837894">
                      <w:marLeft w:val="0"/>
                      <w:marRight w:val="0"/>
                      <w:marTop w:val="0"/>
                      <w:marBottom w:val="0"/>
                      <w:divBdr>
                        <w:top w:val="none" w:sz="0" w:space="0" w:color="auto"/>
                        <w:left w:val="none" w:sz="0" w:space="0" w:color="auto"/>
                        <w:bottom w:val="none" w:sz="0" w:space="0" w:color="auto"/>
                        <w:right w:val="none" w:sz="0" w:space="0" w:color="auto"/>
                      </w:divBdr>
                      <w:divsChild>
                        <w:div w:id="1501233396">
                          <w:marLeft w:val="0"/>
                          <w:marRight w:val="0"/>
                          <w:marTop w:val="0"/>
                          <w:marBottom w:val="0"/>
                          <w:divBdr>
                            <w:top w:val="none" w:sz="0" w:space="0" w:color="auto"/>
                            <w:left w:val="none" w:sz="0" w:space="0" w:color="auto"/>
                            <w:bottom w:val="none" w:sz="0" w:space="0" w:color="auto"/>
                            <w:right w:val="none" w:sz="0" w:space="0" w:color="auto"/>
                          </w:divBdr>
                          <w:divsChild>
                            <w:div w:id="1924676261">
                              <w:marLeft w:val="0"/>
                              <w:marRight w:val="0"/>
                              <w:marTop w:val="0"/>
                              <w:marBottom w:val="0"/>
                              <w:divBdr>
                                <w:top w:val="none" w:sz="0" w:space="0" w:color="auto"/>
                                <w:left w:val="none" w:sz="0" w:space="0" w:color="auto"/>
                                <w:bottom w:val="none" w:sz="0" w:space="0" w:color="auto"/>
                                <w:right w:val="none" w:sz="0" w:space="0" w:color="auto"/>
                              </w:divBdr>
                              <w:divsChild>
                                <w:div w:id="19373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0753943">
      <w:bodyDiv w:val="1"/>
      <w:marLeft w:val="0"/>
      <w:marRight w:val="0"/>
      <w:marTop w:val="0"/>
      <w:marBottom w:val="0"/>
      <w:divBdr>
        <w:top w:val="none" w:sz="0" w:space="0" w:color="auto"/>
        <w:left w:val="none" w:sz="0" w:space="0" w:color="auto"/>
        <w:bottom w:val="none" w:sz="0" w:space="0" w:color="auto"/>
        <w:right w:val="none" w:sz="0" w:space="0" w:color="auto"/>
      </w:divBdr>
    </w:div>
    <w:div w:id="551624345">
      <w:bodyDiv w:val="1"/>
      <w:marLeft w:val="0"/>
      <w:marRight w:val="0"/>
      <w:marTop w:val="0"/>
      <w:marBottom w:val="0"/>
      <w:divBdr>
        <w:top w:val="none" w:sz="0" w:space="0" w:color="auto"/>
        <w:left w:val="none" w:sz="0" w:space="0" w:color="auto"/>
        <w:bottom w:val="none" w:sz="0" w:space="0" w:color="auto"/>
        <w:right w:val="none" w:sz="0" w:space="0" w:color="auto"/>
      </w:divBdr>
    </w:div>
    <w:div w:id="570503901">
      <w:bodyDiv w:val="1"/>
      <w:marLeft w:val="0"/>
      <w:marRight w:val="0"/>
      <w:marTop w:val="0"/>
      <w:marBottom w:val="0"/>
      <w:divBdr>
        <w:top w:val="none" w:sz="0" w:space="0" w:color="auto"/>
        <w:left w:val="none" w:sz="0" w:space="0" w:color="auto"/>
        <w:bottom w:val="none" w:sz="0" w:space="0" w:color="auto"/>
        <w:right w:val="none" w:sz="0" w:space="0" w:color="auto"/>
      </w:divBdr>
    </w:div>
    <w:div w:id="590627979">
      <w:bodyDiv w:val="1"/>
      <w:marLeft w:val="0"/>
      <w:marRight w:val="0"/>
      <w:marTop w:val="0"/>
      <w:marBottom w:val="0"/>
      <w:divBdr>
        <w:top w:val="none" w:sz="0" w:space="0" w:color="auto"/>
        <w:left w:val="none" w:sz="0" w:space="0" w:color="auto"/>
        <w:bottom w:val="none" w:sz="0" w:space="0" w:color="auto"/>
        <w:right w:val="none" w:sz="0" w:space="0" w:color="auto"/>
      </w:divBdr>
      <w:divsChild>
        <w:div w:id="2557498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129113">
      <w:bodyDiv w:val="1"/>
      <w:marLeft w:val="0"/>
      <w:marRight w:val="0"/>
      <w:marTop w:val="0"/>
      <w:marBottom w:val="0"/>
      <w:divBdr>
        <w:top w:val="none" w:sz="0" w:space="0" w:color="auto"/>
        <w:left w:val="none" w:sz="0" w:space="0" w:color="auto"/>
        <w:bottom w:val="none" w:sz="0" w:space="0" w:color="auto"/>
        <w:right w:val="none" w:sz="0" w:space="0" w:color="auto"/>
      </w:divBdr>
    </w:div>
    <w:div w:id="605120937">
      <w:bodyDiv w:val="1"/>
      <w:marLeft w:val="0"/>
      <w:marRight w:val="0"/>
      <w:marTop w:val="0"/>
      <w:marBottom w:val="0"/>
      <w:divBdr>
        <w:top w:val="none" w:sz="0" w:space="0" w:color="auto"/>
        <w:left w:val="none" w:sz="0" w:space="0" w:color="auto"/>
        <w:bottom w:val="none" w:sz="0" w:space="0" w:color="auto"/>
        <w:right w:val="none" w:sz="0" w:space="0" w:color="auto"/>
      </w:divBdr>
    </w:div>
    <w:div w:id="633290390">
      <w:bodyDiv w:val="1"/>
      <w:marLeft w:val="0"/>
      <w:marRight w:val="0"/>
      <w:marTop w:val="0"/>
      <w:marBottom w:val="0"/>
      <w:divBdr>
        <w:top w:val="none" w:sz="0" w:space="0" w:color="auto"/>
        <w:left w:val="none" w:sz="0" w:space="0" w:color="auto"/>
        <w:bottom w:val="none" w:sz="0" w:space="0" w:color="auto"/>
        <w:right w:val="none" w:sz="0" w:space="0" w:color="auto"/>
      </w:divBdr>
    </w:div>
    <w:div w:id="640962276">
      <w:bodyDiv w:val="1"/>
      <w:marLeft w:val="0"/>
      <w:marRight w:val="0"/>
      <w:marTop w:val="0"/>
      <w:marBottom w:val="0"/>
      <w:divBdr>
        <w:top w:val="none" w:sz="0" w:space="0" w:color="auto"/>
        <w:left w:val="none" w:sz="0" w:space="0" w:color="auto"/>
        <w:bottom w:val="none" w:sz="0" w:space="0" w:color="auto"/>
        <w:right w:val="none" w:sz="0" w:space="0" w:color="auto"/>
      </w:divBdr>
      <w:divsChild>
        <w:div w:id="708797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1205240">
      <w:bodyDiv w:val="1"/>
      <w:marLeft w:val="0"/>
      <w:marRight w:val="0"/>
      <w:marTop w:val="0"/>
      <w:marBottom w:val="0"/>
      <w:divBdr>
        <w:top w:val="none" w:sz="0" w:space="0" w:color="auto"/>
        <w:left w:val="none" w:sz="0" w:space="0" w:color="auto"/>
        <w:bottom w:val="none" w:sz="0" w:space="0" w:color="auto"/>
        <w:right w:val="none" w:sz="0" w:space="0" w:color="auto"/>
      </w:divBdr>
    </w:div>
    <w:div w:id="672996076">
      <w:bodyDiv w:val="1"/>
      <w:marLeft w:val="0"/>
      <w:marRight w:val="0"/>
      <w:marTop w:val="0"/>
      <w:marBottom w:val="0"/>
      <w:divBdr>
        <w:top w:val="none" w:sz="0" w:space="0" w:color="auto"/>
        <w:left w:val="none" w:sz="0" w:space="0" w:color="auto"/>
        <w:bottom w:val="none" w:sz="0" w:space="0" w:color="auto"/>
        <w:right w:val="none" w:sz="0" w:space="0" w:color="auto"/>
      </w:divBdr>
    </w:div>
    <w:div w:id="680814458">
      <w:bodyDiv w:val="1"/>
      <w:marLeft w:val="0"/>
      <w:marRight w:val="0"/>
      <w:marTop w:val="0"/>
      <w:marBottom w:val="0"/>
      <w:divBdr>
        <w:top w:val="none" w:sz="0" w:space="0" w:color="auto"/>
        <w:left w:val="none" w:sz="0" w:space="0" w:color="auto"/>
        <w:bottom w:val="none" w:sz="0" w:space="0" w:color="auto"/>
        <w:right w:val="none" w:sz="0" w:space="0" w:color="auto"/>
      </w:divBdr>
    </w:div>
    <w:div w:id="715475162">
      <w:bodyDiv w:val="1"/>
      <w:marLeft w:val="0"/>
      <w:marRight w:val="0"/>
      <w:marTop w:val="0"/>
      <w:marBottom w:val="0"/>
      <w:divBdr>
        <w:top w:val="none" w:sz="0" w:space="0" w:color="auto"/>
        <w:left w:val="none" w:sz="0" w:space="0" w:color="auto"/>
        <w:bottom w:val="none" w:sz="0" w:space="0" w:color="auto"/>
        <w:right w:val="none" w:sz="0" w:space="0" w:color="auto"/>
      </w:divBdr>
    </w:div>
    <w:div w:id="720443177">
      <w:bodyDiv w:val="1"/>
      <w:marLeft w:val="0"/>
      <w:marRight w:val="0"/>
      <w:marTop w:val="0"/>
      <w:marBottom w:val="0"/>
      <w:divBdr>
        <w:top w:val="none" w:sz="0" w:space="0" w:color="auto"/>
        <w:left w:val="none" w:sz="0" w:space="0" w:color="auto"/>
        <w:bottom w:val="none" w:sz="0" w:space="0" w:color="auto"/>
        <w:right w:val="none" w:sz="0" w:space="0" w:color="auto"/>
      </w:divBdr>
    </w:div>
    <w:div w:id="733046357">
      <w:bodyDiv w:val="1"/>
      <w:marLeft w:val="0"/>
      <w:marRight w:val="0"/>
      <w:marTop w:val="0"/>
      <w:marBottom w:val="0"/>
      <w:divBdr>
        <w:top w:val="none" w:sz="0" w:space="0" w:color="auto"/>
        <w:left w:val="none" w:sz="0" w:space="0" w:color="auto"/>
        <w:bottom w:val="none" w:sz="0" w:space="0" w:color="auto"/>
        <w:right w:val="none" w:sz="0" w:space="0" w:color="auto"/>
      </w:divBdr>
    </w:div>
    <w:div w:id="791510770">
      <w:bodyDiv w:val="1"/>
      <w:marLeft w:val="0"/>
      <w:marRight w:val="0"/>
      <w:marTop w:val="0"/>
      <w:marBottom w:val="0"/>
      <w:divBdr>
        <w:top w:val="none" w:sz="0" w:space="0" w:color="auto"/>
        <w:left w:val="none" w:sz="0" w:space="0" w:color="auto"/>
        <w:bottom w:val="none" w:sz="0" w:space="0" w:color="auto"/>
        <w:right w:val="none" w:sz="0" w:space="0" w:color="auto"/>
      </w:divBdr>
    </w:div>
    <w:div w:id="868488920">
      <w:bodyDiv w:val="1"/>
      <w:marLeft w:val="0"/>
      <w:marRight w:val="0"/>
      <w:marTop w:val="0"/>
      <w:marBottom w:val="0"/>
      <w:divBdr>
        <w:top w:val="none" w:sz="0" w:space="0" w:color="auto"/>
        <w:left w:val="none" w:sz="0" w:space="0" w:color="auto"/>
        <w:bottom w:val="none" w:sz="0" w:space="0" w:color="auto"/>
        <w:right w:val="none" w:sz="0" w:space="0" w:color="auto"/>
      </w:divBdr>
      <w:divsChild>
        <w:div w:id="1177698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023773">
      <w:bodyDiv w:val="1"/>
      <w:marLeft w:val="0"/>
      <w:marRight w:val="0"/>
      <w:marTop w:val="0"/>
      <w:marBottom w:val="0"/>
      <w:divBdr>
        <w:top w:val="none" w:sz="0" w:space="0" w:color="auto"/>
        <w:left w:val="none" w:sz="0" w:space="0" w:color="auto"/>
        <w:bottom w:val="none" w:sz="0" w:space="0" w:color="auto"/>
        <w:right w:val="none" w:sz="0" w:space="0" w:color="auto"/>
      </w:divBdr>
    </w:div>
    <w:div w:id="906958874">
      <w:bodyDiv w:val="1"/>
      <w:marLeft w:val="0"/>
      <w:marRight w:val="0"/>
      <w:marTop w:val="0"/>
      <w:marBottom w:val="0"/>
      <w:divBdr>
        <w:top w:val="none" w:sz="0" w:space="0" w:color="auto"/>
        <w:left w:val="none" w:sz="0" w:space="0" w:color="auto"/>
        <w:bottom w:val="none" w:sz="0" w:space="0" w:color="auto"/>
        <w:right w:val="none" w:sz="0" w:space="0" w:color="auto"/>
      </w:divBdr>
      <w:divsChild>
        <w:div w:id="1598514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290518">
      <w:bodyDiv w:val="1"/>
      <w:marLeft w:val="0"/>
      <w:marRight w:val="0"/>
      <w:marTop w:val="0"/>
      <w:marBottom w:val="0"/>
      <w:divBdr>
        <w:top w:val="none" w:sz="0" w:space="0" w:color="auto"/>
        <w:left w:val="none" w:sz="0" w:space="0" w:color="auto"/>
        <w:bottom w:val="none" w:sz="0" w:space="0" w:color="auto"/>
        <w:right w:val="none" w:sz="0" w:space="0" w:color="auto"/>
      </w:divBdr>
    </w:div>
    <w:div w:id="1003751258">
      <w:bodyDiv w:val="1"/>
      <w:marLeft w:val="0"/>
      <w:marRight w:val="0"/>
      <w:marTop w:val="0"/>
      <w:marBottom w:val="0"/>
      <w:divBdr>
        <w:top w:val="none" w:sz="0" w:space="0" w:color="auto"/>
        <w:left w:val="none" w:sz="0" w:space="0" w:color="auto"/>
        <w:bottom w:val="none" w:sz="0" w:space="0" w:color="auto"/>
        <w:right w:val="none" w:sz="0" w:space="0" w:color="auto"/>
      </w:divBdr>
    </w:div>
    <w:div w:id="1012607422">
      <w:bodyDiv w:val="1"/>
      <w:marLeft w:val="0"/>
      <w:marRight w:val="0"/>
      <w:marTop w:val="0"/>
      <w:marBottom w:val="0"/>
      <w:divBdr>
        <w:top w:val="none" w:sz="0" w:space="0" w:color="auto"/>
        <w:left w:val="none" w:sz="0" w:space="0" w:color="auto"/>
        <w:bottom w:val="none" w:sz="0" w:space="0" w:color="auto"/>
        <w:right w:val="none" w:sz="0" w:space="0" w:color="auto"/>
      </w:divBdr>
    </w:div>
    <w:div w:id="1032340444">
      <w:bodyDiv w:val="1"/>
      <w:marLeft w:val="0"/>
      <w:marRight w:val="0"/>
      <w:marTop w:val="0"/>
      <w:marBottom w:val="0"/>
      <w:divBdr>
        <w:top w:val="none" w:sz="0" w:space="0" w:color="auto"/>
        <w:left w:val="none" w:sz="0" w:space="0" w:color="auto"/>
        <w:bottom w:val="none" w:sz="0" w:space="0" w:color="auto"/>
        <w:right w:val="none" w:sz="0" w:space="0" w:color="auto"/>
      </w:divBdr>
    </w:div>
    <w:div w:id="1042899969">
      <w:bodyDiv w:val="1"/>
      <w:marLeft w:val="0"/>
      <w:marRight w:val="0"/>
      <w:marTop w:val="0"/>
      <w:marBottom w:val="0"/>
      <w:divBdr>
        <w:top w:val="none" w:sz="0" w:space="0" w:color="auto"/>
        <w:left w:val="none" w:sz="0" w:space="0" w:color="auto"/>
        <w:bottom w:val="none" w:sz="0" w:space="0" w:color="auto"/>
        <w:right w:val="none" w:sz="0" w:space="0" w:color="auto"/>
      </w:divBdr>
    </w:div>
    <w:div w:id="1053508829">
      <w:bodyDiv w:val="1"/>
      <w:marLeft w:val="0"/>
      <w:marRight w:val="0"/>
      <w:marTop w:val="0"/>
      <w:marBottom w:val="0"/>
      <w:divBdr>
        <w:top w:val="none" w:sz="0" w:space="0" w:color="auto"/>
        <w:left w:val="none" w:sz="0" w:space="0" w:color="auto"/>
        <w:bottom w:val="none" w:sz="0" w:space="0" w:color="auto"/>
        <w:right w:val="none" w:sz="0" w:space="0" w:color="auto"/>
      </w:divBdr>
      <w:divsChild>
        <w:div w:id="1725252120">
          <w:marLeft w:val="0"/>
          <w:marRight w:val="0"/>
          <w:marTop w:val="0"/>
          <w:marBottom w:val="0"/>
          <w:divBdr>
            <w:top w:val="none" w:sz="0" w:space="0" w:color="auto"/>
            <w:left w:val="none" w:sz="0" w:space="0" w:color="auto"/>
            <w:bottom w:val="none" w:sz="0" w:space="0" w:color="auto"/>
            <w:right w:val="none" w:sz="0" w:space="0" w:color="auto"/>
          </w:divBdr>
        </w:div>
      </w:divsChild>
    </w:div>
    <w:div w:id="1125588146">
      <w:bodyDiv w:val="1"/>
      <w:marLeft w:val="0"/>
      <w:marRight w:val="0"/>
      <w:marTop w:val="0"/>
      <w:marBottom w:val="0"/>
      <w:divBdr>
        <w:top w:val="none" w:sz="0" w:space="0" w:color="auto"/>
        <w:left w:val="none" w:sz="0" w:space="0" w:color="auto"/>
        <w:bottom w:val="none" w:sz="0" w:space="0" w:color="auto"/>
        <w:right w:val="none" w:sz="0" w:space="0" w:color="auto"/>
      </w:divBdr>
    </w:div>
    <w:div w:id="1137649168">
      <w:bodyDiv w:val="1"/>
      <w:marLeft w:val="0"/>
      <w:marRight w:val="0"/>
      <w:marTop w:val="0"/>
      <w:marBottom w:val="0"/>
      <w:divBdr>
        <w:top w:val="none" w:sz="0" w:space="0" w:color="auto"/>
        <w:left w:val="none" w:sz="0" w:space="0" w:color="auto"/>
        <w:bottom w:val="none" w:sz="0" w:space="0" w:color="auto"/>
        <w:right w:val="none" w:sz="0" w:space="0" w:color="auto"/>
      </w:divBdr>
    </w:div>
    <w:div w:id="1180924789">
      <w:bodyDiv w:val="1"/>
      <w:marLeft w:val="0"/>
      <w:marRight w:val="0"/>
      <w:marTop w:val="0"/>
      <w:marBottom w:val="0"/>
      <w:divBdr>
        <w:top w:val="none" w:sz="0" w:space="0" w:color="auto"/>
        <w:left w:val="none" w:sz="0" w:space="0" w:color="auto"/>
        <w:bottom w:val="none" w:sz="0" w:space="0" w:color="auto"/>
        <w:right w:val="none" w:sz="0" w:space="0" w:color="auto"/>
      </w:divBdr>
    </w:div>
    <w:div w:id="1216552206">
      <w:bodyDiv w:val="1"/>
      <w:marLeft w:val="0"/>
      <w:marRight w:val="0"/>
      <w:marTop w:val="0"/>
      <w:marBottom w:val="0"/>
      <w:divBdr>
        <w:top w:val="none" w:sz="0" w:space="0" w:color="auto"/>
        <w:left w:val="none" w:sz="0" w:space="0" w:color="auto"/>
        <w:bottom w:val="none" w:sz="0" w:space="0" w:color="auto"/>
        <w:right w:val="none" w:sz="0" w:space="0" w:color="auto"/>
      </w:divBdr>
    </w:div>
    <w:div w:id="1243031428">
      <w:bodyDiv w:val="1"/>
      <w:marLeft w:val="0"/>
      <w:marRight w:val="0"/>
      <w:marTop w:val="0"/>
      <w:marBottom w:val="0"/>
      <w:divBdr>
        <w:top w:val="none" w:sz="0" w:space="0" w:color="auto"/>
        <w:left w:val="none" w:sz="0" w:space="0" w:color="auto"/>
        <w:bottom w:val="none" w:sz="0" w:space="0" w:color="auto"/>
        <w:right w:val="none" w:sz="0" w:space="0" w:color="auto"/>
      </w:divBdr>
    </w:div>
    <w:div w:id="1268544826">
      <w:bodyDiv w:val="1"/>
      <w:marLeft w:val="0"/>
      <w:marRight w:val="0"/>
      <w:marTop w:val="0"/>
      <w:marBottom w:val="0"/>
      <w:divBdr>
        <w:top w:val="none" w:sz="0" w:space="0" w:color="auto"/>
        <w:left w:val="none" w:sz="0" w:space="0" w:color="auto"/>
        <w:bottom w:val="none" w:sz="0" w:space="0" w:color="auto"/>
        <w:right w:val="none" w:sz="0" w:space="0" w:color="auto"/>
      </w:divBdr>
    </w:div>
    <w:div w:id="1279683846">
      <w:bodyDiv w:val="1"/>
      <w:marLeft w:val="0"/>
      <w:marRight w:val="0"/>
      <w:marTop w:val="0"/>
      <w:marBottom w:val="0"/>
      <w:divBdr>
        <w:top w:val="none" w:sz="0" w:space="0" w:color="auto"/>
        <w:left w:val="none" w:sz="0" w:space="0" w:color="auto"/>
        <w:bottom w:val="none" w:sz="0" w:space="0" w:color="auto"/>
        <w:right w:val="none" w:sz="0" w:space="0" w:color="auto"/>
      </w:divBdr>
    </w:div>
    <w:div w:id="1306087367">
      <w:bodyDiv w:val="1"/>
      <w:marLeft w:val="0"/>
      <w:marRight w:val="0"/>
      <w:marTop w:val="0"/>
      <w:marBottom w:val="0"/>
      <w:divBdr>
        <w:top w:val="none" w:sz="0" w:space="0" w:color="auto"/>
        <w:left w:val="none" w:sz="0" w:space="0" w:color="auto"/>
        <w:bottom w:val="none" w:sz="0" w:space="0" w:color="auto"/>
        <w:right w:val="none" w:sz="0" w:space="0" w:color="auto"/>
      </w:divBdr>
    </w:div>
    <w:div w:id="1338966042">
      <w:bodyDiv w:val="1"/>
      <w:marLeft w:val="0"/>
      <w:marRight w:val="0"/>
      <w:marTop w:val="0"/>
      <w:marBottom w:val="0"/>
      <w:divBdr>
        <w:top w:val="none" w:sz="0" w:space="0" w:color="auto"/>
        <w:left w:val="none" w:sz="0" w:space="0" w:color="auto"/>
        <w:bottom w:val="none" w:sz="0" w:space="0" w:color="auto"/>
        <w:right w:val="none" w:sz="0" w:space="0" w:color="auto"/>
      </w:divBdr>
    </w:div>
    <w:div w:id="1381251258">
      <w:bodyDiv w:val="1"/>
      <w:marLeft w:val="0"/>
      <w:marRight w:val="0"/>
      <w:marTop w:val="0"/>
      <w:marBottom w:val="0"/>
      <w:divBdr>
        <w:top w:val="none" w:sz="0" w:space="0" w:color="auto"/>
        <w:left w:val="none" w:sz="0" w:space="0" w:color="auto"/>
        <w:bottom w:val="none" w:sz="0" w:space="0" w:color="auto"/>
        <w:right w:val="none" w:sz="0" w:space="0" w:color="auto"/>
      </w:divBdr>
    </w:div>
    <w:div w:id="1393968218">
      <w:bodyDiv w:val="1"/>
      <w:marLeft w:val="0"/>
      <w:marRight w:val="0"/>
      <w:marTop w:val="0"/>
      <w:marBottom w:val="0"/>
      <w:divBdr>
        <w:top w:val="none" w:sz="0" w:space="0" w:color="auto"/>
        <w:left w:val="none" w:sz="0" w:space="0" w:color="auto"/>
        <w:bottom w:val="none" w:sz="0" w:space="0" w:color="auto"/>
        <w:right w:val="none" w:sz="0" w:space="0" w:color="auto"/>
      </w:divBdr>
      <w:divsChild>
        <w:div w:id="208938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96707">
      <w:bodyDiv w:val="1"/>
      <w:marLeft w:val="0"/>
      <w:marRight w:val="0"/>
      <w:marTop w:val="0"/>
      <w:marBottom w:val="0"/>
      <w:divBdr>
        <w:top w:val="none" w:sz="0" w:space="0" w:color="auto"/>
        <w:left w:val="none" w:sz="0" w:space="0" w:color="auto"/>
        <w:bottom w:val="none" w:sz="0" w:space="0" w:color="auto"/>
        <w:right w:val="none" w:sz="0" w:space="0" w:color="auto"/>
      </w:divBdr>
    </w:div>
    <w:div w:id="1429080615">
      <w:bodyDiv w:val="1"/>
      <w:marLeft w:val="0"/>
      <w:marRight w:val="0"/>
      <w:marTop w:val="0"/>
      <w:marBottom w:val="0"/>
      <w:divBdr>
        <w:top w:val="none" w:sz="0" w:space="0" w:color="auto"/>
        <w:left w:val="none" w:sz="0" w:space="0" w:color="auto"/>
        <w:bottom w:val="none" w:sz="0" w:space="0" w:color="auto"/>
        <w:right w:val="none" w:sz="0" w:space="0" w:color="auto"/>
      </w:divBdr>
    </w:div>
    <w:div w:id="1467508588">
      <w:bodyDiv w:val="1"/>
      <w:marLeft w:val="0"/>
      <w:marRight w:val="0"/>
      <w:marTop w:val="0"/>
      <w:marBottom w:val="0"/>
      <w:divBdr>
        <w:top w:val="none" w:sz="0" w:space="0" w:color="auto"/>
        <w:left w:val="none" w:sz="0" w:space="0" w:color="auto"/>
        <w:bottom w:val="none" w:sz="0" w:space="0" w:color="auto"/>
        <w:right w:val="none" w:sz="0" w:space="0" w:color="auto"/>
      </w:divBdr>
    </w:div>
    <w:div w:id="1532110939">
      <w:bodyDiv w:val="1"/>
      <w:marLeft w:val="0"/>
      <w:marRight w:val="0"/>
      <w:marTop w:val="0"/>
      <w:marBottom w:val="0"/>
      <w:divBdr>
        <w:top w:val="none" w:sz="0" w:space="0" w:color="auto"/>
        <w:left w:val="none" w:sz="0" w:space="0" w:color="auto"/>
        <w:bottom w:val="none" w:sz="0" w:space="0" w:color="auto"/>
        <w:right w:val="none" w:sz="0" w:space="0" w:color="auto"/>
      </w:divBdr>
      <w:divsChild>
        <w:div w:id="1548879825">
          <w:marLeft w:val="0"/>
          <w:marRight w:val="0"/>
          <w:marTop w:val="0"/>
          <w:marBottom w:val="0"/>
          <w:divBdr>
            <w:top w:val="none" w:sz="0" w:space="0" w:color="auto"/>
            <w:left w:val="none" w:sz="0" w:space="0" w:color="auto"/>
            <w:bottom w:val="none" w:sz="0" w:space="0" w:color="auto"/>
            <w:right w:val="none" w:sz="0" w:space="0" w:color="auto"/>
          </w:divBdr>
          <w:divsChild>
            <w:div w:id="18561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1014">
      <w:bodyDiv w:val="1"/>
      <w:marLeft w:val="0"/>
      <w:marRight w:val="0"/>
      <w:marTop w:val="0"/>
      <w:marBottom w:val="0"/>
      <w:divBdr>
        <w:top w:val="none" w:sz="0" w:space="0" w:color="auto"/>
        <w:left w:val="none" w:sz="0" w:space="0" w:color="auto"/>
        <w:bottom w:val="none" w:sz="0" w:space="0" w:color="auto"/>
        <w:right w:val="none" w:sz="0" w:space="0" w:color="auto"/>
      </w:divBdr>
    </w:div>
    <w:div w:id="1546482054">
      <w:bodyDiv w:val="1"/>
      <w:marLeft w:val="0"/>
      <w:marRight w:val="0"/>
      <w:marTop w:val="0"/>
      <w:marBottom w:val="0"/>
      <w:divBdr>
        <w:top w:val="none" w:sz="0" w:space="0" w:color="auto"/>
        <w:left w:val="none" w:sz="0" w:space="0" w:color="auto"/>
        <w:bottom w:val="none" w:sz="0" w:space="0" w:color="auto"/>
        <w:right w:val="none" w:sz="0" w:space="0" w:color="auto"/>
      </w:divBdr>
    </w:div>
    <w:div w:id="1568346955">
      <w:bodyDiv w:val="1"/>
      <w:marLeft w:val="0"/>
      <w:marRight w:val="0"/>
      <w:marTop w:val="0"/>
      <w:marBottom w:val="0"/>
      <w:divBdr>
        <w:top w:val="none" w:sz="0" w:space="0" w:color="auto"/>
        <w:left w:val="none" w:sz="0" w:space="0" w:color="auto"/>
        <w:bottom w:val="none" w:sz="0" w:space="0" w:color="auto"/>
        <w:right w:val="none" w:sz="0" w:space="0" w:color="auto"/>
      </w:divBdr>
    </w:div>
    <w:div w:id="1585216718">
      <w:bodyDiv w:val="1"/>
      <w:marLeft w:val="0"/>
      <w:marRight w:val="0"/>
      <w:marTop w:val="0"/>
      <w:marBottom w:val="0"/>
      <w:divBdr>
        <w:top w:val="none" w:sz="0" w:space="0" w:color="auto"/>
        <w:left w:val="none" w:sz="0" w:space="0" w:color="auto"/>
        <w:bottom w:val="none" w:sz="0" w:space="0" w:color="auto"/>
        <w:right w:val="none" w:sz="0" w:space="0" w:color="auto"/>
      </w:divBdr>
    </w:div>
    <w:div w:id="1661612563">
      <w:bodyDiv w:val="1"/>
      <w:marLeft w:val="0"/>
      <w:marRight w:val="0"/>
      <w:marTop w:val="0"/>
      <w:marBottom w:val="0"/>
      <w:divBdr>
        <w:top w:val="none" w:sz="0" w:space="0" w:color="auto"/>
        <w:left w:val="none" w:sz="0" w:space="0" w:color="auto"/>
        <w:bottom w:val="none" w:sz="0" w:space="0" w:color="auto"/>
        <w:right w:val="none" w:sz="0" w:space="0" w:color="auto"/>
      </w:divBdr>
    </w:div>
    <w:div w:id="1698773266">
      <w:bodyDiv w:val="1"/>
      <w:marLeft w:val="0"/>
      <w:marRight w:val="0"/>
      <w:marTop w:val="0"/>
      <w:marBottom w:val="0"/>
      <w:divBdr>
        <w:top w:val="none" w:sz="0" w:space="0" w:color="auto"/>
        <w:left w:val="none" w:sz="0" w:space="0" w:color="auto"/>
        <w:bottom w:val="none" w:sz="0" w:space="0" w:color="auto"/>
        <w:right w:val="none" w:sz="0" w:space="0" w:color="auto"/>
      </w:divBdr>
    </w:div>
    <w:div w:id="1699348826">
      <w:bodyDiv w:val="1"/>
      <w:marLeft w:val="0"/>
      <w:marRight w:val="0"/>
      <w:marTop w:val="0"/>
      <w:marBottom w:val="0"/>
      <w:divBdr>
        <w:top w:val="none" w:sz="0" w:space="0" w:color="auto"/>
        <w:left w:val="none" w:sz="0" w:space="0" w:color="auto"/>
        <w:bottom w:val="none" w:sz="0" w:space="0" w:color="auto"/>
        <w:right w:val="none" w:sz="0" w:space="0" w:color="auto"/>
      </w:divBdr>
      <w:divsChild>
        <w:div w:id="316349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286521">
      <w:bodyDiv w:val="1"/>
      <w:marLeft w:val="0"/>
      <w:marRight w:val="0"/>
      <w:marTop w:val="0"/>
      <w:marBottom w:val="0"/>
      <w:divBdr>
        <w:top w:val="none" w:sz="0" w:space="0" w:color="auto"/>
        <w:left w:val="none" w:sz="0" w:space="0" w:color="auto"/>
        <w:bottom w:val="none" w:sz="0" w:space="0" w:color="auto"/>
        <w:right w:val="none" w:sz="0" w:space="0" w:color="auto"/>
      </w:divBdr>
    </w:div>
    <w:div w:id="1706905542">
      <w:bodyDiv w:val="1"/>
      <w:marLeft w:val="0"/>
      <w:marRight w:val="0"/>
      <w:marTop w:val="0"/>
      <w:marBottom w:val="0"/>
      <w:divBdr>
        <w:top w:val="none" w:sz="0" w:space="0" w:color="auto"/>
        <w:left w:val="none" w:sz="0" w:space="0" w:color="auto"/>
        <w:bottom w:val="none" w:sz="0" w:space="0" w:color="auto"/>
        <w:right w:val="none" w:sz="0" w:space="0" w:color="auto"/>
      </w:divBdr>
    </w:div>
    <w:div w:id="1713072491">
      <w:bodyDiv w:val="1"/>
      <w:marLeft w:val="0"/>
      <w:marRight w:val="0"/>
      <w:marTop w:val="0"/>
      <w:marBottom w:val="0"/>
      <w:divBdr>
        <w:top w:val="none" w:sz="0" w:space="0" w:color="auto"/>
        <w:left w:val="none" w:sz="0" w:space="0" w:color="auto"/>
        <w:bottom w:val="none" w:sz="0" w:space="0" w:color="auto"/>
        <w:right w:val="none" w:sz="0" w:space="0" w:color="auto"/>
      </w:divBdr>
    </w:div>
    <w:div w:id="1722443485">
      <w:bodyDiv w:val="1"/>
      <w:marLeft w:val="0"/>
      <w:marRight w:val="0"/>
      <w:marTop w:val="0"/>
      <w:marBottom w:val="0"/>
      <w:divBdr>
        <w:top w:val="none" w:sz="0" w:space="0" w:color="auto"/>
        <w:left w:val="none" w:sz="0" w:space="0" w:color="auto"/>
        <w:bottom w:val="none" w:sz="0" w:space="0" w:color="auto"/>
        <w:right w:val="none" w:sz="0" w:space="0" w:color="auto"/>
      </w:divBdr>
      <w:divsChild>
        <w:div w:id="627665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408705">
      <w:bodyDiv w:val="1"/>
      <w:marLeft w:val="0"/>
      <w:marRight w:val="0"/>
      <w:marTop w:val="0"/>
      <w:marBottom w:val="0"/>
      <w:divBdr>
        <w:top w:val="none" w:sz="0" w:space="0" w:color="auto"/>
        <w:left w:val="none" w:sz="0" w:space="0" w:color="auto"/>
        <w:bottom w:val="none" w:sz="0" w:space="0" w:color="auto"/>
        <w:right w:val="none" w:sz="0" w:space="0" w:color="auto"/>
      </w:divBdr>
    </w:div>
    <w:div w:id="1755469356">
      <w:bodyDiv w:val="1"/>
      <w:marLeft w:val="0"/>
      <w:marRight w:val="0"/>
      <w:marTop w:val="0"/>
      <w:marBottom w:val="0"/>
      <w:divBdr>
        <w:top w:val="none" w:sz="0" w:space="0" w:color="auto"/>
        <w:left w:val="none" w:sz="0" w:space="0" w:color="auto"/>
        <w:bottom w:val="none" w:sz="0" w:space="0" w:color="auto"/>
        <w:right w:val="none" w:sz="0" w:space="0" w:color="auto"/>
      </w:divBdr>
      <w:divsChild>
        <w:div w:id="218057305">
          <w:marLeft w:val="0"/>
          <w:marRight w:val="0"/>
          <w:marTop w:val="0"/>
          <w:marBottom w:val="0"/>
          <w:divBdr>
            <w:top w:val="none" w:sz="0" w:space="0" w:color="auto"/>
            <w:left w:val="none" w:sz="0" w:space="0" w:color="auto"/>
            <w:bottom w:val="none" w:sz="0" w:space="0" w:color="auto"/>
            <w:right w:val="none" w:sz="0" w:space="0" w:color="auto"/>
          </w:divBdr>
        </w:div>
      </w:divsChild>
    </w:div>
    <w:div w:id="1793789130">
      <w:bodyDiv w:val="1"/>
      <w:marLeft w:val="0"/>
      <w:marRight w:val="0"/>
      <w:marTop w:val="0"/>
      <w:marBottom w:val="0"/>
      <w:divBdr>
        <w:top w:val="none" w:sz="0" w:space="0" w:color="auto"/>
        <w:left w:val="none" w:sz="0" w:space="0" w:color="auto"/>
        <w:bottom w:val="none" w:sz="0" w:space="0" w:color="auto"/>
        <w:right w:val="none" w:sz="0" w:space="0" w:color="auto"/>
      </w:divBdr>
    </w:div>
    <w:div w:id="1850411769">
      <w:bodyDiv w:val="1"/>
      <w:marLeft w:val="0"/>
      <w:marRight w:val="0"/>
      <w:marTop w:val="0"/>
      <w:marBottom w:val="0"/>
      <w:divBdr>
        <w:top w:val="none" w:sz="0" w:space="0" w:color="auto"/>
        <w:left w:val="none" w:sz="0" w:space="0" w:color="auto"/>
        <w:bottom w:val="none" w:sz="0" w:space="0" w:color="auto"/>
        <w:right w:val="none" w:sz="0" w:space="0" w:color="auto"/>
      </w:divBdr>
    </w:div>
    <w:div w:id="1874077673">
      <w:bodyDiv w:val="1"/>
      <w:marLeft w:val="0"/>
      <w:marRight w:val="0"/>
      <w:marTop w:val="0"/>
      <w:marBottom w:val="0"/>
      <w:divBdr>
        <w:top w:val="none" w:sz="0" w:space="0" w:color="auto"/>
        <w:left w:val="none" w:sz="0" w:space="0" w:color="auto"/>
        <w:bottom w:val="none" w:sz="0" w:space="0" w:color="auto"/>
        <w:right w:val="none" w:sz="0" w:space="0" w:color="auto"/>
      </w:divBdr>
    </w:div>
    <w:div w:id="1875576035">
      <w:bodyDiv w:val="1"/>
      <w:marLeft w:val="0"/>
      <w:marRight w:val="0"/>
      <w:marTop w:val="0"/>
      <w:marBottom w:val="0"/>
      <w:divBdr>
        <w:top w:val="none" w:sz="0" w:space="0" w:color="auto"/>
        <w:left w:val="none" w:sz="0" w:space="0" w:color="auto"/>
        <w:bottom w:val="none" w:sz="0" w:space="0" w:color="auto"/>
        <w:right w:val="none" w:sz="0" w:space="0" w:color="auto"/>
      </w:divBdr>
    </w:div>
    <w:div w:id="1889757020">
      <w:bodyDiv w:val="1"/>
      <w:marLeft w:val="0"/>
      <w:marRight w:val="0"/>
      <w:marTop w:val="0"/>
      <w:marBottom w:val="0"/>
      <w:divBdr>
        <w:top w:val="none" w:sz="0" w:space="0" w:color="auto"/>
        <w:left w:val="none" w:sz="0" w:space="0" w:color="auto"/>
        <w:bottom w:val="none" w:sz="0" w:space="0" w:color="auto"/>
        <w:right w:val="none" w:sz="0" w:space="0" w:color="auto"/>
      </w:divBdr>
    </w:div>
    <w:div w:id="1900431932">
      <w:bodyDiv w:val="1"/>
      <w:marLeft w:val="0"/>
      <w:marRight w:val="0"/>
      <w:marTop w:val="0"/>
      <w:marBottom w:val="0"/>
      <w:divBdr>
        <w:top w:val="none" w:sz="0" w:space="0" w:color="auto"/>
        <w:left w:val="none" w:sz="0" w:space="0" w:color="auto"/>
        <w:bottom w:val="none" w:sz="0" w:space="0" w:color="auto"/>
        <w:right w:val="none" w:sz="0" w:space="0" w:color="auto"/>
      </w:divBdr>
    </w:div>
    <w:div w:id="1945114200">
      <w:bodyDiv w:val="1"/>
      <w:marLeft w:val="0"/>
      <w:marRight w:val="0"/>
      <w:marTop w:val="0"/>
      <w:marBottom w:val="0"/>
      <w:divBdr>
        <w:top w:val="none" w:sz="0" w:space="0" w:color="auto"/>
        <w:left w:val="none" w:sz="0" w:space="0" w:color="auto"/>
        <w:bottom w:val="none" w:sz="0" w:space="0" w:color="auto"/>
        <w:right w:val="none" w:sz="0" w:space="0" w:color="auto"/>
      </w:divBdr>
    </w:div>
    <w:div w:id="1972860804">
      <w:bodyDiv w:val="1"/>
      <w:marLeft w:val="0"/>
      <w:marRight w:val="0"/>
      <w:marTop w:val="0"/>
      <w:marBottom w:val="0"/>
      <w:divBdr>
        <w:top w:val="none" w:sz="0" w:space="0" w:color="auto"/>
        <w:left w:val="none" w:sz="0" w:space="0" w:color="auto"/>
        <w:bottom w:val="none" w:sz="0" w:space="0" w:color="auto"/>
        <w:right w:val="none" w:sz="0" w:space="0" w:color="auto"/>
      </w:divBdr>
    </w:div>
    <w:div w:id="1980724359">
      <w:bodyDiv w:val="1"/>
      <w:marLeft w:val="0"/>
      <w:marRight w:val="0"/>
      <w:marTop w:val="0"/>
      <w:marBottom w:val="0"/>
      <w:divBdr>
        <w:top w:val="none" w:sz="0" w:space="0" w:color="auto"/>
        <w:left w:val="none" w:sz="0" w:space="0" w:color="auto"/>
        <w:bottom w:val="none" w:sz="0" w:space="0" w:color="auto"/>
        <w:right w:val="none" w:sz="0" w:space="0" w:color="auto"/>
      </w:divBdr>
    </w:div>
    <w:div w:id="2000302986">
      <w:bodyDiv w:val="1"/>
      <w:marLeft w:val="0"/>
      <w:marRight w:val="0"/>
      <w:marTop w:val="0"/>
      <w:marBottom w:val="0"/>
      <w:divBdr>
        <w:top w:val="none" w:sz="0" w:space="0" w:color="auto"/>
        <w:left w:val="none" w:sz="0" w:space="0" w:color="auto"/>
        <w:bottom w:val="none" w:sz="0" w:space="0" w:color="auto"/>
        <w:right w:val="none" w:sz="0" w:space="0" w:color="auto"/>
      </w:divBdr>
    </w:div>
    <w:div w:id="2008051620">
      <w:bodyDiv w:val="1"/>
      <w:marLeft w:val="0"/>
      <w:marRight w:val="0"/>
      <w:marTop w:val="0"/>
      <w:marBottom w:val="0"/>
      <w:divBdr>
        <w:top w:val="none" w:sz="0" w:space="0" w:color="auto"/>
        <w:left w:val="none" w:sz="0" w:space="0" w:color="auto"/>
        <w:bottom w:val="none" w:sz="0" w:space="0" w:color="auto"/>
        <w:right w:val="none" w:sz="0" w:space="0" w:color="auto"/>
      </w:divBdr>
    </w:div>
    <w:div w:id="20840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4f421d2427a24032" Type="http://schemas.microsoft.com/office/2020/10/relationships/intelligence" Target="intelligence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D7FBD-3B13-49B8-904E-9E7EDF79D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3671</Words>
  <Characters>20926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2026-03-18T00:16:00Z</dcterms:created>
  <dcterms:modified xsi:type="dcterms:W3CDTF">2026-03-18T00:37:00Z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5dde2b8e-58c4-4470-a32c-b1892f49bc81</vt:lpwstr>
  </property>
</Properties>
</file>