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7F13" w:rsidRDefault="000C4227" w:rsidP="00A67F13">
      <w:r>
        <w:t xml:space="preserve">The provision of care can stand for two types of care, health care and social care. </w:t>
      </w:r>
      <w:r w:rsidR="00A67F13">
        <w:t xml:space="preserve"> It is crucial to understand health care and social care provision for several reasons. Under the Education Act 1996, part three of the SEN statement </w:t>
      </w:r>
      <w:r w:rsidR="003B66E8">
        <w:t>includes</w:t>
      </w:r>
      <w:r w:rsidR="00A67F13">
        <w:t xml:space="preserve"> that special education provision is required </w:t>
      </w:r>
      <w:r w:rsidR="003B66E8">
        <w:t xml:space="preserve">for the individuals providing care, </w:t>
      </w:r>
      <w:r w:rsidR="00A67F13">
        <w:t>to meet a child’s special educational and non-educational needs. R</w:t>
      </w:r>
      <w:r w:rsidR="00977628">
        <w:t>eplacing these statements, the Children and Families Act 2014 states that the Education, Health and Care plan (EHC) education is important but health care and social care provision is also as important. (</w:t>
      </w:r>
      <w:hyperlink r:id="rId6" w:history="1">
        <w:r w:rsidR="00977628" w:rsidRPr="00AD0F83">
          <w:rPr>
            <w:rStyle w:val="Hyperlink"/>
          </w:rPr>
          <w:t>https://www.ipsea.org.uk/what-you-need-to-know/ehc-plans/what-is-health-care-provision-and-social-care-provision</w:t>
        </w:r>
      </w:hyperlink>
      <w:r w:rsidR="00977628">
        <w:t xml:space="preserve">) </w:t>
      </w:r>
    </w:p>
    <w:p w:rsidR="004A7A3D" w:rsidRDefault="00B267B3" w:rsidP="00B267B3">
      <w:r>
        <w:t>Health</w:t>
      </w:r>
      <w:r w:rsidR="00902652">
        <w:t xml:space="preserve"> and Social</w:t>
      </w:r>
      <w:r>
        <w:t xml:space="preserve"> Care and </w:t>
      </w:r>
      <w:r w:rsidR="003B66E8">
        <w:t>children’s</w:t>
      </w:r>
      <w:r>
        <w:t xml:space="preserve">’ services are divided into four groups which help children and individuals in general. The four groups are private, statutory, voluntary and informal. Statutory services are providers that are already paid for by the government like the NHS and school nursing. Although Social services can stand as an individual service that supplies provision of care for young children and adults, it is funded by the government. Private services are run to make profit as they are a business. This holds for private nurseries </w:t>
      </w:r>
      <w:r w:rsidR="00902652">
        <w:t>and private hospitals. Services that are voluntary are run by non-profiting organisations such as the NSPCC which is registered by a charity. Informal is a type of provisional care which is carried out by individuals who want to help others and are usually unpaid such as relatives and babysitters. (</w:t>
      </w:r>
      <w:hyperlink r:id="rId7" w:history="1">
        <w:r w:rsidR="00902652" w:rsidRPr="00AD0F83">
          <w:rPr>
            <w:rStyle w:val="Hyperlink"/>
          </w:rPr>
          <w:t>http://resources.hwb.wales.gov.uk/VTC/2012-13/22032013/hsc/eng/unit_1/u1-serv/u1-tocs.htm</w:t>
        </w:r>
      </w:hyperlink>
      <w:r w:rsidR="00902652">
        <w:t xml:space="preserve">  ) This division of services </w:t>
      </w:r>
      <w:r w:rsidR="007E29E0">
        <w:t xml:space="preserve">prove that there is numerous amount of care to be had for children and young people </w:t>
      </w:r>
      <w:r w:rsidR="00F829E8">
        <w:t xml:space="preserve">at different levels. The social services and wellbeing act 2014 helps these services to </w:t>
      </w:r>
      <w:r w:rsidR="007E29E0" w:rsidRPr="007E29E0">
        <w:t xml:space="preserve">provide legal framework </w:t>
      </w:r>
      <w:r w:rsidR="00F829E8">
        <w:t xml:space="preserve">whilst </w:t>
      </w:r>
      <w:r w:rsidR="007E29E0" w:rsidRPr="007E29E0">
        <w:t xml:space="preserve">improving the well-being of people who </w:t>
      </w:r>
      <w:r w:rsidR="00F829E8">
        <w:t xml:space="preserve">are in </w:t>
      </w:r>
      <w:r w:rsidR="007E29E0" w:rsidRPr="007E29E0">
        <w:t>need care and support</w:t>
      </w:r>
      <w:r w:rsidR="00F829E8">
        <w:t xml:space="preserve"> in</w:t>
      </w:r>
      <w:r w:rsidR="007E29E0" w:rsidRPr="007E29E0">
        <w:t xml:space="preserve"> social services in Wales</w:t>
      </w:r>
      <w:r w:rsidR="00F829E8">
        <w:t xml:space="preserve">. </w:t>
      </w:r>
      <w:r w:rsidR="00F45A19">
        <w:t>(</w:t>
      </w:r>
      <w:hyperlink r:id="rId8" w:history="1">
        <w:r w:rsidR="00F45A19" w:rsidRPr="00AD0F83">
          <w:rPr>
            <w:rStyle w:val="Hyperlink"/>
          </w:rPr>
          <w:t>https://socialcare.wales/hub/sswbact</w:t>
        </w:r>
      </w:hyperlink>
      <w:r w:rsidR="00F45A19">
        <w:t xml:space="preserve"> )</w:t>
      </w:r>
      <w:r w:rsidR="009B200D">
        <w:t xml:space="preserve">. </w:t>
      </w:r>
    </w:p>
    <w:p w:rsidR="00CC74D4" w:rsidRDefault="007A2670" w:rsidP="0037383E">
      <w:r>
        <w:t xml:space="preserve">The Social Services and Well-being Act 2014 is divided into eleven parts for supporting young people and children and elderly people. The act came into force in April 2016 </w:t>
      </w:r>
      <w:r w:rsidR="000768B5">
        <w:t>and was renewed to ensure better support within the social care support</w:t>
      </w:r>
      <w:r w:rsidR="007F3299">
        <w:t>. (</w:t>
      </w:r>
      <w:hyperlink r:id="rId9" w:history="1">
        <w:r w:rsidR="007F3299" w:rsidRPr="004E0202">
          <w:rPr>
            <w:rStyle w:val="Hyperlink"/>
          </w:rPr>
          <w:t>http://cssiw.org.uk/about/changes-to-legislation-and-policy/social-services-and-well-being-act-2014/?lang=en</w:t>
        </w:r>
      </w:hyperlink>
      <w:r w:rsidR="007F3299">
        <w:t xml:space="preserve">) The public </w:t>
      </w:r>
      <w:r w:rsidR="004B0FCE">
        <w:t>have</w:t>
      </w:r>
      <w:r w:rsidR="007F3299" w:rsidRPr="007F3299">
        <w:t xml:space="preserve"> more of a say in the care and support </w:t>
      </w:r>
      <w:r w:rsidR="004B0FCE">
        <w:t xml:space="preserve">they receive with this new law. </w:t>
      </w:r>
      <w:r w:rsidR="00CC74D4">
        <w:t xml:space="preserve"> This recent law is to help support individuals of all ages to ensure support of well-being and to help make decisions about the type of care the young person, child and elderly person needs and to make this decision with a professional. </w:t>
      </w:r>
      <w:r w:rsidR="008B0587">
        <w:t>This law covers and considers support and personal strengths available to families, friends and communities and will ensure a strong power to keep people from abuse and neglect.</w:t>
      </w:r>
      <w:r w:rsidR="0037383E">
        <w:t xml:space="preserve">  </w:t>
      </w:r>
    </w:p>
    <w:p w:rsidR="00F64C35" w:rsidRDefault="00F64C35" w:rsidP="0037383E">
      <w:r w:rsidRPr="00F64C35">
        <w:t xml:space="preserve">Health development caring needs for children and young people have got many different perspectives and theories. A theory is the development model named ‘Maslow’s Theory’. This is a theory on human needs which is formed on five hierarchy stages that help parents, carers and teachers to understand the needs and care of a child, young person or baby. At the bottom of the pyramid shaped table of theory, are the biological and physical needs for the child. This can include warmth, shelter, food, sleep and water. If a child is not being fed, they may not grow properly which will cause long-term health effects for the child. The second stage is all about the safety of the child. A child should be in an environment which is safe, this includes not being afraid of their most comfortable environment, having security, protection and a stable lifestyle. A child will begin to have awareness in situations once these needs are met. The third block of the pyramid is affection. This deals with the feeling of belongingness, love and friendship. This is usually where children can connect with other children in clubs and school, often, children in foster care may find it difficult to connect and feel a belonging to a family or individual as their time in a certain location may be coming to an end. The fourth stage is about the child building self-esteem, gaining an independence, achievements and respect for themselves. This is where a child or young person will be applauded </w:t>
      </w:r>
      <w:r w:rsidRPr="00F64C35">
        <w:lastRenderedPageBreak/>
        <w:t>for succeeding in something positive such as getting a good grade. At the very top of the pyramid is self-actualization. This can be complicated for very young children to retain understanding. This is when a child will understand their own potentials and ‘self-fulfilment</w:t>
      </w:r>
      <w:proofErr w:type="gramStart"/>
      <w:r w:rsidRPr="00F64C35">
        <w:t>’ .</w:t>
      </w:r>
      <w:proofErr w:type="gramEnd"/>
      <w:r w:rsidRPr="00F64C35">
        <w:t xml:space="preserve"> From this, a child can develop happiness with themselves and their own situation. </w:t>
      </w:r>
      <w:hyperlink r:id="rId10" w:history="1">
        <w:r w:rsidRPr="006637CC">
          <w:rPr>
            <w:rStyle w:val="Hyperlink"/>
          </w:rPr>
          <w:t>https://www.linkedin.com/pulse/maslows-theory-human-needs-child-development-deborah-d-johnston</w:t>
        </w:r>
      </w:hyperlink>
      <w:r>
        <w:t xml:space="preserve"> </w:t>
      </w:r>
      <w:r w:rsidRPr="00F64C35">
        <w:t xml:space="preserve"> This theory motivates human beings to realise that basic needs must be more and less met instead of ‘all or nothing’, as the order is organised in hierarchy. The needs order is not firm but based on circumstances of the individual, the various levels may mean something different to another individual. For a foster child they may need to feel a belonging more than a child in a secure ‘normal’ family because they have not maybe experienced that before. https://www.simplypsychology.org/maslow.html</w:t>
      </w:r>
    </w:p>
    <w:p w:rsidR="00011558" w:rsidRDefault="00011558" w:rsidP="00011558">
      <w:r>
        <w:t>Foster care is a residential institution that provides a family life for young people and children who unfortunately do</w:t>
      </w:r>
      <w:r w:rsidR="00F64C35">
        <w:t xml:space="preserve"> not live</w:t>
      </w:r>
      <w:r>
        <w:t xml:space="preserve"> with their parents because of difficult circumstances. Sometimes, foster care can be temporary to help </w:t>
      </w:r>
      <w:r w:rsidR="00F64C35">
        <w:t>inconvenient situations</w:t>
      </w:r>
      <w:r>
        <w:t xml:space="preserve">, this would be recognised as </w:t>
      </w:r>
      <w:r w:rsidR="00F64C35">
        <w:t>short-term,</w:t>
      </w:r>
      <w:r>
        <w:t xml:space="preserve"> but this is not always the case for many young people and children it could be long</w:t>
      </w:r>
      <w:r w:rsidR="00860273">
        <w:t xml:space="preserve"> term</w:t>
      </w:r>
      <w:r>
        <w:t xml:space="preserve">. </w:t>
      </w:r>
      <w:hyperlink r:id="rId11" w:history="1">
        <w:r w:rsidRPr="004E0202">
          <w:rPr>
            <w:rStyle w:val="Hyperlink"/>
          </w:rPr>
          <w:t>http://www.ifco.info/foster-carers/what-is-foster-care</w:t>
        </w:r>
      </w:hyperlink>
      <w:r>
        <w:t>.</w:t>
      </w:r>
      <w:r w:rsidR="008D651D">
        <w:t xml:space="preserve"> To ensure the caring needs of the child or teenager are being met, the council or foster agency will collect information about the individual that is looking to foster. These or this individual who is looking to foster will need a Disclosure and Barring Service (DBS) certificate and anybody who lives in the house who is over the age of eighteen will have to be checked and bring forward a certificate. There will be a meeting held with other people who are trying to foster children, </w:t>
      </w:r>
      <w:r w:rsidR="00DB3DB6">
        <w:t>from that they will assess if an individual fits the needs of becoming a foster parent and this can take up to half a year.</w:t>
      </w:r>
      <w:r w:rsidR="00647F20">
        <w:t xml:space="preserve"> The fostering application will then be forwarded to a </w:t>
      </w:r>
      <w:r w:rsidR="00734E39">
        <w:t xml:space="preserve">fostering panel which will give their opinions of your lifestyle and if you are eligible to become a foster parent and the last decision will be up to the fostering service. </w:t>
      </w:r>
      <w:r w:rsidR="00860273">
        <w:t xml:space="preserve">They will do this procedure to ensure the person who is looking to foster has the capabilities and correct background and lifestyle to provide a safe environment. </w:t>
      </w:r>
      <w:r w:rsidR="00860273">
        <w:fldChar w:fldCharType="begin"/>
      </w:r>
      <w:r w:rsidR="00860273">
        <w:instrText xml:space="preserve"> HYPERLINK "</w:instrText>
      </w:r>
      <w:r w:rsidR="00860273" w:rsidRPr="00860273">
        <w:instrText>https://www.gov.uk/foster-carers</w:instrText>
      </w:r>
      <w:r w:rsidR="00860273">
        <w:instrText xml:space="preserve">" </w:instrText>
      </w:r>
      <w:r w:rsidR="00860273">
        <w:fldChar w:fldCharType="separate"/>
      </w:r>
      <w:r w:rsidR="00860273" w:rsidRPr="006637CC">
        <w:rPr>
          <w:rStyle w:val="Hyperlink"/>
        </w:rPr>
        <w:t>https://www.gov.uk/foster-carers</w:t>
      </w:r>
      <w:r w:rsidR="00860273">
        <w:fldChar w:fldCharType="end"/>
      </w:r>
      <w:r w:rsidR="008F6669">
        <w:t xml:space="preserve">. </w:t>
      </w:r>
    </w:p>
    <w:p w:rsidR="008A454A" w:rsidRDefault="008F6669" w:rsidP="00011558">
      <w:r>
        <w:t xml:space="preserve">To ensure the foster carers are supporting the child’s health and supporting them socially, the local fostering agency or the council will review them every year or so. This covers part three of the social services and well-being act 2014 to assess the needs of the individual and </w:t>
      </w:r>
      <w:r w:rsidR="00767D6B">
        <w:t>confirm the needs of the child are being met. Throughout these assessments, the local authority will need to assess the developmental needs of the child and if the care and support is being granted. The legislation states that  the assessment method will ‘seek to identify the outcomes that  the child wishes to achieve, to the extent it considers appropriate having regard to the child’s age and understanding, the persons with parental responsibility for the child wish to achieve in relation to the child, to the extent it considers appropriate</w:t>
      </w:r>
      <w:r w:rsidR="00031888">
        <w:t xml:space="preserve"> to </w:t>
      </w:r>
      <w:r w:rsidR="00767D6B">
        <w:t xml:space="preserve">having regard to the need to promote the child’s well-being’. </w:t>
      </w:r>
      <w:r w:rsidR="00031888">
        <w:t xml:space="preserve"> (</w:t>
      </w:r>
      <w:hyperlink r:id="rId12" w:history="1">
        <w:r w:rsidR="00031888" w:rsidRPr="004E0202">
          <w:rPr>
            <w:rStyle w:val="Hyperlink"/>
          </w:rPr>
          <w:t>http://www.legislation.gov.uk/anaw/2014/4/pdfs/anaw_20140004_en.pdf</w:t>
        </w:r>
      </w:hyperlink>
      <w:r w:rsidR="00031888">
        <w:t xml:space="preserve"> )</w:t>
      </w:r>
      <w:r w:rsidR="00987AE1">
        <w:t xml:space="preserve"> </w:t>
      </w:r>
      <w:r w:rsidR="00183F2F">
        <w:t>They’ll also assess the provision of care and support</w:t>
      </w:r>
      <w:r w:rsidR="00484C68">
        <w:t xml:space="preserve"> and preventative services.</w:t>
      </w:r>
    </w:p>
    <w:p w:rsidR="00767D6B" w:rsidRDefault="008A454A" w:rsidP="00011558">
      <w:r>
        <w:t>The p</w:t>
      </w:r>
      <w:r w:rsidRPr="008A454A">
        <w:t>ublic health guideline</w:t>
      </w:r>
      <w:r>
        <w:t xml:space="preserve"> </w:t>
      </w:r>
      <w:r w:rsidR="00860273">
        <w:t xml:space="preserve">will </w:t>
      </w:r>
      <w:r>
        <w:t xml:space="preserve">ensure foster homes are safe for the child and adolescent by providing health assessments and keeping records and information. The </w:t>
      </w:r>
      <w:r w:rsidRPr="008A454A">
        <w:t>Programme Development Group (PDG)</w:t>
      </w:r>
      <w:r>
        <w:t xml:space="preserve"> </w:t>
      </w:r>
      <w:r w:rsidR="00860273">
        <w:t xml:space="preserve">will </w:t>
      </w:r>
      <w:r>
        <w:t xml:space="preserve">recognise the importance of collecting factual </w:t>
      </w:r>
      <w:r w:rsidR="00860273">
        <w:t xml:space="preserve">records </w:t>
      </w:r>
      <w:r>
        <w:t xml:space="preserve">and comprehensive information about the child/young person.  </w:t>
      </w:r>
      <w:r w:rsidR="003723E0">
        <w:t xml:space="preserve">The PDG will ensure that babies, children and young people’s health information is correct and correctly up to date. </w:t>
      </w:r>
      <w:r w:rsidR="00256DAE">
        <w:t xml:space="preserve">The PDG also recognise that the children, baby or adolescence may not be taken in to an assessment of healthcare and may not have any record of updates. Sometimes recommendations may not even be taken notice of which causes unnecessary problems. In addition to this, records can be misplaced when the child or young person is taken out of their local area by a new fostering family. This can also happen when the child is </w:t>
      </w:r>
      <w:r w:rsidR="00256DAE">
        <w:lastRenderedPageBreak/>
        <w:t xml:space="preserve">discharged and readmitted with quite a bit of time between them and this can happen when a child is first admitted </w:t>
      </w:r>
      <w:r w:rsidR="00F64C35">
        <w:t>caring</w:t>
      </w:r>
      <w:r w:rsidR="00256DAE">
        <w:t>.</w:t>
      </w:r>
      <w:r w:rsidR="001A5AA6">
        <w:t xml:space="preserve"> When the child or adolescence’s personal health care information is lost, significant implications for the very near future wellbeing and health of the looked-after child or young person. </w:t>
      </w:r>
      <w:r w:rsidR="003E3FE8">
        <w:t xml:space="preserve">The birth family’s health history of the child or young person can take on significant importance when young adults begin to plan their own families in the future.  </w:t>
      </w:r>
      <w:r w:rsidR="008E2359">
        <w:t xml:space="preserve">Some may say that these basic needs are seen within the Human Rights Act 1998. </w:t>
      </w:r>
      <w:r w:rsidR="003E3FE8">
        <w:t>(</w:t>
      </w:r>
      <w:r w:rsidR="003E3FE8">
        <w:fldChar w:fldCharType="begin"/>
      </w:r>
      <w:r w:rsidR="003E3FE8">
        <w:instrText xml:space="preserve"> HYPERLINK "</w:instrText>
      </w:r>
      <w:r w:rsidR="003E3FE8" w:rsidRPr="003E3FE8">
        <w:instrText>https://www.nice.org.uk/guidance/ph28/chapter/3-considerations#health-assessments-records-and-information-2</w:instrText>
      </w:r>
      <w:r w:rsidR="003E3FE8">
        <w:instrText xml:space="preserve">" </w:instrText>
      </w:r>
      <w:r w:rsidR="003E3FE8">
        <w:fldChar w:fldCharType="separate"/>
      </w:r>
      <w:r w:rsidR="003E3FE8" w:rsidRPr="00871269">
        <w:rPr>
          <w:rStyle w:val="Hyperlink"/>
        </w:rPr>
        <w:t>https://www.nice.org.uk/guidance/ph28/chapter/3-considerations#health-assessments-records-and-information-2</w:t>
      </w:r>
      <w:r w:rsidR="003E3FE8">
        <w:fldChar w:fldCharType="end"/>
      </w:r>
      <w:r w:rsidR="003E3FE8">
        <w:t xml:space="preserve"> )</w:t>
      </w:r>
      <w:r w:rsidR="00F64C35">
        <w:t xml:space="preserve"> </w:t>
      </w:r>
    </w:p>
    <w:p w:rsidR="00767D6B" w:rsidRDefault="00767D6B" w:rsidP="00011558"/>
    <w:p w:rsidR="00DA05F8" w:rsidRDefault="00BE0E77" w:rsidP="00297359">
      <w:r>
        <w:t>Foster carers safeguard and encourage promoted welfare in all placement types and because of this they are protected from abuse and harm. The foster carers will have an assessment on this once every year and this will fundamentally show the quality of social care the children get. Not only does safeguarding mean having high-quality health and social care, it also means ‘</w:t>
      </w:r>
      <w:r w:rsidRPr="00BE0E77">
        <w:t>protecting people's health, wellbeing and human rights, and enabling them to live free from harm, abuse and neglect.</w:t>
      </w:r>
      <w:r>
        <w:t>’ (</w:t>
      </w:r>
      <w:bookmarkStart w:id="0" w:name="_Hlk503429898"/>
      <w:r w:rsidR="00AB43AC">
        <w:fldChar w:fldCharType="begin"/>
      </w:r>
      <w:r w:rsidR="00AB43AC">
        <w:instrText xml:space="preserve"> HYPERLINK "</w:instrText>
      </w:r>
      <w:r w:rsidR="00AB43AC" w:rsidRPr="00AB43AC">
        <w:instrText>http://www.minimumstandards.org/fostfour.html</w:instrText>
      </w:r>
      <w:r w:rsidR="00AB43AC">
        <w:instrText xml:space="preserve">" </w:instrText>
      </w:r>
      <w:r w:rsidR="00AB43AC">
        <w:fldChar w:fldCharType="separate"/>
      </w:r>
      <w:r w:rsidR="00AB43AC" w:rsidRPr="006637CC">
        <w:rPr>
          <w:rStyle w:val="Hyperlink"/>
        </w:rPr>
        <w:t>http://www.minimumstandards.org/fostfour.html</w:t>
      </w:r>
      <w:r w:rsidR="00AB43AC">
        <w:fldChar w:fldCharType="end"/>
      </w:r>
      <w:bookmarkEnd w:id="0"/>
      <w:r>
        <w:t xml:space="preserve"> </w:t>
      </w:r>
      <w:r>
        <w:fldChar w:fldCharType="begin"/>
      </w:r>
      <w:r>
        <w:instrText xml:space="preserve"> HYPERLINK "</w:instrText>
      </w:r>
      <w:r w:rsidRPr="00BE0E77">
        <w:instrText>http://www.cqc.org.uk/what-we-do/how-we-do-our-job/safeguarding-people</w:instrText>
      </w:r>
      <w:r>
        <w:instrText xml:space="preserve">" </w:instrText>
      </w:r>
      <w:r>
        <w:fldChar w:fldCharType="separate"/>
      </w:r>
      <w:r w:rsidRPr="00871269">
        <w:rPr>
          <w:rStyle w:val="Hyperlink"/>
        </w:rPr>
        <w:t>http://www.cqc.org.uk/what-we-do/how-we-do-our-job/safeguarding-people</w:t>
      </w:r>
      <w:r>
        <w:fldChar w:fldCharType="end"/>
      </w:r>
      <w:r>
        <w:t xml:space="preserve">) </w:t>
      </w:r>
      <w:r w:rsidR="00D057DE">
        <w:t xml:space="preserve">Foster carers have a responsibility to safeguard the child but helping make safeguarding the child </w:t>
      </w:r>
      <w:bookmarkStart w:id="1" w:name="_GoBack"/>
      <w:bookmarkEnd w:id="1"/>
      <w:r w:rsidR="00D057DE">
        <w:t>easier for the foster parent will be to make positive relationships with the young person or child and generate trust as this will make it easier to have an understanding of any alert that indicates the child may be at risk. Although safeguarding the child can be tricky for foster parents as</w:t>
      </w:r>
      <w:r w:rsidR="000B5F80">
        <w:t xml:space="preserve"> children</w:t>
      </w:r>
      <w:r w:rsidR="00D057DE">
        <w:t xml:space="preserve"> growing up</w:t>
      </w:r>
      <w:r w:rsidR="000B5F80">
        <w:t xml:space="preserve"> are open to </w:t>
      </w:r>
      <w:proofErr w:type="spellStart"/>
      <w:r w:rsidR="000B5F80">
        <w:t>knew</w:t>
      </w:r>
      <w:proofErr w:type="spellEnd"/>
      <w:r w:rsidR="000B5F80">
        <w:t xml:space="preserve"> things like taking appropriate risks. But as children grow up they learn to they learn to understand different environments and how to keep themselves safe. This can include indoors, outdoors and when using the internet and social media. (</w:t>
      </w:r>
      <w:hyperlink r:id="rId13" w:history="1">
        <w:r w:rsidR="000B5F80" w:rsidRPr="00871269">
          <w:rPr>
            <w:rStyle w:val="Hyperlink"/>
          </w:rPr>
          <w:t>http://www.minimumstandards.org/fost_four.html</w:t>
        </w:r>
      </w:hyperlink>
      <w:r w:rsidR="000B5F80">
        <w:t xml:space="preserve"> ) </w:t>
      </w:r>
      <w:r w:rsidR="00DA05F8">
        <w:t>The National Independent Safeguarding Board (NISB) has a duty to provide support to Safeguarding boards that are related to foster homes showing how to view the effectiveness. The NISB is there to show if there is a ‘</w:t>
      </w:r>
      <w:r w:rsidR="00DA05F8">
        <w:t>report on the adequacy and effectiveness of arrangements to safeguard children</w:t>
      </w:r>
      <w:r w:rsidR="00DA05F8">
        <w:t xml:space="preserve"> </w:t>
      </w:r>
      <w:r w:rsidR="00DA05F8">
        <w:t>and adults in Wales</w:t>
      </w:r>
      <w:r w:rsidR="00DA05F8">
        <w:t xml:space="preserve">’. The NISB is there to recommend arrangements </w:t>
      </w:r>
      <w:r w:rsidR="00297359">
        <w:t xml:space="preserve">that could be approved to the Welsh Ministers. The </w:t>
      </w:r>
      <w:r w:rsidR="00DA05F8">
        <w:t xml:space="preserve">Social Services and Well-being Act </w:t>
      </w:r>
      <w:r w:rsidR="00297359">
        <w:t>encourages</w:t>
      </w:r>
      <w:r w:rsidR="00DA05F8">
        <w:t xml:space="preserve"> </w:t>
      </w:r>
      <w:r w:rsidR="00297359">
        <w:t xml:space="preserve">the NISB to make </w:t>
      </w:r>
      <w:r w:rsidR="00DA05F8">
        <w:t>report</w:t>
      </w:r>
      <w:r w:rsidR="00297359">
        <w:t>s annually</w:t>
      </w:r>
      <w:r w:rsidR="00DA05F8">
        <w:t xml:space="preserve"> to the Welsh Ministers</w:t>
      </w:r>
      <w:r w:rsidR="00297359">
        <w:t xml:space="preserve"> as the Ministers will need to make reports to see safeguarding needs are being met and how to improve the act. </w:t>
      </w:r>
      <w:r w:rsidR="000A43F7">
        <w:t>(</w:t>
      </w:r>
      <w:hyperlink r:id="rId14" w:history="1">
        <w:r w:rsidR="000A43F7" w:rsidRPr="00871269">
          <w:rPr>
            <w:rStyle w:val="Hyperlink"/>
          </w:rPr>
          <w:t>https://www.nice.org.uk/guidance/ph28/chapter/3-considerations#health-assessments-records-and-information-2</w:t>
        </w:r>
      </w:hyperlink>
      <w:r w:rsidR="000A43F7">
        <w:t xml:space="preserve">) </w:t>
      </w:r>
    </w:p>
    <w:p w:rsidR="00146C5B" w:rsidRDefault="005E4E6A" w:rsidP="00146C5B">
      <w:r w:rsidRPr="005E4E6A">
        <w:t xml:space="preserve">The fostering service works </w:t>
      </w:r>
      <w:r w:rsidR="00B14825">
        <w:t>concurrently</w:t>
      </w:r>
      <w:r w:rsidRPr="005E4E6A">
        <w:t xml:space="preserve"> with other agencies concerned with child protection</w:t>
      </w:r>
      <w:r w:rsidR="00B14825">
        <w:t xml:space="preserve">. For </w:t>
      </w:r>
      <w:r w:rsidR="00146C5B">
        <w:t>example,</w:t>
      </w:r>
      <w:r w:rsidR="00B14825">
        <w:t xml:space="preserve"> they </w:t>
      </w:r>
      <w:r w:rsidR="00146C5B">
        <w:t>w</w:t>
      </w:r>
      <w:r w:rsidR="00B14825">
        <w:t xml:space="preserve">ill work with </w:t>
      </w:r>
      <w:r w:rsidR="00F64C35" w:rsidRPr="005E4E6A">
        <w:t>the schools</w:t>
      </w:r>
      <w:r w:rsidRPr="005E4E6A">
        <w:t>, hospitals etc</w:t>
      </w:r>
      <w:r w:rsidR="00B14825">
        <w:t>.</w:t>
      </w:r>
      <w:r w:rsidR="000A43F7">
        <w:t>(</w:t>
      </w:r>
      <w:hyperlink r:id="rId15" w:history="1">
        <w:r w:rsidR="00F64C35" w:rsidRPr="006637CC">
          <w:rPr>
            <w:rStyle w:val="Hyperlink"/>
          </w:rPr>
          <w:t>http://www.minimumstandards.org/fost_four.html</w:t>
        </w:r>
      </w:hyperlink>
      <w:r w:rsidR="000A43F7">
        <w:t>)</w:t>
      </w:r>
      <w:r w:rsidR="00F64C35">
        <w:t xml:space="preserve">. </w:t>
      </w:r>
      <w:r w:rsidR="00D01807">
        <w:t xml:space="preserve"> </w:t>
      </w:r>
      <w:r w:rsidR="00146C5B">
        <w:t xml:space="preserve">Foster carers and homes will also work with social workers, as they will supervise and provide support if needed. </w:t>
      </w:r>
      <w:r w:rsidR="000A43F7">
        <w:t>The social workers expectations are set out in standard 21 of the Fostering Services: National Minimum Standards in England with the Department of Education in 2011. It states that the Social worker ‘</w:t>
      </w:r>
      <w:r w:rsidR="000A43F7" w:rsidRPr="000A43F7">
        <w:t>acts as the conduit between the fostering household and the fostering service, and is distinct from the role of the foster child’s social worker.</w:t>
      </w:r>
      <w:r w:rsidR="000A43F7">
        <w:t xml:space="preserve">’ </w:t>
      </w:r>
      <w:r w:rsidR="00BC69A6">
        <w:t>The relationship between social workers and foster homes/carers is extremel</w:t>
      </w:r>
      <w:r w:rsidR="002B42C7">
        <w:t xml:space="preserve">y important as it is a factor </w:t>
      </w:r>
      <w:r w:rsidR="003B58F0">
        <w:t>that shows the beliefs of past and future carers and what kind of support would be available. (</w:t>
      </w:r>
      <w:hyperlink r:id="rId16" w:history="1">
        <w:r w:rsidR="003B58F0" w:rsidRPr="00871269">
          <w:rPr>
            <w:rStyle w:val="Hyperlink"/>
          </w:rPr>
          <w:t>http://reescentre.education.ox.ac.uk/research/publications/role-of-the-supervising-social-worker-in-foster-care/</w:t>
        </w:r>
      </w:hyperlink>
      <w:r w:rsidR="003B58F0">
        <w:t xml:space="preserve"> ) </w:t>
      </w:r>
      <w:r w:rsidR="00772605">
        <w:t xml:space="preserve">Part 9 of the Social Services and Well-Being Act 2014 states the co-operation between local authorities for children to have support. This part of the act suggests that each local </w:t>
      </w:r>
      <w:r w:rsidR="00D04894">
        <w:t xml:space="preserve">authority in Wales must arrange promotions between officers who work in the functions. They are made to ensure the protection and comfort of the baby, child or adolescent is well and being improved, </w:t>
      </w:r>
      <w:proofErr w:type="gramStart"/>
      <w:r w:rsidR="00D04894">
        <w:t>in particular for</w:t>
      </w:r>
      <w:proofErr w:type="gramEnd"/>
      <w:r w:rsidR="00D04894">
        <w:t xml:space="preserve"> those who have complex health care needs. It is not only </w:t>
      </w:r>
      <w:r w:rsidR="00D04894">
        <w:lastRenderedPageBreak/>
        <w:t xml:space="preserve">for health care protection but for protecting children who have experienced or are at risk of abuse or any other type of </w:t>
      </w:r>
      <w:r w:rsidR="001D21C5">
        <w:t>maltreatment. This is within the Children’s Act 1989.</w:t>
      </w:r>
      <w:r w:rsidR="00184983">
        <w:t xml:space="preserve"> </w:t>
      </w:r>
      <w:hyperlink r:id="rId17" w:history="1">
        <w:r w:rsidR="00184983" w:rsidRPr="006637CC">
          <w:rPr>
            <w:rStyle w:val="Hyperlink"/>
          </w:rPr>
          <w:t>http://www.legislation.gov.uk/anaw/2014/4/pdfs/anaw_20140004_en.pdf</w:t>
        </w:r>
      </w:hyperlink>
      <w:r w:rsidR="001D21C5">
        <w:t xml:space="preserve"> </w:t>
      </w:r>
      <w:r w:rsidR="00184983">
        <w:t xml:space="preserve">The </w:t>
      </w:r>
      <w:r w:rsidR="00340869">
        <w:t>Children’s</w:t>
      </w:r>
      <w:r w:rsidR="00184983">
        <w:t xml:space="preserve"> Act 20</w:t>
      </w:r>
      <w:r w:rsidR="00340869">
        <w:t>0</w:t>
      </w:r>
      <w:r w:rsidR="00184983">
        <w:t>4 is aimed at children</w:t>
      </w:r>
      <w:r w:rsidR="00340869">
        <w:t xml:space="preserve"> and young people</w:t>
      </w:r>
      <w:r w:rsidR="00184983">
        <w:t xml:space="preserve"> aged </w:t>
      </w:r>
      <w:r w:rsidR="00340869">
        <w:t>0</w:t>
      </w:r>
      <w:r w:rsidR="00184983">
        <w:t>-2</w:t>
      </w:r>
      <w:r w:rsidR="00340869">
        <w:t>5. The Act states that it ‘</w:t>
      </w:r>
      <w:r w:rsidR="00340869" w:rsidRPr="00340869">
        <w:t>provides a legislative spine for the wider strategy for improving children's lives. This covers the universal services which every child accesses, and more targeted services for those with additional needs.</w:t>
      </w:r>
      <w:r w:rsidR="00340869">
        <w:t xml:space="preserve">’ There are seven main core aims towards the rights, but the one that seems to stand out for foster children, is having the right to </w:t>
      </w:r>
      <w:r w:rsidR="00F64C35">
        <w:t>be ‘</w:t>
      </w:r>
      <w:r w:rsidR="00340869" w:rsidRPr="00340869">
        <w:t>listened to, treated with respect, and have their race and cultural identity recognised</w:t>
      </w:r>
      <w:r w:rsidR="00340869">
        <w:t xml:space="preserve">’. This is crucial for a child who has strong religion beliefs to ensure their identity is kept. Another aim within the act states that children must be allowed to have a range of different learning opportunities and have access to education. This is crucial for any child, with a foster child they may be moving schools frequently and this could put a strain on their learning as different learning techniques can be taught at different </w:t>
      </w:r>
      <w:r w:rsidR="00F64C35">
        <w:t>schools,</w:t>
      </w:r>
      <w:r w:rsidR="00E8248A">
        <w:t xml:space="preserve"> so they may need </w:t>
      </w:r>
      <w:proofErr w:type="gramStart"/>
      <w:r w:rsidR="00E8248A">
        <w:t>an extra advantages</w:t>
      </w:r>
      <w:proofErr w:type="gramEnd"/>
      <w:r w:rsidR="00E8248A">
        <w:t xml:space="preserve"> in order to keep up and be on the same level as others. To support the child’s emotional, physical and wellbeing </w:t>
      </w:r>
      <w:r w:rsidR="00F64C35">
        <w:t>needs and</w:t>
      </w:r>
      <w:r w:rsidR="00E8248A">
        <w:t xml:space="preserve"> being surrounded in a safe environment is also needed, told by the act. This is mandatory before a child leaves a foster care home. It ensures they have the basic needs to build up to other needs. </w:t>
      </w:r>
      <w:hyperlink r:id="rId18" w:history="1">
        <w:r w:rsidR="00F64C35" w:rsidRPr="006637CC">
          <w:rPr>
            <w:rStyle w:val="Hyperlink"/>
          </w:rPr>
          <w:t>http://www.cypp.powys.gov.uk/index.php?id=2896</w:t>
        </w:r>
      </w:hyperlink>
      <w:r w:rsidR="00E8248A">
        <w:t xml:space="preserve"> </w:t>
      </w:r>
    </w:p>
    <w:p w:rsidR="003B66E8" w:rsidRDefault="003B58F0" w:rsidP="003B58F0">
      <w:r>
        <w:t>The Fostering Regulations</w:t>
      </w:r>
      <w:r w:rsidR="002A41C7">
        <w:t xml:space="preserve"> act</w:t>
      </w:r>
      <w:r>
        <w:t xml:space="preserve"> (2011) </w:t>
      </w:r>
      <w:r w:rsidR="002A41C7">
        <w:t>holds a place for every foster parent and home for not only the social aspect but for their health.  The act states that ‘</w:t>
      </w:r>
      <w:r>
        <w:t>The fostering service provider must promote the health and development of children placed with foster parents.</w:t>
      </w:r>
      <w:r w:rsidR="002A41C7">
        <w:t>’ To do this the service must ensure that the child is a registered patient with a general medical practitioner under part 4 of the National under part four of the National Health Service Act 2006.</w:t>
      </w:r>
      <w:r w:rsidR="00127E74">
        <w:t xml:space="preserve"> The fostering service will ensure the child will have the capabilities to access to medical, nursing, psychological and psychiatric advice. They will also provide dental care and treatments, and any treatments. If the child needs individual support for disabilities or other health needs they will provide the foster carer with guidance, support and advice on the child’s health. The social worker may know of how the foster child likes to be handled if they have a disability </w:t>
      </w:r>
      <w:r w:rsidR="00156602">
        <w:t xml:space="preserve">for example, </w:t>
      </w:r>
      <w:r w:rsidR="00127E74">
        <w:t xml:space="preserve">and they will provide </w:t>
      </w:r>
      <w:r w:rsidR="00156602">
        <w:t>personal care advice and health advice that is appropriate to the child or adolescence’s needs.</w:t>
      </w:r>
      <w:r w:rsidR="00156602" w:rsidRPr="00156602">
        <w:t xml:space="preserve"> </w:t>
      </w:r>
      <w:r w:rsidR="00510049">
        <w:t xml:space="preserve">If a child is still in a care home and has complex health care needs, the foster home will have training to ensure the right care is being given for the child and the foster home will have any adaptions or </w:t>
      </w:r>
      <w:r w:rsidR="001D21C5">
        <w:t>equipment needed</w:t>
      </w:r>
      <w:r w:rsidR="00510049">
        <w:t xml:space="preserve"> for a child with certain health care needs or a disability.</w:t>
      </w:r>
      <w:r w:rsidR="003B66E8">
        <w:t xml:space="preserve"> Foster care homes such as the Foster Care association in Essex, England states that ‘</w:t>
      </w:r>
      <w:r w:rsidR="003B66E8" w:rsidRPr="003B66E8">
        <w:t>Promoting the health of children and young people in foster care is very important if they are to grow into mature, stable, well balanced adults</w:t>
      </w:r>
      <w:r w:rsidR="003B66E8">
        <w:t xml:space="preserve">. </w:t>
      </w:r>
    </w:p>
    <w:p w:rsidR="003B58F0" w:rsidRDefault="00156602" w:rsidP="003B58F0">
      <w:r>
        <w:t>(</w:t>
      </w:r>
      <w:hyperlink r:id="rId19" w:history="1">
        <w:r w:rsidRPr="00871269">
          <w:rPr>
            <w:rStyle w:val="Hyperlink"/>
          </w:rPr>
          <w:t>http://www.essexfca.org/promoting-good-health-and-wellbeing/</w:t>
        </w:r>
      </w:hyperlink>
      <w:r>
        <w:t xml:space="preserve">)  </w:t>
      </w:r>
    </w:p>
    <w:p w:rsidR="00F64C35" w:rsidRDefault="00F64C35" w:rsidP="00D67AAE">
      <w:r>
        <w:t xml:space="preserve">The eleven parts of the Social services and Wellbeing Act 2014 promote a legal guideline </w:t>
      </w:r>
      <w:r w:rsidR="00554ED3">
        <w:t>to help promote care and support for individuals and attempting to transform the local authorities, including social services in Wales. Maslow’s theory gives an understanding on how a human being should be treated, the surroundings should be and how the individual should see themselves. These are the basics of life and these are promoted to every human being not only children. The theory is mirrored onto other acts like the Human Rights Act 1998 and the Children’s Act 2004, this is to ensure the needs of an individual are met. For Foster Care homes and authorities that work concurrently, it can be difficult for basic needs of a child to be met</w:t>
      </w:r>
      <w:r w:rsidR="000144E2">
        <w:t>, therefore it will take them hard motivation to find foster families within their communities that will help give this child the basic and mandatory human needs.</w:t>
      </w:r>
      <w:r w:rsidR="006C1440">
        <w:t xml:space="preserve"> Foster homes provide social and health care needs for the child, young person or baby to ensure they are healthy and safe and this is what they promote to foster families who are bringing a child into their home, and they show this to them with training by the services. </w:t>
      </w:r>
    </w:p>
    <w:p w:rsidR="00D67AAE" w:rsidRDefault="00D67AAE" w:rsidP="00D67AAE"/>
    <w:sectPr w:rsidR="00D67AAE">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67737" w:rsidRDefault="00B67737" w:rsidP="00C14579">
      <w:pPr>
        <w:spacing w:after="0" w:line="240" w:lineRule="auto"/>
      </w:pPr>
      <w:r>
        <w:separator/>
      </w:r>
    </w:p>
  </w:endnote>
  <w:endnote w:type="continuationSeparator" w:id="0">
    <w:p w:rsidR="00B67737" w:rsidRDefault="00B67737" w:rsidP="00C145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67737" w:rsidRDefault="00B67737" w:rsidP="00C14579">
      <w:pPr>
        <w:spacing w:after="0" w:line="240" w:lineRule="auto"/>
      </w:pPr>
      <w:r>
        <w:separator/>
      </w:r>
    </w:p>
  </w:footnote>
  <w:footnote w:type="continuationSeparator" w:id="0">
    <w:p w:rsidR="00B67737" w:rsidRDefault="00B67737" w:rsidP="00C145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4579" w:rsidRDefault="00C14579">
    <w:pPr>
      <w:pStyle w:val="Header"/>
    </w:pPr>
    <w:r>
      <w:t>Holly Roberts</w:t>
    </w:r>
  </w:p>
  <w:p w:rsidR="00C14579" w:rsidRDefault="00C1457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227"/>
    <w:rsid w:val="00011558"/>
    <w:rsid w:val="000144E2"/>
    <w:rsid w:val="00031888"/>
    <w:rsid w:val="0005228F"/>
    <w:rsid w:val="000768B5"/>
    <w:rsid w:val="000A43F7"/>
    <w:rsid w:val="000B5F80"/>
    <w:rsid w:val="000C4227"/>
    <w:rsid w:val="00127E74"/>
    <w:rsid w:val="00146C5B"/>
    <w:rsid w:val="00156602"/>
    <w:rsid w:val="00183F2F"/>
    <w:rsid w:val="00184983"/>
    <w:rsid w:val="001A5AA6"/>
    <w:rsid w:val="001D21C5"/>
    <w:rsid w:val="00256DAE"/>
    <w:rsid w:val="00297359"/>
    <w:rsid w:val="002A41C7"/>
    <w:rsid w:val="002B42C7"/>
    <w:rsid w:val="002C5F82"/>
    <w:rsid w:val="00340869"/>
    <w:rsid w:val="003723E0"/>
    <w:rsid w:val="0037383E"/>
    <w:rsid w:val="003B58F0"/>
    <w:rsid w:val="003B66E8"/>
    <w:rsid w:val="003E3FE8"/>
    <w:rsid w:val="00484C68"/>
    <w:rsid w:val="004A7A3D"/>
    <w:rsid w:val="004B0FCE"/>
    <w:rsid w:val="004D6309"/>
    <w:rsid w:val="00500B6C"/>
    <w:rsid w:val="00510049"/>
    <w:rsid w:val="005439F9"/>
    <w:rsid w:val="00554ED3"/>
    <w:rsid w:val="005626B5"/>
    <w:rsid w:val="005772FE"/>
    <w:rsid w:val="005E4E6A"/>
    <w:rsid w:val="00647F20"/>
    <w:rsid w:val="00672C5F"/>
    <w:rsid w:val="006C1440"/>
    <w:rsid w:val="00734E39"/>
    <w:rsid w:val="00767D6B"/>
    <w:rsid w:val="00772605"/>
    <w:rsid w:val="007A2670"/>
    <w:rsid w:val="007A3942"/>
    <w:rsid w:val="007E29E0"/>
    <w:rsid w:val="007F3299"/>
    <w:rsid w:val="00860273"/>
    <w:rsid w:val="00875990"/>
    <w:rsid w:val="00894C5F"/>
    <w:rsid w:val="008A454A"/>
    <w:rsid w:val="008B0587"/>
    <w:rsid w:val="008D651D"/>
    <w:rsid w:val="008E2359"/>
    <w:rsid w:val="008F6669"/>
    <w:rsid w:val="00902652"/>
    <w:rsid w:val="00934D37"/>
    <w:rsid w:val="00977628"/>
    <w:rsid w:val="00987AE1"/>
    <w:rsid w:val="009B200D"/>
    <w:rsid w:val="00A67F13"/>
    <w:rsid w:val="00A83E0B"/>
    <w:rsid w:val="00AB43AC"/>
    <w:rsid w:val="00AE7ABE"/>
    <w:rsid w:val="00AF5DC4"/>
    <w:rsid w:val="00B14825"/>
    <w:rsid w:val="00B267B3"/>
    <w:rsid w:val="00B67737"/>
    <w:rsid w:val="00BC69A6"/>
    <w:rsid w:val="00BE0E77"/>
    <w:rsid w:val="00C14579"/>
    <w:rsid w:val="00C64B7D"/>
    <w:rsid w:val="00CC74D4"/>
    <w:rsid w:val="00D01807"/>
    <w:rsid w:val="00D04894"/>
    <w:rsid w:val="00D057DE"/>
    <w:rsid w:val="00D67AAE"/>
    <w:rsid w:val="00DA05F8"/>
    <w:rsid w:val="00DB3DB6"/>
    <w:rsid w:val="00E8248A"/>
    <w:rsid w:val="00F45A19"/>
    <w:rsid w:val="00F64C35"/>
    <w:rsid w:val="00F829E8"/>
    <w:rsid w:val="00F9366B"/>
    <w:rsid w:val="00FE54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9AC01"/>
  <w15:chartTrackingRefBased/>
  <w15:docId w15:val="{6BE43FEC-C09D-4070-B20C-4C8D0CDA1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77628"/>
    <w:rPr>
      <w:color w:val="0563C1" w:themeColor="hyperlink"/>
      <w:u w:val="single"/>
    </w:rPr>
  </w:style>
  <w:style w:type="character" w:styleId="UnresolvedMention">
    <w:name w:val="Unresolved Mention"/>
    <w:basedOn w:val="DefaultParagraphFont"/>
    <w:uiPriority w:val="99"/>
    <w:semiHidden/>
    <w:unhideWhenUsed/>
    <w:rsid w:val="00977628"/>
    <w:rPr>
      <w:color w:val="808080"/>
      <w:shd w:val="clear" w:color="auto" w:fill="E6E6E6"/>
    </w:rPr>
  </w:style>
  <w:style w:type="paragraph" w:styleId="Header">
    <w:name w:val="header"/>
    <w:basedOn w:val="Normal"/>
    <w:link w:val="HeaderChar"/>
    <w:uiPriority w:val="99"/>
    <w:unhideWhenUsed/>
    <w:rsid w:val="00C145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4579"/>
  </w:style>
  <w:style w:type="paragraph" w:styleId="Footer">
    <w:name w:val="footer"/>
    <w:basedOn w:val="Normal"/>
    <w:link w:val="FooterChar"/>
    <w:uiPriority w:val="99"/>
    <w:unhideWhenUsed/>
    <w:rsid w:val="00C145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45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cialcare.wales/hub/sswbact" TargetMode="External"/><Relationship Id="rId13" Type="http://schemas.openxmlformats.org/officeDocument/2006/relationships/hyperlink" Target="http://www.minimumstandards.org/fost_four.html" TargetMode="External"/><Relationship Id="rId18" Type="http://schemas.openxmlformats.org/officeDocument/2006/relationships/hyperlink" Target="http://www.cypp.powys.gov.uk/index.php?id=2896"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resources.hwb.wales.gov.uk/VTC/2012-13/22032013/hsc/eng/unit_1/u1-serv/u1-tocs.htm" TargetMode="External"/><Relationship Id="rId12" Type="http://schemas.openxmlformats.org/officeDocument/2006/relationships/hyperlink" Target="http://www.legislation.gov.uk/anaw/2014/4/pdfs/anaw_20140004_en.pdf" TargetMode="External"/><Relationship Id="rId17" Type="http://schemas.openxmlformats.org/officeDocument/2006/relationships/hyperlink" Target="http://www.legislation.gov.uk/anaw/2014/4/pdfs/anaw_20140004_en.pdf" TargetMode="External"/><Relationship Id="rId2" Type="http://schemas.openxmlformats.org/officeDocument/2006/relationships/settings" Target="settings.xml"/><Relationship Id="rId16" Type="http://schemas.openxmlformats.org/officeDocument/2006/relationships/hyperlink" Target="http://reescentre.education.ox.ac.uk/research/publications/role-of-the-supervising-social-worker-in-foster-care/"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ipsea.org.uk/what-you-need-to-know/ehc-plans/what-is-health-care-provision-and-social-care-provision" TargetMode="External"/><Relationship Id="rId11" Type="http://schemas.openxmlformats.org/officeDocument/2006/relationships/hyperlink" Target="http://www.ifco.info/foster-carers/what-is-foster-care" TargetMode="External"/><Relationship Id="rId5" Type="http://schemas.openxmlformats.org/officeDocument/2006/relationships/endnotes" Target="endnotes.xml"/><Relationship Id="rId15" Type="http://schemas.openxmlformats.org/officeDocument/2006/relationships/hyperlink" Target="http://www.minimumstandards.org/fost_four.html" TargetMode="External"/><Relationship Id="rId10" Type="http://schemas.openxmlformats.org/officeDocument/2006/relationships/hyperlink" Target="https://www.linkedin.com/pulse/maslows-theory-human-needs-child-development-deborah-d-johnston" TargetMode="External"/><Relationship Id="rId19" Type="http://schemas.openxmlformats.org/officeDocument/2006/relationships/hyperlink" Target="http://www.essexfca.org/promoting-good-health-and-wellbeing/" TargetMode="External"/><Relationship Id="rId4" Type="http://schemas.openxmlformats.org/officeDocument/2006/relationships/footnotes" Target="footnotes.xml"/><Relationship Id="rId9" Type="http://schemas.openxmlformats.org/officeDocument/2006/relationships/hyperlink" Target="http://cssiw.org.uk/about/changes-to-legislation-and-policy/social-services-and-well-being-act-2014/?lang=en" TargetMode="External"/><Relationship Id="rId14" Type="http://schemas.openxmlformats.org/officeDocument/2006/relationships/hyperlink" Target="https://www.nice.org.uk/guidance/ph28/chapter/3-considerations#health-assessments-records-and-information-2"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3313</TotalTime>
  <Pages>5</Pages>
  <Words>2824</Words>
  <Characters>16100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dc:creator>
  <cp:keywords/>
  <dc:description/>
  <cp:lastModifiedBy>teresa</cp:lastModifiedBy>
  <cp:revision>42</cp:revision>
  <dcterms:created xsi:type="dcterms:W3CDTF">2018-01-06T14:09:00Z</dcterms:created>
  <dcterms:modified xsi:type="dcterms:W3CDTF">2018-01-11T10:44:00Z</dcterms:modified>
</cp:coreProperties>
</file>