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987B5" w14:textId="0B2AC23B" w:rsidR="00AC1E4A" w:rsidRPr="00AC1E4A" w:rsidRDefault="00AC1E4A">
      <w:pPr>
        <w:rPr>
          <w:rFonts w:asciiTheme="majorHAnsi" w:hAnsiTheme="majorHAnsi" w:cstheme="majorHAnsi"/>
        </w:rPr>
      </w:pPr>
      <w:r w:rsidRPr="00AC1E4A">
        <w:rPr>
          <w:rFonts w:asciiTheme="majorHAnsi" w:hAnsiTheme="majorHAnsi" w:cstheme="majorHAnsi"/>
        </w:rPr>
        <w:t>10 minute</w:t>
      </w:r>
      <w:r>
        <w:rPr>
          <w:rFonts w:asciiTheme="majorHAnsi" w:hAnsiTheme="majorHAnsi" w:cstheme="majorHAnsi"/>
        </w:rPr>
        <w:t>-</w:t>
      </w:r>
      <w:r w:rsidRPr="00AC1E4A">
        <w:rPr>
          <w:rFonts w:asciiTheme="majorHAnsi" w:hAnsiTheme="majorHAnsi" w:cstheme="majorHAnsi"/>
        </w:rPr>
        <w:t xml:space="preserve"> presentation- </w:t>
      </w:r>
    </w:p>
    <w:p w14:paraId="0AA6BB10" w14:textId="39631596" w:rsidR="00AC1E4A" w:rsidRPr="00AC1E4A" w:rsidRDefault="00AC1E4A">
      <w:pPr>
        <w:rPr>
          <w:rFonts w:asciiTheme="majorHAnsi" w:hAnsiTheme="majorHAnsi" w:cstheme="majorHAnsi"/>
        </w:rPr>
      </w:pPr>
    </w:p>
    <w:p w14:paraId="293FDB9D" w14:textId="66092DB4" w:rsidR="00AC1E4A" w:rsidRPr="00AC1E4A" w:rsidRDefault="00AC1E4A">
      <w:pPr>
        <w:rPr>
          <w:rFonts w:asciiTheme="majorHAnsi" w:hAnsiTheme="majorHAnsi" w:cstheme="majorHAnsi"/>
        </w:rPr>
      </w:pPr>
      <w:proofErr w:type="gramStart"/>
      <w:r w:rsidRPr="00AC1E4A">
        <w:rPr>
          <w:rFonts w:asciiTheme="majorHAnsi" w:hAnsiTheme="majorHAnsi" w:cstheme="majorHAnsi"/>
        </w:rPr>
        <w:t>Hi</w:t>
      </w:r>
      <w:proofErr w:type="gramEnd"/>
      <w:r w:rsidRPr="00AC1E4A">
        <w:rPr>
          <w:rFonts w:asciiTheme="majorHAnsi" w:hAnsiTheme="majorHAnsi" w:cstheme="majorHAnsi"/>
        </w:rPr>
        <w:t xml:space="preserve"> my name is kitty and I am a youth worker.</w:t>
      </w:r>
    </w:p>
    <w:p w14:paraId="38DD759A" w14:textId="22F56007" w:rsidR="00AC1E4A" w:rsidRPr="00AC1E4A" w:rsidRDefault="00AC1E4A">
      <w:pPr>
        <w:rPr>
          <w:rFonts w:asciiTheme="majorHAnsi" w:hAnsiTheme="majorHAnsi" w:cstheme="majorHAnsi"/>
        </w:rPr>
      </w:pPr>
    </w:p>
    <w:p w14:paraId="162637B3" w14:textId="71E0DE94" w:rsidR="00AC1E4A" w:rsidRPr="00AC1E4A" w:rsidRDefault="00AC1E4A">
      <w:pPr>
        <w:rPr>
          <w:rFonts w:asciiTheme="majorHAnsi" w:hAnsiTheme="majorHAnsi" w:cstheme="majorHAnsi"/>
        </w:rPr>
      </w:pPr>
      <w:r w:rsidRPr="00AC1E4A">
        <w:rPr>
          <w:rFonts w:asciiTheme="majorHAnsi" w:hAnsiTheme="majorHAnsi" w:cstheme="majorHAnsi"/>
        </w:rPr>
        <w:t>What are human rights and the UNCRC?</w:t>
      </w:r>
    </w:p>
    <w:p w14:paraId="4AEBBAC3" w14:textId="5068B011" w:rsidR="00AC1E4A" w:rsidRPr="00AC1E4A" w:rsidRDefault="00AC1E4A">
      <w:pPr>
        <w:rPr>
          <w:rFonts w:asciiTheme="majorHAnsi" w:hAnsiTheme="majorHAnsi" w:cstheme="majorHAnsi"/>
        </w:rPr>
      </w:pPr>
    </w:p>
    <w:p w14:paraId="3B0A8B66" w14:textId="1DD74E9D" w:rsidR="00AC1E4A" w:rsidRPr="00AC1E4A" w:rsidRDefault="00AC1E4A">
      <w:pPr>
        <w:rPr>
          <w:rFonts w:asciiTheme="majorHAnsi" w:hAnsiTheme="majorHAnsi" w:cstheme="majorHAnsi"/>
        </w:rPr>
      </w:pPr>
      <w:r w:rsidRPr="00AC1E4A">
        <w:rPr>
          <w:rFonts w:asciiTheme="majorHAnsi" w:hAnsiTheme="majorHAnsi" w:cstheme="majorHAnsi"/>
        </w:rPr>
        <w:t xml:space="preserve">The UNCRC is an international agreement that protected the human rights of children under 18, it has 42 articles directed at children and young people (42 rights). These apply to every child, no matter race, background or wealth. </w:t>
      </w:r>
    </w:p>
    <w:p w14:paraId="79AA47C0" w14:textId="77777777" w:rsidR="00AC1E4A" w:rsidRPr="00AC1E4A" w:rsidRDefault="00AC1E4A">
      <w:pPr>
        <w:rPr>
          <w:rFonts w:asciiTheme="majorHAnsi" w:hAnsiTheme="majorHAnsi" w:cstheme="majorHAnsi"/>
        </w:rPr>
      </w:pPr>
    </w:p>
    <w:p w14:paraId="5B376539" w14:textId="3C9C8E99" w:rsidR="00AC1E4A" w:rsidRPr="00AC1E4A" w:rsidRDefault="00AC1E4A">
      <w:pPr>
        <w:rPr>
          <w:rFonts w:asciiTheme="majorHAnsi" w:hAnsiTheme="majorHAnsi" w:cstheme="majorHAnsi"/>
        </w:rPr>
      </w:pPr>
      <w:r w:rsidRPr="00AC1E4A">
        <w:rPr>
          <w:rFonts w:asciiTheme="majorHAnsi" w:hAnsiTheme="majorHAnsi" w:cstheme="majorHAnsi"/>
        </w:rPr>
        <w:t>On December 16</w:t>
      </w:r>
      <w:r w:rsidRPr="00AC1E4A">
        <w:rPr>
          <w:rFonts w:asciiTheme="majorHAnsi" w:hAnsiTheme="majorHAnsi" w:cstheme="majorHAnsi"/>
          <w:vertAlign w:val="superscript"/>
        </w:rPr>
        <w:t>th</w:t>
      </w:r>
      <w:r w:rsidRPr="00AC1E4A">
        <w:rPr>
          <w:rFonts w:asciiTheme="majorHAnsi" w:hAnsiTheme="majorHAnsi" w:cstheme="majorHAnsi"/>
        </w:rPr>
        <w:t xml:space="preserve"> in 1991, the UK decided to agree to ensuring every child in the UK has all 42 rights. And here in wales on March the 16</w:t>
      </w:r>
      <w:r w:rsidRPr="00AC1E4A">
        <w:rPr>
          <w:rFonts w:asciiTheme="majorHAnsi" w:hAnsiTheme="majorHAnsi" w:cstheme="majorHAnsi"/>
          <w:vertAlign w:val="superscript"/>
        </w:rPr>
        <w:t>th</w:t>
      </w:r>
      <w:r w:rsidRPr="00AC1E4A">
        <w:rPr>
          <w:rFonts w:asciiTheme="majorHAnsi" w:hAnsiTheme="majorHAnsi" w:cstheme="majorHAnsi"/>
        </w:rPr>
        <w:t xml:space="preserve"> wales promised that they would have due regard to the rights and obligations.</w:t>
      </w:r>
    </w:p>
    <w:p w14:paraId="5D175720" w14:textId="637654C5" w:rsidR="00AC1E4A" w:rsidRPr="00AC1E4A" w:rsidRDefault="00AC1E4A">
      <w:pPr>
        <w:rPr>
          <w:rFonts w:asciiTheme="majorHAnsi" w:hAnsiTheme="majorHAnsi" w:cstheme="majorHAnsi"/>
        </w:rPr>
      </w:pPr>
    </w:p>
    <w:p w14:paraId="4D9EE3DB" w14:textId="697E16CD" w:rsidR="00AC1E4A" w:rsidRPr="00AC1E4A" w:rsidRDefault="00AC1E4A">
      <w:pPr>
        <w:rPr>
          <w:rFonts w:asciiTheme="majorHAnsi" w:hAnsiTheme="majorHAnsi" w:cstheme="majorHAnsi"/>
        </w:rPr>
      </w:pPr>
    </w:p>
    <w:p w14:paraId="51A52833" w14:textId="4803FCED" w:rsidR="00AC1E4A" w:rsidRPr="00AC1E4A" w:rsidRDefault="00AC1E4A">
      <w:pPr>
        <w:rPr>
          <w:rFonts w:asciiTheme="majorHAnsi" w:hAnsiTheme="majorHAnsi" w:cstheme="majorHAnsi"/>
        </w:rPr>
      </w:pPr>
    </w:p>
    <w:p w14:paraId="6B9D10D8" w14:textId="4C8E41D9" w:rsidR="00AC1E4A" w:rsidRPr="00AC1E4A" w:rsidRDefault="00AC1E4A">
      <w:pPr>
        <w:rPr>
          <w:rFonts w:asciiTheme="majorHAnsi" w:hAnsiTheme="majorHAnsi" w:cstheme="majorHAnsi"/>
        </w:rPr>
      </w:pPr>
      <w:proofErr w:type="gramStart"/>
      <w:r w:rsidRPr="00AC1E4A">
        <w:rPr>
          <w:rFonts w:asciiTheme="majorHAnsi" w:hAnsiTheme="majorHAnsi" w:cstheme="majorHAnsi"/>
        </w:rPr>
        <w:t>So</w:t>
      </w:r>
      <w:proofErr w:type="gramEnd"/>
      <w:r w:rsidRPr="00AC1E4A">
        <w:rPr>
          <w:rFonts w:asciiTheme="majorHAnsi" w:hAnsiTheme="majorHAnsi" w:cstheme="majorHAnsi"/>
        </w:rPr>
        <w:t xml:space="preserve"> this means these apply to you and all your friends. </w:t>
      </w:r>
      <w:proofErr w:type="gramStart"/>
      <w:r w:rsidRPr="00AC1E4A">
        <w:rPr>
          <w:rFonts w:asciiTheme="majorHAnsi" w:hAnsiTheme="majorHAnsi" w:cstheme="majorHAnsi"/>
        </w:rPr>
        <w:t>So</w:t>
      </w:r>
      <w:proofErr w:type="gramEnd"/>
      <w:r w:rsidRPr="00AC1E4A">
        <w:rPr>
          <w:rFonts w:asciiTheme="majorHAnsi" w:hAnsiTheme="majorHAnsi" w:cstheme="majorHAnsi"/>
        </w:rPr>
        <w:t xml:space="preserve"> you can take a look at the articles and make sure you are aware of them all.</w:t>
      </w:r>
    </w:p>
    <w:p w14:paraId="08810FC1" w14:textId="5A46247F" w:rsidR="00AC1E4A" w:rsidRPr="00AC1E4A" w:rsidRDefault="00AC1E4A">
      <w:pPr>
        <w:rPr>
          <w:rFonts w:asciiTheme="majorHAnsi" w:hAnsiTheme="majorHAnsi" w:cstheme="majorHAnsi"/>
        </w:rPr>
      </w:pPr>
    </w:p>
    <w:p w14:paraId="25E2B020" w14:textId="30850272" w:rsidR="00AC1E4A" w:rsidRPr="00AC1E4A" w:rsidRDefault="00AC1E4A">
      <w:pPr>
        <w:rPr>
          <w:rFonts w:asciiTheme="majorHAnsi" w:hAnsiTheme="majorHAnsi" w:cstheme="majorHAnsi"/>
        </w:rPr>
      </w:pPr>
      <w:proofErr w:type="gramStart"/>
      <w:r w:rsidRPr="00AC1E4A">
        <w:rPr>
          <w:rFonts w:asciiTheme="majorHAnsi" w:hAnsiTheme="majorHAnsi" w:cstheme="majorHAnsi"/>
        </w:rPr>
        <w:t>So</w:t>
      </w:r>
      <w:proofErr w:type="gramEnd"/>
      <w:r w:rsidRPr="00AC1E4A">
        <w:rPr>
          <w:rFonts w:asciiTheme="majorHAnsi" w:hAnsiTheme="majorHAnsi" w:cstheme="majorHAnsi"/>
        </w:rPr>
        <w:t xml:space="preserve"> you all know that I am a youth worker, and I play a important role in making sure you all understand your rights and I can help advocate for you.</w:t>
      </w:r>
    </w:p>
    <w:p w14:paraId="7A8E9CF0" w14:textId="77777777" w:rsidR="00AC1E4A" w:rsidRPr="00AC1E4A" w:rsidRDefault="00AC1E4A">
      <w:pPr>
        <w:rPr>
          <w:rFonts w:asciiTheme="majorHAnsi" w:hAnsiTheme="majorHAnsi" w:cstheme="majorHAnsi"/>
        </w:rPr>
      </w:pPr>
    </w:p>
    <w:p w14:paraId="24E28576" w14:textId="77777777" w:rsidR="00AC1E4A" w:rsidRPr="00AC1E4A" w:rsidRDefault="00AC1E4A">
      <w:pPr>
        <w:rPr>
          <w:rFonts w:asciiTheme="majorHAnsi" w:hAnsiTheme="majorHAnsi" w:cstheme="majorHAnsi"/>
        </w:rPr>
      </w:pPr>
    </w:p>
    <w:p w14:paraId="75032DBC" w14:textId="2BE4E692" w:rsidR="00AC1E4A" w:rsidRPr="00AC1E4A" w:rsidRDefault="00AC1E4A">
      <w:pPr>
        <w:rPr>
          <w:rFonts w:asciiTheme="majorHAnsi" w:hAnsiTheme="majorHAnsi" w:cstheme="majorHAnsi"/>
        </w:rPr>
      </w:pPr>
      <w:r w:rsidRPr="00AC1E4A">
        <w:rPr>
          <w:rFonts w:asciiTheme="majorHAnsi" w:hAnsiTheme="majorHAnsi" w:cstheme="majorHAnsi"/>
        </w:rPr>
        <w:t>Let me tell you about advocacy!</w:t>
      </w:r>
    </w:p>
    <w:p w14:paraId="076E3DF1" w14:textId="77777777" w:rsidR="00AC1E4A" w:rsidRPr="00AC1E4A" w:rsidRDefault="00AC1E4A">
      <w:pPr>
        <w:rPr>
          <w:rFonts w:asciiTheme="majorHAnsi" w:hAnsiTheme="majorHAnsi" w:cstheme="majorHAnsi"/>
        </w:rPr>
      </w:pPr>
    </w:p>
    <w:p w14:paraId="4FCF9590" w14:textId="7B2D7822" w:rsidR="00AC1E4A" w:rsidRPr="00AC1E4A" w:rsidRDefault="00AC1E4A" w:rsidP="00AC1E4A">
      <w:pPr>
        <w:rPr>
          <w:rFonts w:asciiTheme="majorHAnsi" w:hAnsiTheme="majorHAnsi" w:cstheme="majorHAnsi"/>
        </w:rPr>
      </w:pPr>
      <w:r w:rsidRPr="00AC1E4A">
        <w:rPr>
          <w:rFonts w:asciiTheme="majorHAnsi" w:hAnsiTheme="majorHAnsi" w:cstheme="majorHAnsi"/>
        </w:rPr>
        <w:t>Advocacy aids young people</w:t>
      </w:r>
      <w:r w:rsidRPr="00AC1E4A">
        <w:rPr>
          <w:rFonts w:asciiTheme="majorHAnsi" w:hAnsiTheme="majorHAnsi" w:cstheme="majorHAnsi"/>
        </w:rPr>
        <w:t>’</w:t>
      </w:r>
      <w:r w:rsidRPr="00AC1E4A">
        <w:rPr>
          <w:rFonts w:asciiTheme="majorHAnsi" w:hAnsiTheme="majorHAnsi" w:cstheme="majorHAnsi"/>
        </w:rPr>
        <w:t>s rights and beliefs to be supported when they are unable to stand up for them. Young people face ever growing challenges, to make change for the young people the first step is to acknowledge the issues that can be improved or resolved. Then to raise awareness, the use of advocacy is imperative (HAD, 2019</w:t>
      </w:r>
      <w:r w:rsidRPr="00AC1E4A">
        <w:rPr>
          <w:rFonts w:asciiTheme="majorHAnsi" w:hAnsiTheme="majorHAnsi" w:cstheme="majorHAnsi"/>
        </w:rPr>
        <w:t>)</w:t>
      </w:r>
    </w:p>
    <w:p w14:paraId="37229D75" w14:textId="45FF73BC" w:rsidR="00AC1E4A" w:rsidRPr="00AC1E4A" w:rsidRDefault="00AC1E4A" w:rsidP="00AC1E4A">
      <w:pPr>
        <w:rPr>
          <w:rFonts w:asciiTheme="majorHAnsi" w:hAnsiTheme="majorHAnsi" w:cstheme="majorHAnsi"/>
        </w:rPr>
      </w:pPr>
    </w:p>
    <w:p w14:paraId="6B1620B8" w14:textId="187FF53D" w:rsidR="00AC1E4A" w:rsidRPr="00AC1E4A" w:rsidRDefault="00AC1E4A" w:rsidP="00AC1E4A">
      <w:pPr>
        <w:rPr>
          <w:rFonts w:asciiTheme="majorHAnsi" w:hAnsiTheme="majorHAnsi" w:cstheme="majorHAnsi"/>
        </w:rPr>
      </w:pPr>
      <w:r w:rsidRPr="00AC1E4A">
        <w:rPr>
          <w:rFonts w:asciiTheme="majorHAnsi" w:hAnsiTheme="majorHAnsi" w:cstheme="majorHAnsi"/>
        </w:rPr>
        <w:t>Advocacy is speaking up, drawing a community’s attention to an important issue, and directing decision-maker towards a solution. Advocacy is working with other people and o</w:t>
      </w:r>
      <w:r>
        <w:rPr>
          <w:rFonts w:asciiTheme="majorHAnsi" w:hAnsiTheme="majorHAnsi" w:cstheme="majorHAnsi"/>
        </w:rPr>
        <w:t xml:space="preserve">rganisations to </w:t>
      </w:r>
      <w:r w:rsidRPr="00AC1E4A">
        <w:rPr>
          <w:rFonts w:asciiTheme="majorHAnsi" w:hAnsiTheme="majorHAnsi" w:cstheme="majorHAnsi"/>
        </w:rPr>
        <w:t>make a difference (ILGA, 2010).</w:t>
      </w:r>
    </w:p>
    <w:p w14:paraId="2DA1F6B1" w14:textId="3981B47A" w:rsidR="00AC1E4A" w:rsidRPr="00AC1E4A" w:rsidRDefault="00AC1E4A" w:rsidP="00AC1E4A">
      <w:pPr>
        <w:rPr>
          <w:rFonts w:asciiTheme="majorHAnsi" w:hAnsiTheme="majorHAnsi" w:cstheme="majorHAnsi"/>
        </w:rPr>
      </w:pPr>
    </w:p>
    <w:p w14:paraId="45740F3E" w14:textId="77777777" w:rsidR="00AC1E4A" w:rsidRPr="00AC1E4A" w:rsidRDefault="00AC1E4A" w:rsidP="00AC1E4A">
      <w:pPr>
        <w:rPr>
          <w:rFonts w:asciiTheme="majorHAnsi" w:hAnsiTheme="majorHAnsi" w:cstheme="majorHAnsi"/>
        </w:rPr>
      </w:pPr>
      <w:r w:rsidRPr="00AC1E4A">
        <w:rPr>
          <w:rFonts w:asciiTheme="majorHAnsi" w:hAnsiTheme="majorHAnsi" w:cstheme="majorHAnsi"/>
        </w:rPr>
        <w:t>Advocacy could mean- advice, support, representation and information. While supporting and explaining to young people what is happening.</w:t>
      </w:r>
    </w:p>
    <w:p w14:paraId="3FF56D6F" w14:textId="77777777" w:rsidR="00AC1E4A" w:rsidRPr="00AC1E4A" w:rsidRDefault="00AC1E4A" w:rsidP="00AC1E4A">
      <w:pPr>
        <w:rPr>
          <w:rFonts w:asciiTheme="majorHAnsi" w:hAnsiTheme="majorHAnsi" w:cstheme="majorHAnsi"/>
        </w:rPr>
      </w:pPr>
    </w:p>
    <w:p w14:paraId="7407D227" w14:textId="77777777" w:rsidR="00AC1E4A" w:rsidRPr="00AC1E4A" w:rsidRDefault="00AC1E4A" w:rsidP="00AC1E4A">
      <w:pPr>
        <w:rPr>
          <w:rFonts w:asciiTheme="majorHAnsi" w:hAnsiTheme="majorHAnsi" w:cstheme="majorHAnsi"/>
        </w:rPr>
      </w:pPr>
    </w:p>
    <w:p w14:paraId="0D588D05" w14:textId="1B615445" w:rsidR="00AC1E4A" w:rsidRPr="00AC1E4A" w:rsidRDefault="00AC1E4A" w:rsidP="00AC1E4A">
      <w:pPr>
        <w:rPr>
          <w:rFonts w:asciiTheme="majorHAnsi" w:hAnsiTheme="majorHAnsi" w:cstheme="majorHAnsi"/>
        </w:rPr>
      </w:pPr>
      <w:r w:rsidRPr="00AC1E4A">
        <w:rPr>
          <w:rFonts w:asciiTheme="majorHAnsi" w:hAnsiTheme="majorHAnsi" w:cstheme="majorHAnsi"/>
        </w:rPr>
        <w:t>How does a youth worker help advocate?</w:t>
      </w:r>
    </w:p>
    <w:p w14:paraId="7FEAA0BF" w14:textId="77777777" w:rsidR="00AC1E4A" w:rsidRPr="00AC1E4A" w:rsidRDefault="00AC1E4A" w:rsidP="00AC1E4A">
      <w:pPr>
        <w:rPr>
          <w:rFonts w:asciiTheme="majorHAnsi" w:hAnsiTheme="majorHAnsi" w:cstheme="majorHAnsi"/>
        </w:rPr>
      </w:pPr>
    </w:p>
    <w:p w14:paraId="06135FC7" w14:textId="21ED210A" w:rsidR="00AC1E4A" w:rsidRPr="00AC1E4A" w:rsidRDefault="00AC1E4A" w:rsidP="00AC1E4A">
      <w:pPr>
        <w:rPr>
          <w:rFonts w:asciiTheme="majorHAnsi" w:hAnsiTheme="majorHAnsi" w:cstheme="majorHAnsi"/>
        </w:rPr>
      </w:pPr>
      <w:r w:rsidRPr="00AC1E4A">
        <w:rPr>
          <w:rFonts w:asciiTheme="majorHAnsi" w:hAnsiTheme="majorHAnsi" w:cstheme="majorHAnsi"/>
        </w:rPr>
        <w:t xml:space="preserve">It is a youth workers role to advocate for young people. Building relationships with young people and a wide variety of people will help a youth worker to advocate for young people (YIPA, 2022).   </w:t>
      </w:r>
    </w:p>
    <w:p w14:paraId="267D84C2" w14:textId="385ACF3C" w:rsidR="00AC1E4A" w:rsidRPr="00AC1E4A" w:rsidRDefault="00AC1E4A" w:rsidP="00AC1E4A">
      <w:pPr>
        <w:rPr>
          <w:rFonts w:asciiTheme="majorHAnsi" w:hAnsiTheme="majorHAnsi" w:cstheme="majorHAnsi"/>
        </w:rPr>
      </w:pPr>
    </w:p>
    <w:p w14:paraId="67832A66" w14:textId="69774855" w:rsidR="00AC1E4A" w:rsidRPr="00AC1E4A" w:rsidRDefault="00AC1E4A" w:rsidP="00AC1E4A">
      <w:pPr>
        <w:rPr>
          <w:rFonts w:asciiTheme="majorHAnsi" w:hAnsiTheme="majorHAnsi" w:cstheme="majorHAnsi"/>
        </w:rPr>
      </w:pPr>
      <w:r w:rsidRPr="00AC1E4A">
        <w:rPr>
          <w:rFonts w:asciiTheme="majorHAnsi" w:hAnsiTheme="majorHAnsi" w:cstheme="majorHAnsi"/>
        </w:rPr>
        <w:t xml:space="preserve">The basis of youth work practice is to enable young people to develop their voice and influence their place in society and to reach their full potential. Advocacy is this, without </w:t>
      </w:r>
      <w:r w:rsidRPr="00AC1E4A">
        <w:rPr>
          <w:rFonts w:asciiTheme="majorHAnsi" w:hAnsiTheme="majorHAnsi" w:cstheme="majorHAnsi"/>
        </w:rPr>
        <w:lastRenderedPageBreak/>
        <w:t xml:space="preserve">advocating for young people we as youth workers would not be meeting our values and principles (Youth Work Strategy for Wales, 2019) </w:t>
      </w:r>
    </w:p>
    <w:p w14:paraId="56D78D2E" w14:textId="381C8AF4" w:rsidR="00AC1E4A" w:rsidRPr="00AC1E4A" w:rsidRDefault="00AC1E4A" w:rsidP="00AC1E4A">
      <w:pPr>
        <w:rPr>
          <w:rFonts w:asciiTheme="majorHAnsi" w:hAnsiTheme="majorHAnsi" w:cstheme="majorHAnsi"/>
        </w:rPr>
      </w:pPr>
      <w:r w:rsidRPr="00AC1E4A">
        <w:rPr>
          <w:rFonts w:asciiTheme="majorHAnsi" w:hAnsiTheme="majorHAnsi" w:cstheme="majorHAnsi"/>
        </w:rPr>
        <w:t>Impact of advocacy…</w:t>
      </w:r>
    </w:p>
    <w:p w14:paraId="3A0B8AAF" w14:textId="67D41F75" w:rsidR="00AC1E4A" w:rsidRPr="00AC1E4A" w:rsidRDefault="00AC1E4A" w:rsidP="00AC1E4A">
      <w:pPr>
        <w:rPr>
          <w:rFonts w:asciiTheme="majorHAnsi" w:hAnsiTheme="majorHAnsi" w:cstheme="majorHAnsi"/>
        </w:rPr>
      </w:pPr>
    </w:p>
    <w:p w14:paraId="0ED75D7F" w14:textId="19B9F6D8" w:rsidR="00AC1E4A" w:rsidRPr="00AC1E4A" w:rsidRDefault="00AC1E4A" w:rsidP="00AC1E4A">
      <w:pPr>
        <w:rPr>
          <w:rFonts w:asciiTheme="majorHAnsi" w:hAnsiTheme="majorHAnsi" w:cstheme="majorHAnsi"/>
        </w:rPr>
      </w:pPr>
      <w:r w:rsidRPr="00AC1E4A">
        <w:rPr>
          <w:rFonts w:asciiTheme="majorHAnsi" w:hAnsiTheme="majorHAnsi" w:cstheme="majorHAnsi"/>
        </w:rPr>
        <w:t xml:space="preserve">In advocating for young </w:t>
      </w:r>
      <w:proofErr w:type="gramStart"/>
      <w:r w:rsidRPr="00AC1E4A">
        <w:rPr>
          <w:rFonts w:asciiTheme="majorHAnsi" w:hAnsiTheme="majorHAnsi" w:cstheme="majorHAnsi"/>
        </w:rPr>
        <w:t>peopl</w:t>
      </w:r>
      <w:r>
        <w:rPr>
          <w:rFonts w:asciiTheme="majorHAnsi" w:hAnsiTheme="majorHAnsi" w:cstheme="majorHAnsi"/>
        </w:rPr>
        <w:t>e</w:t>
      </w:r>
      <w:proofErr w:type="gramEnd"/>
      <w:r w:rsidRPr="00AC1E4A">
        <w:rPr>
          <w:rFonts w:asciiTheme="majorHAnsi" w:hAnsiTheme="majorHAnsi" w:cstheme="majorHAnsi"/>
        </w:rPr>
        <w:t xml:space="preserve"> we are able to show the</w:t>
      </w:r>
      <w:r w:rsidRPr="00AC1E4A">
        <w:rPr>
          <w:rFonts w:asciiTheme="majorHAnsi" w:hAnsiTheme="majorHAnsi" w:cstheme="majorHAnsi"/>
        </w:rPr>
        <w:t xml:space="preserve"> importance of participation and the involvement of </w:t>
      </w:r>
      <w:r w:rsidRPr="00AC1E4A">
        <w:rPr>
          <w:rFonts w:asciiTheme="majorHAnsi" w:hAnsiTheme="majorHAnsi" w:cstheme="majorHAnsi"/>
        </w:rPr>
        <w:t xml:space="preserve">them </w:t>
      </w:r>
      <w:r w:rsidRPr="00AC1E4A">
        <w:rPr>
          <w:rFonts w:asciiTheme="majorHAnsi" w:hAnsiTheme="majorHAnsi" w:cstheme="majorHAnsi"/>
        </w:rPr>
        <w:t xml:space="preserve">young people are some of the values which youth workers are expected to know about and to apply in practice. Encouraging young people to take part and become involved in advocacy supports the development of young people's skills and confidence. </w:t>
      </w:r>
    </w:p>
    <w:p w14:paraId="4C0C59E0" w14:textId="00C746E1" w:rsidR="00AC1E4A" w:rsidRPr="00AC1E4A" w:rsidRDefault="00AC1E4A" w:rsidP="00AC1E4A">
      <w:pPr>
        <w:pStyle w:val="NormalWeb"/>
        <w:rPr>
          <w:rFonts w:asciiTheme="majorHAnsi" w:hAnsiTheme="majorHAnsi" w:cstheme="majorHAnsi"/>
        </w:rPr>
      </w:pPr>
      <w:r w:rsidRPr="00AC1E4A">
        <w:rPr>
          <w:rFonts w:asciiTheme="majorHAnsi" w:hAnsiTheme="majorHAnsi" w:cstheme="majorHAnsi"/>
        </w:rPr>
        <w:t>Advoca</w:t>
      </w:r>
      <w:r>
        <w:rPr>
          <w:rFonts w:asciiTheme="majorHAnsi" w:hAnsiTheme="majorHAnsi" w:cstheme="majorHAnsi"/>
        </w:rPr>
        <w:t>cy</w:t>
      </w:r>
      <w:r w:rsidRPr="00AC1E4A">
        <w:rPr>
          <w:rFonts w:asciiTheme="majorHAnsi" w:hAnsiTheme="majorHAnsi" w:cstheme="majorHAnsi"/>
        </w:rPr>
        <w:t xml:space="preserve"> is about supporting young people to develop their communication skills to represent their views and values and those of their peers, </w:t>
      </w:r>
      <w:r w:rsidRPr="00AC1E4A">
        <w:rPr>
          <w:rFonts w:asciiTheme="majorHAnsi" w:hAnsiTheme="majorHAnsi" w:cstheme="majorHAnsi"/>
        </w:rPr>
        <w:t>and in the community</w:t>
      </w:r>
    </w:p>
    <w:p w14:paraId="15863529" w14:textId="77777777" w:rsidR="00AC1E4A" w:rsidRPr="00AC1E4A" w:rsidRDefault="00AC1E4A" w:rsidP="00AC1E4A">
      <w:pPr>
        <w:rPr>
          <w:rFonts w:asciiTheme="majorHAnsi" w:hAnsiTheme="majorHAnsi" w:cstheme="majorHAnsi"/>
        </w:rPr>
      </w:pPr>
    </w:p>
    <w:p w14:paraId="452D900B" w14:textId="77777777" w:rsidR="00AC1E4A" w:rsidRPr="00AC1E4A" w:rsidRDefault="00AC1E4A" w:rsidP="00AC1E4A">
      <w:pPr>
        <w:rPr>
          <w:rFonts w:asciiTheme="majorHAnsi" w:hAnsiTheme="majorHAnsi" w:cstheme="majorHAnsi"/>
        </w:rPr>
      </w:pPr>
    </w:p>
    <w:p w14:paraId="03FFC9B4" w14:textId="211052E9" w:rsidR="00AC1E4A" w:rsidRPr="00AC1E4A" w:rsidRDefault="00AC1E4A" w:rsidP="00AC1E4A">
      <w:pPr>
        <w:rPr>
          <w:rFonts w:asciiTheme="majorHAnsi" w:hAnsiTheme="majorHAnsi" w:cstheme="majorHAnsi"/>
        </w:rPr>
      </w:pPr>
      <w:r w:rsidRPr="00AC1E4A">
        <w:rPr>
          <w:rFonts w:asciiTheme="majorHAnsi" w:hAnsiTheme="majorHAnsi" w:cstheme="majorHAnsi"/>
        </w:rPr>
        <w:t>I know adults that this can sound like a major challenge for some, we live in a period of anxiety about childhood, it</w:t>
      </w:r>
      <w:r>
        <w:rPr>
          <w:rFonts w:asciiTheme="majorHAnsi" w:hAnsiTheme="majorHAnsi" w:cstheme="majorHAnsi"/>
        </w:rPr>
        <w:t xml:space="preserve"> is</w:t>
      </w:r>
      <w:r w:rsidRPr="00AC1E4A">
        <w:rPr>
          <w:rFonts w:asciiTheme="majorHAnsi" w:hAnsiTheme="majorHAnsi" w:cstheme="majorHAnsi"/>
        </w:rPr>
        <w:t xml:space="preserve"> understandable that there is emphasis on adults wanting to regulate the lives of children and young people. However, to give the control to them and for them to feel like they have a degree of control over what happens to them can create a healthy balance (Burke &amp; Dalrymmple,2006).</w:t>
      </w:r>
    </w:p>
    <w:p w14:paraId="4F3F58F9" w14:textId="77777777" w:rsidR="00AC1E4A" w:rsidRPr="00AC1E4A" w:rsidRDefault="00AC1E4A" w:rsidP="00AC1E4A">
      <w:pPr>
        <w:rPr>
          <w:rFonts w:asciiTheme="majorHAnsi" w:hAnsiTheme="majorHAnsi" w:cstheme="majorHAnsi"/>
        </w:rPr>
      </w:pPr>
    </w:p>
    <w:p w14:paraId="534FC8F3" w14:textId="30464C1C" w:rsidR="00AC1E4A" w:rsidRPr="00AC1E4A" w:rsidRDefault="00AC1E4A" w:rsidP="00AC1E4A">
      <w:pPr>
        <w:rPr>
          <w:rFonts w:asciiTheme="majorHAnsi" w:hAnsiTheme="majorHAnsi" w:cstheme="majorHAnsi"/>
        </w:rPr>
      </w:pPr>
    </w:p>
    <w:p w14:paraId="6D9581AA" w14:textId="44531F44" w:rsidR="00AC1E4A" w:rsidRPr="00AC1E4A" w:rsidRDefault="00AC1E4A" w:rsidP="00AC1E4A">
      <w:pPr>
        <w:rPr>
          <w:rFonts w:asciiTheme="majorHAnsi" w:hAnsiTheme="majorHAnsi" w:cstheme="majorHAnsi"/>
        </w:rPr>
      </w:pPr>
      <w:r w:rsidRPr="00AC1E4A">
        <w:rPr>
          <w:rFonts w:asciiTheme="majorHAnsi" w:hAnsiTheme="majorHAnsi" w:cstheme="majorHAnsi"/>
        </w:rPr>
        <w:t>E</w:t>
      </w:r>
      <w:r w:rsidRPr="00AC1E4A">
        <w:rPr>
          <w:rFonts w:asciiTheme="majorHAnsi" w:hAnsiTheme="majorHAnsi" w:cstheme="majorHAnsi"/>
        </w:rPr>
        <w:t xml:space="preserve">xamples of </w:t>
      </w:r>
      <w:r w:rsidRPr="00AC1E4A">
        <w:rPr>
          <w:rFonts w:asciiTheme="majorHAnsi" w:hAnsiTheme="majorHAnsi" w:cstheme="majorHAnsi"/>
        </w:rPr>
        <w:t xml:space="preserve">practice- </w:t>
      </w:r>
    </w:p>
    <w:p w14:paraId="076E5FA8" w14:textId="77777777" w:rsidR="00AC1E4A" w:rsidRPr="00AC1E4A" w:rsidRDefault="00AC1E4A" w:rsidP="00AC1E4A">
      <w:pPr>
        <w:rPr>
          <w:rFonts w:asciiTheme="majorHAnsi" w:hAnsiTheme="majorHAnsi" w:cstheme="majorHAnsi"/>
        </w:rPr>
      </w:pPr>
    </w:p>
    <w:p w14:paraId="3058683B" w14:textId="77777777" w:rsidR="00AC1E4A" w:rsidRPr="00AC1E4A" w:rsidRDefault="00AC1E4A" w:rsidP="00AC1E4A">
      <w:pPr>
        <w:rPr>
          <w:rFonts w:asciiTheme="majorHAnsi" w:hAnsiTheme="majorHAnsi" w:cstheme="majorHAnsi"/>
        </w:rPr>
      </w:pPr>
    </w:p>
    <w:p w14:paraId="4AA35BC0" w14:textId="48CD11FA" w:rsidR="00AC1E4A" w:rsidRPr="00AC1E4A" w:rsidRDefault="00AC1E4A" w:rsidP="00AC1E4A">
      <w:pPr>
        <w:rPr>
          <w:rFonts w:asciiTheme="majorHAnsi" w:hAnsiTheme="majorHAnsi" w:cstheme="majorHAnsi"/>
        </w:rPr>
      </w:pPr>
      <w:r w:rsidRPr="00AC1E4A">
        <w:rPr>
          <w:rFonts w:asciiTheme="majorHAnsi" w:hAnsiTheme="majorHAnsi" w:cstheme="majorHAnsi"/>
        </w:rPr>
        <w:t>The YMCA stands up for young people within the LGTBQ+ community and help young people to make sure they know their rights in that community. They work in the local health board in response the equality objectives. In doing so they help young people in that community to be heard. The YMCA offer issue</w:t>
      </w:r>
      <w:r w:rsidRPr="00AC1E4A">
        <w:rPr>
          <w:rFonts w:asciiTheme="majorHAnsi" w:hAnsiTheme="majorHAnsi" w:cstheme="majorHAnsi"/>
        </w:rPr>
        <w:t>-</w:t>
      </w:r>
      <w:r w:rsidRPr="00AC1E4A">
        <w:rPr>
          <w:rFonts w:asciiTheme="majorHAnsi" w:hAnsiTheme="majorHAnsi" w:cstheme="majorHAnsi"/>
        </w:rPr>
        <w:t>based youth work for young people and work hard to ensure young members of the LGBTQ community are looked after and raise the standards of life for all young people in the community (YMCA, 2017). In doing this we enable young people to fu</w:t>
      </w:r>
      <w:r>
        <w:rPr>
          <w:rFonts w:asciiTheme="majorHAnsi" w:hAnsiTheme="majorHAnsi" w:cstheme="majorHAnsi"/>
        </w:rPr>
        <w:t>lfil</w:t>
      </w:r>
      <w:r w:rsidRPr="00AC1E4A">
        <w:rPr>
          <w:rFonts w:asciiTheme="majorHAnsi" w:hAnsiTheme="majorHAnsi" w:cstheme="majorHAnsi"/>
        </w:rPr>
        <w:t xml:space="preserve"> their full potential and empower them to continue being who they are. Young people in any community have rights and youth workers will continue to support them to ensure this.</w:t>
      </w:r>
    </w:p>
    <w:p w14:paraId="273B05D7" w14:textId="419279EA" w:rsidR="00AC1E4A" w:rsidRPr="00AC1E4A" w:rsidRDefault="00AC1E4A" w:rsidP="00AC1E4A">
      <w:pPr>
        <w:rPr>
          <w:rFonts w:asciiTheme="majorHAnsi" w:hAnsiTheme="majorHAnsi" w:cstheme="majorHAnsi"/>
        </w:rPr>
      </w:pPr>
    </w:p>
    <w:p w14:paraId="72BA9843" w14:textId="77777777" w:rsidR="00AC1E4A" w:rsidRPr="00AC1E4A" w:rsidRDefault="00AC1E4A" w:rsidP="00AC1E4A">
      <w:pPr>
        <w:rPr>
          <w:rFonts w:asciiTheme="majorHAnsi" w:eastAsia="Times New Roman" w:hAnsiTheme="majorHAnsi" w:cstheme="majorHAnsi"/>
          <w:lang w:eastAsia="en-GB"/>
        </w:rPr>
      </w:pPr>
    </w:p>
    <w:p w14:paraId="1B23325A" w14:textId="77777777" w:rsidR="00AC1E4A" w:rsidRPr="00AC1E4A" w:rsidRDefault="00AC1E4A" w:rsidP="00AC1E4A">
      <w:pPr>
        <w:rPr>
          <w:rFonts w:asciiTheme="majorHAnsi" w:eastAsia="Times New Roman" w:hAnsiTheme="majorHAnsi" w:cstheme="majorHAnsi"/>
          <w:lang w:eastAsia="en-GB"/>
        </w:rPr>
      </w:pPr>
    </w:p>
    <w:p w14:paraId="7DCCE354" w14:textId="7B70380D" w:rsidR="00AC1E4A" w:rsidRPr="00A45C26" w:rsidRDefault="00AC1E4A" w:rsidP="00AC1E4A">
      <w:pPr>
        <w:rPr>
          <w:rFonts w:asciiTheme="majorHAnsi" w:eastAsia="Times New Roman" w:hAnsiTheme="majorHAnsi" w:cstheme="majorHAnsi"/>
          <w:lang w:eastAsia="en-GB"/>
        </w:rPr>
      </w:pPr>
      <w:r w:rsidRPr="00AC1E4A">
        <w:rPr>
          <w:rFonts w:asciiTheme="majorHAnsi" w:eastAsia="Times New Roman" w:hAnsiTheme="majorHAnsi" w:cstheme="majorHAnsi"/>
          <w:lang w:eastAsia="en-GB"/>
        </w:rPr>
        <w:t>You</w:t>
      </w:r>
      <w:r w:rsidRPr="00A45C26">
        <w:rPr>
          <w:rFonts w:asciiTheme="majorHAnsi" w:eastAsia="Times New Roman" w:hAnsiTheme="majorHAnsi" w:cstheme="majorHAnsi"/>
          <w:lang w:eastAsia="en-GB"/>
        </w:rPr>
        <w:t xml:space="preserve"> have a powerful potential </w:t>
      </w:r>
      <w:r w:rsidRPr="00AC1E4A">
        <w:rPr>
          <w:rFonts w:asciiTheme="majorHAnsi" w:eastAsia="Times New Roman" w:hAnsiTheme="majorHAnsi" w:cstheme="majorHAnsi"/>
          <w:lang w:eastAsia="en-GB"/>
        </w:rPr>
        <w:t>in your</w:t>
      </w:r>
      <w:r w:rsidRPr="00A45C26">
        <w:rPr>
          <w:rFonts w:asciiTheme="majorHAnsi" w:eastAsia="Times New Roman" w:hAnsiTheme="majorHAnsi" w:cstheme="majorHAnsi"/>
          <w:lang w:eastAsia="en-GB"/>
        </w:rPr>
        <w:t xml:space="preserve"> youth, and </w:t>
      </w:r>
      <w:r w:rsidRPr="00AC1E4A">
        <w:rPr>
          <w:rFonts w:asciiTheme="majorHAnsi" w:eastAsia="Times New Roman" w:hAnsiTheme="majorHAnsi" w:cstheme="majorHAnsi"/>
          <w:lang w:eastAsia="en-GB"/>
        </w:rPr>
        <w:t>you</w:t>
      </w:r>
      <w:r w:rsidRPr="00A45C26">
        <w:rPr>
          <w:rFonts w:asciiTheme="majorHAnsi" w:eastAsia="Times New Roman" w:hAnsiTheme="majorHAnsi" w:cstheme="majorHAnsi"/>
          <w:lang w:eastAsia="en-GB"/>
        </w:rPr>
        <w:t xml:space="preserve"> must have the courage to change old ideas and practices so that we </w:t>
      </w:r>
      <w:r w:rsidRPr="00AC1E4A">
        <w:rPr>
          <w:rFonts w:asciiTheme="majorHAnsi" w:eastAsia="Times New Roman" w:hAnsiTheme="majorHAnsi" w:cstheme="majorHAnsi"/>
          <w:lang w:eastAsia="en-GB"/>
        </w:rPr>
        <w:t xml:space="preserve">can </w:t>
      </w:r>
      <w:r w:rsidRPr="00A45C26">
        <w:rPr>
          <w:rFonts w:asciiTheme="majorHAnsi" w:eastAsia="Times New Roman" w:hAnsiTheme="majorHAnsi" w:cstheme="majorHAnsi"/>
          <w:lang w:eastAsia="en-GB"/>
        </w:rPr>
        <w:t xml:space="preserve">direct </w:t>
      </w:r>
      <w:r w:rsidRPr="00AC1E4A">
        <w:rPr>
          <w:rFonts w:asciiTheme="majorHAnsi" w:eastAsia="Times New Roman" w:hAnsiTheme="majorHAnsi" w:cstheme="majorHAnsi"/>
          <w:lang w:eastAsia="en-GB"/>
        </w:rPr>
        <w:t>your</w:t>
      </w:r>
      <w:r w:rsidRPr="00A45C26">
        <w:rPr>
          <w:rFonts w:asciiTheme="majorHAnsi" w:eastAsia="Times New Roman" w:hAnsiTheme="majorHAnsi" w:cstheme="majorHAnsi"/>
          <w:lang w:eastAsia="en-GB"/>
        </w:rPr>
        <w:t xml:space="preserve"> power toward </w:t>
      </w:r>
      <w:r w:rsidRPr="00AC1E4A">
        <w:rPr>
          <w:rFonts w:asciiTheme="majorHAnsi" w:eastAsia="Times New Roman" w:hAnsiTheme="majorHAnsi" w:cstheme="majorHAnsi"/>
          <w:lang w:eastAsia="en-GB"/>
        </w:rPr>
        <w:t>a good future!</w:t>
      </w:r>
    </w:p>
    <w:p w14:paraId="2B5BDA27" w14:textId="383A1390" w:rsidR="00AC1E4A" w:rsidRPr="00AC1E4A" w:rsidRDefault="00AC1E4A" w:rsidP="00AC1E4A">
      <w:pPr>
        <w:rPr>
          <w:rFonts w:asciiTheme="majorHAnsi" w:hAnsiTheme="majorHAnsi" w:cstheme="majorHAnsi"/>
        </w:rPr>
      </w:pPr>
    </w:p>
    <w:p w14:paraId="270D5381" w14:textId="77777777" w:rsidR="00AC1E4A" w:rsidRPr="00AC1E4A" w:rsidRDefault="00AC1E4A" w:rsidP="00AC1E4A">
      <w:pPr>
        <w:rPr>
          <w:rFonts w:asciiTheme="majorHAnsi" w:hAnsiTheme="majorHAnsi" w:cstheme="majorHAnsi"/>
        </w:rPr>
      </w:pPr>
    </w:p>
    <w:p w14:paraId="15D0CB49" w14:textId="77777777" w:rsidR="00AC1E4A" w:rsidRPr="00AC1E4A" w:rsidRDefault="00AC1E4A">
      <w:pPr>
        <w:rPr>
          <w:rFonts w:asciiTheme="majorHAnsi" w:hAnsiTheme="majorHAnsi" w:cstheme="majorHAnsi"/>
        </w:rPr>
      </w:pPr>
    </w:p>
    <w:p w14:paraId="7D6E9AC8" w14:textId="1734DFC6" w:rsidR="00AC1E4A" w:rsidRPr="00AC1E4A" w:rsidRDefault="00AC1E4A">
      <w:pPr>
        <w:rPr>
          <w:rFonts w:asciiTheme="majorHAnsi" w:hAnsiTheme="majorHAnsi" w:cstheme="majorHAnsi"/>
        </w:rPr>
      </w:pPr>
    </w:p>
    <w:p w14:paraId="3B820833" w14:textId="77777777" w:rsidR="00AC1E4A" w:rsidRPr="00AC1E4A" w:rsidRDefault="00AC1E4A">
      <w:pPr>
        <w:rPr>
          <w:rFonts w:asciiTheme="majorHAnsi" w:hAnsiTheme="majorHAnsi" w:cstheme="majorHAnsi"/>
        </w:rPr>
      </w:pPr>
    </w:p>
    <w:p w14:paraId="2B0AAF4D" w14:textId="77777777" w:rsidR="00AC1E4A" w:rsidRPr="00AC1E4A" w:rsidRDefault="00AC1E4A">
      <w:pPr>
        <w:rPr>
          <w:rFonts w:asciiTheme="majorHAnsi" w:hAnsiTheme="majorHAnsi" w:cstheme="majorHAnsi"/>
        </w:rPr>
      </w:pPr>
    </w:p>
    <w:p w14:paraId="4C6DF37E" w14:textId="77777777" w:rsidR="00AC1E4A" w:rsidRPr="00AC1E4A" w:rsidRDefault="00AC1E4A">
      <w:pPr>
        <w:rPr>
          <w:rFonts w:asciiTheme="majorHAnsi" w:hAnsiTheme="majorHAnsi" w:cstheme="majorHAnsi"/>
        </w:rPr>
      </w:pPr>
    </w:p>
    <w:p w14:paraId="4B148344" w14:textId="77777777" w:rsidR="00AC1E4A" w:rsidRPr="00AC1E4A" w:rsidRDefault="00AC1E4A">
      <w:pPr>
        <w:rPr>
          <w:rFonts w:asciiTheme="majorHAnsi" w:hAnsiTheme="majorHAnsi" w:cstheme="majorHAnsi"/>
        </w:rPr>
      </w:pPr>
    </w:p>
    <w:p w14:paraId="327AC6EB" w14:textId="77777777" w:rsidR="00AC1E4A" w:rsidRPr="00AC1E4A" w:rsidRDefault="00AC1E4A">
      <w:pPr>
        <w:rPr>
          <w:rFonts w:asciiTheme="majorHAnsi" w:hAnsiTheme="majorHAnsi" w:cstheme="majorHAnsi"/>
        </w:rPr>
      </w:pPr>
    </w:p>
    <w:p w14:paraId="1F3FC54F" w14:textId="77777777" w:rsidR="00AC1E4A" w:rsidRPr="00AC1E4A" w:rsidRDefault="00AC1E4A">
      <w:pPr>
        <w:rPr>
          <w:rFonts w:asciiTheme="majorHAnsi" w:hAnsiTheme="majorHAnsi" w:cstheme="majorHAnsi"/>
        </w:rPr>
      </w:pPr>
    </w:p>
    <w:p w14:paraId="3110529B" w14:textId="77777777" w:rsidR="00AC1E4A" w:rsidRPr="00AC1E4A" w:rsidRDefault="00AC1E4A">
      <w:pPr>
        <w:rPr>
          <w:rFonts w:asciiTheme="majorHAnsi" w:hAnsiTheme="majorHAnsi" w:cstheme="majorHAnsi"/>
        </w:rPr>
      </w:pPr>
    </w:p>
    <w:p w14:paraId="10A8BEB0" w14:textId="77777777" w:rsidR="00AC1E4A" w:rsidRPr="00AC1E4A" w:rsidRDefault="00AC1E4A">
      <w:pPr>
        <w:rPr>
          <w:rFonts w:asciiTheme="majorHAnsi" w:hAnsiTheme="majorHAnsi" w:cstheme="majorHAnsi"/>
        </w:rPr>
      </w:pPr>
    </w:p>
    <w:p w14:paraId="335EE117" w14:textId="77777777" w:rsidR="00AC1E4A" w:rsidRPr="00AC1E4A" w:rsidRDefault="00AC1E4A">
      <w:pPr>
        <w:rPr>
          <w:rFonts w:asciiTheme="majorHAnsi" w:hAnsiTheme="majorHAnsi" w:cstheme="majorHAnsi"/>
        </w:rPr>
      </w:pPr>
    </w:p>
    <w:p w14:paraId="1A17A988" w14:textId="77777777" w:rsidR="00AC1E4A" w:rsidRPr="00AC1E4A" w:rsidRDefault="00AC1E4A">
      <w:pPr>
        <w:rPr>
          <w:rFonts w:asciiTheme="majorHAnsi" w:hAnsiTheme="majorHAnsi" w:cstheme="majorHAnsi"/>
        </w:rPr>
      </w:pPr>
    </w:p>
    <w:p w14:paraId="6B865922" w14:textId="77777777" w:rsidR="00AC1E4A" w:rsidRPr="00AC1E4A" w:rsidRDefault="00AC1E4A">
      <w:pPr>
        <w:rPr>
          <w:rFonts w:asciiTheme="majorHAnsi" w:hAnsiTheme="majorHAnsi" w:cstheme="majorHAnsi"/>
        </w:rPr>
      </w:pPr>
    </w:p>
    <w:p w14:paraId="1F8D5F57" w14:textId="77777777" w:rsidR="00AC1E4A" w:rsidRPr="00AC1E4A" w:rsidRDefault="00AC1E4A">
      <w:pPr>
        <w:rPr>
          <w:rFonts w:asciiTheme="majorHAnsi" w:hAnsiTheme="majorHAnsi" w:cstheme="majorHAnsi"/>
        </w:rPr>
      </w:pPr>
    </w:p>
    <w:p w14:paraId="4EC7B2B3" w14:textId="77777777" w:rsidR="00AC1E4A" w:rsidRPr="00AC1E4A" w:rsidRDefault="00AC1E4A">
      <w:pPr>
        <w:rPr>
          <w:rFonts w:asciiTheme="majorHAnsi" w:hAnsiTheme="majorHAnsi" w:cstheme="majorHAnsi"/>
        </w:rPr>
      </w:pPr>
    </w:p>
    <w:p w14:paraId="76B58D64" w14:textId="77777777" w:rsidR="00AC1E4A" w:rsidRPr="00AC1E4A" w:rsidRDefault="00AC1E4A">
      <w:pPr>
        <w:rPr>
          <w:rFonts w:asciiTheme="majorHAnsi" w:hAnsiTheme="majorHAnsi" w:cstheme="majorHAnsi"/>
        </w:rPr>
      </w:pPr>
    </w:p>
    <w:p w14:paraId="0A5BAB1F" w14:textId="77777777" w:rsidR="00AC1E4A" w:rsidRPr="00AC1E4A" w:rsidRDefault="00AC1E4A">
      <w:pPr>
        <w:rPr>
          <w:rFonts w:asciiTheme="majorHAnsi" w:hAnsiTheme="majorHAnsi" w:cstheme="majorHAnsi"/>
        </w:rPr>
      </w:pPr>
    </w:p>
    <w:p w14:paraId="69D7E725" w14:textId="77777777" w:rsidR="00AC1E4A" w:rsidRPr="00AC1E4A" w:rsidRDefault="00AC1E4A">
      <w:pPr>
        <w:rPr>
          <w:rFonts w:asciiTheme="majorHAnsi" w:hAnsiTheme="majorHAnsi" w:cstheme="majorHAnsi"/>
        </w:rPr>
      </w:pPr>
    </w:p>
    <w:p w14:paraId="0A03B015" w14:textId="77777777" w:rsidR="00AC1E4A" w:rsidRPr="00AC1E4A" w:rsidRDefault="00AC1E4A">
      <w:pPr>
        <w:rPr>
          <w:rFonts w:asciiTheme="majorHAnsi" w:hAnsiTheme="majorHAnsi" w:cstheme="majorHAnsi"/>
        </w:rPr>
      </w:pPr>
    </w:p>
    <w:p w14:paraId="31EECAB0" w14:textId="77777777" w:rsidR="00AC1E4A" w:rsidRPr="00AC1E4A" w:rsidRDefault="00AC1E4A">
      <w:pPr>
        <w:rPr>
          <w:rFonts w:asciiTheme="majorHAnsi" w:hAnsiTheme="majorHAnsi" w:cstheme="majorHAnsi"/>
        </w:rPr>
      </w:pPr>
    </w:p>
    <w:p w14:paraId="7C06E66F" w14:textId="77777777" w:rsidR="00AC1E4A" w:rsidRPr="00AC1E4A" w:rsidRDefault="00AC1E4A">
      <w:pPr>
        <w:rPr>
          <w:rFonts w:asciiTheme="majorHAnsi" w:hAnsiTheme="majorHAnsi" w:cstheme="majorHAnsi"/>
        </w:rPr>
      </w:pPr>
    </w:p>
    <w:p w14:paraId="6CAE0DDC" w14:textId="77777777" w:rsidR="00AC1E4A" w:rsidRPr="00AC1E4A" w:rsidRDefault="00AC1E4A">
      <w:pPr>
        <w:rPr>
          <w:rFonts w:asciiTheme="majorHAnsi" w:hAnsiTheme="majorHAnsi" w:cstheme="majorHAnsi"/>
        </w:rPr>
      </w:pPr>
    </w:p>
    <w:p w14:paraId="5118B583" w14:textId="77777777" w:rsidR="00AC1E4A" w:rsidRPr="00AC1E4A" w:rsidRDefault="00AC1E4A">
      <w:pPr>
        <w:rPr>
          <w:rFonts w:asciiTheme="majorHAnsi" w:hAnsiTheme="majorHAnsi" w:cstheme="majorHAnsi"/>
        </w:rPr>
      </w:pPr>
    </w:p>
    <w:p w14:paraId="3DEB115B" w14:textId="77777777" w:rsidR="00AC1E4A" w:rsidRPr="00AC1E4A" w:rsidRDefault="00AC1E4A">
      <w:pPr>
        <w:rPr>
          <w:rFonts w:asciiTheme="majorHAnsi" w:hAnsiTheme="majorHAnsi" w:cstheme="majorHAnsi"/>
        </w:rPr>
      </w:pPr>
    </w:p>
    <w:p w14:paraId="3AFA66BA" w14:textId="77777777" w:rsidR="00AC1E4A" w:rsidRPr="00AC1E4A" w:rsidRDefault="00AC1E4A">
      <w:pPr>
        <w:rPr>
          <w:rFonts w:asciiTheme="majorHAnsi" w:hAnsiTheme="majorHAnsi" w:cstheme="majorHAnsi"/>
        </w:rPr>
      </w:pPr>
    </w:p>
    <w:p w14:paraId="48E168DA" w14:textId="77777777" w:rsidR="00AC1E4A" w:rsidRPr="00AC1E4A" w:rsidRDefault="00AC1E4A">
      <w:pPr>
        <w:rPr>
          <w:rFonts w:asciiTheme="majorHAnsi" w:hAnsiTheme="majorHAnsi" w:cstheme="majorHAnsi"/>
        </w:rPr>
      </w:pPr>
    </w:p>
    <w:p w14:paraId="78DE4F81" w14:textId="77777777" w:rsidR="00AC1E4A" w:rsidRPr="00AC1E4A" w:rsidRDefault="00AC1E4A">
      <w:pPr>
        <w:rPr>
          <w:rFonts w:asciiTheme="majorHAnsi" w:hAnsiTheme="majorHAnsi" w:cstheme="majorHAnsi"/>
        </w:rPr>
      </w:pPr>
    </w:p>
    <w:p w14:paraId="3A6244E3" w14:textId="77777777" w:rsidR="00AC1E4A" w:rsidRPr="00AC1E4A" w:rsidRDefault="00AC1E4A">
      <w:pPr>
        <w:rPr>
          <w:rFonts w:asciiTheme="majorHAnsi" w:hAnsiTheme="majorHAnsi" w:cstheme="majorHAnsi"/>
        </w:rPr>
      </w:pPr>
    </w:p>
    <w:p w14:paraId="11379773" w14:textId="77777777" w:rsidR="00AC1E4A" w:rsidRPr="00AC1E4A" w:rsidRDefault="00AC1E4A">
      <w:pPr>
        <w:rPr>
          <w:rFonts w:asciiTheme="majorHAnsi" w:hAnsiTheme="majorHAnsi" w:cstheme="majorHAnsi"/>
        </w:rPr>
      </w:pPr>
    </w:p>
    <w:p w14:paraId="29FE3006" w14:textId="4CEE3021" w:rsidR="00AC1E4A" w:rsidRPr="00AC1E4A" w:rsidRDefault="00AC1E4A">
      <w:pPr>
        <w:rPr>
          <w:rFonts w:asciiTheme="majorHAnsi" w:hAnsiTheme="majorHAnsi" w:cstheme="majorHAnsi"/>
        </w:rPr>
      </w:pPr>
      <w:r w:rsidRPr="00AC1E4A">
        <w:rPr>
          <w:rFonts w:asciiTheme="majorHAnsi" w:hAnsiTheme="majorHAnsi" w:cstheme="majorHAnsi"/>
        </w:rPr>
        <w:t xml:space="preserve">Character- Willow </w:t>
      </w:r>
      <w:r>
        <w:rPr>
          <w:rFonts w:asciiTheme="majorHAnsi" w:hAnsiTheme="majorHAnsi" w:cstheme="majorHAnsi"/>
        </w:rPr>
        <w:t xml:space="preserve">I am </w:t>
      </w:r>
      <w:r w:rsidRPr="00AC1E4A">
        <w:rPr>
          <w:rFonts w:asciiTheme="majorHAnsi" w:hAnsiTheme="majorHAnsi" w:cstheme="majorHAnsi"/>
        </w:rPr>
        <w:t xml:space="preserve">15 years </w:t>
      </w:r>
      <w:proofErr w:type="gramStart"/>
      <w:r w:rsidRPr="00AC1E4A">
        <w:rPr>
          <w:rFonts w:asciiTheme="majorHAnsi" w:hAnsiTheme="majorHAnsi" w:cstheme="majorHAnsi"/>
        </w:rPr>
        <w:t>old</w:t>
      </w:r>
      <w:proofErr w:type="gramEnd"/>
      <w:r w:rsidRPr="00AC1E4A">
        <w:rPr>
          <w:rFonts w:asciiTheme="majorHAnsi" w:hAnsiTheme="majorHAnsi" w:cstheme="majorHAnsi"/>
        </w:rPr>
        <w:t xml:space="preserve"> and </w:t>
      </w:r>
      <w:r>
        <w:rPr>
          <w:rFonts w:asciiTheme="majorHAnsi" w:hAnsiTheme="majorHAnsi" w:cstheme="majorHAnsi"/>
        </w:rPr>
        <w:t>I am</w:t>
      </w:r>
      <w:r w:rsidRPr="00AC1E4A">
        <w:rPr>
          <w:rFonts w:asciiTheme="majorHAnsi" w:hAnsiTheme="majorHAnsi" w:cstheme="majorHAnsi"/>
        </w:rPr>
        <w:t xml:space="preserve"> in the Lgtbq+ Community, at school I am getting bullied for being Trans </w:t>
      </w:r>
      <w:r>
        <w:rPr>
          <w:rFonts w:asciiTheme="majorHAnsi" w:hAnsiTheme="majorHAnsi" w:cstheme="majorHAnsi"/>
        </w:rPr>
        <w:t xml:space="preserve">which </w:t>
      </w:r>
      <w:r w:rsidRPr="00AC1E4A">
        <w:rPr>
          <w:rFonts w:asciiTheme="majorHAnsi" w:hAnsiTheme="majorHAnsi" w:cstheme="majorHAnsi"/>
        </w:rPr>
        <w:t xml:space="preserve">has led me to be isolated and am now </w:t>
      </w:r>
      <w:r>
        <w:rPr>
          <w:rFonts w:asciiTheme="majorHAnsi" w:hAnsiTheme="majorHAnsi" w:cstheme="majorHAnsi"/>
        </w:rPr>
        <w:t xml:space="preserve">I </w:t>
      </w:r>
      <w:r w:rsidRPr="00AC1E4A">
        <w:rPr>
          <w:rFonts w:asciiTheme="majorHAnsi" w:hAnsiTheme="majorHAnsi" w:cstheme="majorHAnsi"/>
        </w:rPr>
        <w:t>self- harming.</w:t>
      </w:r>
    </w:p>
    <w:p w14:paraId="50AC8550" w14:textId="77777777" w:rsidR="00AC1E4A" w:rsidRPr="00AC1E4A" w:rsidRDefault="00AC1E4A">
      <w:pPr>
        <w:rPr>
          <w:rFonts w:asciiTheme="majorHAnsi" w:hAnsiTheme="majorHAnsi" w:cstheme="majorHAnsi"/>
        </w:rPr>
      </w:pPr>
    </w:p>
    <w:p w14:paraId="6A56AF95" w14:textId="77777777" w:rsidR="00AC1E4A" w:rsidRPr="00AC1E4A" w:rsidRDefault="00AC1E4A">
      <w:pPr>
        <w:rPr>
          <w:rFonts w:asciiTheme="majorHAnsi" w:hAnsiTheme="majorHAnsi" w:cstheme="majorHAnsi"/>
        </w:rPr>
      </w:pPr>
      <w:r w:rsidRPr="00AC1E4A">
        <w:rPr>
          <w:rFonts w:asciiTheme="majorHAnsi" w:hAnsiTheme="majorHAnsi" w:cstheme="majorHAnsi"/>
        </w:rPr>
        <w:t xml:space="preserve">Why advocacy benefits you? </w:t>
      </w:r>
    </w:p>
    <w:p w14:paraId="41EBED99" w14:textId="68B94A70" w:rsidR="00AC1E4A" w:rsidRDefault="00AC1E4A">
      <w:pPr>
        <w:rPr>
          <w:rFonts w:asciiTheme="majorHAnsi" w:hAnsiTheme="majorHAnsi" w:cstheme="majorHAnsi"/>
        </w:rPr>
      </w:pPr>
    </w:p>
    <w:p w14:paraId="27698C79" w14:textId="1B960CBF" w:rsidR="00AC1E4A" w:rsidRPr="00AC1E4A" w:rsidRDefault="00AC1E4A">
      <w:pPr>
        <w:rPr>
          <w:rFonts w:asciiTheme="majorHAnsi" w:hAnsiTheme="majorHAnsi" w:cstheme="majorHAnsi"/>
        </w:rPr>
      </w:pPr>
      <w:r>
        <w:rPr>
          <w:rFonts w:asciiTheme="majorHAnsi" w:hAnsiTheme="majorHAnsi" w:cstheme="majorHAnsi"/>
        </w:rPr>
        <w:t xml:space="preserve">I am not happy at school, and I am aware form article 3 that all organisations should work towards what is best for me, without advocacy I would not know this. </w:t>
      </w:r>
    </w:p>
    <w:p w14:paraId="07C898D6" w14:textId="77777777" w:rsidR="00AC1E4A" w:rsidRPr="00AC1E4A" w:rsidRDefault="00AC1E4A">
      <w:pPr>
        <w:rPr>
          <w:rFonts w:asciiTheme="majorHAnsi" w:hAnsiTheme="majorHAnsi" w:cstheme="majorHAnsi"/>
        </w:rPr>
      </w:pPr>
    </w:p>
    <w:p w14:paraId="62795ECF" w14:textId="1306D290" w:rsidR="00AC1E4A" w:rsidRPr="00AC1E4A" w:rsidRDefault="00AC1E4A">
      <w:pPr>
        <w:rPr>
          <w:rFonts w:asciiTheme="majorHAnsi" w:hAnsiTheme="majorHAnsi" w:cstheme="majorHAnsi"/>
        </w:rPr>
      </w:pPr>
      <w:r w:rsidRPr="00AC1E4A">
        <w:rPr>
          <w:rFonts w:asciiTheme="majorHAnsi" w:hAnsiTheme="majorHAnsi" w:cstheme="majorHAnsi"/>
        </w:rPr>
        <w:t xml:space="preserve">How </w:t>
      </w:r>
      <w:proofErr w:type="gramStart"/>
      <w:r w:rsidRPr="00AC1E4A">
        <w:rPr>
          <w:rFonts w:asciiTheme="majorHAnsi" w:hAnsiTheme="majorHAnsi" w:cstheme="majorHAnsi"/>
        </w:rPr>
        <w:t>a youth worker would</w:t>
      </w:r>
      <w:proofErr w:type="gramEnd"/>
      <w:r w:rsidRPr="00AC1E4A">
        <w:rPr>
          <w:rFonts w:asciiTheme="majorHAnsi" w:hAnsiTheme="majorHAnsi" w:cstheme="majorHAnsi"/>
        </w:rPr>
        <w:t xml:space="preserve"> help with you? </w:t>
      </w:r>
    </w:p>
    <w:p w14:paraId="28698A64" w14:textId="31051DF3" w:rsidR="00AC1E4A" w:rsidRPr="00AC1E4A" w:rsidRDefault="00AC1E4A">
      <w:pPr>
        <w:rPr>
          <w:rFonts w:asciiTheme="majorHAnsi" w:hAnsiTheme="majorHAnsi" w:cstheme="majorHAnsi"/>
        </w:rPr>
      </w:pPr>
    </w:p>
    <w:p w14:paraId="386D7B08" w14:textId="20641DE5" w:rsidR="00AC1E4A" w:rsidRPr="00AC1E4A" w:rsidRDefault="00AC1E4A">
      <w:pPr>
        <w:rPr>
          <w:rFonts w:asciiTheme="majorHAnsi" w:hAnsiTheme="majorHAnsi" w:cstheme="majorHAnsi"/>
        </w:rPr>
      </w:pPr>
      <w:r w:rsidRPr="00AC1E4A">
        <w:rPr>
          <w:rFonts w:asciiTheme="majorHAnsi" w:hAnsiTheme="majorHAnsi" w:cstheme="majorHAnsi"/>
        </w:rPr>
        <w:t xml:space="preserve">I have a youth worker and they have been able to help me understand my rights a young person and a young person in the queer community. I believe the schools disapprove of me because I am </w:t>
      </w:r>
      <w:proofErr w:type="gramStart"/>
      <w:r w:rsidRPr="00AC1E4A">
        <w:rPr>
          <w:rFonts w:asciiTheme="majorHAnsi" w:hAnsiTheme="majorHAnsi" w:cstheme="majorHAnsi"/>
        </w:rPr>
        <w:t>queer</w:t>
      </w:r>
      <w:proofErr w:type="gramEnd"/>
      <w:r w:rsidRPr="00AC1E4A">
        <w:rPr>
          <w:rFonts w:asciiTheme="majorHAnsi" w:hAnsiTheme="majorHAnsi" w:cstheme="majorHAnsi"/>
        </w:rPr>
        <w:t xml:space="preserve"> and they ignore the bullying. Bullying has even been done by a teacher. My youth worker has approached the school to talk with them with me and advocates for me as I feel uneasy in that situation. My youth workers know so much about rights and without her I don’t think I would have been able to get out of this situation. </w:t>
      </w:r>
    </w:p>
    <w:p w14:paraId="2F747529" w14:textId="21BF6BA8" w:rsidR="00AC1E4A" w:rsidRPr="00AC1E4A" w:rsidRDefault="00AC1E4A">
      <w:pPr>
        <w:rPr>
          <w:rFonts w:asciiTheme="majorHAnsi" w:hAnsiTheme="majorHAnsi" w:cstheme="majorHAnsi"/>
        </w:rPr>
      </w:pPr>
    </w:p>
    <w:p w14:paraId="4791C3A1" w14:textId="3E0AC8C9" w:rsidR="00AC1E4A" w:rsidRPr="00AC1E4A" w:rsidRDefault="00AC1E4A">
      <w:pPr>
        <w:rPr>
          <w:rFonts w:asciiTheme="majorHAnsi" w:hAnsiTheme="majorHAnsi" w:cstheme="majorHAnsi"/>
        </w:rPr>
      </w:pPr>
    </w:p>
    <w:p w14:paraId="3EC5A3EE" w14:textId="77777777" w:rsidR="00AC1E4A" w:rsidRPr="00AC1E4A" w:rsidRDefault="00AC1E4A">
      <w:pPr>
        <w:rPr>
          <w:rFonts w:asciiTheme="majorHAnsi" w:hAnsiTheme="majorHAnsi" w:cstheme="majorHAnsi"/>
        </w:rPr>
      </w:pPr>
    </w:p>
    <w:p w14:paraId="002D4CB4" w14:textId="64E43E13" w:rsidR="00AC1E4A" w:rsidRPr="00AC1E4A" w:rsidRDefault="00AC1E4A">
      <w:pPr>
        <w:rPr>
          <w:rFonts w:asciiTheme="majorHAnsi" w:hAnsiTheme="majorHAnsi" w:cstheme="majorHAnsi"/>
        </w:rPr>
      </w:pPr>
    </w:p>
    <w:p w14:paraId="009A93DB" w14:textId="77777777" w:rsidR="00AC1E4A" w:rsidRDefault="00AC1E4A">
      <w:pPr>
        <w:rPr>
          <w:rFonts w:asciiTheme="majorHAnsi" w:hAnsiTheme="majorHAnsi" w:cstheme="majorHAnsi"/>
        </w:rPr>
      </w:pPr>
    </w:p>
    <w:p w14:paraId="00EF2A4F" w14:textId="77777777" w:rsidR="00AC1E4A" w:rsidRDefault="00AC1E4A">
      <w:pPr>
        <w:rPr>
          <w:rFonts w:asciiTheme="majorHAnsi" w:hAnsiTheme="majorHAnsi" w:cstheme="majorHAnsi"/>
        </w:rPr>
      </w:pPr>
    </w:p>
    <w:p w14:paraId="7B80700E" w14:textId="77777777" w:rsidR="009C7C61" w:rsidRDefault="009C7C61" w:rsidP="009C7C61">
      <w:r>
        <w:t>.</w:t>
      </w:r>
    </w:p>
    <w:p w14:paraId="0957C04D" w14:textId="77777777" w:rsidR="009C7C61" w:rsidRDefault="009C7C61" w:rsidP="009C7C61"/>
    <w:p w14:paraId="0678FD27" w14:textId="77777777" w:rsidR="009C7C61" w:rsidRDefault="009C7C61" w:rsidP="009C7C61">
      <w:r>
        <w:lastRenderedPageBreak/>
        <w:t xml:space="preserve">It is a youth workers role to advocate for young people. Building relationships with young people and a wide variety of people will help a youth worker to advocate for young people (YIPA, 2022).   </w:t>
      </w:r>
      <w:hyperlink r:id="rId4" w:history="1">
        <w:r w:rsidRPr="00D34BE8">
          <w:rPr>
            <w:rStyle w:val="Hyperlink"/>
          </w:rPr>
          <w:t>https://yipa.org/how-to-advocate-for-young-people/</w:t>
        </w:r>
      </w:hyperlink>
    </w:p>
    <w:p w14:paraId="6A9476F7" w14:textId="77777777" w:rsidR="009C7C61" w:rsidRDefault="009C7C61" w:rsidP="009C7C61"/>
    <w:p w14:paraId="5CA4CB9A" w14:textId="77777777" w:rsidR="009C7C61" w:rsidRDefault="009C7C61" w:rsidP="009C7C61">
      <w:r>
        <w:t xml:space="preserve">Advocacy aids young </w:t>
      </w:r>
      <w:proofErr w:type="gramStart"/>
      <w:r>
        <w:t>peoples</w:t>
      </w:r>
      <w:proofErr w:type="gramEnd"/>
      <w:r>
        <w:t xml:space="preserve"> rights and beliefs to be supported when they are unable to stand up for them. Young people face ever growing challenges, to make change for the young people the first step is to acknowledge the issues that can be improved or resolved. Then to raise awareness, the use of advocacy is imperative (HAD, 2019) </w:t>
      </w:r>
      <w:hyperlink r:id="rId5" w:history="1">
        <w:r w:rsidRPr="00D34BE8">
          <w:rPr>
            <w:rStyle w:val="Hyperlink"/>
          </w:rPr>
          <w:t>https://had-int.org/blog/what-is-youth-advocacy/</w:t>
        </w:r>
      </w:hyperlink>
    </w:p>
    <w:p w14:paraId="3923C609" w14:textId="77777777" w:rsidR="009C7C61" w:rsidRDefault="009C7C61" w:rsidP="009C7C61"/>
    <w:p w14:paraId="2C71211C" w14:textId="77777777" w:rsidR="009C7C61" w:rsidRDefault="009C7C61" w:rsidP="009C7C61">
      <w:r>
        <w:t xml:space="preserve">The basis of youth work practice is to enable young people to develop their voice and influence their place in society and to reach their full potential. Advocacy is this, without advocating for young people we as youth workers would not be meeting our values and principles (Youth Work Strategy for Wales, 2019) </w:t>
      </w:r>
    </w:p>
    <w:p w14:paraId="0B1000D9" w14:textId="77777777" w:rsidR="009C7C61" w:rsidRDefault="009C7C61" w:rsidP="009C7C61"/>
    <w:p w14:paraId="7FFD37DB" w14:textId="77777777" w:rsidR="009C7C61" w:rsidRDefault="009C7C61" w:rsidP="009C7C61">
      <w:r>
        <w:t xml:space="preserve">A child and young person </w:t>
      </w:r>
      <w:proofErr w:type="gramStart"/>
      <w:r>
        <w:t>is</w:t>
      </w:r>
      <w:proofErr w:type="gramEnd"/>
      <w:r>
        <w:t xml:space="preserve"> entitled to have a healthy, loving, protecting and thriving environment to grow as a person, no matter their background. A youth worker speaks fpr young people to make sure their wishes and views are heard and acted upon.</w:t>
      </w:r>
    </w:p>
    <w:p w14:paraId="3054C126" w14:textId="77777777" w:rsidR="009C7C61" w:rsidRDefault="009C7C61" w:rsidP="009C7C61"/>
    <w:p w14:paraId="3E829A8F" w14:textId="77777777" w:rsidR="009C7C61" w:rsidRDefault="009C7C61" w:rsidP="009C7C61">
      <w:r>
        <w:t>Advocacy could mean- advice, support, representation and information. While supporting and explaining to young people what is happening.</w:t>
      </w:r>
    </w:p>
    <w:p w14:paraId="33702BED" w14:textId="77777777" w:rsidR="009C7C61" w:rsidRDefault="009C7C61" w:rsidP="009C7C61"/>
    <w:p w14:paraId="715203FA" w14:textId="77777777" w:rsidR="009C7C61" w:rsidRDefault="009C7C61" w:rsidP="009C7C61">
      <w:r>
        <w:t xml:space="preserve">Examples of social justice- </w:t>
      </w:r>
    </w:p>
    <w:p w14:paraId="726F88B3" w14:textId="77777777" w:rsidR="009C7C61" w:rsidRDefault="009C7C61" w:rsidP="009C7C61"/>
    <w:p w14:paraId="3BDC3709" w14:textId="77777777" w:rsidR="009C7C61" w:rsidRDefault="009C7C61" w:rsidP="009C7C61"/>
    <w:p w14:paraId="0A381F6D" w14:textId="77777777" w:rsidR="009C7C61" w:rsidRDefault="009C7C61" w:rsidP="009C7C61">
      <w:r>
        <w:t xml:space="preserve">The YMCA stands up for young people within the LGTBQ+ community and help young people to make sure they know their rights in that community. They work in the local health board in response the equality objectives. In doing so they help young people in that community to be heard. The YMCA offer </w:t>
      </w:r>
      <w:proofErr w:type="gramStart"/>
      <w:r>
        <w:t>issue based</w:t>
      </w:r>
      <w:proofErr w:type="gramEnd"/>
      <w:r>
        <w:t xml:space="preserve"> youth work for young people and work hard to ensure young members of the LGBTQ community are looked after and raise the standards of life for all young people in the community (YMCA, 2017). In doing this we enable young people to fufill their full potential and empower them to continue being who they are. Young people in any community have rights and youth workers will continue to support them to ensure this.</w:t>
      </w:r>
    </w:p>
    <w:p w14:paraId="261A5332" w14:textId="77777777" w:rsidR="009C7C61" w:rsidRDefault="009C7C61" w:rsidP="009C7C61">
      <w:pPr>
        <w:rPr>
          <w:color w:val="000000" w:themeColor="text1"/>
        </w:rPr>
      </w:pPr>
    </w:p>
    <w:p w14:paraId="5AF65A49" w14:textId="77777777" w:rsidR="009C7C61" w:rsidRDefault="009C7C61" w:rsidP="009C7C61">
      <w:pPr>
        <w:rPr>
          <w:color w:val="000000" w:themeColor="text1"/>
        </w:rPr>
      </w:pPr>
      <w:hyperlink r:id="rId6" w:history="1">
        <w:r w:rsidRPr="00D34BE8">
          <w:rPr>
            <w:rStyle w:val="Hyperlink"/>
          </w:rPr>
          <w:t>https://www.ymca.org.uk/wp-content/uploads/2014/12/Making-an-Impact-Facts-and-Stats-2017.pdf</w:t>
        </w:r>
      </w:hyperlink>
    </w:p>
    <w:p w14:paraId="37F29A68" w14:textId="77777777" w:rsidR="009C7C61" w:rsidRDefault="009C7C61" w:rsidP="009C7C61">
      <w:pPr>
        <w:rPr>
          <w:color w:val="000000" w:themeColor="text1"/>
        </w:rPr>
      </w:pPr>
    </w:p>
    <w:p w14:paraId="711A533B" w14:textId="77777777" w:rsidR="009C7C61" w:rsidRDefault="009C7C61" w:rsidP="009C7C61">
      <w:pPr>
        <w:rPr>
          <w:color w:val="000000" w:themeColor="text1"/>
        </w:rPr>
      </w:pPr>
    </w:p>
    <w:p w14:paraId="19F7FB44" w14:textId="77777777" w:rsidR="009C7C61" w:rsidRDefault="009C7C61" w:rsidP="009C7C61">
      <w:r>
        <w:rPr>
          <w:color w:val="000000" w:themeColor="text1"/>
        </w:rPr>
        <w:t>QUOTES-</w:t>
      </w:r>
      <w:proofErr w:type="gramStart"/>
      <w:r>
        <w:rPr>
          <w:color w:val="000000" w:themeColor="text1"/>
        </w:rPr>
        <w:t xml:space="preserve"> </w:t>
      </w:r>
      <w:r>
        <w:rPr>
          <w:rFonts w:ascii="Verdana" w:hAnsi="Verdana"/>
          <w:color w:val="000066"/>
          <w:sz w:val="27"/>
          <w:szCs w:val="27"/>
          <w:shd w:val="clear" w:color="auto" w:fill="FFFFFF"/>
        </w:rPr>
        <w:t>..</w:t>
      </w:r>
      <w:proofErr w:type="gramEnd"/>
      <w:r>
        <w:rPr>
          <w:rFonts w:ascii="Verdana" w:hAnsi="Verdana"/>
          <w:color w:val="000066"/>
          <w:sz w:val="27"/>
          <w:szCs w:val="27"/>
          <w:shd w:val="clear" w:color="auto" w:fill="FFFFFF"/>
        </w:rPr>
        <w:t>iy</w:t>
      </w:r>
    </w:p>
    <w:p w14:paraId="596F2ADB" w14:textId="77777777" w:rsidR="009C7C61" w:rsidRDefault="009C7C61" w:rsidP="009C7C61">
      <w:pPr>
        <w:rPr>
          <w:color w:val="000000" w:themeColor="text1"/>
        </w:rPr>
      </w:pPr>
    </w:p>
    <w:p w14:paraId="18CBF485" w14:textId="77777777" w:rsidR="009C7C61" w:rsidRDefault="009C7C61" w:rsidP="009C7C61">
      <w:hyperlink r:id="rId7" w:history="1">
        <w:r>
          <w:rPr>
            <w:rStyle w:val="Hyperlink"/>
            <w:rFonts w:ascii="Verdana" w:hAnsi="Verdana"/>
            <w:b/>
            <w:bCs/>
            <w:color w:val="CC0000"/>
            <w:sz w:val="27"/>
            <w:szCs w:val="27"/>
          </w:rPr>
          <w:t>*</w:t>
        </w:r>
      </w:hyperlink>
      <w:r>
        <w:rPr>
          <w:rStyle w:val="apple-converted-space"/>
          <w:rFonts w:ascii="Verdana" w:hAnsi="Verdana"/>
          <w:color w:val="000000"/>
          <w:sz w:val="27"/>
          <w:szCs w:val="27"/>
          <w:shd w:val="clear" w:color="auto" w:fill="FFFFFF"/>
        </w:rPr>
        <w:t> </w:t>
      </w:r>
      <w:r>
        <w:rPr>
          <w:rFonts w:ascii="Verdana" w:hAnsi="Verdana"/>
          <w:color w:val="000000"/>
          <w:sz w:val="27"/>
          <w:szCs w:val="27"/>
          <w:shd w:val="clear" w:color="auto" w:fill="FFFFFF"/>
        </w:rPr>
        <w:t>If we don't stand up for children, then we don't stand for much.</w:t>
      </w:r>
      <w:r>
        <w:rPr>
          <w:rFonts w:ascii="Verdana" w:hAnsi="Verdana"/>
          <w:color w:val="000000"/>
        </w:rPr>
        <w:br/>
      </w:r>
      <w:r>
        <w:rPr>
          <w:rFonts w:ascii="Verdana" w:hAnsi="Verdana"/>
          <w:color w:val="000000"/>
          <w:sz w:val="27"/>
          <w:szCs w:val="27"/>
          <w:shd w:val="clear" w:color="auto" w:fill="FFFFFF"/>
        </w:rPr>
        <w:t>--</w:t>
      </w:r>
      <w:r>
        <w:rPr>
          <w:rStyle w:val="apple-converted-space"/>
          <w:rFonts w:ascii="Verdana" w:hAnsi="Verdana"/>
          <w:color w:val="000000"/>
          <w:sz w:val="27"/>
          <w:szCs w:val="27"/>
          <w:shd w:val="clear" w:color="auto" w:fill="FFFFFF"/>
        </w:rPr>
        <w:t> </w:t>
      </w:r>
      <w:hyperlink r:id="rId8" w:tgtFrame="_blank" w:history="1">
        <w:r>
          <w:rPr>
            <w:rStyle w:val="Hyperlink"/>
            <w:rFonts w:ascii="Verdana" w:hAnsi="Verdana"/>
          </w:rPr>
          <w:t>Marian Wright Edelman</w:t>
        </w:r>
      </w:hyperlink>
    </w:p>
    <w:p w14:paraId="63704770" w14:textId="77777777" w:rsidR="009C7C61" w:rsidRPr="00A45C26" w:rsidRDefault="009C7C61" w:rsidP="009C7C61">
      <w:pPr>
        <w:spacing w:after="405"/>
        <w:jc w:val="center"/>
        <w:textAlignment w:val="baseline"/>
        <w:rPr>
          <w:rFonts w:ascii="Georgia" w:eastAsia="Times New Roman" w:hAnsi="Georgia" w:cs="Times New Roman"/>
          <w:color w:val="666666"/>
          <w:sz w:val="42"/>
          <w:szCs w:val="42"/>
          <w:lang w:eastAsia="en-GB"/>
        </w:rPr>
      </w:pPr>
      <w:r w:rsidRPr="00A45C26">
        <w:rPr>
          <w:rFonts w:ascii="Georgia" w:eastAsia="Times New Roman" w:hAnsi="Georgia" w:cs="Times New Roman"/>
          <w:color w:val="666666"/>
          <w:sz w:val="42"/>
          <w:szCs w:val="42"/>
          <w:lang w:eastAsia="en-GB"/>
        </w:rPr>
        <w:t>“We showed that we are united and that we, young people, are unstoppable.” </w:t>
      </w:r>
    </w:p>
    <w:p w14:paraId="65718B92" w14:textId="77777777" w:rsidR="009C7C61" w:rsidRPr="00A45C26" w:rsidRDefault="009C7C61" w:rsidP="009C7C61">
      <w:pPr>
        <w:rPr>
          <w:rFonts w:ascii="Times New Roman" w:eastAsia="Times New Roman" w:hAnsi="Times New Roman" w:cs="Times New Roman"/>
          <w:lang w:eastAsia="en-GB"/>
        </w:rPr>
      </w:pPr>
      <w:r w:rsidRPr="00A45C26">
        <w:rPr>
          <w:rFonts w:ascii="Georgia" w:eastAsia="Times New Roman" w:hAnsi="Georgia" w:cs="Times New Roman"/>
          <w:i/>
          <w:iCs/>
          <w:color w:val="666666"/>
          <w:sz w:val="19"/>
          <w:szCs w:val="19"/>
          <w:bdr w:val="none" w:sz="0" w:space="0" w:color="auto" w:frame="1"/>
          <w:lang w:eastAsia="en-GB"/>
        </w:rPr>
        <w:lastRenderedPageBreak/>
        <w:t>— Greta Thunberg</w:t>
      </w:r>
    </w:p>
    <w:p w14:paraId="500451DB" w14:textId="77777777" w:rsidR="009C7C61" w:rsidRDefault="009C7C61" w:rsidP="009C7C61"/>
    <w:p w14:paraId="50C51506" w14:textId="77777777" w:rsidR="009C7C61" w:rsidRPr="00A45C26" w:rsidRDefault="009C7C61" w:rsidP="009C7C61">
      <w:pPr>
        <w:rPr>
          <w:rFonts w:ascii="Times New Roman" w:eastAsia="Times New Roman" w:hAnsi="Times New Roman" w:cs="Times New Roman"/>
          <w:lang w:eastAsia="en-GB"/>
        </w:rPr>
      </w:pPr>
      <w:r w:rsidRPr="00A45C26">
        <w:rPr>
          <w:rFonts w:ascii="Times New Roman" w:eastAsia="Times New Roman" w:hAnsi="Times New Roman" w:cs="Times New Roman"/>
          <w:lang w:eastAsia="en-GB"/>
        </w:rPr>
        <w:t xml:space="preserve">We have a powerful potential in our youth, and we must have the courage to change old ideas and practices so that we may direct their power toward good </w:t>
      </w:r>
      <w:proofErr w:type="gramStart"/>
      <w:r w:rsidRPr="00A45C26">
        <w:rPr>
          <w:rFonts w:ascii="Times New Roman" w:eastAsia="Times New Roman" w:hAnsi="Times New Roman" w:cs="Times New Roman"/>
          <w:lang w:eastAsia="en-GB"/>
        </w:rPr>
        <w:t>ends.</w:t>
      </w:r>
      <w:r w:rsidRPr="00A45C26">
        <w:rPr>
          <w:rFonts w:ascii="Raleway" w:eastAsia="Times New Roman" w:hAnsi="Raleway" w:cs="Times New Roman"/>
          <w:b/>
          <w:bCs/>
          <w:color w:val="000000"/>
          <w:lang w:eastAsia="en-GB"/>
        </w:rPr>
        <w:t>Mary</w:t>
      </w:r>
      <w:proofErr w:type="gramEnd"/>
      <w:r w:rsidRPr="00A45C26">
        <w:rPr>
          <w:rFonts w:ascii="Raleway" w:eastAsia="Times New Roman" w:hAnsi="Raleway" w:cs="Times New Roman"/>
          <w:b/>
          <w:bCs/>
          <w:color w:val="000000"/>
          <w:lang w:eastAsia="en-GB"/>
        </w:rPr>
        <w:t xml:space="preserve"> Mcleod Bethune</w:t>
      </w:r>
    </w:p>
    <w:p w14:paraId="33C4788C" w14:textId="77777777" w:rsidR="009C7C61" w:rsidRDefault="009C7C61" w:rsidP="009C7C61"/>
    <w:p w14:paraId="135165E2" w14:textId="77777777" w:rsidR="009C7C61" w:rsidRDefault="009C7C61" w:rsidP="009C7C61">
      <w:pPr>
        <w:rPr>
          <w:color w:val="000000" w:themeColor="text1"/>
        </w:rPr>
      </w:pPr>
    </w:p>
    <w:p w14:paraId="34BE4C78" w14:textId="77777777" w:rsidR="009C7C61" w:rsidRPr="00A45C26" w:rsidRDefault="009C7C61" w:rsidP="009C7C61">
      <w:pPr>
        <w:rPr>
          <w:color w:val="000000" w:themeColor="text1"/>
        </w:rPr>
      </w:pPr>
    </w:p>
    <w:p w14:paraId="0388685F" w14:textId="77777777" w:rsidR="009C7C61" w:rsidRPr="00A45C26" w:rsidRDefault="009C7C61" w:rsidP="009C7C61">
      <w:pPr>
        <w:rPr>
          <w:color w:val="000000" w:themeColor="text1"/>
        </w:rPr>
      </w:pPr>
    </w:p>
    <w:p w14:paraId="2318B0A6" w14:textId="77777777" w:rsidR="009C7C61" w:rsidRPr="00A45C26" w:rsidRDefault="009C7C61" w:rsidP="009C7C61">
      <w:pPr>
        <w:rPr>
          <w:color w:val="000000" w:themeColor="text1"/>
        </w:rPr>
      </w:pPr>
    </w:p>
    <w:p w14:paraId="053D8343" w14:textId="77777777" w:rsidR="009C7C61" w:rsidRDefault="009C7C61" w:rsidP="009C7C61"/>
    <w:p w14:paraId="23E1423C" w14:textId="77777777" w:rsidR="009C7C61" w:rsidRDefault="009C7C61" w:rsidP="009C7C61"/>
    <w:p w14:paraId="13B6C7AC" w14:textId="77777777" w:rsidR="009C7C61" w:rsidRDefault="009C7C61" w:rsidP="009C7C61"/>
    <w:p w14:paraId="6616DD16" w14:textId="77777777" w:rsidR="009C7C61" w:rsidRDefault="009C7C61" w:rsidP="009C7C61"/>
    <w:p w14:paraId="162C7966" w14:textId="77777777" w:rsidR="009C7C61" w:rsidRDefault="009C7C61" w:rsidP="009C7C61"/>
    <w:p w14:paraId="433A00D1" w14:textId="77777777" w:rsidR="009C7C61" w:rsidRDefault="009C7C61" w:rsidP="009C7C61">
      <w:r>
        <w:t>10 minues delivery on UNRC- RIGHTS fort young people and how youth workers advocate for young people.</w:t>
      </w:r>
    </w:p>
    <w:p w14:paraId="233E25B3" w14:textId="77777777" w:rsidR="009C7C61" w:rsidRDefault="009C7C61" w:rsidP="009C7C61"/>
    <w:p w14:paraId="2238FA5A" w14:textId="77777777" w:rsidR="009C7C61" w:rsidRDefault="009C7C61" w:rsidP="009C7C61"/>
    <w:p w14:paraId="7EE91C9E" w14:textId="77777777" w:rsidR="009C7C61" w:rsidRDefault="009C7C61" w:rsidP="009C7C61">
      <w:r>
        <w:t xml:space="preserve">The UNRC gives young people and children knowledge on their rights as human beings, being a young person means that you will sometimes need an advocate to help you understand what is right and wrong in some situations. Youth workers are advocates daily within their </w:t>
      </w:r>
      <w:proofErr w:type="gramStart"/>
      <w:r>
        <w:t>role,</w:t>
      </w:r>
      <w:proofErr w:type="gramEnd"/>
      <w:r>
        <w:t xml:space="preserve"> advocacy is bult within the morals of values of youth workers.</w:t>
      </w:r>
    </w:p>
    <w:p w14:paraId="4FFBD601" w14:textId="77777777" w:rsidR="009C7C61" w:rsidRDefault="009C7C61" w:rsidP="009C7C61"/>
    <w:p w14:paraId="0B4DC0E7" w14:textId="77777777" w:rsidR="009C7C61" w:rsidRDefault="009C7C61" w:rsidP="009C7C61"/>
    <w:p w14:paraId="40EE1DE8" w14:textId="77777777" w:rsidR="009C7C61" w:rsidRDefault="009C7C61" w:rsidP="009C7C61"/>
    <w:p w14:paraId="09FE2BC5" w14:textId="77777777" w:rsidR="009C7C61" w:rsidRDefault="009C7C61" w:rsidP="009C7C61"/>
    <w:p w14:paraId="76E1D9EA" w14:textId="77777777" w:rsidR="009C7C61" w:rsidRDefault="009C7C61" w:rsidP="009C7C61"/>
    <w:p w14:paraId="5171CC6F" w14:textId="77777777" w:rsidR="009C7C61" w:rsidRDefault="009C7C61" w:rsidP="009C7C61"/>
    <w:p w14:paraId="15BCA3DB" w14:textId="77777777" w:rsidR="009C7C61" w:rsidRDefault="009C7C61" w:rsidP="009C7C61">
      <w:r>
        <w:t>How can we advocate?</w:t>
      </w:r>
    </w:p>
    <w:p w14:paraId="00E6C0C2" w14:textId="77777777" w:rsidR="009C7C61" w:rsidRDefault="009C7C61" w:rsidP="009C7C61"/>
    <w:p w14:paraId="2F7D8ECC" w14:textId="77777777" w:rsidR="009C7C61" w:rsidRPr="004E33E1" w:rsidRDefault="009C7C61" w:rsidP="009C7C61">
      <w:pPr>
        <w:rPr>
          <w:u w:val="single"/>
        </w:rPr>
      </w:pPr>
      <w:r w:rsidRPr="004E33E1">
        <w:rPr>
          <w:u w:val="single"/>
        </w:rPr>
        <w:t>How does adovacy link to youth work?</w:t>
      </w:r>
    </w:p>
    <w:p w14:paraId="7EDBE40D" w14:textId="77777777" w:rsidR="009C7C61" w:rsidRDefault="009C7C61" w:rsidP="009C7C61"/>
    <w:p w14:paraId="54C8B80D" w14:textId="77777777" w:rsidR="009C7C61" w:rsidRDefault="009C7C61" w:rsidP="009C7C61">
      <w:r>
        <w:t xml:space="preserve">Youth workers should listen to the voices of young people, </w:t>
      </w:r>
      <w:proofErr w:type="gramStart"/>
      <w:r>
        <w:t>Even</w:t>
      </w:r>
      <w:proofErr w:type="gramEnd"/>
      <w:r>
        <w:t xml:space="preserve"> when disengaged from services. Youth workers are informal educators and in doing so enable young people in ways that are centred around the young people. This advocacy aspect is key to youth work and embodied within our professional practice and ethical framework (Patel, 2011).</w:t>
      </w:r>
    </w:p>
    <w:p w14:paraId="3349AD8E" w14:textId="77777777" w:rsidR="009C7C61" w:rsidRDefault="009C7C61" w:rsidP="009C7C61"/>
    <w:p w14:paraId="2C93EA77" w14:textId="77777777" w:rsidR="009C7C61" w:rsidRDefault="009C7C61" w:rsidP="009C7C61"/>
    <w:p w14:paraId="4196B4D1" w14:textId="77777777" w:rsidR="009C7C61" w:rsidRDefault="009C7C61" w:rsidP="009C7C61"/>
    <w:p w14:paraId="4DA38ABE" w14:textId="77777777" w:rsidR="009C7C61" w:rsidRDefault="009C7C61" w:rsidP="009C7C61"/>
    <w:p w14:paraId="160E8C8B" w14:textId="77777777" w:rsidR="009C7C61" w:rsidRDefault="009C7C61" w:rsidP="009C7C61">
      <w:r>
        <w:t>Examples of this from practice?</w:t>
      </w:r>
    </w:p>
    <w:p w14:paraId="47326B17" w14:textId="77777777" w:rsidR="009C7C61" w:rsidRDefault="009C7C61" w:rsidP="009C7C61">
      <w:r>
        <w:t>Examples of childrens rights? Name and identiy- olegislation- they them siuatuion</w:t>
      </w:r>
    </w:p>
    <w:p w14:paraId="74432CD7" w14:textId="77777777" w:rsidR="009C7C61" w:rsidRDefault="009C7C61" w:rsidP="009C7C61">
      <w:r>
        <w:t>Differences between human rights and children’s rights</w:t>
      </w:r>
    </w:p>
    <w:p w14:paraId="3BB986B8" w14:textId="77777777" w:rsidR="00AC1E4A" w:rsidRDefault="00AC1E4A">
      <w:pPr>
        <w:rPr>
          <w:rFonts w:asciiTheme="majorHAnsi" w:hAnsiTheme="majorHAnsi" w:cstheme="majorHAnsi"/>
        </w:rPr>
      </w:pPr>
    </w:p>
    <w:p w14:paraId="4ECFC4BF" w14:textId="77777777" w:rsidR="00AC1E4A" w:rsidRDefault="00AC1E4A">
      <w:pPr>
        <w:rPr>
          <w:rFonts w:asciiTheme="majorHAnsi" w:hAnsiTheme="majorHAnsi" w:cstheme="majorHAnsi"/>
        </w:rPr>
      </w:pPr>
    </w:p>
    <w:p w14:paraId="23334D42" w14:textId="77777777" w:rsidR="00AC1E4A" w:rsidRDefault="00AC1E4A">
      <w:pPr>
        <w:rPr>
          <w:rFonts w:asciiTheme="majorHAnsi" w:hAnsiTheme="majorHAnsi" w:cstheme="majorHAnsi"/>
        </w:rPr>
      </w:pPr>
    </w:p>
    <w:p w14:paraId="485E0471" w14:textId="77777777" w:rsidR="00AC1E4A" w:rsidRDefault="00AC1E4A">
      <w:pPr>
        <w:rPr>
          <w:rFonts w:asciiTheme="majorHAnsi" w:hAnsiTheme="majorHAnsi" w:cstheme="majorHAnsi"/>
        </w:rPr>
      </w:pPr>
    </w:p>
    <w:p w14:paraId="232E50F2" w14:textId="0227B52C" w:rsidR="00AC1E4A" w:rsidRPr="00AC1E4A" w:rsidRDefault="00AC1E4A">
      <w:pPr>
        <w:rPr>
          <w:rFonts w:asciiTheme="majorHAnsi" w:hAnsiTheme="majorHAnsi" w:cstheme="majorHAnsi"/>
        </w:rPr>
      </w:pPr>
      <w:r w:rsidRPr="00AC1E4A">
        <w:rPr>
          <w:rFonts w:asciiTheme="majorHAnsi" w:hAnsiTheme="majorHAnsi" w:cstheme="majorHAnsi"/>
        </w:rPr>
        <w:t>REFERENCE LIST</w:t>
      </w:r>
    </w:p>
    <w:p w14:paraId="32A83E18" w14:textId="7B62DD21" w:rsidR="00AC1E4A" w:rsidRPr="00AC1E4A" w:rsidRDefault="00AC1E4A">
      <w:pPr>
        <w:rPr>
          <w:rFonts w:asciiTheme="majorHAnsi" w:hAnsiTheme="majorHAnsi" w:cstheme="majorHAnsi"/>
        </w:rPr>
      </w:pPr>
    </w:p>
    <w:p w14:paraId="1ACA46F5" w14:textId="4395B589" w:rsidR="00AC1E4A" w:rsidRPr="00AC1E4A" w:rsidRDefault="00AC1E4A">
      <w:pPr>
        <w:rPr>
          <w:rFonts w:asciiTheme="majorHAnsi" w:hAnsiTheme="majorHAnsi" w:cstheme="majorHAnsi"/>
        </w:rPr>
      </w:pPr>
      <w:r w:rsidRPr="00AC1E4A">
        <w:rPr>
          <w:rFonts w:asciiTheme="majorHAnsi" w:hAnsiTheme="majorHAnsi" w:cstheme="majorHAnsi"/>
        </w:rPr>
        <w:t>Carroll, A. ILGA (2010) Make it Work: Six steps to effective LGBT human rights advocacy Available at: need ref</w:t>
      </w:r>
    </w:p>
    <w:p w14:paraId="6162338A" w14:textId="048F3BBE" w:rsidR="00AC1E4A" w:rsidRPr="00AC1E4A" w:rsidRDefault="00AC1E4A">
      <w:pPr>
        <w:rPr>
          <w:rFonts w:asciiTheme="majorHAnsi" w:hAnsiTheme="majorHAnsi" w:cstheme="majorHAnsi"/>
        </w:rPr>
      </w:pPr>
    </w:p>
    <w:p w14:paraId="6EA9C345" w14:textId="7AD1B3AF" w:rsidR="00AC1E4A" w:rsidRPr="00AC1E4A" w:rsidRDefault="00AC1E4A" w:rsidP="00AC1E4A">
      <w:pPr>
        <w:rPr>
          <w:rFonts w:asciiTheme="majorHAnsi" w:hAnsiTheme="majorHAnsi" w:cstheme="majorHAnsi"/>
        </w:rPr>
      </w:pPr>
      <w:r w:rsidRPr="00AC1E4A">
        <w:rPr>
          <w:rFonts w:asciiTheme="majorHAnsi" w:hAnsiTheme="majorHAnsi" w:cstheme="majorHAnsi"/>
        </w:rPr>
        <w:t xml:space="preserve">YIPA </w:t>
      </w:r>
      <w:r w:rsidRPr="00AC1E4A">
        <w:rPr>
          <w:rFonts w:asciiTheme="majorHAnsi" w:hAnsiTheme="majorHAnsi" w:cstheme="majorHAnsi"/>
        </w:rPr>
        <w:t xml:space="preserve">(2022) How to advocate for young people Available at: </w:t>
      </w:r>
      <w:hyperlink r:id="rId9" w:history="1">
        <w:r w:rsidRPr="00AC1E4A">
          <w:rPr>
            <w:rStyle w:val="Hyperlink"/>
            <w:rFonts w:asciiTheme="majorHAnsi" w:hAnsiTheme="majorHAnsi" w:cstheme="majorHAnsi"/>
          </w:rPr>
          <w:t>https://yipa.org/how-to-advocate-for-young-people/</w:t>
        </w:r>
      </w:hyperlink>
      <w:r w:rsidRPr="00AC1E4A">
        <w:rPr>
          <w:rFonts w:asciiTheme="majorHAnsi" w:hAnsiTheme="majorHAnsi" w:cstheme="majorHAnsi"/>
        </w:rPr>
        <w:t xml:space="preserve"> [Accessed 21/3/22]</w:t>
      </w:r>
      <w:r>
        <w:rPr>
          <w:rFonts w:asciiTheme="majorHAnsi" w:hAnsiTheme="majorHAnsi" w:cstheme="majorHAnsi"/>
        </w:rPr>
        <w:t>.</w:t>
      </w:r>
    </w:p>
    <w:p w14:paraId="01B53252" w14:textId="77777777" w:rsidR="00AC1E4A" w:rsidRPr="00AC1E4A" w:rsidRDefault="00AC1E4A" w:rsidP="00AC1E4A">
      <w:pPr>
        <w:rPr>
          <w:rFonts w:asciiTheme="majorHAnsi" w:hAnsiTheme="majorHAnsi" w:cstheme="majorHAnsi"/>
        </w:rPr>
      </w:pPr>
    </w:p>
    <w:p w14:paraId="4BB48F55" w14:textId="595DB410" w:rsidR="00AC1E4A" w:rsidRPr="00AC1E4A" w:rsidRDefault="00AC1E4A" w:rsidP="00AC1E4A">
      <w:pPr>
        <w:rPr>
          <w:rFonts w:asciiTheme="majorHAnsi" w:hAnsiTheme="majorHAnsi" w:cstheme="majorHAnsi"/>
        </w:rPr>
      </w:pPr>
      <w:r w:rsidRPr="00AC1E4A">
        <w:rPr>
          <w:rFonts w:asciiTheme="majorHAnsi" w:hAnsiTheme="majorHAnsi" w:cstheme="majorHAnsi"/>
        </w:rPr>
        <w:t xml:space="preserve">HAD (2019) </w:t>
      </w:r>
      <w:r>
        <w:rPr>
          <w:rFonts w:asciiTheme="majorHAnsi" w:hAnsiTheme="majorHAnsi" w:cstheme="majorHAnsi"/>
        </w:rPr>
        <w:t xml:space="preserve">What is youth advocacy. Available at: </w:t>
      </w:r>
      <w:hyperlink r:id="rId10" w:history="1">
        <w:r w:rsidRPr="00D34BE8">
          <w:rPr>
            <w:rStyle w:val="Hyperlink"/>
            <w:rFonts w:asciiTheme="majorHAnsi" w:hAnsiTheme="majorHAnsi" w:cstheme="majorHAnsi"/>
          </w:rPr>
          <w:t>https://had-int.org/blog/what-is-youth-advocacy/</w:t>
        </w:r>
      </w:hyperlink>
      <w:r>
        <w:rPr>
          <w:rFonts w:asciiTheme="majorHAnsi" w:hAnsiTheme="majorHAnsi" w:cstheme="majorHAnsi"/>
        </w:rPr>
        <w:t xml:space="preserve"> [Accessed at 20/3/22].</w:t>
      </w:r>
    </w:p>
    <w:p w14:paraId="68EB8419" w14:textId="0F6DA5F2" w:rsidR="00AC1E4A" w:rsidRPr="00AC1E4A" w:rsidRDefault="00AC1E4A" w:rsidP="00AC1E4A">
      <w:pPr>
        <w:rPr>
          <w:rFonts w:asciiTheme="majorHAnsi" w:hAnsiTheme="majorHAnsi" w:cstheme="majorHAnsi"/>
        </w:rPr>
      </w:pPr>
    </w:p>
    <w:p w14:paraId="7C83F19A" w14:textId="48BB5387" w:rsidR="00AC1E4A" w:rsidRPr="00AC1E4A" w:rsidRDefault="00AC1E4A" w:rsidP="00AC1E4A">
      <w:pPr>
        <w:rPr>
          <w:rFonts w:asciiTheme="majorHAnsi" w:hAnsiTheme="majorHAnsi" w:cstheme="majorHAnsi"/>
        </w:rPr>
      </w:pPr>
      <w:r w:rsidRPr="00AC1E4A">
        <w:rPr>
          <w:rFonts w:asciiTheme="majorHAnsi" w:hAnsiTheme="majorHAnsi" w:cstheme="majorHAnsi"/>
        </w:rPr>
        <w:t>Burke, B &amp; Dalrymple, J (2006) Anti-Op</w:t>
      </w:r>
      <w:r>
        <w:rPr>
          <w:rFonts w:asciiTheme="majorHAnsi" w:hAnsiTheme="majorHAnsi" w:cstheme="majorHAnsi"/>
        </w:rPr>
        <w:t>p</w:t>
      </w:r>
      <w:r w:rsidRPr="00AC1E4A">
        <w:rPr>
          <w:rFonts w:asciiTheme="majorHAnsi" w:hAnsiTheme="majorHAnsi" w:cstheme="majorHAnsi"/>
        </w:rPr>
        <w:t>ressive practice: social care and the law. 2</w:t>
      </w:r>
      <w:r w:rsidRPr="00AC1E4A">
        <w:rPr>
          <w:rFonts w:asciiTheme="majorHAnsi" w:hAnsiTheme="majorHAnsi" w:cstheme="majorHAnsi"/>
          <w:vertAlign w:val="superscript"/>
        </w:rPr>
        <w:t>nd</w:t>
      </w:r>
      <w:r w:rsidRPr="00AC1E4A">
        <w:rPr>
          <w:rFonts w:asciiTheme="majorHAnsi" w:hAnsiTheme="majorHAnsi" w:cstheme="majorHAnsi"/>
        </w:rPr>
        <w:t xml:space="preserve"> edition. Open university press. Maidenhead. </w:t>
      </w:r>
    </w:p>
    <w:p w14:paraId="05F3A265" w14:textId="7E377F01" w:rsidR="00AC1E4A" w:rsidRDefault="00AC1E4A">
      <w:pPr>
        <w:rPr>
          <w:rFonts w:asciiTheme="majorHAnsi" w:hAnsiTheme="majorHAnsi" w:cstheme="majorHAnsi"/>
        </w:rPr>
      </w:pPr>
    </w:p>
    <w:p w14:paraId="419EC8B5" w14:textId="59E733AA" w:rsidR="00AC1E4A" w:rsidRDefault="00AC1E4A" w:rsidP="00AC1E4A">
      <w:pPr>
        <w:rPr>
          <w:color w:val="000000" w:themeColor="text1"/>
        </w:rPr>
      </w:pPr>
      <w:r>
        <w:rPr>
          <w:rFonts w:asciiTheme="majorHAnsi" w:hAnsiTheme="majorHAnsi" w:cstheme="majorHAnsi"/>
        </w:rPr>
        <w:t xml:space="preserve">YMCA (2017) Making an Impact Available at:  </w:t>
      </w:r>
      <w:hyperlink r:id="rId11" w:history="1">
        <w:r w:rsidRPr="00D34BE8">
          <w:rPr>
            <w:rStyle w:val="Hyperlink"/>
          </w:rPr>
          <w:t>https://www.ymca.org.uk/wp-content/upl</w:t>
        </w:r>
        <w:r w:rsidRPr="00D34BE8">
          <w:rPr>
            <w:rStyle w:val="Hyperlink"/>
          </w:rPr>
          <w:t>o</w:t>
        </w:r>
        <w:r w:rsidRPr="00D34BE8">
          <w:rPr>
            <w:rStyle w:val="Hyperlink"/>
          </w:rPr>
          <w:t>ads/2014/12/Making-an-Impact-Facts-and-Stats-2017.pdf</w:t>
        </w:r>
      </w:hyperlink>
      <w:r>
        <w:rPr>
          <w:color w:val="000000" w:themeColor="text1"/>
        </w:rPr>
        <w:t xml:space="preserve"> [Accessed at 20/3/22].</w:t>
      </w:r>
    </w:p>
    <w:p w14:paraId="32104BBD" w14:textId="03869ED3" w:rsidR="00AC1E4A" w:rsidRPr="00AC1E4A" w:rsidRDefault="00AC1E4A">
      <w:pPr>
        <w:rPr>
          <w:rFonts w:asciiTheme="majorHAnsi" w:hAnsiTheme="majorHAnsi" w:cstheme="majorHAnsi"/>
        </w:rPr>
      </w:pPr>
    </w:p>
    <w:sectPr w:rsidR="00AC1E4A" w:rsidRPr="00AC1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Raleway">
    <w:panose1 w:val="00000000000000000000"/>
    <w:charset w:val="4D"/>
    <w:family w:val="auto"/>
    <w:pitch w:val="variable"/>
    <w:sig w:usb0="A00002FF" w:usb1="5000205B"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E4A"/>
    <w:rsid w:val="009C7C61"/>
    <w:rsid w:val="00AC1E4A"/>
    <w:rsid w:val="00E10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EEF2DE"/>
  <w15:chartTrackingRefBased/>
  <w15:docId w15:val="{83980C5B-2484-B64B-9E92-EB3D1F0C2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1E4A"/>
    <w:rPr>
      <w:color w:val="0563C1" w:themeColor="hyperlink"/>
      <w:u w:val="single"/>
    </w:rPr>
  </w:style>
  <w:style w:type="paragraph" w:styleId="NormalWeb">
    <w:name w:val="Normal (Web)"/>
    <w:basedOn w:val="Normal"/>
    <w:uiPriority w:val="99"/>
    <w:unhideWhenUsed/>
    <w:rsid w:val="00AC1E4A"/>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C1E4A"/>
    <w:rPr>
      <w:color w:val="954F72" w:themeColor="followedHyperlink"/>
      <w:u w:val="single"/>
    </w:rPr>
  </w:style>
  <w:style w:type="character" w:styleId="UnresolvedMention">
    <w:name w:val="Unresolved Mention"/>
    <w:basedOn w:val="DefaultParagraphFont"/>
    <w:uiPriority w:val="99"/>
    <w:semiHidden/>
    <w:unhideWhenUsed/>
    <w:rsid w:val="00AC1E4A"/>
    <w:rPr>
      <w:color w:val="605E5C"/>
      <w:shd w:val="clear" w:color="auto" w:fill="E1DFDD"/>
    </w:rPr>
  </w:style>
  <w:style w:type="character" w:customStyle="1" w:styleId="apple-converted-space">
    <w:name w:val="apple-converted-space"/>
    <w:basedOn w:val="DefaultParagraphFont"/>
    <w:rsid w:val="009C7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1241276">
      <w:bodyDiv w:val="1"/>
      <w:marLeft w:val="0"/>
      <w:marRight w:val="0"/>
      <w:marTop w:val="0"/>
      <w:marBottom w:val="0"/>
      <w:divBdr>
        <w:top w:val="none" w:sz="0" w:space="0" w:color="auto"/>
        <w:left w:val="none" w:sz="0" w:space="0" w:color="auto"/>
        <w:bottom w:val="none" w:sz="0" w:space="0" w:color="auto"/>
        <w:right w:val="none" w:sz="0" w:space="0" w:color="auto"/>
      </w:divBdr>
      <w:divsChild>
        <w:div w:id="752362148">
          <w:marLeft w:val="0"/>
          <w:marRight w:val="0"/>
          <w:marTop w:val="0"/>
          <w:marBottom w:val="0"/>
          <w:divBdr>
            <w:top w:val="none" w:sz="0" w:space="0" w:color="auto"/>
            <w:left w:val="none" w:sz="0" w:space="0" w:color="auto"/>
            <w:bottom w:val="none" w:sz="0" w:space="0" w:color="auto"/>
            <w:right w:val="none" w:sz="0" w:space="0" w:color="auto"/>
          </w:divBdr>
          <w:divsChild>
            <w:div w:id="1514955834">
              <w:marLeft w:val="0"/>
              <w:marRight w:val="0"/>
              <w:marTop w:val="0"/>
              <w:marBottom w:val="0"/>
              <w:divBdr>
                <w:top w:val="none" w:sz="0" w:space="0" w:color="auto"/>
                <w:left w:val="none" w:sz="0" w:space="0" w:color="auto"/>
                <w:bottom w:val="none" w:sz="0" w:space="0" w:color="auto"/>
                <w:right w:val="none" w:sz="0" w:space="0" w:color="auto"/>
              </w:divBdr>
              <w:divsChild>
                <w:div w:id="175829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tterWorld.net/heroes/edelman.ht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etterworld.net/quotes/pdf/children-edelman.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mca.org.uk/wp-content/uploads/2014/12/Making-an-Impact-Facts-and-Stats-2017.pdf" TargetMode="External"/><Relationship Id="rId11" Type="http://schemas.openxmlformats.org/officeDocument/2006/relationships/hyperlink" Target="https://www.ymca.org.uk/wp-content/uploads/2014/12/Making-an-Impact-Facts-and-Stats-2017.pdf" TargetMode="External"/><Relationship Id="rId5" Type="http://schemas.openxmlformats.org/officeDocument/2006/relationships/hyperlink" Target="https://had-int.org/blog/what-is-youth-advocacy/" TargetMode="External"/><Relationship Id="rId10" Type="http://schemas.openxmlformats.org/officeDocument/2006/relationships/hyperlink" Target="https://had-int.org/blog/what-is-youth-advocacy/" TargetMode="External"/><Relationship Id="rId4" Type="http://schemas.openxmlformats.org/officeDocument/2006/relationships/hyperlink" Target="https://yipa.org/how-to-advocate-for-young-people/" TargetMode="External"/><Relationship Id="rId9" Type="http://schemas.openxmlformats.org/officeDocument/2006/relationships/hyperlink" Target="https://yipa.org/how-to-advocate-for-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1472</Words>
  <Characters>8392</Characters>
  <Application>Microsoft Office Word</Application>
  <DocSecurity>0</DocSecurity>
  <Lines>69</Lines>
  <Paragraphs>19</Paragraphs>
  <ScaleCrop>false</ScaleCrop>
  <Company/>
  <LinksUpToDate>false</LinksUpToDate>
  <CharactersWithSpaces>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Jones (2104431)</dc:creator>
  <cp:keywords/>
  <dc:description/>
  <cp:lastModifiedBy>Kitty Jones (2104431)</cp:lastModifiedBy>
  <cp:revision>2</cp:revision>
  <cp:lastPrinted>2022-03-23T07:30:00Z</cp:lastPrinted>
  <dcterms:created xsi:type="dcterms:W3CDTF">2022-03-23T07:33:00Z</dcterms:created>
  <dcterms:modified xsi:type="dcterms:W3CDTF">2022-03-23T07:33:00Z</dcterms:modified>
</cp:coreProperties>
</file>