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F665D6" w14:textId="77777777" w:rsidR="0013148B" w:rsidRPr="00567D6A" w:rsidRDefault="0013148B">
      <w:pPr>
        <w:jc w:val="center"/>
      </w:pPr>
    </w:p>
    <w:p w14:paraId="2DADAB32" w14:textId="77777777" w:rsidR="0013148B" w:rsidRPr="00567D6A" w:rsidRDefault="0013148B">
      <w:pPr>
        <w:jc w:val="center"/>
      </w:pPr>
    </w:p>
    <w:p w14:paraId="7A8D5894" w14:textId="77777777" w:rsidR="0013148B" w:rsidRPr="00567D6A" w:rsidRDefault="0013148B">
      <w:pPr>
        <w:jc w:val="center"/>
      </w:pPr>
    </w:p>
    <w:p w14:paraId="1B8C278B" w14:textId="77777777" w:rsidR="0013148B" w:rsidRPr="00567D6A" w:rsidRDefault="0013148B">
      <w:pPr>
        <w:jc w:val="center"/>
      </w:pPr>
    </w:p>
    <w:p w14:paraId="6AD5CA0C" w14:textId="77777777" w:rsidR="0013148B" w:rsidRPr="00567D6A" w:rsidRDefault="0013148B">
      <w:pPr>
        <w:jc w:val="center"/>
      </w:pPr>
    </w:p>
    <w:p w14:paraId="26B5244C" w14:textId="77777777" w:rsidR="0013148B" w:rsidRPr="00567D6A" w:rsidRDefault="0013148B">
      <w:pPr>
        <w:jc w:val="center"/>
      </w:pPr>
    </w:p>
    <w:p w14:paraId="0E3E4DDB" w14:textId="77777777" w:rsidR="0013148B" w:rsidRPr="00567D6A" w:rsidRDefault="0013148B">
      <w:pPr>
        <w:jc w:val="center"/>
      </w:pPr>
    </w:p>
    <w:p w14:paraId="073D80A9" w14:textId="77777777" w:rsidR="0013148B" w:rsidRPr="00567D6A" w:rsidRDefault="0013148B">
      <w:pPr>
        <w:jc w:val="center"/>
      </w:pPr>
    </w:p>
    <w:p w14:paraId="5D7D8C6A" w14:textId="77777777" w:rsidR="0013148B" w:rsidRPr="00567D6A" w:rsidRDefault="00F01496">
      <w:pPr>
        <w:spacing w:line="360" w:lineRule="auto"/>
        <w:jc w:val="center"/>
        <w:rPr>
          <w:b/>
          <w:bCs/>
          <w:sz w:val="32"/>
          <w:szCs w:val="32"/>
        </w:rPr>
      </w:pPr>
      <w:r w:rsidRPr="00567D6A">
        <w:rPr>
          <w:b/>
          <w:bCs/>
          <w:sz w:val="32"/>
          <w:szCs w:val="32"/>
        </w:rPr>
        <w:t>BMSW4009</w:t>
      </w:r>
    </w:p>
    <w:p w14:paraId="3480A11D" w14:textId="77777777" w:rsidR="0013148B" w:rsidRPr="00567D6A" w:rsidRDefault="00F01496">
      <w:pPr>
        <w:spacing w:line="360" w:lineRule="auto"/>
        <w:jc w:val="center"/>
        <w:rPr>
          <w:b/>
          <w:bCs/>
          <w:sz w:val="32"/>
          <w:szCs w:val="32"/>
        </w:rPr>
      </w:pPr>
      <w:r w:rsidRPr="00567D6A">
        <w:rPr>
          <w:b/>
          <w:bCs/>
          <w:sz w:val="32"/>
          <w:szCs w:val="32"/>
        </w:rPr>
        <w:t>Effective Team Working and Communication</w:t>
      </w:r>
    </w:p>
    <w:p w14:paraId="45B1B0DF" w14:textId="77777777" w:rsidR="0013148B" w:rsidRPr="0019171C" w:rsidRDefault="00F01496" w:rsidP="0019171C">
      <w:pPr>
        <w:spacing w:line="360" w:lineRule="auto"/>
        <w:jc w:val="center"/>
        <w:rPr>
          <w:b/>
          <w:bCs/>
          <w:sz w:val="32"/>
          <w:szCs w:val="32"/>
        </w:rPr>
      </w:pPr>
      <w:r w:rsidRPr="00567D6A">
        <w:rPr>
          <w:b/>
          <w:bCs/>
          <w:sz w:val="32"/>
          <w:szCs w:val="32"/>
        </w:rPr>
        <w:t>Task 1 - Written Report</w:t>
      </w:r>
    </w:p>
    <w:p w14:paraId="737D7BA7" w14:textId="77777777" w:rsidR="00E971E3" w:rsidRDefault="00E971E3">
      <w:pPr>
        <w:spacing w:line="360" w:lineRule="auto"/>
        <w:jc w:val="center"/>
        <w:rPr>
          <w:b/>
          <w:bCs/>
        </w:rPr>
      </w:pPr>
    </w:p>
    <w:p w14:paraId="33D236C7" w14:textId="77777777" w:rsidR="00E971E3" w:rsidRDefault="00E971E3">
      <w:pPr>
        <w:spacing w:line="360" w:lineRule="auto"/>
        <w:jc w:val="center"/>
        <w:rPr>
          <w:b/>
          <w:bCs/>
        </w:rPr>
      </w:pPr>
    </w:p>
    <w:p w14:paraId="4CDB44F6" w14:textId="2FFDB9EB" w:rsidR="0013148B" w:rsidRPr="00567D6A" w:rsidRDefault="00F01496">
      <w:pPr>
        <w:spacing w:line="360" w:lineRule="auto"/>
        <w:jc w:val="center"/>
        <w:rPr>
          <w:b/>
          <w:bCs/>
        </w:rPr>
      </w:pPr>
      <w:r w:rsidRPr="00567D6A">
        <w:rPr>
          <w:b/>
          <w:bCs/>
        </w:rPr>
        <w:t>Student name: Silviu Ciobotaru</w:t>
      </w:r>
    </w:p>
    <w:p w14:paraId="12F16511" w14:textId="77777777" w:rsidR="0013148B" w:rsidRDefault="00F01496">
      <w:pPr>
        <w:spacing w:line="360" w:lineRule="auto"/>
        <w:jc w:val="center"/>
        <w:rPr>
          <w:b/>
          <w:bCs/>
        </w:rPr>
      </w:pPr>
      <w:r w:rsidRPr="00567D6A">
        <w:rPr>
          <w:b/>
          <w:bCs/>
        </w:rPr>
        <w:t>Student ID: 2421416</w:t>
      </w:r>
    </w:p>
    <w:p w14:paraId="51BEEC88" w14:textId="77777777" w:rsidR="0096520B" w:rsidRDefault="0096520B">
      <w:pPr>
        <w:rPr>
          <w:b/>
          <w:bCs/>
        </w:rPr>
      </w:pPr>
      <w:r>
        <w:rPr>
          <w:b/>
          <w:bCs/>
        </w:rPr>
        <w:br w:type="page"/>
      </w:r>
    </w:p>
    <w:sdt>
      <w:sdtPr>
        <w:rPr>
          <w:b/>
        </w:rPr>
        <w:id w:val="-318195374"/>
        <w:docPartObj>
          <w:docPartGallery w:val="Table of Contents"/>
          <w:docPartUnique/>
        </w:docPartObj>
      </w:sdtPr>
      <w:sdtEndPr>
        <w:rPr>
          <w:bCs/>
          <w:noProof/>
        </w:rPr>
      </w:sdtEndPr>
      <w:sdtContent>
        <w:p w14:paraId="2484EF74" w14:textId="77777777" w:rsidR="0096520B" w:rsidRPr="0096520B" w:rsidRDefault="0096520B" w:rsidP="0096520B">
          <w:pPr>
            <w:spacing w:line="360" w:lineRule="auto"/>
            <w:jc w:val="center"/>
            <w:rPr>
              <w:b/>
            </w:rPr>
          </w:pPr>
          <w:r w:rsidRPr="0096520B">
            <w:rPr>
              <w:b/>
            </w:rPr>
            <w:t>Table of Contents</w:t>
          </w:r>
        </w:p>
        <w:p w14:paraId="1AE30B03" w14:textId="77777777" w:rsidR="0096520B" w:rsidRDefault="0096520B" w:rsidP="0096520B">
          <w:pPr>
            <w:pStyle w:val="TOC1"/>
            <w:tabs>
              <w:tab w:val="right" w:leader="dot" w:pos="9019"/>
            </w:tabs>
            <w:spacing w:line="360" w:lineRule="auto"/>
            <w:rPr>
              <w:noProof/>
            </w:rPr>
          </w:pPr>
          <w:r>
            <w:rPr>
              <w:b/>
              <w:bCs/>
              <w:noProof/>
            </w:rPr>
            <w:fldChar w:fldCharType="begin"/>
          </w:r>
          <w:r>
            <w:rPr>
              <w:b/>
              <w:bCs/>
              <w:noProof/>
            </w:rPr>
            <w:instrText xml:space="preserve"> TOC \o "1-3" \h \z \u </w:instrText>
          </w:r>
          <w:r>
            <w:rPr>
              <w:b/>
              <w:bCs/>
              <w:noProof/>
            </w:rPr>
            <w:fldChar w:fldCharType="separate"/>
          </w:r>
          <w:hyperlink w:anchor="_Toc214630305" w:history="1">
            <w:r w:rsidRPr="00253F1D">
              <w:rPr>
                <w:rStyle w:val="Hyperlink"/>
                <w:noProof/>
              </w:rPr>
              <w:t>Introduction</w:t>
            </w:r>
            <w:r>
              <w:rPr>
                <w:noProof/>
                <w:webHidden/>
              </w:rPr>
              <w:tab/>
            </w:r>
            <w:r>
              <w:rPr>
                <w:noProof/>
                <w:webHidden/>
              </w:rPr>
              <w:fldChar w:fldCharType="begin"/>
            </w:r>
            <w:r>
              <w:rPr>
                <w:noProof/>
                <w:webHidden/>
              </w:rPr>
              <w:instrText xml:space="preserve"> PAGEREF _Toc214630305 \h </w:instrText>
            </w:r>
            <w:r>
              <w:rPr>
                <w:noProof/>
                <w:webHidden/>
              </w:rPr>
            </w:r>
            <w:r>
              <w:rPr>
                <w:noProof/>
                <w:webHidden/>
              </w:rPr>
              <w:fldChar w:fldCharType="separate"/>
            </w:r>
            <w:r>
              <w:rPr>
                <w:noProof/>
                <w:webHidden/>
              </w:rPr>
              <w:t>3</w:t>
            </w:r>
            <w:r>
              <w:rPr>
                <w:noProof/>
                <w:webHidden/>
              </w:rPr>
              <w:fldChar w:fldCharType="end"/>
            </w:r>
          </w:hyperlink>
        </w:p>
        <w:p w14:paraId="132A2BB6" w14:textId="77777777" w:rsidR="0096520B" w:rsidRDefault="0096520B" w:rsidP="0096520B">
          <w:pPr>
            <w:pStyle w:val="TOC1"/>
            <w:tabs>
              <w:tab w:val="right" w:leader="dot" w:pos="9019"/>
            </w:tabs>
            <w:spacing w:line="360" w:lineRule="auto"/>
            <w:rPr>
              <w:noProof/>
            </w:rPr>
          </w:pPr>
          <w:hyperlink w:anchor="_Toc214630306" w:history="1">
            <w:r w:rsidRPr="00253F1D">
              <w:rPr>
                <w:rStyle w:val="Hyperlink"/>
                <w:noProof/>
              </w:rPr>
              <w:t>Findings</w:t>
            </w:r>
            <w:r>
              <w:rPr>
                <w:noProof/>
                <w:webHidden/>
              </w:rPr>
              <w:tab/>
            </w:r>
            <w:r>
              <w:rPr>
                <w:noProof/>
                <w:webHidden/>
              </w:rPr>
              <w:fldChar w:fldCharType="begin"/>
            </w:r>
            <w:r>
              <w:rPr>
                <w:noProof/>
                <w:webHidden/>
              </w:rPr>
              <w:instrText xml:space="preserve"> PAGEREF _Toc214630306 \h </w:instrText>
            </w:r>
            <w:r>
              <w:rPr>
                <w:noProof/>
                <w:webHidden/>
              </w:rPr>
            </w:r>
            <w:r>
              <w:rPr>
                <w:noProof/>
                <w:webHidden/>
              </w:rPr>
              <w:fldChar w:fldCharType="separate"/>
            </w:r>
            <w:r>
              <w:rPr>
                <w:noProof/>
                <w:webHidden/>
              </w:rPr>
              <w:t>4</w:t>
            </w:r>
            <w:r>
              <w:rPr>
                <w:noProof/>
                <w:webHidden/>
              </w:rPr>
              <w:fldChar w:fldCharType="end"/>
            </w:r>
          </w:hyperlink>
        </w:p>
        <w:p w14:paraId="53DBB2BE" w14:textId="77777777" w:rsidR="0096520B" w:rsidRDefault="0096520B" w:rsidP="0096520B">
          <w:pPr>
            <w:pStyle w:val="TOC1"/>
            <w:tabs>
              <w:tab w:val="right" w:leader="dot" w:pos="9019"/>
            </w:tabs>
            <w:spacing w:line="360" w:lineRule="auto"/>
            <w:rPr>
              <w:noProof/>
            </w:rPr>
          </w:pPr>
          <w:hyperlink w:anchor="_Toc214630307" w:history="1">
            <w:r w:rsidRPr="00253F1D">
              <w:rPr>
                <w:rStyle w:val="Hyperlink"/>
                <w:noProof/>
              </w:rPr>
              <w:t>Conclusion</w:t>
            </w:r>
            <w:r>
              <w:rPr>
                <w:noProof/>
                <w:webHidden/>
              </w:rPr>
              <w:tab/>
            </w:r>
            <w:r>
              <w:rPr>
                <w:noProof/>
                <w:webHidden/>
              </w:rPr>
              <w:fldChar w:fldCharType="begin"/>
            </w:r>
            <w:r>
              <w:rPr>
                <w:noProof/>
                <w:webHidden/>
              </w:rPr>
              <w:instrText xml:space="preserve"> PAGEREF _Toc214630307 \h </w:instrText>
            </w:r>
            <w:r>
              <w:rPr>
                <w:noProof/>
                <w:webHidden/>
              </w:rPr>
            </w:r>
            <w:r>
              <w:rPr>
                <w:noProof/>
                <w:webHidden/>
              </w:rPr>
              <w:fldChar w:fldCharType="separate"/>
            </w:r>
            <w:r>
              <w:rPr>
                <w:noProof/>
                <w:webHidden/>
              </w:rPr>
              <w:t>7</w:t>
            </w:r>
            <w:r>
              <w:rPr>
                <w:noProof/>
                <w:webHidden/>
              </w:rPr>
              <w:fldChar w:fldCharType="end"/>
            </w:r>
          </w:hyperlink>
        </w:p>
        <w:p w14:paraId="2E6503C2" w14:textId="77777777" w:rsidR="0096520B" w:rsidRDefault="0096520B" w:rsidP="0096520B">
          <w:pPr>
            <w:pStyle w:val="TOC1"/>
            <w:tabs>
              <w:tab w:val="right" w:leader="dot" w:pos="9019"/>
            </w:tabs>
            <w:spacing w:line="360" w:lineRule="auto"/>
            <w:rPr>
              <w:noProof/>
            </w:rPr>
          </w:pPr>
          <w:hyperlink w:anchor="_Toc214630308" w:history="1">
            <w:r w:rsidRPr="00253F1D">
              <w:rPr>
                <w:rStyle w:val="Hyperlink"/>
                <w:noProof/>
              </w:rPr>
              <w:t>Reference List</w:t>
            </w:r>
            <w:r>
              <w:rPr>
                <w:noProof/>
                <w:webHidden/>
              </w:rPr>
              <w:tab/>
            </w:r>
            <w:r>
              <w:rPr>
                <w:noProof/>
                <w:webHidden/>
              </w:rPr>
              <w:fldChar w:fldCharType="begin"/>
            </w:r>
            <w:r>
              <w:rPr>
                <w:noProof/>
                <w:webHidden/>
              </w:rPr>
              <w:instrText xml:space="preserve"> PAGEREF _Toc214630308 \h </w:instrText>
            </w:r>
            <w:r>
              <w:rPr>
                <w:noProof/>
                <w:webHidden/>
              </w:rPr>
            </w:r>
            <w:r>
              <w:rPr>
                <w:noProof/>
                <w:webHidden/>
              </w:rPr>
              <w:fldChar w:fldCharType="separate"/>
            </w:r>
            <w:r>
              <w:rPr>
                <w:noProof/>
                <w:webHidden/>
              </w:rPr>
              <w:t>8</w:t>
            </w:r>
            <w:r>
              <w:rPr>
                <w:noProof/>
                <w:webHidden/>
              </w:rPr>
              <w:fldChar w:fldCharType="end"/>
            </w:r>
          </w:hyperlink>
        </w:p>
        <w:p w14:paraId="744DF00E" w14:textId="77777777" w:rsidR="0096520B" w:rsidRDefault="0096520B" w:rsidP="0096520B">
          <w:pPr>
            <w:spacing w:line="360" w:lineRule="auto"/>
          </w:pPr>
          <w:r>
            <w:rPr>
              <w:b/>
              <w:bCs/>
              <w:noProof/>
            </w:rPr>
            <w:fldChar w:fldCharType="end"/>
          </w:r>
        </w:p>
      </w:sdtContent>
    </w:sdt>
    <w:p w14:paraId="6CFF4D55" w14:textId="77777777" w:rsidR="0096520B" w:rsidRPr="00567D6A" w:rsidRDefault="0096520B" w:rsidP="0096520B">
      <w:pPr>
        <w:spacing w:line="360" w:lineRule="auto"/>
        <w:rPr>
          <w:b/>
          <w:bCs/>
        </w:rPr>
      </w:pPr>
    </w:p>
    <w:p w14:paraId="1946A6A6" w14:textId="77777777" w:rsidR="0013148B" w:rsidRPr="00567D6A" w:rsidRDefault="0013148B"/>
    <w:p w14:paraId="4673F004" w14:textId="77777777" w:rsidR="0013148B" w:rsidRPr="00567D6A" w:rsidRDefault="00F01496">
      <w:r w:rsidRPr="00567D6A">
        <w:br w:type="page"/>
      </w:r>
    </w:p>
    <w:p w14:paraId="68CBAEC1" w14:textId="77777777" w:rsidR="0013148B" w:rsidRPr="00567D6A" w:rsidRDefault="00F01496">
      <w:pPr>
        <w:pStyle w:val="Heading1"/>
      </w:pPr>
      <w:bookmarkStart w:id="0" w:name="_rrzfxu8r9byu" w:colFirst="0" w:colLast="0"/>
      <w:bookmarkStart w:id="1" w:name="_Toc214630305"/>
      <w:bookmarkEnd w:id="0"/>
      <w:r w:rsidRPr="00567D6A">
        <w:lastRenderedPageBreak/>
        <w:t>Introduction</w:t>
      </w:r>
      <w:bookmarkEnd w:id="1"/>
    </w:p>
    <w:p w14:paraId="68FC1221" w14:textId="77777777" w:rsidR="0013148B" w:rsidRPr="00567D6A" w:rsidRDefault="00F01496">
      <w:pPr>
        <w:spacing w:line="360" w:lineRule="auto"/>
        <w:jc w:val="both"/>
        <w:rPr>
          <w:b/>
          <w:bCs/>
          <w:i/>
          <w:iCs/>
        </w:rPr>
      </w:pPr>
      <w:r w:rsidRPr="00567D6A">
        <w:rPr>
          <w:b/>
          <w:bCs/>
          <w:i/>
          <w:iCs/>
        </w:rPr>
        <w:t xml:space="preserve">Define teamwork </w:t>
      </w:r>
    </w:p>
    <w:p w14:paraId="29506B09" w14:textId="77777777" w:rsidR="0013148B" w:rsidRPr="00567D6A" w:rsidRDefault="00F01496">
      <w:pPr>
        <w:spacing w:line="360" w:lineRule="auto"/>
        <w:jc w:val="both"/>
      </w:pPr>
      <w:r w:rsidRPr="00567D6A">
        <w:t xml:space="preserve">Teamwork is a collaboration effort among groups to accomplish a common goal related to completion of the task. According to Mullins and Christy, 2016), the communication and collaboration between teams is essential in terms of applying innovative ideas to accomplish common goals. The </w:t>
      </w:r>
      <w:r w:rsidR="00567D6A" w:rsidRPr="00567D6A">
        <w:t>implication of motivation factors is</w:t>
      </w:r>
      <w:r w:rsidRPr="00567D6A">
        <w:t xml:space="preserve"> responsible for improving engagement among teams to accomplish common goals.  </w:t>
      </w:r>
    </w:p>
    <w:p w14:paraId="0D26F317" w14:textId="77777777" w:rsidR="0013148B" w:rsidRPr="00567D6A" w:rsidRDefault="00F01496">
      <w:pPr>
        <w:spacing w:line="360" w:lineRule="auto"/>
        <w:jc w:val="both"/>
        <w:rPr>
          <w:b/>
          <w:bCs/>
          <w:i/>
          <w:iCs/>
        </w:rPr>
      </w:pPr>
      <w:r w:rsidRPr="00567D6A">
        <w:rPr>
          <w:b/>
          <w:bCs/>
          <w:i/>
          <w:iCs/>
        </w:rPr>
        <w:t xml:space="preserve">Identify my natural role within teams </w:t>
      </w:r>
    </w:p>
    <w:p w14:paraId="2A488363" w14:textId="77777777" w:rsidR="0013148B" w:rsidRPr="00567D6A" w:rsidRDefault="00F01496">
      <w:pPr>
        <w:spacing w:line="360" w:lineRule="auto"/>
        <w:jc w:val="both"/>
      </w:pPr>
      <w:r w:rsidRPr="00567D6A">
        <w:t xml:space="preserve">As per the </w:t>
      </w:r>
      <w:r w:rsidR="00567D6A" w:rsidRPr="00567D6A">
        <w:t xml:space="preserve">Belbin’s </w:t>
      </w:r>
      <w:r w:rsidRPr="00567D6A">
        <w:t xml:space="preserve">team role, I accomplished the role of </w:t>
      </w:r>
      <w:r w:rsidRPr="00567D6A">
        <w:rPr>
          <w:i/>
          <w:iCs/>
        </w:rPr>
        <w:t xml:space="preserve">coordinator </w:t>
      </w:r>
      <w:r w:rsidRPr="00567D6A">
        <w:t xml:space="preserve">among team members, which influences me to guide and direct the team to establish communication and accomplish common goals. In this context, the role of coordinator is to focus on team objectives and direct the team to accomplish shared goals.   </w:t>
      </w:r>
    </w:p>
    <w:p w14:paraId="3AE53220" w14:textId="77777777" w:rsidR="0013148B" w:rsidRPr="00567D6A" w:rsidRDefault="00F01496">
      <w:pPr>
        <w:pStyle w:val="Heading1"/>
      </w:pPr>
      <w:bookmarkStart w:id="2" w:name="_4skwentosw9f" w:colFirst="0" w:colLast="0"/>
      <w:bookmarkEnd w:id="2"/>
      <w:r w:rsidRPr="00567D6A">
        <w:br w:type="page"/>
      </w:r>
    </w:p>
    <w:p w14:paraId="05C0C235" w14:textId="77777777" w:rsidR="0013148B" w:rsidRPr="00567D6A" w:rsidRDefault="00F01496">
      <w:pPr>
        <w:pStyle w:val="Heading1"/>
      </w:pPr>
      <w:bookmarkStart w:id="3" w:name="_9x0suea7yrs8" w:colFirst="0" w:colLast="0"/>
      <w:bookmarkStart w:id="4" w:name="_Toc214630306"/>
      <w:bookmarkEnd w:id="3"/>
      <w:r w:rsidRPr="00567D6A">
        <w:lastRenderedPageBreak/>
        <w:t>Findings</w:t>
      </w:r>
      <w:bookmarkEnd w:id="4"/>
    </w:p>
    <w:p w14:paraId="4EE710CB" w14:textId="77777777" w:rsidR="0013148B" w:rsidRPr="00567D6A" w:rsidRDefault="00F01496">
      <w:pPr>
        <w:spacing w:line="360" w:lineRule="auto"/>
        <w:jc w:val="both"/>
        <w:rPr>
          <w:b/>
          <w:bCs/>
          <w:i/>
          <w:iCs/>
        </w:rPr>
      </w:pPr>
      <w:r w:rsidRPr="00567D6A">
        <w:rPr>
          <w:b/>
          <w:bCs/>
          <w:i/>
          <w:iCs/>
        </w:rPr>
        <w:t>Discuss model and theory learnt through the module</w:t>
      </w:r>
    </w:p>
    <w:p w14:paraId="117C15AA" w14:textId="77777777" w:rsidR="0013148B" w:rsidRPr="00567D6A" w:rsidRDefault="00F01496">
      <w:pPr>
        <w:spacing w:line="360" w:lineRule="auto"/>
        <w:jc w:val="both"/>
      </w:pPr>
      <w:r w:rsidRPr="00567D6A">
        <w:t xml:space="preserve">I learnt about Belbin's team role theory, which includes various </w:t>
      </w:r>
      <w:r w:rsidR="00567D6A" w:rsidRPr="00567D6A">
        <w:t>roles, which</w:t>
      </w:r>
      <w:r w:rsidRPr="00567D6A">
        <w:t xml:space="preserve"> guide individuals to become an effective team member. As stated by Belbin (2010), Belbin team roles include action-oriented, </w:t>
      </w:r>
      <w:r w:rsidR="00567D6A" w:rsidRPr="00567D6A">
        <w:t>people-oriented,</w:t>
      </w:r>
      <w:r w:rsidRPr="00567D6A">
        <w:t xml:space="preserve"> and thinking oriented roles, which influences group members to adopt a responsibility to accomplish shared goals. In this context, I learnt about the process of maintaining communication, ways to make effective decisions which results in accomplishing shared goals.  </w:t>
      </w:r>
    </w:p>
    <w:p w14:paraId="6057CD08" w14:textId="77777777" w:rsidR="0013148B" w:rsidRPr="00567D6A" w:rsidRDefault="00F01496">
      <w:pPr>
        <w:spacing w:line="360" w:lineRule="auto"/>
        <w:jc w:val="center"/>
      </w:pPr>
      <w:r w:rsidRPr="00567D6A">
        <w:rPr>
          <w:noProof/>
          <w:lang w:val="en-IN" w:eastAsia="en-IN"/>
        </w:rPr>
        <w:drawing>
          <wp:inline distT="114300" distB="114300" distL="114300" distR="114300" wp14:anchorId="646BBC2C" wp14:editId="141ED1FB">
            <wp:extent cx="4371975" cy="1971675"/>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371975" cy="1971675"/>
                    </a:xfrm>
                    <a:prstGeom prst="rect">
                      <a:avLst/>
                    </a:prstGeom>
                    <a:ln w="25400">
                      <a:solidFill>
                        <a:srgbClr val="000000"/>
                      </a:solidFill>
                      <a:prstDash val="solid"/>
                    </a:ln>
                  </pic:spPr>
                </pic:pic>
              </a:graphicData>
            </a:graphic>
          </wp:inline>
        </w:drawing>
      </w:r>
    </w:p>
    <w:p w14:paraId="2361A78A" w14:textId="77777777" w:rsidR="0013148B" w:rsidRPr="00567D6A" w:rsidRDefault="00F01496">
      <w:pPr>
        <w:spacing w:line="360" w:lineRule="auto"/>
        <w:jc w:val="center"/>
      </w:pPr>
      <w:r w:rsidRPr="00567D6A">
        <w:rPr>
          <w:b/>
          <w:bCs/>
        </w:rPr>
        <w:t>Figure 1: Schramm’s Model of Communication</w:t>
      </w:r>
    </w:p>
    <w:p w14:paraId="746527BB" w14:textId="77777777" w:rsidR="0013148B" w:rsidRPr="00567D6A" w:rsidRDefault="00F01496">
      <w:pPr>
        <w:spacing w:line="360" w:lineRule="auto"/>
        <w:jc w:val="both"/>
      </w:pPr>
      <w:r w:rsidRPr="00567D6A">
        <w:t xml:space="preserve">I learnt about principles of Schramm’s Model of Communication, in which I identified the main components in the communication process such as encoder, </w:t>
      </w:r>
      <w:r w:rsidR="00567D6A" w:rsidRPr="00567D6A">
        <w:t>decoder,</w:t>
      </w:r>
      <w:r w:rsidRPr="00567D6A">
        <w:t xml:space="preserve"> and interpreter. I realised that the role of encoder and decoder are essential to share innovative ideas to accomplish common goals. </w:t>
      </w:r>
    </w:p>
    <w:p w14:paraId="67B21F87" w14:textId="77777777" w:rsidR="0013148B" w:rsidRPr="00567D6A" w:rsidRDefault="00F01496">
      <w:pPr>
        <w:spacing w:line="360" w:lineRule="auto"/>
        <w:jc w:val="center"/>
      </w:pPr>
      <w:r w:rsidRPr="00567D6A">
        <w:rPr>
          <w:noProof/>
          <w:lang w:val="en-IN" w:eastAsia="en-IN"/>
        </w:rPr>
        <w:drawing>
          <wp:inline distT="114300" distB="114300" distL="114300" distR="114300" wp14:anchorId="7D6A5688" wp14:editId="7386A321">
            <wp:extent cx="3238500" cy="2362200"/>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3238500" cy="2362200"/>
                    </a:xfrm>
                    <a:prstGeom prst="rect">
                      <a:avLst/>
                    </a:prstGeom>
                    <a:ln w="25400">
                      <a:solidFill>
                        <a:srgbClr val="000000"/>
                      </a:solidFill>
                      <a:prstDash val="solid"/>
                    </a:ln>
                  </pic:spPr>
                </pic:pic>
              </a:graphicData>
            </a:graphic>
          </wp:inline>
        </w:drawing>
      </w:r>
    </w:p>
    <w:p w14:paraId="37705BC7" w14:textId="77777777" w:rsidR="0013148B" w:rsidRPr="00567D6A" w:rsidRDefault="00F01496">
      <w:pPr>
        <w:spacing w:line="360" w:lineRule="auto"/>
        <w:jc w:val="center"/>
      </w:pPr>
      <w:r w:rsidRPr="00567D6A">
        <w:rPr>
          <w:b/>
          <w:bCs/>
        </w:rPr>
        <w:t>Figure 2: Thomas-Kilmann conflict model</w:t>
      </w:r>
    </w:p>
    <w:p w14:paraId="6C7DC40C" w14:textId="77777777" w:rsidR="0013148B" w:rsidRPr="00567D6A" w:rsidRDefault="00F01496">
      <w:pPr>
        <w:spacing w:line="360" w:lineRule="auto"/>
        <w:jc w:val="both"/>
      </w:pPr>
      <w:r w:rsidRPr="00567D6A">
        <w:br w:type="page"/>
      </w:r>
    </w:p>
    <w:p w14:paraId="2FD6E9A3" w14:textId="77777777" w:rsidR="0013148B" w:rsidRPr="00567D6A" w:rsidRDefault="00F01496">
      <w:pPr>
        <w:spacing w:line="360" w:lineRule="auto"/>
        <w:jc w:val="both"/>
      </w:pPr>
      <w:r w:rsidRPr="00567D6A">
        <w:lastRenderedPageBreak/>
        <w:t xml:space="preserve">I learnt about different conflict resolution techniques, which helped me to maintain collaboration between team members. As stated by Pennington (2024, p. 3), Thomas-Kilmann conflict model depicts five strategies such as competing, collaborating, compromising, accommodating and avoiding techniques which influence the conflict situation. I understood that collaborating was an effective </w:t>
      </w:r>
      <w:r w:rsidR="00567D6A" w:rsidRPr="00567D6A">
        <w:t>strategy, which</w:t>
      </w:r>
      <w:r w:rsidRPr="00567D6A">
        <w:t xml:space="preserve"> includes high assertiveness and competitiveness, which influences individuals to become an effective team worker.   </w:t>
      </w:r>
    </w:p>
    <w:p w14:paraId="62CDCDA2" w14:textId="77777777" w:rsidR="0013148B" w:rsidRPr="00567D6A" w:rsidRDefault="00F01496">
      <w:pPr>
        <w:spacing w:line="360" w:lineRule="auto"/>
        <w:jc w:val="both"/>
      </w:pPr>
      <w:r w:rsidRPr="00567D6A">
        <w:t xml:space="preserve">I got the opportunity to learn about Tuckman’s theory, which influenced me to form a group to accomplish organisational goals. As stated by Stadler (2019), Tuckman’s theory includes five stages such as forming, storming, norming, </w:t>
      </w:r>
      <w:r w:rsidR="00567D6A" w:rsidRPr="00567D6A">
        <w:t>performing,</w:t>
      </w:r>
      <w:r w:rsidRPr="00567D6A">
        <w:t xml:space="preserve"> and adjourning, which direct individuals to form a team to accomplish shared goals. I realised that these stages are essential to follow to maintain coordination and communication in a group to meet KPI’s.   </w:t>
      </w:r>
    </w:p>
    <w:p w14:paraId="0C569B44" w14:textId="77777777" w:rsidR="0013148B" w:rsidRPr="00567D6A" w:rsidRDefault="00F01496">
      <w:pPr>
        <w:spacing w:line="360" w:lineRule="auto"/>
        <w:jc w:val="both"/>
        <w:rPr>
          <w:b/>
          <w:bCs/>
          <w:i/>
          <w:iCs/>
        </w:rPr>
      </w:pPr>
      <w:r w:rsidRPr="00567D6A">
        <w:rPr>
          <w:b/>
          <w:bCs/>
          <w:i/>
          <w:iCs/>
        </w:rPr>
        <w:t>Impact of these learnings have impacted on me</w:t>
      </w:r>
    </w:p>
    <w:p w14:paraId="718F4A41" w14:textId="2B9F7832" w:rsidR="0013148B" w:rsidRPr="00567D6A" w:rsidRDefault="00F01496">
      <w:pPr>
        <w:spacing w:line="360" w:lineRule="auto"/>
        <w:jc w:val="both"/>
      </w:pPr>
      <w:r w:rsidRPr="00567D6A">
        <w:t xml:space="preserve">I learnt about the factors of </w:t>
      </w:r>
      <w:r w:rsidRPr="00567D6A">
        <w:rPr>
          <w:i/>
          <w:iCs/>
        </w:rPr>
        <w:t>Schramm’s Model of Communication</w:t>
      </w:r>
      <w:r w:rsidRPr="00567D6A">
        <w:t xml:space="preserve">, which helped me to maintain group work practices by sharing innovative and credible information to the targeted audiences. The learning from this model influenced me to develop my communication skills and become an effective </w:t>
      </w:r>
      <w:r w:rsidR="00567D6A" w:rsidRPr="00567D6A">
        <w:t>team worker</w:t>
      </w:r>
      <w:r w:rsidRPr="00567D6A">
        <w:t xml:space="preserve">. For instance, I participated in a group assignment in which I got an opportunity to apply my learnings about </w:t>
      </w:r>
      <w:r w:rsidRPr="00567D6A">
        <w:rPr>
          <w:i/>
          <w:iCs/>
        </w:rPr>
        <w:t>Tuckman’s theory</w:t>
      </w:r>
      <w:r w:rsidRPr="00567D6A">
        <w:t xml:space="preserve">. I followed focuses on the norming stage, in which I developed few norms and regulations to avoid group conflict. This model </w:t>
      </w:r>
      <w:r w:rsidR="00567D6A" w:rsidRPr="00567D6A">
        <w:t>affected</w:t>
      </w:r>
      <w:r w:rsidRPr="00567D6A">
        <w:t xml:space="preserve"> me through developing my decision-making abilities to accomplish common goals of my team. On the other hand, I realised that avoiding conflict is a key to maintaining collaboration between team members, which positively </w:t>
      </w:r>
      <w:r w:rsidR="00567D6A" w:rsidRPr="00567D6A">
        <w:t>affects</w:t>
      </w:r>
      <w:r w:rsidRPr="00567D6A">
        <w:t xml:space="preserve"> in achieving organisational goals. I applied my learnings about </w:t>
      </w:r>
      <w:r w:rsidRPr="00567D6A">
        <w:rPr>
          <w:i/>
          <w:iCs/>
        </w:rPr>
        <w:t>Belbin's team role theory</w:t>
      </w:r>
      <w:r w:rsidRPr="00567D6A">
        <w:t xml:space="preserve"> and selected collaborator responsibility, which suited my personality and leadership abilities such as decisiveness, </w:t>
      </w:r>
      <w:r w:rsidR="00567D6A" w:rsidRPr="00567D6A">
        <w:t>directivity,</w:t>
      </w:r>
      <w:r w:rsidRPr="00567D6A">
        <w:t xml:space="preserve"> and </w:t>
      </w:r>
      <w:r w:rsidR="00466D64" w:rsidRPr="00567D6A">
        <w:t>risk-taking</w:t>
      </w:r>
      <w:r w:rsidRPr="00567D6A">
        <w:t xml:space="preserve"> abilities. The learning about this model </w:t>
      </w:r>
      <w:r w:rsidR="00567D6A" w:rsidRPr="00567D6A">
        <w:t>affected</w:t>
      </w:r>
      <w:r w:rsidRPr="00567D6A">
        <w:t xml:space="preserve"> me to improve my self-awareness trait and enhance courage to take responsibility to guide a team. I learnt about the application of the </w:t>
      </w:r>
      <w:r w:rsidRPr="00567D6A">
        <w:rPr>
          <w:i/>
          <w:iCs/>
        </w:rPr>
        <w:t>Thomas-Kilmann conflict model</w:t>
      </w:r>
      <w:r w:rsidRPr="00567D6A">
        <w:t xml:space="preserve">, in which I applied conflict resolution techniques to maintain collaboration and communication among team members. For instance, as a collaborator, I was involved in a conflict situation with my group during a group presentation session. </w:t>
      </w:r>
    </w:p>
    <w:p w14:paraId="2120958D" w14:textId="77777777" w:rsidR="0013148B" w:rsidRPr="00567D6A" w:rsidRDefault="00F01496">
      <w:pPr>
        <w:spacing w:line="360" w:lineRule="auto"/>
        <w:jc w:val="both"/>
      </w:pPr>
      <w:r w:rsidRPr="00567D6A">
        <w:br w:type="page"/>
      </w:r>
    </w:p>
    <w:p w14:paraId="7A161876" w14:textId="77777777" w:rsidR="0013148B" w:rsidRPr="00567D6A" w:rsidRDefault="00F01496">
      <w:pPr>
        <w:spacing w:line="360" w:lineRule="auto"/>
        <w:jc w:val="both"/>
        <w:rPr>
          <w:b/>
          <w:bCs/>
          <w:i/>
          <w:iCs/>
        </w:rPr>
      </w:pPr>
      <w:r w:rsidRPr="00567D6A">
        <w:lastRenderedPageBreak/>
        <w:t xml:space="preserve">The team conflict occurred related to distribution of the roles during the presentation session. Thomas-Kilmann conflict model includes collaborating </w:t>
      </w:r>
      <w:r w:rsidR="00567D6A" w:rsidRPr="00567D6A">
        <w:t>principles, which</w:t>
      </w:r>
      <w:r w:rsidRPr="00567D6A">
        <w:t xml:space="preserve"> influences group members to maintain interaction and negotiate with them to accomplish shared goals (Adair, 2015). In this context, I followed collaborating techniques to resolve the conflict situation </w:t>
      </w:r>
      <w:r w:rsidR="00567D6A">
        <w:t xml:space="preserve">in a practice of </w:t>
      </w:r>
      <w:r w:rsidR="00567D6A" w:rsidRPr="00567D6A">
        <w:t>group</w:t>
      </w:r>
      <w:r w:rsidRPr="00567D6A">
        <w:t xml:space="preserve"> presentation assessment. As a collaborator, I applied my critical thinking ability and conducted a communication session to negotiate roles and responsibility to start preparation for the presentation session. Therefore, the collaboration technique helped me to instruct and guide my team to deliver presentations to the audiences successfully and achieved a shared goal. Therefore, learning about this model </w:t>
      </w:r>
      <w:r w:rsidR="00567D6A" w:rsidRPr="00567D6A">
        <w:t>affected</w:t>
      </w:r>
      <w:r w:rsidRPr="00567D6A">
        <w:t xml:space="preserve"> me by developing my leadership abilities, which helped me to guide and direct the team to accomplish shared goals.    </w:t>
      </w:r>
    </w:p>
    <w:p w14:paraId="3CB569B1" w14:textId="714C9EAE" w:rsidR="0013148B" w:rsidRPr="00567D6A" w:rsidRDefault="00F01496">
      <w:pPr>
        <w:spacing w:line="360" w:lineRule="auto"/>
        <w:jc w:val="both"/>
        <w:rPr>
          <w:b/>
          <w:bCs/>
          <w:i/>
          <w:iCs/>
        </w:rPr>
      </w:pPr>
      <w:r w:rsidRPr="00567D6A">
        <w:rPr>
          <w:b/>
          <w:bCs/>
          <w:i/>
          <w:iCs/>
        </w:rPr>
        <w:t xml:space="preserve">Ways I participate as a team </w:t>
      </w:r>
      <w:r w:rsidR="004428CC" w:rsidRPr="00567D6A">
        <w:rPr>
          <w:b/>
          <w:bCs/>
          <w:i/>
          <w:iCs/>
        </w:rPr>
        <w:t>member</w:t>
      </w:r>
    </w:p>
    <w:p w14:paraId="16A48AD6" w14:textId="77777777" w:rsidR="0013148B" w:rsidRPr="00567D6A" w:rsidRDefault="00F01496">
      <w:pPr>
        <w:spacing w:line="360" w:lineRule="auto"/>
        <w:jc w:val="both"/>
        <w:rPr>
          <w:b/>
          <w:bCs/>
          <w:i/>
          <w:iCs/>
        </w:rPr>
      </w:pPr>
      <w:r w:rsidRPr="00567D6A">
        <w:t xml:space="preserve">I participated as a collaborator among the </w:t>
      </w:r>
      <w:r w:rsidR="00567D6A" w:rsidRPr="00567D6A">
        <w:t>team, which</w:t>
      </w:r>
      <w:r w:rsidRPr="00567D6A">
        <w:t xml:space="preserve"> influenced me to maintain interaction and communication to accomplish common academic goals. For example, I participated in a group discussion session and my responsibility was to maintain collaboration with the team members to maintain workflow. The role of a collaborator is to communicate openly, share </w:t>
      </w:r>
      <w:r w:rsidR="00567D6A" w:rsidRPr="00567D6A">
        <w:t>responsibilities,</w:t>
      </w:r>
      <w:r w:rsidRPr="00567D6A">
        <w:t xml:space="preserve"> and create innovative ideas to accomplish common goals (Wilbur </w:t>
      </w:r>
      <w:r w:rsidRPr="00567D6A">
        <w:rPr>
          <w:i/>
          <w:iCs/>
        </w:rPr>
        <w:t>et al.</w:t>
      </w:r>
      <w:r w:rsidRPr="00567D6A">
        <w:t xml:space="preserve">, 2021, p. 532). I applied my decision-making abilities developed by applying principles of Tuckman's theory. It influenced me to become an effective collaborator and become an effective team member. I distributed topics of group discussion sessions among team members and directed them to take preparation. Therefore, the involvement with the team activities was the strategy to involve the team members. I followed the performing stage to Tuckman’s theory to develop my team and direct them to accomplish success </w:t>
      </w:r>
      <w:r w:rsidR="00567D6A" w:rsidRPr="00567D6A">
        <w:t>in-group</w:t>
      </w:r>
      <w:r w:rsidR="00567D6A">
        <w:t xml:space="preserve"> discussion</w:t>
      </w:r>
      <w:r w:rsidRPr="00567D6A">
        <w:t xml:space="preserve">.   </w:t>
      </w:r>
      <w:r w:rsidRPr="00567D6A">
        <w:rPr>
          <w:b/>
          <w:bCs/>
          <w:i/>
          <w:iCs/>
        </w:rPr>
        <w:t xml:space="preserve"> </w:t>
      </w:r>
    </w:p>
    <w:p w14:paraId="416EFDEC" w14:textId="77777777" w:rsidR="0013148B" w:rsidRPr="00567D6A" w:rsidRDefault="00F01496">
      <w:pPr>
        <w:pStyle w:val="Heading1"/>
      </w:pPr>
      <w:bookmarkStart w:id="5" w:name="_wm1isf6ossz1" w:colFirst="0" w:colLast="0"/>
      <w:bookmarkEnd w:id="5"/>
      <w:r w:rsidRPr="00567D6A">
        <w:br w:type="page"/>
      </w:r>
    </w:p>
    <w:p w14:paraId="5A1019D4" w14:textId="77777777" w:rsidR="0013148B" w:rsidRPr="00567D6A" w:rsidRDefault="00F01496">
      <w:pPr>
        <w:pStyle w:val="Heading1"/>
      </w:pPr>
      <w:bookmarkStart w:id="6" w:name="_90f3zspxgnmv" w:colFirst="0" w:colLast="0"/>
      <w:bookmarkStart w:id="7" w:name="_Toc214630307"/>
      <w:bookmarkEnd w:id="6"/>
      <w:r w:rsidRPr="00567D6A">
        <w:lastRenderedPageBreak/>
        <w:t>Conclusion</w:t>
      </w:r>
      <w:bookmarkEnd w:id="7"/>
      <w:r w:rsidRPr="00567D6A">
        <w:t xml:space="preserve"> </w:t>
      </w:r>
    </w:p>
    <w:p w14:paraId="36BBC4B7" w14:textId="77777777" w:rsidR="0013148B" w:rsidRPr="00567D6A" w:rsidRDefault="00F01496">
      <w:pPr>
        <w:spacing w:line="360" w:lineRule="auto"/>
        <w:jc w:val="both"/>
        <w:rPr>
          <w:b/>
          <w:bCs/>
          <w:i/>
          <w:iCs/>
        </w:rPr>
      </w:pPr>
      <w:r w:rsidRPr="00567D6A">
        <w:rPr>
          <w:b/>
          <w:bCs/>
          <w:i/>
          <w:iCs/>
        </w:rPr>
        <w:t xml:space="preserve">Summarise findings </w:t>
      </w:r>
    </w:p>
    <w:p w14:paraId="5C766D21" w14:textId="2D6763D3" w:rsidR="0013148B" w:rsidRPr="00567D6A" w:rsidRDefault="00F01496">
      <w:pPr>
        <w:spacing w:line="360" w:lineRule="auto"/>
        <w:jc w:val="both"/>
      </w:pPr>
      <w:r w:rsidRPr="00567D6A">
        <w:t xml:space="preserve">It is summarised that I learnt about </w:t>
      </w:r>
      <w:r w:rsidR="00567D6A" w:rsidRPr="00567D6A">
        <w:t>theories, which</w:t>
      </w:r>
      <w:r w:rsidRPr="00567D6A">
        <w:t xml:space="preserve"> helped me to become an effective </w:t>
      </w:r>
      <w:r w:rsidR="00567D6A" w:rsidRPr="00567D6A">
        <w:t xml:space="preserve">team </w:t>
      </w:r>
      <w:r w:rsidR="004428CC" w:rsidRPr="00567D6A">
        <w:t>worker</w:t>
      </w:r>
      <w:r w:rsidRPr="00567D6A">
        <w:t xml:space="preserve">. I got an opportunity to develop my professional skills including leadership, </w:t>
      </w:r>
      <w:r w:rsidR="00567D6A" w:rsidRPr="00567D6A">
        <w:t>communication,</w:t>
      </w:r>
      <w:r w:rsidRPr="00567D6A">
        <w:t xml:space="preserve"> and decision-making abilities, which helped me to direct my team members to accomplish shared goals. I developed my team development skills, which influenced me to improve my academic performance. </w:t>
      </w:r>
    </w:p>
    <w:p w14:paraId="46458439" w14:textId="77777777" w:rsidR="0013148B" w:rsidRPr="00567D6A" w:rsidRDefault="00F01496">
      <w:pPr>
        <w:spacing w:line="360" w:lineRule="auto"/>
        <w:jc w:val="both"/>
        <w:rPr>
          <w:b/>
          <w:bCs/>
          <w:i/>
          <w:iCs/>
        </w:rPr>
      </w:pPr>
      <w:r w:rsidRPr="00567D6A">
        <w:rPr>
          <w:b/>
          <w:bCs/>
          <w:i/>
          <w:iCs/>
        </w:rPr>
        <w:t xml:space="preserve">Actions </w:t>
      </w:r>
    </w:p>
    <w:tbl>
      <w:tblPr>
        <w:tblStyle w:val="a"/>
        <w:tblW w:w="894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65"/>
        <w:gridCol w:w="2790"/>
        <w:gridCol w:w="2850"/>
        <w:gridCol w:w="2235"/>
      </w:tblGrid>
      <w:tr w:rsidR="0013148B" w:rsidRPr="00567D6A" w14:paraId="3D1D7F12" w14:textId="77777777">
        <w:tc>
          <w:tcPr>
            <w:tcW w:w="1065" w:type="dxa"/>
            <w:tcMar>
              <w:top w:w="100" w:type="dxa"/>
              <w:left w:w="100" w:type="dxa"/>
              <w:bottom w:w="100" w:type="dxa"/>
              <w:right w:w="100" w:type="dxa"/>
            </w:tcMar>
          </w:tcPr>
          <w:p w14:paraId="73EE547F" w14:textId="77777777" w:rsidR="0013148B" w:rsidRPr="00567D6A" w:rsidRDefault="00F01496">
            <w:pPr>
              <w:widowControl w:val="0"/>
              <w:pBdr>
                <w:top w:val="nil"/>
                <w:left w:val="nil"/>
                <w:bottom w:val="nil"/>
                <w:right w:val="nil"/>
                <w:between w:val="nil"/>
              </w:pBdr>
              <w:spacing w:line="360" w:lineRule="auto"/>
              <w:jc w:val="center"/>
              <w:rPr>
                <w:b/>
                <w:bCs/>
                <w:i/>
                <w:iCs/>
              </w:rPr>
            </w:pPr>
            <w:r w:rsidRPr="00567D6A">
              <w:rPr>
                <w:b/>
                <w:bCs/>
                <w:i/>
                <w:iCs/>
              </w:rPr>
              <w:t xml:space="preserve">SL No </w:t>
            </w:r>
          </w:p>
        </w:tc>
        <w:tc>
          <w:tcPr>
            <w:tcW w:w="2790" w:type="dxa"/>
            <w:tcMar>
              <w:top w:w="100" w:type="dxa"/>
              <w:left w:w="100" w:type="dxa"/>
              <w:bottom w:w="100" w:type="dxa"/>
              <w:right w:w="100" w:type="dxa"/>
            </w:tcMar>
          </w:tcPr>
          <w:p w14:paraId="192C8B84" w14:textId="77777777" w:rsidR="0013148B" w:rsidRPr="00567D6A" w:rsidRDefault="00F01496">
            <w:pPr>
              <w:widowControl w:val="0"/>
              <w:pBdr>
                <w:top w:val="nil"/>
                <w:left w:val="nil"/>
                <w:bottom w:val="nil"/>
                <w:right w:val="nil"/>
                <w:between w:val="nil"/>
              </w:pBdr>
              <w:spacing w:line="360" w:lineRule="auto"/>
              <w:jc w:val="center"/>
              <w:rPr>
                <w:b/>
                <w:bCs/>
                <w:i/>
                <w:iCs/>
              </w:rPr>
            </w:pPr>
            <w:r w:rsidRPr="00567D6A">
              <w:rPr>
                <w:b/>
                <w:bCs/>
                <w:i/>
                <w:iCs/>
              </w:rPr>
              <w:t xml:space="preserve">Actions </w:t>
            </w:r>
          </w:p>
        </w:tc>
        <w:tc>
          <w:tcPr>
            <w:tcW w:w="2850" w:type="dxa"/>
            <w:tcMar>
              <w:top w:w="100" w:type="dxa"/>
              <w:left w:w="100" w:type="dxa"/>
              <w:bottom w:w="100" w:type="dxa"/>
              <w:right w:w="100" w:type="dxa"/>
            </w:tcMar>
          </w:tcPr>
          <w:p w14:paraId="5CF118B3" w14:textId="77777777" w:rsidR="0013148B" w:rsidRPr="00567D6A" w:rsidRDefault="00F01496">
            <w:pPr>
              <w:widowControl w:val="0"/>
              <w:pBdr>
                <w:top w:val="nil"/>
                <w:left w:val="nil"/>
                <w:bottom w:val="nil"/>
                <w:right w:val="nil"/>
                <w:between w:val="nil"/>
              </w:pBdr>
              <w:spacing w:line="360" w:lineRule="auto"/>
              <w:jc w:val="center"/>
              <w:rPr>
                <w:b/>
                <w:bCs/>
                <w:i/>
                <w:iCs/>
              </w:rPr>
            </w:pPr>
            <w:r w:rsidRPr="00567D6A">
              <w:rPr>
                <w:b/>
                <w:bCs/>
                <w:i/>
                <w:iCs/>
              </w:rPr>
              <w:t xml:space="preserve">Strategies </w:t>
            </w:r>
          </w:p>
        </w:tc>
        <w:tc>
          <w:tcPr>
            <w:tcW w:w="2235" w:type="dxa"/>
            <w:tcMar>
              <w:top w:w="100" w:type="dxa"/>
              <w:left w:w="100" w:type="dxa"/>
              <w:bottom w:w="100" w:type="dxa"/>
              <w:right w:w="100" w:type="dxa"/>
            </w:tcMar>
          </w:tcPr>
          <w:p w14:paraId="284D6B63" w14:textId="77777777" w:rsidR="0013148B" w:rsidRPr="00567D6A" w:rsidRDefault="00F01496">
            <w:pPr>
              <w:widowControl w:val="0"/>
              <w:pBdr>
                <w:top w:val="nil"/>
                <w:left w:val="nil"/>
                <w:bottom w:val="nil"/>
                <w:right w:val="nil"/>
                <w:between w:val="nil"/>
              </w:pBdr>
              <w:spacing w:line="360" w:lineRule="auto"/>
              <w:jc w:val="center"/>
              <w:rPr>
                <w:b/>
                <w:bCs/>
                <w:i/>
                <w:iCs/>
              </w:rPr>
            </w:pPr>
            <w:r w:rsidRPr="00567D6A">
              <w:rPr>
                <w:b/>
                <w:bCs/>
                <w:i/>
                <w:iCs/>
              </w:rPr>
              <w:t>Time (months)</w:t>
            </w:r>
          </w:p>
        </w:tc>
      </w:tr>
      <w:tr w:rsidR="0013148B" w:rsidRPr="00567D6A" w14:paraId="20B98F5E" w14:textId="77777777">
        <w:tc>
          <w:tcPr>
            <w:tcW w:w="1065" w:type="dxa"/>
            <w:tcMar>
              <w:top w:w="100" w:type="dxa"/>
              <w:left w:w="100" w:type="dxa"/>
              <w:bottom w:w="100" w:type="dxa"/>
              <w:right w:w="100" w:type="dxa"/>
            </w:tcMar>
          </w:tcPr>
          <w:p w14:paraId="2FA0A1AB" w14:textId="77777777" w:rsidR="0013148B" w:rsidRPr="00567D6A" w:rsidRDefault="00F01496">
            <w:pPr>
              <w:widowControl w:val="0"/>
              <w:pBdr>
                <w:top w:val="nil"/>
                <w:left w:val="nil"/>
                <w:bottom w:val="nil"/>
                <w:right w:val="nil"/>
                <w:between w:val="nil"/>
              </w:pBdr>
              <w:spacing w:line="360" w:lineRule="auto"/>
              <w:jc w:val="both"/>
            </w:pPr>
            <w:r w:rsidRPr="00567D6A">
              <w:t>1</w:t>
            </w:r>
          </w:p>
        </w:tc>
        <w:tc>
          <w:tcPr>
            <w:tcW w:w="2790" w:type="dxa"/>
            <w:tcMar>
              <w:top w:w="100" w:type="dxa"/>
              <w:left w:w="100" w:type="dxa"/>
              <w:bottom w:w="100" w:type="dxa"/>
              <w:right w:w="100" w:type="dxa"/>
            </w:tcMar>
          </w:tcPr>
          <w:p w14:paraId="4066E594" w14:textId="77777777" w:rsidR="0013148B" w:rsidRPr="00567D6A" w:rsidRDefault="00F01496">
            <w:pPr>
              <w:widowControl w:val="0"/>
              <w:pBdr>
                <w:top w:val="nil"/>
                <w:left w:val="nil"/>
                <w:bottom w:val="nil"/>
                <w:right w:val="nil"/>
                <w:between w:val="nil"/>
              </w:pBdr>
              <w:spacing w:line="360" w:lineRule="auto"/>
              <w:jc w:val="both"/>
            </w:pPr>
            <w:r w:rsidRPr="00567D6A">
              <w:t xml:space="preserve">Improving active listening skills </w:t>
            </w:r>
          </w:p>
        </w:tc>
        <w:tc>
          <w:tcPr>
            <w:tcW w:w="2850" w:type="dxa"/>
            <w:tcMar>
              <w:top w:w="100" w:type="dxa"/>
              <w:left w:w="100" w:type="dxa"/>
              <w:bottom w:w="100" w:type="dxa"/>
              <w:right w:w="100" w:type="dxa"/>
            </w:tcMar>
          </w:tcPr>
          <w:p w14:paraId="46822B0B" w14:textId="77777777" w:rsidR="0013148B" w:rsidRPr="00567D6A" w:rsidRDefault="00567D6A" w:rsidP="00567D6A">
            <w:pPr>
              <w:widowControl w:val="0"/>
              <w:pBdr>
                <w:top w:val="nil"/>
                <w:left w:val="nil"/>
                <w:bottom w:val="nil"/>
                <w:right w:val="nil"/>
                <w:between w:val="nil"/>
              </w:pBdr>
              <w:spacing w:line="360" w:lineRule="auto"/>
              <w:jc w:val="both"/>
            </w:pPr>
            <w:r>
              <w:t>It is important for me to participate</w:t>
            </w:r>
            <w:r w:rsidR="00F01496" w:rsidRPr="00567D6A">
              <w:t xml:space="preserve"> </w:t>
            </w:r>
            <w:r w:rsidRPr="00567D6A">
              <w:t>in-group</w:t>
            </w:r>
            <w:r>
              <w:t xml:space="preserve"> discussion</w:t>
            </w:r>
            <w:r w:rsidR="00F01496" w:rsidRPr="00567D6A">
              <w:t xml:space="preserve">. </w:t>
            </w:r>
          </w:p>
        </w:tc>
        <w:tc>
          <w:tcPr>
            <w:tcW w:w="2235" w:type="dxa"/>
            <w:tcMar>
              <w:top w:w="100" w:type="dxa"/>
              <w:left w:w="100" w:type="dxa"/>
              <w:bottom w:w="100" w:type="dxa"/>
              <w:right w:w="100" w:type="dxa"/>
            </w:tcMar>
          </w:tcPr>
          <w:p w14:paraId="0ABA1B64" w14:textId="77777777" w:rsidR="0013148B" w:rsidRPr="00567D6A" w:rsidRDefault="00F01496">
            <w:pPr>
              <w:widowControl w:val="0"/>
              <w:pBdr>
                <w:top w:val="nil"/>
                <w:left w:val="nil"/>
                <w:bottom w:val="nil"/>
                <w:right w:val="nil"/>
                <w:between w:val="nil"/>
              </w:pBdr>
              <w:spacing w:line="360" w:lineRule="auto"/>
              <w:jc w:val="both"/>
            </w:pPr>
            <w:r w:rsidRPr="00567D6A">
              <w:t>2</w:t>
            </w:r>
          </w:p>
        </w:tc>
      </w:tr>
      <w:tr w:rsidR="0013148B" w:rsidRPr="00567D6A" w14:paraId="6081640A" w14:textId="77777777">
        <w:tc>
          <w:tcPr>
            <w:tcW w:w="1065" w:type="dxa"/>
            <w:tcMar>
              <w:top w:w="100" w:type="dxa"/>
              <w:left w:w="100" w:type="dxa"/>
              <w:bottom w:w="100" w:type="dxa"/>
              <w:right w:w="100" w:type="dxa"/>
            </w:tcMar>
          </w:tcPr>
          <w:p w14:paraId="09BDB9EE" w14:textId="77777777" w:rsidR="0013148B" w:rsidRPr="00567D6A" w:rsidRDefault="00F01496">
            <w:pPr>
              <w:widowControl w:val="0"/>
              <w:pBdr>
                <w:top w:val="nil"/>
                <w:left w:val="nil"/>
                <w:bottom w:val="nil"/>
                <w:right w:val="nil"/>
                <w:between w:val="nil"/>
              </w:pBdr>
              <w:spacing w:line="360" w:lineRule="auto"/>
              <w:jc w:val="both"/>
            </w:pPr>
            <w:r w:rsidRPr="00567D6A">
              <w:t>2</w:t>
            </w:r>
          </w:p>
        </w:tc>
        <w:tc>
          <w:tcPr>
            <w:tcW w:w="2790" w:type="dxa"/>
            <w:tcMar>
              <w:top w:w="100" w:type="dxa"/>
              <w:left w:w="100" w:type="dxa"/>
              <w:bottom w:w="100" w:type="dxa"/>
              <w:right w:w="100" w:type="dxa"/>
            </w:tcMar>
          </w:tcPr>
          <w:p w14:paraId="4E929C74" w14:textId="77777777" w:rsidR="0013148B" w:rsidRPr="00567D6A" w:rsidRDefault="00F01496">
            <w:pPr>
              <w:widowControl w:val="0"/>
              <w:pBdr>
                <w:top w:val="nil"/>
                <w:left w:val="nil"/>
                <w:bottom w:val="nil"/>
                <w:right w:val="nil"/>
                <w:between w:val="nil"/>
              </w:pBdr>
              <w:spacing w:line="360" w:lineRule="auto"/>
              <w:jc w:val="both"/>
            </w:pPr>
            <w:r w:rsidRPr="00567D6A">
              <w:t xml:space="preserve">Gaining knowledge about work ethics </w:t>
            </w:r>
          </w:p>
        </w:tc>
        <w:tc>
          <w:tcPr>
            <w:tcW w:w="2850" w:type="dxa"/>
            <w:tcMar>
              <w:top w:w="100" w:type="dxa"/>
              <w:left w:w="100" w:type="dxa"/>
              <w:bottom w:w="100" w:type="dxa"/>
              <w:right w:w="100" w:type="dxa"/>
            </w:tcMar>
          </w:tcPr>
          <w:p w14:paraId="6988E26F" w14:textId="77777777" w:rsidR="0013148B" w:rsidRPr="00567D6A" w:rsidRDefault="00F01496">
            <w:pPr>
              <w:widowControl w:val="0"/>
              <w:pBdr>
                <w:top w:val="nil"/>
                <w:left w:val="nil"/>
                <w:bottom w:val="nil"/>
                <w:right w:val="nil"/>
                <w:between w:val="nil"/>
              </w:pBdr>
              <w:spacing w:line="360" w:lineRule="auto"/>
              <w:jc w:val="both"/>
            </w:pPr>
            <w:r w:rsidRPr="00567D6A">
              <w:t>Accessing journals related to work ethics principles and its application.</w:t>
            </w:r>
          </w:p>
        </w:tc>
        <w:tc>
          <w:tcPr>
            <w:tcW w:w="2235" w:type="dxa"/>
            <w:tcMar>
              <w:top w:w="100" w:type="dxa"/>
              <w:left w:w="100" w:type="dxa"/>
              <w:bottom w:w="100" w:type="dxa"/>
              <w:right w:w="100" w:type="dxa"/>
            </w:tcMar>
          </w:tcPr>
          <w:p w14:paraId="4363A36D" w14:textId="77777777" w:rsidR="0013148B" w:rsidRPr="00567D6A" w:rsidRDefault="00F01496">
            <w:pPr>
              <w:widowControl w:val="0"/>
              <w:pBdr>
                <w:top w:val="nil"/>
                <w:left w:val="nil"/>
                <w:bottom w:val="nil"/>
                <w:right w:val="nil"/>
                <w:between w:val="nil"/>
              </w:pBdr>
              <w:spacing w:line="360" w:lineRule="auto"/>
              <w:jc w:val="both"/>
            </w:pPr>
            <w:r w:rsidRPr="00567D6A">
              <w:t>3</w:t>
            </w:r>
          </w:p>
        </w:tc>
      </w:tr>
      <w:tr w:rsidR="0013148B" w:rsidRPr="00567D6A" w14:paraId="3FB9ADB0" w14:textId="77777777">
        <w:tc>
          <w:tcPr>
            <w:tcW w:w="1065" w:type="dxa"/>
            <w:tcMar>
              <w:top w:w="100" w:type="dxa"/>
              <w:left w:w="100" w:type="dxa"/>
              <w:bottom w:w="100" w:type="dxa"/>
              <w:right w:w="100" w:type="dxa"/>
            </w:tcMar>
          </w:tcPr>
          <w:p w14:paraId="5EE7AC7F" w14:textId="77777777" w:rsidR="0013148B" w:rsidRPr="00567D6A" w:rsidRDefault="00F01496">
            <w:pPr>
              <w:widowControl w:val="0"/>
              <w:pBdr>
                <w:top w:val="nil"/>
                <w:left w:val="nil"/>
                <w:bottom w:val="nil"/>
                <w:right w:val="nil"/>
                <w:between w:val="nil"/>
              </w:pBdr>
              <w:spacing w:line="360" w:lineRule="auto"/>
              <w:jc w:val="both"/>
            </w:pPr>
            <w:r w:rsidRPr="00567D6A">
              <w:t>3</w:t>
            </w:r>
          </w:p>
        </w:tc>
        <w:tc>
          <w:tcPr>
            <w:tcW w:w="2790" w:type="dxa"/>
            <w:tcMar>
              <w:top w:w="100" w:type="dxa"/>
              <w:left w:w="100" w:type="dxa"/>
              <w:bottom w:w="100" w:type="dxa"/>
              <w:right w:w="100" w:type="dxa"/>
            </w:tcMar>
          </w:tcPr>
          <w:p w14:paraId="78D16E4F" w14:textId="77777777" w:rsidR="0013148B" w:rsidRPr="00567D6A" w:rsidRDefault="00F01496">
            <w:pPr>
              <w:widowControl w:val="0"/>
              <w:pBdr>
                <w:top w:val="nil"/>
                <w:left w:val="nil"/>
                <w:bottom w:val="nil"/>
                <w:right w:val="nil"/>
                <w:between w:val="nil"/>
              </w:pBdr>
              <w:spacing w:line="360" w:lineRule="auto"/>
              <w:jc w:val="both"/>
            </w:pPr>
            <w:r w:rsidRPr="00567D6A">
              <w:t xml:space="preserve">Development of problem-solving abilities </w:t>
            </w:r>
          </w:p>
        </w:tc>
        <w:tc>
          <w:tcPr>
            <w:tcW w:w="2850" w:type="dxa"/>
            <w:tcMar>
              <w:top w:w="100" w:type="dxa"/>
              <w:left w:w="100" w:type="dxa"/>
              <w:bottom w:w="100" w:type="dxa"/>
              <w:right w:w="100" w:type="dxa"/>
            </w:tcMar>
          </w:tcPr>
          <w:p w14:paraId="1581B54D" w14:textId="77777777" w:rsidR="0013148B" w:rsidRPr="00567D6A" w:rsidRDefault="00F01496">
            <w:pPr>
              <w:widowControl w:val="0"/>
              <w:pBdr>
                <w:top w:val="nil"/>
                <w:left w:val="nil"/>
                <w:bottom w:val="nil"/>
                <w:right w:val="nil"/>
                <w:between w:val="nil"/>
              </w:pBdr>
              <w:spacing w:line="360" w:lineRule="auto"/>
              <w:jc w:val="both"/>
            </w:pPr>
            <w:r w:rsidRPr="00567D6A">
              <w:t xml:space="preserve">The participation in professional skill development </w:t>
            </w:r>
            <w:r w:rsidR="00567D6A" w:rsidRPr="00567D6A">
              <w:t>boot camp</w:t>
            </w:r>
            <w:r w:rsidRPr="00567D6A">
              <w:t xml:space="preserve"> session</w:t>
            </w:r>
          </w:p>
        </w:tc>
        <w:tc>
          <w:tcPr>
            <w:tcW w:w="2235" w:type="dxa"/>
            <w:tcMar>
              <w:top w:w="100" w:type="dxa"/>
              <w:left w:w="100" w:type="dxa"/>
              <w:bottom w:w="100" w:type="dxa"/>
              <w:right w:w="100" w:type="dxa"/>
            </w:tcMar>
          </w:tcPr>
          <w:p w14:paraId="2C151454" w14:textId="77777777" w:rsidR="0013148B" w:rsidRPr="00567D6A" w:rsidRDefault="00F01496">
            <w:pPr>
              <w:widowControl w:val="0"/>
              <w:pBdr>
                <w:top w:val="nil"/>
                <w:left w:val="nil"/>
                <w:bottom w:val="nil"/>
                <w:right w:val="nil"/>
                <w:between w:val="nil"/>
              </w:pBdr>
              <w:spacing w:line="360" w:lineRule="auto"/>
              <w:jc w:val="both"/>
            </w:pPr>
            <w:r w:rsidRPr="00567D6A">
              <w:t>3</w:t>
            </w:r>
          </w:p>
        </w:tc>
      </w:tr>
    </w:tbl>
    <w:p w14:paraId="5149043D" w14:textId="77777777" w:rsidR="0013148B" w:rsidRPr="00567D6A" w:rsidRDefault="0013148B">
      <w:pPr>
        <w:spacing w:line="360" w:lineRule="auto"/>
        <w:jc w:val="both"/>
      </w:pPr>
    </w:p>
    <w:p w14:paraId="7934870D" w14:textId="77777777" w:rsidR="0013148B" w:rsidRPr="00567D6A" w:rsidRDefault="00F01496">
      <w:pPr>
        <w:spacing w:line="360" w:lineRule="auto"/>
        <w:jc w:val="both"/>
      </w:pPr>
      <w:r w:rsidRPr="00567D6A">
        <w:t xml:space="preserve">The development of active listening, knowledge about work ethics and problem-solving abilities will be beneficial for me to become an effective team member in the future. </w:t>
      </w:r>
    </w:p>
    <w:p w14:paraId="6F2DF754" w14:textId="77777777" w:rsidR="0013148B" w:rsidRPr="00567D6A" w:rsidRDefault="00F01496">
      <w:pPr>
        <w:spacing w:line="360" w:lineRule="auto"/>
        <w:jc w:val="both"/>
      </w:pPr>
      <w:r w:rsidRPr="00567D6A">
        <w:br w:type="page"/>
      </w:r>
    </w:p>
    <w:p w14:paraId="51764A39" w14:textId="77777777" w:rsidR="0013148B" w:rsidRPr="00567D6A" w:rsidRDefault="00F01496">
      <w:pPr>
        <w:pStyle w:val="Heading1"/>
      </w:pPr>
      <w:bookmarkStart w:id="8" w:name="_5wmue8mwx7tp" w:colFirst="0" w:colLast="0"/>
      <w:bookmarkStart w:id="9" w:name="_Toc214630308"/>
      <w:bookmarkEnd w:id="8"/>
      <w:r w:rsidRPr="00567D6A">
        <w:lastRenderedPageBreak/>
        <w:t>Reference List</w:t>
      </w:r>
      <w:bookmarkEnd w:id="9"/>
      <w:r w:rsidRPr="00567D6A">
        <w:t xml:space="preserve"> </w:t>
      </w:r>
    </w:p>
    <w:p w14:paraId="420A5E86" w14:textId="77777777" w:rsidR="00567D6A" w:rsidRPr="00567D6A" w:rsidRDefault="00567D6A">
      <w:pPr>
        <w:spacing w:line="360" w:lineRule="auto"/>
        <w:jc w:val="both"/>
      </w:pPr>
      <w:r w:rsidRPr="00567D6A">
        <w:t xml:space="preserve">Adair, J.E., (2015) </w:t>
      </w:r>
      <w:r w:rsidRPr="00567D6A">
        <w:rPr>
          <w:i/>
          <w:iCs/>
        </w:rPr>
        <w:t>Effective teambuilding: how to make a winning team (revised.edition)</w:t>
      </w:r>
      <w:r w:rsidRPr="00567D6A">
        <w:t>, London : Pan Books</w:t>
      </w:r>
    </w:p>
    <w:p w14:paraId="22D91126" w14:textId="77777777" w:rsidR="00567D6A" w:rsidRPr="00567D6A" w:rsidRDefault="00567D6A">
      <w:pPr>
        <w:spacing w:line="360" w:lineRule="auto"/>
        <w:jc w:val="both"/>
      </w:pPr>
      <w:r w:rsidRPr="00567D6A">
        <w:t xml:space="preserve">Belbin, R. M., (2010) </w:t>
      </w:r>
      <w:r w:rsidRPr="00567D6A">
        <w:rPr>
          <w:i/>
          <w:iCs/>
        </w:rPr>
        <w:t>Team roles at work</w:t>
      </w:r>
      <w:r w:rsidRPr="00567D6A">
        <w:t>, (2nd edition), London: Routledge</w:t>
      </w:r>
    </w:p>
    <w:p w14:paraId="7C73A9CE" w14:textId="77777777" w:rsidR="00567D6A" w:rsidRPr="00567D6A" w:rsidRDefault="00567D6A">
      <w:pPr>
        <w:spacing w:line="360" w:lineRule="auto"/>
        <w:jc w:val="both"/>
      </w:pPr>
      <w:r w:rsidRPr="00567D6A">
        <w:t xml:space="preserve">Mullins, L.J. and Christy, G., (2016) </w:t>
      </w:r>
      <w:r w:rsidRPr="00567D6A">
        <w:rPr>
          <w:i/>
          <w:iCs/>
        </w:rPr>
        <w:t>Management &amp; organisational behaviour,</w:t>
      </w:r>
      <w:r w:rsidRPr="00567D6A">
        <w:t xml:space="preserve"> Eleventh,</w:t>
      </w:r>
      <w:r>
        <w:t xml:space="preserve"> (</w:t>
      </w:r>
      <w:r w:rsidRPr="00567D6A">
        <w:t>11 th Edition), Harlow:Pearson</w:t>
      </w:r>
    </w:p>
    <w:p w14:paraId="7C463D37" w14:textId="77777777" w:rsidR="00567D6A" w:rsidRPr="00567D6A" w:rsidRDefault="00567D6A">
      <w:pPr>
        <w:spacing w:line="360" w:lineRule="auto"/>
        <w:jc w:val="both"/>
      </w:pPr>
      <w:r w:rsidRPr="00567D6A">
        <w:rPr>
          <w:highlight w:val="white"/>
        </w:rPr>
        <w:t xml:space="preserve">Pennington, G. (2024) Managing conflict styles to accelerate leadership effectiveness, In </w:t>
      </w:r>
      <w:r w:rsidRPr="00567D6A">
        <w:rPr>
          <w:i/>
          <w:iCs/>
          <w:highlight w:val="white"/>
        </w:rPr>
        <w:t>BMC proceedings</w:t>
      </w:r>
      <w:r w:rsidRPr="00567D6A">
        <w:rPr>
          <w:highlight w:val="white"/>
        </w:rPr>
        <w:t xml:space="preserve"> (Vol. 18, No. Suppl 1, p. 28). London: BioMed Central. </w:t>
      </w:r>
      <w:hyperlink r:id="rId9">
        <w:r w:rsidRPr="00567D6A">
          <w:rPr>
            <w:highlight w:val="white"/>
            <w:u w:val="single"/>
          </w:rPr>
          <w:t>https://link.springer.com/content/pdf/10.1186/s12919-024-00313-1.pdf</w:t>
        </w:r>
      </w:hyperlink>
      <w:r w:rsidRPr="00567D6A">
        <w:rPr>
          <w:highlight w:val="white"/>
        </w:rPr>
        <w:t xml:space="preserve"> </w:t>
      </w:r>
    </w:p>
    <w:p w14:paraId="2DA77113" w14:textId="77777777" w:rsidR="00567D6A" w:rsidRPr="00567D6A" w:rsidRDefault="00567D6A">
      <w:pPr>
        <w:spacing w:line="360" w:lineRule="auto"/>
        <w:jc w:val="both"/>
      </w:pPr>
      <w:r w:rsidRPr="00567D6A">
        <w:t xml:space="preserve">Stadler, S., (2019) </w:t>
      </w:r>
      <w:r w:rsidRPr="00567D6A">
        <w:rPr>
          <w:i/>
          <w:iCs/>
        </w:rPr>
        <w:t>Conflict, Culture and Communication</w:t>
      </w:r>
      <w:r w:rsidRPr="00567D6A">
        <w:t>, Milton: Routledge.</w:t>
      </w:r>
    </w:p>
    <w:p w14:paraId="0BA9B6C1" w14:textId="77777777" w:rsidR="00567D6A" w:rsidRPr="00567D6A" w:rsidRDefault="00567D6A">
      <w:pPr>
        <w:spacing w:line="360" w:lineRule="auto"/>
        <w:jc w:val="both"/>
      </w:pPr>
      <w:r w:rsidRPr="00567D6A">
        <w:rPr>
          <w:highlight w:val="white"/>
        </w:rPr>
        <w:t xml:space="preserve">Wilbur, K., Teunissen, P.W., Scheele, F. and Driessen, E.W. (2021) ‘Team member expectations of trainee communicator and collaborator competencies–so shines a good deed in a weary world?’, </w:t>
      </w:r>
      <w:r w:rsidRPr="00567D6A">
        <w:rPr>
          <w:i/>
          <w:iCs/>
          <w:highlight w:val="white"/>
        </w:rPr>
        <w:t>Medical Teacher</w:t>
      </w:r>
      <w:r w:rsidRPr="00567D6A">
        <w:rPr>
          <w:highlight w:val="white"/>
        </w:rPr>
        <w:t xml:space="preserve">, </w:t>
      </w:r>
      <w:r w:rsidRPr="00567D6A">
        <w:rPr>
          <w:i/>
          <w:iCs/>
          <w:highlight w:val="white"/>
        </w:rPr>
        <w:t>43</w:t>
      </w:r>
      <w:r w:rsidRPr="00567D6A">
        <w:rPr>
          <w:highlight w:val="white"/>
        </w:rPr>
        <w:t xml:space="preserve">(5), pp.531-537. </w:t>
      </w:r>
      <w:hyperlink r:id="rId10">
        <w:r w:rsidRPr="00567D6A">
          <w:rPr>
            <w:highlight w:val="white"/>
            <w:u w:val="single"/>
          </w:rPr>
          <w:t>https://doi.org/10.1080/0142159X.2021.1874325</w:t>
        </w:r>
      </w:hyperlink>
      <w:r w:rsidRPr="00567D6A">
        <w:rPr>
          <w:highlight w:val="white"/>
        </w:rPr>
        <w:t xml:space="preserve"> </w:t>
      </w:r>
    </w:p>
    <w:p w14:paraId="08D4BD38" w14:textId="77777777" w:rsidR="0013148B" w:rsidRPr="00567D6A" w:rsidRDefault="0013148B"/>
    <w:sectPr w:rsidR="0013148B" w:rsidRPr="00567D6A">
      <w:footerReference w:type="default" r:id="rId1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081686" w14:textId="77777777" w:rsidR="00FF6800" w:rsidRDefault="00FF6800">
      <w:pPr>
        <w:spacing w:line="240" w:lineRule="auto"/>
      </w:pPr>
      <w:r>
        <w:separator/>
      </w:r>
    </w:p>
  </w:endnote>
  <w:endnote w:type="continuationSeparator" w:id="0">
    <w:p w14:paraId="3630A56E" w14:textId="77777777" w:rsidR="00FF6800" w:rsidRDefault="00FF680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embedRegular r:id="rId1" w:fontKey="{7161D73F-9BA5-421A-B6B2-E1882293F2EA}"/>
  </w:font>
  <w:font w:name="Cambria">
    <w:panose1 w:val="02040503050406030204"/>
    <w:charset w:val="00"/>
    <w:family w:val="roman"/>
    <w:pitch w:val="variable"/>
    <w:sig w:usb0="E00006FF" w:usb1="420024FF" w:usb2="02000000" w:usb3="00000000" w:csb0="0000019F" w:csb1="00000000"/>
    <w:embedRegular r:id="rId2" w:fontKey="{DF7201CB-0C4F-41FF-A6AD-FC22061DB28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7DABDB" w14:textId="77777777" w:rsidR="0013148B" w:rsidRDefault="00F01496">
    <w:pPr>
      <w:jc w:val="right"/>
    </w:pPr>
    <w:r>
      <w:fldChar w:fldCharType="begin"/>
    </w:r>
    <w:r>
      <w:instrText>PAGE</w:instrText>
    </w:r>
    <w:r>
      <w:fldChar w:fldCharType="separate"/>
    </w:r>
    <w:r w:rsidR="0019171C">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54BC26" w14:textId="77777777" w:rsidR="00FF6800" w:rsidRDefault="00FF6800">
      <w:pPr>
        <w:spacing w:line="240" w:lineRule="auto"/>
      </w:pPr>
      <w:r>
        <w:separator/>
      </w:r>
    </w:p>
  </w:footnote>
  <w:footnote w:type="continuationSeparator" w:id="0">
    <w:p w14:paraId="2F006756" w14:textId="77777777" w:rsidR="00FF6800" w:rsidRDefault="00FF680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3"/>
  <w:embedTrueTypeFonts/>
  <w:activeWritingStyle w:appName="MSWord" w:lang="en-GB" w:vendorID="64" w:dllVersion="6" w:nlCheck="1" w:checkStyle="0"/>
  <w:activeWritingStyle w:appName="MSWord" w:lang="en-US" w:vendorID="64" w:dllVersion="6" w:nlCheck="1" w:checkStyle="1"/>
  <w:activeWritingStyle w:appName="MSWord" w:lang="en-GB" w:vendorID="64" w:dllVersion="4096"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3148B"/>
    <w:rsid w:val="0013148B"/>
    <w:rsid w:val="0019171C"/>
    <w:rsid w:val="004428CC"/>
    <w:rsid w:val="00466D64"/>
    <w:rsid w:val="00567D6A"/>
    <w:rsid w:val="0096520B"/>
    <w:rsid w:val="00E13D6B"/>
    <w:rsid w:val="00E14978"/>
    <w:rsid w:val="00E15A2C"/>
    <w:rsid w:val="00E971E3"/>
    <w:rsid w:val="00F01496"/>
    <w:rsid w:val="00F1034D"/>
    <w:rsid w:val="00FF68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2755862"/>
  <w15:docId w15:val="{4F15BD3B-EEF3-43D6-97F3-8958BFD62F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360" w:lineRule="auto"/>
      <w:jc w:val="both"/>
      <w:outlineLvl w:val="0"/>
    </w:pPr>
    <w:rPr>
      <w:b/>
      <w:bCs/>
    </w:rPr>
  </w:style>
  <w:style w:type="paragraph" w:styleId="Heading2">
    <w:name w:val="heading 2"/>
    <w:basedOn w:val="Normal"/>
    <w:next w:val="Normal"/>
    <w:pPr>
      <w:keepNext/>
      <w:keepLines/>
      <w:spacing w:line="360" w:lineRule="auto"/>
      <w:jc w:val="both"/>
      <w:outlineLvl w:val="1"/>
    </w:pPr>
    <w:rPr>
      <w:b/>
      <w:bCs/>
    </w:rPr>
  </w:style>
  <w:style w:type="paragraph" w:styleId="Heading3">
    <w:name w:val="heading 3"/>
    <w:basedOn w:val="Normal"/>
    <w:next w:val="Normal"/>
    <w:pPr>
      <w:keepNext/>
      <w:keepLines/>
      <w:spacing w:line="360" w:lineRule="auto"/>
      <w:jc w:val="both"/>
      <w:outlineLvl w:val="2"/>
    </w:pPr>
    <w:rPr>
      <w:b/>
      <w:bCs/>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ListParagraph">
    <w:name w:val="List Paragraph"/>
    <w:basedOn w:val="Normal"/>
    <w:uiPriority w:val="34"/>
    <w:qFormat/>
    <w:rsid w:val="00567D6A"/>
    <w:pPr>
      <w:ind w:left="720"/>
      <w:contextualSpacing/>
    </w:pPr>
  </w:style>
  <w:style w:type="paragraph" w:styleId="TOCHeading">
    <w:name w:val="TOC Heading"/>
    <w:basedOn w:val="Heading1"/>
    <w:next w:val="Normal"/>
    <w:uiPriority w:val="39"/>
    <w:unhideWhenUsed/>
    <w:qFormat/>
    <w:rsid w:val="0096520B"/>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96520B"/>
    <w:pPr>
      <w:spacing w:after="100"/>
    </w:pPr>
  </w:style>
  <w:style w:type="character" w:styleId="Hyperlink">
    <w:name w:val="Hyperlink"/>
    <w:basedOn w:val="DefaultParagraphFont"/>
    <w:uiPriority w:val="99"/>
    <w:unhideWhenUsed/>
    <w:rsid w:val="0096520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footer" Target="footer1.xml" /><Relationship Id="rId5" Type="http://schemas.openxmlformats.org/officeDocument/2006/relationships/footnotes" Target="footnotes.xml" /><Relationship Id="rId10" Type="http://schemas.openxmlformats.org/officeDocument/2006/relationships/hyperlink" Target="https://doi.org/10.1080/0142159X.2021.1874325" TargetMode="External" /><Relationship Id="rId4" Type="http://schemas.openxmlformats.org/officeDocument/2006/relationships/webSettings" Target="webSettings.xml" /><Relationship Id="rId9" Type="http://schemas.openxmlformats.org/officeDocument/2006/relationships/hyperlink" Target="https://link.springer.com/content/pdf/10.1186/s12919-024-00313-1.pdf" TargetMode="External" /></Relationships>
</file>

<file path=word/_rels/fontTable.xml.rels><?xml version="1.0" encoding="UTF-8" standalone="yes"?>
<Relationships xmlns="http://schemas.openxmlformats.org/package/2006/relationships"><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5F4213-EDC2-4665-8FAA-CA4281334CE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1183</Words>
  <Characters>7518</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Silviu Ciobotaru</cp:lastModifiedBy>
  <cp:revision>2</cp:revision>
  <dcterms:created xsi:type="dcterms:W3CDTF">2025-11-28T06:23:00Z</dcterms:created>
  <dcterms:modified xsi:type="dcterms:W3CDTF">2025-11-28T06:23:00Z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ae7d9a6a-7984-4801-90ee-aa3fb6da75c3</vt:lpwstr>
  </property>
</Properties>
</file>