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B459383" w:rsidR="00943FDB" w:rsidRDefault="00943FDB" w:rsidP="00237A1D">
            <w:pPr>
              <w:ind w:right="-957"/>
              <w:rPr>
                <w:rFonts w:ascii="Times New Roman" w:hAnsi="Times New Roman" w:cs="Times New Roman"/>
                <w:b/>
                <w:sz w:val="48"/>
              </w:rPr>
            </w:pPr>
            <w:r>
              <w:rPr>
                <w:rFonts w:ascii="Times New Roman" w:hAnsi="Times New Roman" w:cs="Times New Roman"/>
                <w:b/>
                <w:sz w:val="48"/>
              </w:rPr>
              <w:t xml:space="preserve">Learner’s name: </w:t>
            </w:r>
            <w:r w:rsidR="00364DEE">
              <w:rPr>
                <w:rFonts w:ascii="Times New Roman" w:hAnsi="Times New Roman" w:cs="Times New Roman"/>
                <w:b/>
                <w:sz w:val="48"/>
              </w:rPr>
              <w:t>Anne-Marie Elliott</w:t>
            </w:r>
          </w:p>
          <w:p w14:paraId="2CEE7446" w14:textId="77777777" w:rsidR="00943FDB" w:rsidRDefault="00943FDB" w:rsidP="00237A1D">
            <w:pPr>
              <w:ind w:right="-957"/>
              <w:rPr>
                <w:rFonts w:ascii="Times New Roman" w:hAnsi="Times New Roman" w:cs="Times New Roman"/>
                <w:b/>
                <w:sz w:val="48"/>
              </w:rPr>
            </w:pPr>
          </w:p>
          <w:p w14:paraId="11419160" w14:textId="77777777" w:rsidR="00364DEE" w:rsidRDefault="00943FDB" w:rsidP="00237A1D">
            <w:pPr>
              <w:ind w:right="-957"/>
              <w:rPr>
                <w:rFonts w:ascii="Times New Roman" w:hAnsi="Times New Roman" w:cs="Times New Roman"/>
                <w:b/>
                <w:sz w:val="48"/>
              </w:rPr>
            </w:pPr>
            <w:r>
              <w:rPr>
                <w:rFonts w:ascii="Times New Roman" w:hAnsi="Times New Roman" w:cs="Times New Roman"/>
                <w:b/>
                <w:sz w:val="48"/>
              </w:rPr>
              <w:t>Email address:</w:t>
            </w:r>
            <w:r w:rsidR="00364DEE">
              <w:rPr>
                <w:rFonts w:ascii="Times New Roman" w:hAnsi="Times New Roman" w:cs="Times New Roman"/>
                <w:b/>
                <w:sz w:val="48"/>
              </w:rPr>
              <w:t xml:space="preserve"> </w:t>
            </w:r>
          </w:p>
          <w:p w14:paraId="52EF6683" w14:textId="652AC6ED" w:rsidR="00943FDB" w:rsidRDefault="00000000" w:rsidP="00237A1D">
            <w:pPr>
              <w:ind w:right="-957"/>
              <w:rPr>
                <w:rFonts w:ascii="Times New Roman" w:hAnsi="Times New Roman" w:cs="Times New Roman"/>
                <w:b/>
                <w:sz w:val="48"/>
              </w:rPr>
            </w:pPr>
            <w:hyperlink r:id="rId6" w:history="1">
              <w:r w:rsidR="00B514E2" w:rsidRPr="00626CF8">
                <w:rPr>
                  <w:rStyle w:val="Hyperlink"/>
                  <w:rFonts w:ascii="Times New Roman" w:hAnsi="Times New Roman" w:cs="Times New Roman"/>
                  <w:b/>
                  <w:sz w:val="48"/>
                </w:rPr>
                <w:t>2329849@student.uwtsd.ac.uk</w:t>
              </w:r>
            </w:hyperlink>
          </w:p>
          <w:p w14:paraId="453C9B90" w14:textId="77777777" w:rsidR="00943FDB" w:rsidRDefault="00943FDB" w:rsidP="00237A1D">
            <w:pPr>
              <w:ind w:right="-957"/>
              <w:rPr>
                <w:rFonts w:ascii="Times New Roman" w:hAnsi="Times New Roman" w:cs="Times New Roman"/>
                <w:b/>
                <w:sz w:val="48"/>
              </w:rPr>
            </w:pPr>
          </w:p>
          <w:p w14:paraId="4128B356" w14:textId="77777777" w:rsidR="00943FDB" w:rsidRPr="005D3F07" w:rsidRDefault="00943FDB" w:rsidP="00237A1D">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6F2353E" w:rsidR="00943FDB" w:rsidRDefault="00364DEE" w:rsidP="00237A1D">
            <w:pPr>
              <w:ind w:right="-957"/>
              <w:rPr>
                <w:rFonts w:ascii="Times New Roman" w:hAnsi="Times New Roman" w:cs="Times New Roman"/>
                <w:b/>
                <w:sz w:val="48"/>
              </w:rPr>
            </w:pPr>
            <w:r>
              <w:rPr>
                <w:rFonts w:ascii="Times New Roman" w:hAnsi="Times New Roman" w:cs="Times New Roman"/>
                <w:b/>
                <w:sz w:val="48"/>
              </w:rPr>
              <w:t>2329849</w:t>
            </w:r>
          </w:p>
          <w:p w14:paraId="265E10EC" w14:textId="77777777" w:rsidR="00364DEE" w:rsidRPr="005D3F07" w:rsidRDefault="00364DEE" w:rsidP="00237A1D">
            <w:pPr>
              <w:ind w:right="-957"/>
              <w:rPr>
                <w:rFonts w:ascii="Times New Roman" w:hAnsi="Times New Roman" w:cs="Times New Roman"/>
                <w:b/>
                <w:sz w:val="48"/>
              </w:rPr>
            </w:pPr>
          </w:p>
          <w:p w14:paraId="0787ABD2" w14:textId="43292501" w:rsidR="00943FDB" w:rsidRPr="005D3F07" w:rsidRDefault="00943FDB" w:rsidP="00237A1D">
            <w:pPr>
              <w:ind w:right="-957"/>
              <w:rPr>
                <w:rFonts w:ascii="Times New Roman" w:hAnsi="Times New Roman" w:cs="Times New Roman"/>
                <w:b/>
                <w:sz w:val="48"/>
              </w:rPr>
            </w:pPr>
            <w:r w:rsidRPr="00DC2924">
              <w:rPr>
                <w:rFonts w:ascii="Times New Roman" w:hAnsi="Times New Roman" w:cs="Times New Roman"/>
                <w:b/>
                <w:sz w:val="48"/>
              </w:rPr>
              <w:t xml:space="preserve">Cohort: </w:t>
            </w:r>
            <w:r w:rsidR="0036605F">
              <w:rPr>
                <w:rFonts w:ascii="Times New Roman" w:hAnsi="Times New Roman" w:cs="Times New Roman"/>
                <w:b/>
                <w:sz w:val="48"/>
              </w:rPr>
              <w:t>21 onwards</w:t>
            </w:r>
          </w:p>
        </w:tc>
      </w:tr>
    </w:tbl>
    <w:p w14:paraId="63F9BAD3" w14:textId="3D1A87BF" w:rsidR="00943FDB"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1FEB3E53" w14:textId="77777777" w:rsidR="00B514E2" w:rsidRDefault="00B514E2"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6D1A52E8" w14:textId="77777777" w:rsidR="00364DEE" w:rsidRPr="00364DEE" w:rsidRDefault="00364DEE" w:rsidP="00943FDB">
      <w:pPr>
        <w:ind w:right="-957"/>
        <w:rPr>
          <w:rFonts w:ascii="Times New Roman" w:hAnsi="Times New Roman" w:cs="Times New Roman"/>
          <w:b/>
          <w:szCs w:val="12"/>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37A1D">
        <w:tc>
          <w:tcPr>
            <w:tcW w:w="10278" w:type="dxa"/>
            <w:shd w:val="clear" w:color="auto" w:fill="auto"/>
          </w:tcPr>
          <w:p w14:paraId="7145CCD4" w14:textId="77777777" w:rsidR="004F0E93" w:rsidRPr="00706BB5" w:rsidRDefault="004F0E93" w:rsidP="00237A1D">
            <w:pPr>
              <w:jc w:val="both"/>
              <w:rPr>
                <w:i/>
                <w:iCs/>
              </w:rPr>
            </w:pPr>
            <w:r w:rsidRPr="00706BB5">
              <w:rPr>
                <w:i/>
                <w:iCs/>
              </w:rPr>
              <w:t>Question:</w:t>
            </w:r>
          </w:p>
          <w:p w14:paraId="1DCFD010" w14:textId="77777777" w:rsidR="004F0E93" w:rsidRPr="00706BB5" w:rsidRDefault="004F0E93" w:rsidP="00237A1D">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37A1D">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37A1D">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Default="004F0E93" w:rsidP="00237A1D">
            <w:pPr>
              <w:jc w:val="both"/>
            </w:pPr>
          </w:p>
          <w:p w14:paraId="43084EE0" w14:textId="7A20A8A9" w:rsidR="00364DEE" w:rsidRDefault="00364DEE" w:rsidP="00364DEE">
            <w:pPr>
              <w:spacing w:line="360" w:lineRule="auto"/>
              <w:rPr>
                <w:rFonts w:ascii="Calibri" w:eastAsia="Times New Roman" w:hAnsi="Calibri" w:cs="Times New Roman"/>
              </w:rPr>
            </w:pPr>
            <w:r w:rsidRPr="00B46D68">
              <w:rPr>
                <w:rFonts w:ascii="Calibri" w:eastAsia="Times New Roman" w:hAnsi="Calibri" w:cs="Times New Roman"/>
              </w:rPr>
              <w:t xml:space="preserve">I will utilise Bassot’s Integrated Reflective Cycle (2013), to critically reflect on my professional development.  I chose this model as it incorporates ideas from several other models and shares aspects of Gibbs Reflective Cycle which, when used in isolation, did not </w:t>
            </w:r>
            <w:r w:rsidR="002F1F41" w:rsidRPr="00B46D68">
              <w:rPr>
                <w:rFonts w:ascii="Calibri" w:eastAsia="Times New Roman" w:hAnsi="Calibri" w:cs="Times New Roman"/>
              </w:rPr>
              <w:t xml:space="preserve">provide </w:t>
            </w:r>
            <w:r w:rsidRPr="00B46D68">
              <w:rPr>
                <w:rFonts w:ascii="Calibri" w:eastAsia="Times New Roman" w:hAnsi="Calibri" w:cs="Times New Roman"/>
              </w:rPr>
              <w:t>the depth of reflection I wanted</w:t>
            </w:r>
            <w:r w:rsidR="002F1F41" w:rsidRPr="00B46D68">
              <w:rPr>
                <w:rFonts w:ascii="Calibri" w:eastAsia="Times New Roman" w:hAnsi="Calibri" w:cs="Times New Roman"/>
              </w:rPr>
              <w:t xml:space="preserve">.  </w:t>
            </w:r>
            <w:r w:rsidRPr="00B46D68">
              <w:rPr>
                <w:rFonts w:ascii="Calibri" w:eastAsia="Times New Roman" w:hAnsi="Calibri" w:cs="Times New Roman"/>
              </w:rPr>
              <w:t xml:space="preserve">Bassot’s </w:t>
            </w:r>
            <w:r w:rsidR="00AF5EB1">
              <w:rPr>
                <w:rFonts w:ascii="Calibri" w:eastAsia="Times New Roman" w:hAnsi="Calibri" w:cs="Times New Roman"/>
              </w:rPr>
              <w:t xml:space="preserve">(2013) </w:t>
            </w:r>
            <w:r w:rsidRPr="00B46D68">
              <w:rPr>
                <w:rFonts w:ascii="Calibri" w:eastAsia="Times New Roman" w:hAnsi="Calibri" w:cs="Times New Roman"/>
              </w:rPr>
              <w:t xml:space="preserve">model is more succinct focussing on </w:t>
            </w:r>
            <w:r w:rsidR="00C72802" w:rsidRPr="00B46D68">
              <w:rPr>
                <w:rFonts w:ascii="Calibri" w:eastAsia="Times New Roman" w:hAnsi="Calibri" w:cs="Times New Roman"/>
              </w:rPr>
              <w:t>‘</w:t>
            </w:r>
            <w:r w:rsidRPr="00B46D68">
              <w:rPr>
                <w:rFonts w:ascii="Calibri" w:eastAsia="Times New Roman" w:hAnsi="Calibri" w:cs="Times New Roman"/>
              </w:rPr>
              <w:t>experience</w:t>
            </w:r>
            <w:r w:rsidR="00C72802" w:rsidRPr="00B46D68">
              <w:rPr>
                <w:rFonts w:ascii="Calibri" w:eastAsia="Times New Roman" w:hAnsi="Calibri" w:cs="Times New Roman"/>
              </w:rPr>
              <w:t>’, ‘</w:t>
            </w:r>
            <w:r w:rsidRPr="00B46D68">
              <w:rPr>
                <w:rFonts w:ascii="Calibri" w:eastAsia="Times New Roman" w:hAnsi="Calibri" w:cs="Times New Roman"/>
              </w:rPr>
              <w:t>reflection on action</w:t>
            </w:r>
            <w:r w:rsidR="00C72802" w:rsidRPr="00B46D68">
              <w:rPr>
                <w:rFonts w:ascii="Calibri" w:eastAsia="Times New Roman" w:hAnsi="Calibri" w:cs="Times New Roman"/>
              </w:rPr>
              <w:t>’, ‘</w:t>
            </w:r>
            <w:r w:rsidRPr="00B46D68">
              <w:rPr>
                <w:rFonts w:ascii="Calibri" w:eastAsia="Times New Roman" w:hAnsi="Calibri" w:cs="Times New Roman"/>
              </w:rPr>
              <w:t>theory</w:t>
            </w:r>
            <w:r w:rsidR="00C72802" w:rsidRPr="00B46D68">
              <w:rPr>
                <w:rFonts w:ascii="Calibri" w:eastAsia="Times New Roman" w:hAnsi="Calibri" w:cs="Times New Roman"/>
              </w:rPr>
              <w:t>’</w:t>
            </w:r>
            <w:r w:rsidRPr="00B46D68">
              <w:rPr>
                <w:rFonts w:ascii="Calibri" w:eastAsia="Times New Roman" w:hAnsi="Calibri" w:cs="Times New Roman"/>
              </w:rPr>
              <w:t xml:space="preserve"> and </w:t>
            </w:r>
            <w:r w:rsidR="00C72802" w:rsidRPr="00B46D68">
              <w:rPr>
                <w:rFonts w:ascii="Calibri" w:eastAsia="Times New Roman" w:hAnsi="Calibri" w:cs="Times New Roman"/>
              </w:rPr>
              <w:t>‘</w:t>
            </w:r>
            <w:r w:rsidRPr="00B46D68">
              <w:rPr>
                <w:rFonts w:ascii="Calibri" w:eastAsia="Times New Roman" w:hAnsi="Calibri" w:cs="Times New Roman"/>
              </w:rPr>
              <w:t>preparation</w:t>
            </w:r>
            <w:r w:rsidR="00C72802" w:rsidRPr="00B46D68">
              <w:rPr>
                <w:rFonts w:ascii="Calibri" w:eastAsia="Times New Roman" w:hAnsi="Calibri" w:cs="Times New Roman"/>
              </w:rPr>
              <w:t>’</w:t>
            </w:r>
            <w:r w:rsidRPr="00B46D68">
              <w:rPr>
                <w:rFonts w:ascii="Calibri" w:eastAsia="Times New Roman" w:hAnsi="Calibri" w:cs="Times New Roman"/>
              </w:rPr>
              <w:t xml:space="preserve"> (University of Edinburgh 2024).  I will discuss these incorporating the three learning outcomes required.</w:t>
            </w:r>
          </w:p>
          <w:p w14:paraId="28DDDD5C" w14:textId="77777777" w:rsidR="00B46D68" w:rsidRPr="00B46D68" w:rsidRDefault="00B46D68" w:rsidP="00364DEE">
            <w:pPr>
              <w:spacing w:line="360" w:lineRule="auto"/>
              <w:rPr>
                <w:rFonts w:ascii="Calibri" w:eastAsia="Times New Roman" w:hAnsi="Calibri" w:cs="Times New Roman"/>
              </w:rPr>
            </w:pPr>
          </w:p>
          <w:p w14:paraId="30C6AD6F" w14:textId="1AF2C13C" w:rsidR="00364DEE" w:rsidRPr="00B46D68" w:rsidRDefault="00364DEE" w:rsidP="00364DEE">
            <w:pPr>
              <w:spacing w:line="360" w:lineRule="auto"/>
              <w:rPr>
                <w:rFonts w:ascii="Calibri" w:eastAsia="Times New Roman" w:hAnsi="Calibri" w:cs="Times New Roman"/>
              </w:rPr>
            </w:pPr>
            <w:r w:rsidRPr="00B46D68">
              <w:rPr>
                <w:rFonts w:ascii="Calibri" w:eastAsia="Times New Roman" w:hAnsi="Calibri" w:cs="Times New Roman"/>
              </w:rPr>
              <w:t xml:space="preserve">Supervision discussions with my line manager provided a crucial platform for reflection on my ‘experiences’ in my first year in practice, this gave opportunity to identify areas of strength and </w:t>
            </w:r>
            <w:r w:rsidRPr="00B46D68">
              <w:rPr>
                <w:rFonts w:ascii="Calibri" w:eastAsia="Times New Roman" w:hAnsi="Calibri" w:cs="Times New Roman"/>
              </w:rPr>
              <w:lastRenderedPageBreak/>
              <w:t xml:space="preserve">development over the coming 12 months.  </w:t>
            </w:r>
            <w:r w:rsidR="00BD010A" w:rsidRPr="00B46D68">
              <w:rPr>
                <w:rFonts w:ascii="Calibri" w:eastAsia="Times New Roman" w:hAnsi="Calibri" w:cs="Times New Roman"/>
              </w:rPr>
              <w:t>I highlighted</w:t>
            </w:r>
            <w:r w:rsidRPr="00B46D68">
              <w:rPr>
                <w:rFonts w:ascii="Calibri" w:eastAsia="Times New Roman" w:hAnsi="Calibri" w:cs="Times New Roman"/>
              </w:rPr>
              <w:t xml:space="preserve"> the challenges of being newly qualified when Covid-19 restrictions were still in place, </w:t>
            </w:r>
            <w:r w:rsidR="00A24A41">
              <w:rPr>
                <w:rFonts w:ascii="Calibri" w:eastAsia="Times New Roman" w:hAnsi="Calibri" w:cs="Times New Roman"/>
              </w:rPr>
              <w:t>e.g.,</w:t>
            </w:r>
            <w:r w:rsidR="00BD010A" w:rsidRPr="00B46D68">
              <w:rPr>
                <w:rFonts w:ascii="Calibri" w:eastAsia="Times New Roman" w:hAnsi="Calibri" w:cs="Times New Roman"/>
              </w:rPr>
              <w:t xml:space="preserve"> </w:t>
            </w:r>
            <w:r w:rsidR="00A24A41">
              <w:rPr>
                <w:rFonts w:ascii="Calibri" w:eastAsia="Times New Roman" w:hAnsi="Calibri" w:cs="Times New Roman"/>
              </w:rPr>
              <w:t>staff</w:t>
            </w:r>
            <w:r w:rsidR="00BD010A" w:rsidRPr="00B46D68">
              <w:rPr>
                <w:rFonts w:ascii="Calibri" w:eastAsia="Times New Roman" w:hAnsi="Calibri" w:cs="Times New Roman"/>
              </w:rPr>
              <w:t xml:space="preserve"> largely working from home, </w:t>
            </w:r>
            <w:r w:rsidRPr="00B46D68">
              <w:rPr>
                <w:rFonts w:ascii="Calibri" w:eastAsia="Times New Roman" w:hAnsi="Calibri" w:cs="Times New Roman"/>
              </w:rPr>
              <w:t>this meant less team support, feelings of isolation and lack of experiences</w:t>
            </w:r>
            <w:r w:rsidR="004300DA" w:rsidRPr="00B46D68">
              <w:rPr>
                <w:rFonts w:ascii="Calibri" w:eastAsia="Times New Roman" w:hAnsi="Calibri" w:cs="Times New Roman"/>
              </w:rPr>
              <w:t xml:space="preserve">. </w:t>
            </w:r>
            <w:r w:rsidR="00BD010A" w:rsidRPr="00B46D68">
              <w:rPr>
                <w:rFonts w:ascii="Calibri" w:eastAsia="Times New Roman" w:hAnsi="Calibri" w:cs="Times New Roman"/>
              </w:rPr>
              <w:t xml:space="preserve"> </w:t>
            </w:r>
            <w:r w:rsidR="00A24A41">
              <w:rPr>
                <w:rFonts w:ascii="Calibri" w:eastAsia="Times New Roman" w:hAnsi="Calibri" w:cs="Times New Roman"/>
              </w:rPr>
              <w:t xml:space="preserve">To remedy this we met </w:t>
            </w:r>
            <w:r w:rsidRPr="00B46D68">
              <w:rPr>
                <w:rFonts w:ascii="Calibri" w:eastAsia="Times New Roman" w:hAnsi="Calibri" w:cs="Times New Roman"/>
              </w:rPr>
              <w:t xml:space="preserve">more frequently </w:t>
            </w:r>
            <w:r w:rsidR="00A24A41">
              <w:rPr>
                <w:rFonts w:ascii="Calibri" w:eastAsia="Times New Roman" w:hAnsi="Calibri" w:cs="Times New Roman"/>
              </w:rPr>
              <w:t>to</w:t>
            </w:r>
            <w:r w:rsidR="004300DA" w:rsidRPr="00B46D68">
              <w:rPr>
                <w:rFonts w:ascii="Calibri" w:eastAsia="Times New Roman" w:hAnsi="Calibri" w:cs="Times New Roman"/>
              </w:rPr>
              <w:t xml:space="preserve"> identif</w:t>
            </w:r>
            <w:r w:rsidR="00BD010A" w:rsidRPr="00B46D68">
              <w:rPr>
                <w:rFonts w:ascii="Calibri" w:eastAsia="Times New Roman" w:hAnsi="Calibri" w:cs="Times New Roman"/>
              </w:rPr>
              <w:t>y</w:t>
            </w:r>
            <w:r w:rsidRPr="00B46D68">
              <w:rPr>
                <w:rFonts w:ascii="Calibri" w:eastAsia="Times New Roman" w:hAnsi="Calibri" w:cs="Times New Roman"/>
              </w:rPr>
              <w:t xml:space="preserve"> opportunities </w:t>
            </w:r>
            <w:r w:rsidR="00BD010A" w:rsidRPr="00B46D68">
              <w:rPr>
                <w:rFonts w:ascii="Calibri" w:eastAsia="Times New Roman" w:hAnsi="Calibri" w:cs="Times New Roman"/>
              </w:rPr>
              <w:t>for</w:t>
            </w:r>
            <w:r w:rsidRPr="00B46D68">
              <w:rPr>
                <w:rFonts w:ascii="Calibri" w:eastAsia="Times New Roman" w:hAnsi="Calibri" w:cs="Times New Roman"/>
              </w:rPr>
              <w:t xml:space="preserve"> my </w:t>
            </w:r>
            <w:r w:rsidR="00BD010A" w:rsidRPr="00B46D68">
              <w:rPr>
                <w:rFonts w:ascii="Calibri" w:eastAsia="Times New Roman" w:hAnsi="Calibri" w:cs="Times New Roman"/>
              </w:rPr>
              <w:t xml:space="preserve">manager to shadow me </w:t>
            </w:r>
            <w:r w:rsidRPr="00B46D68">
              <w:rPr>
                <w:rFonts w:ascii="Calibri" w:eastAsia="Times New Roman" w:hAnsi="Calibri" w:cs="Times New Roman"/>
              </w:rPr>
              <w:t>on visits</w:t>
            </w:r>
            <w:r w:rsidR="00BD010A" w:rsidRPr="00B46D68">
              <w:rPr>
                <w:rFonts w:ascii="Calibri" w:eastAsia="Times New Roman" w:hAnsi="Calibri" w:cs="Times New Roman"/>
              </w:rPr>
              <w:t xml:space="preserve"> to build confidence and allow ‘reflection on action’ in subsequent supervisions</w:t>
            </w:r>
            <w:r w:rsidRPr="00B46D68">
              <w:rPr>
                <w:rFonts w:ascii="Calibri" w:eastAsia="Times New Roman" w:hAnsi="Calibri" w:cs="Times New Roman"/>
              </w:rPr>
              <w:t xml:space="preserve">.   </w:t>
            </w:r>
          </w:p>
          <w:p w14:paraId="044022CD" w14:textId="77777777" w:rsidR="004300DA" w:rsidRPr="00B46D68" w:rsidRDefault="004300DA" w:rsidP="00364DEE">
            <w:pPr>
              <w:spacing w:line="360" w:lineRule="auto"/>
              <w:rPr>
                <w:rFonts w:ascii="Calibri" w:eastAsia="Times New Roman" w:hAnsi="Calibri" w:cs="Times New Roman"/>
              </w:rPr>
            </w:pPr>
          </w:p>
          <w:p w14:paraId="60F3A8EC" w14:textId="773A4FE5" w:rsidR="00364DEE" w:rsidRDefault="00364DEE" w:rsidP="00364DEE">
            <w:pPr>
              <w:spacing w:line="360" w:lineRule="auto"/>
              <w:rPr>
                <w:rFonts w:ascii="Calibri" w:eastAsia="Times New Roman" w:hAnsi="Calibri" w:cs="Times New Roman"/>
              </w:rPr>
            </w:pPr>
            <w:r w:rsidRPr="00B46D68">
              <w:rPr>
                <w:rFonts w:ascii="Calibri" w:eastAsia="Times New Roman" w:hAnsi="Calibri" w:cs="Times New Roman"/>
              </w:rPr>
              <w:t>Since qualifying I have worked with older people and more recently in a substance misuse team</w:t>
            </w:r>
            <w:r w:rsidR="00D3051D" w:rsidRPr="00B46D68">
              <w:rPr>
                <w:rFonts w:ascii="Calibri" w:eastAsia="Times New Roman" w:hAnsi="Calibri" w:cs="Times New Roman"/>
              </w:rPr>
              <w:t>.  A</w:t>
            </w:r>
            <w:r w:rsidRPr="00B46D68">
              <w:rPr>
                <w:rFonts w:ascii="Calibri" w:eastAsia="Times New Roman" w:hAnsi="Calibri" w:cs="Times New Roman"/>
              </w:rPr>
              <w:t>lthough I have gained confidence in my assessment skills over the last 12 months</w:t>
            </w:r>
            <w:r w:rsidR="002F1F41" w:rsidRPr="00B46D68">
              <w:rPr>
                <w:rFonts w:ascii="Calibri" w:eastAsia="Times New Roman" w:hAnsi="Calibri" w:cs="Times New Roman"/>
              </w:rPr>
              <w:t>,</w:t>
            </w:r>
            <w:r w:rsidRPr="00B46D68">
              <w:rPr>
                <w:rFonts w:ascii="Calibri" w:eastAsia="Times New Roman" w:hAnsi="Calibri" w:cs="Times New Roman"/>
              </w:rPr>
              <w:t xml:space="preserve"> I will be required to integrate new </w:t>
            </w:r>
            <w:r w:rsidR="004300DA" w:rsidRPr="00B46D68">
              <w:rPr>
                <w:rFonts w:ascii="Calibri" w:eastAsia="Times New Roman" w:hAnsi="Calibri" w:cs="Times New Roman"/>
              </w:rPr>
              <w:t>guidance</w:t>
            </w:r>
            <w:r w:rsidRPr="00B46D68">
              <w:rPr>
                <w:rFonts w:ascii="Calibri" w:eastAsia="Times New Roman" w:hAnsi="Calibri" w:cs="Times New Roman"/>
              </w:rPr>
              <w:t xml:space="preserve"> relating to assessment such as the Substance Misuse Treatment Framework (2019-22)</w:t>
            </w:r>
            <w:r w:rsidR="00A24A41">
              <w:rPr>
                <w:rFonts w:ascii="Calibri" w:eastAsia="Times New Roman" w:hAnsi="Calibri" w:cs="Times New Roman"/>
              </w:rPr>
              <w:t>, this</w:t>
            </w:r>
            <w:r w:rsidRPr="00B46D68">
              <w:rPr>
                <w:rFonts w:ascii="Calibri" w:eastAsia="Times New Roman" w:hAnsi="Calibri" w:cs="Times New Roman"/>
              </w:rPr>
              <w:t xml:space="preserve"> states </w:t>
            </w:r>
            <w:r w:rsidR="002F1F41" w:rsidRPr="00B46D68">
              <w:rPr>
                <w:rFonts w:ascii="Calibri" w:eastAsia="Times New Roman" w:hAnsi="Calibri" w:cs="Times New Roman"/>
              </w:rPr>
              <w:t>‘</w:t>
            </w:r>
            <w:r w:rsidRPr="00B46D68">
              <w:rPr>
                <w:rFonts w:ascii="Calibri" w:eastAsia="Times New Roman" w:hAnsi="Calibri" w:cs="Times New Roman"/>
              </w:rPr>
              <w:t>the assessment is to identify the needs of clients, including the impact of substance misuse on their physical, psychological and social functioning’</w:t>
            </w:r>
            <w:r w:rsidR="0048078C">
              <w:rPr>
                <w:rFonts w:ascii="Calibri" w:eastAsia="Times New Roman" w:hAnsi="Calibri" w:cs="Times New Roman"/>
              </w:rPr>
              <w:t xml:space="preserve"> (Gov Wales 2025a)</w:t>
            </w:r>
            <w:r w:rsidRPr="00B46D68">
              <w:rPr>
                <w:rFonts w:ascii="Calibri" w:eastAsia="Times New Roman" w:hAnsi="Calibri" w:cs="Times New Roman"/>
              </w:rPr>
              <w:t xml:space="preserve">.  In anticipation of this I will ‘prepare’ by familiarising myself with this framework and broadening my knowledge on the interventions and treatment options available.  This will enable me to analyse the information </w:t>
            </w:r>
            <w:r w:rsidR="002F1F41" w:rsidRPr="00B46D68">
              <w:rPr>
                <w:rFonts w:ascii="Calibri" w:eastAsia="Times New Roman" w:hAnsi="Calibri" w:cs="Times New Roman"/>
              </w:rPr>
              <w:t>gathered</w:t>
            </w:r>
            <w:r w:rsidRPr="00B46D68">
              <w:rPr>
                <w:rFonts w:ascii="Calibri" w:eastAsia="Times New Roman" w:hAnsi="Calibri" w:cs="Times New Roman"/>
              </w:rPr>
              <w:t xml:space="preserve"> to establish the most appropriate interventions to achieve an individual’s outcomes.  In supervision I identified a need to shadow experienced colleagues to enhance my assessment skills</w:t>
            </w:r>
            <w:r w:rsidR="00582C4F" w:rsidRPr="00B46D68">
              <w:rPr>
                <w:rFonts w:ascii="Calibri" w:eastAsia="Times New Roman" w:hAnsi="Calibri" w:cs="Times New Roman"/>
              </w:rPr>
              <w:t xml:space="preserve"> in </w:t>
            </w:r>
            <w:r w:rsidR="00A24A41">
              <w:rPr>
                <w:rFonts w:ascii="Calibri" w:eastAsia="Times New Roman" w:hAnsi="Calibri" w:cs="Times New Roman"/>
              </w:rPr>
              <w:t xml:space="preserve">a </w:t>
            </w:r>
            <w:r w:rsidR="00582C4F" w:rsidRPr="00B46D68">
              <w:rPr>
                <w:rFonts w:ascii="Calibri" w:eastAsia="Times New Roman" w:hAnsi="Calibri" w:cs="Times New Roman"/>
              </w:rPr>
              <w:t>new</w:t>
            </w:r>
            <w:r w:rsidR="00A24A41">
              <w:rPr>
                <w:rFonts w:ascii="Calibri" w:eastAsia="Times New Roman" w:hAnsi="Calibri" w:cs="Times New Roman"/>
              </w:rPr>
              <w:t>,</w:t>
            </w:r>
            <w:r w:rsidR="00582C4F" w:rsidRPr="00B46D68">
              <w:rPr>
                <w:rFonts w:ascii="Calibri" w:eastAsia="Times New Roman" w:hAnsi="Calibri" w:cs="Times New Roman"/>
              </w:rPr>
              <w:t xml:space="preserve"> </w:t>
            </w:r>
            <w:r w:rsidR="00A24A41">
              <w:rPr>
                <w:rFonts w:ascii="Calibri" w:eastAsia="Times New Roman" w:hAnsi="Calibri" w:cs="Times New Roman"/>
              </w:rPr>
              <w:t xml:space="preserve">clinical </w:t>
            </w:r>
            <w:r w:rsidR="00B60A5D" w:rsidRPr="00B46D68">
              <w:rPr>
                <w:rFonts w:ascii="Calibri" w:eastAsia="Times New Roman" w:hAnsi="Calibri" w:cs="Times New Roman"/>
              </w:rPr>
              <w:t>area of service provision</w:t>
            </w:r>
            <w:r w:rsidRPr="00B46D68">
              <w:rPr>
                <w:rFonts w:ascii="Calibri" w:eastAsia="Times New Roman" w:hAnsi="Calibri" w:cs="Times New Roman"/>
              </w:rPr>
              <w:t>.</w:t>
            </w:r>
            <w:r w:rsidR="00582C4F" w:rsidRPr="00B46D68">
              <w:rPr>
                <w:rFonts w:ascii="Calibri" w:eastAsia="Times New Roman" w:hAnsi="Calibri" w:cs="Times New Roman"/>
              </w:rPr>
              <w:t xml:space="preserve">  I will ask colleagues to shadow me so I can utilise their feedback to develop and improve.</w:t>
            </w:r>
          </w:p>
          <w:p w14:paraId="1C192DB3" w14:textId="77777777" w:rsidR="00A24A41" w:rsidRDefault="00A24A41" w:rsidP="00364DEE">
            <w:pPr>
              <w:spacing w:line="360" w:lineRule="auto"/>
              <w:rPr>
                <w:rFonts w:ascii="Calibri" w:eastAsia="Times New Roman" w:hAnsi="Calibri" w:cs="Times New Roman"/>
              </w:rPr>
            </w:pPr>
          </w:p>
          <w:p w14:paraId="1C2E39B3" w14:textId="4FD99D8C" w:rsidR="00364DEE" w:rsidRPr="00B46D68" w:rsidRDefault="00EC0018" w:rsidP="00364DEE">
            <w:pPr>
              <w:spacing w:line="360" w:lineRule="auto"/>
              <w:rPr>
                <w:rFonts w:ascii="Calibri" w:eastAsia="Times New Roman" w:hAnsi="Calibri" w:cs="Calibri"/>
                <w:color w:val="333333"/>
              </w:rPr>
            </w:pPr>
            <w:r>
              <w:rPr>
                <w:rFonts w:ascii="Calibri" w:eastAsia="Times New Roman" w:hAnsi="Calibri" w:cs="Times New Roman"/>
              </w:rPr>
              <w:t>Over the coming 12 months I need</w:t>
            </w:r>
            <w:r w:rsidR="00364DEE" w:rsidRPr="00B46D68">
              <w:rPr>
                <w:rFonts w:ascii="Calibri" w:eastAsia="Times New Roman" w:hAnsi="Calibri" w:cs="Times New Roman"/>
              </w:rPr>
              <w:t xml:space="preserve"> to improve my theoretical knowledge and develop my skills in therapeutic interventions.  By conducting research, I found the most successful ‘theory’ utilised in a substance misuse setting is motivational interviewing.  Rollnick</w:t>
            </w:r>
            <w:r w:rsidR="00B13DBA" w:rsidRPr="00B46D68">
              <w:rPr>
                <w:rFonts w:ascii="Calibri" w:eastAsia="Times New Roman" w:hAnsi="Calibri" w:cs="Times New Roman"/>
              </w:rPr>
              <w:t xml:space="preserve"> (2010)</w:t>
            </w:r>
            <w:r w:rsidR="00364DEE" w:rsidRPr="00B46D68">
              <w:rPr>
                <w:rFonts w:ascii="Calibri" w:eastAsia="Times New Roman" w:hAnsi="Calibri" w:cs="Times New Roman"/>
              </w:rPr>
              <w:t>, suggests the practitioner should ‘</w:t>
            </w:r>
            <w:r w:rsidR="00364DEE" w:rsidRPr="00B46D68">
              <w:rPr>
                <w:rFonts w:ascii="Calibri" w:eastAsia="Times New Roman" w:hAnsi="Calibri" w:cs="Calibri"/>
                <w:color w:val="333333"/>
              </w:rPr>
              <w:t xml:space="preserve">practise a guiding rather than directing style; develop strategies to elicit the patient’s own motivation to change; refine listening skills and respond by encouraging change talk from the patient’.  In ‘preparation’ I </w:t>
            </w:r>
            <w:r w:rsidR="00BD010A" w:rsidRPr="00B46D68">
              <w:rPr>
                <w:rFonts w:ascii="Calibri" w:eastAsia="Times New Roman" w:hAnsi="Calibri" w:cs="Calibri"/>
                <w:color w:val="333333"/>
              </w:rPr>
              <w:t xml:space="preserve">will attend </w:t>
            </w:r>
            <w:r w:rsidR="00364DEE" w:rsidRPr="00B46D68">
              <w:rPr>
                <w:rFonts w:ascii="Calibri" w:eastAsia="Times New Roman" w:hAnsi="Calibri" w:cs="Calibri"/>
                <w:color w:val="333333"/>
              </w:rPr>
              <w:t>training to further understand the techniques required to deliver this model and develop skills to support the change</w:t>
            </w:r>
            <w:r w:rsidR="00A24A41">
              <w:rPr>
                <w:rFonts w:ascii="Calibri" w:eastAsia="Times New Roman" w:hAnsi="Calibri" w:cs="Calibri"/>
                <w:color w:val="333333"/>
              </w:rPr>
              <w:t xml:space="preserve"> cycle</w:t>
            </w:r>
            <w:r w:rsidR="00364DEE" w:rsidRPr="00B46D68">
              <w:rPr>
                <w:rFonts w:ascii="Calibri" w:eastAsia="Times New Roman" w:hAnsi="Calibri" w:cs="Calibri"/>
                <w:color w:val="333333"/>
              </w:rPr>
              <w:t xml:space="preserve">. </w:t>
            </w:r>
            <w:r w:rsidR="00A24A41">
              <w:rPr>
                <w:rFonts w:ascii="Calibri" w:eastAsia="Times New Roman" w:hAnsi="Calibri" w:cs="Calibri"/>
                <w:color w:val="333333"/>
              </w:rPr>
              <w:t xml:space="preserve"> Motivational interviewing</w:t>
            </w:r>
            <w:r w:rsidR="00364DEE" w:rsidRPr="00B46D68">
              <w:rPr>
                <w:rFonts w:ascii="Calibri" w:eastAsia="Times New Roman" w:hAnsi="Calibri" w:cs="Calibri"/>
                <w:color w:val="333333"/>
              </w:rPr>
              <w:t xml:space="preserve"> adopts a more collaborative approach with individuals, their families and carers giving individuals more autonomy in decision making</w:t>
            </w:r>
            <w:r w:rsidR="00D3051D" w:rsidRPr="00B46D68">
              <w:rPr>
                <w:rFonts w:ascii="Calibri" w:eastAsia="Times New Roman" w:hAnsi="Calibri" w:cs="Calibri"/>
                <w:color w:val="333333"/>
              </w:rPr>
              <w:t xml:space="preserve">, which can lead </w:t>
            </w:r>
            <w:r w:rsidR="00364DEE" w:rsidRPr="00B46D68">
              <w:rPr>
                <w:rFonts w:ascii="Calibri" w:eastAsia="Times New Roman" w:hAnsi="Calibri" w:cs="Calibri"/>
                <w:color w:val="333333"/>
              </w:rPr>
              <w:t>to more sustainable outcomes</w:t>
            </w:r>
            <w:r w:rsidR="00B13DBA" w:rsidRPr="00B46D68">
              <w:rPr>
                <w:rFonts w:ascii="Calibri" w:eastAsia="Times New Roman" w:hAnsi="Calibri" w:cs="Calibri"/>
                <w:color w:val="333333"/>
              </w:rPr>
              <w:t xml:space="preserve"> (Rollnick</w:t>
            </w:r>
            <w:r w:rsidR="00A24A41">
              <w:rPr>
                <w:rFonts w:ascii="Calibri" w:eastAsia="Times New Roman" w:hAnsi="Calibri" w:cs="Calibri"/>
                <w:color w:val="333333"/>
              </w:rPr>
              <w:t xml:space="preserve"> et al</w:t>
            </w:r>
            <w:r w:rsidR="00B13DBA" w:rsidRPr="00B46D68">
              <w:rPr>
                <w:rFonts w:ascii="Calibri" w:eastAsia="Times New Roman" w:hAnsi="Calibri" w:cs="Calibri"/>
                <w:color w:val="333333"/>
              </w:rPr>
              <w:t xml:space="preserve"> 2010)</w:t>
            </w:r>
          </w:p>
          <w:p w14:paraId="34684DC9" w14:textId="77777777" w:rsidR="00364DEE" w:rsidRPr="00B46D68" w:rsidRDefault="00364DEE" w:rsidP="00364DEE">
            <w:pPr>
              <w:spacing w:line="360" w:lineRule="auto"/>
              <w:rPr>
                <w:rFonts w:ascii="Arial" w:eastAsia="Times New Roman" w:hAnsi="Arial" w:cs="Arial"/>
                <w:b/>
                <w:bCs/>
                <w:color w:val="333333"/>
                <w:sz w:val="22"/>
                <w:szCs w:val="22"/>
              </w:rPr>
            </w:pPr>
          </w:p>
          <w:p w14:paraId="7451031C" w14:textId="55C47644" w:rsidR="00582C4F" w:rsidRPr="00B46D68" w:rsidRDefault="00364DEE" w:rsidP="00364DEE">
            <w:pPr>
              <w:spacing w:line="360" w:lineRule="auto"/>
              <w:rPr>
                <w:rFonts w:ascii="Calibri" w:eastAsia="Times New Roman" w:hAnsi="Calibri" w:cs="Calibri"/>
              </w:rPr>
            </w:pPr>
            <w:r w:rsidRPr="00B46D68">
              <w:rPr>
                <w:rFonts w:ascii="Calibri" w:eastAsia="Times New Roman" w:hAnsi="Calibri" w:cs="Calibri"/>
              </w:rPr>
              <w:t xml:space="preserve">Often, those presenting with substance misuse dependence </w:t>
            </w:r>
            <w:r w:rsidR="003958CD" w:rsidRPr="00B46D68">
              <w:rPr>
                <w:rFonts w:ascii="Calibri" w:eastAsia="Times New Roman" w:hAnsi="Calibri" w:cs="Calibri"/>
              </w:rPr>
              <w:t xml:space="preserve">will </w:t>
            </w:r>
            <w:r w:rsidR="005348C1" w:rsidRPr="00B46D68">
              <w:rPr>
                <w:rFonts w:ascii="Calibri" w:eastAsia="Times New Roman" w:hAnsi="Calibri" w:cs="Calibri"/>
              </w:rPr>
              <w:t>present with</w:t>
            </w:r>
            <w:r w:rsidR="003958CD" w:rsidRPr="00B46D68">
              <w:rPr>
                <w:rFonts w:ascii="Calibri" w:eastAsia="Times New Roman" w:hAnsi="Calibri" w:cs="Calibri"/>
              </w:rPr>
              <w:t xml:space="preserve"> </w:t>
            </w:r>
            <w:r w:rsidRPr="00B46D68">
              <w:rPr>
                <w:rFonts w:ascii="Calibri" w:eastAsia="Times New Roman" w:hAnsi="Calibri" w:cs="Calibri"/>
              </w:rPr>
              <w:t xml:space="preserve">complex circumstances and </w:t>
            </w:r>
            <w:r w:rsidR="005348C1" w:rsidRPr="00B46D68">
              <w:rPr>
                <w:rFonts w:ascii="Calibri" w:eastAsia="Times New Roman" w:hAnsi="Calibri" w:cs="Calibri"/>
              </w:rPr>
              <w:t>may</w:t>
            </w:r>
            <w:r w:rsidRPr="00B46D68">
              <w:rPr>
                <w:rFonts w:ascii="Calibri" w:eastAsia="Times New Roman" w:hAnsi="Calibri" w:cs="Calibri"/>
              </w:rPr>
              <w:t xml:space="preserve"> have </w:t>
            </w:r>
            <w:r w:rsidR="005348C1" w:rsidRPr="00B46D68">
              <w:rPr>
                <w:rFonts w:ascii="Calibri" w:eastAsia="Times New Roman" w:hAnsi="Calibri" w:cs="Calibri"/>
              </w:rPr>
              <w:t xml:space="preserve">experienced </w:t>
            </w:r>
            <w:r w:rsidRPr="00B46D68">
              <w:rPr>
                <w:rFonts w:ascii="Calibri" w:eastAsia="Times New Roman" w:hAnsi="Calibri" w:cs="Calibri"/>
              </w:rPr>
              <w:t xml:space="preserve">childhood </w:t>
            </w:r>
            <w:r w:rsidR="005348C1" w:rsidRPr="00B46D68">
              <w:rPr>
                <w:rFonts w:ascii="Calibri" w:eastAsia="Times New Roman" w:hAnsi="Calibri" w:cs="Calibri"/>
              </w:rPr>
              <w:t>trauma</w:t>
            </w:r>
            <w:r w:rsidRPr="00B46D68">
              <w:rPr>
                <w:rFonts w:ascii="Calibri" w:eastAsia="Times New Roman" w:hAnsi="Calibri" w:cs="Calibri"/>
              </w:rPr>
              <w:t xml:space="preserve">, deprivation or severe and enduring mental health conditions.  In this regard there is a gap in my </w:t>
            </w:r>
            <w:r w:rsidR="00884166" w:rsidRPr="00B46D68">
              <w:rPr>
                <w:rFonts w:ascii="Calibri" w:eastAsia="Times New Roman" w:hAnsi="Calibri" w:cs="Calibri"/>
              </w:rPr>
              <w:t>knowledge of</w:t>
            </w:r>
            <w:r w:rsidRPr="00B46D68">
              <w:rPr>
                <w:rFonts w:ascii="Calibri" w:eastAsia="Times New Roman" w:hAnsi="Calibri" w:cs="Calibri"/>
              </w:rPr>
              <w:t xml:space="preserve"> the </w:t>
            </w:r>
            <w:r w:rsidRPr="00B46D68">
              <w:rPr>
                <w:rFonts w:ascii="Calibri" w:eastAsia="Times New Roman" w:hAnsi="Calibri" w:cs="Times New Roman"/>
              </w:rPr>
              <w:t xml:space="preserve">Service Framework for the Treatment </w:t>
            </w:r>
            <w:r w:rsidRPr="00B46D68">
              <w:rPr>
                <w:rFonts w:ascii="Calibri" w:eastAsia="Times New Roman" w:hAnsi="Calibri" w:cs="Times New Roman"/>
              </w:rPr>
              <w:lastRenderedPageBreak/>
              <w:t>of People with a Co-occurring Mental Health and Substance Misuse Problem</w:t>
            </w:r>
            <w:r w:rsidR="00884166" w:rsidRPr="00B46D68">
              <w:rPr>
                <w:rFonts w:ascii="Calibri" w:eastAsia="Times New Roman" w:hAnsi="Calibri" w:cs="Times New Roman"/>
              </w:rPr>
              <w:t>s</w:t>
            </w:r>
            <w:r w:rsidRPr="00B46D68">
              <w:rPr>
                <w:rFonts w:ascii="Calibri" w:eastAsia="Times New Roman" w:hAnsi="Calibri" w:cs="Times New Roman"/>
              </w:rPr>
              <w:t xml:space="preserve"> (Gov.Wales 2015) </w:t>
            </w:r>
            <w:r w:rsidRPr="00B46D68">
              <w:rPr>
                <w:rFonts w:ascii="Calibri" w:eastAsia="Times New Roman" w:hAnsi="Calibri" w:cs="Calibri"/>
              </w:rPr>
              <w:t>which states the aims of t</w:t>
            </w:r>
            <w:r w:rsidRPr="00B46D68">
              <w:rPr>
                <w:rFonts w:ascii="Calibri" w:eastAsia="Times New Roman" w:hAnsi="Calibri" w:cs="Times New Roman"/>
              </w:rPr>
              <w:t xml:space="preserve">he framework are ‘designed to inform and influence the delivery of integrated and collaborative practice in the delivery of mental health and substance misuse services for adults, children and young people’. </w:t>
            </w:r>
            <w:r w:rsidRPr="00B46D68">
              <w:rPr>
                <w:rFonts w:ascii="Calibri" w:eastAsia="Times New Roman" w:hAnsi="Calibri" w:cs="Calibri"/>
              </w:rPr>
              <w:t>The framework provides the processes by which professionals should collaborate and provide holistic, recovery</w:t>
            </w:r>
            <w:r w:rsidR="00582C4F" w:rsidRPr="00B46D68">
              <w:rPr>
                <w:rFonts w:ascii="Calibri" w:eastAsia="Times New Roman" w:hAnsi="Calibri" w:cs="Calibri"/>
              </w:rPr>
              <w:t>-</w:t>
            </w:r>
            <w:r w:rsidRPr="00B46D68">
              <w:rPr>
                <w:rFonts w:ascii="Calibri" w:eastAsia="Times New Roman" w:hAnsi="Calibri" w:cs="Calibri"/>
              </w:rPr>
              <w:t xml:space="preserve">based support to achieve </w:t>
            </w:r>
            <w:r w:rsidR="00884166" w:rsidRPr="00B46D68">
              <w:rPr>
                <w:rFonts w:ascii="Calibri" w:eastAsia="Times New Roman" w:hAnsi="Calibri" w:cs="Calibri"/>
              </w:rPr>
              <w:t>individuals</w:t>
            </w:r>
            <w:r w:rsidRPr="00B46D68">
              <w:rPr>
                <w:rFonts w:ascii="Calibri" w:eastAsia="Times New Roman" w:hAnsi="Calibri" w:cs="Calibri"/>
              </w:rPr>
              <w:t xml:space="preserve"> outcomes.  In ‘preparation’ I </w:t>
            </w:r>
            <w:r w:rsidR="00582C4F" w:rsidRPr="00B46D68">
              <w:rPr>
                <w:rFonts w:ascii="Calibri" w:eastAsia="Times New Roman" w:hAnsi="Calibri" w:cs="Calibri"/>
              </w:rPr>
              <w:t>intend</w:t>
            </w:r>
            <w:r w:rsidRPr="00B46D68">
              <w:rPr>
                <w:rFonts w:ascii="Calibri" w:eastAsia="Times New Roman" w:hAnsi="Calibri" w:cs="Calibri"/>
              </w:rPr>
              <w:t xml:space="preserve"> </w:t>
            </w:r>
            <w:r w:rsidR="00582C4F" w:rsidRPr="00B46D68">
              <w:rPr>
                <w:rFonts w:ascii="Calibri" w:eastAsia="Times New Roman" w:hAnsi="Calibri" w:cs="Calibri"/>
              </w:rPr>
              <w:t>to</w:t>
            </w:r>
            <w:r w:rsidR="00466F25" w:rsidRPr="00B46D68">
              <w:rPr>
                <w:rFonts w:ascii="Calibri" w:eastAsia="Times New Roman" w:hAnsi="Calibri" w:cs="Calibri"/>
              </w:rPr>
              <w:t xml:space="preserve"> familiarise myself with</w:t>
            </w:r>
            <w:r w:rsidRPr="00B46D68">
              <w:rPr>
                <w:rFonts w:ascii="Calibri" w:eastAsia="Times New Roman" w:hAnsi="Calibri" w:cs="Calibri"/>
              </w:rPr>
              <w:t xml:space="preserve"> the operational guidelines </w:t>
            </w:r>
            <w:r w:rsidR="002B7D4F" w:rsidRPr="00B46D68">
              <w:rPr>
                <w:rFonts w:ascii="Calibri" w:eastAsia="Times New Roman" w:hAnsi="Calibri" w:cs="Calibri"/>
              </w:rPr>
              <w:t xml:space="preserve">to </w:t>
            </w:r>
            <w:r w:rsidRPr="00B46D68">
              <w:rPr>
                <w:rFonts w:ascii="Calibri" w:eastAsia="Times New Roman" w:hAnsi="Calibri" w:cs="Calibri"/>
              </w:rPr>
              <w:t xml:space="preserve">best support </w:t>
            </w:r>
            <w:r w:rsidR="002B7D4F" w:rsidRPr="00B46D68">
              <w:rPr>
                <w:rFonts w:ascii="Calibri" w:eastAsia="Times New Roman" w:hAnsi="Calibri" w:cs="Calibri"/>
              </w:rPr>
              <w:t xml:space="preserve">those with </w:t>
            </w:r>
            <w:r w:rsidR="00466F25" w:rsidRPr="00B46D68">
              <w:rPr>
                <w:rFonts w:ascii="Calibri" w:eastAsia="Times New Roman" w:hAnsi="Calibri" w:cs="Calibri"/>
              </w:rPr>
              <w:t xml:space="preserve">dual diagnosis and complex </w:t>
            </w:r>
            <w:r w:rsidR="002B7D4F" w:rsidRPr="00B46D68">
              <w:rPr>
                <w:rFonts w:ascii="Calibri" w:eastAsia="Times New Roman" w:hAnsi="Calibri" w:cs="Calibri"/>
              </w:rPr>
              <w:t>needs</w:t>
            </w:r>
            <w:r w:rsidRPr="00B46D68">
              <w:rPr>
                <w:rFonts w:ascii="Calibri" w:eastAsia="Times New Roman" w:hAnsi="Calibri" w:cs="Calibri"/>
              </w:rPr>
              <w:t xml:space="preserve">.  </w:t>
            </w:r>
            <w:r w:rsidR="00466F25" w:rsidRPr="00B46D68">
              <w:rPr>
                <w:rFonts w:ascii="Calibri" w:eastAsia="Times New Roman" w:hAnsi="Calibri" w:cs="Calibri"/>
              </w:rPr>
              <w:t xml:space="preserve">I </w:t>
            </w:r>
            <w:r w:rsidR="00582C4F" w:rsidRPr="00B46D68">
              <w:rPr>
                <w:rFonts w:ascii="Calibri" w:eastAsia="Times New Roman" w:hAnsi="Calibri" w:cs="Calibri"/>
              </w:rPr>
              <w:t>aim</w:t>
            </w:r>
            <w:r w:rsidR="00466F25" w:rsidRPr="00B46D68">
              <w:rPr>
                <w:rFonts w:ascii="Calibri" w:eastAsia="Times New Roman" w:hAnsi="Calibri" w:cs="Calibri"/>
              </w:rPr>
              <w:t xml:space="preserve"> to spend </w:t>
            </w:r>
            <w:r w:rsidR="00582C4F" w:rsidRPr="00B46D68">
              <w:rPr>
                <w:rFonts w:ascii="Calibri" w:eastAsia="Times New Roman" w:hAnsi="Calibri" w:cs="Calibri"/>
              </w:rPr>
              <w:t>some</w:t>
            </w:r>
            <w:r w:rsidRPr="00B46D68">
              <w:rPr>
                <w:rFonts w:ascii="Calibri" w:eastAsia="Times New Roman" w:hAnsi="Calibri" w:cs="Calibri"/>
              </w:rPr>
              <w:t xml:space="preserve"> time shadowing experienced colleagues and spending time with care co-ordinators in </w:t>
            </w:r>
            <w:r w:rsidR="002B7D4F" w:rsidRPr="00B46D68">
              <w:rPr>
                <w:rFonts w:ascii="Calibri" w:eastAsia="Times New Roman" w:hAnsi="Calibri" w:cs="Calibri"/>
              </w:rPr>
              <w:t>p</w:t>
            </w:r>
            <w:r w:rsidRPr="00B46D68">
              <w:rPr>
                <w:rFonts w:ascii="Calibri" w:eastAsia="Times New Roman" w:hAnsi="Calibri" w:cs="Calibri"/>
              </w:rPr>
              <w:t xml:space="preserve">rimary and </w:t>
            </w:r>
            <w:r w:rsidR="002B7D4F" w:rsidRPr="00B46D68">
              <w:rPr>
                <w:rFonts w:ascii="Calibri" w:eastAsia="Times New Roman" w:hAnsi="Calibri" w:cs="Calibri"/>
              </w:rPr>
              <w:t>s</w:t>
            </w:r>
            <w:r w:rsidRPr="00B46D68">
              <w:rPr>
                <w:rFonts w:ascii="Calibri" w:eastAsia="Times New Roman" w:hAnsi="Calibri" w:cs="Calibri"/>
              </w:rPr>
              <w:t>econdary mental health teams</w:t>
            </w:r>
            <w:r w:rsidR="00466F25" w:rsidRPr="00B46D68">
              <w:rPr>
                <w:rFonts w:ascii="Calibri" w:eastAsia="Times New Roman" w:hAnsi="Calibri" w:cs="Calibri"/>
              </w:rPr>
              <w:t xml:space="preserve"> and attending </w:t>
            </w:r>
            <w:r w:rsidR="00582C4F" w:rsidRPr="00B46D68">
              <w:rPr>
                <w:rFonts w:ascii="Calibri" w:eastAsia="Times New Roman" w:hAnsi="Calibri" w:cs="Calibri"/>
              </w:rPr>
              <w:t xml:space="preserve">mental health </w:t>
            </w:r>
            <w:r w:rsidR="00466F25" w:rsidRPr="00B46D68">
              <w:rPr>
                <w:rFonts w:ascii="Calibri" w:eastAsia="Times New Roman" w:hAnsi="Calibri" w:cs="Calibri"/>
              </w:rPr>
              <w:t>assessments</w:t>
            </w:r>
            <w:r w:rsidRPr="00B46D68">
              <w:rPr>
                <w:rFonts w:ascii="Calibri" w:eastAsia="Times New Roman" w:hAnsi="Calibri" w:cs="Calibri"/>
              </w:rPr>
              <w:t xml:space="preserve">.  </w:t>
            </w:r>
            <w:r w:rsidR="00582C4F" w:rsidRPr="00B46D68">
              <w:rPr>
                <w:rFonts w:ascii="Calibri" w:eastAsia="Times New Roman" w:hAnsi="Calibri" w:cs="Calibri"/>
              </w:rPr>
              <w:t xml:space="preserve">Networking with colleagues will make the collaborative process smoother and enable me to gather relevant information to inform any professional judgements </w:t>
            </w:r>
            <w:r w:rsidR="00D3051D" w:rsidRPr="00B46D68">
              <w:rPr>
                <w:rFonts w:ascii="Calibri" w:eastAsia="Times New Roman" w:hAnsi="Calibri" w:cs="Calibri"/>
              </w:rPr>
              <w:t>in relation to appropriate</w:t>
            </w:r>
            <w:r w:rsidR="00582C4F" w:rsidRPr="00B46D68">
              <w:rPr>
                <w:rFonts w:ascii="Calibri" w:eastAsia="Times New Roman" w:hAnsi="Calibri" w:cs="Calibri"/>
              </w:rPr>
              <w:t xml:space="preserve"> </w:t>
            </w:r>
            <w:r w:rsidR="00D3051D" w:rsidRPr="00B46D68">
              <w:rPr>
                <w:rFonts w:ascii="Calibri" w:eastAsia="Times New Roman" w:hAnsi="Calibri" w:cs="Calibri"/>
              </w:rPr>
              <w:t>treatment option</w:t>
            </w:r>
            <w:r w:rsidR="00884166" w:rsidRPr="00B46D68">
              <w:rPr>
                <w:rFonts w:ascii="Calibri" w:eastAsia="Times New Roman" w:hAnsi="Calibri" w:cs="Calibri"/>
              </w:rPr>
              <w:t>s</w:t>
            </w:r>
            <w:r w:rsidR="00582C4F" w:rsidRPr="00B46D68">
              <w:rPr>
                <w:rFonts w:ascii="Calibri" w:eastAsia="Times New Roman" w:hAnsi="Calibri" w:cs="Calibri"/>
              </w:rPr>
              <w:t xml:space="preserve">.  </w:t>
            </w:r>
          </w:p>
          <w:p w14:paraId="37E1CD11" w14:textId="77777777" w:rsidR="00582C4F" w:rsidRPr="00B46D68" w:rsidRDefault="00582C4F" w:rsidP="00364DEE">
            <w:pPr>
              <w:spacing w:line="360" w:lineRule="auto"/>
              <w:rPr>
                <w:rFonts w:ascii="Calibri" w:eastAsia="Times New Roman" w:hAnsi="Calibri" w:cs="Calibri"/>
              </w:rPr>
            </w:pPr>
          </w:p>
          <w:p w14:paraId="03846148" w14:textId="5DDE6A14" w:rsidR="00B13DBA" w:rsidRPr="00B46D68" w:rsidRDefault="00D9483A" w:rsidP="00364DEE">
            <w:pPr>
              <w:spacing w:line="360" w:lineRule="auto"/>
              <w:rPr>
                <w:rFonts w:ascii="Calibri" w:eastAsia="Times New Roman" w:hAnsi="Calibri" w:cs="Calibri"/>
              </w:rPr>
            </w:pPr>
            <w:r w:rsidRPr="00B46D68">
              <w:rPr>
                <w:rFonts w:ascii="Calibri" w:eastAsia="Times New Roman" w:hAnsi="Calibri" w:cs="Calibri"/>
              </w:rPr>
              <w:t>The National Occupational Standards (cited in Social Care Wales</w:t>
            </w:r>
            <w:r w:rsidR="00582C4F" w:rsidRPr="00B46D68">
              <w:rPr>
                <w:rFonts w:ascii="Calibri" w:eastAsia="Times New Roman" w:hAnsi="Calibri" w:cs="Calibri"/>
              </w:rPr>
              <w:t>, 2024</w:t>
            </w:r>
            <w:r w:rsidRPr="00B46D68">
              <w:rPr>
                <w:rFonts w:ascii="Calibri" w:eastAsia="Times New Roman" w:hAnsi="Calibri" w:cs="Calibri"/>
              </w:rPr>
              <w:t xml:space="preserve">) state </w:t>
            </w:r>
            <w:r w:rsidR="00F65AA1" w:rsidRPr="00B46D68">
              <w:rPr>
                <w:rFonts w:ascii="Calibri" w:eastAsia="Times New Roman" w:hAnsi="Calibri" w:cs="Calibri"/>
              </w:rPr>
              <w:t xml:space="preserve">‘social workers must bring to the decision-making process a rigorous and </w:t>
            </w:r>
            <w:r w:rsidR="002B7D4F" w:rsidRPr="00B46D68">
              <w:rPr>
                <w:rFonts w:ascii="Calibri" w:eastAsia="Times New Roman" w:hAnsi="Calibri" w:cs="Calibri"/>
              </w:rPr>
              <w:t>thoughtful analysis of information and its implications, leading to judgements that can be asserted with confidence to ensure that the best interests of those involved are being served</w:t>
            </w:r>
            <w:r w:rsidR="00F65AA1" w:rsidRPr="00B46D68">
              <w:rPr>
                <w:rFonts w:ascii="Calibri" w:eastAsia="Times New Roman" w:hAnsi="Calibri" w:cs="Calibri"/>
              </w:rPr>
              <w:t>’</w:t>
            </w:r>
            <w:r w:rsidR="00466F25" w:rsidRPr="00B46D68">
              <w:rPr>
                <w:rFonts w:ascii="Calibri" w:eastAsia="Times New Roman" w:hAnsi="Calibri" w:cs="Calibri"/>
              </w:rPr>
              <w:t xml:space="preserve">.  In </w:t>
            </w:r>
            <w:r w:rsidR="00884166" w:rsidRPr="00B46D68">
              <w:rPr>
                <w:rFonts w:ascii="Calibri" w:eastAsia="Times New Roman" w:hAnsi="Calibri" w:cs="Calibri"/>
              </w:rPr>
              <w:t>SMS</w:t>
            </w:r>
            <w:r w:rsidR="00466F25" w:rsidRPr="00B46D68">
              <w:rPr>
                <w:rFonts w:ascii="Calibri" w:eastAsia="Times New Roman" w:hAnsi="Calibri" w:cs="Calibri"/>
              </w:rPr>
              <w:t xml:space="preserve"> interventions must be </w:t>
            </w:r>
            <w:r w:rsidR="005348C1" w:rsidRPr="00B46D68">
              <w:rPr>
                <w:rFonts w:ascii="Calibri" w:eastAsia="Times New Roman" w:hAnsi="Calibri" w:cs="Calibri"/>
              </w:rPr>
              <w:t xml:space="preserve">primarily </w:t>
            </w:r>
            <w:r w:rsidR="00466F25" w:rsidRPr="00B46D68">
              <w:rPr>
                <w:rFonts w:ascii="Calibri" w:eastAsia="Times New Roman" w:hAnsi="Calibri" w:cs="Calibri"/>
              </w:rPr>
              <w:t xml:space="preserve">considered in conjunction </w:t>
            </w:r>
            <w:r w:rsidR="005348C1" w:rsidRPr="00B46D68">
              <w:rPr>
                <w:rFonts w:ascii="Calibri" w:eastAsia="Times New Roman" w:hAnsi="Calibri" w:cs="Calibri"/>
              </w:rPr>
              <w:t>with risks and in terms of working with individuals with dual diagnosis and complex needs this will be an</w:t>
            </w:r>
            <w:r w:rsidR="00D3051D" w:rsidRPr="00B46D68">
              <w:rPr>
                <w:rFonts w:ascii="Calibri" w:eastAsia="Times New Roman" w:hAnsi="Calibri" w:cs="Calibri"/>
              </w:rPr>
              <w:t>other</w:t>
            </w:r>
            <w:r w:rsidR="005348C1" w:rsidRPr="00B46D68">
              <w:rPr>
                <w:rFonts w:ascii="Calibri" w:eastAsia="Times New Roman" w:hAnsi="Calibri" w:cs="Calibri"/>
              </w:rPr>
              <w:t xml:space="preserve"> area for development.  </w:t>
            </w:r>
            <w:r w:rsidR="000F6A90" w:rsidRPr="00B46D68">
              <w:rPr>
                <w:rFonts w:ascii="Calibri" w:eastAsia="Times New Roman" w:hAnsi="Calibri" w:cs="Calibri"/>
              </w:rPr>
              <w:t xml:space="preserve">I anticipate challenges with balancing a person centred, outcome focussed approach </w:t>
            </w:r>
            <w:r w:rsidR="00884166" w:rsidRPr="00B46D68">
              <w:rPr>
                <w:rFonts w:ascii="Calibri" w:eastAsia="Times New Roman" w:hAnsi="Calibri" w:cs="Calibri"/>
              </w:rPr>
              <w:t>against</w:t>
            </w:r>
            <w:r w:rsidR="000F6A90" w:rsidRPr="00B46D68">
              <w:rPr>
                <w:rFonts w:ascii="Calibri" w:eastAsia="Times New Roman" w:hAnsi="Calibri" w:cs="Calibri"/>
              </w:rPr>
              <w:t xml:space="preserve"> risks.  I aim to shadow </w:t>
            </w:r>
            <w:r w:rsidR="00B13DBA" w:rsidRPr="00B46D68">
              <w:rPr>
                <w:rFonts w:ascii="Calibri" w:eastAsia="Times New Roman" w:hAnsi="Calibri" w:cs="Calibri"/>
              </w:rPr>
              <w:t>the</w:t>
            </w:r>
            <w:r w:rsidR="000F6A90" w:rsidRPr="00B46D68">
              <w:rPr>
                <w:rFonts w:ascii="Calibri" w:eastAsia="Times New Roman" w:hAnsi="Calibri" w:cs="Calibri"/>
              </w:rPr>
              <w:t xml:space="preserve"> SMS consultant during outpatient appointments </w:t>
            </w:r>
            <w:r w:rsidR="002A3ABB" w:rsidRPr="00B46D68">
              <w:rPr>
                <w:rFonts w:ascii="Calibri" w:eastAsia="Times New Roman" w:hAnsi="Calibri" w:cs="Calibri"/>
              </w:rPr>
              <w:t xml:space="preserve">with complex dual diagnosis cases </w:t>
            </w:r>
            <w:r w:rsidR="000F6A90" w:rsidRPr="00B46D68">
              <w:rPr>
                <w:rFonts w:ascii="Calibri" w:eastAsia="Times New Roman" w:hAnsi="Calibri" w:cs="Calibri"/>
              </w:rPr>
              <w:t>to gain</w:t>
            </w:r>
            <w:r w:rsidR="00B13DBA" w:rsidRPr="00B46D68">
              <w:rPr>
                <w:rFonts w:ascii="Calibri" w:eastAsia="Times New Roman" w:hAnsi="Calibri" w:cs="Calibri"/>
              </w:rPr>
              <w:t xml:space="preserve"> an understanding </w:t>
            </w:r>
            <w:r w:rsidR="009426A9" w:rsidRPr="00B46D68">
              <w:rPr>
                <w:rFonts w:ascii="Calibri" w:eastAsia="Times New Roman" w:hAnsi="Calibri" w:cs="Calibri"/>
              </w:rPr>
              <w:t xml:space="preserve">of </w:t>
            </w:r>
            <w:r w:rsidR="002A3ABB" w:rsidRPr="00B46D68">
              <w:rPr>
                <w:rFonts w:ascii="Calibri" w:eastAsia="Times New Roman" w:hAnsi="Calibri" w:cs="Calibri"/>
              </w:rPr>
              <w:t>how</w:t>
            </w:r>
            <w:r w:rsidR="00A24A41">
              <w:rPr>
                <w:rFonts w:ascii="Calibri" w:eastAsia="Times New Roman" w:hAnsi="Calibri" w:cs="Calibri"/>
              </w:rPr>
              <w:t xml:space="preserve"> his</w:t>
            </w:r>
            <w:r w:rsidR="002A3ABB" w:rsidRPr="00B46D68">
              <w:rPr>
                <w:rFonts w:ascii="Calibri" w:eastAsia="Times New Roman" w:hAnsi="Calibri" w:cs="Calibri"/>
              </w:rPr>
              <w:t xml:space="preserve"> professional judgement balances </w:t>
            </w:r>
            <w:r w:rsidR="009426A9" w:rsidRPr="00B46D68">
              <w:rPr>
                <w:rFonts w:ascii="Calibri" w:eastAsia="Times New Roman" w:hAnsi="Calibri" w:cs="Calibri"/>
              </w:rPr>
              <w:t xml:space="preserve">treatment options </w:t>
            </w:r>
            <w:r w:rsidR="002A3ABB" w:rsidRPr="00B46D68">
              <w:rPr>
                <w:rFonts w:ascii="Calibri" w:eastAsia="Times New Roman" w:hAnsi="Calibri" w:cs="Calibri"/>
              </w:rPr>
              <w:t>against</w:t>
            </w:r>
            <w:r w:rsidR="009426A9" w:rsidRPr="00B46D68">
              <w:rPr>
                <w:rFonts w:ascii="Calibri" w:eastAsia="Times New Roman" w:hAnsi="Calibri" w:cs="Calibri"/>
              </w:rPr>
              <w:t xml:space="preserve"> the risks to physical </w:t>
            </w:r>
            <w:r w:rsidR="002A3ABB" w:rsidRPr="00B46D68">
              <w:rPr>
                <w:rFonts w:ascii="Calibri" w:eastAsia="Times New Roman" w:hAnsi="Calibri" w:cs="Calibri"/>
              </w:rPr>
              <w:t xml:space="preserve">and mental </w:t>
            </w:r>
            <w:r w:rsidR="009426A9" w:rsidRPr="00B46D68">
              <w:rPr>
                <w:rFonts w:ascii="Calibri" w:eastAsia="Times New Roman" w:hAnsi="Calibri" w:cs="Calibri"/>
              </w:rPr>
              <w:t>health and how this</w:t>
            </w:r>
            <w:r w:rsidR="00E66939" w:rsidRPr="00B46D68">
              <w:rPr>
                <w:rFonts w:ascii="Calibri" w:eastAsia="Times New Roman" w:hAnsi="Calibri" w:cs="Calibri"/>
              </w:rPr>
              <w:t xml:space="preserve"> can</w:t>
            </w:r>
            <w:r w:rsidR="009426A9" w:rsidRPr="00B46D68">
              <w:rPr>
                <w:rFonts w:ascii="Calibri" w:eastAsia="Times New Roman" w:hAnsi="Calibri" w:cs="Calibri"/>
              </w:rPr>
              <w:t xml:space="preserve"> impact on individuals achieving their identified outcome</w:t>
            </w:r>
            <w:r w:rsidR="002A3ABB" w:rsidRPr="00B46D68">
              <w:rPr>
                <w:rFonts w:ascii="Calibri" w:eastAsia="Times New Roman" w:hAnsi="Calibri" w:cs="Calibri"/>
              </w:rPr>
              <w:t>s</w:t>
            </w:r>
            <w:r w:rsidR="009426A9" w:rsidRPr="00B46D68">
              <w:rPr>
                <w:rFonts w:ascii="Calibri" w:eastAsia="Times New Roman" w:hAnsi="Calibri" w:cs="Calibri"/>
              </w:rPr>
              <w:t>.</w:t>
            </w:r>
          </w:p>
          <w:p w14:paraId="59BA623A" w14:textId="77777777" w:rsidR="00364DEE" w:rsidRPr="00B46D68" w:rsidRDefault="00364DEE" w:rsidP="00364DEE">
            <w:pPr>
              <w:rPr>
                <w:rFonts w:ascii="Calibri" w:eastAsia="Times New Roman" w:hAnsi="Calibri" w:cs="Calibri"/>
                <w:b/>
                <w:bCs/>
              </w:rPr>
            </w:pPr>
          </w:p>
          <w:p w14:paraId="06C29E99" w14:textId="6B492373" w:rsidR="00364DEE" w:rsidRPr="00B46D68" w:rsidRDefault="00364DEE" w:rsidP="00364DEE">
            <w:pPr>
              <w:rPr>
                <w:rFonts w:ascii="Calibri" w:eastAsia="Times New Roman" w:hAnsi="Calibri" w:cs="Calibri"/>
                <w:b/>
                <w:bCs/>
              </w:rPr>
            </w:pPr>
            <w:r w:rsidRPr="00B46D68">
              <w:rPr>
                <w:rFonts w:ascii="Calibri" w:eastAsia="Times New Roman" w:hAnsi="Calibri" w:cs="Calibri"/>
                <w:b/>
                <w:bCs/>
              </w:rPr>
              <w:t>Word Count: 7</w:t>
            </w:r>
            <w:r w:rsidR="009426A9" w:rsidRPr="00B46D68">
              <w:rPr>
                <w:rFonts w:ascii="Calibri" w:eastAsia="Times New Roman" w:hAnsi="Calibri" w:cs="Calibri"/>
                <w:b/>
                <w:bCs/>
              </w:rPr>
              <w:t>8</w:t>
            </w:r>
            <w:r w:rsidR="00E66939" w:rsidRPr="00B46D68">
              <w:rPr>
                <w:rFonts w:ascii="Calibri" w:eastAsia="Times New Roman" w:hAnsi="Calibri" w:cs="Calibri"/>
                <w:b/>
                <w:bCs/>
              </w:rPr>
              <w:t>9</w:t>
            </w:r>
            <w:r w:rsidRPr="00B46D68">
              <w:rPr>
                <w:rFonts w:ascii="Calibri" w:eastAsia="Times New Roman" w:hAnsi="Calibri" w:cs="Calibri"/>
                <w:b/>
                <w:bCs/>
              </w:rPr>
              <w:t xml:space="preserve"> </w:t>
            </w:r>
          </w:p>
          <w:p w14:paraId="269756AA" w14:textId="77777777" w:rsidR="004F0E93" w:rsidRDefault="004F0E93" w:rsidP="00237A1D">
            <w:pPr>
              <w:jc w:val="both"/>
            </w:pPr>
          </w:p>
          <w:p w14:paraId="16E48BFB" w14:textId="77777777" w:rsidR="004F0E93" w:rsidRPr="00706BB5" w:rsidRDefault="004F0E93" w:rsidP="00237A1D">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37A1D">
            <w:pPr>
              <w:jc w:val="both"/>
              <w:rPr>
                <w:i/>
                <w:iCs/>
              </w:rPr>
            </w:pPr>
          </w:p>
          <w:p w14:paraId="5E4ECD34" w14:textId="77777777" w:rsidR="004F0E93" w:rsidRDefault="004F0E93" w:rsidP="00237A1D">
            <w:pPr>
              <w:jc w:val="both"/>
              <w:rPr>
                <w:highlight w:val="yellow"/>
              </w:rPr>
            </w:pPr>
          </w:p>
          <w:p w14:paraId="10231C62" w14:textId="77777777" w:rsidR="004F0E93" w:rsidRDefault="004F0E93" w:rsidP="00237A1D">
            <w:pPr>
              <w:jc w:val="both"/>
              <w:rPr>
                <w:i/>
                <w:iCs/>
              </w:rPr>
            </w:pPr>
          </w:p>
          <w:p w14:paraId="2E04A2EF" w14:textId="77777777" w:rsidR="004F0E93" w:rsidRDefault="004F0E93" w:rsidP="00237A1D">
            <w:pPr>
              <w:jc w:val="both"/>
              <w:rPr>
                <w:i/>
                <w:iCs/>
              </w:rPr>
            </w:pPr>
          </w:p>
          <w:p w14:paraId="3234E7AE" w14:textId="77777777" w:rsidR="0026462C" w:rsidRDefault="0026462C" w:rsidP="00237A1D">
            <w:pPr>
              <w:jc w:val="both"/>
              <w:rPr>
                <w:i/>
                <w:iCs/>
              </w:rPr>
            </w:pPr>
          </w:p>
          <w:p w14:paraId="4AD52690" w14:textId="77777777" w:rsidR="004F0E93" w:rsidRDefault="004F0E93" w:rsidP="00237A1D">
            <w:pPr>
              <w:jc w:val="both"/>
              <w:rPr>
                <w:i/>
                <w:iCs/>
              </w:rPr>
            </w:pPr>
          </w:p>
          <w:p w14:paraId="6E3544EA" w14:textId="77777777" w:rsidR="004F0E93" w:rsidRDefault="004F0E93" w:rsidP="00237A1D">
            <w:pPr>
              <w:jc w:val="both"/>
              <w:rPr>
                <w:i/>
                <w:iCs/>
              </w:rPr>
            </w:pPr>
          </w:p>
          <w:p w14:paraId="7E3E67F4" w14:textId="77777777" w:rsidR="004F0E93" w:rsidRPr="00706BB5" w:rsidRDefault="004F0E93" w:rsidP="00237A1D">
            <w:pPr>
              <w:jc w:val="both"/>
              <w:rPr>
                <w:i/>
                <w:iCs/>
              </w:rPr>
            </w:pPr>
          </w:p>
        </w:tc>
      </w:tr>
    </w:tbl>
    <w:p w14:paraId="671E98EC" w14:textId="77777777" w:rsidR="00991D6E" w:rsidRDefault="00991D6E" w:rsidP="004F0E93">
      <w:pPr>
        <w:jc w:val="center"/>
        <w:rPr>
          <w:b/>
          <w:sz w:val="28"/>
          <w:szCs w:val="28"/>
        </w:rPr>
      </w:pPr>
    </w:p>
    <w:p w14:paraId="1A4D3DB9" w14:textId="77777777" w:rsidR="00991D6E" w:rsidRDefault="00991D6E" w:rsidP="004F0E93">
      <w:pPr>
        <w:jc w:val="center"/>
        <w:rPr>
          <w:b/>
          <w:sz w:val="28"/>
          <w:szCs w:val="28"/>
        </w:rPr>
      </w:pPr>
    </w:p>
    <w:p w14:paraId="5EBD4E32" w14:textId="1BDD77E5"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42"/>
      </w:tblGrid>
      <w:tr w:rsidR="004F0E93" w:rsidRPr="008B28E7" w14:paraId="1FA8345F" w14:textId="77777777" w:rsidTr="00B930D3">
        <w:trPr>
          <w:trHeight w:val="2880"/>
        </w:trPr>
        <w:tc>
          <w:tcPr>
            <w:tcW w:w="10188" w:type="dxa"/>
            <w:shd w:val="clear" w:color="auto" w:fill="auto"/>
          </w:tcPr>
          <w:p w14:paraId="2D751810" w14:textId="77777777" w:rsidR="00DC3220" w:rsidRPr="00F145C8" w:rsidRDefault="00DC3220" w:rsidP="00237A1D">
            <w:pPr>
              <w:jc w:val="both"/>
            </w:pPr>
            <w:r w:rsidRPr="00F145C8">
              <w:t>Question</w:t>
            </w:r>
          </w:p>
          <w:p w14:paraId="0394349A" w14:textId="27EF96B3" w:rsidR="00DC3220" w:rsidRPr="00F145C8" w:rsidRDefault="004F0E93" w:rsidP="00237A1D">
            <w:pPr>
              <w:jc w:val="both"/>
            </w:pPr>
            <w:r w:rsidRPr="00F145C8">
              <w:t xml:space="preserve">Use a reflective model to critically reflect on the learning needs you identified in task 1 </w:t>
            </w:r>
            <w:r w:rsidR="00CB2131" w:rsidRPr="00F145C8">
              <w:t xml:space="preserve">part a </w:t>
            </w:r>
            <w:r w:rsidR="009F21E6" w:rsidRPr="00F145C8">
              <w:t>under</w:t>
            </w:r>
            <w:r w:rsidRPr="00F145C8">
              <w:t xml:space="preserve"> each of the 3 </w:t>
            </w:r>
            <w:r w:rsidR="009F21E6" w:rsidRPr="00F145C8">
              <w:t xml:space="preserve">SCW </w:t>
            </w:r>
            <w:r w:rsidRPr="00F145C8">
              <w:t xml:space="preserve">learning outcomes. </w:t>
            </w:r>
          </w:p>
          <w:p w14:paraId="538FFB1C" w14:textId="53732661" w:rsidR="004F0E93" w:rsidRPr="00F145C8" w:rsidRDefault="004F0E93" w:rsidP="00237A1D">
            <w:pPr>
              <w:jc w:val="both"/>
            </w:pPr>
            <w:r w:rsidRPr="00F145C8">
              <w:t xml:space="preserve">This must include reference to training, learning, research and supervision and reflection with your mentor/supervisor/line manager on the extent to which your learning outcomes has been achieved. </w:t>
            </w:r>
          </w:p>
          <w:p w14:paraId="55A1401B" w14:textId="4F3F967B" w:rsidR="004F0E93" w:rsidRPr="00F145C8" w:rsidRDefault="004F0E93" w:rsidP="00237A1D">
            <w:pPr>
              <w:jc w:val="both"/>
            </w:pPr>
            <w:r w:rsidRPr="00F145C8">
              <w:t>Identify your learning needs to support your development in the transition to becoming an experienced practitioner in your future career following the completion of this programme</w:t>
            </w:r>
            <w:r w:rsidR="00F145C8">
              <w:t>.</w:t>
            </w:r>
            <w:r w:rsidRPr="00F145C8">
              <w:t xml:space="preserve"> </w:t>
            </w:r>
          </w:p>
          <w:p w14:paraId="26252AF8" w14:textId="77777777" w:rsidR="004F0E93" w:rsidRPr="00F145C8" w:rsidRDefault="004F0E93" w:rsidP="00237A1D">
            <w:pPr>
              <w:jc w:val="both"/>
            </w:pPr>
          </w:p>
          <w:p w14:paraId="0A0050FA" w14:textId="64053D02" w:rsidR="00C35C29" w:rsidRPr="00F145C8" w:rsidRDefault="00C35C29" w:rsidP="00C35C29">
            <w:pPr>
              <w:spacing w:line="360" w:lineRule="auto"/>
              <w:rPr>
                <w:rFonts w:ascii="Arial" w:hAnsi="Arial" w:cs="Arial"/>
              </w:rPr>
            </w:pPr>
            <w:bookmarkStart w:id="0" w:name="_Hlk188266866"/>
            <w:r w:rsidRPr="00F145C8">
              <w:rPr>
                <w:rFonts w:ascii="Arial" w:hAnsi="Arial" w:cs="Arial"/>
              </w:rPr>
              <w:t xml:space="preserve">Using Bassot’s (2013) 4 stage reflective model </w:t>
            </w:r>
            <w:r w:rsidR="00F145C8" w:rsidRPr="00F145C8">
              <w:rPr>
                <w:rFonts w:ascii="Arial" w:hAnsi="Arial" w:cs="Arial"/>
              </w:rPr>
              <w:t>‘</w:t>
            </w:r>
            <w:r w:rsidRPr="00F145C8">
              <w:rPr>
                <w:rFonts w:ascii="Arial" w:hAnsi="Arial" w:cs="Arial"/>
              </w:rPr>
              <w:t>experience</w:t>
            </w:r>
            <w:r w:rsidR="00F145C8" w:rsidRPr="00F145C8">
              <w:rPr>
                <w:rFonts w:ascii="Arial" w:hAnsi="Arial" w:cs="Arial"/>
              </w:rPr>
              <w:t>’</w:t>
            </w:r>
            <w:r w:rsidRPr="00F145C8">
              <w:rPr>
                <w:rFonts w:ascii="Arial" w:hAnsi="Arial" w:cs="Arial"/>
              </w:rPr>
              <w:t xml:space="preserve">, </w:t>
            </w:r>
            <w:r w:rsidR="00F145C8" w:rsidRPr="00F145C8">
              <w:rPr>
                <w:rFonts w:ascii="Arial" w:hAnsi="Arial" w:cs="Arial"/>
              </w:rPr>
              <w:t>‘</w:t>
            </w:r>
            <w:r w:rsidRPr="00F145C8">
              <w:rPr>
                <w:rFonts w:ascii="Arial" w:hAnsi="Arial" w:cs="Arial"/>
              </w:rPr>
              <w:t>reflection on action</w:t>
            </w:r>
            <w:r w:rsidR="00F145C8" w:rsidRPr="00F145C8">
              <w:rPr>
                <w:rFonts w:ascii="Arial" w:hAnsi="Arial" w:cs="Arial"/>
              </w:rPr>
              <w:t>’</w:t>
            </w:r>
            <w:r w:rsidRPr="00F145C8">
              <w:rPr>
                <w:rFonts w:ascii="Arial" w:hAnsi="Arial" w:cs="Arial"/>
              </w:rPr>
              <w:t xml:space="preserve">, </w:t>
            </w:r>
            <w:r w:rsidR="00F145C8" w:rsidRPr="00F145C8">
              <w:rPr>
                <w:rFonts w:ascii="Arial" w:hAnsi="Arial" w:cs="Arial"/>
              </w:rPr>
              <w:t>‘</w:t>
            </w:r>
            <w:r w:rsidRPr="00F145C8">
              <w:rPr>
                <w:rFonts w:ascii="Arial" w:hAnsi="Arial" w:cs="Arial"/>
              </w:rPr>
              <w:t>theory</w:t>
            </w:r>
            <w:r w:rsidR="00F145C8" w:rsidRPr="00F145C8">
              <w:rPr>
                <w:rFonts w:ascii="Arial" w:hAnsi="Arial" w:cs="Arial"/>
              </w:rPr>
              <w:t>’</w:t>
            </w:r>
            <w:r w:rsidRPr="00F145C8">
              <w:rPr>
                <w:rFonts w:ascii="Arial" w:hAnsi="Arial" w:cs="Arial"/>
              </w:rPr>
              <w:t xml:space="preserve">, </w:t>
            </w:r>
            <w:r w:rsidR="00F145C8" w:rsidRPr="00F145C8">
              <w:rPr>
                <w:rFonts w:ascii="Arial" w:hAnsi="Arial" w:cs="Arial"/>
              </w:rPr>
              <w:t>‘</w:t>
            </w:r>
            <w:r w:rsidRPr="00F145C8">
              <w:rPr>
                <w:rFonts w:ascii="Arial" w:hAnsi="Arial" w:cs="Arial"/>
              </w:rPr>
              <w:t>preparation</w:t>
            </w:r>
            <w:r w:rsidR="00F145C8" w:rsidRPr="00F145C8">
              <w:rPr>
                <w:rFonts w:ascii="Arial" w:hAnsi="Arial" w:cs="Arial"/>
              </w:rPr>
              <w:t>’ (University Edinburgh, 2024)</w:t>
            </w:r>
            <w:r w:rsidRPr="00F145C8">
              <w:rPr>
                <w:rFonts w:ascii="Arial" w:hAnsi="Arial" w:cs="Arial"/>
              </w:rPr>
              <w:t xml:space="preserve"> I have been able to explore and develop my role as a practitioner in SMS.  </w:t>
            </w:r>
            <w:r w:rsidRPr="00F145C8">
              <w:rPr>
                <w:rFonts w:ascii="Arial" w:eastAsia="Times New Roman" w:hAnsi="Arial" w:cs="Arial"/>
              </w:rPr>
              <w:t xml:space="preserve">Using the ‘preparation’ stage, I have studied SMS policies, Working Together to Reduce Harm, the Substance Misuse Strategy for Wales 2008-2018, this is Welsh Government’s national agenda for reducing the harms associated with substance misuse in Wales (Public Health Wales, 2025) and, the Substance Misuse Treatment Framework (2019-22) which ‘outlines the best available evidence to inform decisions about the effectiveness of prescribing and interventions to improve services and outcomes’ (Gov Wales 2025).   Both give insight and guidance on treatments and interventions and under what circumstances each are appropriate, this has been crucial as a reference throughout my practice and has enhanced my analysis and intervention in assessment.  </w:t>
            </w:r>
          </w:p>
          <w:p w14:paraId="492F3AE5" w14:textId="77777777" w:rsidR="00C35C29" w:rsidRPr="00F145C8" w:rsidRDefault="00C35C29" w:rsidP="00C35C29">
            <w:pPr>
              <w:spacing w:line="360" w:lineRule="auto"/>
              <w:rPr>
                <w:rFonts w:ascii="Arial" w:eastAsia="Times New Roman" w:hAnsi="Arial" w:cs="Arial"/>
              </w:rPr>
            </w:pPr>
          </w:p>
          <w:p w14:paraId="33F3463F" w14:textId="77777777" w:rsidR="00C35C29" w:rsidRPr="00F145C8" w:rsidRDefault="00C35C29" w:rsidP="00C35C29">
            <w:pPr>
              <w:spacing w:line="360" w:lineRule="auto"/>
              <w:rPr>
                <w:rFonts w:ascii="Arial" w:hAnsi="Arial" w:cs="Arial"/>
              </w:rPr>
            </w:pPr>
            <w:r w:rsidRPr="00F145C8">
              <w:rPr>
                <w:rFonts w:ascii="Arial" w:hAnsi="Arial" w:cs="Arial"/>
              </w:rPr>
              <w:t xml:space="preserve">As I had identified feeling inexperienced in providing therapeutic sessions,  I attended a 2 day course on Motivational Interviewing which is evidence based and widely utilised within substance misuse settings.  It works by empowering the individual to lead their own recovery which aligns with principles of the SSWBA2014.  It has helped to recognise the signs and stages of change and has informed my </w:t>
            </w:r>
            <w:r w:rsidRPr="00F145C8">
              <w:rPr>
                <w:rFonts w:ascii="Arial" w:hAnsi="Arial" w:cs="Arial"/>
              </w:rPr>
              <w:lastRenderedPageBreak/>
              <w:t>approaches, this has increased my knowledge and confidence and improved collaborative working respecting the individual as</w:t>
            </w:r>
            <w:r w:rsidRPr="00F145C8">
              <w:t xml:space="preserve"> </w:t>
            </w:r>
            <w:r w:rsidRPr="00F145C8">
              <w:rPr>
                <w:rFonts w:ascii="Arial" w:hAnsi="Arial" w:cs="Arial"/>
              </w:rPr>
              <w:t xml:space="preserve">the expert.  I have been more proficient at eliciting the individuals own motivations to change which has improved rapport and resulted in meaningful care and treatment planning.  I have further developed the ‘theories’ stage (Bassot, 2013), by conducting research on service specific theories such as, the Cycle of Change (Prochaska &amp; Di Clemente 1983) and Transtheoretical Model which is a number of theories combined and works on the premise that change occurs most sustainably when it is genuinely desired (Maclean &amp; Harrison, 2015b). </w:t>
            </w:r>
          </w:p>
          <w:p w14:paraId="16DABDAD" w14:textId="77777777" w:rsidR="00C35C29" w:rsidRPr="00F145C8" w:rsidRDefault="00C35C29" w:rsidP="00C35C29">
            <w:pPr>
              <w:spacing w:line="360" w:lineRule="auto"/>
              <w:rPr>
                <w:rFonts w:ascii="Arial" w:hAnsi="Arial" w:cs="Arial"/>
              </w:rPr>
            </w:pPr>
          </w:p>
          <w:p w14:paraId="60AB40B4" w14:textId="77777777" w:rsidR="00C35C29" w:rsidRPr="00F145C8" w:rsidRDefault="00C35C29" w:rsidP="00C35C29">
            <w:pPr>
              <w:spacing w:line="360" w:lineRule="auto"/>
              <w:rPr>
                <w:rFonts w:ascii="Arial" w:eastAsia="Times New Roman" w:hAnsi="Arial" w:cs="Arial"/>
              </w:rPr>
            </w:pPr>
            <w:r w:rsidRPr="00F145C8">
              <w:rPr>
                <w:rFonts w:ascii="Arial" w:eastAsia="Times New Roman" w:hAnsi="Arial" w:cs="Arial"/>
              </w:rPr>
              <w:t xml:space="preserve">Shadowing experienced colleagues in assessments and outpatient appointments has been invaluable in gaining knowledge on the impact of substance misuse on physical and psychological functioning.   Colleagues who shadowed me during assessments gave constructive feedback, this was positive in areas of social functioning, however, highlighted development in assessing mental health issues as this was the most unfamiliar.  Reflecting ‘on action’ I used this feedback along with research on mental health conditions to broaden my knowledge, this aided my confidence and I have been able to make the process more informal, collaborative and outcome focussed.  </w:t>
            </w:r>
          </w:p>
          <w:p w14:paraId="24DE35B3" w14:textId="77777777" w:rsidR="00C35C29" w:rsidRPr="00F145C8" w:rsidRDefault="00C35C29" w:rsidP="00C35C29">
            <w:pPr>
              <w:spacing w:line="360" w:lineRule="auto"/>
              <w:rPr>
                <w:rFonts w:ascii="Arial" w:hAnsi="Arial" w:cs="Arial"/>
              </w:rPr>
            </w:pPr>
          </w:p>
          <w:p w14:paraId="7BBED49D" w14:textId="77777777" w:rsidR="00C35C29" w:rsidRPr="00F145C8" w:rsidRDefault="00C35C29" w:rsidP="00C35C29">
            <w:pPr>
              <w:spacing w:line="360" w:lineRule="auto"/>
              <w:rPr>
                <w:rFonts w:ascii="Arial" w:hAnsi="Arial" w:cs="Arial"/>
              </w:rPr>
            </w:pPr>
            <w:r w:rsidRPr="00F145C8">
              <w:rPr>
                <w:rFonts w:ascii="Arial" w:hAnsi="Arial" w:cs="Arial"/>
              </w:rPr>
              <w:t xml:space="preserve">As it is common for people to experience problems with their mental health and alcohol/drug use at the same time (Public Health England 2017), I needed to gain experience of working with these complexities.  I shadowed colleagues from community mental health teams (CMHT) during assessments and clinics, this was useful in understanding the links between mental health and substance misuse.   In terms of collaborative working, there were barriers for individuals actively using substances or alcohol to access mental health services.  When referred to CMHT from SMS for joint working, they were often declined due to perceived difficulties of engagement.  The </w:t>
            </w:r>
            <w:r w:rsidRPr="00F145C8">
              <w:rPr>
                <w:rFonts w:ascii="Arial" w:eastAsia="Times New Roman" w:hAnsi="Arial" w:cs="Arial"/>
              </w:rPr>
              <w:t xml:space="preserve">Service Framework for the Treatment of People with a Co-occurring Mental Health and Substance Misuse Problems promotes ‘delivery of integrated and collaborative practice in the delivery of mental health and substance misuse services’ (Gov.Wales 2015) and so collaboration between teams and accessibility needs to improve.  </w:t>
            </w:r>
          </w:p>
          <w:p w14:paraId="62EF7AE7" w14:textId="77777777" w:rsidR="00C35C29" w:rsidRPr="00F145C8" w:rsidRDefault="00C35C29" w:rsidP="00C35C29">
            <w:pPr>
              <w:spacing w:line="360" w:lineRule="auto"/>
              <w:jc w:val="both"/>
              <w:rPr>
                <w:rFonts w:ascii="Arial" w:hAnsi="Arial" w:cs="Arial"/>
              </w:rPr>
            </w:pPr>
          </w:p>
          <w:p w14:paraId="184AD11A" w14:textId="67F9268A" w:rsidR="00C35C29" w:rsidRPr="00F145C8" w:rsidRDefault="00C35C29" w:rsidP="00C35C29">
            <w:pPr>
              <w:spacing w:line="360" w:lineRule="auto"/>
              <w:jc w:val="both"/>
              <w:rPr>
                <w:rFonts w:ascii="Arial" w:hAnsi="Arial" w:cs="Arial"/>
              </w:rPr>
            </w:pPr>
            <w:r w:rsidRPr="00F145C8">
              <w:rPr>
                <w:rFonts w:ascii="Arial" w:hAnsi="Arial" w:cs="Arial"/>
              </w:rPr>
              <w:t>During supervisions we have used Bassot’s (2013) model to explore the barriers and</w:t>
            </w:r>
            <w:r w:rsidRPr="00F145C8">
              <w:t xml:space="preserve"> </w:t>
            </w:r>
            <w:r w:rsidRPr="00F145C8">
              <w:rPr>
                <w:rFonts w:ascii="Arial" w:hAnsi="Arial" w:cs="Arial"/>
              </w:rPr>
              <w:t xml:space="preserve">challenges encountered as well as my achievements, development as a practitioner and growth in emotional intelligence.  I discussed my ‘experience’ of working in a multidisciplinary setting being a difference in organisational values between the LA and the LHB.  Being a clinically led service, social work perspectives can be overlooked in favour of clinical evaluation and I found the power balance hard to address in the doctor/patient relationship.  However, I did feel the SMS Consultant valued my professional opinion in complex cases.  I was able to provide a rationale for treatment where my professional judgements were informed by assessments, interactions and outcomes.  </w:t>
            </w:r>
          </w:p>
          <w:p w14:paraId="09449C7A" w14:textId="77777777" w:rsidR="00C35C29" w:rsidRPr="00F145C8" w:rsidRDefault="00C35C29" w:rsidP="00C35C29">
            <w:pPr>
              <w:spacing w:line="360" w:lineRule="auto"/>
              <w:rPr>
                <w:rFonts w:ascii="Arial" w:hAnsi="Arial" w:cs="Arial"/>
              </w:rPr>
            </w:pPr>
          </w:p>
          <w:p w14:paraId="2833B97B" w14:textId="101227C5" w:rsidR="00C35C29" w:rsidRPr="00F145C8" w:rsidRDefault="00C35C29" w:rsidP="00C35C29">
            <w:pPr>
              <w:spacing w:line="360" w:lineRule="auto"/>
              <w:rPr>
                <w:rFonts w:ascii="Arial" w:eastAsia="Times New Roman" w:hAnsi="Arial" w:cs="Arial"/>
              </w:rPr>
            </w:pPr>
            <w:r w:rsidRPr="00F145C8">
              <w:rPr>
                <w:rFonts w:ascii="Arial" w:hAnsi="Arial" w:cs="Arial"/>
              </w:rPr>
              <w:t>A key component of critical reflection is uncertainty</w:t>
            </w:r>
            <w:r w:rsidR="00991D6E">
              <w:rPr>
                <w:rFonts w:ascii="Arial" w:hAnsi="Arial" w:cs="Arial"/>
              </w:rPr>
              <w:t xml:space="preserve">, </w:t>
            </w:r>
            <w:r w:rsidR="00991D6E" w:rsidRPr="00F145C8">
              <w:rPr>
                <w:rFonts w:ascii="Arial" w:hAnsi="Arial" w:cs="Arial"/>
              </w:rPr>
              <w:t>Maclean</w:t>
            </w:r>
            <w:r w:rsidR="00991D6E">
              <w:rPr>
                <w:rFonts w:ascii="Arial" w:hAnsi="Arial" w:cs="Arial"/>
              </w:rPr>
              <w:t xml:space="preserve"> (</w:t>
            </w:r>
            <w:r w:rsidR="00991D6E" w:rsidRPr="00F145C8">
              <w:rPr>
                <w:rFonts w:ascii="Arial" w:hAnsi="Arial" w:cs="Arial"/>
              </w:rPr>
              <w:t>2020</w:t>
            </w:r>
            <w:r w:rsidR="00991D6E">
              <w:rPr>
                <w:rFonts w:ascii="Arial" w:hAnsi="Arial" w:cs="Arial"/>
              </w:rPr>
              <w:t xml:space="preserve">) suggests </w:t>
            </w:r>
            <w:r w:rsidRPr="00F145C8">
              <w:rPr>
                <w:rFonts w:ascii="Arial" w:hAnsi="Arial" w:cs="Arial"/>
              </w:rPr>
              <w:t>practitioners must be</w:t>
            </w:r>
            <w:r w:rsidR="00991D6E">
              <w:rPr>
                <w:rFonts w:ascii="Arial" w:hAnsi="Arial" w:cs="Arial"/>
              </w:rPr>
              <w:t>come</w:t>
            </w:r>
            <w:r w:rsidRPr="00F145C8">
              <w:rPr>
                <w:rFonts w:ascii="Arial" w:hAnsi="Arial" w:cs="Arial"/>
              </w:rPr>
              <w:t xml:space="preserve"> comfortable with what we don’t know</w:t>
            </w:r>
            <w:r w:rsidR="00991D6E">
              <w:rPr>
                <w:rFonts w:ascii="Arial" w:hAnsi="Arial" w:cs="Arial"/>
              </w:rPr>
              <w:t xml:space="preserve">, </w:t>
            </w:r>
            <w:r w:rsidRPr="00F145C8">
              <w:rPr>
                <w:rFonts w:ascii="Arial" w:hAnsi="Arial" w:cs="Arial"/>
              </w:rPr>
              <w:t xml:space="preserve">this has helped in overcoming anxieties of new and unfamiliar situations which I will take forward in my practice. </w:t>
            </w:r>
            <w:r w:rsidR="00991D6E">
              <w:rPr>
                <w:rFonts w:ascii="Arial" w:hAnsi="Arial" w:cs="Arial"/>
              </w:rPr>
              <w:t xml:space="preserve"> </w:t>
            </w:r>
            <w:r w:rsidRPr="00F145C8">
              <w:rPr>
                <w:rFonts w:ascii="Arial" w:hAnsi="Arial" w:cs="Arial"/>
              </w:rPr>
              <w:t>Future development will be to gain more confidence in my abilities and professional judgement in complex cases.</w:t>
            </w:r>
          </w:p>
          <w:p w14:paraId="63BFC1F2" w14:textId="77777777" w:rsidR="003E4A55" w:rsidRDefault="003E4A55" w:rsidP="00C35C29">
            <w:pPr>
              <w:spacing w:line="360" w:lineRule="auto"/>
              <w:rPr>
                <w:b/>
                <w:bCs/>
              </w:rPr>
            </w:pPr>
          </w:p>
          <w:p w14:paraId="5F62863E" w14:textId="5C487BBC" w:rsidR="00C35C29" w:rsidRPr="00991D6E" w:rsidRDefault="00C35C29" w:rsidP="00C35C29">
            <w:pPr>
              <w:spacing w:line="360" w:lineRule="auto"/>
              <w:rPr>
                <w:b/>
                <w:bCs/>
              </w:rPr>
            </w:pPr>
            <w:r w:rsidRPr="00991D6E">
              <w:rPr>
                <w:b/>
                <w:bCs/>
              </w:rPr>
              <w:t>Word Count 70</w:t>
            </w:r>
            <w:r w:rsidR="00632DB6" w:rsidRPr="00991D6E">
              <w:rPr>
                <w:b/>
                <w:bCs/>
              </w:rPr>
              <w:t>8</w:t>
            </w:r>
          </w:p>
          <w:bookmarkEnd w:id="0"/>
          <w:p w14:paraId="637FE83B" w14:textId="77777777" w:rsidR="008E26E4" w:rsidRPr="00F145C8" w:rsidRDefault="008E26E4" w:rsidP="00237A1D">
            <w:pPr>
              <w:jc w:val="both"/>
            </w:pPr>
          </w:p>
          <w:p w14:paraId="7AEE39CB" w14:textId="1CDADF9C" w:rsidR="004F0E93" w:rsidRPr="00F145C8" w:rsidRDefault="004F0E93" w:rsidP="00237A1D">
            <w:pPr>
              <w:jc w:val="both"/>
            </w:pPr>
            <w:r w:rsidRPr="00F145C8">
              <w:t xml:space="preserve">650 words </w:t>
            </w:r>
            <w:r w:rsidR="00C0499C" w:rsidRPr="00F145C8">
              <w:t>(+/- 10%: include your actual word count at the end of each section).</w:t>
            </w:r>
          </w:p>
          <w:p w14:paraId="52CD0E3E" w14:textId="77777777" w:rsidR="004F0E93" w:rsidRPr="00F145C8" w:rsidRDefault="004F0E93" w:rsidP="00237A1D">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37A1D">
            <w:pPr>
              <w:jc w:val="both"/>
              <w:rPr>
                <w:b/>
                <w:bCs/>
              </w:rPr>
            </w:pPr>
            <w:r w:rsidRPr="00C86002">
              <w:rPr>
                <w:b/>
                <w:bCs/>
              </w:rPr>
              <w:lastRenderedPageBreak/>
              <w:t>Question</w:t>
            </w:r>
          </w:p>
          <w:p w14:paraId="7D332C90" w14:textId="0CAB3EFE" w:rsidR="00B930D3" w:rsidRPr="007C6082" w:rsidRDefault="00AB232D" w:rsidP="00237A1D">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37A1D">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Default="00C0499C" w:rsidP="00237A1D">
            <w:pPr>
              <w:jc w:val="both"/>
            </w:pPr>
          </w:p>
          <w:p w14:paraId="23BA7374" w14:textId="0C1314CA" w:rsidR="00991D6E" w:rsidRDefault="00991D6E" w:rsidP="001F0695">
            <w:pPr>
              <w:pStyle w:val="Default"/>
              <w:spacing w:line="360" w:lineRule="auto"/>
              <w:jc w:val="both"/>
              <w:rPr>
                <w:sz w:val="23"/>
                <w:szCs w:val="23"/>
              </w:rPr>
            </w:pPr>
            <w:r>
              <w:rPr>
                <w:sz w:val="23"/>
                <w:szCs w:val="23"/>
              </w:rPr>
              <w:t xml:space="preserve">Feedback received has been largely based on misunderstandings of the appropriateness of treatment options. Individuals become frustrated if they are unable to access the services they want or think will be appropriate. This has taught me to be clear in communication and manage expectations from the outset. Boundary setting has been important, I experienced negative feedback when I wasn’t available to support someone out of office hours. It reminded me that small details are easily overlooked, clearly communicating my working hours would have avoided this. My practice has been </w:t>
            </w:r>
            <w:r>
              <w:rPr>
                <w:sz w:val="23"/>
                <w:szCs w:val="23"/>
              </w:rPr>
              <w:lastRenderedPageBreak/>
              <w:t xml:space="preserve">broadly praised for having a non-judgemental, supportive approach and advocating for individuals achieve their outcomes. </w:t>
            </w:r>
          </w:p>
          <w:p w14:paraId="3141C559" w14:textId="77777777" w:rsidR="001F0695" w:rsidRDefault="001F0695" w:rsidP="00991D6E">
            <w:pPr>
              <w:pStyle w:val="Default"/>
              <w:jc w:val="both"/>
              <w:rPr>
                <w:sz w:val="23"/>
                <w:szCs w:val="23"/>
              </w:rPr>
            </w:pPr>
          </w:p>
          <w:p w14:paraId="0A086679" w14:textId="004F898C" w:rsidR="001F0695" w:rsidRPr="001F0695" w:rsidRDefault="001F0695" w:rsidP="00991D6E">
            <w:pPr>
              <w:pStyle w:val="Default"/>
              <w:jc w:val="both"/>
              <w:rPr>
                <w:b/>
                <w:bCs/>
                <w:sz w:val="23"/>
                <w:szCs w:val="23"/>
              </w:rPr>
            </w:pPr>
            <w:r w:rsidRPr="001F0695">
              <w:rPr>
                <w:b/>
                <w:bCs/>
                <w:sz w:val="23"/>
                <w:szCs w:val="23"/>
              </w:rPr>
              <w:t>Word Count: 104</w:t>
            </w:r>
          </w:p>
          <w:p w14:paraId="2C8B526C" w14:textId="77777777" w:rsidR="00C0499C" w:rsidRPr="00C0499C" w:rsidRDefault="00C0499C" w:rsidP="00237A1D">
            <w:pPr>
              <w:jc w:val="both"/>
              <w:rPr>
                <w:i/>
              </w:rPr>
            </w:pPr>
          </w:p>
          <w:p w14:paraId="246DF428" w14:textId="2854B7AE" w:rsidR="001F0695" w:rsidRPr="001F0695" w:rsidRDefault="001F0695" w:rsidP="00237A1D">
            <w:pPr>
              <w:jc w:val="both"/>
              <w:rPr>
                <w:b/>
                <w:bCs/>
                <w:iCs/>
              </w:rPr>
            </w:pPr>
            <w:r w:rsidRPr="001F0695">
              <w:rPr>
                <w:b/>
                <w:bCs/>
                <w:iCs/>
              </w:rPr>
              <w:t xml:space="preserve">Total Word Count: </w:t>
            </w:r>
            <w:r>
              <w:rPr>
                <w:b/>
                <w:bCs/>
                <w:iCs/>
              </w:rPr>
              <w:t>812</w:t>
            </w:r>
          </w:p>
          <w:p w14:paraId="1002D5A3" w14:textId="77777777" w:rsidR="001F0695" w:rsidRDefault="001F0695" w:rsidP="00237A1D">
            <w:pPr>
              <w:jc w:val="both"/>
              <w:rPr>
                <w:i/>
              </w:rPr>
            </w:pPr>
          </w:p>
          <w:p w14:paraId="0816FC92" w14:textId="293C7936" w:rsidR="00B930D3" w:rsidRPr="00C0499C" w:rsidRDefault="00B930D3" w:rsidP="00237A1D">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37A1D">
            <w:pPr>
              <w:jc w:val="both"/>
            </w:pPr>
          </w:p>
        </w:tc>
      </w:tr>
    </w:tbl>
    <w:p w14:paraId="3E5F404D" w14:textId="77777777" w:rsidR="003F5173" w:rsidRDefault="003F5173"/>
    <w:sectPr w:rsidR="003F51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F0E93"/>
    <w:rsid w:val="00021FF8"/>
    <w:rsid w:val="00060958"/>
    <w:rsid w:val="000A2AB5"/>
    <w:rsid w:val="000A31A3"/>
    <w:rsid w:val="000F6A90"/>
    <w:rsid w:val="0013305E"/>
    <w:rsid w:val="00147107"/>
    <w:rsid w:val="001A3343"/>
    <w:rsid w:val="001E2947"/>
    <w:rsid w:val="001F0695"/>
    <w:rsid w:val="001F7822"/>
    <w:rsid w:val="00237A1D"/>
    <w:rsid w:val="00237B5B"/>
    <w:rsid w:val="0026462C"/>
    <w:rsid w:val="002A3ABB"/>
    <w:rsid w:val="002B7D4F"/>
    <w:rsid w:val="002F1F41"/>
    <w:rsid w:val="002F5BA5"/>
    <w:rsid w:val="0033329F"/>
    <w:rsid w:val="00342D2F"/>
    <w:rsid w:val="00364DEE"/>
    <w:rsid w:val="0036605F"/>
    <w:rsid w:val="003958CD"/>
    <w:rsid w:val="003E2053"/>
    <w:rsid w:val="003E4A55"/>
    <w:rsid w:val="003F5173"/>
    <w:rsid w:val="004300DA"/>
    <w:rsid w:val="00466F25"/>
    <w:rsid w:val="0048078C"/>
    <w:rsid w:val="004959BE"/>
    <w:rsid w:val="004F0E93"/>
    <w:rsid w:val="00511BE3"/>
    <w:rsid w:val="00526713"/>
    <w:rsid w:val="005348C1"/>
    <w:rsid w:val="00544C9E"/>
    <w:rsid w:val="00574754"/>
    <w:rsid w:val="00582C4F"/>
    <w:rsid w:val="005E7BBC"/>
    <w:rsid w:val="00623159"/>
    <w:rsid w:val="00632DB6"/>
    <w:rsid w:val="00653641"/>
    <w:rsid w:val="006C3B5D"/>
    <w:rsid w:val="006C6783"/>
    <w:rsid w:val="006E4E52"/>
    <w:rsid w:val="00711720"/>
    <w:rsid w:val="00730154"/>
    <w:rsid w:val="00735B7D"/>
    <w:rsid w:val="007C1133"/>
    <w:rsid w:val="007C6082"/>
    <w:rsid w:val="007F346B"/>
    <w:rsid w:val="008144D4"/>
    <w:rsid w:val="00884166"/>
    <w:rsid w:val="00886C03"/>
    <w:rsid w:val="00896B58"/>
    <w:rsid w:val="008B1F08"/>
    <w:rsid w:val="008E1116"/>
    <w:rsid w:val="008E26E4"/>
    <w:rsid w:val="008E40E2"/>
    <w:rsid w:val="009165D6"/>
    <w:rsid w:val="009426A9"/>
    <w:rsid w:val="00943FDB"/>
    <w:rsid w:val="009677E6"/>
    <w:rsid w:val="00991D6E"/>
    <w:rsid w:val="009A4A8D"/>
    <w:rsid w:val="009A4CCD"/>
    <w:rsid w:val="009B09E2"/>
    <w:rsid w:val="009C263D"/>
    <w:rsid w:val="009F21E6"/>
    <w:rsid w:val="00A2496C"/>
    <w:rsid w:val="00A24A41"/>
    <w:rsid w:val="00A378DF"/>
    <w:rsid w:val="00A73D0B"/>
    <w:rsid w:val="00AB232D"/>
    <w:rsid w:val="00AF5EB1"/>
    <w:rsid w:val="00B13DBA"/>
    <w:rsid w:val="00B46D68"/>
    <w:rsid w:val="00B514E2"/>
    <w:rsid w:val="00B60A5D"/>
    <w:rsid w:val="00B87ABC"/>
    <w:rsid w:val="00B930D3"/>
    <w:rsid w:val="00BD010A"/>
    <w:rsid w:val="00C0499C"/>
    <w:rsid w:val="00C243FA"/>
    <w:rsid w:val="00C35C29"/>
    <w:rsid w:val="00C44117"/>
    <w:rsid w:val="00C72802"/>
    <w:rsid w:val="00C86002"/>
    <w:rsid w:val="00CB2131"/>
    <w:rsid w:val="00CE03D8"/>
    <w:rsid w:val="00CE5D13"/>
    <w:rsid w:val="00D101C4"/>
    <w:rsid w:val="00D27A91"/>
    <w:rsid w:val="00D3051D"/>
    <w:rsid w:val="00D847C0"/>
    <w:rsid w:val="00D9483A"/>
    <w:rsid w:val="00D94DDE"/>
    <w:rsid w:val="00DC3220"/>
    <w:rsid w:val="00DF2A2E"/>
    <w:rsid w:val="00E03BA2"/>
    <w:rsid w:val="00E4166D"/>
    <w:rsid w:val="00E47296"/>
    <w:rsid w:val="00E5092E"/>
    <w:rsid w:val="00E66939"/>
    <w:rsid w:val="00EC0018"/>
    <w:rsid w:val="00EC4DB5"/>
    <w:rsid w:val="00F145C8"/>
    <w:rsid w:val="00F14D32"/>
    <w:rsid w:val="00F41834"/>
    <w:rsid w:val="00F65AA1"/>
    <w:rsid w:val="00FF3C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docId w15:val="{261BDC19-DEE3-4750-B926-4D1E742C0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customStyle="1" w:styleId="Default">
    <w:name w:val="Default"/>
    <w:rsid w:val="00991D6E"/>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B514E2"/>
    <w:rPr>
      <w:color w:val="0563C1" w:themeColor="hyperlink"/>
      <w:u w:val="single"/>
    </w:rPr>
  </w:style>
  <w:style w:type="character" w:styleId="UnresolvedMention">
    <w:name w:val="Unresolved Mention"/>
    <w:basedOn w:val="DefaultParagraphFont"/>
    <w:uiPriority w:val="99"/>
    <w:semiHidden/>
    <w:unhideWhenUsed/>
    <w:rsid w:val="00B514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329849@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735</TotalTime>
  <Pages>8</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Anne Marie Elliott</cp:lastModifiedBy>
  <cp:revision>8</cp:revision>
  <cp:lastPrinted>2025-01-31T11:03:00Z</cp:lastPrinted>
  <dcterms:created xsi:type="dcterms:W3CDTF">2023-02-14T11:29:00Z</dcterms:created>
  <dcterms:modified xsi:type="dcterms:W3CDTF">2025-02-02T14:42:00Z</dcterms:modified>
</cp:coreProperties>
</file>