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1EE3974" w:rsidR="7908378C" w:rsidRDefault="7908378C" w:rsidP="33572C6E">
            <w:pPr>
              <w:ind w:right="237"/>
              <w:rPr>
                <w:b/>
                <w:bCs/>
                <w:color w:val="auto"/>
                <w:sz w:val="32"/>
                <w:szCs w:val="32"/>
              </w:rPr>
            </w:pPr>
            <w:r w:rsidRPr="33572C6E">
              <w:rPr>
                <w:b/>
                <w:bCs/>
                <w:color w:val="auto"/>
                <w:sz w:val="32"/>
                <w:szCs w:val="32"/>
              </w:rPr>
              <w:t xml:space="preserve">Learner name: </w:t>
            </w:r>
            <w:r w:rsidR="00CA072C">
              <w:rPr>
                <w:b/>
                <w:bCs/>
                <w:color w:val="auto"/>
                <w:sz w:val="32"/>
                <w:szCs w:val="32"/>
              </w:rPr>
              <w:t>Juliet Sutton</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5EC61C7" w:rsidR="7908378C" w:rsidRDefault="00EB5FE2" w:rsidP="33572C6E">
            <w:pPr>
              <w:ind w:right="237"/>
              <w:rPr>
                <w:b/>
                <w:bCs/>
                <w:color w:val="auto"/>
                <w:sz w:val="32"/>
                <w:szCs w:val="32"/>
              </w:rPr>
            </w:pPr>
            <w:r>
              <w:rPr>
                <w:b/>
                <w:bCs/>
                <w:color w:val="auto"/>
                <w:sz w:val="32"/>
                <w:szCs w:val="32"/>
              </w:rPr>
              <w:t>2222321</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10098B"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7CF3EB56" w14:textId="77777777" w:rsidR="00827248" w:rsidRDefault="00827248" w:rsidP="5B843AF0">
      <w:pPr>
        <w:ind w:right="237"/>
        <w:jc w:val="both"/>
        <w:rPr>
          <w:rFonts w:eastAsia="Arial"/>
          <w:b/>
          <w:bCs/>
          <w:color w:val="000000" w:themeColor="text1"/>
          <w:sz w:val="24"/>
          <w:szCs w:val="24"/>
        </w:rPr>
      </w:pPr>
    </w:p>
    <w:p w14:paraId="50E93932" w14:textId="1E441DB7" w:rsidR="00827248" w:rsidRDefault="00827248" w:rsidP="5B843AF0">
      <w:pPr>
        <w:ind w:right="237"/>
        <w:jc w:val="both"/>
        <w:rPr>
          <w:rFonts w:eastAsia="Arial"/>
          <w:b/>
          <w:bCs/>
          <w:color w:val="000000" w:themeColor="text1"/>
          <w:sz w:val="24"/>
          <w:szCs w:val="24"/>
        </w:rPr>
      </w:pPr>
      <w:r>
        <w:rPr>
          <w:sz w:val="24"/>
          <w:szCs w:val="24"/>
        </w:rPr>
        <w:t>‘Any crime can be prosecuted as hate crime if the offender has either: demonstrated hostility based on race, religion, disability, sexuality or transgender identity.’ (CPS, 2022). In</w:t>
      </w:r>
    </w:p>
    <w:p w14:paraId="034B7E61" w14:textId="77777777" w:rsidR="00573DAE" w:rsidRDefault="00573DAE" w:rsidP="5B843AF0">
      <w:pPr>
        <w:ind w:right="237"/>
        <w:jc w:val="both"/>
        <w:rPr>
          <w:rFonts w:eastAsia="Arial"/>
          <w:b/>
          <w:bCs/>
          <w:color w:val="000000" w:themeColor="text1"/>
          <w:sz w:val="24"/>
          <w:szCs w:val="24"/>
        </w:rPr>
      </w:pPr>
    </w:p>
    <w:p w14:paraId="5249C347" w14:textId="75F9AE24" w:rsidR="00573DAE" w:rsidRPr="00075786" w:rsidRDefault="00075786" w:rsidP="5B843AF0">
      <w:pPr>
        <w:ind w:right="237"/>
        <w:jc w:val="both"/>
        <w:rPr>
          <w:rFonts w:eastAsia="Arial"/>
          <w:color w:val="000000" w:themeColor="text1"/>
          <w:sz w:val="24"/>
          <w:szCs w:val="24"/>
        </w:rPr>
      </w:pPr>
      <w:r>
        <w:rPr>
          <w:rFonts w:eastAsia="Arial"/>
          <w:color w:val="000000" w:themeColor="text1"/>
          <w:sz w:val="24"/>
          <w:szCs w:val="24"/>
        </w:rPr>
        <w:t xml:space="preserve">Hate crime </w:t>
      </w:r>
      <w:r w:rsidR="006E27F0">
        <w:rPr>
          <w:rFonts w:eastAsia="Arial"/>
          <w:color w:val="000000" w:themeColor="text1"/>
          <w:sz w:val="24"/>
          <w:szCs w:val="24"/>
        </w:rPr>
        <w:t>is a</w:t>
      </w:r>
      <w:r>
        <w:rPr>
          <w:rFonts w:eastAsia="Arial"/>
          <w:color w:val="000000" w:themeColor="text1"/>
          <w:sz w:val="24"/>
          <w:szCs w:val="24"/>
        </w:rPr>
        <w:t xml:space="preserve"> prominent</w:t>
      </w:r>
      <w:r w:rsidR="006E27F0">
        <w:rPr>
          <w:rFonts w:eastAsia="Arial"/>
          <w:color w:val="000000" w:themeColor="text1"/>
          <w:sz w:val="24"/>
          <w:szCs w:val="24"/>
        </w:rPr>
        <w:t xml:space="preserve"> issue</w:t>
      </w:r>
      <w:r>
        <w:rPr>
          <w:rFonts w:eastAsia="Arial"/>
          <w:color w:val="000000" w:themeColor="text1"/>
          <w:sz w:val="24"/>
          <w:szCs w:val="24"/>
        </w:rPr>
        <w:t xml:space="preserve"> within the United</w:t>
      </w:r>
      <w:r w:rsidR="006E27F0">
        <w:rPr>
          <w:rFonts w:eastAsia="Arial"/>
          <w:color w:val="000000" w:themeColor="text1"/>
          <w:sz w:val="24"/>
          <w:szCs w:val="24"/>
        </w:rPr>
        <w:t xml:space="preserve"> Kingdom, with ‘prejudice against minority groups in Britain is ‘shockingly widespread’ according to the first national study or prejudice for over 10 years.’ (House, 2018).</w:t>
      </w:r>
      <w:r w:rsidR="008A4485">
        <w:rPr>
          <w:rFonts w:eastAsia="Arial"/>
          <w:color w:val="000000" w:themeColor="text1"/>
          <w:sz w:val="24"/>
          <w:szCs w:val="24"/>
        </w:rPr>
        <w:t xml:space="preserve"> </w:t>
      </w:r>
      <w:r w:rsidR="00DC0206">
        <w:rPr>
          <w:rFonts w:eastAsia="Arial"/>
          <w:color w:val="000000" w:themeColor="text1"/>
          <w:sz w:val="24"/>
          <w:szCs w:val="24"/>
        </w:rPr>
        <w:t xml:space="preserve">Hate crime can display itself in several ways </w:t>
      </w:r>
      <w:r w:rsidR="00953371">
        <w:rPr>
          <w:rFonts w:eastAsia="Arial"/>
          <w:color w:val="000000" w:themeColor="text1"/>
          <w:sz w:val="24"/>
          <w:szCs w:val="24"/>
        </w:rPr>
        <w:t xml:space="preserve">and ‘may result in severe harms, and or/escalate over protracted periods of time into more serious forms of emotional, sexual and/or physical abuse.’ (Walters, 2016). Hate crime can be identified </w:t>
      </w:r>
      <w:r w:rsidR="00CB0B0B">
        <w:rPr>
          <w:rFonts w:eastAsia="Arial"/>
          <w:color w:val="000000" w:themeColor="text1"/>
          <w:sz w:val="24"/>
          <w:szCs w:val="24"/>
        </w:rPr>
        <w:t>with</w:t>
      </w:r>
      <w:r w:rsidR="00953371">
        <w:rPr>
          <w:rFonts w:eastAsia="Arial"/>
          <w:color w:val="000000" w:themeColor="text1"/>
          <w:sz w:val="24"/>
          <w:szCs w:val="24"/>
        </w:rPr>
        <w:t xml:space="preserve">in significant </w:t>
      </w:r>
      <w:r w:rsidR="00CB0B0B">
        <w:rPr>
          <w:rFonts w:eastAsia="Arial"/>
          <w:color w:val="000000" w:themeColor="text1"/>
          <w:sz w:val="24"/>
          <w:szCs w:val="24"/>
        </w:rPr>
        <w:t>events, an example being the increased hate crime towards South Asian people in the 2020 Coronavirus Pandemic as</w:t>
      </w:r>
      <w:r w:rsidR="00E134B7">
        <w:rPr>
          <w:rFonts w:eastAsia="Arial"/>
          <w:color w:val="000000" w:themeColor="text1"/>
          <w:sz w:val="24"/>
          <w:szCs w:val="24"/>
        </w:rPr>
        <w:t xml:space="preserve"> ‘During the pandemic, hate crime against the ESEA community rose </w:t>
      </w:r>
      <w:r w:rsidR="00761460">
        <w:rPr>
          <w:rFonts w:eastAsia="Arial"/>
          <w:color w:val="000000" w:themeColor="text1"/>
          <w:sz w:val="24"/>
          <w:szCs w:val="24"/>
        </w:rPr>
        <w:t>by almost 70%</w:t>
      </w:r>
      <w:r w:rsidR="00024482">
        <w:rPr>
          <w:rFonts w:eastAsia="Arial"/>
          <w:color w:val="000000" w:themeColor="text1"/>
          <w:sz w:val="24"/>
          <w:szCs w:val="24"/>
        </w:rPr>
        <w:t xml:space="preserve">, underpinned by a xenophobic framing of the virus’ origin.’ </w:t>
      </w:r>
      <w:r w:rsidR="00232A22">
        <w:rPr>
          <w:rFonts w:eastAsia="Arial"/>
          <w:color w:val="000000" w:themeColor="text1"/>
          <w:sz w:val="24"/>
          <w:szCs w:val="24"/>
        </w:rPr>
        <w:t xml:space="preserve">(Owen, 2024). </w:t>
      </w:r>
      <w:r w:rsidR="00CB0B0B">
        <w:rPr>
          <w:rFonts w:eastAsia="Arial"/>
          <w:color w:val="000000" w:themeColor="text1"/>
          <w:sz w:val="24"/>
          <w:szCs w:val="24"/>
        </w:rPr>
        <w:t>This displays how people who are visibly different can be scapegoated and are vulnerable to hate crime with an influence of</w:t>
      </w:r>
      <w:r w:rsidR="00272CF6">
        <w:rPr>
          <w:rFonts w:eastAsia="Arial"/>
          <w:color w:val="000000" w:themeColor="text1"/>
          <w:sz w:val="24"/>
          <w:szCs w:val="24"/>
        </w:rPr>
        <w:t xml:space="preserve"> ‘violence directed toward another within an identifiable group.’ (Perry, 2012)</w:t>
      </w:r>
      <w:r w:rsidR="00794856">
        <w:rPr>
          <w:rFonts w:eastAsia="Arial"/>
          <w:color w:val="000000" w:themeColor="text1"/>
          <w:sz w:val="24"/>
          <w:szCs w:val="24"/>
        </w:rPr>
        <w:t xml:space="preserve">. </w:t>
      </w:r>
    </w:p>
    <w:p w14:paraId="7BD7E540" w14:textId="77777777" w:rsidR="003716C2" w:rsidRDefault="003716C2" w:rsidP="00FD159A">
      <w:pPr>
        <w:ind w:right="237"/>
        <w:jc w:val="both"/>
        <w:rPr>
          <w:b/>
          <w:bCs/>
          <w:sz w:val="24"/>
          <w:szCs w:val="24"/>
        </w:rPr>
      </w:pPr>
    </w:p>
    <w:p w14:paraId="2369319B" w14:textId="5ED91271" w:rsidR="007B2A62" w:rsidRDefault="00E53086" w:rsidP="00FD159A">
      <w:pPr>
        <w:ind w:right="237"/>
        <w:jc w:val="both"/>
        <w:rPr>
          <w:sz w:val="24"/>
          <w:szCs w:val="24"/>
        </w:rPr>
      </w:pPr>
      <w:r>
        <w:rPr>
          <w:sz w:val="24"/>
          <w:szCs w:val="24"/>
        </w:rPr>
        <w:t>Throughout th</w:t>
      </w:r>
      <w:r w:rsidR="00882947">
        <w:rPr>
          <w:sz w:val="24"/>
          <w:szCs w:val="24"/>
        </w:rPr>
        <w:t>is essay I will be referring to an incident I attended</w:t>
      </w:r>
      <w:r w:rsidR="00CB0B0B">
        <w:rPr>
          <w:sz w:val="24"/>
          <w:szCs w:val="24"/>
        </w:rPr>
        <w:t xml:space="preserve"> whereby a</w:t>
      </w:r>
      <w:r w:rsidR="00B432AC">
        <w:rPr>
          <w:sz w:val="24"/>
          <w:szCs w:val="24"/>
        </w:rPr>
        <w:t xml:space="preserve"> </w:t>
      </w:r>
      <w:r w:rsidR="00794856">
        <w:rPr>
          <w:sz w:val="24"/>
          <w:szCs w:val="24"/>
        </w:rPr>
        <w:t>family-owned</w:t>
      </w:r>
      <w:r w:rsidR="00B432AC">
        <w:rPr>
          <w:sz w:val="24"/>
          <w:szCs w:val="24"/>
        </w:rPr>
        <w:t xml:space="preserve"> shop several times relating to </w:t>
      </w:r>
      <w:r w:rsidR="009C47FA">
        <w:rPr>
          <w:sz w:val="24"/>
          <w:szCs w:val="24"/>
        </w:rPr>
        <w:t>hate crime incidents. In this incident in particular, two members of staff were victims of racially aggravated common assault, threats</w:t>
      </w:r>
      <w:r w:rsidR="00F8715B">
        <w:rPr>
          <w:sz w:val="24"/>
          <w:szCs w:val="24"/>
        </w:rPr>
        <w:t xml:space="preserve"> to kill</w:t>
      </w:r>
      <w:r w:rsidR="00A26A24">
        <w:rPr>
          <w:sz w:val="24"/>
          <w:szCs w:val="24"/>
        </w:rPr>
        <w:t>, theft and criminal damag</w:t>
      </w:r>
      <w:r w:rsidR="00CB0B0B">
        <w:rPr>
          <w:sz w:val="24"/>
          <w:szCs w:val="24"/>
        </w:rPr>
        <w:t>e whereby two shoplifters have escalated the incident to a hate crime after being caught. This could stem from them defensive mindset as they view</w:t>
      </w:r>
      <w:r w:rsidR="008333F6">
        <w:rPr>
          <w:sz w:val="24"/>
          <w:szCs w:val="24"/>
        </w:rPr>
        <w:t xml:space="preserve"> ‘themselves as ‘defending’ their turf’ (Burke, 2017) with </w:t>
      </w:r>
      <w:r w:rsidR="007C7D6B">
        <w:rPr>
          <w:sz w:val="24"/>
          <w:szCs w:val="24"/>
        </w:rPr>
        <w:t>their mindset</w:t>
      </w:r>
      <w:r w:rsidR="008333F6">
        <w:rPr>
          <w:sz w:val="24"/>
          <w:szCs w:val="24"/>
        </w:rPr>
        <w:t xml:space="preserve"> making them believe their actions are justified. </w:t>
      </w:r>
    </w:p>
    <w:p w14:paraId="2B550803" w14:textId="77777777" w:rsidR="00827248" w:rsidRDefault="00827248" w:rsidP="00FD159A">
      <w:pPr>
        <w:ind w:right="237"/>
        <w:jc w:val="both"/>
        <w:rPr>
          <w:sz w:val="24"/>
          <w:szCs w:val="24"/>
        </w:rPr>
      </w:pPr>
    </w:p>
    <w:p w14:paraId="29B6C5A4" w14:textId="2BE45973" w:rsidR="00827248" w:rsidRDefault="00827248" w:rsidP="00FD159A">
      <w:pPr>
        <w:ind w:right="237"/>
        <w:jc w:val="both"/>
        <w:rPr>
          <w:sz w:val="24"/>
          <w:szCs w:val="24"/>
        </w:rPr>
      </w:pPr>
      <w:r>
        <w:rPr>
          <w:sz w:val="24"/>
          <w:szCs w:val="24"/>
        </w:rPr>
        <w:t xml:space="preserve">The Equality Act 2010 was created to ensure people are ‘legally protected from discrimination’ (GOV, 2024.) In this act are nine protected characteristics to protect people from discrimination. Within these characteristics is ‘race’ therefore making this family protected against discrimination and are owed positive action from the police force. In hate crime, police are obliged to take positive action ‘to support a protected group by minimising or overcoming a disadvantage, meeting a particular need or encouraging participation in an activity where it is disproportionately low.’ (College of Policing, 2020). </w:t>
      </w:r>
    </w:p>
    <w:p w14:paraId="33D58361" w14:textId="77777777" w:rsidR="007B2A62" w:rsidRDefault="007B2A62" w:rsidP="00FD159A">
      <w:pPr>
        <w:ind w:right="237"/>
        <w:jc w:val="both"/>
        <w:rPr>
          <w:sz w:val="24"/>
          <w:szCs w:val="24"/>
        </w:rPr>
      </w:pPr>
    </w:p>
    <w:p w14:paraId="49DE6F5D" w14:textId="7B37D8AC" w:rsidR="00446C1C" w:rsidRDefault="00CB0B0B" w:rsidP="00FD159A">
      <w:pPr>
        <w:ind w:right="237"/>
        <w:jc w:val="both"/>
        <w:rPr>
          <w:sz w:val="24"/>
          <w:szCs w:val="24"/>
        </w:rPr>
      </w:pPr>
      <w:r>
        <w:rPr>
          <w:sz w:val="24"/>
          <w:szCs w:val="24"/>
        </w:rPr>
        <w:t>There were clear facts to note moving forward</w:t>
      </w:r>
      <w:r w:rsidR="00701DF8">
        <w:rPr>
          <w:sz w:val="24"/>
          <w:szCs w:val="24"/>
        </w:rPr>
        <w:t>.</w:t>
      </w:r>
      <w:r>
        <w:rPr>
          <w:sz w:val="24"/>
          <w:szCs w:val="24"/>
        </w:rPr>
        <w:t xml:space="preserve"> The location, a shop in the city centre, made</w:t>
      </w:r>
      <w:r w:rsidR="00827248">
        <w:rPr>
          <w:sz w:val="24"/>
          <w:szCs w:val="24"/>
        </w:rPr>
        <w:t xml:space="preserve"> the victims at risk of repeat victimisation.</w:t>
      </w:r>
      <w:r>
        <w:rPr>
          <w:sz w:val="24"/>
          <w:szCs w:val="24"/>
        </w:rPr>
        <w:t xml:space="preserve"> </w:t>
      </w:r>
      <w:r w:rsidR="00701DF8">
        <w:rPr>
          <w:sz w:val="24"/>
          <w:szCs w:val="24"/>
        </w:rPr>
        <w:t xml:space="preserve"> ‘Repeat victimisation refers to the repeated criminal victimisation </w:t>
      </w:r>
      <w:r w:rsidR="00913589">
        <w:rPr>
          <w:sz w:val="24"/>
          <w:szCs w:val="24"/>
        </w:rPr>
        <w:t xml:space="preserve">of a person, household, place, business, </w:t>
      </w:r>
      <w:r w:rsidR="008534B1">
        <w:rPr>
          <w:sz w:val="24"/>
          <w:szCs w:val="24"/>
        </w:rPr>
        <w:t xml:space="preserve">vehicle or target however defined.’ </w:t>
      </w:r>
      <w:r w:rsidR="005213D5">
        <w:rPr>
          <w:sz w:val="24"/>
          <w:szCs w:val="24"/>
        </w:rPr>
        <w:t xml:space="preserve">(Nichola, Farrell, 2011). </w:t>
      </w:r>
      <w:r w:rsidR="00827248">
        <w:rPr>
          <w:sz w:val="24"/>
          <w:szCs w:val="24"/>
        </w:rPr>
        <w:t>Due to the location being a place of work in a prominent place, repeat victimisation was something to consider.</w:t>
      </w:r>
      <w:r w:rsidR="00813D18">
        <w:rPr>
          <w:sz w:val="24"/>
          <w:szCs w:val="24"/>
        </w:rPr>
        <w:t xml:space="preserve"> To prevent this, by referring the incident to the Hate Crime Team, regular patrol </w:t>
      </w:r>
      <w:proofErr w:type="gramStart"/>
      <w:r w:rsidR="00813D18">
        <w:rPr>
          <w:sz w:val="24"/>
          <w:szCs w:val="24"/>
        </w:rPr>
        <w:t>were</w:t>
      </w:r>
      <w:proofErr w:type="gramEnd"/>
      <w:r w:rsidR="00813D18">
        <w:rPr>
          <w:sz w:val="24"/>
          <w:szCs w:val="24"/>
        </w:rPr>
        <w:t xml:space="preserve"> set up where the shop was located as police presence has a positive effect and lowers crime as it ‘emphasises community involvement in crime prevention and seeks to increase contact between police and local residents.’ (Yesberg, 2021). Active patrols in hotspots also show the victims that the police take their incidents seriously and offer that reassurance and protection.</w:t>
      </w:r>
    </w:p>
    <w:p w14:paraId="21F247B2" w14:textId="77777777" w:rsidR="00255C0C" w:rsidRDefault="00255C0C" w:rsidP="00FD159A">
      <w:pPr>
        <w:ind w:right="237"/>
        <w:jc w:val="both"/>
        <w:rPr>
          <w:sz w:val="24"/>
          <w:szCs w:val="24"/>
        </w:rPr>
      </w:pPr>
    </w:p>
    <w:p w14:paraId="3CD46ACE" w14:textId="1BC57B8C" w:rsidR="00D2778E" w:rsidRDefault="00827248" w:rsidP="00FD159A">
      <w:pPr>
        <w:ind w:right="237"/>
        <w:jc w:val="both"/>
        <w:rPr>
          <w:sz w:val="24"/>
          <w:szCs w:val="24"/>
        </w:rPr>
      </w:pPr>
      <w:r>
        <w:rPr>
          <w:sz w:val="24"/>
          <w:szCs w:val="24"/>
        </w:rPr>
        <w:t xml:space="preserve">Evidence based policing, ‘an approach that involves police officers and staff working with </w:t>
      </w:r>
      <w:r w:rsidR="001E16FB">
        <w:rPr>
          <w:sz w:val="24"/>
          <w:szCs w:val="24"/>
        </w:rPr>
        <w:t>academics, partners and colleagues to create, review and use the best available evidence to inform and challenge policing policies, practices and decsions</w:t>
      </w:r>
      <w:r w:rsidR="00BD056E">
        <w:rPr>
          <w:sz w:val="24"/>
          <w:szCs w:val="24"/>
        </w:rPr>
        <w:t>.</w:t>
      </w:r>
      <w:r w:rsidR="001E16FB">
        <w:rPr>
          <w:sz w:val="24"/>
          <w:szCs w:val="24"/>
        </w:rPr>
        <w:t>’ (College of Policing, 2024).</w:t>
      </w:r>
      <w:r w:rsidR="00BD056E">
        <w:rPr>
          <w:sz w:val="24"/>
          <w:szCs w:val="24"/>
        </w:rPr>
        <w:t xml:space="preserve"> </w:t>
      </w:r>
      <w:r w:rsidR="008E638F">
        <w:rPr>
          <w:sz w:val="24"/>
          <w:szCs w:val="24"/>
        </w:rPr>
        <w:t xml:space="preserve">As the attending officer I conducted the initial golden hour </w:t>
      </w:r>
      <w:r w:rsidR="003D1D82">
        <w:rPr>
          <w:sz w:val="24"/>
          <w:szCs w:val="24"/>
        </w:rPr>
        <w:t>enquiries which</w:t>
      </w:r>
      <w:r w:rsidR="008E638F">
        <w:rPr>
          <w:sz w:val="24"/>
          <w:szCs w:val="24"/>
        </w:rPr>
        <w:t xml:space="preserve"> are the enquiries conducted immediately after the incident has taken place and ‘minimises the attrition of material and maximises the chance of securing the material that will be admissible in court</w:t>
      </w:r>
      <w:r w:rsidR="00BD056E">
        <w:rPr>
          <w:sz w:val="24"/>
          <w:szCs w:val="24"/>
        </w:rPr>
        <w:t>.</w:t>
      </w:r>
      <w:r w:rsidR="008E638F">
        <w:rPr>
          <w:sz w:val="24"/>
          <w:szCs w:val="24"/>
        </w:rPr>
        <w:t>’ (Shaw, 2024).</w:t>
      </w:r>
      <w:r w:rsidR="00BD056E">
        <w:rPr>
          <w:sz w:val="24"/>
          <w:szCs w:val="24"/>
        </w:rPr>
        <w:t xml:space="preserve"> In hate crime a statement is always a necessity, ‘taking statements from, or more generally speaking to, victims and witnesses, are the most commonly undertaken actions across all volume crime types.’ (Jansson, 2005).</w:t>
      </w:r>
      <w:r w:rsidR="00C77598">
        <w:rPr>
          <w:sz w:val="24"/>
          <w:szCs w:val="24"/>
        </w:rPr>
        <w:t xml:space="preserve"> The initial interactions and building rapport with victims and witnesses and ‘recent research suggests that building rapport can sometimes benefit police investigations by increasing the accuracy of adult eyewitness reports and potentially enhance the diagnosticity of evidence obtained from suspects.’ (Vallon, Evans, Compo, Kieckhaefer, 2015).</w:t>
      </w:r>
      <w:r w:rsidR="00233E74">
        <w:rPr>
          <w:sz w:val="24"/>
          <w:szCs w:val="24"/>
        </w:rPr>
        <w:t xml:space="preserve"> Through the statements and CCTV obtained the suspects were quickly identified with lots of pre convictions which determined what cause of action to take.</w:t>
      </w:r>
    </w:p>
    <w:p w14:paraId="11F30F27" w14:textId="77777777" w:rsidR="00667DC9" w:rsidRDefault="00667DC9" w:rsidP="00FD159A">
      <w:pPr>
        <w:ind w:right="237"/>
        <w:jc w:val="both"/>
        <w:rPr>
          <w:sz w:val="24"/>
          <w:szCs w:val="24"/>
        </w:rPr>
      </w:pPr>
    </w:p>
    <w:p w14:paraId="6FCF0AAF" w14:textId="61CED874" w:rsidR="00667DC9" w:rsidRDefault="00667DC9" w:rsidP="00FD159A">
      <w:pPr>
        <w:ind w:right="237"/>
        <w:jc w:val="both"/>
        <w:rPr>
          <w:sz w:val="24"/>
          <w:szCs w:val="24"/>
        </w:rPr>
      </w:pPr>
      <w:r>
        <w:rPr>
          <w:sz w:val="24"/>
          <w:szCs w:val="24"/>
        </w:rPr>
        <w:t xml:space="preserve">Due to the pre convictions on both offenders, a restorative justice, whereby a meeting between the parties is held with the basis of ‘encouraging the individuals who committed a crime to take responsibility </w:t>
      </w:r>
      <w:r w:rsidR="00D1637E">
        <w:rPr>
          <w:sz w:val="24"/>
          <w:szCs w:val="24"/>
        </w:rPr>
        <w:t>for their offending and empowering the victim to voice their thoughts about the impact of offending.’ (Suzuki, Yuan 2021).</w:t>
      </w:r>
      <w:r w:rsidR="007C7D6B">
        <w:rPr>
          <w:sz w:val="24"/>
          <w:szCs w:val="24"/>
        </w:rPr>
        <w:t xml:space="preserve"> It is a civil way to resolve incidents without any overcomplications. Due to the incident partaking within the city centre where all parties are present regularly, it would have been ideal to resolve the issue within the parties as well as ‘repairing harm done interpersonal relationships and the community’ (Burgess, 2020). However, the pre convictions</w:t>
      </w:r>
      <w:r w:rsidR="003D1D82">
        <w:rPr>
          <w:sz w:val="24"/>
          <w:szCs w:val="24"/>
        </w:rPr>
        <w:t xml:space="preserve"> meant they were not eligible and could lead to neglected and ‘tangible outcomes’ (Marder, Banwell-Moore, Payne, 2023)</w:t>
      </w:r>
      <w:r w:rsidR="008815CF">
        <w:rPr>
          <w:sz w:val="24"/>
          <w:szCs w:val="24"/>
        </w:rPr>
        <w:t xml:space="preserve">. With research showing that ‘victims of hate crime were still less likely than victims of crime overall to be very or </w:t>
      </w:r>
      <w:r w:rsidR="008815CF">
        <w:rPr>
          <w:sz w:val="24"/>
          <w:szCs w:val="24"/>
        </w:rPr>
        <w:lastRenderedPageBreak/>
        <w:t>fairly satisfied with the police’s handling of the matter’ (Laverick, 2020)</w:t>
      </w:r>
      <w:r w:rsidR="003C6EB2">
        <w:rPr>
          <w:sz w:val="24"/>
          <w:szCs w:val="24"/>
        </w:rPr>
        <w:t xml:space="preserve"> and a Restorative Justice did not seem appropriate. Ultimately, the decision was made to locate and arrest the perpetrators so that they could have bail conditions to not attend the store, with the bail ‘serving to protect individuals’ rights while balancing the risks associated with releasing an accused person from custody.’ (Criminal Practice Criminal Law, 2023) While this shows a more serious attitude towards the incident, it also acts as safeguarding for the victim to reduce the risk of another incident. </w:t>
      </w:r>
      <w:r w:rsidR="0092716F">
        <w:rPr>
          <w:sz w:val="24"/>
          <w:szCs w:val="24"/>
        </w:rPr>
        <w:t>The arrest meant that the incident could go to the Crown Prosecution Service showing the severity of the offence, with the CPS delivering ‘fair and independent prosecutions, which underpin the rule of law and protect the public interest.</w:t>
      </w:r>
      <w:proofErr w:type="gramStart"/>
      <w:r w:rsidR="0092716F">
        <w:rPr>
          <w:sz w:val="24"/>
          <w:szCs w:val="24"/>
        </w:rPr>
        <w:t>’(</w:t>
      </w:r>
      <w:proofErr w:type="gramEnd"/>
      <w:r w:rsidR="0092716F">
        <w:rPr>
          <w:sz w:val="24"/>
          <w:szCs w:val="24"/>
        </w:rPr>
        <w:t>Hill, 2020)</w:t>
      </w:r>
    </w:p>
    <w:p w14:paraId="7C8C6470" w14:textId="77777777" w:rsidR="00233F0D" w:rsidRDefault="00233F0D" w:rsidP="00FD159A">
      <w:pPr>
        <w:ind w:right="237"/>
        <w:jc w:val="both"/>
        <w:rPr>
          <w:sz w:val="24"/>
          <w:szCs w:val="24"/>
        </w:rPr>
      </w:pPr>
    </w:p>
    <w:p w14:paraId="71BC3A3F" w14:textId="77777777" w:rsidR="00FC5320" w:rsidRDefault="00FC5320" w:rsidP="00FD159A">
      <w:pPr>
        <w:ind w:right="237"/>
        <w:jc w:val="both"/>
        <w:rPr>
          <w:sz w:val="24"/>
          <w:szCs w:val="24"/>
        </w:rPr>
      </w:pPr>
    </w:p>
    <w:p w14:paraId="6E9EB9D2" w14:textId="298492CF" w:rsidR="004E0C5A" w:rsidRDefault="005457DB" w:rsidP="005457DB">
      <w:pPr>
        <w:ind w:right="237"/>
        <w:jc w:val="both"/>
        <w:rPr>
          <w:sz w:val="24"/>
          <w:szCs w:val="24"/>
        </w:rPr>
      </w:pPr>
      <w:r>
        <w:rPr>
          <w:sz w:val="24"/>
          <w:szCs w:val="24"/>
        </w:rPr>
        <w:t>A cultural issue detected was t</w:t>
      </w:r>
      <w:r w:rsidR="00141BBA">
        <w:rPr>
          <w:sz w:val="24"/>
          <w:szCs w:val="24"/>
        </w:rPr>
        <w:t xml:space="preserve">he lack of diversity of attending officers was noted by the victims who stated that </w:t>
      </w:r>
      <w:r w:rsidR="00141BBA">
        <w:rPr>
          <w:i/>
          <w:iCs/>
          <w:sz w:val="24"/>
          <w:szCs w:val="24"/>
        </w:rPr>
        <w:t xml:space="preserve">‘we’ </w:t>
      </w:r>
      <w:r w:rsidR="00141BBA">
        <w:rPr>
          <w:sz w:val="24"/>
          <w:szCs w:val="24"/>
        </w:rPr>
        <w:t>would never understand racism</w:t>
      </w:r>
      <w:r w:rsidR="001E16FB">
        <w:rPr>
          <w:sz w:val="24"/>
          <w:szCs w:val="24"/>
        </w:rPr>
        <w:t xml:space="preserve">. </w:t>
      </w:r>
      <w:proofErr w:type="gramStart"/>
      <w:r w:rsidR="00141BBA">
        <w:rPr>
          <w:sz w:val="24"/>
          <w:szCs w:val="24"/>
        </w:rPr>
        <w:t>.</w:t>
      </w:r>
      <w:r w:rsidR="00B16E26">
        <w:rPr>
          <w:sz w:val="24"/>
          <w:szCs w:val="24"/>
        </w:rPr>
        <w:t>It</w:t>
      </w:r>
      <w:proofErr w:type="gramEnd"/>
      <w:r w:rsidR="00B16E26">
        <w:rPr>
          <w:sz w:val="24"/>
          <w:szCs w:val="24"/>
        </w:rPr>
        <w:t xml:space="preserve"> is very </w:t>
      </w:r>
      <w:r w:rsidR="0078250D">
        <w:rPr>
          <w:sz w:val="24"/>
          <w:szCs w:val="24"/>
        </w:rPr>
        <w:t>common for victims of crime to ask to speak to an officer of the same sex as them – especially in domestic</w:t>
      </w:r>
      <w:r w:rsidR="000105DD">
        <w:rPr>
          <w:sz w:val="24"/>
          <w:szCs w:val="24"/>
        </w:rPr>
        <w:t xml:space="preserve"> and sexual abuse incidents</w:t>
      </w:r>
      <w:r w:rsidR="00545EFE">
        <w:rPr>
          <w:sz w:val="24"/>
          <w:szCs w:val="24"/>
        </w:rPr>
        <w:t>, with a ‘growing body of research suggests women-led police stations enhance omen’s willingness to report’ (Carrington, Sozzo, Ryan and Rodgers, 2021).</w:t>
      </w:r>
      <w:r w:rsidR="000105DD">
        <w:rPr>
          <w:sz w:val="24"/>
          <w:szCs w:val="24"/>
        </w:rPr>
        <w:t xml:space="preserve"> </w:t>
      </w:r>
      <w:r w:rsidR="00762DE5">
        <w:rPr>
          <w:sz w:val="24"/>
          <w:szCs w:val="24"/>
        </w:rPr>
        <w:t xml:space="preserve">In this incident, the victims might have benefited and felt more understood speaking to an officer </w:t>
      </w:r>
      <w:r w:rsidR="00564613">
        <w:rPr>
          <w:sz w:val="24"/>
          <w:szCs w:val="24"/>
        </w:rPr>
        <w:t>who was also of an ethnic minority</w:t>
      </w:r>
      <w:r w:rsidR="00791E0A">
        <w:rPr>
          <w:sz w:val="24"/>
          <w:szCs w:val="24"/>
        </w:rPr>
        <w:t xml:space="preserve"> and would have a better understanding of being a victim of a hate crime</w:t>
      </w:r>
      <w:r w:rsidR="000C1F20">
        <w:rPr>
          <w:sz w:val="24"/>
          <w:szCs w:val="24"/>
        </w:rPr>
        <w:t xml:space="preserve"> – however this was not possible due to their being only white officers on that team</w:t>
      </w:r>
      <w:r w:rsidR="00791E0A">
        <w:rPr>
          <w:sz w:val="24"/>
          <w:szCs w:val="24"/>
        </w:rPr>
        <w:t xml:space="preserve">. </w:t>
      </w:r>
      <w:r w:rsidR="000C1F20">
        <w:rPr>
          <w:sz w:val="24"/>
          <w:szCs w:val="24"/>
        </w:rPr>
        <w:t>At</w:t>
      </w:r>
      <w:r w:rsidR="00E31856">
        <w:rPr>
          <w:sz w:val="24"/>
          <w:szCs w:val="24"/>
        </w:rPr>
        <w:t xml:space="preserve"> the end of March 2022, ‘out of police officers whose ethnicity was known, 91.9%</w:t>
      </w:r>
      <w:r w:rsidR="005A21E0">
        <w:rPr>
          <w:sz w:val="24"/>
          <w:szCs w:val="24"/>
        </w:rPr>
        <w:t xml:space="preserve"> were white and 8.1% were from Asian, black, mixed and ‘other’ ethnic minority backgrounds.’ </w:t>
      </w:r>
      <w:r w:rsidR="007225E0">
        <w:rPr>
          <w:sz w:val="24"/>
          <w:szCs w:val="24"/>
        </w:rPr>
        <w:t>(GOV</w:t>
      </w:r>
      <w:r w:rsidR="00B96D03">
        <w:rPr>
          <w:sz w:val="24"/>
          <w:szCs w:val="24"/>
        </w:rPr>
        <w:t>.U</w:t>
      </w:r>
      <w:r w:rsidR="0014255A">
        <w:rPr>
          <w:sz w:val="24"/>
          <w:szCs w:val="24"/>
        </w:rPr>
        <w:t>K)</w:t>
      </w:r>
      <w:r w:rsidR="00ED1B77">
        <w:rPr>
          <w:sz w:val="24"/>
          <w:szCs w:val="24"/>
        </w:rPr>
        <w:t xml:space="preserve">. </w:t>
      </w:r>
      <w:r w:rsidR="00A61C93">
        <w:rPr>
          <w:sz w:val="24"/>
          <w:szCs w:val="24"/>
        </w:rPr>
        <w:t>It does raise the question why there is a lack of diversity within South Wales Police</w:t>
      </w:r>
      <w:r w:rsidR="00201452">
        <w:rPr>
          <w:sz w:val="24"/>
          <w:szCs w:val="24"/>
        </w:rPr>
        <w:t xml:space="preserve">. </w:t>
      </w:r>
      <w:r w:rsidR="00766FBC">
        <w:rPr>
          <w:sz w:val="24"/>
          <w:szCs w:val="24"/>
        </w:rPr>
        <w:t xml:space="preserve">Despite </w:t>
      </w:r>
      <w:r w:rsidR="00B35450">
        <w:rPr>
          <w:sz w:val="24"/>
          <w:szCs w:val="24"/>
        </w:rPr>
        <w:t>the changing times, ‘A white, male dominated colonial culture still</w:t>
      </w:r>
      <w:r w:rsidR="006061E7">
        <w:rPr>
          <w:sz w:val="24"/>
          <w:szCs w:val="24"/>
        </w:rPr>
        <w:t xml:space="preserve"> appeared to cling to the police force.’ </w:t>
      </w:r>
      <w:r w:rsidR="007C37C7">
        <w:rPr>
          <w:sz w:val="24"/>
          <w:szCs w:val="24"/>
        </w:rPr>
        <w:t>(Bhugowandeen, 2013)</w:t>
      </w:r>
      <w:r w:rsidR="00D65CD8">
        <w:rPr>
          <w:sz w:val="24"/>
          <w:szCs w:val="24"/>
        </w:rPr>
        <w:t xml:space="preserve">. </w:t>
      </w:r>
      <w:r>
        <w:rPr>
          <w:sz w:val="24"/>
          <w:szCs w:val="24"/>
        </w:rPr>
        <w:t>As there are repeat victims there are also repeat offenders and research looks into why perpetrators reoffend.</w:t>
      </w:r>
      <w:r w:rsidR="00F4733E">
        <w:rPr>
          <w:sz w:val="24"/>
          <w:szCs w:val="24"/>
        </w:rPr>
        <w:t xml:space="preserve"> </w:t>
      </w:r>
      <w:r w:rsidR="00C42C75">
        <w:rPr>
          <w:sz w:val="24"/>
          <w:szCs w:val="24"/>
        </w:rPr>
        <w:t>The behaviour could link back to Adverse Childhood Experiences</w:t>
      </w:r>
      <w:r w:rsidR="00F23788">
        <w:rPr>
          <w:sz w:val="24"/>
          <w:szCs w:val="24"/>
        </w:rPr>
        <w:t xml:space="preserve">, also known as </w:t>
      </w:r>
      <w:proofErr w:type="gramStart"/>
      <w:r w:rsidR="00F23788">
        <w:rPr>
          <w:sz w:val="24"/>
          <w:szCs w:val="24"/>
        </w:rPr>
        <w:t>ACEs</w:t>
      </w:r>
      <w:proofErr w:type="gramEnd"/>
      <w:r>
        <w:rPr>
          <w:sz w:val="24"/>
          <w:szCs w:val="24"/>
        </w:rPr>
        <w:t xml:space="preserve"> which links difficult childhood trauma to later in life offending</w:t>
      </w:r>
      <w:r w:rsidR="002566B7">
        <w:rPr>
          <w:sz w:val="24"/>
          <w:szCs w:val="24"/>
        </w:rPr>
        <w:t xml:space="preserve">. </w:t>
      </w:r>
      <w:r w:rsidR="00365D35">
        <w:rPr>
          <w:sz w:val="24"/>
          <w:szCs w:val="24"/>
        </w:rPr>
        <w:t xml:space="preserve">‘ACEs research shows the correlation between early adversity </w:t>
      </w:r>
      <w:r w:rsidR="00521CBF">
        <w:rPr>
          <w:sz w:val="24"/>
          <w:szCs w:val="24"/>
        </w:rPr>
        <w:t xml:space="preserve">and poor outcomes later in life.’ </w:t>
      </w:r>
      <w:r w:rsidR="00826F68">
        <w:rPr>
          <w:sz w:val="24"/>
          <w:szCs w:val="24"/>
        </w:rPr>
        <w:t xml:space="preserve">(Harvard University, 2024). </w:t>
      </w:r>
      <w:r w:rsidR="00E41D75">
        <w:rPr>
          <w:sz w:val="24"/>
          <w:szCs w:val="24"/>
        </w:rPr>
        <w:t>I</w:t>
      </w:r>
      <w:r w:rsidR="00660CEC">
        <w:rPr>
          <w:sz w:val="24"/>
          <w:szCs w:val="24"/>
        </w:rPr>
        <w:t xml:space="preserve">t can be a difficult concept to grasp that the perpetrators of hate crime are </w:t>
      </w:r>
      <w:r w:rsidR="00051DCE">
        <w:rPr>
          <w:sz w:val="24"/>
          <w:szCs w:val="24"/>
        </w:rPr>
        <w:t>also vulnerable individuals themselves</w:t>
      </w:r>
      <w:r w:rsidR="00694BF1">
        <w:rPr>
          <w:sz w:val="24"/>
          <w:szCs w:val="24"/>
        </w:rPr>
        <w:t xml:space="preserve">. Perpetrators are often stuck in the same cycle of offending, being charged and sentenced, and then </w:t>
      </w:r>
      <w:r w:rsidR="008C0EA7">
        <w:rPr>
          <w:sz w:val="24"/>
          <w:szCs w:val="24"/>
        </w:rPr>
        <w:t>offend again</w:t>
      </w:r>
      <w:r w:rsidR="00DE619D">
        <w:rPr>
          <w:sz w:val="24"/>
          <w:szCs w:val="24"/>
        </w:rPr>
        <w:t xml:space="preserve"> and ‘researchers have found that a number of individual factors, such as age, gender and the strength of social bonds are associated with reoffending</w:t>
      </w:r>
      <w:r w:rsidR="008C0EA7">
        <w:rPr>
          <w:sz w:val="24"/>
          <w:szCs w:val="24"/>
        </w:rPr>
        <w:t>.</w:t>
      </w:r>
      <w:r w:rsidR="00DE619D">
        <w:rPr>
          <w:sz w:val="24"/>
          <w:szCs w:val="24"/>
        </w:rPr>
        <w:t xml:space="preserve">’ (Scottish Government, 2015). </w:t>
      </w:r>
      <w:r w:rsidR="008C0EA7">
        <w:rPr>
          <w:sz w:val="24"/>
          <w:szCs w:val="24"/>
        </w:rPr>
        <w:t xml:space="preserve"> </w:t>
      </w:r>
      <w:r>
        <w:rPr>
          <w:sz w:val="24"/>
          <w:szCs w:val="24"/>
        </w:rPr>
        <w:t xml:space="preserve">Understanding why offenders commit hate crime can lead to a stop in behaviour </w:t>
      </w:r>
      <w:r w:rsidR="00864FEC">
        <w:rPr>
          <w:sz w:val="24"/>
          <w:szCs w:val="24"/>
        </w:rPr>
        <w:t>as shown in an interview with former Ku Klux Klan member Scott Shephe</w:t>
      </w:r>
      <w:r w:rsidR="00B273A8">
        <w:rPr>
          <w:sz w:val="24"/>
          <w:szCs w:val="24"/>
        </w:rPr>
        <w:t xml:space="preserve">rd, ‘who says that his reasons </w:t>
      </w:r>
      <w:r w:rsidR="007D0F18">
        <w:rPr>
          <w:sz w:val="24"/>
          <w:szCs w:val="24"/>
        </w:rPr>
        <w:t>for joining the group stemmed from feelings of isolation</w:t>
      </w:r>
      <w:r w:rsidR="00542354">
        <w:rPr>
          <w:sz w:val="24"/>
          <w:szCs w:val="24"/>
        </w:rPr>
        <w:t>. “I was looking for a place to fit in, to fill a void</w:t>
      </w:r>
      <w:r w:rsidR="00705194">
        <w:rPr>
          <w:sz w:val="24"/>
          <w:szCs w:val="24"/>
        </w:rPr>
        <w:t xml:space="preserve"> </w:t>
      </w:r>
      <w:r w:rsidR="000471A9">
        <w:rPr>
          <w:sz w:val="24"/>
          <w:szCs w:val="24"/>
        </w:rPr>
        <w:t>within myself.”’</w:t>
      </w:r>
      <w:r w:rsidR="005A03BA">
        <w:rPr>
          <w:sz w:val="24"/>
          <w:szCs w:val="24"/>
        </w:rPr>
        <w:t xml:space="preserve"> (Ajaka, 2017).</w:t>
      </w:r>
      <w:r w:rsidR="007749DB">
        <w:rPr>
          <w:sz w:val="24"/>
          <w:szCs w:val="24"/>
        </w:rPr>
        <w:t xml:space="preserve"> Offenders </w:t>
      </w:r>
      <w:r w:rsidR="008E4FF1">
        <w:rPr>
          <w:sz w:val="24"/>
          <w:szCs w:val="24"/>
        </w:rPr>
        <w:t>who commit hate crime have potentially been exposed to radicalisation, with research showing that ‘community deprivation can increase the risk of right-wing radicalization’ (Belgioioso, Dworschak, Gleditsch, 2023).</w:t>
      </w:r>
      <w:r w:rsidR="007749DB">
        <w:rPr>
          <w:sz w:val="24"/>
          <w:szCs w:val="24"/>
        </w:rPr>
        <w:t xml:space="preserve"> </w:t>
      </w:r>
      <w:r>
        <w:rPr>
          <w:sz w:val="24"/>
          <w:szCs w:val="24"/>
        </w:rPr>
        <w:t>Media has a huge influence on people’s beliefs</w:t>
      </w:r>
      <w:r w:rsidR="00D74289">
        <w:rPr>
          <w:sz w:val="24"/>
          <w:szCs w:val="24"/>
        </w:rPr>
        <w:t xml:space="preserve">. </w:t>
      </w:r>
      <w:r w:rsidR="000C1C6F">
        <w:rPr>
          <w:sz w:val="24"/>
          <w:szCs w:val="24"/>
        </w:rPr>
        <w:t xml:space="preserve">In </w:t>
      </w:r>
      <w:r w:rsidR="00B56A94">
        <w:rPr>
          <w:sz w:val="24"/>
          <w:szCs w:val="24"/>
        </w:rPr>
        <w:t>2023 in Llantwit Major</w:t>
      </w:r>
      <w:r w:rsidR="000C1C6F">
        <w:rPr>
          <w:sz w:val="24"/>
          <w:szCs w:val="24"/>
        </w:rPr>
        <w:t>,</w:t>
      </w:r>
      <w:r w:rsidR="00B56A94">
        <w:rPr>
          <w:sz w:val="24"/>
          <w:szCs w:val="24"/>
        </w:rPr>
        <w:t xml:space="preserve"> ‘Patriotic Alternative supporters gathered with banners </w:t>
      </w:r>
      <w:proofErr w:type="gramStart"/>
      <w:r w:rsidR="00B56A94">
        <w:rPr>
          <w:sz w:val="24"/>
          <w:szCs w:val="24"/>
        </w:rPr>
        <w:t>proclaiming</w:t>
      </w:r>
      <w:proofErr w:type="gramEnd"/>
      <w:r w:rsidR="00B56A94">
        <w:rPr>
          <w:sz w:val="24"/>
          <w:szCs w:val="24"/>
        </w:rPr>
        <w:t xml:space="preserve"> “Wales is not a migrant camp!” and “Britain is full.”’ </w:t>
      </w:r>
      <w:r w:rsidR="006A7492">
        <w:rPr>
          <w:sz w:val="24"/>
          <w:szCs w:val="24"/>
        </w:rPr>
        <w:t>(Loader, 2023.)</w:t>
      </w:r>
      <w:r w:rsidR="003D7D70">
        <w:rPr>
          <w:sz w:val="24"/>
          <w:szCs w:val="24"/>
        </w:rPr>
        <w:t xml:space="preserve"> </w:t>
      </w:r>
      <w:r w:rsidR="003424E9">
        <w:rPr>
          <w:sz w:val="24"/>
          <w:szCs w:val="24"/>
        </w:rPr>
        <w:t xml:space="preserve">Tate’s popularity amongst </w:t>
      </w:r>
      <w:proofErr w:type="gramStart"/>
      <w:r w:rsidR="003424E9">
        <w:rPr>
          <w:sz w:val="24"/>
          <w:szCs w:val="24"/>
        </w:rPr>
        <w:t>schools</w:t>
      </w:r>
      <w:proofErr w:type="gramEnd"/>
      <w:r w:rsidR="003424E9">
        <w:rPr>
          <w:sz w:val="24"/>
          <w:szCs w:val="24"/>
        </w:rPr>
        <w:t xml:space="preserve"> boys has led to this vulnerable audience ‘being indoctrinated into an extremist </w:t>
      </w:r>
      <w:r w:rsidR="00EF5741">
        <w:rPr>
          <w:sz w:val="24"/>
          <w:szCs w:val="24"/>
        </w:rPr>
        <w:t xml:space="preserve">and dangerous forms of masculinity.’ </w:t>
      </w:r>
      <w:r w:rsidR="00640837">
        <w:rPr>
          <w:sz w:val="24"/>
          <w:szCs w:val="24"/>
        </w:rPr>
        <w:t xml:space="preserve">(Este, 2022). </w:t>
      </w:r>
      <w:r w:rsidR="00EE5FDC">
        <w:rPr>
          <w:sz w:val="24"/>
          <w:szCs w:val="24"/>
        </w:rPr>
        <w:t xml:space="preserve">Children growing up in these times depending on their upbringing are exposed to </w:t>
      </w:r>
      <w:r w:rsidR="00680078">
        <w:rPr>
          <w:sz w:val="24"/>
          <w:szCs w:val="24"/>
        </w:rPr>
        <w:t>ca</w:t>
      </w:r>
      <w:r w:rsidR="00C25678">
        <w:rPr>
          <w:sz w:val="24"/>
          <w:szCs w:val="24"/>
        </w:rPr>
        <w:t xml:space="preserve">sual extreme </w:t>
      </w:r>
      <w:proofErr w:type="gramStart"/>
      <w:r w:rsidR="00C25678">
        <w:rPr>
          <w:sz w:val="24"/>
          <w:szCs w:val="24"/>
        </w:rPr>
        <w:t>right wing</w:t>
      </w:r>
      <w:proofErr w:type="gramEnd"/>
      <w:r w:rsidR="00C25678">
        <w:rPr>
          <w:sz w:val="24"/>
          <w:szCs w:val="24"/>
        </w:rPr>
        <w:t xml:space="preserve"> behaviour and are therefore vulnerable </w:t>
      </w:r>
      <w:r w:rsidR="00C25678">
        <w:rPr>
          <w:sz w:val="24"/>
          <w:szCs w:val="24"/>
        </w:rPr>
        <w:lastRenderedPageBreak/>
        <w:t xml:space="preserve">themselves to </w:t>
      </w:r>
      <w:r w:rsidR="00342322">
        <w:rPr>
          <w:sz w:val="24"/>
          <w:szCs w:val="24"/>
        </w:rPr>
        <w:t xml:space="preserve">being indoctrinated </w:t>
      </w:r>
      <w:r w:rsidR="00057F49">
        <w:rPr>
          <w:sz w:val="24"/>
          <w:szCs w:val="24"/>
        </w:rPr>
        <w:t xml:space="preserve">to these ideologies. From a policing perspective, there could be some kind of outlet for these </w:t>
      </w:r>
      <w:r w:rsidR="000D5C00">
        <w:rPr>
          <w:sz w:val="24"/>
          <w:szCs w:val="24"/>
        </w:rPr>
        <w:t xml:space="preserve">offenders </w:t>
      </w:r>
      <w:r w:rsidR="00F348BB">
        <w:rPr>
          <w:sz w:val="24"/>
          <w:szCs w:val="24"/>
        </w:rPr>
        <w:t xml:space="preserve">to be educated and steered away from </w:t>
      </w:r>
      <w:r w:rsidR="00A6196D">
        <w:rPr>
          <w:sz w:val="24"/>
          <w:szCs w:val="24"/>
        </w:rPr>
        <w:t>these viewpoints and prevent reoffending.</w:t>
      </w:r>
      <w:r w:rsidR="00080A2D">
        <w:rPr>
          <w:sz w:val="24"/>
          <w:szCs w:val="24"/>
        </w:rPr>
        <w:t xml:space="preserve"> This mirrors </w:t>
      </w:r>
      <w:r w:rsidR="00FC7832">
        <w:rPr>
          <w:sz w:val="24"/>
          <w:szCs w:val="24"/>
        </w:rPr>
        <w:t xml:space="preserve">support provided to help domestic violent aggressors who are offered courses and therapy to understand why they </w:t>
      </w:r>
      <w:r w:rsidR="001C2E6D">
        <w:rPr>
          <w:sz w:val="24"/>
          <w:szCs w:val="24"/>
        </w:rPr>
        <w:t xml:space="preserve">act violently. </w:t>
      </w:r>
      <w:r w:rsidR="00813D18">
        <w:rPr>
          <w:sz w:val="24"/>
          <w:szCs w:val="24"/>
        </w:rPr>
        <w:t>‘Working with offenders in a non-judgemental, non-labelling way will be crucial, in order to develop a positive working relationship and allow for appropriate challenging and, ultimately, a change in attitudes and desistance from offending.’ (CYJC, 2017) and could ultimately stop the problem long term.</w:t>
      </w:r>
    </w:p>
    <w:p w14:paraId="4CAA6557" w14:textId="77777777" w:rsidR="001C2E6D" w:rsidRDefault="001C2E6D" w:rsidP="00FD159A">
      <w:pPr>
        <w:ind w:right="237"/>
        <w:jc w:val="both"/>
        <w:rPr>
          <w:sz w:val="24"/>
          <w:szCs w:val="24"/>
        </w:rPr>
      </w:pPr>
    </w:p>
    <w:p w14:paraId="0AF5D664" w14:textId="5FA6D887" w:rsidR="00A6196D" w:rsidRDefault="0076770F" w:rsidP="00FD159A">
      <w:pPr>
        <w:ind w:right="237"/>
        <w:jc w:val="both"/>
        <w:rPr>
          <w:sz w:val="24"/>
          <w:szCs w:val="24"/>
        </w:rPr>
      </w:pPr>
      <w:r>
        <w:rPr>
          <w:sz w:val="24"/>
          <w:szCs w:val="24"/>
        </w:rPr>
        <w:t xml:space="preserve">However, viewing perpetrators as victims themselves </w:t>
      </w:r>
      <w:r w:rsidR="00EC3EF1">
        <w:rPr>
          <w:sz w:val="24"/>
          <w:szCs w:val="24"/>
        </w:rPr>
        <w:t xml:space="preserve">can appear insulting to the victims of hate crime and that low risk hate crime should be tackled seriously before it escalates to extreme </w:t>
      </w:r>
      <w:proofErr w:type="gramStart"/>
      <w:r w:rsidR="003C2B2A">
        <w:rPr>
          <w:sz w:val="24"/>
          <w:szCs w:val="24"/>
        </w:rPr>
        <w:t>behaviour</w:t>
      </w:r>
      <w:proofErr w:type="gramEnd"/>
      <w:r w:rsidR="002C4DC3">
        <w:rPr>
          <w:sz w:val="24"/>
          <w:szCs w:val="24"/>
        </w:rPr>
        <w:t xml:space="preserve"> and it is hard to look past perpetrators believing their behaviour to be normal and a way to face conflict. </w:t>
      </w:r>
      <w:proofErr w:type="gramStart"/>
      <w:r w:rsidR="00556BFC">
        <w:rPr>
          <w:sz w:val="24"/>
          <w:szCs w:val="24"/>
        </w:rPr>
        <w:t>Overall</w:t>
      </w:r>
      <w:proofErr w:type="gramEnd"/>
      <w:r w:rsidR="00556BFC">
        <w:rPr>
          <w:sz w:val="24"/>
          <w:szCs w:val="24"/>
        </w:rPr>
        <w:t xml:space="preserve"> it is victims of hate crime that are at risk in this far right mainstream society and police should be able to tackle who is at risk from the ever changing society</w:t>
      </w:r>
      <w:r w:rsidR="007D5770">
        <w:rPr>
          <w:sz w:val="24"/>
          <w:szCs w:val="24"/>
        </w:rPr>
        <w:t>, stemming ‘from the mainstreaming of hate and failure of social media platforms to adequately address disinformation, the current climate is rife with opportunities for the trend of increased hate.’ (Fighting Hate and Bias Resources, 2024).</w:t>
      </w:r>
    </w:p>
    <w:p w14:paraId="08C7E390" w14:textId="77777777" w:rsidR="004772C7" w:rsidRDefault="004772C7" w:rsidP="00FD159A">
      <w:pPr>
        <w:ind w:right="237"/>
        <w:jc w:val="both"/>
        <w:rPr>
          <w:sz w:val="24"/>
          <w:szCs w:val="24"/>
        </w:rPr>
      </w:pPr>
    </w:p>
    <w:p w14:paraId="5F66B770" w14:textId="0144CA9D" w:rsidR="004772C7" w:rsidRDefault="00B701E4" w:rsidP="00FD159A">
      <w:pPr>
        <w:ind w:right="237"/>
        <w:jc w:val="both"/>
        <w:rPr>
          <w:sz w:val="24"/>
          <w:szCs w:val="24"/>
        </w:rPr>
      </w:pPr>
      <w:r>
        <w:rPr>
          <w:sz w:val="24"/>
          <w:szCs w:val="24"/>
        </w:rPr>
        <w:t xml:space="preserve">In the incident referenced, </w:t>
      </w:r>
      <w:r w:rsidR="007D544E">
        <w:rPr>
          <w:sz w:val="24"/>
          <w:szCs w:val="24"/>
        </w:rPr>
        <w:t xml:space="preserve">evidence was crucial for a charge for the clear hate crime presented. The incident occurred in a public place whereby there were several </w:t>
      </w:r>
      <w:proofErr w:type="gramStart"/>
      <w:r w:rsidR="007D544E">
        <w:rPr>
          <w:sz w:val="24"/>
          <w:szCs w:val="24"/>
        </w:rPr>
        <w:t>witnesses</w:t>
      </w:r>
      <w:proofErr w:type="gramEnd"/>
      <w:r w:rsidR="007D544E">
        <w:rPr>
          <w:sz w:val="24"/>
          <w:szCs w:val="24"/>
        </w:rPr>
        <w:t xml:space="preserve"> and several were happy to support </w:t>
      </w:r>
      <w:r w:rsidR="00BC1194">
        <w:rPr>
          <w:sz w:val="24"/>
          <w:szCs w:val="24"/>
        </w:rPr>
        <w:t>police action and give statements.</w:t>
      </w:r>
      <w:r w:rsidR="00C54416">
        <w:rPr>
          <w:sz w:val="24"/>
          <w:szCs w:val="24"/>
        </w:rPr>
        <w:t xml:space="preserve"> </w:t>
      </w:r>
      <w:r w:rsidR="001E1E00">
        <w:rPr>
          <w:sz w:val="24"/>
          <w:szCs w:val="24"/>
        </w:rPr>
        <w:t xml:space="preserve">There was CCTV within the shop which did not pick up audio of the racist language </w:t>
      </w:r>
      <w:r w:rsidR="00A22BBF">
        <w:rPr>
          <w:sz w:val="24"/>
          <w:szCs w:val="24"/>
        </w:rPr>
        <w:t>used.</w:t>
      </w:r>
      <w:r w:rsidR="00556BFC">
        <w:rPr>
          <w:sz w:val="24"/>
          <w:szCs w:val="24"/>
        </w:rPr>
        <w:t xml:space="preserve"> The investigation was reliant on other witnesses</w:t>
      </w:r>
      <w:r w:rsidR="000869E3">
        <w:rPr>
          <w:sz w:val="24"/>
          <w:szCs w:val="24"/>
        </w:rPr>
        <w:t>. While</w:t>
      </w:r>
      <w:r w:rsidR="00077A5D">
        <w:rPr>
          <w:sz w:val="24"/>
          <w:szCs w:val="24"/>
        </w:rPr>
        <w:t xml:space="preserve"> evidence led policing may not work in the favour of an isolated incident</w:t>
      </w:r>
      <w:r w:rsidR="00202817">
        <w:rPr>
          <w:sz w:val="24"/>
          <w:szCs w:val="24"/>
        </w:rPr>
        <w:t xml:space="preserve">. </w:t>
      </w:r>
      <w:r w:rsidR="007717B1">
        <w:rPr>
          <w:sz w:val="24"/>
          <w:szCs w:val="24"/>
        </w:rPr>
        <w:t xml:space="preserve">However, </w:t>
      </w:r>
      <w:r w:rsidR="00DA10E7">
        <w:rPr>
          <w:sz w:val="24"/>
          <w:szCs w:val="24"/>
        </w:rPr>
        <w:t xml:space="preserve">cyberbullying </w:t>
      </w:r>
      <w:r w:rsidR="00B90117">
        <w:rPr>
          <w:sz w:val="24"/>
          <w:szCs w:val="24"/>
        </w:rPr>
        <w:t>and</w:t>
      </w:r>
      <w:r w:rsidR="00DA10E7">
        <w:rPr>
          <w:sz w:val="24"/>
          <w:szCs w:val="24"/>
        </w:rPr>
        <w:t xml:space="preserve"> trolling is a fairly new concept which lets offenders </w:t>
      </w:r>
      <w:r w:rsidR="00B90117">
        <w:rPr>
          <w:sz w:val="24"/>
          <w:szCs w:val="24"/>
        </w:rPr>
        <w:t>post abuse online</w:t>
      </w:r>
      <w:r w:rsidR="007C6724">
        <w:rPr>
          <w:sz w:val="24"/>
          <w:szCs w:val="24"/>
        </w:rPr>
        <w:t xml:space="preserve"> and target specific groups of people. </w:t>
      </w:r>
      <w:r w:rsidR="0017542F">
        <w:rPr>
          <w:sz w:val="24"/>
          <w:szCs w:val="24"/>
        </w:rPr>
        <w:t xml:space="preserve">‘In </w:t>
      </w:r>
      <w:r w:rsidR="008E5D89">
        <w:rPr>
          <w:sz w:val="24"/>
          <w:szCs w:val="24"/>
        </w:rPr>
        <w:t xml:space="preserve">2019, Jay Davidson was jailed for 4 years for ‘stirring up racial and religious hatred’ through a video on Instagram.’ </w:t>
      </w:r>
      <w:r w:rsidR="00627115">
        <w:rPr>
          <w:sz w:val="24"/>
          <w:szCs w:val="24"/>
        </w:rPr>
        <w:t>(Stop Hate, 2024).</w:t>
      </w:r>
      <w:r w:rsidR="007171A8">
        <w:rPr>
          <w:sz w:val="24"/>
          <w:szCs w:val="24"/>
        </w:rPr>
        <w:t xml:space="preserve"> While online hate shows pretty clear evidence for evidence led prosecution</w:t>
      </w:r>
      <w:r w:rsidR="00B96F19">
        <w:rPr>
          <w:sz w:val="24"/>
          <w:szCs w:val="24"/>
        </w:rPr>
        <w:t xml:space="preserve">. It is also vital for intelligence and </w:t>
      </w:r>
      <w:r w:rsidR="00CC1431">
        <w:rPr>
          <w:sz w:val="24"/>
          <w:szCs w:val="24"/>
        </w:rPr>
        <w:t xml:space="preserve">information on perpetrators who participate in online hate crime. </w:t>
      </w:r>
    </w:p>
    <w:p w14:paraId="2EA35C06" w14:textId="3811D3B7" w:rsidR="00D55DE6" w:rsidRDefault="00D55DE6" w:rsidP="00FD159A">
      <w:pPr>
        <w:ind w:right="237"/>
        <w:jc w:val="both"/>
        <w:rPr>
          <w:sz w:val="24"/>
          <w:szCs w:val="24"/>
        </w:rPr>
      </w:pPr>
    </w:p>
    <w:p w14:paraId="16B580CE" w14:textId="4CA1248C" w:rsidR="00D55DE6" w:rsidRDefault="00D55DE6" w:rsidP="00FD159A">
      <w:pPr>
        <w:ind w:right="237"/>
        <w:jc w:val="both"/>
        <w:rPr>
          <w:sz w:val="24"/>
          <w:szCs w:val="24"/>
        </w:rPr>
      </w:pPr>
      <w:r>
        <w:rPr>
          <w:sz w:val="24"/>
          <w:szCs w:val="24"/>
        </w:rPr>
        <w:t xml:space="preserve">It is all very well </w:t>
      </w:r>
      <w:r w:rsidR="008A4D5C">
        <w:rPr>
          <w:sz w:val="24"/>
          <w:szCs w:val="24"/>
        </w:rPr>
        <w:t>for police to advise victims to install a CCTV system whereby audio is picked up for crucial evidence and for victims to block certain individuals on social media and mute any triggering words</w:t>
      </w:r>
      <w:r w:rsidR="004C69D3">
        <w:rPr>
          <w:sz w:val="24"/>
          <w:szCs w:val="24"/>
        </w:rPr>
        <w:t xml:space="preserve"> – but this appears to be more work and inconvenience for victims and doesn’t take away the element of fear. Even with new CCTV the victims can still be racially abused in their shop again</w:t>
      </w:r>
      <w:r w:rsidR="008E26CA">
        <w:rPr>
          <w:sz w:val="24"/>
          <w:szCs w:val="24"/>
        </w:rPr>
        <w:t xml:space="preserve"> or racially abused online by a stranger </w:t>
      </w:r>
      <w:r w:rsidR="00952C9B">
        <w:rPr>
          <w:sz w:val="24"/>
          <w:szCs w:val="24"/>
        </w:rPr>
        <w:t>with motives unknown</w:t>
      </w:r>
      <w:r w:rsidR="007D5770">
        <w:rPr>
          <w:sz w:val="24"/>
          <w:szCs w:val="24"/>
        </w:rPr>
        <w:t xml:space="preserve"> as ‘hate crime can have a profound and lasting effect </w:t>
      </w:r>
      <w:r w:rsidR="00A65D1E">
        <w:rPr>
          <w:sz w:val="24"/>
          <w:szCs w:val="24"/>
        </w:rPr>
        <w:t>on victims and communities’ (HMICFRS, 2018)</w:t>
      </w:r>
      <w:r w:rsidR="00952C9B">
        <w:rPr>
          <w:sz w:val="24"/>
          <w:szCs w:val="24"/>
        </w:rPr>
        <w:t xml:space="preserve">. </w:t>
      </w:r>
      <w:r w:rsidR="000302C6">
        <w:rPr>
          <w:sz w:val="24"/>
          <w:szCs w:val="24"/>
        </w:rPr>
        <w:t xml:space="preserve">Overall, to tackle repeat victimisation, a good rapport is needed </w:t>
      </w:r>
      <w:r w:rsidR="00A86E02">
        <w:rPr>
          <w:sz w:val="24"/>
          <w:szCs w:val="24"/>
        </w:rPr>
        <w:t>for victims of hate crime to trust that the police want to help them</w:t>
      </w:r>
      <w:r w:rsidR="00F70AF9">
        <w:rPr>
          <w:sz w:val="24"/>
          <w:szCs w:val="24"/>
        </w:rPr>
        <w:t xml:space="preserve"> and protect them. Victims need to be encouraged to </w:t>
      </w:r>
      <w:r w:rsidR="006A6045">
        <w:rPr>
          <w:sz w:val="24"/>
          <w:szCs w:val="24"/>
        </w:rPr>
        <w:t>save all evidence possible and help bring hate crime to an end</w:t>
      </w:r>
      <w:r w:rsidR="00F2080B">
        <w:rPr>
          <w:sz w:val="24"/>
          <w:szCs w:val="24"/>
        </w:rPr>
        <w:t xml:space="preserve"> as ‘the traditional hate crimes legal model often falls short in achieving its goals of expressing condemnation for hate crimes and deterring future hate crimes.’ (Stanford Law School, 2021). </w:t>
      </w:r>
    </w:p>
    <w:p w14:paraId="56CEF77D" w14:textId="77777777" w:rsidR="006B5DCD" w:rsidRDefault="006B5DCD" w:rsidP="00FD159A">
      <w:pPr>
        <w:ind w:right="237"/>
        <w:jc w:val="both"/>
        <w:rPr>
          <w:sz w:val="24"/>
          <w:szCs w:val="24"/>
        </w:rPr>
      </w:pPr>
    </w:p>
    <w:p w14:paraId="66D2B307" w14:textId="2EE75197" w:rsidR="006B5DCD" w:rsidRDefault="009F2A5C" w:rsidP="00FD159A">
      <w:pPr>
        <w:ind w:right="237"/>
        <w:jc w:val="both"/>
        <w:rPr>
          <w:sz w:val="24"/>
          <w:szCs w:val="24"/>
        </w:rPr>
      </w:pPr>
      <w:r>
        <w:rPr>
          <w:sz w:val="24"/>
          <w:szCs w:val="24"/>
        </w:rPr>
        <w:t>To conclude, repeat offending and victimisation should always be tackled with positive action. It is vital to build a good rapport with victims and to progress each incident with compassion</w:t>
      </w:r>
      <w:r w:rsidR="00AA1A43">
        <w:rPr>
          <w:sz w:val="24"/>
          <w:szCs w:val="24"/>
        </w:rPr>
        <w:t xml:space="preserve">. The police need to </w:t>
      </w:r>
      <w:r w:rsidR="00980DB6">
        <w:rPr>
          <w:sz w:val="24"/>
          <w:szCs w:val="24"/>
        </w:rPr>
        <w:t xml:space="preserve">build a good understanding on why </w:t>
      </w:r>
      <w:r w:rsidR="00980DB6">
        <w:rPr>
          <w:sz w:val="24"/>
          <w:szCs w:val="24"/>
        </w:rPr>
        <w:lastRenderedPageBreak/>
        <w:t xml:space="preserve">victims of a hate crime are reluctant to report and seek help and look at why there is a huge underrepresentation of </w:t>
      </w:r>
      <w:r w:rsidR="000A5C19">
        <w:rPr>
          <w:sz w:val="24"/>
          <w:szCs w:val="24"/>
        </w:rPr>
        <w:t xml:space="preserve">ethnic minorities within the police. </w:t>
      </w:r>
      <w:r w:rsidR="00BE3847">
        <w:rPr>
          <w:sz w:val="24"/>
          <w:szCs w:val="24"/>
        </w:rPr>
        <w:t xml:space="preserve">There is also an argument that repeat offenders are victims themselves and vulnerable to indoctrination to easily accessible viewpoints online and it is a new angle that police have to consider when </w:t>
      </w:r>
      <w:r w:rsidR="008140E5">
        <w:rPr>
          <w:sz w:val="24"/>
          <w:szCs w:val="24"/>
        </w:rPr>
        <w:t xml:space="preserve">preventing offending. There is now a rise in online hate which </w:t>
      </w:r>
      <w:r w:rsidR="00412AE0">
        <w:rPr>
          <w:sz w:val="24"/>
          <w:szCs w:val="24"/>
        </w:rPr>
        <w:t>provides more abuse and fear for victims.</w:t>
      </w:r>
      <w:r w:rsidR="008140E5">
        <w:rPr>
          <w:sz w:val="24"/>
          <w:szCs w:val="24"/>
        </w:rPr>
        <w:t xml:space="preserve"> Hate crime is very complex and delicate within policing </w:t>
      </w:r>
      <w:r w:rsidR="00412AE0">
        <w:rPr>
          <w:sz w:val="24"/>
          <w:szCs w:val="24"/>
        </w:rPr>
        <w:t xml:space="preserve">and needs to be tackled in this new modern age from every viewpoint possible. </w:t>
      </w:r>
    </w:p>
    <w:p w14:paraId="1581D530" w14:textId="77777777" w:rsidR="00AE5269" w:rsidRDefault="00AE5269" w:rsidP="00FD159A">
      <w:pPr>
        <w:ind w:right="237"/>
        <w:jc w:val="both"/>
        <w:rPr>
          <w:sz w:val="24"/>
          <w:szCs w:val="24"/>
        </w:rPr>
      </w:pPr>
    </w:p>
    <w:p w14:paraId="0FEB573B" w14:textId="111DCECC" w:rsidR="00AE5269" w:rsidRDefault="00AE5269" w:rsidP="00FD159A">
      <w:pPr>
        <w:ind w:right="237"/>
        <w:jc w:val="both"/>
        <w:rPr>
          <w:sz w:val="24"/>
          <w:szCs w:val="24"/>
        </w:rPr>
      </w:pPr>
      <w:r>
        <w:rPr>
          <w:sz w:val="24"/>
          <w:szCs w:val="24"/>
        </w:rPr>
        <w:t xml:space="preserve">Word Count </w:t>
      </w:r>
      <w:r w:rsidR="00745CE2">
        <w:rPr>
          <w:sz w:val="24"/>
          <w:szCs w:val="24"/>
        </w:rPr>
        <w:t>2045</w:t>
      </w:r>
    </w:p>
    <w:p w14:paraId="3CCF41E7" w14:textId="77777777" w:rsidR="00251E42" w:rsidRDefault="00251E42" w:rsidP="00FD159A">
      <w:pPr>
        <w:ind w:right="237"/>
        <w:jc w:val="both"/>
        <w:rPr>
          <w:sz w:val="24"/>
          <w:szCs w:val="24"/>
        </w:rPr>
      </w:pPr>
    </w:p>
    <w:p w14:paraId="52B4B446" w14:textId="77777777" w:rsidR="0026043B" w:rsidRDefault="0026043B" w:rsidP="00FD159A">
      <w:pPr>
        <w:ind w:right="237"/>
        <w:jc w:val="both"/>
        <w:rPr>
          <w:b/>
          <w:bCs/>
          <w:sz w:val="24"/>
          <w:szCs w:val="24"/>
        </w:rPr>
      </w:pPr>
    </w:p>
    <w:p w14:paraId="5B8E35D7" w14:textId="6EA3E45F" w:rsidR="69F7424F" w:rsidRDefault="69F7424F" w:rsidP="00CA072C">
      <w:pPr>
        <w:pStyle w:val="paragraph"/>
        <w:spacing w:before="0" w:beforeAutospacing="0" w:after="0" w:afterAutospacing="0"/>
        <w:ind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06491356" w14:textId="6808184E" w:rsidR="00A221AB" w:rsidRDefault="00FA22CD" w:rsidP="5CE196A1">
      <w:pPr>
        <w:pStyle w:val="paragraph"/>
        <w:spacing w:before="0" w:beforeAutospacing="0" w:after="0" w:afterAutospacing="0"/>
        <w:rPr>
          <w:b/>
          <w:bCs/>
        </w:rPr>
      </w:pPr>
      <w:r>
        <w:rPr>
          <w:rStyle w:val="eop"/>
          <w:rFonts w:ascii="Arial" w:hAnsi="Arial" w:cs="Arial"/>
          <w:color w:val="000000" w:themeColor="text1"/>
        </w:rPr>
        <w:br w:type="column"/>
      </w:r>
      <w:r w:rsidR="00A221AB" w:rsidRPr="5CE196A1">
        <w:rPr>
          <w:rStyle w:val="eop"/>
          <w:rFonts w:ascii="Arial" w:hAnsi="Arial" w:cs="Arial"/>
          <w:color w:val="000000" w:themeColor="text1"/>
        </w:rPr>
        <w:lastRenderedPageBreak/>
        <w:t> </w:t>
      </w:r>
      <w:r w:rsidR="00A221AB"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77C67462" w14:textId="77777777" w:rsidR="00F3426C" w:rsidRDefault="00F3426C" w:rsidP="0FF883D4">
      <w:pPr>
        <w:ind w:right="237"/>
        <w:jc w:val="both"/>
        <w:rPr>
          <w:color w:val="000000" w:themeColor="text1"/>
          <w:sz w:val="24"/>
          <w:szCs w:val="24"/>
        </w:rPr>
      </w:pPr>
    </w:p>
    <w:p w14:paraId="3E8275CA" w14:textId="059D1F4D" w:rsidR="006166CA" w:rsidRPr="00A22C8E" w:rsidRDefault="006166CA" w:rsidP="0FF883D4">
      <w:pPr>
        <w:ind w:right="237"/>
        <w:jc w:val="both"/>
        <w:rPr>
          <w:color w:val="000000" w:themeColor="text1"/>
          <w:sz w:val="24"/>
          <w:szCs w:val="24"/>
        </w:rPr>
      </w:pPr>
      <w:bookmarkStart w:id="0" w:name="_Hlk168350335"/>
      <w:r w:rsidRPr="00A22C8E">
        <w:rPr>
          <w:color w:val="000000" w:themeColor="text1"/>
          <w:sz w:val="24"/>
          <w:szCs w:val="24"/>
        </w:rPr>
        <w:t>‘</w:t>
      </w:r>
      <w:r w:rsidR="00703AC7" w:rsidRPr="00A22C8E">
        <w:rPr>
          <w:color w:val="000000" w:themeColor="text1"/>
          <w:sz w:val="24"/>
          <w:szCs w:val="24"/>
        </w:rPr>
        <w:t xml:space="preserve">A domestic abuse related call is made to the police every 30 seconds.’ </w:t>
      </w:r>
      <w:r w:rsidR="00233D76" w:rsidRPr="00A22C8E">
        <w:rPr>
          <w:color w:val="000000" w:themeColor="text1"/>
          <w:sz w:val="24"/>
          <w:szCs w:val="24"/>
        </w:rPr>
        <w:t>(</w:t>
      </w:r>
      <w:r w:rsidR="00E40538" w:rsidRPr="00A22C8E">
        <w:rPr>
          <w:color w:val="000000" w:themeColor="text1"/>
          <w:sz w:val="24"/>
          <w:szCs w:val="24"/>
        </w:rPr>
        <w:t>N</w:t>
      </w:r>
      <w:r w:rsidR="004C7462" w:rsidRPr="00A22C8E">
        <w:rPr>
          <w:color w:val="000000" w:themeColor="text1"/>
          <w:sz w:val="24"/>
          <w:szCs w:val="24"/>
        </w:rPr>
        <w:t xml:space="preserve">ational </w:t>
      </w:r>
      <w:r w:rsidR="00E40538" w:rsidRPr="00A22C8E">
        <w:rPr>
          <w:color w:val="000000" w:themeColor="text1"/>
          <w:sz w:val="24"/>
          <w:szCs w:val="24"/>
        </w:rPr>
        <w:t>C</w:t>
      </w:r>
      <w:r w:rsidR="004C7462" w:rsidRPr="00A22C8E">
        <w:rPr>
          <w:color w:val="000000" w:themeColor="text1"/>
          <w:sz w:val="24"/>
          <w:szCs w:val="24"/>
        </w:rPr>
        <w:t xml:space="preserve">entre for </w:t>
      </w:r>
      <w:r w:rsidR="00E40538" w:rsidRPr="00A22C8E">
        <w:rPr>
          <w:color w:val="000000" w:themeColor="text1"/>
          <w:sz w:val="24"/>
          <w:szCs w:val="24"/>
        </w:rPr>
        <w:t>D</w:t>
      </w:r>
      <w:r w:rsidR="004C7462" w:rsidRPr="00A22C8E">
        <w:rPr>
          <w:color w:val="000000" w:themeColor="text1"/>
          <w:sz w:val="24"/>
          <w:szCs w:val="24"/>
        </w:rPr>
        <w:t xml:space="preserve">omestic </w:t>
      </w:r>
      <w:r w:rsidR="00E40538" w:rsidRPr="00A22C8E">
        <w:rPr>
          <w:color w:val="000000" w:themeColor="text1"/>
          <w:sz w:val="24"/>
          <w:szCs w:val="24"/>
        </w:rPr>
        <w:t>V</w:t>
      </w:r>
      <w:r w:rsidR="004C7462" w:rsidRPr="00A22C8E">
        <w:rPr>
          <w:color w:val="000000" w:themeColor="text1"/>
          <w:sz w:val="24"/>
          <w:szCs w:val="24"/>
        </w:rPr>
        <w:t>iolence, 2022)</w:t>
      </w:r>
    </w:p>
    <w:p w14:paraId="70C03C59" w14:textId="77777777" w:rsidR="006166CA" w:rsidRPr="00A22C8E" w:rsidRDefault="006166CA" w:rsidP="0FF883D4">
      <w:pPr>
        <w:ind w:right="237"/>
        <w:jc w:val="both"/>
        <w:rPr>
          <w:color w:val="000000" w:themeColor="text1"/>
          <w:sz w:val="24"/>
          <w:szCs w:val="24"/>
        </w:rPr>
      </w:pPr>
    </w:p>
    <w:p w14:paraId="042CB012" w14:textId="19EBBA76" w:rsidR="00025650" w:rsidRPr="00A22C8E" w:rsidRDefault="00E33867" w:rsidP="0FF883D4">
      <w:pPr>
        <w:ind w:right="237"/>
        <w:jc w:val="both"/>
        <w:rPr>
          <w:color w:val="000000" w:themeColor="text1"/>
          <w:sz w:val="24"/>
          <w:szCs w:val="24"/>
        </w:rPr>
      </w:pPr>
      <w:r w:rsidRPr="00A22C8E">
        <w:rPr>
          <w:color w:val="000000" w:themeColor="text1"/>
          <w:sz w:val="24"/>
          <w:szCs w:val="24"/>
        </w:rPr>
        <w:t>Domestic incidents are one of the most serious and common incidents within poli</w:t>
      </w:r>
      <w:r w:rsidR="00D73540" w:rsidRPr="00A22C8E">
        <w:rPr>
          <w:color w:val="000000" w:themeColor="text1"/>
          <w:sz w:val="24"/>
          <w:szCs w:val="24"/>
        </w:rPr>
        <w:t>cing</w:t>
      </w:r>
      <w:r w:rsidR="009E7627">
        <w:rPr>
          <w:color w:val="000000" w:themeColor="text1"/>
          <w:sz w:val="24"/>
          <w:szCs w:val="24"/>
        </w:rPr>
        <w:t xml:space="preserve"> where ‘forces are still making their response to domestic abuse a priority’ (HMICFRS, 2019)</w:t>
      </w:r>
      <w:r w:rsidR="00D73540" w:rsidRPr="00A22C8E">
        <w:rPr>
          <w:color w:val="000000" w:themeColor="text1"/>
          <w:sz w:val="24"/>
          <w:szCs w:val="24"/>
        </w:rPr>
        <w:t xml:space="preserve">. They can be challenging for </w:t>
      </w:r>
      <w:r w:rsidR="00713923" w:rsidRPr="00A22C8E">
        <w:rPr>
          <w:color w:val="000000" w:themeColor="text1"/>
          <w:sz w:val="24"/>
          <w:szCs w:val="24"/>
        </w:rPr>
        <w:t>several</w:t>
      </w:r>
      <w:r w:rsidR="00D73540" w:rsidRPr="00A22C8E">
        <w:rPr>
          <w:color w:val="000000" w:themeColor="text1"/>
          <w:sz w:val="24"/>
          <w:szCs w:val="24"/>
        </w:rPr>
        <w:t xml:space="preserve"> reasons</w:t>
      </w:r>
      <w:r w:rsidR="00614D6E">
        <w:rPr>
          <w:color w:val="000000" w:themeColor="text1"/>
          <w:sz w:val="24"/>
          <w:szCs w:val="24"/>
        </w:rPr>
        <w:t xml:space="preserve"> from</w:t>
      </w:r>
      <w:r w:rsidR="00D73540" w:rsidRPr="00A22C8E">
        <w:rPr>
          <w:color w:val="000000" w:themeColor="text1"/>
          <w:sz w:val="24"/>
          <w:szCs w:val="24"/>
        </w:rPr>
        <w:t xml:space="preserve"> severe injuries, </w:t>
      </w:r>
      <w:r w:rsidR="00F3426C">
        <w:rPr>
          <w:color w:val="000000" w:themeColor="text1"/>
          <w:sz w:val="24"/>
          <w:szCs w:val="24"/>
        </w:rPr>
        <w:t>hidden signs of emotional abuse</w:t>
      </w:r>
      <w:r w:rsidR="00D73540" w:rsidRPr="00A22C8E">
        <w:rPr>
          <w:color w:val="000000" w:themeColor="text1"/>
          <w:sz w:val="24"/>
          <w:szCs w:val="24"/>
        </w:rPr>
        <w:t xml:space="preserve"> and victims afraid to speak out</w:t>
      </w:r>
      <w:r w:rsidR="00F3426C">
        <w:rPr>
          <w:color w:val="000000" w:themeColor="text1"/>
          <w:sz w:val="24"/>
          <w:szCs w:val="24"/>
        </w:rPr>
        <w:t xml:space="preserve">. </w:t>
      </w:r>
      <w:r w:rsidR="007E0A67">
        <w:rPr>
          <w:color w:val="000000" w:themeColor="text1"/>
          <w:sz w:val="24"/>
          <w:szCs w:val="24"/>
        </w:rPr>
        <w:t>In this essay I will refer to a</w:t>
      </w:r>
      <w:r w:rsidR="0066215C">
        <w:rPr>
          <w:color w:val="000000" w:themeColor="text1"/>
          <w:sz w:val="24"/>
          <w:szCs w:val="24"/>
        </w:rPr>
        <w:t xml:space="preserve"> domestic I </w:t>
      </w:r>
      <w:proofErr w:type="gramStart"/>
      <w:r w:rsidR="0066215C">
        <w:rPr>
          <w:color w:val="000000" w:themeColor="text1"/>
          <w:sz w:val="24"/>
          <w:szCs w:val="24"/>
        </w:rPr>
        <w:t>attended</w:t>
      </w:r>
      <w:proofErr w:type="gramEnd"/>
      <w:r w:rsidR="0066215C">
        <w:rPr>
          <w:color w:val="000000" w:themeColor="text1"/>
          <w:sz w:val="24"/>
          <w:szCs w:val="24"/>
        </w:rPr>
        <w:t xml:space="preserve"> and </w:t>
      </w:r>
      <w:r w:rsidR="009A673D">
        <w:rPr>
          <w:color w:val="000000" w:themeColor="text1"/>
          <w:sz w:val="24"/>
          <w:szCs w:val="24"/>
        </w:rPr>
        <w:t xml:space="preserve">the challenges associated with domestics such </w:t>
      </w:r>
      <w:r w:rsidR="00DF3203">
        <w:rPr>
          <w:color w:val="000000" w:themeColor="text1"/>
          <w:sz w:val="24"/>
          <w:szCs w:val="24"/>
        </w:rPr>
        <w:t xml:space="preserve">as </w:t>
      </w:r>
      <w:r w:rsidR="00B95811">
        <w:rPr>
          <w:color w:val="000000" w:themeColor="text1"/>
          <w:sz w:val="24"/>
          <w:szCs w:val="24"/>
        </w:rPr>
        <w:t>victim led prosecutions and</w:t>
      </w:r>
      <w:r w:rsidR="000B5AB4">
        <w:rPr>
          <w:color w:val="000000" w:themeColor="text1"/>
          <w:sz w:val="24"/>
          <w:szCs w:val="24"/>
        </w:rPr>
        <w:t xml:space="preserve"> unconscious bias in an ever changing society.</w:t>
      </w:r>
    </w:p>
    <w:p w14:paraId="2E63F77A" w14:textId="77777777" w:rsidR="00E33867" w:rsidRPr="00A22C8E" w:rsidRDefault="00E33867" w:rsidP="0FF883D4">
      <w:pPr>
        <w:ind w:right="237"/>
        <w:jc w:val="both"/>
        <w:rPr>
          <w:color w:val="000000" w:themeColor="text1"/>
          <w:sz w:val="24"/>
          <w:szCs w:val="24"/>
        </w:rPr>
      </w:pPr>
    </w:p>
    <w:p w14:paraId="65783564" w14:textId="43B1E464" w:rsidR="00CB078B" w:rsidRDefault="000B5AB4" w:rsidP="00CB078B">
      <w:pPr>
        <w:ind w:right="237"/>
        <w:jc w:val="both"/>
        <w:rPr>
          <w:color w:val="000000" w:themeColor="text1"/>
          <w:sz w:val="24"/>
          <w:szCs w:val="24"/>
        </w:rPr>
      </w:pPr>
      <w:r>
        <w:rPr>
          <w:color w:val="000000" w:themeColor="text1"/>
          <w:sz w:val="24"/>
          <w:szCs w:val="24"/>
        </w:rPr>
        <w:t>I will begin this essay by relaying the domestic incident I attended</w:t>
      </w:r>
      <w:r w:rsidR="00186859" w:rsidRPr="00A22C8E">
        <w:rPr>
          <w:color w:val="000000" w:themeColor="text1"/>
          <w:sz w:val="24"/>
          <w:szCs w:val="24"/>
        </w:rPr>
        <w:t>.</w:t>
      </w:r>
      <w:r w:rsidR="00F20B49">
        <w:rPr>
          <w:color w:val="000000" w:themeColor="text1"/>
          <w:sz w:val="24"/>
          <w:szCs w:val="24"/>
        </w:rPr>
        <w:t xml:space="preserve"> The victim had called in stating that his partner had hit him and then locked him out of their flat</w:t>
      </w:r>
      <w:r w:rsidR="00284867">
        <w:rPr>
          <w:color w:val="000000" w:themeColor="text1"/>
          <w:sz w:val="24"/>
          <w:szCs w:val="24"/>
        </w:rPr>
        <w:t>.</w:t>
      </w:r>
      <w:r w:rsidR="00F20B49">
        <w:rPr>
          <w:color w:val="000000" w:themeColor="text1"/>
          <w:sz w:val="24"/>
          <w:szCs w:val="24"/>
        </w:rPr>
        <w:t xml:space="preserve"> </w:t>
      </w:r>
      <w:r w:rsidR="00186859" w:rsidRPr="00A22C8E">
        <w:rPr>
          <w:color w:val="000000" w:themeColor="text1"/>
          <w:sz w:val="24"/>
          <w:szCs w:val="24"/>
        </w:rPr>
        <w:t xml:space="preserve"> On</w:t>
      </w:r>
      <w:r w:rsidR="00D73540" w:rsidRPr="00A22C8E">
        <w:rPr>
          <w:color w:val="000000" w:themeColor="text1"/>
          <w:sz w:val="24"/>
          <w:szCs w:val="24"/>
        </w:rPr>
        <w:t xml:space="preserve"> arrival the victim </w:t>
      </w:r>
      <w:r w:rsidR="008B5775">
        <w:rPr>
          <w:color w:val="000000" w:themeColor="text1"/>
          <w:sz w:val="24"/>
          <w:szCs w:val="24"/>
        </w:rPr>
        <w:t xml:space="preserve">was now in the flat and </w:t>
      </w:r>
      <w:r w:rsidR="00D73540" w:rsidRPr="00A22C8E">
        <w:rPr>
          <w:color w:val="000000" w:themeColor="text1"/>
          <w:sz w:val="24"/>
          <w:szCs w:val="24"/>
        </w:rPr>
        <w:t>had a visible swollen eye injury</w:t>
      </w:r>
      <w:r w:rsidR="00284867">
        <w:rPr>
          <w:color w:val="000000" w:themeColor="text1"/>
          <w:sz w:val="24"/>
          <w:szCs w:val="24"/>
        </w:rPr>
        <w:t xml:space="preserve"> and h</w:t>
      </w:r>
      <w:r w:rsidR="00D73540" w:rsidRPr="00A22C8E">
        <w:rPr>
          <w:color w:val="000000" w:themeColor="text1"/>
          <w:sz w:val="24"/>
          <w:szCs w:val="24"/>
        </w:rPr>
        <w:t>is partner had le</w:t>
      </w:r>
      <w:r w:rsidR="00284867">
        <w:rPr>
          <w:color w:val="000000" w:themeColor="text1"/>
          <w:sz w:val="24"/>
          <w:szCs w:val="24"/>
        </w:rPr>
        <w:t>f</w:t>
      </w:r>
      <w:r w:rsidR="00D73540" w:rsidRPr="00A22C8E">
        <w:rPr>
          <w:color w:val="000000" w:themeColor="text1"/>
          <w:sz w:val="24"/>
          <w:szCs w:val="24"/>
        </w:rPr>
        <w:t>t the property</w:t>
      </w:r>
      <w:r w:rsidR="008B5775">
        <w:rPr>
          <w:color w:val="000000" w:themeColor="text1"/>
          <w:sz w:val="24"/>
          <w:szCs w:val="24"/>
        </w:rPr>
        <w:t xml:space="preserve"> with his keys preventing him from </w:t>
      </w:r>
      <w:r w:rsidR="00430EC1">
        <w:rPr>
          <w:color w:val="000000" w:themeColor="text1"/>
          <w:sz w:val="24"/>
          <w:szCs w:val="24"/>
        </w:rPr>
        <w:t>locking the door</w:t>
      </w:r>
      <w:r w:rsidR="00D73540" w:rsidRPr="00A22C8E">
        <w:rPr>
          <w:color w:val="000000" w:themeColor="text1"/>
          <w:sz w:val="24"/>
          <w:szCs w:val="24"/>
        </w:rPr>
        <w:t xml:space="preserve">. </w:t>
      </w:r>
      <w:r w:rsidR="00B95811">
        <w:rPr>
          <w:color w:val="000000" w:themeColor="text1"/>
          <w:sz w:val="24"/>
          <w:szCs w:val="24"/>
        </w:rPr>
        <w:t>They had argued and his partner had thrown pots at pans at him resulting in his injury</w:t>
      </w:r>
      <w:r w:rsidR="00D73540" w:rsidRPr="00A22C8E">
        <w:rPr>
          <w:color w:val="000000" w:themeColor="text1"/>
          <w:sz w:val="24"/>
          <w:szCs w:val="24"/>
        </w:rPr>
        <w:t xml:space="preserve">. </w:t>
      </w:r>
      <w:r w:rsidR="00277545">
        <w:rPr>
          <w:color w:val="000000" w:themeColor="text1"/>
          <w:sz w:val="24"/>
          <w:szCs w:val="24"/>
        </w:rPr>
        <w:t xml:space="preserve">There was also historical abuse where </w:t>
      </w:r>
      <w:r w:rsidR="00D73540" w:rsidRPr="00A22C8E">
        <w:rPr>
          <w:color w:val="000000" w:themeColor="text1"/>
          <w:sz w:val="24"/>
          <w:szCs w:val="24"/>
        </w:rPr>
        <w:t xml:space="preserve">his partner </w:t>
      </w:r>
      <w:r w:rsidR="004757AC">
        <w:rPr>
          <w:color w:val="000000" w:themeColor="text1"/>
          <w:sz w:val="24"/>
          <w:szCs w:val="24"/>
        </w:rPr>
        <w:t>repeatedly</w:t>
      </w:r>
      <w:r w:rsidR="00D73540" w:rsidRPr="00A22C8E">
        <w:rPr>
          <w:color w:val="000000" w:themeColor="text1"/>
          <w:sz w:val="24"/>
          <w:szCs w:val="24"/>
        </w:rPr>
        <w:t xml:space="preserve"> hit him with </w:t>
      </w:r>
      <w:r w:rsidR="00277545">
        <w:rPr>
          <w:color w:val="000000" w:themeColor="text1"/>
          <w:sz w:val="24"/>
          <w:szCs w:val="24"/>
        </w:rPr>
        <w:t xml:space="preserve">a </w:t>
      </w:r>
      <w:r w:rsidR="00D73540" w:rsidRPr="00A22C8E">
        <w:rPr>
          <w:color w:val="000000" w:themeColor="text1"/>
          <w:sz w:val="24"/>
          <w:szCs w:val="24"/>
        </w:rPr>
        <w:t>baseball bat</w:t>
      </w:r>
      <w:r w:rsidR="00277545">
        <w:rPr>
          <w:color w:val="000000" w:themeColor="text1"/>
          <w:sz w:val="24"/>
          <w:szCs w:val="24"/>
        </w:rPr>
        <w:t xml:space="preserve"> </w:t>
      </w:r>
      <w:r w:rsidR="00D73540" w:rsidRPr="00A22C8E">
        <w:rPr>
          <w:color w:val="000000" w:themeColor="text1"/>
          <w:sz w:val="24"/>
          <w:szCs w:val="24"/>
        </w:rPr>
        <w:t xml:space="preserve">in his sleep </w:t>
      </w:r>
      <w:r w:rsidR="00277545">
        <w:rPr>
          <w:color w:val="000000" w:themeColor="text1"/>
          <w:sz w:val="24"/>
          <w:szCs w:val="24"/>
        </w:rPr>
        <w:t>causing</w:t>
      </w:r>
      <w:r w:rsidR="00D73540" w:rsidRPr="00A22C8E">
        <w:rPr>
          <w:color w:val="000000" w:themeColor="text1"/>
          <w:sz w:val="24"/>
          <w:szCs w:val="24"/>
        </w:rPr>
        <w:t xml:space="preserve"> severe swelling to his face which he still had images of. </w:t>
      </w:r>
      <w:r w:rsidR="004757AC">
        <w:rPr>
          <w:color w:val="000000" w:themeColor="text1"/>
          <w:sz w:val="24"/>
          <w:szCs w:val="24"/>
        </w:rPr>
        <w:t>His</w:t>
      </w:r>
      <w:r w:rsidR="009E7627">
        <w:rPr>
          <w:color w:val="000000" w:themeColor="text1"/>
          <w:sz w:val="24"/>
          <w:szCs w:val="24"/>
        </w:rPr>
        <w:t xml:space="preserve"> </w:t>
      </w:r>
      <w:r w:rsidR="00D73540" w:rsidRPr="00A22C8E">
        <w:rPr>
          <w:color w:val="000000" w:themeColor="text1"/>
          <w:sz w:val="24"/>
          <w:szCs w:val="24"/>
        </w:rPr>
        <w:t xml:space="preserve">partner had convinced him to move to her hometown miles away from his family. She often took his phone and keys off him </w:t>
      </w:r>
      <w:r w:rsidR="00C55056">
        <w:rPr>
          <w:color w:val="000000" w:themeColor="text1"/>
          <w:sz w:val="24"/>
          <w:szCs w:val="24"/>
        </w:rPr>
        <w:t>making him</w:t>
      </w:r>
      <w:r w:rsidR="00D73540" w:rsidRPr="00A22C8E">
        <w:rPr>
          <w:color w:val="000000" w:themeColor="text1"/>
          <w:sz w:val="24"/>
          <w:szCs w:val="24"/>
        </w:rPr>
        <w:t xml:space="preserve"> completely reliant on her – displaying further coercive and controlling behaviour.</w:t>
      </w:r>
      <w:r w:rsidR="00430EC1">
        <w:rPr>
          <w:color w:val="000000" w:themeColor="text1"/>
          <w:sz w:val="24"/>
          <w:szCs w:val="24"/>
        </w:rPr>
        <w:t xml:space="preserve"> She often accused her partner of cheating </w:t>
      </w:r>
      <w:r w:rsidR="00054A80">
        <w:rPr>
          <w:color w:val="000000" w:themeColor="text1"/>
          <w:sz w:val="24"/>
          <w:szCs w:val="24"/>
        </w:rPr>
        <w:t>and would turn herself into the victim if he tried to leave.</w:t>
      </w:r>
      <w:r w:rsidR="00D73540" w:rsidRPr="00A22C8E">
        <w:rPr>
          <w:color w:val="000000" w:themeColor="text1"/>
          <w:sz w:val="24"/>
          <w:szCs w:val="24"/>
        </w:rPr>
        <w:t xml:space="preserve"> </w:t>
      </w:r>
      <w:r w:rsidR="00C55056">
        <w:rPr>
          <w:color w:val="000000" w:themeColor="text1"/>
          <w:sz w:val="24"/>
          <w:szCs w:val="24"/>
        </w:rPr>
        <w:t>At the scene</w:t>
      </w:r>
      <w:r w:rsidR="00443D1F" w:rsidRPr="00A22C8E">
        <w:rPr>
          <w:color w:val="000000" w:themeColor="text1"/>
          <w:sz w:val="24"/>
          <w:szCs w:val="24"/>
        </w:rPr>
        <w:t xml:space="preserve"> she was sending him taunting text messages, threatening to come back and hurt him again. To add more complexities – the victim did not want to make a complaint</w:t>
      </w:r>
      <w:r w:rsidR="00271607">
        <w:rPr>
          <w:color w:val="000000" w:themeColor="text1"/>
          <w:sz w:val="24"/>
          <w:szCs w:val="24"/>
        </w:rPr>
        <w:t>,</w:t>
      </w:r>
      <w:r w:rsidR="00443D1F" w:rsidRPr="00A22C8E">
        <w:rPr>
          <w:color w:val="000000" w:themeColor="text1"/>
          <w:sz w:val="24"/>
          <w:szCs w:val="24"/>
        </w:rPr>
        <w:t xml:space="preserve"> he wanted police’s help to get his keys </w:t>
      </w:r>
      <w:r w:rsidR="00AF7ED9" w:rsidRPr="00A22C8E">
        <w:rPr>
          <w:color w:val="000000" w:themeColor="text1"/>
          <w:sz w:val="24"/>
          <w:szCs w:val="24"/>
        </w:rPr>
        <w:t>back</w:t>
      </w:r>
      <w:r w:rsidR="008314B1">
        <w:rPr>
          <w:color w:val="000000" w:themeColor="text1"/>
          <w:sz w:val="24"/>
          <w:szCs w:val="24"/>
        </w:rPr>
        <w:t xml:space="preserve"> – it is common for victims to not report of pursue criminal complaints with ‘About 70% of </w:t>
      </w:r>
      <w:proofErr w:type="gramStart"/>
      <w:r w:rsidR="008314B1">
        <w:rPr>
          <w:color w:val="000000" w:themeColor="text1"/>
          <w:sz w:val="24"/>
          <w:szCs w:val="24"/>
        </w:rPr>
        <w:t>domestic  violence</w:t>
      </w:r>
      <w:proofErr w:type="gramEnd"/>
      <w:r w:rsidR="008314B1">
        <w:rPr>
          <w:color w:val="000000" w:themeColor="text1"/>
          <w:sz w:val="24"/>
          <w:szCs w:val="24"/>
        </w:rPr>
        <w:t xml:space="preserve"> is never reported to the police.’ (Gurm, Marchbank, 2020) </w:t>
      </w:r>
      <w:r w:rsidR="00AF7ED9">
        <w:rPr>
          <w:color w:val="000000" w:themeColor="text1"/>
          <w:sz w:val="24"/>
          <w:szCs w:val="24"/>
        </w:rPr>
        <w:t>There</w:t>
      </w:r>
      <w:r w:rsidR="00054A80">
        <w:rPr>
          <w:color w:val="000000" w:themeColor="text1"/>
          <w:sz w:val="24"/>
          <w:szCs w:val="24"/>
        </w:rPr>
        <w:t xml:space="preserve"> w</w:t>
      </w:r>
      <w:r w:rsidR="00570DC9">
        <w:rPr>
          <w:color w:val="000000" w:themeColor="text1"/>
          <w:sz w:val="24"/>
          <w:szCs w:val="24"/>
        </w:rPr>
        <w:t xml:space="preserve">ere clear offences of </w:t>
      </w:r>
      <w:r w:rsidR="008314B1">
        <w:rPr>
          <w:color w:val="000000" w:themeColor="text1"/>
          <w:sz w:val="24"/>
          <w:szCs w:val="24"/>
        </w:rPr>
        <w:t xml:space="preserve">actual bodily harm which ‘is a form of assault or battery that causes harm to someone’s body. For the harm to be considered ABH, it doesn’t need to be serious but must be more significant than a push or a shove,’ (Navas, 2023) </w:t>
      </w:r>
      <w:r w:rsidR="00570DC9">
        <w:rPr>
          <w:color w:val="000000" w:themeColor="text1"/>
          <w:sz w:val="24"/>
          <w:szCs w:val="24"/>
        </w:rPr>
        <w:t xml:space="preserve">and controlling and coercive behaviour </w:t>
      </w:r>
      <w:r w:rsidR="00CB078B">
        <w:rPr>
          <w:color w:val="000000" w:themeColor="text1"/>
          <w:sz w:val="24"/>
          <w:szCs w:val="24"/>
        </w:rPr>
        <w:t>whereby ‘Section 76 SCA 2015 provides that an offence is committed by a suspect (“A”) against a victim (“B”) if: A repeatedly or continuously engages in behaviour towards another person, B, that is controlling or coercive at the time of the behaviour, A and B are personally connected, the behaviour has a serious effect on B, and A knows or ought to know that the behaviour will have a serious effect on B.’ (CPS, 2023).</w:t>
      </w:r>
    </w:p>
    <w:p w14:paraId="2E10C400" w14:textId="77777777" w:rsidR="00CB078B" w:rsidRDefault="00CB078B" w:rsidP="00CB078B">
      <w:pPr>
        <w:ind w:right="237"/>
        <w:jc w:val="both"/>
        <w:rPr>
          <w:color w:val="000000" w:themeColor="text1"/>
          <w:sz w:val="24"/>
          <w:szCs w:val="24"/>
        </w:rPr>
      </w:pPr>
    </w:p>
    <w:p w14:paraId="0C63CB47" w14:textId="56997000" w:rsidR="00443D1F" w:rsidRPr="00A22C8E" w:rsidRDefault="00CB078B" w:rsidP="00CB078B">
      <w:pPr>
        <w:ind w:right="237"/>
        <w:jc w:val="both"/>
        <w:rPr>
          <w:color w:val="000000" w:themeColor="text1"/>
          <w:sz w:val="24"/>
          <w:szCs w:val="24"/>
        </w:rPr>
      </w:pPr>
      <w:r>
        <w:rPr>
          <w:color w:val="000000" w:themeColor="text1"/>
          <w:sz w:val="24"/>
          <w:szCs w:val="24"/>
        </w:rPr>
        <w:t>A challenge faced was the reluctance of the victim to give a criminal complaint. However, the victim did provide a negative statement</w:t>
      </w:r>
      <w:r w:rsidR="006F45AE">
        <w:rPr>
          <w:color w:val="000000" w:themeColor="text1"/>
          <w:sz w:val="24"/>
          <w:szCs w:val="24"/>
        </w:rPr>
        <w:t>. When giving a statement, ‘the police will probably want you to give evidence in court to help settle the case.’ (Citizens Advice, 2024). A viable statement requires the victim to support police action and go to court, while a negative statement states that the witness does not support police action and isn’t willing to go to court. Whether negative or not, a statement in a domestic is still vital as they can lead to a victimless trial, wh</w:t>
      </w:r>
      <w:r w:rsidR="002B10F9">
        <w:rPr>
          <w:color w:val="000000" w:themeColor="text1"/>
          <w:sz w:val="24"/>
          <w:szCs w:val="24"/>
        </w:rPr>
        <w:t xml:space="preserve">ich is ‘pursuing criminal charges where the victim does not wish to participate.’ (Bettinson, </w:t>
      </w:r>
      <w:r w:rsidR="002B10F9">
        <w:rPr>
          <w:color w:val="000000" w:themeColor="text1"/>
          <w:sz w:val="24"/>
          <w:szCs w:val="24"/>
        </w:rPr>
        <w:lastRenderedPageBreak/>
        <w:t xml:space="preserve">2020). In this case, the victim gave a negative detailed statement as well as images or injury, providing the evidence for a potential trial even without his full support. </w:t>
      </w:r>
    </w:p>
    <w:p w14:paraId="254F4EB7" w14:textId="77777777" w:rsidR="006A6D48" w:rsidRPr="00A22C8E" w:rsidRDefault="006A6D48" w:rsidP="0FF883D4">
      <w:pPr>
        <w:ind w:right="237"/>
        <w:jc w:val="both"/>
        <w:rPr>
          <w:color w:val="000000" w:themeColor="text1"/>
          <w:sz w:val="24"/>
          <w:szCs w:val="24"/>
        </w:rPr>
      </w:pPr>
    </w:p>
    <w:p w14:paraId="1FCC57DA" w14:textId="7523BC44" w:rsidR="00377756" w:rsidRDefault="006A6D48" w:rsidP="0FF883D4">
      <w:pPr>
        <w:ind w:right="237"/>
        <w:jc w:val="both"/>
        <w:rPr>
          <w:color w:val="000000" w:themeColor="text1"/>
          <w:sz w:val="24"/>
          <w:szCs w:val="24"/>
        </w:rPr>
      </w:pPr>
      <w:r w:rsidRPr="00A22C8E">
        <w:rPr>
          <w:color w:val="000000" w:themeColor="text1"/>
          <w:sz w:val="24"/>
          <w:szCs w:val="24"/>
        </w:rPr>
        <w:t xml:space="preserve">There are many reasons why a </w:t>
      </w:r>
      <w:r w:rsidR="00606D87" w:rsidRPr="00A22C8E">
        <w:rPr>
          <w:color w:val="000000" w:themeColor="text1"/>
          <w:sz w:val="24"/>
          <w:szCs w:val="24"/>
        </w:rPr>
        <w:t xml:space="preserve">victim </w:t>
      </w:r>
      <w:r w:rsidR="002B10F9">
        <w:rPr>
          <w:color w:val="000000" w:themeColor="text1"/>
          <w:sz w:val="24"/>
          <w:szCs w:val="24"/>
        </w:rPr>
        <w:t>does not report domestics, ranging from ‘economic dependence, physical entrapment/social isolation, learned helplessness/coping mechanism, and religious/cultural beliefs.’ (</w:t>
      </w:r>
      <w:r w:rsidR="00E91BB8">
        <w:rPr>
          <w:color w:val="000000" w:themeColor="text1"/>
          <w:sz w:val="24"/>
          <w:szCs w:val="24"/>
        </w:rPr>
        <w:t xml:space="preserve">Heron, Eisma, Browne, 2022). </w:t>
      </w:r>
      <w:r w:rsidR="005B281F" w:rsidRPr="00A22C8E">
        <w:rPr>
          <w:color w:val="000000" w:themeColor="text1"/>
          <w:sz w:val="24"/>
          <w:szCs w:val="24"/>
        </w:rPr>
        <w:t xml:space="preserve"> </w:t>
      </w:r>
      <w:r w:rsidR="005142CC">
        <w:rPr>
          <w:color w:val="000000" w:themeColor="text1"/>
          <w:sz w:val="24"/>
          <w:szCs w:val="24"/>
        </w:rPr>
        <w:t xml:space="preserve">Overall, victims of domestic abuse are vulnerable and </w:t>
      </w:r>
      <w:r w:rsidR="004458E0">
        <w:rPr>
          <w:color w:val="000000" w:themeColor="text1"/>
          <w:sz w:val="24"/>
          <w:szCs w:val="24"/>
        </w:rPr>
        <w:t xml:space="preserve">are afraid to face the stigma. ‘Many victims of domestic abuse remain under the radar because they are ashamed that they have chosen to remain in a relationship with an abusive partner.’ </w:t>
      </w:r>
      <w:r w:rsidR="009D182D">
        <w:rPr>
          <w:color w:val="000000" w:themeColor="text1"/>
          <w:sz w:val="24"/>
          <w:szCs w:val="24"/>
        </w:rPr>
        <w:t>(Patrick, 2019</w:t>
      </w:r>
      <w:r w:rsidR="0008634D">
        <w:rPr>
          <w:color w:val="000000" w:themeColor="text1"/>
          <w:sz w:val="24"/>
          <w:szCs w:val="24"/>
        </w:rPr>
        <w:t>)</w:t>
      </w:r>
      <w:r w:rsidR="009D182D">
        <w:rPr>
          <w:color w:val="000000" w:themeColor="text1"/>
          <w:sz w:val="24"/>
          <w:szCs w:val="24"/>
        </w:rPr>
        <w:t>.</w:t>
      </w:r>
      <w:r w:rsidR="00E91BB8">
        <w:rPr>
          <w:color w:val="000000" w:themeColor="text1"/>
          <w:sz w:val="24"/>
          <w:szCs w:val="24"/>
        </w:rPr>
        <w:t xml:space="preserve"> Shame is a big factor for why victims are afraid to leave their situation as, ‘shaming slowly whittles away at the victim’s self-esteem and self-confidence and makes her question her perceptions and eventually, her very sanity. Weakened, worn down, and consumed, the victim loses her ability to fight back.’ (Engel, 2021).</w:t>
      </w:r>
      <w:r w:rsidR="0008634D">
        <w:rPr>
          <w:color w:val="000000" w:themeColor="text1"/>
          <w:sz w:val="24"/>
          <w:szCs w:val="24"/>
        </w:rPr>
        <w:t xml:space="preserve"> Reporting and leaving a relationship </w:t>
      </w:r>
      <w:proofErr w:type="gramStart"/>
      <w:r w:rsidR="0008634D">
        <w:rPr>
          <w:color w:val="000000" w:themeColor="text1"/>
          <w:sz w:val="24"/>
          <w:szCs w:val="24"/>
        </w:rPr>
        <w:t>is</w:t>
      </w:r>
      <w:proofErr w:type="gramEnd"/>
      <w:r w:rsidR="0008634D">
        <w:rPr>
          <w:color w:val="000000" w:themeColor="text1"/>
          <w:sz w:val="24"/>
          <w:szCs w:val="24"/>
        </w:rPr>
        <w:t xml:space="preserve"> a </w:t>
      </w:r>
      <w:r w:rsidR="00E91BB8">
        <w:rPr>
          <w:color w:val="000000" w:themeColor="text1"/>
          <w:sz w:val="24"/>
          <w:szCs w:val="24"/>
        </w:rPr>
        <w:t>life changing decisions w</w:t>
      </w:r>
      <w:r w:rsidR="0014423B">
        <w:rPr>
          <w:color w:val="000000" w:themeColor="text1"/>
          <w:sz w:val="24"/>
          <w:szCs w:val="24"/>
        </w:rPr>
        <w:t>ith ‘science generally supports the notion that several influencing factors can make even wanting to breakup difficult.’ (Lawrenz, 2023).</w:t>
      </w:r>
      <w:r w:rsidR="00E91BB8">
        <w:rPr>
          <w:color w:val="000000" w:themeColor="text1"/>
          <w:sz w:val="24"/>
          <w:szCs w:val="24"/>
        </w:rPr>
        <w:t xml:space="preserve"> this incident, there was a sense of social isolation with the victim disclosing he had moved far away from is friends and family to be with his partner and now had no one other than her</w:t>
      </w:r>
      <w:r w:rsidR="0014423B">
        <w:rPr>
          <w:color w:val="000000" w:themeColor="text1"/>
          <w:sz w:val="24"/>
          <w:szCs w:val="24"/>
        </w:rPr>
        <w:t xml:space="preserve"> and not something police can force a victim to do</w:t>
      </w:r>
      <w:r w:rsidR="00E91BB8">
        <w:rPr>
          <w:color w:val="000000" w:themeColor="text1"/>
          <w:sz w:val="24"/>
          <w:szCs w:val="24"/>
        </w:rPr>
        <w:t>.</w:t>
      </w:r>
    </w:p>
    <w:p w14:paraId="75D06FAB" w14:textId="77777777" w:rsidR="00377756" w:rsidRDefault="00377756" w:rsidP="0FF883D4">
      <w:pPr>
        <w:ind w:right="237"/>
        <w:jc w:val="both"/>
        <w:rPr>
          <w:color w:val="000000" w:themeColor="text1"/>
          <w:sz w:val="24"/>
          <w:szCs w:val="24"/>
        </w:rPr>
      </w:pPr>
    </w:p>
    <w:p w14:paraId="79E52AE5" w14:textId="1ACAB2B5" w:rsidR="006A6D48" w:rsidRDefault="00E44FC7" w:rsidP="0FF883D4">
      <w:pPr>
        <w:ind w:right="237"/>
        <w:jc w:val="both"/>
        <w:rPr>
          <w:color w:val="000000" w:themeColor="text1"/>
          <w:sz w:val="24"/>
          <w:szCs w:val="24"/>
        </w:rPr>
      </w:pPr>
      <w:r>
        <w:rPr>
          <w:color w:val="000000" w:themeColor="text1"/>
          <w:sz w:val="24"/>
          <w:szCs w:val="24"/>
        </w:rPr>
        <w:t>Within domestics</w:t>
      </w:r>
      <w:r w:rsidR="00C924BD">
        <w:rPr>
          <w:color w:val="000000" w:themeColor="text1"/>
          <w:sz w:val="24"/>
          <w:szCs w:val="24"/>
        </w:rPr>
        <w:t xml:space="preserve">, there is a stereotypical image of who the victim abuse victim – especially one’s with injuries as serious at the ones this victim had </w:t>
      </w:r>
      <w:r w:rsidR="008A13A2">
        <w:rPr>
          <w:color w:val="000000" w:themeColor="text1"/>
          <w:sz w:val="24"/>
          <w:szCs w:val="24"/>
        </w:rPr>
        <w:t>obtained and those who fit the idea of what the victim should look like are</w:t>
      </w:r>
      <w:r w:rsidR="00A66EC1">
        <w:rPr>
          <w:color w:val="000000" w:themeColor="text1"/>
          <w:sz w:val="24"/>
          <w:szCs w:val="24"/>
        </w:rPr>
        <w:t xml:space="preserve"> described as ‘The ideal victim…a person or category of individuals</w:t>
      </w:r>
      <w:r w:rsidR="003A5AEE">
        <w:rPr>
          <w:color w:val="000000" w:themeColor="text1"/>
          <w:sz w:val="24"/>
          <w:szCs w:val="24"/>
        </w:rPr>
        <w:t>, who, when hit by crime, more readily are given the complete and legitimate status of a victim.’ (Christie</w:t>
      </w:r>
      <w:r w:rsidR="00AA748F">
        <w:rPr>
          <w:color w:val="000000" w:themeColor="text1"/>
          <w:sz w:val="24"/>
          <w:szCs w:val="24"/>
        </w:rPr>
        <w:t xml:space="preserve">, 1968). </w:t>
      </w:r>
      <w:r w:rsidR="00B415BF">
        <w:rPr>
          <w:color w:val="000000" w:themeColor="text1"/>
          <w:sz w:val="24"/>
          <w:szCs w:val="24"/>
        </w:rPr>
        <w:t>With the victim being a male</w:t>
      </w:r>
      <w:r w:rsidR="00F84881">
        <w:rPr>
          <w:color w:val="000000" w:themeColor="text1"/>
          <w:sz w:val="24"/>
          <w:szCs w:val="24"/>
        </w:rPr>
        <w:t xml:space="preserve"> and the suspect female, the </w:t>
      </w:r>
      <w:proofErr w:type="gramStart"/>
      <w:r w:rsidR="00F84881">
        <w:rPr>
          <w:color w:val="000000" w:themeColor="text1"/>
          <w:sz w:val="24"/>
          <w:szCs w:val="24"/>
        </w:rPr>
        <w:t>criteria</w:t>
      </w:r>
      <w:proofErr w:type="gramEnd"/>
      <w:r w:rsidR="00F84881">
        <w:rPr>
          <w:color w:val="000000" w:themeColor="text1"/>
          <w:sz w:val="24"/>
          <w:szCs w:val="24"/>
        </w:rPr>
        <w:t xml:space="preserve"> of the ideal victim isn’t met</w:t>
      </w:r>
      <w:r w:rsidR="001B2753">
        <w:rPr>
          <w:color w:val="000000" w:themeColor="text1"/>
          <w:sz w:val="24"/>
          <w:szCs w:val="24"/>
        </w:rPr>
        <w:t xml:space="preserve"> and is often reflected within society today. The taboo of male victims against female perpetrators is further reflected as</w:t>
      </w:r>
      <w:r w:rsidR="0003172A" w:rsidRPr="00A22C8E">
        <w:rPr>
          <w:color w:val="000000" w:themeColor="text1"/>
          <w:sz w:val="24"/>
          <w:szCs w:val="24"/>
        </w:rPr>
        <w:t xml:space="preserve"> ‘Yet the needs of male vi</w:t>
      </w:r>
      <w:r w:rsidR="005E21ED" w:rsidRPr="00A22C8E">
        <w:rPr>
          <w:color w:val="000000" w:themeColor="text1"/>
          <w:sz w:val="24"/>
          <w:szCs w:val="24"/>
        </w:rPr>
        <w:t xml:space="preserve">ctims of DVA have been comparatively neglected.’ </w:t>
      </w:r>
      <w:r w:rsidR="00CF60C2" w:rsidRPr="00A22C8E">
        <w:rPr>
          <w:color w:val="000000" w:themeColor="text1"/>
          <w:sz w:val="24"/>
          <w:szCs w:val="24"/>
        </w:rPr>
        <w:t xml:space="preserve">(Watson D, Parsons </w:t>
      </w:r>
      <w:r w:rsidR="00F32517" w:rsidRPr="00A22C8E">
        <w:rPr>
          <w:color w:val="000000" w:themeColor="text1"/>
          <w:sz w:val="24"/>
          <w:szCs w:val="24"/>
        </w:rPr>
        <w:t>S)</w:t>
      </w:r>
      <w:r w:rsidR="00A6613B">
        <w:rPr>
          <w:color w:val="000000" w:themeColor="text1"/>
          <w:sz w:val="24"/>
          <w:szCs w:val="24"/>
        </w:rPr>
        <w:t xml:space="preserve">. </w:t>
      </w:r>
      <w:r w:rsidR="001B2753">
        <w:rPr>
          <w:color w:val="000000" w:themeColor="text1"/>
          <w:sz w:val="24"/>
          <w:szCs w:val="24"/>
        </w:rPr>
        <w:t xml:space="preserve">At this incident, the victim’s sex </w:t>
      </w:r>
      <w:r w:rsidR="00E1070C">
        <w:rPr>
          <w:color w:val="000000" w:themeColor="text1"/>
          <w:sz w:val="24"/>
          <w:szCs w:val="24"/>
        </w:rPr>
        <w:t>seemed to be a barrier to himself</w:t>
      </w:r>
      <w:r w:rsidR="00A6613B">
        <w:rPr>
          <w:color w:val="000000" w:themeColor="text1"/>
          <w:sz w:val="24"/>
          <w:szCs w:val="24"/>
        </w:rPr>
        <w:t xml:space="preserve">. He made several references to his partner </w:t>
      </w:r>
      <w:r w:rsidR="0023744F">
        <w:rPr>
          <w:color w:val="000000" w:themeColor="text1"/>
          <w:sz w:val="24"/>
          <w:szCs w:val="24"/>
        </w:rPr>
        <w:t>to having</w:t>
      </w:r>
      <w:r w:rsidR="00A6613B">
        <w:rPr>
          <w:color w:val="000000" w:themeColor="text1"/>
          <w:sz w:val="24"/>
          <w:szCs w:val="24"/>
        </w:rPr>
        <w:t xml:space="preserve"> a small build</w:t>
      </w:r>
      <w:r w:rsidR="00D7516F">
        <w:rPr>
          <w:color w:val="000000" w:themeColor="text1"/>
          <w:sz w:val="24"/>
          <w:szCs w:val="24"/>
        </w:rPr>
        <w:t xml:space="preserve">, him not wanting to </w:t>
      </w:r>
      <w:r w:rsidR="000F59A4">
        <w:rPr>
          <w:color w:val="000000" w:themeColor="text1"/>
          <w:sz w:val="24"/>
          <w:szCs w:val="24"/>
        </w:rPr>
        <w:t xml:space="preserve">hurt her </w:t>
      </w:r>
      <w:r w:rsidR="0045335D">
        <w:rPr>
          <w:color w:val="000000" w:themeColor="text1"/>
          <w:sz w:val="24"/>
          <w:szCs w:val="24"/>
        </w:rPr>
        <w:t>if he tried to defend himself due to being significantly bigger than her</w:t>
      </w:r>
      <w:r w:rsidR="0014423B">
        <w:rPr>
          <w:color w:val="000000" w:themeColor="text1"/>
          <w:sz w:val="24"/>
          <w:szCs w:val="24"/>
        </w:rPr>
        <w:t>.</w:t>
      </w:r>
    </w:p>
    <w:p w14:paraId="42BA2E58" w14:textId="77777777" w:rsidR="00C66970" w:rsidRDefault="00C66970" w:rsidP="0FF883D4">
      <w:pPr>
        <w:ind w:right="237"/>
        <w:jc w:val="both"/>
        <w:rPr>
          <w:color w:val="000000" w:themeColor="text1"/>
          <w:sz w:val="24"/>
          <w:szCs w:val="24"/>
        </w:rPr>
      </w:pPr>
    </w:p>
    <w:p w14:paraId="1A85229F" w14:textId="77E3E7A2" w:rsidR="007304D7" w:rsidRDefault="00C66970" w:rsidP="0FF883D4">
      <w:pPr>
        <w:ind w:right="237"/>
        <w:jc w:val="both"/>
        <w:rPr>
          <w:color w:val="000000" w:themeColor="text1"/>
          <w:sz w:val="24"/>
          <w:szCs w:val="24"/>
        </w:rPr>
      </w:pPr>
      <w:r>
        <w:rPr>
          <w:color w:val="000000" w:themeColor="text1"/>
          <w:sz w:val="24"/>
          <w:szCs w:val="24"/>
        </w:rPr>
        <w:t xml:space="preserve">The victim’s </w:t>
      </w:r>
      <w:r w:rsidR="0063034B">
        <w:rPr>
          <w:color w:val="000000" w:themeColor="text1"/>
          <w:sz w:val="24"/>
          <w:szCs w:val="24"/>
        </w:rPr>
        <w:t xml:space="preserve">mindset could have stemmed from unconscious bias where he was displaying these justifications </w:t>
      </w:r>
      <w:r w:rsidR="00EF2763">
        <w:rPr>
          <w:color w:val="000000" w:themeColor="text1"/>
          <w:sz w:val="24"/>
          <w:szCs w:val="24"/>
        </w:rPr>
        <w:t xml:space="preserve">again due to </w:t>
      </w:r>
      <w:r w:rsidR="00774B05">
        <w:rPr>
          <w:color w:val="000000" w:themeColor="text1"/>
          <w:sz w:val="24"/>
          <w:szCs w:val="24"/>
        </w:rPr>
        <w:t>not being a stereotypical domestic abuse victim</w:t>
      </w:r>
      <w:r w:rsidR="0063034B">
        <w:rPr>
          <w:color w:val="000000" w:themeColor="text1"/>
          <w:sz w:val="24"/>
          <w:szCs w:val="24"/>
        </w:rPr>
        <w:t>.</w:t>
      </w:r>
      <w:r w:rsidR="00005467">
        <w:rPr>
          <w:color w:val="000000" w:themeColor="text1"/>
          <w:sz w:val="24"/>
          <w:szCs w:val="24"/>
        </w:rPr>
        <w:t xml:space="preserve"> </w:t>
      </w:r>
      <w:r w:rsidR="00113A69">
        <w:rPr>
          <w:color w:val="000000" w:themeColor="text1"/>
          <w:sz w:val="24"/>
          <w:szCs w:val="24"/>
        </w:rPr>
        <w:t xml:space="preserve">Unconscious bias was ‘first coined in 1995’ (Ruhl, 2024) – nearly thirty years ago in a very different society </w:t>
      </w:r>
      <w:r w:rsidR="00005467">
        <w:rPr>
          <w:color w:val="000000" w:themeColor="text1"/>
          <w:sz w:val="24"/>
          <w:szCs w:val="24"/>
        </w:rPr>
        <w:t xml:space="preserve">Unconscious bias is </w:t>
      </w:r>
      <w:r w:rsidR="00A17413">
        <w:rPr>
          <w:color w:val="000000" w:themeColor="text1"/>
          <w:sz w:val="24"/>
          <w:szCs w:val="24"/>
        </w:rPr>
        <w:t>described as ‘unconscious forms of discrimination and stereotyping based on race, gender, sexuality, ethnicity, ability, age and so on.’ (</w:t>
      </w:r>
      <w:r w:rsidR="00C42951">
        <w:rPr>
          <w:color w:val="000000" w:themeColor="text1"/>
          <w:sz w:val="24"/>
          <w:szCs w:val="24"/>
        </w:rPr>
        <w:t>Tsipursky, 2020).</w:t>
      </w:r>
      <w:r w:rsidR="00236BEF">
        <w:rPr>
          <w:color w:val="000000" w:themeColor="text1"/>
          <w:sz w:val="24"/>
          <w:szCs w:val="24"/>
        </w:rPr>
        <w:t xml:space="preserve"> </w:t>
      </w:r>
      <w:r w:rsidR="003B2F4B">
        <w:rPr>
          <w:color w:val="000000" w:themeColor="text1"/>
          <w:sz w:val="24"/>
          <w:szCs w:val="24"/>
        </w:rPr>
        <w:t>Undoubtedly, women are the majority of domestic victims with recent statistics showing ’94.6% of perpetrators were male.</w:t>
      </w:r>
      <w:proofErr w:type="gramStart"/>
      <w:r w:rsidR="003B2F4B">
        <w:rPr>
          <w:color w:val="000000" w:themeColor="text1"/>
          <w:sz w:val="24"/>
          <w:szCs w:val="24"/>
        </w:rPr>
        <w:t>’(</w:t>
      </w:r>
      <w:proofErr w:type="gramEnd"/>
      <w:r w:rsidR="003B2F4B">
        <w:rPr>
          <w:color w:val="000000" w:themeColor="text1"/>
          <w:sz w:val="24"/>
          <w:szCs w:val="24"/>
        </w:rPr>
        <w:t>Women’s Aid, 2023). Despite this, the decision to take the incident forward still could have been decoded</w:t>
      </w:r>
      <w:r w:rsidR="007A2634">
        <w:rPr>
          <w:color w:val="000000" w:themeColor="text1"/>
          <w:sz w:val="24"/>
          <w:szCs w:val="24"/>
        </w:rPr>
        <w:t xml:space="preserve"> ‘If the victim of domestic abuse decides not to support a prosecution, police and prosecutors should consider </w:t>
      </w:r>
      <w:r w:rsidR="008B57A4">
        <w:rPr>
          <w:color w:val="000000" w:themeColor="text1"/>
          <w:sz w:val="24"/>
          <w:szCs w:val="24"/>
        </w:rPr>
        <w:t>whether it is possible to being a prosecution without that support.’</w:t>
      </w:r>
      <w:r w:rsidR="003764D6">
        <w:rPr>
          <w:color w:val="000000" w:themeColor="text1"/>
          <w:sz w:val="24"/>
          <w:szCs w:val="24"/>
        </w:rPr>
        <w:t xml:space="preserve"> (HMICFRS, 2020). </w:t>
      </w:r>
      <w:r w:rsidR="003B2F4B">
        <w:rPr>
          <w:color w:val="000000" w:themeColor="text1"/>
          <w:sz w:val="24"/>
          <w:szCs w:val="24"/>
        </w:rPr>
        <w:t xml:space="preserve">Even though effective policing has been used to gain as much evidence as possible, </w:t>
      </w:r>
      <w:proofErr w:type="gramStart"/>
      <w:r w:rsidR="003B2F4B">
        <w:rPr>
          <w:color w:val="000000" w:themeColor="text1"/>
          <w:sz w:val="24"/>
          <w:szCs w:val="24"/>
        </w:rPr>
        <w:t>evidence based</w:t>
      </w:r>
      <w:proofErr w:type="gramEnd"/>
      <w:r w:rsidR="003B2F4B">
        <w:rPr>
          <w:color w:val="000000" w:themeColor="text1"/>
          <w:sz w:val="24"/>
          <w:szCs w:val="24"/>
        </w:rPr>
        <w:t xml:space="preserve"> policing was still not efficient enough without victim support. </w:t>
      </w:r>
      <w:r w:rsidR="00D66DFF">
        <w:rPr>
          <w:color w:val="000000" w:themeColor="text1"/>
          <w:sz w:val="24"/>
          <w:szCs w:val="24"/>
        </w:rPr>
        <w:t xml:space="preserve">In the modern day, we live in a diverse society with same sex couples and transgender couples, whereby ‘DV affects at least 1 in 4 LGBT people and up to 80% trans people.’ (Hirani,2024). With changing societies and people, attitudes towards </w:t>
      </w:r>
      <w:proofErr w:type="gramStart"/>
      <w:r w:rsidR="00D66DFF">
        <w:rPr>
          <w:color w:val="000000" w:themeColor="text1"/>
          <w:sz w:val="24"/>
          <w:szCs w:val="24"/>
        </w:rPr>
        <w:t>non traditional</w:t>
      </w:r>
      <w:proofErr w:type="gramEnd"/>
      <w:r w:rsidR="00D66DFF">
        <w:rPr>
          <w:color w:val="000000" w:themeColor="text1"/>
          <w:sz w:val="24"/>
          <w:szCs w:val="24"/>
        </w:rPr>
        <w:t xml:space="preserve"> domestics require understanding, especially as research shows ‘under-policing of LGBT citizens when </w:t>
      </w:r>
      <w:r w:rsidR="00D66DFF">
        <w:rPr>
          <w:color w:val="000000" w:themeColor="text1"/>
          <w:sz w:val="24"/>
          <w:szCs w:val="24"/>
        </w:rPr>
        <w:lastRenderedPageBreak/>
        <w:t>victimised.’ (Dario, Fradella, Verhagen, Parry, 2019).</w:t>
      </w:r>
      <w:r w:rsidR="00B7699D">
        <w:rPr>
          <w:color w:val="000000" w:themeColor="text1"/>
          <w:sz w:val="24"/>
          <w:szCs w:val="24"/>
        </w:rPr>
        <w:t xml:space="preserve"> Unconscious bias needs to be tackled, especially with open hostility towards members of the LGBTQ community, recently the UK’s Prime Minister Rishi Sunak stated ‘We shouldn’t get bullied into believing that people can be any sex they want to be. They can’t. A man is a </w:t>
      </w:r>
      <w:proofErr w:type="gramStart"/>
      <w:r w:rsidR="00B7699D">
        <w:rPr>
          <w:color w:val="000000" w:themeColor="text1"/>
          <w:sz w:val="24"/>
          <w:szCs w:val="24"/>
        </w:rPr>
        <w:t>man</w:t>
      </w:r>
      <w:proofErr w:type="gramEnd"/>
      <w:r w:rsidR="00B7699D">
        <w:rPr>
          <w:color w:val="000000" w:themeColor="text1"/>
          <w:sz w:val="24"/>
          <w:szCs w:val="24"/>
        </w:rPr>
        <w:t xml:space="preserve"> and a woman is a woman – that’s just common sense.’ (Cho, 2024).</w:t>
      </w:r>
      <w:r w:rsidR="00813D18">
        <w:rPr>
          <w:color w:val="000000" w:themeColor="text1"/>
          <w:sz w:val="24"/>
          <w:szCs w:val="24"/>
        </w:rPr>
        <w:t xml:space="preserve"> With a negative view on people who are vulnerable to abuse, officers must engage and support those who may feel victimised by the rest of society. </w:t>
      </w:r>
    </w:p>
    <w:p w14:paraId="61DAE6BB" w14:textId="74F9F8CE" w:rsidR="007304D7" w:rsidRDefault="007304D7" w:rsidP="0FF883D4">
      <w:pPr>
        <w:ind w:right="237"/>
        <w:jc w:val="both"/>
        <w:rPr>
          <w:color w:val="000000" w:themeColor="text1"/>
          <w:sz w:val="24"/>
          <w:szCs w:val="24"/>
        </w:rPr>
      </w:pPr>
    </w:p>
    <w:p w14:paraId="21A9717E" w14:textId="04AF40EB" w:rsidR="00945918" w:rsidRDefault="00113A69" w:rsidP="0FF883D4">
      <w:pPr>
        <w:ind w:right="237"/>
        <w:jc w:val="both"/>
        <w:rPr>
          <w:color w:val="000000" w:themeColor="text1"/>
          <w:sz w:val="24"/>
          <w:szCs w:val="24"/>
        </w:rPr>
      </w:pPr>
      <w:r>
        <w:rPr>
          <w:color w:val="000000" w:themeColor="text1"/>
          <w:sz w:val="24"/>
          <w:szCs w:val="24"/>
        </w:rPr>
        <w:t xml:space="preserve">Emotional abuse was also coined a long time after unconscious bias was penned. ‘In 2015, the UK parliament made coercive and controlling behaviours a crime in and effort to protect the lives of victims and their children.’ (Gearing, 2022). </w:t>
      </w:r>
      <w:r w:rsidR="00177108">
        <w:rPr>
          <w:color w:val="000000" w:themeColor="text1"/>
          <w:sz w:val="24"/>
          <w:szCs w:val="24"/>
        </w:rPr>
        <w:t xml:space="preserve"> ‘The new definition of domestic violence and abuse now states</w:t>
      </w:r>
      <w:r w:rsidR="00512EB0">
        <w:rPr>
          <w:color w:val="000000" w:themeColor="text1"/>
          <w:sz w:val="24"/>
          <w:szCs w:val="24"/>
        </w:rPr>
        <w:t>: Any incident or pattern of incidents of controlling, coercive or threate</w:t>
      </w:r>
      <w:r w:rsidR="00906A98">
        <w:rPr>
          <w:color w:val="000000" w:themeColor="text1"/>
          <w:sz w:val="24"/>
          <w:szCs w:val="24"/>
        </w:rPr>
        <w:t xml:space="preserve">ning behaviour, violence or abuse between those aged 16 or over who are or have been intimate partners or family members regardless of gender </w:t>
      </w:r>
      <w:r w:rsidR="00B84F26">
        <w:rPr>
          <w:color w:val="000000" w:themeColor="text1"/>
          <w:sz w:val="24"/>
          <w:szCs w:val="24"/>
        </w:rPr>
        <w:t>or sexuality.’</w:t>
      </w:r>
      <w:r w:rsidR="00F959B6">
        <w:rPr>
          <w:color w:val="000000" w:themeColor="text1"/>
          <w:sz w:val="24"/>
          <w:szCs w:val="24"/>
        </w:rPr>
        <w:t xml:space="preserve"> (City of London Police, 2014).</w:t>
      </w:r>
      <w:r w:rsidR="00710D59">
        <w:rPr>
          <w:color w:val="000000" w:themeColor="text1"/>
          <w:sz w:val="24"/>
          <w:szCs w:val="24"/>
        </w:rPr>
        <w:t xml:space="preserve"> </w:t>
      </w:r>
      <w:r w:rsidR="00B7699D">
        <w:rPr>
          <w:color w:val="000000" w:themeColor="text1"/>
          <w:sz w:val="24"/>
          <w:szCs w:val="24"/>
        </w:rPr>
        <w:t>Coercive does not display clear physical evidence as a physical domestic would and has ‘shone a spotlight on the difficulties of identifying and proving this complex and insidious form of domestic abuse.’ (Endall, 2021).</w:t>
      </w:r>
      <w:r>
        <w:rPr>
          <w:color w:val="000000" w:themeColor="text1"/>
          <w:sz w:val="24"/>
          <w:szCs w:val="24"/>
        </w:rPr>
        <w:t xml:space="preserve"> With this new concept of abuse, how officers tackle the incident needs to be adjusted – especially with reliance on evidence-based policing in domestics. ‘Police understandably need help to move from the violent incident model to a coercive control model’ (Wiener, 2017) to adjust to the harder domestic incidents to capture in plain sight. </w:t>
      </w:r>
    </w:p>
    <w:p w14:paraId="65B7F4B2" w14:textId="77777777" w:rsidR="00113A69" w:rsidRDefault="00113A69" w:rsidP="0FF883D4">
      <w:pPr>
        <w:ind w:right="237"/>
        <w:jc w:val="both"/>
        <w:rPr>
          <w:color w:val="000000" w:themeColor="text1"/>
          <w:sz w:val="24"/>
          <w:szCs w:val="24"/>
        </w:rPr>
      </w:pPr>
    </w:p>
    <w:p w14:paraId="11484DA3" w14:textId="39537CEA" w:rsidR="00113A69" w:rsidRDefault="00113A69" w:rsidP="0FF883D4">
      <w:pPr>
        <w:ind w:right="237"/>
        <w:jc w:val="both"/>
        <w:rPr>
          <w:color w:val="000000" w:themeColor="text1"/>
          <w:sz w:val="24"/>
          <w:szCs w:val="24"/>
        </w:rPr>
      </w:pPr>
      <w:r>
        <w:rPr>
          <w:color w:val="000000" w:themeColor="text1"/>
          <w:sz w:val="24"/>
          <w:szCs w:val="24"/>
        </w:rPr>
        <w:t xml:space="preserve">However, effective policing will prioritise safeguarding the victim. During this incident, a Public Protection Notice Report – or a PPN - was put in for the victim. A PPN is submitted ‘to document the vulnerabilities of individuals who are victims of domestic abuse’ (Kennedy, 2023). Within the PPN </w:t>
      </w:r>
      <w:r w:rsidR="00813D18">
        <w:rPr>
          <w:color w:val="000000" w:themeColor="text1"/>
          <w:sz w:val="24"/>
          <w:szCs w:val="24"/>
        </w:rPr>
        <w:t xml:space="preserve">is the Domestic Anuse, Stalking and Honour Based Violence Checklist – known as DASH – which identifies the risk level of domestic abuse and ‘what other support might be required.’ (SafeLives, 2024). As well, a friend was called to the property to help the welfare of the victim. The PPN’s and DASH risk assessments are vital for safeguarding as they bring the victim to the attention of relevant safeguarding professionals as well as provided third party support relevant for them. While this policing may not result in the sentencing of a domestic abuse aggressor, it provides victims with needed support and welfare. </w:t>
      </w:r>
    </w:p>
    <w:p w14:paraId="7390184E" w14:textId="77777777" w:rsidR="00D267E6" w:rsidRDefault="00D267E6" w:rsidP="0FF883D4">
      <w:pPr>
        <w:ind w:right="237"/>
        <w:jc w:val="both"/>
        <w:rPr>
          <w:color w:val="000000" w:themeColor="text1"/>
          <w:sz w:val="24"/>
          <w:szCs w:val="24"/>
        </w:rPr>
      </w:pPr>
    </w:p>
    <w:p w14:paraId="30CE1316" w14:textId="77777777" w:rsidR="00696FE5" w:rsidRDefault="00696FE5" w:rsidP="0FF883D4">
      <w:pPr>
        <w:ind w:right="237"/>
        <w:jc w:val="both"/>
        <w:rPr>
          <w:color w:val="000000" w:themeColor="text1"/>
          <w:sz w:val="24"/>
          <w:szCs w:val="24"/>
        </w:rPr>
      </w:pPr>
    </w:p>
    <w:p w14:paraId="0F293B33" w14:textId="4F453445" w:rsidR="008769EF" w:rsidRDefault="00252F32" w:rsidP="0FF883D4">
      <w:pPr>
        <w:ind w:right="237"/>
        <w:jc w:val="both"/>
        <w:rPr>
          <w:color w:val="000000" w:themeColor="text1"/>
          <w:sz w:val="24"/>
          <w:szCs w:val="24"/>
        </w:rPr>
      </w:pPr>
      <w:proofErr w:type="gramStart"/>
      <w:r>
        <w:rPr>
          <w:color w:val="000000" w:themeColor="text1"/>
          <w:sz w:val="24"/>
          <w:szCs w:val="24"/>
        </w:rPr>
        <w:t>Overall</w:t>
      </w:r>
      <w:proofErr w:type="gramEnd"/>
      <w:r>
        <w:rPr>
          <w:color w:val="000000" w:themeColor="text1"/>
          <w:sz w:val="24"/>
          <w:szCs w:val="24"/>
        </w:rPr>
        <w:t xml:space="preserve"> there is a range of complexities within domestics. Officers can tackl</w:t>
      </w:r>
      <w:r w:rsidR="00054F6D">
        <w:rPr>
          <w:color w:val="000000" w:themeColor="text1"/>
          <w:sz w:val="24"/>
          <w:szCs w:val="24"/>
        </w:rPr>
        <w:t xml:space="preserve">e many complexities by gathering as much evidence as possible to strive for that evidence led prosecution. South Wales Police can push for </w:t>
      </w:r>
      <w:proofErr w:type="gramStart"/>
      <w:r w:rsidR="00054F6D">
        <w:rPr>
          <w:color w:val="000000" w:themeColor="text1"/>
          <w:sz w:val="24"/>
          <w:szCs w:val="24"/>
        </w:rPr>
        <w:t>these evidence</w:t>
      </w:r>
      <w:proofErr w:type="gramEnd"/>
      <w:r w:rsidR="00054F6D">
        <w:rPr>
          <w:color w:val="000000" w:themeColor="text1"/>
          <w:sz w:val="24"/>
          <w:szCs w:val="24"/>
        </w:rPr>
        <w:t xml:space="preserve"> led prosecutions </w:t>
      </w:r>
      <w:r w:rsidR="001B759A">
        <w:rPr>
          <w:color w:val="000000" w:themeColor="text1"/>
          <w:sz w:val="24"/>
          <w:szCs w:val="24"/>
        </w:rPr>
        <w:t>by acknowledging the complications that come with victim’s not wanting to support</w:t>
      </w:r>
      <w:r w:rsidR="006D2B67">
        <w:rPr>
          <w:color w:val="000000" w:themeColor="text1"/>
          <w:sz w:val="24"/>
          <w:szCs w:val="24"/>
        </w:rPr>
        <w:t>. Officers can tackle emotional abuse in the same manner as physical abus</w:t>
      </w:r>
      <w:r w:rsidR="00A933E8">
        <w:rPr>
          <w:color w:val="000000" w:themeColor="text1"/>
          <w:sz w:val="24"/>
          <w:szCs w:val="24"/>
        </w:rPr>
        <w:t xml:space="preserve">e to </w:t>
      </w:r>
      <w:r w:rsidR="00834384">
        <w:rPr>
          <w:color w:val="000000" w:themeColor="text1"/>
          <w:sz w:val="24"/>
          <w:szCs w:val="24"/>
        </w:rPr>
        <w:t xml:space="preserve">treat all domestic abuse victims the same – no matter what the nature of the offence. While unconscious bias and the ideal victim – theories coined a long time ago – are still relevant and apparent </w:t>
      </w:r>
      <w:r w:rsidR="005C00B7">
        <w:rPr>
          <w:color w:val="000000" w:themeColor="text1"/>
          <w:sz w:val="24"/>
          <w:szCs w:val="24"/>
        </w:rPr>
        <w:t>–</w:t>
      </w:r>
      <w:r w:rsidR="00834384">
        <w:rPr>
          <w:color w:val="000000" w:themeColor="text1"/>
          <w:sz w:val="24"/>
          <w:szCs w:val="24"/>
        </w:rPr>
        <w:t xml:space="preserve"> </w:t>
      </w:r>
      <w:r w:rsidR="005C00B7">
        <w:rPr>
          <w:color w:val="000000" w:themeColor="text1"/>
          <w:sz w:val="24"/>
          <w:szCs w:val="24"/>
        </w:rPr>
        <w:t xml:space="preserve">looking past the idea of who the typical </w:t>
      </w:r>
      <w:proofErr w:type="gramStart"/>
      <w:r w:rsidR="005C00B7">
        <w:rPr>
          <w:color w:val="000000" w:themeColor="text1"/>
          <w:sz w:val="24"/>
          <w:szCs w:val="24"/>
        </w:rPr>
        <w:t>victim’s</w:t>
      </w:r>
      <w:proofErr w:type="gramEnd"/>
      <w:r w:rsidR="005C00B7">
        <w:rPr>
          <w:color w:val="000000" w:themeColor="text1"/>
          <w:sz w:val="24"/>
          <w:szCs w:val="24"/>
        </w:rPr>
        <w:t xml:space="preserve"> are and </w:t>
      </w:r>
      <w:r w:rsidR="00B7216E">
        <w:rPr>
          <w:color w:val="000000" w:themeColor="text1"/>
          <w:sz w:val="24"/>
          <w:szCs w:val="24"/>
        </w:rPr>
        <w:t xml:space="preserve">encouraging the support of the more vulnerable and isolated members of society can help tackle domestics going unnoticed and unreported and to overall tackle the challenges within domestics. </w:t>
      </w:r>
      <w:r w:rsidR="00813D18">
        <w:rPr>
          <w:color w:val="000000" w:themeColor="text1"/>
          <w:sz w:val="24"/>
          <w:szCs w:val="24"/>
        </w:rPr>
        <w:t xml:space="preserve">Finally, good policing will always prioritise the safeguarding of the victim which can be done effectively with providing support </w:t>
      </w:r>
      <w:r w:rsidR="00813D18">
        <w:rPr>
          <w:color w:val="000000" w:themeColor="text1"/>
          <w:sz w:val="24"/>
          <w:szCs w:val="24"/>
        </w:rPr>
        <w:lastRenderedPageBreak/>
        <w:t>through a PPN and a DASH risk assessment to get the victim the support they require.</w:t>
      </w:r>
    </w:p>
    <w:p w14:paraId="2FF920DB" w14:textId="77777777" w:rsidR="00F36607" w:rsidRDefault="00F36607" w:rsidP="0FF883D4">
      <w:pPr>
        <w:ind w:right="237"/>
        <w:jc w:val="both"/>
        <w:rPr>
          <w:color w:val="000000" w:themeColor="text1"/>
          <w:sz w:val="24"/>
          <w:szCs w:val="24"/>
        </w:rPr>
      </w:pPr>
    </w:p>
    <w:bookmarkEnd w:id="0"/>
    <w:p w14:paraId="37BCEBD5" w14:textId="43E1EE14" w:rsidR="00F36607" w:rsidRDefault="00F36607" w:rsidP="0FF883D4">
      <w:pPr>
        <w:ind w:right="237"/>
        <w:jc w:val="both"/>
        <w:rPr>
          <w:color w:val="000000" w:themeColor="text1"/>
          <w:sz w:val="24"/>
          <w:szCs w:val="24"/>
        </w:rPr>
      </w:pPr>
      <w:r>
        <w:rPr>
          <w:color w:val="000000" w:themeColor="text1"/>
          <w:sz w:val="24"/>
          <w:szCs w:val="24"/>
        </w:rPr>
        <w:t>Word Count: 2164</w:t>
      </w:r>
    </w:p>
    <w:p w14:paraId="2668DFE4" w14:textId="77777777" w:rsidR="00CC70B3" w:rsidRDefault="00CC70B3" w:rsidP="0FF883D4">
      <w:pPr>
        <w:ind w:right="237"/>
        <w:jc w:val="both"/>
        <w:rPr>
          <w:color w:val="000000" w:themeColor="text1"/>
          <w:sz w:val="24"/>
          <w:szCs w:val="24"/>
        </w:rPr>
      </w:pPr>
    </w:p>
    <w:p w14:paraId="66AE37C3" w14:textId="3E4A10DA" w:rsidR="00CC70B3" w:rsidRPr="00CC70B3" w:rsidRDefault="00CC70B3" w:rsidP="0FF883D4">
      <w:pPr>
        <w:ind w:right="237"/>
        <w:jc w:val="both"/>
        <w:rPr>
          <w:color w:val="000000" w:themeColor="text1"/>
          <w:sz w:val="24"/>
          <w:szCs w:val="24"/>
        </w:rPr>
      </w:pPr>
      <w:r>
        <w:rPr>
          <w:b/>
          <w:bCs/>
          <w:color w:val="000000" w:themeColor="text1"/>
          <w:sz w:val="24"/>
          <w:szCs w:val="24"/>
        </w:rPr>
        <w:t>Bibliography</w:t>
      </w:r>
    </w:p>
    <w:p w14:paraId="5DD4664B" w14:textId="5D2EC9C3" w:rsidR="007C4AB2" w:rsidRPr="00A22C8E" w:rsidRDefault="007C4AB2" w:rsidP="0FF883D4">
      <w:pPr>
        <w:ind w:right="237"/>
        <w:jc w:val="both"/>
        <w:rPr>
          <w:color w:val="000000" w:themeColor="text1"/>
          <w:sz w:val="24"/>
          <w:szCs w:val="24"/>
        </w:rPr>
      </w:pPr>
    </w:p>
    <w:p w14:paraId="5EAEF961" w14:textId="77777777" w:rsidR="006F07B0" w:rsidRDefault="006F07B0" w:rsidP="0FF883D4">
      <w:pPr>
        <w:ind w:right="237"/>
        <w:jc w:val="both"/>
        <w:rPr>
          <w:i/>
          <w:iCs/>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AC4941">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5C679D04" w14:textId="77777777" w:rsidR="00745CE2" w:rsidRDefault="00745CE2" w:rsidP="00EA28F1">
      <w:pPr>
        <w:keepNext/>
        <w:spacing w:before="240" w:after="60"/>
        <w:ind w:right="237"/>
        <w:jc w:val="both"/>
        <w:rPr>
          <w:sz w:val="24"/>
          <w:szCs w:val="24"/>
        </w:rPr>
      </w:pPr>
    </w:p>
    <w:p w14:paraId="48F16753" w14:textId="77777777" w:rsidR="00745CE2" w:rsidRDefault="00745CE2" w:rsidP="00745CE2">
      <w:pPr>
        <w:ind w:right="237"/>
        <w:jc w:val="both"/>
        <w:rPr>
          <w:b/>
          <w:bCs/>
          <w:sz w:val="24"/>
          <w:szCs w:val="24"/>
        </w:rPr>
      </w:pPr>
    </w:p>
    <w:p w14:paraId="7015BF1B" w14:textId="77777777" w:rsidR="00745CE2" w:rsidRPr="004F14A1" w:rsidRDefault="00745CE2" w:rsidP="00745CE2">
      <w:pPr>
        <w:ind w:right="237"/>
        <w:jc w:val="both"/>
        <w:rPr>
          <w:b/>
          <w:bCs/>
          <w:sz w:val="24"/>
          <w:szCs w:val="24"/>
        </w:rPr>
      </w:pPr>
    </w:p>
    <w:p w14:paraId="0D51547D" w14:textId="77777777" w:rsidR="00745CE2" w:rsidRDefault="00745CE2" w:rsidP="00745CE2">
      <w:pPr>
        <w:ind w:right="237"/>
        <w:jc w:val="both"/>
        <w:rPr>
          <w:sz w:val="24"/>
          <w:szCs w:val="24"/>
        </w:rPr>
      </w:pPr>
    </w:p>
    <w:p w14:paraId="0423059F" w14:textId="77777777" w:rsidR="00745CE2" w:rsidRDefault="00745CE2" w:rsidP="00745CE2">
      <w:pPr>
        <w:ind w:right="237"/>
        <w:jc w:val="both"/>
        <w:rPr>
          <w:sz w:val="24"/>
          <w:szCs w:val="24"/>
        </w:rPr>
      </w:pPr>
    </w:p>
    <w:p w14:paraId="4E9B5FCE" w14:textId="77777777" w:rsidR="00745CE2" w:rsidRDefault="00745CE2" w:rsidP="00745CE2">
      <w:pPr>
        <w:ind w:right="237"/>
        <w:jc w:val="both"/>
        <w:rPr>
          <w:sz w:val="24"/>
          <w:szCs w:val="24"/>
        </w:rPr>
      </w:pPr>
    </w:p>
    <w:p w14:paraId="39B740C5" w14:textId="77777777" w:rsidR="00745CE2" w:rsidRDefault="00745CE2" w:rsidP="00745CE2">
      <w:pPr>
        <w:ind w:right="237"/>
        <w:jc w:val="both"/>
        <w:rPr>
          <w:sz w:val="24"/>
          <w:szCs w:val="24"/>
        </w:rPr>
      </w:pPr>
    </w:p>
    <w:p w14:paraId="463CA4BA" w14:textId="77777777" w:rsidR="00745CE2" w:rsidRDefault="00745CE2" w:rsidP="00745CE2">
      <w:pPr>
        <w:ind w:right="237"/>
        <w:jc w:val="both"/>
        <w:rPr>
          <w:sz w:val="24"/>
          <w:szCs w:val="24"/>
        </w:rPr>
      </w:pPr>
    </w:p>
    <w:p w14:paraId="1F884146" w14:textId="77777777" w:rsidR="00745CE2" w:rsidRDefault="00745CE2" w:rsidP="00745CE2">
      <w:pPr>
        <w:ind w:right="237"/>
        <w:jc w:val="both"/>
        <w:rPr>
          <w:b/>
          <w:bCs/>
          <w:sz w:val="24"/>
          <w:szCs w:val="24"/>
        </w:rPr>
      </w:pPr>
    </w:p>
    <w:p w14:paraId="493CDBC4" w14:textId="77777777" w:rsidR="00745CE2" w:rsidRDefault="00745CE2" w:rsidP="00745CE2">
      <w:pPr>
        <w:ind w:right="237"/>
        <w:jc w:val="both"/>
        <w:rPr>
          <w:b/>
          <w:bCs/>
          <w:sz w:val="24"/>
          <w:szCs w:val="24"/>
        </w:rPr>
      </w:pPr>
    </w:p>
    <w:p w14:paraId="3EC7D707" w14:textId="77777777" w:rsidR="00745CE2" w:rsidRDefault="00745CE2" w:rsidP="00745CE2">
      <w:pPr>
        <w:ind w:right="237"/>
        <w:jc w:val="both"/>
        <w:rPr>
          <w:b/>
          <w:bCs/>
          <w:sz w:val="24"/>
          <w:szCs w:val="24"/>
        </w:rPr>
      </w:pPr>
    </w:p>
    <w:p w14:paraId="139105CE" w14:textId="77777777" w:rsidR="00745CE2" w:rsidRDefault="00745CE2" w:rsidP="00745CE2">
      <w:pPr>
        <w:ind w:right="237"/>
        <w:jc w:val="both"/>
        <w:rPr>
          <w:sz w:val="24"/>
          <w:szCs w:val="24"/>
        </w:rPr>
      </w:pPr>
    </w:p>
    <w:p w14:paraId="3D9876A5" w14:textId="77777777" w:rsidR="00745CE2" w:rsidRDefault="00745CE2" w:rsidP="00745CE2">
      <w:pPr>
        <w:ind w:right="237"/>
        <w:jc w:val="both"/>
        <w:rPr>
          <w:sz w:val="24"/>
          <w:szCs w:val="24"/>
        </w:rPr>
      </w:pPr>
    </w:p>
    <w:p w14:paraId="1D0C645F" w14:textId="77777777" w:rsidR="00745CE2" w:rsidRDefault="00745CE2" w:rsidP="00745CE2">
      <w:pPr>
        <w:ind w:right="237"/>
        <w:jc w:val="both"/>
        <w:rPr>
          <w:sz w:val="24"/>
          <w:szCs w:val="24"/>
        </w:rPr>
      </w:pPr>
    </w:p>
    <w:p w14:paraId="7F734E79" w14:textId="77777777" w:rsidR="00745CE2" w:rsidRDefault="00745CE2" w:rsidP="00745CE2">
      <w:pPr>
        <w:ind w:right="237"/>
        <w:jc w:val="both"/>
        <w:rPr>
          <w:color w:val="000000" w:themeColor="text1"/>
          <w:sz w:val="24"/>
          <w:szCs w:val="24"/>
        </w:rPr>
      </w:pPr>
    </w:p>
    <w:p w14:paraId="0596807B" w14:textId="77777777" w:rsidR="00745CE2" w:rsidRDefault="00745CE2" w:rsidP="00745CE2">
      <w:pPr>
        <w:ind w:right="237"/>
        <w:jc w:val="both"/>
        <w:rPr>
          <w:color w:val="000000" w:themeColor="text1"/>
          <w:sz w:val="24"/>
          <w:szCs w:val="24"/>
        </w:rPr>
      </w:pPr>
    </w:p>
    <w:p w14:paraId="79CBA05C" w14:textId="77777777" w:rsidR="00745CE2" w:rsidRDefault="00745CE2" w:rsidP="00745CE2">
      <w:pPr>
        <w:ind w:right="237"/>
        <w:jc w:val="both"/>
        <w:rPr>
          <w:sz w:val="24"/>
          <w:szCs w:val="24"/>
        </w:rPr>
      </w:pPr>
    </w:p>
    <w:p w14:paraId="13D3D3AC" w14:textId="77777777" w:rsidR="00745CE2" w:rsidRPr="00A62387" w:rsidRDefault="00745CE2" w:rsidP="00745CE2">
      <w:pPr>
        <w:ind w:right="237"/>
        <w:jc w:val="both"/>
        <w:rPr>
          <w:color w:val="000000" w:themeColor="text1"/>
          <w:sz w:val="24"/>
          <w:szCs w:val="24"/>
        </w:rPr>
      </w:pPr>
    </w:p>
    <w:p w14:paraId="406C36D7" w14:textId="77777777" w:rsidR="00745CE2" w:rsidRDefault="00745CE2" w:rsidP="00745CE2">
      <w:pPr>
        <w:ind w:right="237"/>
        <w:jc w:val="both"/>
        <w:rPr>
          <w:sz w:val="24"/>
          <w:szCs w:val="24"/>
        </w:rPr>
      </w:pPr>
    </w:p>
    <w:p w14:paraId="1280A947" w14:textId="77777777" w:rsidR="00745CE2" w:rsidRDefault="00745CE2" w:rsidP="00745CE2">
      <w:pPr>
        <w:ind w:right="237"/>
        <w:jc w:val="both"/>
        <w:rPr>
          <w:sz w:val="24"/>
          <w:szCs w:val="24"/>
        </w:rPr>
      </w:pPr>
    </w:p>
    <w:p w14:paraId="6CEAD418" w14:textId="77777777" w:rsidR="00745CE2" w:rsidRDefault="00745CE2" w:rsidP="00745CE2">
      <w:pPr>
        <w:ind w:right="237"/>
        <w:jc w:val="both"/>
        <w:rPr>
          <w:sz w:val="24"/>
          <w:szCs w:val="24"/>
        </w:rPr>
      </w:pPr>
    </w:p>
    <w:p w14:paraId="07D78B9E" w14:textId="77777777" w:rsidR="00745CE2" w:rsidRPr="009C75FB" w:rsidRDefault="00745CE2" w:rsidP="00745CE2">
      <w:pPr>
        <w:ind w:right="237"/>
        <w:jc w:val="both"/>
        <w:rPr>
          <w:sz w:val="24"/>
          <w:szCs w:val="24"/>
        </w:rPr>
      </w:pPr>
    </w:p>
    <w:p w14:paraId="7313D947" w14:textId="77777777" w:rsidR="00745CE2" w:rsidRDefault="00745CE2" w:rsidP="00745CE2">
      <w:pPr>
        <w:ind w:right="237"/>
        <w:jc w:val="both"/>
        <w:rPr>
          <w:i/>
          <w:iCs/>
          <w:sz w:val="24"/>
          <w:szCs w:val="24"/>
        </w:rPr>
      </w:pPr>
    </w:p>
    <w:p w14:paraId="5B83716D" w14:textId="77777777" w:rsidR="00745CE2" w:rsidRDefault="00745CE2" w:rsidP="00745CE2">
      <w:pPr>
        <w:ind w:right="237"/>
        <w:jc w:val="both"/>
        <w:rPr>
          <w:i/>
          <w:iCs/>
          <w:sz w:val="24"/>
          <w:szCs w:val="24"/>
        </w:rPr>
      </w:pPr>
    </w:p>
    <w:p w14:paraId="5CA34D85" w14:textId="77777777" w:rsidR="00745CE2" w:rsidRPr="003A0D83" w:rsidRDefault="00745CE2" w:rsidP="00745CE2">
      <w:pPr>
        <w:ind w:right="237"/>
        <w:jc w:val="both"/>
        <w:rPr>
          <w:sz w:val="24"/>
          <w:szCs w:val="24"/>
        </w:rPr>
      </w:pPr>
    </w:p>
    <w:p w14:paraId="7FE1C8DF" w14:textId="77777777" w:rsidR="00745CE2" w:rsidRDefault="00745CE2" w:rsidP="00745CE2">
      <w:pPr>
        <w:ind w:right="237"/>
        <w:jc w:val="both"/>
        <w:rPr>
          <w:sz w:val="24"/>
          <w:szCs w:val="24"/>
        </w:rPr>
      </w:pPr>
    </w:p>
    <w:p w14:paraId="13E3FFE3" w14:textId="77777777" w:rsidR="00745CE2" w:rsidRPr="00C57D84" w:rsidRDefault="00745CE2" w:rsidP="00745CE2">
      <w:pPr>
        <w:ind w:right="237"/>
        <w:jc w:val="both"/>
        <w:rPr>
          <w:rFonts w:eastAsia="Arial"/>
          <w:color w:val="000000" w:themeColor="text1"/>
          <w:sz w:val="24"/>
          <w:szCs w:val="24"/>
        </w:rPr>
      </w:pPr>
      <w:r w:rsidRPr="00C57D84">
        <w:rPr>
          <w:b/>
          <w:bCs/>
          <w:sz w:val="24"/>
          <w:szCs w:val="24"/>
        </w:rPr>
        <w:br w:type="page"/>
      </w:r>
    </w:p>
    <w:p w14:paraId="2CDC5818" w14:textId="77777777" w:rsidR="00745CE2" w:rsidRDefault="00745CE2" w:rsidP="00EA28F1">
      <w:pPr>
        <w:keepNext/>
        <w:spacing w:before="240" w:after="60"/>
        <w:ind w:right="237"/>
        <w:jc w:val="both"/>
      </w:pPr>
    </w:p>
    <w:p w14:paraId="1C2C6624" w14:textId="77777777" w:rsidR="00745CE2" w:rsidRPr="00545EFE" w:rsidRDefault="00745CE2" w:rsidP="00CA072C">
      <w:pPr>
        <w:spacing w:line="360" w:lineRule="auto"/>
        <w:ind w:right="237"/>
        <w:jc w:val="both"/>
        <w:rPr>
          <w:sz w:val="24"/>
          <w:szCs w:val="24"/>
        </w:rPr>
      </w:pPr>
      <w:r w:rsidRPr="00545EFE">
        <w:rPr>
          <w:sz w:val="24"/>
          <w:szCs w:val="24"/>
        </w:rPr>
        <w:t xml:space="preserve">Ajaka N, (2017) </w:t>
      </w:r>
      <w:r w:rsidRPr="00545EFE">
        <w:rPr>
          <w:i/>
          <w:iCs/>
          <w:sz w:val="24"/>
          <w:szCs w:val="24"/>
        </w:rPr>
        <w:t xml:space="preserve">What Does a Reformed Racist Look Like?, </w:t>
      </w:r>
      <w:r w:rsidRPr="00545EFE">
        <w:rPr>
          <w:sz w:val="24"/>
          <w:szCs w:val="24"/>
        </w:rPr>
        <w:t xml:space="preserve">The Atlantic, Available at: </w:t>
      </w:r>
      <w:hyperlink r:id="rId16" w:history="1">
        <w:r w:rsidRPr="00545EFE">
          <w:rPr>
            <w:rStyle w:val="Hyperlink"/>
            <w:sz w:val="24"/>
            <w:szCs w:val="24"/>
          </w:rPr>
          <w:t>What Does a Reformed Racist Look Like? - The Atlantic - The Atlantic</w:t>
        </w:r>
      </w:hyperlink>
      <w:r w:rsidRPr="00545EFE">
        <w:rPr>
          <w:i/>
          <w:iCs/>
          <w:sz w:val="24"/>
          <w:szCs w:val="24"/>
        </w:rPr>
        <w:t xml:space="preserve">, </w:t>
      </w:r>
      <w:r w:rsidRPr="00545EFE">
        <w:rPr>
          <w:sz w:val="24"/>
          <w:szCs w:val="24"/>
        </w:rPr>
        <w:t>Accessed: 28</w:t>
      </w:r>
      <w:r w:rsidRPr="00545EFE">
        <w:rPr>
          <w:sz w:val="24"/>
          <w:szCs w:val="24"/>
          <w:vertAlign w:val="superscript"/>
        </w:rPr>
        <w:t>th</w:t>
      </w:r>
      <w:r w:rsidRPr="00545EFE">
        <w:rPr>
          <w:sz w:val="24"/>
          <w:szCs w:val="24"/>
        </w:rPr>
        <w:t xml:space="preserve"> April 2024</w:t>
      </w:r>
    </w:p>
    <w:p w14:paraId="46269102" w14:textId="77777777" w:rsidR="00CA072C" w:rsidRPr="00545EFE" w:rsidRDefault="00CA072C" w:rsidP="00CA072C">
      <w:pPr>
        <w:spacing w:line="360" w:lineRule="auto"/>
        <w:ind w:right="237"/>
        <w:jc w:val="both"/>
        <w:rPr>
          <w:sz w:val="24"/>
          <w:szCs w:val="24"/>
        </w:rPr>
      </w:pPr>
    </w:p>
    <w:p w14:paraId="6E572940" w14:textId="1E44881D" w:rsidR="00745CE2" w:rsidRDefault="00745CE2" w:rsidP="00CA072C">
      <w:pPr>
        <w:spacing w:line="360" w:lineRule="auto"/>
        <w:ind w:right="237"/>
        <w:jc w:val="both"/>
        <w:rPr>
          <w:sz w:val="24"/>
          <w:szCs w:val="24"/>
        </w:rPr>
      </w:pPr>
      <w:r w:rsidRPr="00545EFE">
        <w:rPr>
          <w:sz w:val="24"/>
          <w:szCs w:val="24"/>
        </w:rPr>
        <w:t xml:space="preserve">Bhugowandeen B (2013), </w:t>
      </w:r>
      <w:r w:rsidRPr="00545EFE">
        <w:rPr>
          <w:i/>
          <w:iCs/>
          <w:sz w:val="24"/>
          <w:szCs w:val="24"/>
        </w:rPr>
        <w:t xml:space="preserve">Diversity in the British police: adapting to a multicultural society, </w:t>
      </w:r>
      <w:r w:rsidRPr="00545EFE">
        <w:rPr>
          <w:sz w:val="24"/>
          <w:szCs w:val="24"/>
        </w:rPr>
        <w:t xml:space="preserve">Open Edition, Available at: </w:t>
      </w:r>
      <w:hyperlink r:id="rId17" w:anchor="quotation" w:history="1">
        <w:r w:rsidRPr="00545EFE">
          <w:rPr>
            <w:rStyle w:val="Hyperlink"/>
            <w:sz w:val="24"/>
            <w:szCs w:val="24"/>
          </w:rPr>
          <w:t>Diversity in the British police : adapting to a multicultural society (openedition.org)</w:t>
        </w:r>
      </w:hyperlink>
      <w:r w:rsidRPr="00545EFE">
        <w:rPr>
          <w:sz w:val="24"/>
          <w:szCs w:val="24"/>
        </w:rPr>
        <w:t xml:space="preserve"> (Accessed: 28</w:t>
      </w:r>
      <w:r w:rsidRPr="00545EFE">
        <w:rPr>
          <w:sz w:val="24"/>
          <w:szCs w:val="24"/>
          <w:vertAlign w:val="superscript"/>
        </w:rPr>
        <w:t>th</w:t>
      </w:r>
      <w:r w:rsidRPr="00545EFE">
        <w:rPr>
          <w:sz w:val="24"/>
          <w:szCs w:val="24"/>
        </w:rPr>
        <w:t xml:space="preserve"> April 2024)</w:t>
      </w:r>
    </w:p>
    <w:p w14:paraId="31D5D8F1" w14:textId="77777777" w:rsidR="008E4FF1" w:rsidRDefault="008E4FF1" w:rsidP="00CA072C">
      <w:pPr>
        <w:spacing w:line="360" w:lineRule="auto"/>
        <w:ind w:right="237"/>
        <w:jc w:val="both"/>
        <w:rPr>
          <w:sz w:val="24"/>
          <w:szCs w:val="24"/>
        </w:rPr>
      </w:pPr>
    </w:p>
    <w:p w14:paraId="66702938" w14:textId="08EE5C14" w:rsidR="008E4FF1" w:rsidRDefault="008E4FF1" w:rsidP="00CA072C">
      <w:pPr>
        <w:spacing w:line="360" w:lineRule="auto"/>
        <w:ind w:right="237"/>
        <w:jc w:val="both"/>
        <w:rPr>
          <w:i/>
          <w:iCs/>
          <w:sz w:val="24"/>
          <w:szCs w:val="24"/>
        </w:rPr>
      </w:pPr>
      <w:r w:rsidRPr="008E4FF1">
        <w:rPr>
          <w:sz w:val="24"/>
          <w:szCs w:val="24"/>
        </w:rPr>
        <w:t xml:space="preserve">Belgioioso M, Dworschak C, Gleditsch K (2023), </w:t>
      </w:r>
      <w:r w:rsidRPr="008E4FF1">
        <w:rPr>
          <w:i/>
          <w:iCs/>
          <w:sz w:val="24"/>
          <w:szCs w:val="24"/>
        </w:rPr>
        <w:t>Local deprivation predicts right-wing hate crime in England,</w:t>
      </w:r>
      <w:r w:rsidRPr="008E4FF1">
        <w:rPr>
          <w:sz w:val="24"/>
          <w:szCs w:val="24"/>
        </w:rPr>
        <w:t xml:space="preserve"> PLOS ONE, Available at: </w:t>
      </w:r>
      <w:hyperlink r:id="rId18" w:history="1">
        <w:r w:rsidRPr="008E4FF1">
          <w:rPr>
            <w:rStyle w:val="Hyperlink"/>
            <w:sz w:val="24"/>
            <w:szCs w:val="24"/>
          </w:rPr>
          <w:t>Local deprivation predicts right-wing hate crime in England | PLOS ONE</w:t>
        </w:r>
      </w:hyperlink>
      <w:r w:rsidRPr="008E4FF1">
        <w:rPr>
          <w:sz w:val="24"/>
          <w:szCs w:val="24"/>
        </w:rPr>
        <w:t xml:space="preserve"> (Accessed: Friday 31</w:t>
      </w:r>
      <w:r w:rsidRPr="008E4FF1">
        <w:rPr>
          <w:sz w:val="24"/>
          <w:szCs w:val="24"/>
          <w:vertAlign w:val="superscript"/>
        </w:rPr>
        <w:t>st</w:t>
      </w:r>
      <w:r w:rsidRPr="008E4FF1">
        <w:rPr>
          <w:sz w:val="24"/>
          <w:szCs w:val="24"/>
        </w:rPr>
        <w:t xml:space="preserve"> May 2024).</w:t>
      </w:r>
      <w:r w:rsidRPr="008E4FF1">
        <w:rPr>
          <w:i/>
          <w:iCs/>
          <w:sz w:val="24"/>
          <w:szCs w:val="24"/>
        </w:rPr>
        <w:t xml:space="preserve"> </w:t>
      </w:r>
    </w:p>
    <w:p w14:paraId="30A5347E" w14:textId="77777777" w:rsidR="002B10F9" w:rsidRDefault="002B10F9" w:rsidP="00CA072C">
      <w:pPr>
        <w:spacing w:line="360" w:lineRule="auto"/>
        <w:ind w:right="237"/>
        <w:jc w:val="both"/>
        <w:rPr>
          <w:i/>
          <w:iCs/>
          <w:sz w:val="24"/>
          <w:szCs w:val="24"/>
        </w:rPr>
      </w:pPr>
    </w:p>
    <w:p w14:paraId="1D458137" w14:textId="3BDBF18B" w:rsidR="002B10F9" w:rsidRPr="002B10F9" w:rsidRDefault="002B10F9" w:rsidP="00CA072C">
      <w:pPr>
        <w:spacing w:line="360" w:lineRule="auto"/>
        <w:ind w:right="237"/>
        <w:jc w:val="both"/>
        <w:rPr>
          <w:sz w:val="24"/>
          <w:szCs w:val="24"/>
        </w:rPr>
      </w:pPr>
      <w:r w:rsidRPr="002B10F9">
        <w:rPr>
          <w:sz w:val="24"/>
          <w:szCs w:val="24"/>
        </w:rPr>
        <w:t xml:space="preserve">Bettinson V (2020), </w:t>
      </w:r>
      <w:r w:rsidRPr="002B10F9">
        <w:rPr>
          <w:i/>
          <w:iCs/>
          <w:sz w:val="24"/>
          <w:szCs w:val="24"/>
        </w:rPr>
        <w:t xml:space="preserve">Legal expert: why the CPS must pursue cases, even if the victim withdraws their complaint, </w:t>
      </w:r>
      <w:r w:rsidRPr="002B10F9">
        <w:rPr>
          <w:sz w:val="24"/>
          <w:szCs w:val="24"/>
        </w:rPr>
        <w:t xml:space="preserve">The Conversation, Available at: </w:t>
      </w:r>
      <w:hyperlink r:id="rId19" w:history="1">
        <w:r w:rsidRPr="002B10F9">
          <w:rPr>
            <w:rStyle w:val="Hyperlink"/>
            <w:sz w:val="24"/>
            <w:szCs w:val="24"/>
          </w:rPr>
          <w:t>Legal expert: why the CPS must pursue cases, even if a victim withdraws their complaint (theconversation.com)</w:t>
        </w:r>
      </w:hyperlink>
      <w:r w:rsidRPr="002B10F9">
        <w:rPr>
          <w:sz w:val="24"/>
          <w:szCs w:val="24"/>
        </w:rPr>
        <w:t xml:space="preserve"> (Accessed: Monday 1</w:t>
      </w:r>
      <w:r w:rsidRPr="002B10F9">
        <w:rPr>
          <w:sz w:val="24"/>
          <w:szCs w:val="24"/>
          <w:vertAlign w:val="superscript"/>
        </w:rPr>
        <w:t>st</w:t>
      </w:r>
      <w:r w:rsidRPr="002B10F9">
        <w:rPr>
          <w:sz w:val="24"/>
          <w:szCs w:val="24"/>
        </w:rPr>
        <w:t xml:space="preserve"> June 2024).</w:t>
      </w:r>
    </w:p>
    <w:p w14:paraId="5080DA69" w14:textId="77777777" w:rsidR="007C7D6B" w:rsidRDefault="007C7D6B" w:rsidP="00CA072C">
      <w:pPr>
        <w:spacing w:line="360" w:lineRule="auto"/>
        <w:ind w:right="237"/>
        <w:jc w:val="both"/>
        <w:rPr>
          <w:i/>
          <w:iCs/>
          <w:sz w:val="24"/>
          <w:szCs w:val="24"/>
        </w:rPr>
      </w:pPr>
    </w:p>
    <w:p w14:paraId="2F6279A0" w14:textId="00493993" w:rsidR="007C7D6B" w:rsidRPr="007C7D6B" w:rsidRDefault="007C7D6B" w:rsidP="007C7D6B">
      <w:pPr>
        <w:spacing w:line="360" w:lineRule="auto"/>
        <w:ind w:right="237"/>
        <w:jc w:val="both"/>
        <w:rPr>
          <w:sz w:val="24"/>
          <w:szCs w:val="24"/>
        </w:rPr>
      </w:pPr>
      <w:r>
        <w:rPr>
          <w:sz w:val="24"/>
          <w:szCs w:val="24"/>
        </w:rPr>
        <w:t xml:space="preserve">Burgess, H, (2020), </w:t>
      </w:r>
      <w:r>
        <w:rPr>
          <w:i/>
          <w:iCs/>
          <w:sz w:val="24"/>
          <w:szCs w:val="24"/>
        </w:rPr>
        <w:t xml:space="preserve">Restorative Justice, </w:t>
      </w:r>
      <w:r>
        <w:rPr>
          <w:sz w:val="24"/>
          <w:szCs w:val="24"/>
        </w:rPr>
        <w:t xml:space="preserve">Beyond Intractability, Available at: </w:t>
      </w:r>
      <w:hyperlink r:id="rId20" w:history="1">
        <w:r w:rsidRPr="007C7D6B">
          <w:rPr>
            <w:rStyle w:val="Hyperlink"/>
            <w:sz w:val="24"/>
            <w:szCs w:val="24"/>
          </w:rPr>
          <w:t>Restorative Justice | Beyond Intractability</w:t>
        </w:r>
      </w:hyperlink>
      <w:r>
        <w:rPr>
          <w:sz w:val="24"/>
          <w:szCs w:val="24"/>
        </w:rPr>
        <w:t xml:space="preserve"> (Accessed: Friday 31</w:t>
      </w:r>
      <w:r w:rsidRPr="007C7D6B">
        <w:rPr>
          <w:sz w:val="24"/>
          <w:szCs w:val="24"/>
          <w:vertAlign w:val="superscript"/>
        </w:rPr>
        <w:t>st</w:t>
      </w:r>
      <w:r>
        <w:rPr>
          <w:sz w:val="24"/>
          <w:szCs w:val="24"/>
        </w:rPr>
        <w:t xml:space="preserve"> May 2024). </w:t>
      </w:r>
    </w:p>
    <w:p w14:paraId="50473777" w14:textId="7C5968BB" w:rsidR="008333F6" w:rsidRPr="00545EFE" w:rsidRDefault="008333F6" w:rsidP="00CA072C">
      <w:pPr>
        <w:spacing w:line="360" w:lineRule="auto"/>
        <w:ind w:right="237"/>
        <w:jc w:val="both"/>
        <w:rPr>
          <w:sz w:val="24"/>
          <w:szCs w:val="24"/>
        </w:rPr>
      </w:pPr>
    </w:p>
    <w:p w14:paraId="496542A8" w14:textId="328386E0" w:rsidR="008333F6" w:rsidRDefault="008333F6" w:rsidP="00CA072C">
      <w:pPr>
        <w:spacing w:line="360" w:lineRule="auto"/>
        <w:ind w:right="237"/>
        <w:jc w:val="both"/>
      </w:pPr>
      <w:r w:rsidRPr="00545EFE">
        <w:rPr>
          <w:sz w:val="24"/>
          <w:szCs w:val="24"/>
        </w:rPr>
        <w:t xml:space="preserve">Burke D (2019), </w:t>
      </w:r>
      <w:r w:rsidRPr="00545EFE">
        <w:rPr>
          <w:i/>
          <w:iCs/>
          <w:sz w:val="24"/>
          <w:szCs w:val="24"/>
        </w:rPr>
        <w:t xml:space="preserve">The four reasons people commit hate crimes, </w:t>
      </w:r>
      <w:r w:rsidRPr="00545EFE">
        <w:rPr>
          <w:sz w:val="24"/>
          <w:szCs w:val="24"/>
        </w:rPr>
        <w:t xml:space="preserve">CNN US, Available at: </w:t>
      </w:r>
      <w:hyperlink r:id="rId21" w:history="1">
        <w:r w:rsidRPr="00545EFE">
          <w:rPr>
            <w:rStyle w:val="Hyperlink"/>
          </w:rPr>
          <w:t>The four reasons people commit hate crimes | CNN</w:t>
        </w:r>
      </w:hyperlink>
      <w:r w:rsidRPr="00545EFE">
        <w:t xml:space="preserve"> (Accessed: Friday 31</w:t>
      </w:r>
      <w:r w:rsidRPr="00545EFE">
        <w:rPr>
          <w:vertAlign w:val="superscript"/>
        </w:rPr>
        <w:t>st</w:t>
      </w:r>
      <w:r w:rsidRPr="00545EFE">
        <w:t xml:space="preserve"> May 2024).</w:t>
      </w:r>
    </w:p>
    <w:p w14:paraId="5701C10A" w14:textId="77777777" w:rsidR="00545EFE" w:rsidRDefault="00545EFE" w:rsidP="00CA072C">
      <w:pPr>
        <w:spacing w:line="360" w:lineRule="auto"/>
        <w:ind w:right="237"/>
        <w:jc w:val="both"/>
      </w:pPr>
    </w:p>
    <w:p w14:paraId="2B1B351F" w14:textId="6C47A13E" w:rsidR="00545EFE" w:rsidRPr="00545EFE" w:rsidRDefault="00545EFE" w:rsidP="00CA072C">
      <w:pPr>
        <w:spacing w:line="360" w:lineRule="auto"/>
        <w:ind w:right="237"/>
        <w:jc w:val="both"/>
        <w:rPr>
          <w:sz w:val="24"/>
          <w:szCs w:val="24"/>
        </w:rPr>
      </w:pPr>
      <w:r w:rsidRPr="00545EFE">
        <w:rPr>
          <w:sz w:val="24"/>
          <w:szCs w:val="24"/>
        </w:rPr>
        <w:t xml:space="preserve">Carrington K, Sozzo M, Ryan V, Rodgers J, (2021), </w:t>
      </w:r>
      <w:r w:rsidRPr="00545EFE">
        <w:rPr>
          <w:i/>
          <w:iCs/>
          <w:sz w:val="24"/>
          <w:szCs w:val="24"/>
        </w:rPr>
        <w:t xml:space="preserve">Women-led police stations: reimagining the policing of gender violence in the twenty-first century, </w:t>
      </w:r>
      <w:r w:rsidRPr="00545EFE">
        <w:rPr>
          <w:sz w:val="24"/>
          <w:szCs w:val="24"/>
        </w:rPr>
        <w:t xml:space="preserve">Taylor &amp; Francis, available at: </w:t>
      </w:r>
      <w:hyperlink r:id="rId22" w:history="1">
        <w:r w:rsidRPr="00545EFE">
          <w:rPr>
            <w:rStyle w:val="Hyperlink"/>
            <w:sz w:val="24"/>
            <w:szCs w:val="24"/>
          </w:rPr>
          <w:t>Full article: Women-led police stations: reimagining the policing of gender violence in the twenty-first century (tandfonline.com)</w:t>
        </w:r>
      </w:hyperlink>
      <w:r w:rsidRPr="00545EFE">
        <w:rPr>
          <w:sz w:val="24"/>
          <w:szCs w:val="24"/>
        </w:rPr>
        <w:t xml:space="preserve"> (Accessed Friday 31</w:t>
      </w:r>
      <w:r w:rsidRPr="00545EFE">
        <w:rPr>
          <w:sz w:val="24"/>
          <w:szCs w:val="24"/>
          <w:vertAlign w:val="superscript"/>
        </w:rPr>
        <w:t>st</w:t>
      </w:r>
      <w:r w:rsidRPr="00545EFE">
        <w:rPr>
          <w:sz w:val="24"/>
          <w:szCs w:val="24"/>
        </w:rPr>
        <w:t xml:space="preserve"> May 2024).</w:t>
      </w:r>
    </w:p>
    <w:p w14:paraId="1F5AEDEB" w14:textId="77777777" w:rsidR="00CA072C" w:rsidRPr="00545EFE" w:rsidRDefault="00CA072C" w:rsidP="00CA072C">
      <w:pPr>
        <w:spacing w:line="360" w:lineRule="auto"/>
        <w:ind w:right="237"/>
        <w:jc w:val="both"/>
        <w:rPr>
          <w:color w:val="000000" w:themeColor="text1"/>
          <w:sz w:val="24"/>
          <w:szCs w:val="24"/>
        </w:rPr>
      </w:pPr>
    </w:p>
    <w:p w14:paraId="20D6629B" w14:textId="5095D6B6" w:rsidR="00745CE2" w:rsidRPr="00545EFE" w:rsidRDefault="00745CE2" w:rsidP="00CA072C">
      <w:pPr>
        <w:spacing w:line="360" w:lineRule="auto"/>
        <w:ind w:right="237"/>
        <w:jc w:val="both"/>
        <w:rPr>
          <w:sz w:val="24"/>
          <w:szCs w:val="24"/>
        </w:rPr>
      </w:pPr>
      <w:r w:rsidRPr="00545EFE">
        <w:rPr>
          <w:color w:val="000000" w:themeColor="text1"/>
          <w:sz w:val="24"/>
          <w:szCs w:val="24"/>
        </w:rPr>
        <w:t xml:space="preserve">Cho K, (2023) </w:t>
      </w:r>
      <w:r w:rsidRPr="00545EFE">
        <w:rPr>
          <w:i/>
          <w:iCs/>
          <w:color w:val="000000" w:themeColor="text1"/>
          <w:sz w:val="24"/>
          <w:szCs w:val="24"/>
        </w:rPr>
        <w:t xml:space="preserve">‘U.K. Prime Minister on Gender: ‘A man is a man and woman is a woman.’ </w:t>
      </w:r>
      <w:r w:rsidRPr="00545EFE">
        <w:rPr>
          <w:color w:val="000000" w:themeColor="text1"/>
          <w:sz w:val="24"/>
          <w:szCs w:val="24"/>
        </w:rPr>
        <w:t xml:space="preserve">The Washington Post, Available at: </w:t>
      </w:r>
      <w:hyperlink r:id="rId23" w:history="1">
        <w:r w:rsidRPr="00545EFE">
          <w:rPr>
            <w:rStyle w:val="Hyperlink"/>
            <w:sz w:val="24"/>
            <w:szCs w:val="24"/>
          </w:rPr>
          <w:t>British Prime Minister Rishi Sunak asserts stance on transgender identity - The Washington Post</w:t>
        </w:r>
      </w:hyperlink>
      <w:r w:rsidRPr="00545EFE">
        <w:rPr>
          <w:sz w:val="24"/>
          <w:szCs w:val="24"/>
        </w:rPr>
        <w:t xml:space="preserve"> (Accessed: 25</w:t>
      </w:r>
      <w:r w:rsidRPr="00545EFE">
        <w:rPr>
          <w:sz w:val="24"/>
          <w:szCs w:val="24"/>
          <w:vertAlign w:val="superscript"/>
        </w:rPr>
        <w:t>th</w:t>
      </w:r>
      <w:r w:rsidRPr="00545EFE">
        <w:rPr>
          <w:sz w:val="24"/>
          <w:szCs w:val="24"/>
        </w:rPr>
        <w:t xml:space="preserve"> March 2024.)</w:t>
      </w:r>
    </w:p>
    <w:p w14:paraId="2D6BCDF3" w14:textId="77777777" w:rsidR="00CA072C" w:rsidRPr="00545EFE" w:rsidRDefault="00CA072C" w:rsidP="00CA072C">
      <w:pPr>
        <w:spacing w:line="360" w:lineRule="auto"/>
        <w:ind w:right="237"/>
        <w:jc w:val="both"/>
        <w:rPr>
          <w:sz w:val="24"/>
          <w:szCs w:val="24"/>
        </w:rPr>
      </w:pPr>
    </w:p>
    <w:p w14:paraId="5B918C94" w14:textId="7E661620" w:rsidR="00745CE2" w:rsidRPr="00545EFE" w:rsidRDefault="00745CE2" w:rsidP="00CA072C">
      <w:pPr>
        <w:spacing w:line="360" w:lineRule="auto"/>
        <w:ind w:right="237"/>
        <w:jc w:val="both"/>
        <w:rPr>
          <w:color w:val="000000" w:themeColor="text1"/>
          <w:sz w:val="24"/>
          <w:szCs w:val="24"/>
        </w:rPr>
      </w:pPr>
      <w:r w:rsidRPr="00545EFE">
        <w:rPr>
          <w:sz w:val="24"/>
          <w:szCs w:val="24"/>
        </w:rPr>
        <w:t xml:space="preserve">Christie N, (1968), </w:t>
      </w:r>
      <w:r w:rsidRPr="00545EFE">
        <w:rPr>
          <w:i/>
          <w:iCs/>
          <w:sz w:val="24"/>
          <w:szCs w:val="24"/>
        </w:rPr>
        <w:t xml:space="preserve">‘Nils Christie’s ‘Ideal Victim’ applied: From Lions to Swarms, </w:t>
      </w:r>
      <w:r w:rsidRPr="00545EFE">
        <w:rPr>
          <w:sz w:val="24"/>
          <w:szCs w:val="24"/>
        </w:rPr>
        <w:t xml:space="preserve">CLT, Available at: </w:t>
      </w:r>
      <w:hyperlink r:id="rId24" w:anchor="_ftn1" w:history="1">
        <w:r w:rsidRPr="00545EFE">
          <w:rPr>
            <w:rStyle w:val="Hyperlink"/>
            <w:sz w:val="24"/>
            <w:szCs w:val="24"/>
          </w:rPr>
          <w:t>Nils Christie’s ‘Ideal Victim’ applied: From Lions to Swarms (criticallegalthinking.com)</w:t>
        </w:r>
      </w:hyperlink>
      <w:r w:rsidRPr="00545EFE">
        <w:rPr>
          <w:sz w:val="24"/>
          <w:szCs w:val="24"/>
        </w:rPr>
        <w:t xml:space="preserve"> (Accessed: 25</w:t>
      </w:r>
      <w:r w:rsidRPr="00545EFE">
        <w:rPr>
          <w:sz w:val="24"/>
          <w:szCs w:val="24"/>
          <w:vertAlign w:val="superscript"/>
        </w:rPr>
        <w:t>th</w:t>
      </w:r>
      <w:r w:rsidRPr="00545EFE">
        <w:rPr>
          <w:sz w:val="24"/>
          <w:szCs w:val="24"/>
        </w:rPr>
        <w:t xml:space="preserve"> March 2024)</w:t>
      </w:r>
    </w:p>
    <w:p w14:paraId="7DCA080D" w14:textId="77777777" w:rsidR="00CA072C" w:rsidRPr="00545EFE" w:rsidRDefault="00CA072C" w:rsidP="00CA072C">
      <w:pPr>
        <w:spacing w:line="360" w:lineRule="auto"/>
        <w:ind w:right="237"/>
        <w:jc w:val="both"/>
        <w:rPr>
          <w:color w:val="000000" w:themeColor="text1"/>
          <w:sz w:val="24"/>
          <w:szCs w:val="24"/>
        </w:rPr>
      </w:pPr>
    </w:p>
    <w:p w14:paraId="79CAF369" w14:textId="1A2C6D78" w:rsidR="00745CE2" w:rsidRDefault="00745CE2" w:rsidP="00CA072C">
      <w:pPr>
        <w:spacing w:line="360" w:lineRule="auto"/>
        <w:ind w:right="237"/>
        <w:jc w:val="both"/>
        <w:rPr>
          <w:sz w:val="24"/>
          <w:szCs w:val="24"/>
        </w:rPr>
      </w:pPr>
      <w:r w:rsidRPr="00545EFE">
        <w:rPr>
          <w:color w:val="000000" w:themeColor="text1"/>
          <w:sz w:val="24"/>
          <w:szCs w:val="24"/>
        </w:rPr>
        <w:t xml:space="preserve">City of London Police, (2024) </w:t>
      </w:r>
      <w:r w:rsidRPr="00545EFE">
        <w:rPr>
          <w:i/>
          <w:iCs/>
          <w:color w:val="000000" w:themeColor="text1"/>
          <w:sz w:val="24"/>
          <w:szCs w:val="24"/>
        </w:rPr>
        <w:t>‘Domestic Abuse</w:t>
      </w:r>
      <w:r w:rsidR="00191027" w:rsidRPr="00545EFE">
        <w:rPr>
          <w:i/>
          <w:iCs/>
          <w:color w:val="000000" w:themeColor="text1"/>
          <w:sz w:val="24"/>
          <w:szCs w:val="24"/>
        </w:rPr>
        <w:t>,</w:t>
      </w:r>
      <w:r w:rsidRPr="00545EFE">
        <w:rPr>
          <w:i/>
          <w:iCs/>
          <w:color w:val="000000" w:themeColor="text1"/>
          <w:sz w:val="24"/>
          <w:szCs w:val="24"/>
        </w:rPr>
        <w:t>’</w:t>
      </w:r>
      <w:r w:rsidR="00191027" w:rsidRPr="00545EFE">
        <w:rPr>
          <w:i/>
          <w:iCs/>
          <w:color w:val="000000" w:themeColor="text1"/>
          <w:sz w:val="24"/>
          <w:szCs w:val="24"/>
        </w:rPr>
        <w:t xml:space="preserve"> </w:t>
      </w:r>
      <w:r w:rsidR="00191027" w:rsidRPr="00545EFE">
        <w:rPr>
          <w:color w:val="000000" w:themeColor="text1"/>
          <w:sz w:val="24"/>
          <w:szCs w:val="24"/>
        </w:rPr>
        <w:t>City of London Police</w:t>
      </w:r>
      <w:r w:rsidRPr="00545EFE">
        <w:rPr>
          <w:i/>
          <w:iCs/>
          <w:color w:val="000000" w:themeColor="text1"/>
          <w:sz w:val="24"/>
          <w:szCs w:val="24"/>
        </w:rPr>
        <w:t xml:space="preserve"> </w:t>
      </w:r>
      <w:r w:rsidRPr="00545EFE">
        <w:rPr>
          <w:color w:val="000000" w:themeColor="text1"/>
          <w:sz w:val="24"/>
          <w:szCs w:val="24"/>
        </w:rPr>
        <w:t xml:space="preserve">Available at: </w:t>
      </w:r>
      <w:hyperlink r:id="rId25" w:history="1">
        <w:r w:rsidRPr="00545EFE">
          <w:rPr>
            <w:rStyle w:val="Hyperlink"/>
            <w:sz w:val="24"/>
            <w:szCs w:val="24"/>
          </w:rPr>
          <w:t>Domestic abuse | City of London Police</w:t>
        </w:r>
      </w:hyperlink>
      <w:r w:rsidRPr="00545EFE">
        <w:rPr>
          <w:sz w:val="24"/>
          <w:szCs w:val="24"/>
        </w:rPr>
        <w:t xml:space="preserve"> (Accessed: 25</w:t>
      </w:r>
      <w:r w:rsidRPr="00545EFE">
        <w:rPr>
          <w:sz w:val="24"/>
          <w:szCs w:val="24"/>
          <w:vertAlign w:val="superscript"/>
        </w:rPr>
        <w:t>th</w:t>
      </w:r>
      <w:r w:rsidRPr="00545EFE">
        <w:rPr>
          <w:sz w:val="24"/>
          <w:szCs w:val="24"/>
        </w:rPr>
        <w:t xml:space="preserve"> March 2024)</w:t>
      </w:r>
    </w:p>
    <w:p w14:paraId="5DCEE1AD" w14:textId="77777777" w:rsidR="006F45AE" w:rsidRDefault="006F45AE" w:rsidP="00CA072C">
      <w:pPr>
        <w:spacing w:line="360" w:lineRule="auto"/>
        <w:ind w:right="237"/>
        <w:jc w:val="both"/>
        <w:rPr>
          <w:sz w:val="24"/>
          <w:szCs w:val="24"/>
        </w:rPr>
      </w:pPr>
    </w:p>
    <w:p w14:paraId="7F20C698" w14:textId="109FF72E" w:rsidR="006F45AE" w:rsidRPr="006F45AE" w:rsidRDefault="006F45AE" w:rsidP="00CA072C">
      <w:pPr>
        <w:spacing w:line="360" w:lineRule="auto"/>
        <w:ind w:right="237"/>
        <w:jc w:val="both"/>
        <w:rPr>
          <w:sz w:val="24"/>
          <w:szCs w:val="24"/>
        </w:rPr>
      </w:pPr>
      <w:r w:rsidRPr="006F45AE">
        <w:rPr>
          <w:sz w:val="24"/>
          <w:szCs w:val="24"/>
        </w:rPr>
        <w:t xml:space="preserve">Citizens Advice (2024), </w:t>
      </w:r>
      <w:r w:rsidRPr="006F45AE">
        <w:rPr>
          <w:i/>
          <w:iCs/>
          <w:sz w:val="24"/>
          <w:szCs w:val="24"/>
        </w:rPr>
        <w:t xml:space="preserve">You’ve given a witness statement to the police, </w:t>
      </w:r>
      <w:r w:rsidRPr="006F45AE">
        <w:rPr>
          <w:sz w:val="24"/>
          <w:szCs w:val="24"/>
        </w:rPr>
        <w:t xml:space="preserve">Citizens Advice, Available at: </w:t>
      </w:r>
      <w:hyperlink r:id="rId26" w:history="1">
        <w:r w:rsidRPr="006F45AE">
          <w:rPr>
            <w:rStyle w:val="Hyperlink"/>
            <w:sz w:val="24"/>
            <w:szCs w:val="24"/>
          </w:rPr>
          <w:t>You've given a witness statement to the police - Citizens Advice</w:t>
        </w:r>
      </w:hyperlink>
      <w:r w:rsidRPr="006F45AE">
        <w:rPr>
          <w:sz w:val="24"/>
          <w:szCs w:val="24"/>
        </w:rPr>
        <w:t xml:space="preserve"> (Accessed: Friday 31</w:t>
      </w:r>
      <w:r w:rsidRPr="006F45AE">
        <w:rPr>
          <w:sz w:val="24"/>
          <w:szCs w:val="24"/>
          <w:vertAlign w:val="superscript"/>
        </w:rPr>
        <w:t>st</w:t>
      </w:r>
      <w:r w:rsidRPr="006F45AE">
        <w:rPr>
          <w:sz w:val="24"/>
          <w:szCs w:val="24"/>
        </w:rPr>
        <w:t xml:space="preserve"> May 2024).</w:t>
      </w:r>
    </w:p>
    <w:p w14:paraId="547D234C" w14:textId="77777777" w:rsidR="001E16FB" w:rsidRDefault="001E16FB" w:rsidP="00CA072C">
      <w:pPr>
        <w:spacing w:line="360" w:lineRule="auto"/>
        <w:ind w:right="237"/>
        <w:jc w:val="both"/>
        <w:rPr>
          <w:sz w:val="24"/>
          <w:szCs w:val="24"/>
        </w:rPr>
      </w:pPr>
    </w:p>
    <w:p w14:paraId="609362A6" w14:textId="33082824" w:rsidR="001E16FB" w:rsidRPr="001E16FB" w:rsidRDefault="001E16FB" w:rsidP="00CA072C">
      <w:pPr>
        <w:spacing w:line="360" w:lineRule="auto"/>
        <w:ind w:right="237"/>
        <w:jc w:val="both"/>
        <w:rPr>
          <w:sz w:val="24"/>
          <w:szCs w:val="24"/>
        </w:rPr>
      </w:pPr>
      <w:r w:rsidRPr="001E16FB">
        <w:rPr>
          <w:sz w:val="24"/>
          <w:szCs w:val="24"/>
        </w:rPr>
        <w:t xml:space="preserve">College of Policing (2024), </w:t>
      </w:r>
      <w:r w:rsidRPr="001E16FB">
        <w:rPr>
          <w:i/>
          <w:iCs/>
          <w:sz w:val="24"/>
          <w:szCs w:val="24"/>
        </w:rPr>
        <w:t xml:space="preserve">Evidence-based policing Mapping police practice and building the evidence base, </w:t>
      </w:r>
      <w:r w:rsidRPr="001E16FB">
        <w:rPr>
          <w:sz w:val="24"/>
          <w:szCs w:val="24"/>
        </w:rPr>
        <w:t xml:space="preserve">University of Birmingham, Available at: </w:t>
      </w:r>
      <w:hyperlink r:id="rId27" w:history="1">
        <w:r w:rsidRPr="001E16FB">
          <w:rPr>
            <w:color w:val="0000FF"/>
            <w:sz w:val="24"/>
            <w:szCs w:val="24"/>
            <w:u w:val="single"/>
          </w:rPr>
          <w:t>PowerPoint Presentation (birmingham.ac.uk)</w:t>
        </w:r>
      </w:hyperlink>
      <w:r w:rsidRPr="001E16FB">
        <w:rPr>
          <w:sz w:val="24"/>
          <w:szCs w:val="24"/>
        </w:rPr>
        <w:t xml:space="preserve"> (Accessed: Friday 31</w:t>
      </w:r>
      <w:r w:rsidRPr="001E16FB">
        <w:rPr>
          <w:sz w:val="24"/>
          <w:szCs w:val="24"/>
          <w:vertAlign w:val="superscript"/>
        </w:rPr>
        <w:t>st</w:t>
      </w:r>
      <w:r w:rsidRPr="001E16FB">
        <w:rPr>
          <w:sz w:val="24"/>
          <w:szCs w:val="24"/>
        </w:rPr>
        <w:t xml:space="preserve"> May 2024).</w:t>
      </w:r>
    </w:p>
    <w:p w14:paraId="393BDA6B" w14:textId="77777777" w:rsidR="00191027" w:rsidRPr="00545EFE" w:rsidRDefault="00191027" w:rsidP="00CA072C">
      <w:pPr>
        <w:spacing w:line="360" w:lineRule="auto"/>
        <w:ind w:right="237"/>
        <w:jc w:val="both"/>
        <w:rPr>
          <w:sz w:val="24"/>
          <w:szCs w:val="24"/>
        </w:rPr>
      </w:pPr>
    </w:p>
    <w:p w14:paraId="021A1333" w14:textId="56E7625C" w:rsidR="00191027" w:rsidRDefault="00191027" w:rsidP="00CA072C">
      <w:pPr>
        <w:spacing w:line="360" w:lineRule="auto"/>
        <w:ind w:right="237"/>
        <w:jc w:val="both"/>
        <w:rPr>
          <w:sz w:val="24"/>
          <w:szCs w:val="24"/>
        </w:rPr>
      </w:pPr>
      <w:r w:rsidRPr="00545EFE">
        <w:rPr>
          <w:sz w:val="24"/>
          <w:szCs w:val="24"/>
        </w:rPr>
        <w:t xml:space="preserve">College of Policing (2020), </w:t>
      </w:r>
      <w:r w:rsidRPr="00545EFE">
        <w:rPr>
          <w:i/>
          <w:iCs/>
          <w:sz w:val="24"/>
          <w:szCs w:val="24"/>
        </w:rPr>
        <w:t xml:space="preserve">Positive Action: A guide for police recruitment, </w:t>
      </w:r>
      <w:r w:rsidRPr="00545EFE">
        <w:rPr>
          <w:sz w:val="24"/>
          <w:szCs w:val="24"/>
        </w:rPr>
        <w:t xml:space="preserve">College of Policing, Available at: </w:t>
      </w:r>
      <w:hyperlink r:id="rId28" w:history="1">
        <w:r w:rsidR="00D2778E" w:rsidRPr="00545EFE">
          <w:rPr>
            <w:rStyle w:val="Hyperlink"/>
            <w:sz w:val="24"/>
            <w:szCs w:val="24"/>
          </w:rPr>
          <w:t>Positive-Action-Guidance-2020.pdf (college.police.uk)</w:t>
        </w:r>
      </w:hyperlink>
      <w:r w:rsidR="00D2778E" w:rsidRPr="00545EFE">
        <w:rPr>
          <w:sz w:val="24"/>
          <w:szCs w:val="24"/>
        </w:rPr>
        <w:t xml:space="preserve"> (Accessed: Friday 31</w:t>
      </w:r>
      <w:r w:rsidR="00D2778E" w:rsidRPr="00545EFE">
        <w:rPr>
          <w:sz w:val="24"/>
          <w:szCs w:val="24"/>
          <w:vertAlign w:val="superscript"/>
        </w:rPr>
        <w:t>st</w:t>
      </w:r>
      <w:r w:rsidR="00D2778E" w:rsidRPr="00545EFE">
        <w:rPr>
          <w:sz w:val="24"/>
          <w:szCs w:val="24"/>
        </w:rPr>
        <w:t xml:space="preserve"> May 2024).</w:t>
      </w:r>
    </w:p>
    <w:p w14:paraId="75C21384" w14:textId="77777777" w:rsidR="00CB078B" w:rsidRDefault="00CB078B" w:rsidP="00CA072C">
      <w:pPr>
        <w:spacing w:line="360" w:lineRule="auto"/>
        <w:ind w:right="237"/>
        <w:jc w:val="both"/>
        <w:rPr>
          <w:sz w:val="24"/>
          <w:szCs w:val="24"/>
        </w:rPr>
      </w:pPr>
    </w:p>
    <w:p w14:paraId="3A420F40" w14:textId="53716254" w:rsidR="00CB078B" w:rsidRDefault="00CB078B" w:rsidP="00CA072C">
      <w:pPr>
        <w:spacing w:line="360" w:lineRule="auto"/>
        <w:ind w:right="237"/>
        <w:jc w:val="both"/>
      </w:pPr>
      <w:r>
        <w:rPr>
          <w:sz w:val="24"/>
          <w:szCs w:val="24"/>
        </w:rPr>
        <w:t xml:space="preserve">CPS (2023), </w:t>
      </w:r>
      <w:r>
        <w:rPr>
          <w:i/>
          <w:iCs/>
          <w:sz w:val="24"/>
          <w:szCs w:val="24"/>
        </w:rPr>
        <w:t xml:space="preserve">Controlling or Coercive Behaviour in an Intimate or Family Relationship, </w:t>
      </w:r>
      <w:r>
        <w:rPr>
          <w:sz w:val="24"/>
          <w:szCs w:val="24"/>
        </w:rPr>
        <w:t xml:space="preserve">CPS, Available at: </w:t>
      </w:r>
      <w:hyperlink r:id="rId29" w:history="1">
        <w:r>
          <w:rPr>
            <w:rStyle w:val="Hyperlink"/>
          </w:rPr>
          <w:t>Controlling or Coercive Behaviour in an Intimate or Family Relationship | The Crown Prosecution Service (cps.gov.uk)</w:t>
        </w:r>
      </w:hyperlink>
      <w:r>
        <w:t xml:space="preserve"> (Accessed: Friday 31</w:t>
      </w:r>
      <w:r w:rsidRPr="00CB078B">
        <w:rPr>
          <w:vertAlign w:val="superscript"/>
        </w:rPr>
        <w:t>st</w:t>
      </w:r>
      <w:r>
        <w:t xml:space="preserve"> May 2024).</w:t>
      </w:r>
    </w:p>
    <w:p w14:paraId="63F056B1" w14:textId="77777777" w:rsidR="00813D18" w:rsidRDefault="00813D18" w:rsidP="00CA072C">
      <w:pPr>
        <w:spacing w:line="360" w:lineRule="auto"/>
        <w:ind w:right="237"/>
        <w:jc w:val="both"/>
      </w:pPr>
    </w:p>
    <w:p w14:paraId="639AA82F" w14:textId="485F6EFE" w:rsidR="00813D18" w:rsidRPr="00813D18" w:rsidRDefault="00813D18" w:rsidP="00CA072C">
      <w:pPr>
        <w:spacing w:line="360" w:lineRule="auto"/>
        <w:ind w:right="237"/>
        <w:jc w:val="both"/>
      </w:pPr>
      <w:r>
        <w:t xml:space="preserve">CYJC (2017), </w:t>
      </w:r>
      <w:r>
        <w:rPr>
          <w:i/>
          <w:iCs/>
        </w:rPr>
        <w:t xml:space="preserve">The role of social work in tackling hate crime, </w:t>
      </w:r>
      <w:r>
        <w:t>Children and Young People’s Centre for justice, Available at:</w:t>
      </w:r>
      <w:r w:rsidRPr="00813D18">
        <w:t xml:space="preserve"> </w:t>
      </w:r>
      <w:hyperlink r:id="rId30" w:history="1">
        <w:r>
          <w:rPr>
            <w:rStyle w:val="Hyperlink"/>
          </w:rPr>
          <w:t>The role of social work in tackling hate crime - Children and Young People's Centre for Justice (cycj.org.uk)</w:t>
        </w:r>
      </w:hyperlink>
      <w:r>
        <w:t xml:space="preserve"> (Accessed: Saturday 1</w:t>
      </w:r>
      <w:r w:rsidRPr="00813D18">
        <w:rPr>
          <w:vertAlign w:val="superscript"/>
        </w:rPr>
        <w:t>st</w:t>
      </w:r>
      <w:r>
        <w:t xml:space="preserve"> June 2024).</w:t>
      </w:r>
    </w:p>
    <w:p w14:paraId="3FE5EEFA" w14:textId="77777777" w:rsidR="00D66DFF" w:rsidRDefault="00D66DFF" w:rsidP="00CA072C">
      <w:pPr>
        <w:spacing w:line="360" w:lineRule="auto"/>
        <w:ind w:right="237"/>
        <w:jc w:val="both"/>
      </w:pPr>
    </w:p>
    <w:p w14:paraId="6F663746" w14:textId="1125DD8D" w:rsidR="00D66DFF" w:rsidRDefault="00D66DFF" w:rsidP="00CA072C">
      <w:pPr>
        <w:spacing w:line="360" w:lineRule="auto"/>
        <w:ind w:right="237"/>
        <w:jc w:val="both"/>
      </w:pPr>
      <w:r>
        <w:t xml:space="preserve">Dario L, Fradella H, Verhagen M, Parry M (2019), </w:t>
      </w:r>
      <w:r>
        <w:rPr>
          <w:i/>
          <w:iCs/>
        </w:rPr>
        <w:t xml:space="preserve">Addresing LGBT People’s Perception of Police Legacy, </w:t>
      </w:r>
      <w:r>
        <w:t xml:space="preserve">Taylor and Franics, Available at: </w:t>
      </w:r>
      <w:hyperlink r:id="rId31" w:history="1">
        <w:r>
          <w:rPr>
            <w:rStyle w:val="Hyperlink"/>
          </w:rPr>
          <w:t>Assessing LGBT People’s Perceptions of Police Legitimacy: Journal of Homosexuality: Vol 67 , No 7 - Get Access (tandfonline.com)</w:t>
        </w:r>
      </w:hyperlink>
      <w:r>
        <w:t xml:space="preserve"> (Accessed: 1</w:t>
      </w:r>
      <w:r w:rsidRPr="00D66DFF">
        <w:rPr>
          <w:vertAlign w:val="superscript"/>
        </w:rPr>
        <w:t>st</w:t>
      </w:r>
      <w:r>
        <w:t xml:space="preserve"> June 2024).</w:t>
      </w:r>
    </w:p>
    <w:p w14:paraId="786D5BCC" w14:textId="77777777" w:rsidR="00B7699D" w:rsidRDefault="00B7699D" w:rsidP="00CA072C">
      <w:pPr>
        <w:spacing w:line="360" w:lineRule="auto"/>
        <w:ind w:right="237"/>
        <w:jc w:val="both"/>
      </w:pPr>
    </w:p>
    <w:p w14:paraId="1D9C2EBB" w14:textId="6BD771CD" w:rsidR="00B7699D" w:rsidRPr="00B7699D" w:rsidRDefault="00B7699D" w:rsidP="00CA072C">
      <w:pPr>
        <w:spacing w:line="360" w:lineRule="auto"/>
        <w:ind w:right="237"/>
        <w:jc w:val="both"/>
      </w:pPr>
      <w:r>
        <w:t xml:space="preserve">Endall M (2019), </w:t>
      </w:r>
      <w:r>
        <w:rPr>
          <w:i/>
          <w:iCs/>
        </w:rPr>
        <w:t xml:space="preserve">How to prove coercive control in court, </w:t>
      </w:r>
      <w:r>
        <w:t xml:space="preserve">Hayes and Storr, Available at: </w:t>
      </w:r>
      <w:hyperlink r:id="rId32" w:history="1">
        <w:r>
          <w:rPr>
            <w:rStyle w:val="Hyperlink"/>
          </w:rPr>
          <w:t>How to prove coercive control in court | Hayes + Storr (hayesandstorr.co.uk)</w:t>
        </w:r>
      </w:hyperlink>
      <w:r>
        <w:t xml:space="preserve"> (Accessed 1</w:t>
      </w:r>
      <w:r w:rsidRPr="00B7699D">
        <w:rPr>
          <w:vertAlign w:val="superscript"/>
        </w:rPr>
        <w:t>st</w:t>
      </w:r>
      <w:r>
        <w:t xml:space="preserve"> June 2024).</w:t>
      </w:r>
    </w:p>
    <w:p w14:paraId="50980E4D" w14:textId="77777777" w:rsidR="00E91BB8" w:rsidRDefault="00E91BB8" w:rsidP="00CA072C">
      <w:pPr>
        <w:spacing w:line="360" w:lineRule="auto"/>
        <w:ind w:right="237"/>
        <w:jc w:val="both"/>
      </w:pPr>
    </w:p>
    <w:p w14:paraId="0E98250C" w14:textId="3CE5B258" w:rsidR="00E91BB8" w:rsidRPr="0014423B" w:rsidRDefault="00E91BB8" w:rsidP="00CA072C">
      <w:pPr>
        <w:spacing w:line="360" w:lineRule="auto"/>
        <w:ind w:right="237"/>
        <w:jc w:val="both"/>
        <w:rPr>
          <w:sz w:val="24"/>
          <w:szCs w:val="24"/>
        </w:rPr>
      </w:pPr>
      <w:r>
        <w:lastRenderedPageBreak/>
        <w:t xml:space="preserve">Engel B (2021), </w:t>
      </w:r>
      <w:r>
        <w:rPr>
          <w:i/>
          <w:iCs/>
        </w:rPr>
        <w:t>Why Shame Is the Most Damaging Aspect of Emotional Abuse</w:t>
      </w:r>
      <w:r w:rsidR="0014423B">
        <w:rPr>
          <w:i/>
          <w:iCs/>
        </w:rPr>
        <w:t xml:space="preserve">, </w:t>
      </w:r>
      <w:r w:rsidR="0014423B">
        <w:t xml:space="preserve">Psychology Today, Available at: </w:t>
      </w:r>
      <w:hyperlink r:id="rId33" w:history="1">
        <w:r w:rsidR="0014423B">
          <w:rPr>
            <w:rStyle w:val="Hyperlink"/>
          </w:rPr>
          <w:t>Why Shame Is the Most Damaging Aspect of Emotional Abuse | Psychology Today</w:t>
        </w:r>
      </w:hyperlink>
      <w:r w:rsidR="0014423B">
        <w:t xml:space="preserve"> (Accessed: Saturday 1</w:t>
      </w:r>
      <w:r w:rsidR="0014423B" w:rsidRPr="0014423B">
        <w:rPr>
          <w:vertAlign w:val="superscript"/>
        </w:rPr>
        <w:t>st</w:t>
      </w:r>
      <w:r w:rsidR="0014423B">
        <w:t xml:space="preserve"> June 2024).</w:t>
      </w:r>
    </w:p>
    <w:p w14:paraId="4F0FC6DC" w14:textId="77777777" w:rsidR="007D5770" w:rsidRDefault="007D5770" w:rsidP="00CA072C">
      <w:pPr>
        <w:spacing w:line="360" w:lineRule="auto"/>
        <w:ind w:right="237"/>
        <w:jc w:val="both"/>
        <w:rPr>
          <w:sz w:val="24"/>
          <w:szCs w:val="24"/>
        </w:rPr>
      </w:pPr>
    </w:p>
    <w:p w14:paraId="39DB73B8" w14:textId="4D53E38A" w:rsidR="007D5770" w:rsidRPr="007D5770" w:rsidRDefault="007D5770" w:rsidP="00CA072C">
      <w:pPr>
        <w:spacing w:line="360" w:lineRule="auto"/>
        <w:ind w:right="237"/>
        <w:jc w:val="both"/>
        <w:rPr>
          <w:color w:val="000000" w:themeColor="text1"/>
          <w:sz w:val="24"/>
          <w:szCs w:val="24"/>
        </w:rPr>
      </w:pPr>
      <w:r w:rsidRPr="007D5770">
        <w:rPr>
          <w:sz w:val="24"/>
          <w:szCs w:val="24"/>
        </w:rPr>
        <w:t xml:space="preserve">Fighting Hate and Bias Resources (2024), </w:t>
      </w:r>
      <w:r w:rsidRPr="007D5770">
        <w:rPr>
          <w:i/>
          <w:iCs/>
          <w:sz w:val="24"/>
          <w:szCs w:val="24"/>
        </w:rPr>
        <w:t xml:space="preserve">Cause of Concern 2024 (Updated May 2024), </w:t>
      </w:r>
      <w:r w:rsidRPr="007D5770">
        <w:rPr>
          <w:sz w:val="24"/>
          <w:szCs w:val="24"/>
        </w:rPr>
        <w:t xml:space="preserve">The Leadership Conference Education Fund, Available at: </w:t>
      </w:r>
      <w:hyperlink r:id="rId34" w:history="1">
        <w:r w:rsidRPr="007D5770">
          <w:rPr>
            <w:rStyle w:val="Hyperlink"/>
            <w:sz w:val="24"/>
            <w:szCs w:val="24"/>
          </w:rPr>
          <w:t>Cause for Concern 2024: The State of Hate (Updated May 2024) - The Leadership Conference Education Fund (civilrights.org)</w:t>
        </w:r>
      </w:hyperlink>
      <w:r w:rsidRPr="007D5770">
        <w:rPr>
          <w:sz w:val="24"/>
          <w:szCs w:val="24"/>
        </w:rPr>
        <w:t xml:space="preserve"> (Accessed: Friday 31</w:t>
      </w:r>
      <w:r w:rsidRPr="007D5770">
        <w:rPr>
          <w:sz w:val="24"/>
          <w:szCs w:val="24"/>
          <w:vertAlign w:val="superscript"/>
        </w:rPr>
        <w:t>st</w:t>
      </w:r>
      <w:r w:rsidRPr="007D5770">
        <w:rPr>
          <w:sz w:val="24"/>
          <w:szCs w:val="24"/>
        </w:rPr>
        <w:t xml:space="preserve"> May 2024).</w:t>
      </w:r>
    </w:p>
    <w:p w14:paraId="0B2F468E" w14:textId="77777777" w:rsidR="00CA072C" w:rsidRPr="00545EFE" w:rsidRDefault="00CA072C" w:rsidP="00CA072C">
      <w:pPr>
        <w:spacing w:line="360" w:lineRule="auto"/>
        <w:ind w:right="237"/>
        <w:jc w:val="both"/>
        <w:rPr>
          <w:color w:val="000000" w:themeColor="text1"/>
          <w:sz w:val="24"/>
          <w:szCs w:val="24"/>
        </w:rPr>
      </w:pPr>
    </w:p>
    <w:p w14:paraId="79E907B1" w14:textId="4AA3DBAD" w:rsidR="00745CE2" w:rsidRPr="00545EFE" w:rsidRDefault="00745CE2" w:rsidP="00CA072C">
      <w:pPr>
        <w:spacing w:line="360" w:lineRule="auto"/>
        <w:ind w:right="237"/>
        <w:jc w:val="both"/>
        <w:rPr>
          <w:sz w:val="24"/>
          <w:szCs w:val="24"/>
        </w:rPr>
      </w:pPr>
      <w:r w:rsidRPr="00545EFE">
        <w:rPr>
          <w:color w:val="000000" w:themeColor="text1"/>
          <w:sz w:val="24"/>
          <w:szCs w:val="24"/>
        </w:rPr>
        <w:t xml:space="preserve">Gearing, A. (2022) </w:t>
      </w:r>
      <w:r w:rsidRPr="00545EFE">
        <w:rPr>
          <w:i/>
          <w:iCs/>
          <w:color w:val="000000" w:themeColor="text1"/>
          <w:sz w:val="24"/>
          <w:szCs w:val="24"/>
        </w:rPr>
        <w:t xml:space="preserve">‘What is coercive control? These concerning behaviours’ </w:t>
      </w:r>
      <w:r w:rsidRPr="00545EFE">
        <w:rPr>
          <w:color w:val="000000" w:themeColor="text1"/>
          <w:sz w:val="24"/>
          <w:szCs w:val="24"/>
        </w:rPr>
        <w:t xml:space="preserve">The Guardian, Available at: </w:t>
      </w:r>
      <w:hyperlink r:id="rId35" w:history="1">
        <w:r w:rsidRPr="00545EFE">
          <w:rPr>
            <w:rStyle w:val="Hyperlink"/>
            <w:sz w:val="24"/>
            <w:szCs w:val="24"/>
          </w:rPr>
          <w:t>What is coercive control? These are the concerning behaviours | Domestic violence | The Guardian</w:t>
        </w:r>
      </w:hyperlink>
      <w:r w:rsidRPr="00545EFE">
        <w:rPr>
          <w:sz w:val="24"/>
          <w:szCs w:val="24"/>
        </w:rPr>
        <w:t xml:space="preserve">  (Accessed: 25</w:t>
      </w:r>
      <w:r w:rsidRPr="00545EFE">
        <w:rPr>
          <w:sz w:val="24"/>
          <w:szCs w:val="24"/>
          <w:vertAlign w:val="superscript"/>
        </w:rPr>
        <w:t>th</w:t>
      </w:r>
      <w:r w:rsidRPr="00545EFE">
        <w:rPr>
          <w:sz w:val="24"/>
          <w:szCs w:val="24"/>
        </w:rPr>
        <w:t xml:space="preserve"> March 2024.)</w:t>
      </w:r>
    </w:p>
    <w:p w14:paraId="6B023625" w14:textId="77777777" w:rsidR="00CA072C" w:rsidRPr="00545EFE" w:rsidRDefault="00CA072C" w:rsidP="00CA072C">
      <w:pPr>
        <w:spacing w:line="360" w:lineRule="auto"/>
        <w:ind w:right="237"/>
        <w:jc w:val="both"/>
        <w:rPr>
          <w:sz w:val="24"/>
          <w:szCs w:val="24"/>
        </w:rPr>
      </w:pPr>
    </w:p>
    <w:p w14:paraId="7BD8F793" w14:textId="2FB26CBC" w:rsidR="00745CE2" w:rsidRDefault="00745CE2" w:rsidP="00CA072C">
      <w:pPr>
        <w:spacing w:line="360" w:lineRule="auto"/>
        <w:ind w:right="237"/>
        <w:jc w:val="both"/>
        <w:rPr>
          <w:sz w:val="24"/>
          <w:szCs w:val="24"/>
        </w:rPr>
      </w:pPr>
      <w:r w:rsidRPr="00545EFE">
        <w:rPr>
          <w:sz w:val="24"/>
          <w:szCs w:val="24"/>
        </w:rPr>
        <w:t xml:space="preserve">GOV.UK (2023), </w:t>
      </w:r>
      <w:r w:rsidRPr="00545EFE">
        <w:rPr>
          <w:i/>
          <w:iCs/>
          <w:sz w:val="24"/>
          <w:szCs w:val="24"/>
        </w:rPr>
        <w:t xml:space="preserve">Police workforce, </w:t>
      </w:r>
      <w:r w:rsidRPr="00545EFE">
        <w:rPr>
          <w:sz w:val="24"/>
          <w:szCs w:val="24"/>
        </w:rPr>
        <w:t xml:space="preserve">Crown Copyright, Available at: </w:t>
      </w:r>
      <w:hyperlink r:id="rId36" w:history="1">
        <w:r w:rsidRPr="00545EFE">
          <w:rPr>
            <w:rStyle w:val="Hyperlink"/>
            <w:sz w:val="24"/>
            <w:szCs w:val="24"/>
          </w:rPr>
          <w:t>Police workforce - GOV.UK Ethnicity facts and figures (ethnicity-facts-figures.service.gov.uk)</w:t>
        </w:r>
      </w:hyperlink>
      <w:r w:rsidRPr="00545EFE">
        <w:rPr>
          <w:sz w:val="24"/>
          <w:szCs w:val="24"/>
        </w:rPr>
        <w:t xml:space="preserve"> (Accessed 28</w:t>
      </w:r>
      <w:r w:rsidRPr="00545EFE">
        <w:rPr>
          <w:sz w:val="24"/>
          <w:szCs w:val="24"/>
          <w:vertAlign w:val="superscript"/>
        </w:rPr>
        <w:t>th</w:t>
      </w:r>
      <w:r w:rsidRPr="00545EFE">
        <w:rPr>
          <w:sz w:val="24"/>
          <w:szCs w:val="24"/>
        </w:rPr>
        <w:t xml:space="preserve"> April 2024).</w:t>
      </w:r>
    </w:p>
    <w:p w14:paraId="48C960C8" w14:textId="77777777" w:rsidR="008314B1" w:rsidRDefault="008314B1" w:rsidP="00CA072C">
      <w:pPr>
        <w:spacing w:line="360" w:lineRule="auto"/>
        <w:ind w:right="237"/>
        <w:jc w:val="both"/>
        <w:rPr>
          <w:sz w:val="24"/>
          <w:szCs w:val="24"/>
        </w:rPr>
      </w:pPr>
    </w:p>
    <w:p w14:paraId="46D963AE" w14:textId="4A6A3A20" w:rsidR="008314B1" w:rsidRPr="008314B1" w:rsidRDefault="008314B1" w:rsidP="00CA072C">
      <w:pPr>
        <w:spacing w:line="360" w:lineRule="auto"/>
        <w:ind w:right="237"/>
        <w:jc w:val="both"/>
        <w:rPr>
          <w:sz w:val="24"/>
          <w:szCs w:val="24"/>
        </w:rPr>
      </w:pPr>
      <w:r>
        <w:rPr>
          <w:sz w:val="24"/>
          <w:szCs w:val="24"/>
        </w:rPr>
        <w:t xml:space="preserve">Gurn B, Marchbank J, (2020), </w:t>
      </w:r>
      <w:r>
        <w:rPr>
          <w:i/>
          <w:iCs/>
          <w:sz w:val="24"/>
          <w:szCs w:val="24"/>
        </w:rPr>
        <w:t xml:space="preserve">Why Survivors Don’t Report, </w:t>
      </w:r>
      <w:r>
        <w:rPr>
          <w:sz w:val="24"/>
          <w:szCs w:val="24"/>
        </w:rPr>
        <w:t xml:space="preserve">Pressbooks, Available at: </w:t>
      </w:r>
      <w:hyperlink r:id="rId37" w:history="1">
        <w:r>
          <w:rPr>
            <w:rStyle w:val="Hyperlink"/>
          </w:rPr>
          <w:t>Chapter 8: Why Survivors Don’t Report – Making Sense of a Global Pandemic: Relationship Violence &amp; Working Together Towards a Violence Free Society (pressbooks.pub)</w:t>
        </w:r>
      </w:hyperlink>
      <w:r>
        <w:t xml:space="preserve"> (Accessed: Friday 31</w:t>
      </w:r>
      <w:r w:rsidRPr="008314B1">
        <w:rPr>
          <w:vertAlign w:val="superscript"/>
        </w:rPr>
        <w:t>st</w:t>
      </w:r>
      <w:r>
        <w:t xml:space="preserve"> May 2024).</w:t>
      </w:r>
    </w:p>
    <w:p w14:paraId="20892300" w14:textId="77777777" w:rsidR="00CA072C" w:rsidRPr="00545EFE" w:rsidRDefault="00CA072C" w:rsidP="00CA072C">
      <w:pPr>
        <w:spacing w:line="360" w:lineRule="auto"/>
        <w:ind w:right="237"/>
        <w:jc w:val="both"/>
        <w:rPr>
          <w:sz w:val="24"/>
          <w:szCs w:val="24"/>
        </w:rPr>
      </w:pPr>
    </w:p>
    <w:p w14:paraId="4D9EC05B" w14:textId="4EE41F14" w:rsidR="00745CE2" w:rsidRPr="00545EFE" w:rsidRDefault="00745CE2" w:rsidP="00CA072C">
      <w:pPr>
        <w:spacing w:line="360" w:lineRule="auto"/>
        <w:ind w:right="237"/>
        <w:jc w:val="both"/>
        <w:rPr>
          <w:sz w:val="24"/>
          <w:szCs w:val="24"/>
        </w:rPr>
      </w:pPr>
      <w:r w:rsidRPr="00545EFE">
        <w:rPr>
          <w:sz w:val="24"/>
          <w:szCs w:val="24"/>
        </w:rPr>
        <w:t xml:space="preserve">GOV.UK (2024), </w:t>
      </w:r>
      <w:r w:rsidRPr="00545EFE">
        <w:rPr>
          <w:i/>
          <w:iCs/>
          <w:sz w:val="24"/>
          <w:szCs w:val="24"/>
        </w:rPr>
        <w:t xml:space="preserve">Discrimination: Your Rights, </w:t>
      </w:r>
      <w:r w:rsidRPr="00545EFE">
        <w:rPr>
          <w:sz w:val="24"/>
          <w:szCs w:val="24"/>
        </w:rPr>
        <w:t xml:space="preserve">Crown Copyright, Available at: </w:t>
      </w:r>
      <w:hyperlink r:id="rId38" w:history="1">
        <w:r w:rsidRPr="00545EFE">
          <w:rPr>
            <w:rStyle w:val="Hyperlink"/>
            <w:sz w:val="24"/>
            <w:szCs w:val="24"/>
          </w:rPr>
          <w:t>Discrimination: your rights: Types of discrimination ('protected characteristics') - GOV.UK (www.gov.uk)</w:t>
        </w:r>
      </w:hyperlink>
      <w:r w:rsidRPr="00545EFE">
        <w:rPr>
          <w:sz w:val="24"/>
          <w:szCs w:val="24"/>
        </w:rPr>
        <w:t xml:space="preserve"> (Accessed: 4</w:t>
      </w:r>
      <w:r w:rsidRPr="00545EFE">
        <w:rPr>
          <w:sz w:val="24"/>
          <w:szCs w:val="24"/>
          <w:vertAlign w:val="superscript"/>
        </w:rPr>
        <w:t>th</w:t>
      </w:r>
      <w:r w:rsidRPr="00545EFE">
        <w:rPr>
          <w:sz w:val="24"/>
          <w:szCs w:val="24"/>
        </w:rPr>
        <w:t xml:space="preserve"> April 2024)</w:t>
      </w:r>
    </w:p>
    <w:p w14:paraId="3BAE9B04" w14:textId="77777777" w:rsidR="00CA072C" w:rsidRPr="00545EFE" w:rsidRDefault="00CA072C" w:rsidP="00CA072C">
      <w:pPr>
        <w:spacing w:line="360" w:lineRule="auto"/>
        <w:ind w:right="237"/>
        <w:jc w:val="both"/>
        <w:rPr>
          <w:sz w:val="24"/>
          <w:szCs w:val="24"/>
        </w:rPr>
      </w:pPr>
    </w:p>
    <w:p w14:paraId="433A0815" w14:textId="27CF96BF" w:rsidR="008E638F" w:rsidRDefault="008E638F" w:rsidP="00CA072C">
      <w:pPr>
        <w:spacing w:line="360" w:lineRule="auto"/>
        <w:ind w:right="237"/>
        <w:jc w:val="both"/>
        <w:rPr>
          <w:sz w:val="24"/>
          <w:szCs w:val="24"/>
        </w:rPr>
      </w:pPr>
      <w:r w:rsidRPr="0092716F">
        <w:rPr>
          <w:sz w:val="24"/>
          <w:szCs w:val="24"/>
        </w:rPr>
        <w:t xml:space="preserve">Harper Shaw (2024), </w:t>
      </w:r>
      <w:r w:rsidRPr="0092716F">
        <w:rPr>
          <w:i/>
          <w:iCs/>
          <w:sz w:val="24"/>
          <w:szCs w:val="24"/>
        </w:rPr>
        <w:t xml:space="preserve">Golden Hour Principles in Serious Investigations: Evidence Gathering, </w:t>
      </w:r>
      <w:r w:rsidRPr="0092716F">
        <w:rPr>
          <w:sz w:val="24"/>
          <w:szCs w:val="24"/>
        </w:rPr>
        <w:t xml:space="preserve">Harper Shaw, Available at: </w:t>
      </w:r>
      <w:hyperlink r:id="rId39" w:history="1">
        <w:r w:rsidRPr="0092716F">
          <w:rPr>
            <w:rStyle w:val="Hyperlink"/>
            <w:sz w:val="24"/>
            <w:szCs w:val="24"/>
          </w:rPr>
          <w:t>Evidence Gathering | Harper Shaw Investigation Consultants Limited</w:t>
        </w:r>
      </w:hyperlink>
      <w:r w:rsidR="00C77598" w:rsidRPr="0092716F">
        <w:rPr>
          <w:sz w:val="24"/>
          <w:szCs w:val="24"/>
        </w:rPr>
        <w:t xml:space="preserve"> (Accessed: Friday 31</w:t>
      </w:r>
      <w:r w:rsidR="00C77598" w:rsidRPr="0092716F">
        <w:rPr>
          <w:sz w:val="24"/>
          <w:szCs w:val="24"/>
          <w:vertAlign w:val="superscript"/>
        </w:rPr>
        <w:t>st</w:t>
      </w:r>
      <w:r w:rsidR="00C77598" w:rsidRPr="0092716F">
        <w:rPr>
          <w:sz w:val="24"/>
          <w:szCs w:val="24"/>
        </w:rPr>
        <w:t xml:space="preserve"> May 2024)</w:t>
      </w:r>
    </w:p>
    <w:p w14:paraId="12BC1267" w14:textId="77777777" w:rsidR="00E91BB8" w:rsidRDefault="00E91BB8" w:rsidP="00CA072C">
      <w:pPr>
        <w:spacing w:line="360" w:lineRule="auto"/>
        <w:ind w:right="237"/>
        <w:jc w:val="both"/>
        <w:rPr>
          <w:sz w:val="24"/>
          <w:szCs w:val="24"/>
        </w:rPr>
      </w:pPr>
    </w:p>
    <w:p w14:paraId="21221F70" w14:textId="1FE9C8EB" w:rsidR="00E91BB8" w:rsidRPr="00E91BB8" w:rsidRDefault="00E91BB8" w:rsidP="00CA072C">
      <w:pPr>
        <w:spacing w:line="360" w:lineRule="auto"/>
        <w:ind w:right="237"/>
        <w:jc w:val="both"/>
        <w:rPr>
          <w:sz w:val="24"/>
          <w:szCs w:val="24"/>
        </w:rPr>
      </w:pPr>
      <w:r w:rsidRPr="00E91BB8">
        <w:rPr>
          <w:sz w:val="24"/>
          <w:szCs w:val="24"/>
        </w:rPr>
        <w:t xml:space="preserve">Heron R, Eisma M, Browne K (2022), </w:t>
      </w:r>
      <w:r w:rsidRPr="00E91BB8">
        <w:rPr>
          <w:i/>
          <w:iCs/>
          <w:sz w:val="24"/>
          <w:szCs w:val="24"/>
        </w:rPr>
        <w:t xml:space="preserve">Why Do Female Domestic Violence Victims Remain Leave Abusive Relationships? A Qualitative Study, </w:t>
      </w:r>
      <w:r w:rsidRPr="00E91BB8">
        <w:rPr>
          <w:sz w:val="24"/>
          <w:szCs w:val="24"/>
        </w:rPr>
        <w:t xml:space="preserve">Taylor &amp; Francis, Available at: </w:t>
      </w:r>
      <w:hyperlink r:id="rId40" w:history="1">
        <w:r w:rsidRPr="00E91BB8">
          <w:rPr>
            <w:rStyle w:val="Hyperlink"/>
            <w:sz w:val="24"/>
            <w:szCs w:val="24"/>
          </w:rPr>
          <w:t xml:space="preserve">Why Do Female Domestic Violence Victims Remain in or Leave Abusive Relationships? A Qualitative Study: Journal of Aggression, Maltreatment &amp; </w:t>
        </w:r>
        <w:r w:rsidRPr="00E91BB8">
          <w:rPr>
            <w:rStyle w:val="Hyperlink"/>
            <w:sz w:val="24"/>
            <w:szCs w:val="24"/>
          </w:rPr>
          <w:lastRenderedPageBreak/>
          <w:t xml:space="preserve">Trauma: Vol </w:t>
        </w:r>
        <w:proofErr w:type="gramStart"/>
        <w:r w:rsidRPr="00E91BB8">
          <w:rPr>
            <w:rStyle w:val="Hyperlink"/>
            <w:sz w:val="24"/>
            <w:szCs w:val="24"/>
          </w:rPr>
          <w:t>31 ,</w:t>
        </w:r>
        <w:proofErr w:type="gramEnd"/>
        <w:r w:rsidRPr="00E91BB8">
          <w:rPr>
            <w:rStyle w:val="Hyperlink"/>
            <w:sz w:val="24"/>
            <w:szCs w:val="24"/>
          </w:rPr>
          <w:t xml:space="preserve"> No 5 - Get Access (tandfonline.com)</w:t>
        </w:r>
      </w:hyperlink>
      <w:r w:rsidRPr="00E91BB8">
        <w:rPr>
          <w:sz w:val="24"/>
          <w:szCs w:val="24"/>
        </w:rPr>
        <w:t xml:space="preserve"> (Accessed: Saturday 1</w:t>
      </w:r>
      <w:r w:rsidRPr="00E91BB8">
        <w:rPr>
          <w:sz w:val="24"/>
          <w:szCs w:val="24"/>
          <w:vertAlign w:val="superscript"/>
        </w:rPr>
        <w:t>st</w:t>
      </w:r>
      <w:r w:rsidRPr="00E91BB8">
        <w:rPr>
          <w:sz w:val="24"/>
          <w:szCs w:val="24"/>
        </w:rPr>
        <w:t xml:space="preserve"> June 2024).</w:t>
      </w:r>
    </w:p>
    <w:p w14:paraId="40A234CF" w14:textId="77777777" w:rsidR="0092716F" w:rsidRDefault="0092716F" w:rsidP="00CA072C">
      <w:pPr>
        <w:spacing w:line="360" w:lineRule="auto"/>
        <w:ind w:right="237"/>
        <w:jc w:val="both"/>
        <w:rPr>
          <w:sz w:val="24"/>
          <w:szCs w:val="24"/>
        </w:rPr>
      </w:pPr>
    </w:p>
    <w:p w14:paraId="49418385" w14:textId="1B15C935" w:rsidR="0092716F" w:rsidRPr="0092716F" w:rsidRDefault="0092716F" w:rsidP="00CA072C">
      <w:pPr>
        <w:spacing w:line="360" w:lineRule="auto"/>
        <w:ind w:right="237"/>
        <w:jc w:val="both"/>
        <w:rPr>
          <w:sz w:val="24"/>
          <w:szCs w:val="24"/>
        </w:rPr>
      </w:pPr>
      <w:r w:rsidRPr="0092716F">
        <w:rPr>
          <w:sz w:val="24"/>
          <w:szCs w:val="24"/>
        </w:rPr>
        <w:t xml:space="preserve">Hill M, (2020), </w:t>
      </w:r>
      <w:r w:rsidRPr="0092716F">
        <w:rPr>
          <w:i/>
          <w:iCs/>
          <w:sz w:val="24"/>
          <w:szCs w:val="24"/>
        </w:rPr>
        <w:t xml:space="preserve">Prosecuting in the public interest: independence without isolation, </w:t>
      </w:r>
      <w:r w:rsidRPr="0092716F">
        <w:rPr>
          <w:sz w:val="24"/>
          <w:szCs w:val="24"/>
        </w:rPr>
        <w:t xml:space="preserve">Bingham Centre, Available at: </w:t>
      </w:r>
      <w:hyperlink r:id="rId41" w:history="1">
        <w:r w:rsidRPr="0092716F">
          <w:rPr>
            <w:rStyle w:val="Hyperlink"/>
            <w:sz w:val="24"/>
            <w:szCs w:val="24"/>
          </w:rPr>
          <w:t>Prosecuting in the public interest: independence without isolation | Bingham Centre (biicl.org)</w:t>
        </w:r>
      </w:hyperlink>
      <w:r w:rsidRPr="0092716F">
        <w:rPr>
          <w:sz w:val="24"/>
          <w:szCs w:val="24"/>
        </w:rPr>
        <w:t>, Accessed: Friday 31</w:t>
      </w:r>
      <w:r w:rsidRPr="0092716F">
        <w:rPr>
          <w:sz w:val="24"/>
          <w:szCs w:val="24"/>
          <w:vertAlign w:val="superscript"/>
        </w:rPr>
        <w:t>st</w:t>
      </w:r>
      <w:r w:rsidRPr="0092716F">
        <w:rPr>
          <w:sz w:val="24"/>
          <w:szCs w:val="24"/>
        </w:rPr>
        <w:t xml:space="preserve"> May 2024</w:t>
      </w:r>
    </w:p>
    <w:p w14:paraId="2A5F9DC6" w14:textId="77777777" w:rsidR="008E638F" w:rsidRPr="00545EFE" w:rsidRDefault="008E638F" w:rsidP="00CA072C">
      <w:pPr>
        <w:spacing w:line="360" w:lineRule="auto"/>
        <w:ind w:right="237"/>
        <w:jc w:val="both"/>
        <w:rPr>
          <w:sz w:val="24"/>
          <w:szCs w:val="24"/>
        </w:rPr>
      </w:pPr>
    </w:p>
    <w:p w14:paraId="5E4649EF" w14:textId="48107D95" w:rsidR="00745CE2" w:rsidRDefault="00745CE2" w:rsidP="00CA072C">
      <w:pPr>
        <w:spacing w:line="360" w:lineRule="auto"/>
        <w:ind w:right="237"/>
        <w:jc w:val="both"/>
        <w:rPr>
          <w:sz w:val="24"/>
          <w:szCs w:val="24"/>
        </w:rPr>
      </w:pPr>
      <w:r w:rsidRPr="00545EFE">
        <w:rPr>
          <w:sz w:val="24"/>
          <w:szCs w:val="24"/>
        </w:rPr>
        <w:t xml:space="preserve">HMICFRS (2020), </w:t>
      </w:r>
      <w:r w:rsidRPr="00545EFE">
        <w:rPr>
          <w:i/>
          <w:iCs/>
          <w:sz w:val="24"/>
          <w:szCs w:val="24"/>
        </w:rPr>
        <w:t xml:space="preserve">Evidence led domestic abuse prosecutions, </w:t>
      </w:r>
      <w:r w:rsidRPr="00545EFE">
        <w:rPr>
          <w:sz w:val="24"/>
          <w:szCs w:val="24"/>
        </w:rPr>
        <w:t xml:space="preserve">HMICFRS, Available at: </w:t>
      </w:r>
      <w:hyperlink r:id="rId42" w:history="1">
        <w:r w:rsidRPr="00545EFE">
          <w:rPr>
            <w:rStyle w:val="Hyperlink"/>
            <w:sz w:val="24"/>
            <w:szCs w:val="24"/>
          </w:rPr>
          <w:t>Evidence led domestic abuse prosecutions - His Majesty’s Inspectorate of Constabulary and Fire &amp; Rescue Services (justiceinspectorates.gov.uk)</w:t>
        </w:r>
      </w:hyperlink>
      <w:r w:rsidRPr="00545EFE">
        <w:rPr>
          <w:sz w:val="24"/>
          <w:szCs w:val="24"/>
        </w:rPr>
        <w:t xml:space="preserve"> (Accessed 25</w:t>
      </w:r>
      <w:r w:rsidRPr="00545EFE">
        <w:rPr>
          <w:sz w:val="24"/>
          <w:szCs w:val="24"/>
          <w:vertAlign w:val="superscript"/>
        </w:rPr>
        <w:t>th</w:t>
      </w:r>
      <w:r w:rsidRPr="00545EFE">
        <w:rPr>
          <w:sz w:val="24"/>
          <w:szCs w:val="24"/>
        </w:rPr>
        <w:t xml:space="preserve"> March 2024). </w:t>
      </w:r>
    </w:p>
    <w:p w14:paraId="79F14ACB" w14:textId="77777777" w:rsidR="00A65D1E" w:rsidRDefault="00A65D1E" w:rsidP="00CA072C">
      <w:pPr>
        <w:spacing w:line="360" w:lineRule="auto"/>
        <w:ind w:right="237"/>
        <w:jc w:val="both"/>
        <w:rPr>
          <w:sz w:val="24"/>
          <w:szCs w:val="24"/>
        </w:rPr>
      </w:pPr>
    </w:p>
    <w:p w14:paraId="0421F2B3" w14:textId="2B2BD9B9" w:rsidR="00A65D1E" w:rsidRDefault="00A65D1E" w:rsidP="00CA072C">
      <w:pPr>
        <w:spacing w:line="360" w:lineRule="auto"/>
        <w:ind w:right="237"/>
        <w:jc w:val="both"/>
        <w:rPr>
          <w:sz w:val="24"/>
          <w:szCs w:val="24"/>
        </w:rPr>
      </w:pPr>
      <w:r w:rsidRPr="00920140">
        <w:rPr>
          <w:sz w:val="24"/>
          <w:szCs w:val="24"/>
        </w:rPr>
        <w:t xml:space="preserve">HMICFRS, (2018), </w:t>
      </w:r>
      <w:r w:rsidRPr="00920140">
        <w:rPr>
          <w:i/>
          <w:iCs/>
          <w:sz w:val="24"/>
          <w:szCs w:val="24"/>
        </w:rPr>
        <w:t xml:space="preserve">Hate crime: what do victims tell us?, </w:t>
      </w:r>
      <w:r w:rsidRPr="00920140">
        <w:rPr>
          <w:sz w:val="24"/>
          <w:szCs w:val="24"/>
        </w:rPr>
        <w:t xml:space="preserve">HMICFRS, Available at: </w:t>
      </w:r>
      <w:hyperlink r:id="rId43" w:history="1">
        <w:r w:rsidR="00920140" w:rsidRPr="00920140">
          <w:rPr>
            <w:rStyle w:val="Hyperlink"/>
            <w:sz w:val="24"/>
            <w:szCs w:val="24"/>
          </w:rPr>
          <w:t>hate-crime-what-do-victims-tell-us-2018.pdf (college.police.uk)</w:t>
        </w:r>
      </w:hyperlink>
      <w:r w:rsidR="00920140" w:rsidRPr="00920140">
        <w:rPr>
          <w:sz w:val="24"/>
          <w:szCs w:val="24"/>
        </w:rPr>
        <w:t xml:space="preserve"> (Accessed: Friday 31</w:t>
      </w:r>
      <w:r w:rsidR="00920140" w:rsidRPr="00920140">
        <w:rPr>
          <w:sz w:val="24"/>
          <w:szCs w:val="24"/>
          <w:vertAlign w:val="superscript"/>
        </w:rPr>
        <w:t>st</w:t>
      </w:r>
      <w:r w:rsidR="00920140" w:rsidRPr="00920140">
        <w:rPr>
          <w:sz w:val="24"/>
          <w:szCs w:val="24"/>
        </w:rPr>
        <w:t xml:space="preserve"> May 2024)</w:t>
      </w:r>
    </w:p>
    <w:p w14:paraId="206FC1A2" w14:textId="77777777" w:rsidR="009E7627" w:rsidRDefault="009E7627" w:rsidP="00CA072C">
      <w:pPr>
        <w:spacing w:line="360" w:lineRule="auto"/>
        <w:ind w:right="237"/>
        <w:jc w:val="both"/>
        <w:rPr>
          <w:sz w:val="24"/>
          <w:szCs w:val="24"/>
        </w:rPr>
      </w:pPr>
    </w:p>
    <w:p w14:paraId="70A8779A" w14:textId="169A6BD1" w:rsidR="009E7627" w:rsidRPr="009E7627" w:rsidRDefault="009E7627" w:rsidP="00CA072C">
      <w:pPr>
        <w:spacing w:line="360" w:lineRule="auto"/>
        <w:ind w:right="237"/>
        <w:jc w:val="both"/>
        <w:rPr>
          <w:sz w:val="24"/>
          <w:szCs w:val="24"/>
        </w:rPr>
      </w:pPr>
      <w:r w:rsidRPr="009E7627">
        <w:rPr>
          <w:sz w:val="24"/>
          <w:szCs w:val="24"/>
        </w:rPr>
        <w:t xml:space="preserve">HMICFRS (2019), </w:t>
      </w:r>
      <w:r w:rsidRPr="009E7627">
        <w:rPr>
          <w:i/>
          <w:iCs/>
          <w:sz w:val="24"/>
          <w:szCs w:val="24"/>
        </w:rPr>
        <w:t xml:space="preserve">The police response to domestic abuse: An update report, </w:t>
      </w:r>
      <w:r w:rsidRPr="009E7627">
        <w:rPr>
          <w:sz w:val="24"/>
          <w:szCs w:val="24"/>
        </w:rPr>
        <w:t xml:space="preserve">HMICFRSM Available at: </w:t>
      </w:r>
      <w:hyperlink r:id="rId44" w:history="1">
        <w:r w:rsidRPr="009E7627">
          <w:rPr>
            <w:rStyle w:val="Hyperlink"/>
            <w:sz w:val="24"/>
            <w:szCs w:val="24"/>
          </w:rPr>
          <w:t>The police response to domestic abuse: An update report (justiceinspectorates.gov.uk)</w:t>
        </w:r>
      </w:hyperlink>
      <w:r w:rsidRPr="009E7627">
        <w:rPr>
          <w:sz w:val="24"/>
          <w:szCs w:val="24"/>
        </w:rPr>
        <w:t xml:space="preserve"> (Accessed: Friday 31</w:t>
      </w:r>
      <w:r w:rsidRPr="009E7627">
        <w:rPr>
          <w:sz w:val="24"/>
          <w:szCs w:val="24"/>
          <w:vertAlign w:val="superscript"/>
        </w:rPr>
        <w:t>st</w:t>
      </w:r>
      <w:r w:rsidRPr="009E7627">
        <w:rPr>
          <w:sz w:val="24"/>
          <w:szCs w:val="24"/>
        </w:rPr>
        <w:t xml:space="preserve"> May 2014)</w:t>
      </w:r>
    </w:p>
    <w:p w14:paraId="17173386" w14:textId="77777777" w:rsidR="006E27F0" w:rsidRPr="00545EFE" w:rsidRDefault="006E27F0" w:rsidP="00CA072C">
      <w:pPr>
        <w:spacing w:line="360" w:lineRule="auto"/>
        <w:ind w:right="237"/>
        <w:jc w:val="both"/>
        <w:rPr>
          <w:sz w:val="24"/>
          <w:szCs w:val="24"/>
        </w:rPr>
      </w:pPr>
    </w:p>
    <w:p w14:paraId="24D108F4" w14:textId="08E4D7FE" w:rsidR="006E27F0" w:rsidRPr="00545EFE" w:rsidRDefault="006E27F0" w:rsidP="00CA072C">
      <w:pPr>
        <w:spacing w:line="360" w:lineRule="auto"/>
        <w:ind w:right="237"/>
        <w:jc w:val="both"/>
      </w:pPr>
      <w:r w:rsidRPr="00545EFE">
        <w:rPr>
          <w:sz w:val="24"/>
          <w:szCs w:val="24"/>
        </w:rPr>
        <w:t xml:space="preserve">Houston D (2018), </w:t>
      </w:r>
      <w:r w:rsidRPr="00545EFE">
        <w:rPr>
          <w:i/>
          <w:iCs/>
          <w:sz w:val="24"/>
          <w:szCs w:val="24"/>
        </w:rPr>
        <w:t xml:space="preserve">Extent of prejudice in Britain revealed by new research, </w:t>
      </w:r>
      <w:r w:rsidRPr="00545EFE">
        <w:rPr>
          <w:sz w:val="24"/>
          <w:szCs w:val="24"/>
        </w:rPr>
        <w:t xml:space="preserve">Birkbeck University of London, Available at: </w:t>
      </w:r>
      <w:hyperlink r:id="rId45" w:history="1">
        <w:r w:rsidRPr="00545EFE">
          <w:rPr>
            <w:rStyle w:val="Hyperlink"/>
          </w:rPr>
          <w:t>Extent of prejudice in Britain revealed by new research — Birkbeck, University of London (bbk.ac.uk)</w:t>
        </w:r>
      </w:hyperlink>
      <w:r w:rsidRPr="00545EFE">
        <w:t xml:space="preserve"> (Accessed Friday 31</w:t>
      </w:r>
      <w:r w:rsidRPr="00545EFE">
        <w:rPr>
          <w:vertAlign w:val="superscript"/>
        </w:rPr>
        <w:t>st</w:t>
      </w:r>
      <w:r w:rsidRPr="00545EFE">
        <w:t xml:space="preserve"> May 2024).</w:t>
      </w:r>
    </w:p>
    <w:p w14:paraId="1E93C0D3" w14:textId="20A49CB8" w:rsidR="00BD056E" w:rsidRPr="00545EFE" w:rsidRDefault="00BD056E" w:rsidP="00CA072C">
      <w:pPr>
        <w:spacing w:line="360" w:lineRule="auto"/>
        <w:ind w:right="237"/>
        <w:jc w:val="both"/>
      </w:pPr>
    </w:p>
    <w:p w14:paraId="00271E5A" w14:textId="693832E0" w:rsidR="00BD056E" w:rsidRDefault="00BD056E" w:rsidP="00CA072C">
      <w:pPr>
        <w:spacing w:line="360" w:lineRule="auto"/>
        <w:ind w:right="237"/>
        <w:jc w:val="both"/>
        <w:rPr>
          <w:sz w:val="24"/>
          <w:szCs w:val="24"/>
        </w:rPr>
      </w:pPr>
      <w:r w:rsidRPr="003C6EB2">
        <w:rPr>
          <w:sz w:val="24"/>
          <w:szCs w:val="24"/>
        </w:rPr>
        <w:t xml:space="preserve">Jansson K, (2005), </w:t>
      </w:r>
      <w:r w:rsidRPr="003C6EB2">
        <w:rPr>
          <w:i/>
          <w:iCs/>
          <w:sz w:val="24"/>
          <w:szCs w:val="24"/>
        </w:rPr>
        <w:t xml:space="preserve">Volume crime investigations: a review of the research literature, </w:t>
      </w:r>
      <w:r w:rsidRPr="003C6EB2">
        <w:rPr>
          <w:sz w:val="24"/>
          <w:szCs w:val="24"/>
        </w:rPr>
        <w:t xml:space="preserve">Home Office, Available at: </w:t>
      </w:r>
      <w:hyperlink r:id="rId46" w:history="1">
        <w:r w:rsidRPr="003C6EB2">
          <w:rPr>
            <w:color w:val="0000FF"/>
            <w:sz w:val="24"/>
            <w:szCs w:val="24"/>
            <w:u w:val="single"/>
          </w:rPr>
          <w:t>Volume crime investigations: a review of the research literature (college.police.uk)</w:t>
        </w:r>
      </w:hyperlink>
      <w:r w:rsidRPr="003C6EB2">
        <w:rPr>
          <w:sz w:val="24"/>
          <w:szCs w:val="24"/>
        </w:rPr>
        <w:t xml:space="preserve"> (Accessed Friday 31</w:t>
      </w:r>
      <w:r w:rsidRPr="003C6EB2">
        <w:rPr>
          <w:sz w:val="24"/>
          <w:szCs w:val="24"/>
          <w:vertAlign w:val="superscript"/>
        </w:rPr>
        <w:t>st</w:t>
      </w:r>
      <w:r w:rsidRPr="003C6EB2">
        <w:rPr>
          <w:sz w:val="24"/>
          <w:szCs w:val="24"/>
        </w:rPr>
        <w:t xml:space="preserve"> May 2024).</w:t>
      </w:r>
    </w:p>
    <w:p w14:paraId="7B37D68C" w14:textId="77777777" w:rsidR="00113A69" w:rsidRDefault="00113A69" w:rsidP="00CA072C">
      <w:pPr>
        <w:spacing w:line="360" w:lineRule="auto"/>
        <w:ind w:right="237"/>
        <w:jc w:val="both"/>
        <w:rPr>
          <w:sz w:val="24"/>
          <w:szCs w:val="24"/>
        </w:rPr>
      </w:pPr>
    </w:p>
    <w:p w14:paraId="24674203" w14:textId="447D2369" w:rsidR="00113A69" w:rsidRPr="00113A69" w:rsidRDefault="00113A69" w:rsidP="00CA072C">
      <w:pPr>
        <w:spacing w:line="360" w:lineRule="auto"/>
        <w:ind w:right="237"/>
        <w:jc w:val="both"/>
        <w:rPr>
          <w:sz w:val="24"/>
          <w:szCs w:val="24"/>
        </w:rPr>
      </w:pPr>
      <w:r>
        <w:rPr>
          <w:sz w:val="24"/>
          <w:szCs w:val="24"/>
        </w:rPr>
        <w:t xml:space="preserve">Kennedy N, </w:t>
      </w:r>
      <w:r>
        <w:rPr>
          <w:i/>
          <w:iCs/>
          <w:sz w:val="24"/>
          <w:szCs w:val="24"/>
        </w:rPr>
        <w:t xml:space="preserve">Insights from linking police domestic abuse data and health data in South Wales, UK: a linked routine data analysis using decision tree classification, </w:t>
      </w:r>
      <w:r>
        <w:rPr>
          <w:sz w:val="24"/>
          <w:szCs w:val="24"/>
        </w:rPr>
        <w:t xml:space="preserve">The Lancet, Available at: </w:t>
      </w:r>
      <w:hyperlink r:id="rId47" w:history="1">
        <w:r>
          <w:rPr>
            <w:rStyle w:val="Hyperlink"/>
          </w:rPr>
          <w:t>Insights from linking police domestic abuse data and health data in South Wales, UK: a linked routine data analysis using decision tree classification (thelancet.com)</w:t>
        </w:r>
      </w:hyperlink>
      <w:r>
        <w:t xml:space="preserve"> (Accessed: Saturday 1</w:t>
      </w:r>
      <w:r w:rsidRPr="00113A69">
        <w:rPr>
          <w:vertAlign w:val="superscript"/>
        </w:rPr>
        <w:t>st</w:t>
      </w:r>
      <w:r>
        <w:t xml:space="preserve"> June 2024). </w:t>
      </w:r>
    </w:p>
    <w:p w14:paraId="13D095EA" w14:textId="77777777" w:rsidR="008815CF" w:rsidRDefault="008815CF" w:rsidP="00CA072C">
      <w:pPr>
        <w:spacing w:line="360" w:lineRule="auto"/>
        <w:ind w:right="237"/>
        <w:jc w:val="both"/>
      </w:pPr>
    </w:p>
    <w:p w14:paraId="4CA4DD35" w14:textId="32CD3500" w:rsidR="008815CF" w:rsidRDefault="008815CF" w:rsidP="00CA072C">
      <w:pPr>
        <w:spacing w:line="360" w:lineRule="auto"/>
        <w:ind w:right="237"/>
        <w:jc w:val="both"/>
        <w:rPr>
          <w:sz w:val="24"/>
          <w:szCs w:val="24"/>
        </w:rPr>
      </w:pPr>
      <w:r w:rsidRPr="003C6EB2">
        <w:rPr>
          <w:sz w:val="24"/>
          <w:szCs w:val="24"/>
        </w:rPr>
        <w:lastRenderedPageBreak/>
        <w:t xml:space="preserve">Laverick W, (2020), </w:t>
      </w:r>
      <w:r w:rsidRPr="003C6EB2">
        <w:rPr>
          <w:i/>
          <w:iCs/>
          <w:sz w:val="24"/>
          <w:szCs w:val="24"/>
        </w:rPr>
        <w:t xml:space="preserve">Reinterpreting the UK Response to Hate Crime, </w:t>
      </w:r>
      <w:r w:rsidR="003C6EB2" w:rsidRPr="003C6EB2">
        <w:rPr>
          <w:sz w:val="24"/>
          <w:szCs w:val="24"/>
        </w:rPr>
        <w:t xml:space="preserve">BJCJ, Available at: </w:t>
      </w:r>
      <w:hyperlink r:id="rId48" w:history="1">
        <w:r w:rsidR="003C6EB2" w:rsidRPr="003C6EB2">
          <w:rPr>
            <w:rStyle w:val="Hyperlink"/>
            <w:sz w:val="24"/>
            <w:szCs w:val="24"/>
          </w:rPr>
          <w:t>382452696.pdf (core.ac.uk)</w:t>
        </w:r>
      </w:hyperlink>
      <w:r w:rsidR="003C6EB2" w:rsidRPr="003C6EB2">
        <w:rPr>
          <w:sz w:val="24"/>
          <w:szCs w:val="24"/>
        </w:rPr>
        <w:t xml:space="preserve"> (Accessed: Friday 31</w:t>
      </w:r>
      <w:r w:rsidR="003C6EB2" w:rsidRPr="003C6EB2">
        <w:rPr>
          <w:sz w:val="24"/>
          <w:szCs w:val="24"/>
          <w:vertAlign w:val="superscript"/>
        </w:rPr>
        <w:t>st</w:t>
      </w:r>
      <w:r w:rsidR="003C6EB2" w:rsidRPr="003C6EB2">
        <w:rPr>
          <w:sz w:val="24"/>
          <w:szCs w:val="24"/>
        </w:rPr>
        <w:t xml:space="preserve"> May 2024).</w:t>
      </w:r>
    </w:p>
    <w:p w14:paraId="03099CDC" w14:textId="77777777" w:rsidR="0014423B" w:rsidRDefault="0014423B" w:rsidP="00CA072C">
      <w:pPr>
        <w:spacing w:line="360" w:lineRule="auto"/>
        <w:ind w:right="237"/>
        <w:jc w:val="both"/>
        <w:rPr>
          <w:sz w:val="24"/>
          <w:szCs w:val="24"/>
        </w:rPr>
      </w:pPr>
    </w:p>
    <w:p w14:paraId="2014BE02" w14:textId="2C0A12C1" w:rsidR="0014423B" w:rsidRPr="0014423B" w:rsidRDefault="0014423B" w:rsidP="00CA072C">
      <w:pPr>
        <w:spacing w:line="360" w:lineRule="auto"/>
        <w:ind w:right="237"/>
        <w:jc w:val="both"/>
        <w:rPr>
          <w:sz w:val="24"/>
          <w:szCs w:val="24"/>
        </w:rPr>
      </w:pPr>
      <w:r>
        <w:rPr>
          <w:sz w:val="24"/>
          <w:szCs w:val="24"/>
        </w:rPr>
        <w:t xml:space="preserve">Lawrenz L, (2023) </w:t>
      </w:r>
      <w:r>
        <w:rPr>
          <w:i/>
          <w:iCs/>
          <w:sz w:val="24"/>
          <w:szCs w:val="24"/>
        </w:rPr>
        <w:t xml:space="preserve">How to Find the Strength to Leave a Relationship, </w:t>
      </w:r>
      <w:r>
        <w:rPr>
          <w:sz w:val="24"/>
          <w:szCs w:val="24"/>
        </w:rPr>
        <w:t>PsychCentral Available at</w:t>
      </w:r>
      <w:r w:rsidRPr="0014423B">
        <w:rPr>
          <w:sz w:val="24"/>
          <w:szCs w:val="24"/>
        </w:rPr>
        <w:t xml:space="preserve">: </w:t>
      </w:r>
      <w:hyperlink r:id="rId49" w:history="1">
        <w:r w:rsidRPr="0014423B">
          <w:rPr>
            <w:rStyle w:val="Hyperlink"/>
            <w:sz w:val="24"/>
            <w:szCs w:val="24"/>
          </w:rPr>
          <w:t>How to Leave Someone You Love: 7 Tips (psychcentral.com)</w:t>
        </w:r>
      </w:hyperlink>
      <w:r>
        <w:rPr>
          <w:sz w:val="24"/>
          <w:szCs w:val="24"/>
        </w:rPr>
        <w:t xml:space="preserve"> (Accessed: Saturday 1</w:t>
      </w:r>
      <w:r w:rsidRPr="0014423B">
        <w:rPr>
          <w:sz w:val="24"/>
          <w:szCs w:val="24"/>
          <w:vertAlign w:val="superscript"/>
        </w:rPr>
        <w:t>st</w:t>
      </w:r>
      <w:r>
        <w:rPr>
          <w:sz w:val="24"/>
          <w:szCs w:val="24"/>
        </w:rPr>
        <w:t xml:space="preserve"> June 2024).</w:t>
      </w:r>
    </w:p>
    <w:p w14:paraId="554083B0" w14:textId="77777777" w:rsidR="00CA072C" w:rsidRPr="00545EFE" w:rsidRDefault="00CA072C" w:rsidP="00CA072C">
      <w:pPr>
        <w:spacing w:line="360" w:lineRule="auto"/>
        <w:ind w:right="237"/>
        <w:jc w:val="both"/>
        <w:rPr>
          <w:sz w:val="24"/>
          <w:szCs w:val="24"/>
        </w:rPr>
      </w:pPr>
    </w:p>
    <w:p w14:paraId="498F3EB9" w14:textId="347DB2C8" w:rsidR="00745CE2" w:rsidRPr="00545EFE" w:rsidRDefault="00745CE2" w:rsidP="00CA072C">
      <w:pPr>
        <w:spacing w:line="360" w:lineRule="auto"/>
        <w:ind w:right="237"/>
        <w:jc w:val="both"/>
        <w:rPr>
          <w:sz w:val="24"/>
          <w:szCs w:val="24"/>
        </w:rPr>
      </w:pPr>
      <w:r w:rsidRPr="00545EFE">
        <w:rPr>
          <w:sz w:val="24"/>
          <w:szCs w:val="24"/>
        </w:rPr>
        <w:t xml:space="preserve">Lawson R (2022), </w:t>
      </w:r>
      <w:r w:rsidRPr="00545EFE">
        <w:rPr>
          <w:i/>
          <w:iCs/>
          <w:sz w:val="24"/>
          <w:szCs w:val="24"/>
        </w:rPr>
        <w:t xml:space="preserve">Andrew Tate: how the ‘manosphere’ influencer is selling extreme masculinity to young men, </w:t>
      </w:r>
      <w:r w:rsidRPr="00545EFE">
        <w:rPr>
          <w:sz w:val="24"/>
          <w:szCs w:val="24"/>
        </w:rPr>
        <w:t xml:space="preserve">The Conversation, Available at: </w:t>
      </w:r>
      <w:hyperlink r:id="rId50" w:history="1">
        <w:r w:rsidRPr="00545EFE">
          <w:rPr>
            <w:rStyle w:val="Hyperlink"/>
            <w:sz w:val="24"/>
            <w:szCs w:val="24"/>
          </w:rPr>
          <w:t>Andrew Tate: how the ‘manosphere’ influencer is selling extreme masculinity to young men (theconversation.com)</w:t>
        </w:r>
      </w:hyperlink>
      <w:r w:rsidRPr="00545EFE">
        <w:rPr>
          <w:sz w:val="24"/>
          <w:szCs w:val="24"/>
        </w:rPr>
        <w:t xml:space="preserve"> (Accessed 28</w:t>
      </w:r>
      <w:r w:rsidRPr="00545EFE">
        <w:rPr>
          <w:sz w:val="24"/>
          <w:szCs w:val="24"/>
          <w:vertAlign w:val="superscript"/>
        </w:rPr>
        <w:t>th</w:t>
      </w:r>
      <w:r w:rsidRPr="00545EFE">
        <w:rPr>
          <w:sz w:val="24"/>
          <w:szCs w:val="24"/>
        </w:rPr>
        <w:t xml:space="preserve"> April 2024).</w:t>
      </w:r>
    </w:p>
    <w:p w14:paraId="1988C518" w14:textId="77777777" w:rsidR="00CA072C" w:rsidRPr="00545EFE" w:rsidRDefault="00CA072C" w:rsidP="00CA072C">
      <w:pPr>
        <w:spacing w:line="360" w:lineRule="auto"/>
        <w:ind w:right="237"/>
        <w:jc w:val="both"/>
        <w:rPr>
          <w:sz w:val="24"/>
          <w:szCs w:val="24"/>
        </w:rPr>
      </w:pPr>
    </w:p>
    <w:p w14:paraId="17662470" w14:textId="2708D965" w:rsidR="00745CE2" w:rsidRPr="00545EFE" w:rsidRDefault="00745CE2" w:rsidP="00CA072C">
      <w:pPr>
        <w:spacing w:line="360" w:lineRule="auto"/>
        <w:ind w:right="237"/>
        <w:jc w:val="both"/>
        <w:rPr>
          <w:sz w:val="24"/>
          <w:szCs w:val="24"/>
        </w:rPr>
      </w:pPr>
      <w:r w:rsidRPr="00545EFE">
        <w:rPr>
          <w:sz w:val="24"/>
          <w:szCs w:val="24"/>
        </w:rPr>
        <w:t xml:space="preserve">Loader G, (2023), </w:t>
      </w:r>
      <w:r w:rsidRPr="00545EFE">
        <w:rPr>
          <w:i/>
          <w:iCs/>
          <w:sz w:val="24"/>
          <w:szCs w:val="24"/>
        </w:rPr>
        <w:t xml:space="preserve">Llantwit Major: Two arrests made after far-right protest, </w:t>
      </w:r>
      <w:r w:rsidRPr="00545EFE">
        <w:rPr>
          <w:sz w:val="24"/>
          <w:szCs w:val="24"/>
        </w:rPr>
        <w:t xml:space="preserve">BBC News, Available at: </w:t>
      </w:r>
      <w:hyperlink r:id="rId51" w:history="1">
        <w:r w:rsidRPr="00545EFE">
          <w:rPr>
            <w:rStyle w:val="Hyperlink"/>
            <w:sz w:val="24"/>
            <w:szCs w:val="24"/>
          </w:rPr>
          <w:t>Llantwit Major: Two arrests made after far-right protest - BBC News</w:t>
        </w:r>
      </w:hyperlink>
      <w:r w:rsidRPr="00545EFE">
        <w:rPr>
          <w:sz w:val="24"/>
          <w:szCs w:val="24"/>
        </w:rPr>
        <w:t xml:space="preserve"> (Accessed 28</w:t>
      </w:r>
      <w:r w:rsidRPr="00545EFE">
        <w:rPr>
          <w:sz w:val="24"/>
          <w:szCs w:val="24"/>
          <w:vertAlign w:val="superscript"/>
        </w:rPr>
        <w:t>th</w:t>
      </w:r>
      <w:r w:rsidRPr="00545EFE">
        <w:rPr>
          <w:sz w:val="24"/>
          <w:szCs w:val="24"/>
        </w:rPr>
        <w:t xml:space="preserve"> April 2024).</w:t>
      </w:r>
    </w:p>
    <w:p w14:paraId="5FC1CECE" w14:textId="77777777" w:rsidR="00CA072C" w:rsidRDefault="00CA072C" w:rsidP="00CA072C">
      <w:pPr>
        <w:spacing w:line="360" w:lineRule="auto"/>
        <w:ind w:right="237"/>
        <w:jc w:val="both"/>
        <w:rPr>
          <w:color w:val="000000" w:themeColor="text1"/>
          <w:sz w:val="24"/>
          <w:szCs w:val="24"/>
        </w:rPr>
      </w:pPr>
    </w:p>
    <w:p w14:paraId="78A85C03" w14:textId="469F185E" w:rsidR="003D1D82" w:rsidRPr="003D1D82" w:rsidRDefault="003D1D82" w:rsidP="00CA072C">
      <w:pPr>
        <w:spacing w:line="360" w:lineRule="auto"/>
        <w:ind w:right="237"/>
        <w:jc w:val="both"/>
        <w:rPr>
          <w:color w:val="000000" w:themeColor="text1"/>
          <w:sz w:val="24"/>
          <w:szCs w:val="24"/>
        </w:rPr>
      </w:pPr>
      <w:r>
        <w:rPr>
          <w:color w:val="000000" w:themeColor="text1"/>
          <w:sz w:val="24"/>
          <w:szCs w:val="24"/>
        </w:rPr>
        <w:t xml:space="preserve">Marder I, Banwell Moore, Payne B, (2023) </w:t>
      </w:r>
      <w:r>
        <w:rPr>
          <w:i/>
          <w:iCs/>
          <w:color w:val="000000" w:themeColor="text1"/>
          <w:sz w:val="24"/>
          <w:szCs w:val="24"/>
        </w:rPr>
        <w:t xml:space="preserve">New ideas, enduring cultural barriers? An analysis of recommendations from the All-Party Parliamentary Group on Restorative Justice in England and Wales, </w:t>
      </w:r>
      <w:r>
        <w:rPr>
          <w:color w:val="000000" w:themeColor="text1"/>
          <w:sz w:val="24"/>
          <w:szCs w:val="24"/>
        </w:rPr>
        <w:t xml:space="preserve">British Society of Criminology, Available at: </w:t>
      </w:r>
      <w:hyperlink r:id="rId52" w:history="1">
        <w:r>
          <w:rPr>
            <w:rStyle w:val="Hyperlink"/>
          </w:rPr>
          <w:t>New ideas, enduring cultural barriers? An analysis of recommendations from the All-Party Parliamentary Group on Restorative Justice in England and Wales - Ian D Marder, Rebecca Banwell-Moore, Jonathan Hobson, Brian Payne, 2023 (sagepub.com)</w:t>
        </w:r>
      </w:hyperlink>
    </w:p>
    <w:p w14:paraId="28C7DC33" w14:textId="77777777" w:rsidR="003D1D82" w:rsidRPr="00545EFE" w:rsidRDefault="003D1D82" w:rsidP="00CA072C">
      <w:pPr>
        <w:spacing w:line="360" w:lineRule="auto"/>
        <w:ind w:right="237"/>
        <w:jc w:val="both"/>
        <w:rPr>
          <w:color w:val="000000" w:themeColor="text1"/>
          <w:sz w:val="24"/>
          <w:szCs w:val="24"/>
        </w:rPr>
      </w:pPr>
    </w:p>
    <w:p w14:paraId="44909F60" w14:textId="2EFDF58C" w:rsidR="00745CE2" w:rsidRPr="00545EFE" w:rsidRDefault="00745CE2" w:rsidP="00CA072C">
      <w:pPr>
        <w:spacing w:line="360" w:lineRule="auto"/>
        <w:ind w:right="237"/>
        <w:jc w:val="both"/>
        <w:rPr>
          <w:sz w:val="24"/>
          <w:szCs w:val="24"/>
        </w:rPr>
      </w:pPr>
      <w:r w:rsidRPr="00545EFE">
        <w:rPr>
          <w:color w:val="000000" w:themeColor="text1"/>
          <w:sz w:val="24"/>
          <w:szCs w:val="24"/>
        </w:rPr>
        <w:t>National Centre for Domestic Violence, (2022) ‘</w:t>
      </w:r>
      <w:r w:rsidRPr="00545EFE">
        <w:rPr>
          <w:i/>
          <w:iCs/>
          <w:color w:val="000000" w:themeColor="text1"/>
          <w:sz w:val="24"/>
          <w:szCs w:val="24"/>
        </w:rPr>
        <w:t xml:space="preserve">Domestic Abuse Statistics’ </w:t>
      </w:r>
      <w:r w:rsidRPr="00545EFE">
        <w:rPr>
          <w:color w:val="000000" w:themeColor="text1"/>
          <w:sz w:val="24"/>
          <w:szCs w:val="24"/>
        </w:rPr>
        <w:t xml:space="preserve">Available at: </w:t>
      </w:r>
      <w:hyperlink r:id="rId53" w:anchor=":~:text=A%20domestic%20abuse%20related%20call%20is%20made%20to,domestic%20abuse%20crime%20is%20reported%20to%20the%20police." w:history="1">
        <w:r w:rsidRPr="00545EFE">
          <w:rPr>
            <w:rStyle w:val="Hyperlink"/>
            <w:sz w:val="24"/>
            <w:szCs w:val="24"/>
          </w:rPr>
          <w:t>Domestic Abuse Statistics UK • NCDV</w:t>
        </w:r>
      </w:hyperlink>
      <w:r w:rsidRPr="00545EFE">
        <w:rPr>
          <w:sz w:val="24"/>
          <w:szCs w:val="24"/>
        </w:rPr>
        <w:t xml:space="preserve"> (Accessed: 10 January 2024)</w:t>
      </w:r>
    </w:p>
    <w:p w14:paraId="6E096F79" w14:textId="77777777" w:rsidR="00CA072C" w:rsidRDefault="00CA072C" w:rsidP="00CA072C">
      <w:pPr>
        <w:spacing w:line="360" w:lineRule="auto"/>
        <w:ind w:right="237"/>
        <w:jc w:val="both"/>
        <w:rPr>
          <w:sz w:val="24"/>
          <w:szCs w:val="24"/>
        </w:rPr>
      </w:pPr>
    </w:p>
    <w:p w14:paraId="234C383B" w14:textId="409A5063" w:rsidR="008314B1" w:rsidRPr="008314B1" w:rsidRDefault="008314B1" w:rsidP="00CA072C">
      <w:pPr>
        <w:spacing w:line="360" w:lineRule="auto"/>
        <w:ind w:right="237"/>
        <w:jc w:val="both"/>
        <w:rPr>
          <w:iCs/>
          <w:sz w:val="24"/>
          <w:szCs w:val="24"/>
        </w:rPr>
      </w:pPr>
      <w:r w:rsidRPr="008314B1">
        <w:rPr>
          <w:sz w:val="24"/>
          <w:szCs w:val="24"/>
        </w:rPr>
        <w:t xml:space="preserve">Navas J (2023), </w:t>
      </w:r>
      <w:r w:rsidRPr="008314B1">
        <w:rPr>
          <w:i/>
          <w:sz w:val="24"/>
          <w:szCs w:val="24"/>
        </w:rPr>
        <w:t xml:space="preserve">What Is Actual Bodily Harm (ABH)? Everything You Need to Know, </w:t>
      </w:r>
      <w:r w:rsidRPr="008314B1">
        <w:rPr>
          <w:iCs/>
          <w:sz w:val="24"/>
          <w:szCs w:val="24"/>
        </w:rPr>
        <w:t xml:space="preserve">Britton &amp; Time, Available at: </w:t>
      </w:r>
      <w:hyperlink r:id="rId54" w:history="1">
        <w:r w:rsidRPr="008314B1">
          <w:rPr>
            <w:rStyle w:val="Hyperlink"/>
            <w:sz w:val="24"/>
            <w:szCs w:val="24"/>
          </w:rPr>
          <w:t xml:space="preserve">What Is Actual Bodily Harm (ABH)? Everything You Need </w:t>
        </w:r>
        <w:proofErr w:type="gramStart"/>
        <w:r w:rsidRPr="008314B1">
          <w:rPr>
            <w:rStyle w:val="Hyperlink"/>
            <w:sz w:val="24"/>
            <w:szCs w:val="24"/>
          </w:rPr>
          <w:t>To</w:t>
        </w:r>
        <w:proofErr w:type="gramEnd"/>
        <w:r w:rsidRPr="008314B1">
          <w:rPr>
            <w:rStyle w:val="Hyperlink"/>
            <w:sz w:val="24"/>
            <w:szCs w:val="24"/>
          </w:rPr>
          <w:t xml:space="preserve"> Know. (brittontime.com)</w:t>
        </w:r>
      </w:hyperlink>
      <w:r w:rsidRPr="008314B1">
        <w:rPr>
          <w:sz w:val="24"/>
          <w:szCs w:val="24"/>
        </w:rPr>
        <w:t xml:space="preserve"> (Accessed: Friday 31</w:t>
      </w:r>
      <w:r w:rsidRPr="008314B1">
        <w:rPr>
          <w:sz w:val="24"/>
          <w:szCs w:val="24"/>
          <w:vertAlign w:val="superscript"/>
        </w:rPr>
        <w:t>st</w:t>
      </w:r>
      <w:r w:rsidRPr="008314B1">
        <w:rPr>
          <w:sz w:val="24"/>
          <w:szCs w:val="24"/>
        </w:rPr>
        <w:t xml:space="preserve"> May 2024).</w:t>
      </w:r>
    </w:p>
    <w:p w14:paraId="31521023" w14:textId="77777777" w:rsidR="008314B1" w:rsidRPr="00545EFE" w:rsidRDefault="008314B1" w:rsidP="00CA072C">
      <w:pPr>
        <w:spacing w:line="360" w:lineRule="auto"/>
        <w:ind w:right="237"/>
        <w:jc w:val="both"/>
        <w:rPr>
          <w:sz w:val="24"/>
          <w:szCs w:val="24"/>
        </w:rPr>
      </w:pPr>
    </w:p>
    <w:p w14:paraId="7B3EF2AC" w14:textId="29279199" w:rsidR="00745CE2" w:rsidRPr="00545EFE" w:rsidRDefault="00745CE2" w:rsidP="00CA072C">
      <w:pPr>
        <w:spacing w:line="360" w:lineRule="auto"/>
        <w:ind w:right="237"/>
        <w:jc w:val="both"/>
        <w:rPr>
          <w:sz w:val="24"/>
          <w:szCs w:val="24"/>
        </w:rPr>
      </w:pPr>
      <w:r w:rsidRPr="00545EFE">
        <w:rPr>
          <w:sz w:val="24"/>
          <w:szCs w:val="24"/>
        </w:rPr>
        <w:t xml:space="preserve">Nicholas L, Farrell O (2011), </w:t>
      </w:r>
      <w:r w:rsidRPr="00545EFE">
        <w:rPr>
          <w:i/>
          <w:iCs/>
          <w:sz w:val="24"/>
          <w:szCs w:val="24"/>
        </w:rPr>
        <w:t xml:space="preserve">Repeat Victimisation, </w:t>
      </w:r>
      <w:r w:rsidRPr="00545EFE">
        <w:rPr>
          <w:sz w:val="24"/>
          <w:szCs w:val="24"/>
        </w:rPr>
        <w:t xml:space="preserve">Oxford Bibliographies, Available at: </w:t>
      </w:r>
      <w:hyperlink r:id="rId55" w:history="1">
        <w:r w:rsidRPr="00545EFE">
          <w:rPr>
            <w:rStyle w:val="Hyperlink"/>
            <w:sz w:val="24"/>
            <w:szCs w:val="24"/>
          </w:rPr>
          <w:t>Repeat Victimization - Criminology - Oxford Bibliographies</w:t>
        </w:r>
      </w:hyperlink>
      <w:r w:rsidRPr="00545EFE">
        <w:rPr>
          <w:sz w:val="24"/>
          <w:szCs w:val="24"/>
        </w:rPr>
        <w:t xml:space="preserve"> (Accessed: 4</w:t>
      </w:r>
      <w:r w:rsidRPr="00545EFE">
        <w:rPr>
          <w:sz w:val="24"/>
          <w:szCs w:val="24"/>
          <w:vertAlign w:val="superscript"/>
        </w:rPr>
        <w:t>th</w:t>
      </w:r>
      <w:r w:rsidRPr="00545EFE">
        <w:rPr>
          <w:sz w:val="24"/>
          <w:szCs w:val="24"/>
        </w:rPr>
        <w:t xml:space="preserve"> April 2024)</w:t>
      </w:r>
    </w:p>
    <w:p w14:paraId="40A164E3" w14:textId="77777777" w:rsidR="00CA072C" w:rsidRPr="00545EFE" w:rsidRDefault="00CA072C" w:rsidP="00CA072C">
      <w:pPr>
        <w:spacing w:line="360" w:lineRule="auto"/>
        <w:ind w:right="237"/>
        <w:jc w:val="both"/>
        <w:rPr>
          <w:sz w:val="24"/>
          <w:szCs w:val="24"/>
        </w:rPr>
      </w:pPr>
    </w:p>
    <w:p w14:paraId="38F0B7A8" w14:textId="7B066D70" w:rsidR="00745CE2" w:rsidRPr="00545EFE" w:rsidRDefault="00745CE2" w:rsidP="00CA072C">
      <w:pPr>
        <w:spacing w:line="360" w:lineRule="auto"/>
        <w:ind w:right="237"/>
        <w:jc w:val="both"/>
        <w:rPr>
          <w:sz w:val="24"/>
          <w:szCs w:val="24"/>
        </w:rPr>
      </w:pPr>
      <w:r w:rsidRPr="00545EFE">
        <w:rPr>
          <w:sz w:val="24"/>
          <w:szCs w:val="24"/>
        </w:rPr>
        <w:lastRenderedPageBreak/>
        <w:t xml:space="preserve">Owen S (2024), </w:t>
      </w:r>
      <w:r w:rsidRPr="00545EFE">
        <w:rPr>
          <w:i/>
          <w:iCs/>
          <w:sz w:val="24"/>
          <w:szCs w:val="24"/>
        </w:rPr>
        <w:t xml:space="preserve">Hate crime against east Asian people in the UK rocketed during Covid – and it hasn’t gone away, </w:t>
      </w:r>
      <w:r w:rsidRPr="00545EFE">
        <w:rPr>
          <w:sz w:val="24"/>
          <w:szCs w:val="24"/>
        </w:rPr>
        <w:t>The Guardian, Available at: (</w:t>
      </w:r>
      <w:hyperlink r:id="rId56" w:history="1">
        <w:r w:rsidRPr="00545EFE">
          <w:rPr>
            <w:rStyle w:val="Hyperlink"/>
            <w:sz w:val="24"/>
            <w:szCs w:val="24"/>
          </w:rPr>
          <w:t>Hate crime against east Asian people in the UK rocketed during Covid – and it hasn’t gone away | Sarah Owen | The Guardian</w:t>
        </w:r>
      </w:hyperlink>
      <w:r w:rsidRPr="00545EFE">
        <w:rPr>
          <w:sz w:val="24"/>
          <w:szCs w:val="24"/>
        </w:rPr>
        <w:t>) (Accessed: 28</w:t>
      </w:r>
      <w:r w:rsidRPr="00545EFE">
        <w:rPr>
          <w:sz w:val="24"/>
          <w:szCs w:val="24"/>
          <w:vertAlign w:val="superscript"/>
        </w:rPr>
        <w:t>th</w:t>
      </w:r>
      <w:r w:rsidRPr="00545EFE">
        <w:rPr>
          <w:sz w:val="24"/>
          <w:szCs w:val="24"/>
        </w:rPr>
        <w:t xml:space="preserve"> April 2024)</w:t>
      </w:r>
    </w:p>
    <w:p w14:paraId="71EF2862" w14:textId="77777777" w:rsidR="00CA072C" w:rsidRPr="00545EFE" w:rsidRDefault="00CA072C" w:rsidP="00CA072C">
      <w:pPr>
        <w:spacing w:line="360" w:lineRule="auto"/>
        <w:ind w:right="237"/>
        <w:jc w:val="both"/>
        <w:rPr>
          <w:sz w:val="24"/>
          <w:szCs w:val="24"/>
        </w:rPr>
      </w:pPr>
    </w:p>
    <w:p w14:paraId="05C27596" w14:textId="0AA83468" w:rsidR="00745CE2" w:rsidRPr="00545EFE" w:rsidRDefault="00745CE2" w:rsidP="00CA072C">
      <w:pPr>
        <w:spacing w:line="360" w:lineRule="auto"/>
        <w:ind w:right="237"/>
        <w:jc w:val="both"/>
        <w:rPr>
          <w:sz w:val="24"/>
          <w:szCs w:val="24"/>
        </w:rPr>
      </w:pPr>
      <w:r w:rsidRPr="00545EFE">
        <w:rPr>
          <w:sz w:val="24"/>
          <w:szCs w:val="24"/>
        </w:rPr>
        <w:t xml:space="preserve">Patrick, W (2019) </w:t>
      </w:r>
      <w:r w:rsidRPr="00545EFE">
        <w:rPr>
          <w:i/>
          <w:iCs/>
          <w:sz w:val="24"/>
          <w:szCs w:val="24"/>
        </w:rPr>
        <w:t xml:space="preserve">‘Hoe Social Stigma Silences Domestics Violence Victims’ </w:t>
      </w:r>
      <w:r w:rsidRPr="00545EFE">
        <w:rPr>
          <w:sz w:val="24"/>
          <w:szCs w:val="24"/>
        </w:rPr>
        <w:t xml:space="preserve">Domestic Shelters, Available at </w:t>
      </w:r>
      <w:hyperlink r:id="rId57" w:history="1">
        <w:r w:rsidRPr="00545EFE">
          <w:rPr>
            <w:rStyle w:val="Hyperlink"/>
            <w:sz w:val="24"/>
            <w:szCs w:val="24"/>
          </w:rPr>
          <w:t>How Social Stigma Silences Domestic Violence Victims (domesticshelters.org)</w:t>
        </w:r>
      </w:hyperlink>
      <w:r w:rsidRPr="00545EFE">
        <w:rPr>
          <w:sz w:val="24"/>
          <w:szCs w:val="24"/>
        </w:rPr>
        <w:t xml:space="preserve"> (Accessed: 25</w:t>
      </w:r>
      <w:r w:rsidRPr="00545EFE">
        <w:rPr>
          <w:sz w:val="24"/>
          <w:szCs w:val="24"/>
          <w:vertAlign w:val="superscript"/>
        </w:rPr>
        <w:t>th</w:t>
      </w:r>
      <w:r w:rsidRPr="00545EFE">
        <w:rPr>
          <w:sz w:val="24"/>
          <w:szCs w:val="24"/>
        </w:rPr>
        <w:t xml:space="preserve"> March 2025).</w:t>
      </w:r>
    </w:p>
    <w:p w14:paraId="5707D38A" w14:textId="77777777" w:rsidR="00272CF6" w:rsidRPr="00545EFE" w:rsidRDefault="00272CF6" w:rsidP="00CA072C">
      <w:pPr>
        <w:spacing w:line="360" w:lineRule="auto"/>
        <w:ind w:right="237"/>
        <w:jc w:val="both"/>
        <w:rPr>
          <w:sz w:val="24"/>
          <w:szCs w:val="24"/>
        </w:rPr>
      </w:pPr>
    </w:p>
    <w:p w14:paraId="7A138F97" w14:textId="6D7CEE94" w:rsidR="00272CF6" w:rsidRPr="00545EFE" w:rsidRDefault="00272CF6" w:rsidP="00CA072C">
      <w:pPr>
        <w:spacing w:line="360" w:lineRule="auto"/>
        <w:ind w:right="237"/>
        <w:jc w:val="both"/>
        <w:rPr>
          <w:sz w:val="24"/>
          <w:szCs w:val="24"/>
        </w:rPr>
      </w:pPr>
      <w:r w:rsidRPr="00545EFE">
        <w:rPr>
          <w:sz w:val="24"/>
          <w:szCs w:val="24"/>
        </w:rPr>
        <w:t xml:space="preserve">Perry B (2012), </w:t>
      </w:r>
      <w:r w:rsidRPr="00545EFE">
        <w:rPr>
          <w:i/>
          <w:iCs/>
          <w:sz w:val="24"/>
          <w:szCs w:val="24"/>
        </w:rPr>
        <w:t xml:space="preserve">We are all vulnerable: The in terrorem effects of hate crimes, </w:t>
      </w:r>
      <w:r w:rsidRPr="00545EFE">
        <w:rPr>
          <w:sz w:val="24"/>
          <w:szCs w:val="24"/>
        </w:rPr>
        <w:t xml:space="preserve">Sage Journals, Available at: </w:t>
      </w:r>
      <w:hyperlink r:id="rId58" w:history="1">
        <w:r w:rsidRPr="00545EFE">
          <w:rPr>
            <w:rStyle w:val="Hyperlink"/>
          </w:rPr>
          <w:t>‘We are all vulnerable’: The in terrorem effects of hate crimes - Barbara Perry, Shahid Alvi, 2012 (sagepub.com)</w:t>
        </w:r>
      </w:hyperlink>
      <w:r w:rsidRPr="00545EFE">
        <w:t xml:space="preserve"> (Accessed: 31</w:t>
      </w:r>
      <w:r w:rsidRPr="00545EFE">
        <w:rPr>
          <w:vertAlign w:val="superscript"/>
        </w:rPr>
        <w:t>st</w:t>
      </w:r>
      <w:r w:rsidRPr="00545EFE">
        <w:t xml:space="preserve"> May 2024).</w:t>
      </w:r>
    </w:p>
    <w:p w14:paraId="6D65ECE0" w14:textId="77777777" w:rsidR="00CA072C" w:rsidRPr="00545EFE" w:rsidRDefault="00CA072C" w:rsidP="00CA072C">
      <w:pPr>
        <w:spacing w:line="360" w:lineRule="auto"/>
        <w:ind w:right="237"/>
        <w:jc w:val="both"/>
        <w:rPr>
          <w:sz w:val="24"/>
          <w:szCs w:val="24"/>
        </w:rPr>
      </w:pPr>
    </w:p>
    <w:p w14:paraId="1025AEE5" w14:textId="7EED370D" w:rsidR="00745CE2" w:rsidRPr="00545EFE" w:rsidRDefault="00745CE2" w:rsidP="00CA072C">
      <w:pPr>
        <w:spacing w:line="360" w:lineRule="auto"/>
        <w:ind w:right="237"/>
        <w:jc w:val="both"/>
        <w:rPr>
          <w:sz w:val="24"/>
          <w:szCs w:val="24"/>
        </w:rPr>
      </w:pPr>
      <w:r w:rsidRPr="00545EFE">
        <w:rPr>
          <w:sz w:val="24"/>
          <w:szCs w:val="24"/>
        </w:rPr>
        <w:t xml:space="preserve">Ruhl, C, (2023), </w:t>
      </w:r>
      <w:r w:rsidRPr="00545EFE">
        <w:rPr>
          <w:i/>
          <w:iCs/>
          <w:sz w:val="24"/>
          <w:szCs w:val="24"/>
        </w:rPr>
        <w:t xml:space="preserve">Implicit Bias (Unconscious Bias): Definition and Examples, </w:t>
      </w:r>
      <w:r w:rsidRPr="00545EFE">
        <w:rPr>
          <w:sz w:val="24"/>
          <w:szCs w:val="24"/>
        </w:rPr>
        <w:t xml:space="preserve">SimplyPsychology, Available at: </w:t>
      </w:r>
      <w:hyperlink r:id="rId59" w:history="1">
        <w:r w:rsidRPr="00545EFE">
          <w:rPr>
            <w:rStyle w:val="Hyperlink"/>
            <w:sz w:val="24"/>
            <w:szCs w:val="24"/>
          </w:rPr>
          <w:t>Implicit Bias: What It Is, Examples, &amp; Ways to Reduce It (simplypsychology.org)</w:t>
        </w:r>
      </w:hyperlink>
      <w:r w:rsidRPr="00545EFE">
        <w:rPr>
          <w:sz w:val="24"/>
          <w:szCs w:val="24"/>
        </w:rPr>
        <w:t xml:space="preserve"> (Accessed: 25</w:t>
      </w:r>
      <w:r w:rsidRPr="00545EFE">
        <w:rPr>
          <w:sz w:val="24"/>
          <w:szCs w:val="24"/>
          <w:vertAlign w:val="superscript"/>
        </w:rPr>
        <w:t>th</w:t>
      </w:r>
      <w:r w:rsidRPr="00545EFE">
        <w:rPr>
          <w:sz w:val="24"/>
          <w:szCs w:val="24"/>
        </w:rPr>
        <w:t xml:space="preserve"> March 2024)</w:t>
      </w:r>
    </w:p>
    <w:p w14:paraId="10B351E6" w14:textId="77777777" w:rsidR="00745CE2" w:rsidRDefault="00745CE2" w:rsidP="00CA072C">
      <w:pPr>
        <w:spacing w:line="360" w:lineRule="auto"/>
        <w:ind w:right="237"/>
        <w:jc w:val="both"/>
        <w:rPr>
          <w:sz w:val="24"/>
          <w:szCs w:val="24"/>
        </w:rPr>
      </w:pPr>
      <w:r w:rsidRPr="00545EFE">
        <w:rPr>
          <w:sz w:val="24"/>
          <w:szCs w:val="24"/>
        </w:rPr>
        <w:t xml:space="preserve">Stop Hate UK (2024), </w:t>
      </w:r>
      <w:r w:rsidRPr="00545EFE">
        <w:rPr>
          <w:i/>
          <w:iCs/>
          <w:sz w:val="24"/>
          <w:szCs w:val="24"/>
        </w:rPr>
        <w:t xml:space="preserve">Online Hate Crime: Online Hate and Free Speech, </w:t>
      </w:r>
      <w:r w:rsidRPr="00545EFE">
        <w:rPr>
          <w:sz w:val="24"/>
          <w:szCs w:val="24"/>
        </w:rPr>
        <w:t xml:space="preserve">Stop Hate UK, Available at: </w:t>
      </w:r>
      <w:hyperlink r:id="rId60" w:history="1">
        <w:r w:rsidRPr="00545EFE">
          <w:rPr>
            <w:rStyle w:val="Hyperlink"/>
            <w:sz w:val="24"/>
            <w:szCs w:val="24"/>
          </w:rPr>
          <w:t>Online Hate and Free Speech - Stop Hate UK</w:t>
        </w:r>
      </w:hyperlink>
      <w:r w:rsidRPr="00545EFE">
        <w:rPr>
          <w:sz w:val="24"/>
          <w:szCs w:val="24"/>
        </w:rPr>
        <w:t>, (Accessed 28</w:t>
      </w:r>
      <w:r w:rsidRPr="00545EFE">
        <w:rPr>
          <w:sz w:val="24"/>
          <w:szCs w:val="24"/>
          <w:vertAlign w:val="superscript"/>
        </w:rPr>
        <w:t>th</w:t>
      </w:r>
      <w:r w:rsidRPr="00545EFE">
        <w:rPr>
          <w:sz w:val="24"/>
          <w:szCs w:val="24"/>
        </w:rPr>
        <w:t xml:space="preserve"> April 2024).</w:t>
      </w:r>
    </w:p>
    <w:p w14:paraId="3EDA51FE" w14:textId="77777777" w:rsidR="00813D18" w:rsidRDefault="00813D18" w:rsidP="00CA072C">
      <w:pPr>
        <w:spacing w:line="360" w:lineRule="auto"/>
        <w:ind w:right="237"/>
        <w:jc w:val="both"/>
        <w:rPr>
          <w:sz w:val="24"/>
          <w:szCs w:val="24"/>
        </w:rPr>
      </w:pPr>
    </w:p>
    <w:p w14:paraId="7E86279B" w14:textId="30C132C5" w:rsidR="00813D18" w:rsidRPr="00813D18" w:rsidRDefault="00813D18" w:rsidP="00CA072C">
      <w:pPr>
        <w:spacing w:line="360" w:lineRule="auto"/>
        <w:ind w:right="237"/>
        <w:jc w:val="both"/>
        <w:rPr>
          <w:sz w:val="24"/>
          <w:szCs w:val="24"/>
        </w:rPr>
      </w:pPr>
      <w:r>
        <w:rPr>
          <w:sz w:val="24"/>
          <w:szCs w:val="24"/>
        </w:rPr>
        <w:t xml:space="preserve">SafeLives, (2024), </w:t>
      </w:r>
      <w:r>
        <w:rPr>
          <w:i/>
          <w:iCs/>
          <w:sz w:val="24"/>
          <w:szCs w:val="24"/>
        </w:rPr>
        <w:t xml:space="preserve">SafeLives Dash risk checklist for the identification of high risk cases of domestic abuse, stalking and ‘honour’-based violence, </w:t>
      </w:r>
      <w:r>
        <w:rPr>
          <w:sz w:val="24"/>
          <w:szCs w:val="24"/>
        </w:rPr>
        <w:t xml:space="preserve">SafeLives, Available at: </w:t>
      </w:r>
      <w:hyperlink r:id="rId61" w:history="1">
        <w:r>
          <w:rPr>
            <w:rStyle w:val="Hyperlink"/>
          </w:rPr>
          <w:t>Dash for IDVAs FINAL_0.pdf (safelives.org.uk)</w:t>
        </w:r>
      </w:hyperlink>
      <w:r>
        <w:t>(Accessed: 1</w:t>
      </w:r>
      <w:r w:rsidRPr="00813D18">
        <w:rPr>
          <w:vertAlign w:val="superscript"/>
        </w:rPr>
        <w:t>st</w:t>
      </w:r>
      <w:r>
        <w:t xml:space="preserve"> June 2024).</w:t>
      </w:r>
    </w:p>
    <w:p w14:paraId="21DD8A1D" w14:textId="77777777" w:rsidR="00DE619D" w:rsidRDefault="00DE619D" w:rsidP="00CA072C">
      <w:pPr>
        <w:spacing w:line="360" w:lineRule="auto"/>
        <w:ind w:right="237"/>
        <w:jc w:val="both"/>
        <w:rPr>
          <w:sz w:val="24"/>
          <w:szCs w:val="24"/>
        </w:rPr>
      </w:pPr>
    </w:p>
    <w:p w14:paraId="165AFDED" w14:textId="0813E86E" w:rsidR="00DE619D" w:rsidRDefault="00DE619D" w:rsidP="00CA072C">
      <w:pPr>
        <w:spacing w:line="360" w:lineRule="auto"/>
        <w:ind w:right="237"/>
        <w:jc w:val="both"/>
        <w:rPr>
          <w:sz w:val="24"/>
          <w:szCs w:val="24"/>
        </w:rPr>
      </w:pPr>
      <w:r w:rsidRPr="00DE619D">
        <w:rPr>
          <w:sz w:val="24"/>
          <w:szCs w:val="24"/>
        </w:rPr>
        <w:t xml:space="preserve">Scottish Government (2015), </w:t>
      </w:r>
      <w:r w:rsidRPr="00DE619D">
        <w:rPr>
          <w:i/>
          <w:iCs/>
          <w:sz w:val="24"/>
          <w:szCs w:val="24"/>
        </w:rPr>
        <w:t xml:space="preserve">What Works to Reduce Reoffending: A Summary of the Evidence, </w:t>
      </w:r>
      <w:r w:rsidRPr="00DE619D">
        <w:rPr>
          <w:sz w:val="24"/>
          <w:szCs w:val="24"/>
        </w:rPr>
        <w:t xml:space="preserve">Crown Copyright, Available at: </w:t>
      </w:r>
      <w:hyperlink r:id="rId62" w:history="1">
        <w:r w:rsidRPr="00DE619D">
          <w:rPr>
            <w:rStyle w:val="Hyperlink"/>
            <w:sz w:val="24"/>
            <w:szCs w:val="24"/>
          </w:rPr>
          <w:t>CHAPTER TWO: HOW DO INDIVIDUALS DESIST FROM OFFENDING? - What Works to Reduce Reoffending: A Summary of the Evidence - gov.scot (www.gov.scot)</w:t>
        </w:r>
      </w:hyperlink>
      <w:r w:rsidRPr="00DE619D">
        <w:rPr>
          <w:sz w:val="24"/>
          <w:szCs w:val="24"/>
        </w:rPr>
        <w:t xml:space="preserve"> (Accessed: Friday 31</w:t>
      </w:r>
      <w:r w:rsidRPr="00DE619D">
        <w:rPr>
          <w:sz w:val="24"/>
          <w:szCs w:val="24"/>
          <w:vertAlign w:val="superscript"/>
        </w:rPr>
        <w:t>st</w:t>
      </w:r>
      <w:r w:rsidRPr="00DE619D">
        <w:rPr>
          <w:sz w:val="24"/>
          <w:szCs w:val="24"/>
        </w:rPr>
        <w:t xml:space="preserve"> May 2024).</w:t>
      </w:r>
    </w:p>
    <w:p w14:paraId="77D545C9" w14:textId="77777777" w:rsidR="00F2080B" w:rsidRDefault="00F2080B" w:rsidP="00CA072C">
      <w:pPr>
        <w:spacing w:line="360" w:lineRule="auto"/>
        <w:ind w:right="237"/>
        <w:jc w:val="both"/>
        <w:rPr>
          <w:sz w:val="24"/>
          <w:szCs w:val="24"/>
        </w:rPr>
      </w:pPr>
    </w:p>
    <w:p w14:paraId="64C0D7D5" w14:textId="62124601" w:rsidR="00F2080B" w:rsidRDefault="00F2080B" w:rsidP="00CA072C">
      <w:pPr>
        <w:spacing w:line="360" w:lineRule="auto"/>
        <w:ind w:right="237"/>
        <w:jc w:val="both"/>
        <w:rPr>
          <w:sz w:val="24"/>
          <w:szCs w:val="24"/>
        </w:rPr>
      </w:pPr>
      <w:r w:rsidRPr="00F2080B">
        <w:rPr>
          <w:sz w:val="24"/>
          <w:szCs w:val="24"/>
        </w:rPr>
        <w:t xml:space="preserve">Stanford Law Schol, </w:t>
      </w:r>
      <w:r w:rsidRPr="00F2080B">
        <w:rPr>
          <w:i/>
          <w:iCs/>
          <w:sz w:val="24"/>
          <w:szCs w:val="24"/>
        </w:rPr>
        <w:t xml:space="preserve">Stanford Law Schol Law and Policy Lab, </w:t>
      </w:r>
      <w:r w:rsidRPr="00F2080B">
        <w:rPr>
          <w:sz w:val="24"/>
          <w:szCs w:val="24"/>
        </w:rPr>
        <w:t xml:space="preserve">Brennan Centre for Justice, Available at: </w:t>
      </w:r>
      <w:hyperlink r:id="rId63" w:history="1">
        <w:r w:rsidRPr="00F2080B">
          <w:rPr>
            <w:rStyle w:val="Hyperlink"/>
            <w:sz w:val="24"/>
            <w:szCs w:val="24"/>
          </w:rPr>
          <w:t>Exploring Alternative Approaches to Hate Crimes (stanford.edu)</w:t>
        </w:r>
      </w:hyperlink>
      <w:r w:rsidRPr="00F2080B">
        <w:rPr>
          <w:sz w:val="24"/>
          <w:szCs w:val="24"/>
        </w:rPr>
        <w:t xml:space="preserve"> (Accessed: Friday 31</w:t>
      </w:r>
      <w:r w:rsidRPr="00F2080B">
        <w:rPr>
          <w:sz w:val="24"/>
          <w:szCs w:val="24"/>
          <w:vertAlign w:val="superscript"/>
        </w:rPr>
        <w:t>st</w:t>
      </w:r>
      <w:r w:rsidRPr="00F2080B">
        <w:rPr>
          <w:sz w:val="24"/>
          <w:szCs w:val="24"/>
        </w:rPr>
        <w:t xml:space="preserve"> May 2024)</w:t>
      </w:r>
    </w:p>
    <w:p w14:paraId="46546F4E" w14:textId="77777777" w:rsidR="00D1637E" w:rsidRDefault="00D1637E" w:rsidP="00CA072C">
      <w:pPr>
        <w:spacing w:line="360" w:lineRule="auto"/>
        <w:ind w:right="237"/>
        <w:jc w:val="both"/>
        <w:rPr>
          <w:sz w:val="24"/>
          <w:szCs w:val="24"/>
        </w:rPr>
      </w:pPr>
    </w:p>
    <w:p w14:paraId="7719949F" w14:textId="3E1DC3C2" w:rsidR="00D1637E" w:rsidRPr="00D1637E" w:rsidRDefault="00D1637E" w:rsidP="00CA072C">
      <w:pPr>
        <w:spacing w:line="360" w:lineRule="auto"/>
        <w:ind w:right="237"/>
        <w:jc w:val="both"/>
        <w:rPr>
          <w:sz w:val="24"/>
          <w:szCs w:val="24"/>
        </w:rPr>
      </w:pPr>
      <w:r>
        <w:rPr>
          <w:sz w:val="24"/>
          <w:szCs w:val="24"/>
        </w:rPr>
        <w:lastRenderedPageBreak/>
        <w:t xml:space="preserve">Susuki M, Yuan X, (2021) </w:t>
      </w:r>
      <w:r>
        <w:rPr>
          <w:i/>
          <w:iCs/>
          <w:sz w:val="24"/>
          <w:szCs w:val="24"/>
        </w:rPr>
        <w:t xml:space="preserve">How Does Restorative Justice Work? A Qualitative </w:t>
      </w:r>
      <w:proofErr w:type="gramStart"/>
      <w:r>
        <w:rPr>
          <w:i/>
          <w:iCs/>
          <w:sz w:val="24"/>
          <w:szCs w:val="24"/>
        </w:rPr>
        <w:t>Metasynthesis,,</w:t>
      </w:r>
      <w:proofErr w:type="gramEnd"/>
      <w:r>
        <w:rPr>
          <w:i/>
          <w:iCs/>
          <w:sz w:val="24"/>
          <w:szCs w:val="24"/>
        </w:rPr>
        <w:t xml:space="preserve"> </w:t>
      </w:r>
      <w:r>
        <w:rPr>
          <w:sz w:val="24"/>
          <w:szCs w:val="24"/>
        </w:rPr>
        <w:t xml:space="preserve">SageJournals, Available at: </w:t>
      </w:r>
      <w:hyperlink r:id="rId64" w:history="1">
        <w:r>
          <w:rPr>
            <w:rStyle w:val="Hyperlink"/>
          </w:rPr>
          <w:t>How Does Restorative Justice Work? A Qualitative Metasynthesis - Masahiro Suzuki, Xiaoyu Yuan, 2021 (sagepub.com)</w:t>
        </w:r>
      </w:hyperlink>
      <w:r>
        <w:t>, Accessed: Friday 31</w:t>
      </w:r>
      <w:r w:rsidRPr="00D1637E">
        <w:rPr>
          <w:vertAlign w:val="superscript"/>
        </w:rPr>
        <w:t>st</w:t>
      </w:r>
      <w:r>
        <w:t xml:space="preserve"> May 2024</w:t>
      </w:r>
    </w:p>
    <w:p w14:paraId="18806A6F" w14:textId="77777777" w:rsidR="00CA072C" w:rsidRPr="00545EFE" w:rsidRDefault="00CA072C" w:rsidP="00CA072C">
      <w:pPr>
        <w:spacing w:line="360" w:lineRule="auto"/>
        <w:ind w:right="237"/>
        <w:jc w:val="both"/>
        <w:rPr>
          <w:sz w:val="24"/>
          <w:szCs w:val="24"/>
        </w:rPr>
      </w:pPr>
    </w:p>
    <w:p w14:paraId="4A599BB4" w14:textId="7A3D30A7" w:rsidR="00745CE2" w:rsidRPr="00545EFE" w:rsidRDefault="00745CE2" w:rsidP="00CA072C">
      <w:pPr>
        <w:spacing w:line="360" w:lineRule="auto"/>
        <w:ind w:right="237"/>
        <w:jc w:val="both"/>
        <w:rPr>
          <w:sz w:val="24"/>
          <w:szCs w:val="24"/>
        </w:rPr>
      </w:pPr>
      <w:r w:rsidRPr="00545EFE">
        <w:rPr>
          <w:sz w:val="24"/>
          <w:szCs w:val="24"/>
        </w:rPr>
        <w:t xml:space="preserve">The Crown Prosecution Service (2022), </w:t>
      </w:r>
      <w:r w:rsidRPr="00545EFE">
        <w:rPr>
          <w:i/>
          <w:iCs/>
          <w:sz w:val="24"/>
          <w:szCs w:val="24"/>
        </w:rPr>
        <w:t xml:space="preserve">Hate Crime, </w:t>
      </w:r>
      <w:r w:rsidRPr="00545EFE">
        <w:rPr>
          <w:sz w:val="24"/>
          <w:szCs w:val="24"/>
        </w:rPr>
        <w:t>Crown Copyright, Available at: (</w:t>
      </w:r>
      <w:hyperlink r:id="rId65" w:history="1">
        <w:r w:rsidRPr="00545EFE">
          <w:rPr>
            <w:rStyle w:val="Hyperlink"/>
            <w:sz w:val="24"/>
            <w:szCs w:val="24"/>
          </w:rPr>
          <w:t>Hate crime | The Crown Prosecution Service (cps.gov.uk)</w:t>
        </w:r>
      </w:hyperlink>
      <w:r w:rsidRPr="00545EFE">
        <w:rPr>
          <w:sz w:val="24"/>
          <w:szCs w:val="24"/>
        </w:rPr>
        <w:t xml:space="preserve"> (Accessed: 4</w:t>
      </w:r>
      <w:r w:rsidRPr="00545EFE">
        <w:rPr>
          <w:sz w:val="24"/>
          <w:szCs w:val="24"/>
          <w:vertAlign w:val="superscript"/>
        </w:rPr>
        <w:t>th</w:t>
      </w:r>
      <w:r w:rsidRPr="00545EFE">
        <w:rPr>
          <w:sz w:val="24"/>
          <w:szCs w:val="24"/>
        </w:rPr>
        <w:t xml:space="preserve"> April 2024)</w:t>
      </w:r>
    </w:p>
    <w:p w14:paraId="742FBAFB" w14:textId="77777777" w:rsidR="00CA072C" w:rsidRPr="00545EFE" w:rsidRDefault="00CA072C" w:rsidP="00CA072C">
      <w:pPr>
        <w:spacing w:line="360" w:lineRule="auto"/>
        <w:ind w:right="237"/>
        <w:jc w:val="both"/>
        <w:rPr>
          <w:sz w:val="24"/>
          <w:szCs w:val="24"/>
        </w:rPr>
      </w:pPr>
    </w:p>
    <w:p w14:paraId="6AB7163D" w14:textId="117FF03B" w:rsidR="00745CE2" w:rsidRPr="00545EFE" w:rsidRDefault="00745CE2" w:rsidP="00CA072C">
      <w:pPr>
        <w:spacing w:line="360" w:lineRule="auto"/>
        <w:ind w:right="237"/>
        <w:jc w:val="both"/>
        <w:rPr>
          <w:sz w:val="24"/>
          <w:szCs w:val="24"/>
        </w:rPr>
      </w:pPr>
      <w:r w:rsidRPr="00545EFE">
        <w:rPr>
          <w:sz w:val="24"/>
          <w:szCs w:val="24"/>
        </w:rPr>
        <w:t xml:space="preserve">Tsipursky, G, (2020), </w:t>
      </w:r>
      <w:r w:rsidRPr="00545EFE">
        <w:rPr>
          <w:i/>
          <w:iCs/>
          <w:sz w:val="24"/>
          <w:szCs w:val="24"/>
        </w:rPr>
        <w:t xml:space="preserve">What is Unconscious Bias and How Can You Defeat It?, </w:t>
      </w:r>
      <w:r w:rsidRPr="00545EFE">
        <w:rPr>
          <w:sz w:val="24"/>
          <w:szCs w:val="24"/>
        </w:rPr>
        <w:t xml:space="preserve">Available at </w:t>
      </w:r>
      <w:hyperlink r:id="rId66" w:history="1">
        <w:r w:rsidRPr="00545EFE">
          <w:rPr>
            <w:rStyle w:val="Hyperlink"/>
            <w:sz w:val="24"/>
            <w:szCs w:val="24"/>
          </w:rPr>
          <w:t>What Is Unconscious Bias (And How You Can Defeat It) | Psychology Today</w:t>
        </w:r>
      </w:hyperlink>
      <w:r w:rsidRPr="00545EFE">
        <w:rPr>
          <w:sz w:val="24"/>
          <w:szCs w:val="24"/>
        </w:rPr>
        <w:t xml:space="preserve"> (Accessed: 15</w:t>
      </w:r>
      <w:r w:rsidRPr="00545EFE">
        <w:rPr>
          <w:sz w:val="24"/>
          <w:szCs w:val="24"/>
          <w:vertAlign w:val="superscript"/>
        </w:rPr>
        <w:t>th</w:t>
      </w:r>
      <w:r w:rsidRPr="00545EFE">
        <w:rPr>
          <w:sz w:val="24"/>
          <w:szCs w:val="24"/>
        </w:rPr>
        <w:t xml:space="preserve"> February 2024)</w:t>
      </w:r>
    </w:p>
    <w:p w14:paraId="3B69BCC8" w14:textId="77777777" w:rsidR="00CA072C" w:rsidRPr="00545EFE" w:rsidRDefault="00CA072C" w:rsidP="00CA072C">
      <w:pPr>
        <w:spacing w:line="360" w:lineRule="auto"/>
        <w:ind w:right="237"/>
        <w:jc w:val="both"/>
        <w:rPr>
          <w:sz w:val="24"/>
          <w:szCs w:val="24"/>
        </w:rPr>
      </w:pPr>
    </w:p>
    <w:p w14:paraId="448AB53A" w14:textId="77777777" w:rsidR="00C77598" w:rsidRPr="00545EFE" w:rsidRDefault="00C77598" w:rsidP="00CA072C">
      <w:pPr>
        <w:spacing w:line="360" w:lineRule="auto"/>
        <w:ind w:right="237"/>
        <w:jc w:val="both"/>
        <w:rPr>
          <w:sz w:val="24"/>
          <w:szCs w:val="24"/>
        </w:rPr>
      </w:pPr>
    </w:p>
    <w:p w14:paraId="69190F07" w14:textId="30D3BD3A" w:rsidR="00C77598" w:rsidRPr="00545EFE" w:rsidRDefault="00C77598" w:rsidP="00CA072C">
      <w:pPr>
        <w:spacing w:line="360" w:lineRule="auto"/>
        <w:ind w:right="237"/>
        <w:jc w:val="both"/>
        <w:rPr>
          <w:sz w:val="24"/>
          <w:szCs w:val="24"/>
        </w:rPr>
      </w:pPr>
      <w:r w:rsidRPr="00545EFE">
        <w:rPr>
          <w:sz w:val="24"/>
          <w:szCs w:val="24"/>
        </w:rPr>
        <w:t xml:space="preserve">Vallano J, </w:t>
      </w:r>
      <w:r w:rsidR="000B2642" w:rsidRPr="00545EFE">
        <w:rPr>
          <w:sz w:val="24"/>
          <w:szCs w:val="24"/>
        </w:rPr>
        <w:t xml:space="preserve">Evans J, Compo N, Kieckhaefer (2015), </w:t>
      </w:r>
      <w:r w:rsidR="000B2642" w:rsidRPr="00545EFE">
        <w:rPr>
          <w:i/>
          <w:iCs/>
          <w:sz w:val="24"/>
          <w:szCs w:val="24"/>
        </w:rPr>
        <w:t xml:space="preserve">Rapport-Building During Witness and Suspect Interviews: A Survey of Law Enforcement, </w:t>
      </w:r>
      <w:r w:rsidR="000B2642" w:rsidRPr="00545EFE">
        <w:rPr>
          <w:sz w:val="24"/>
          <w:szCs w:val="24"/>
        </w:rPr>
        <w:t xml:space="preserve">Wiley Online Library, Available at: </w:t>
      </w:r>
      <w:hyperlink r:id="rId67" w:history="1">
        <w:r w:rsidR="000B2642" w:rsidRPr="00545EFE">
          <w:rPr>
            <w:rStyle w:val="Hyperlink"/>
          </w:rPr>
          <w:t>Rapport</w:t>
        </w:r>
        <w:r w:rsidR="000B2642" w:rsidRPr="00545EFE">
          <w:rPr>
            <w:rStyle w:val="Hyperlink"/>
            <w:rFonts w:ascii="Cambria Math" w:hAnsi="Cambria Math" w:cs="Cambria Math"/>
          </w:rPr>
          <w:t>‐</w:t>
        </w:r>
        <w:r w:rsidR="000B2642" w:rsidRPr="00545EFE">
          <w:rPr>
            <w:rStyle w:val="Hyperlink"/>
          </w:rPr>
          <w:t>Building During Witness and Suspect Interviews: A Survey of Law Enforcement - Vallano - 2015 - Applied Cognitive Psychology - Wiley Online Library</w:t>
        </w:r>
      </w:hyperlink>
      <w:r w:rsidR="000B2642" w:rsidRPr="00545EFE">
        <w:t xml:space="preserve"> (Accessed: Friday 31</w:t>
      </w:r>
      <w:r w:rsidR="000B2642" w:rsidRPr="00545EFE">
        <w:rPr>
          <w:vertAlign w:val="superscript"/>
        </w:rPr>
        <w:t>st</w:t>
      </w:r>
      <w:r w:rsidR="000B2642" w:rsidRPr="00545EFE">
        <w:t xml:space="preserve"> May 2024)</w:t>
      </w:r>
    </w:p>
    <w:p w14:paraId="060991F0" w14:textId="6FAA0BA1" w:rsidR="00953371" w:rsidRPr="00545EFE" w:rsidRDefault="00953371" w:rsidP="00CA072C">
      <w:pPr>
        <w:spacing w:line="360" w:lineRule="auto"/>
        <w:ind w:right="237"/>
        <w:jc w:val="both"/>
        <w:rPr>
          <w:sz w:val="24"/>
          <w:szCs w:val="24"/>
        </w:rPr>
      </w:pPr>
    </w:p>
    <w:p w14:paraId="665BD72A" w14:textId="38DE0C7A" w:rsidR="00953371" w:rsidRPr="00545EFE" w:rsidRDefault="00953371" w:rsidP="00CA072C">
      <w:pPr>
        <w:spacing w:line="360" w:lineRule="auto"/>
        <w:ind w:right="237"/>
        <w:jc w:val="both"/>
        <w:rPr>
          <w:sz w:val="24"/>
          <w:szCs w:val="24"/>
        </w:rPr>
      </w:pPr>
      <w:r w:rsidRPr="00545EFE">
        <w:rPr>
          <w:sz w:val="24"/>
          <w:szCs w:val="24"/>
        </w:rPr>
        <w:t xml:space="preserve">Walters, M (2018), </w:t>
      </w:r>
      <w:r w:rsidRPr="00545EFE">
        <w:rPr>
          <w:i/>
          <w:iCs/>
          <w:sz w:val="24"/>
          <w:szCs w:val="24"/>
        </w:rPr>
        <w:t xml:space="preserve">Hate Crime: Cause and Effect: A research synthesis, </w:t>
      </w:r>
      <w:r w:rsidRPr="00545EFE">
        <w:rPr>
          <w:sz w:val="24"/>
          <w:szCs w:val="24"/>
        </w:rPr>
        <w:t xml:space="preserve">Aziz Foundation, Available at: </w:t>
      </w:r>
      <w:hyperlink r:id="rId68" w:history="1">
        <w:r w:rsidRPr="00545EFE">
          <w:rPr>
            <w:rStyle w:val="Hyperlink"/>
          </w:rPr>
          <w:t>Hate-crime-cause-and-effect.pdf (equallyours.org.uk)</w:t>
        </w:r>
      </w:hyperlink>
      <w:r w:rsidRPr="00545EFE">
        <w:t xml:space="preserve"> (Accessed: Friday 31</w:t>
      </w:r>
      <w:r w:rsidRPr="00545EFE">
        <w:rPr>
          <w:vertAlign w:val="superscript"/>
        </w:rPr>
        <w:t>st</w:t>
      </w:r>
      <w:r w:rsidRPr="00545EFE">
        <w:t xml:space="preserve"> May 2024).</w:t>
      </w:r>
    </w:p>
    <w:p w14:paraId="4E06E72E" w14:textId="77777777" w:rsidR="00CA072C" w:rsidRPr="00545EFE" w:rsidRDefault="00CA072C" w:rsidP="00CA072C">
      <w:pPr>
        <w:spacing w:line="360" w:lineRule="auto"/>
        <w:ind w:right="237"/>
        <w:jc w:val="both"/>
        <w:rPr>
          <w:sz w:val="24"/>
          <w:szCs w:val="24"/>
        </w:rPr>
      </w:pPr>
    </w:p>
    <w:p w14:paraId="18E6CDB2" w14:textId="627C1A39" w:rsidR="00745CE2" w:rsidRDefault="00745CE2" w:rsidP="00CA072C">
      <w:pPr>
        <w:spacing w:line="360" w:lineRule="auto"/>
        <w:ind w:right="237"/>
        <w:jc w:val="both"/>
        <w:rPr>
          <w:sz w:val="24"/>
          <w:szCs w:val="24"/>
        </w:rPr>
      </w:pPr>
      <w:r w:rsidRPr="00545EFE">
        <w:rPr>
          <w:sz w:val="24"/>
          <w:szCs w:val="24"/>
        </w:rPr>
        <w:t xml:space="preserve">Watson D, Parsons S, (2005), </w:t>
      </w:r>
      <w:r w:rsidRPr="00545EFE">
        <w:rPr>
          <w:i/>
          <w:iCs/>
          <w:sz w:val="24"/>
          <w:szCs w:val="24"/>
        </w:rPr>
        <w:t xml:space="preserve">Domestic Abuse of Women and Men in Ireland: report on the National Study of Domestic Abuse, </w:t>
      </w:r>
      <w:r w:rsidRPr="00545EFE">
        <w:rPr>
          <w:sz w:val="24"/>
          <w:szCs w:val="24"/>
        </w:rPr>
        <w:t xml:space="preserve">Available at </w:t>
      </w:r>
      <w:hyperlink r:id="rId69" w:history="1">
        <w:r w:rsidRPr="00545EFE">
          <w:rPr>
            <w:rStyle w:val="Hyperlink"/>
            <w:sz w:val="24"/>
            <w:szCs w:val="24"/>
          </w:rPr>
          <w:t>. Domestic Abuse of Women and Men in Ireland: report... - Google Scholar</w:t>
        </w:r>
      </w:hyperlink>
      <w:r w:rsidRPr="00545EFE">
        <w:rPr>
          <w:sz w:val="24"/>
          <w:szCs w:val="24"/>
        </w:rPr>
        <w:t xml:space="preserve"> (Accessed: 10 January 2024), Google Scholar </w:t>
      </w:r>
    </w:p>
    <w:p w14:paraId="56CF8703" w14:textId="77777777" w:rsidR="00113A69" w:rsidRDefault="00113A69" w:rsidP="00CA072C">
      <w:pPr>
        <w:spacing w:line="360" w:lineRule="auto"/>
        <w:ind w:right="237"/>
        <w:jc w:val="both"/>
        <w:rPr>
          <w:sz w:val="24"/>
          <w:szCs w:val="24"/>
        </w:rPr>
      </w:pPr>
    </w:p>
    <w:p w14:paraId="0521E683" w14:textId="06307D60" w:rsidR="00113A69" w:rsidRPr="00113A69" w:rsidRDefault="00113A69" w:rsidP="00CA072C">
      <w:pPr>
        <w:spacing w:line="360" w:lineRule="auto"/>
        <w:ind w:right="237"/>
        <w:jc w:val="both"/>
        <w:rPr>
          <w:sz w:val="24"/>
          <w:szCs w:val="24"/>
        </w:rPr>
      </w:pPr>
      <w:r>
        <w:rPr>
          <w:sz w:val="24"/>
          <w:szCs w:val="24"/>
        </w:rPr>
        <w:t xml:space="preserve">Weiner C (2017), </w:t>
      </w:r>
      <w:r>
        <w:rPr>
          <w:i/>
          <w:iCs/>
          <w:sz w:val="24"/>
          <w:szCs w:val="24"/>
        </w:rPr>
        <w:t xml:space="preserve">Seeing What is ‘Invisible in Plain Sight’: Policing Coercive Control, </w:t>
      </w:r>
      <w:r>
        <w:rPr>
          <w:sz w:val="24"/>
          <w:szCs w:val="24"/>
        </w:rPr>
        <w:t xml:space="preserve">Wiley, Available at: </w:t>
      </w:r>
      <w:hyperlink r:id="rId70" w:history="1">
        <w:r>
          <w:rPr>
            <w:rStyle w:val="Hyperlink"/>
          </w:rPr>
          <w:t>Seeing What is ‘Invisible in Plain Sight’: Policing Coercive Control - WIENER - 2017 - The Howard Journal of Crime and Justice - Wiley Online Library</w:t>
        </w:r>
      </w:hyperlink>
      <w:r>
        <w:t xml:space="preserve"> (Accessed: Saturday 1</w:t>
      </w:r>
      <w:r w:rsidRPr="00113A69">
        <w:rPr>
          <w:vertAlign w:val="superscript"/>
        </w:rPr>
        <w:t>st</w:t>
      </w:r>
      <w:r>
        <w:t xml:space="preserve"> June 2024). </w:t>
      </w:r>
    </w:p>
    <w:p w14:paraId="41055A04" w14:textId="77777777" w:rsidR="003B2F4B" w:rsidRDefault="003B2F4B" w:rsidP="00CA072C">
      <w:pPr>
        <w:spacing w:line="360" w:lineRule="auto"/>
        <w:ind w:right="237"/>
        <w:jc w:val="both"/>
        <w:rPr>
          <w:sz w:val="24"/>
          <w:szCs w:val="24"/>
        </w:rPr>
      </w:pPr>
    </w:p>
    <w:p w14:paraId="16CEE79C" w14:textId="0D43DB6A" w:rsidR="003B2F4B" w:rsidRDefault="003B2F4B" w:rsidP="00CA072C">
      <w:pPr>
        <w:spacing w:line="360" w:lineRule="auto"/>
        <w:ind w:right="237"/>
        <w:jc w:val="both"/>
        <w:rPr>
          <w:sz w:val="24"/>
          <w:szCs w:val="24"/>
        </w:rPr>
      </w:pPr>
      <w:r w:rsidRPr="003B2F4B">
        <w:rPr>
          <w:sz w:val="24"/>
          <w:szCs w:val="24"/>
        </w:rPr>
        <w:lastRenderedPageBreak/>
        <w:t xml:space="preserve">Women’s Aid, (2023), </w:t>
      </w:r>
      <w:r w:rsidRPr="003B2F4B">
        <w:rPr>
          <w:i/>
          <w:iCs/>
          <w:sz w:val="24"/>
          <w:szCs w:val="24"/>
        </w:rPr>
        <w:t xml:space="preserve">The Domestic Abuse Report 2023: The Annual Audit, </w:t>
      </w:r>
      <w:r w:rsidRPr="003B2F4B">
        <w:rPr>
          <w:sz w:val="24"/>
          <w:szCs w:val="24"/>
        </w:rPr>
        <w:t xml:space="preserve">Women’s Aid, Available at: </w:t>
      </w:r>
      <w:hyperlink r:id="rId71" w:history="1">
        <w:r w:rsidRPr="003B2F4B">
          <w:rPr>
            <w:rStyle w:val="Hyperlink"/>
            <w:sz w:val="24"/>
            <w:szCs w:val="24"/>
          </w:rPr>
          <w:t>Annual-Audit-2023-Briefing-FINAL-1.pdf (womensaid.org.uk)</w:t>
        </w:r>
      </w:hyperlink>
      <w:r w:rsidRPr="003B2F4B">
        <w:rPr>
          <w:sz w:val="24"/>
          <w:szCs w:val="24"/>
        </w:rPr>
        <w:t xml:space="preserve"> (Accessed: Saturday 1</w:t>
      </w:r>
      <w:r w:rsidRPr="003B2F4B">
        <w:rPr>
          <w:sz w:val="24"/>
          <w:szCs w:val="24"/>
          <w:vertAlign w:val="superscript"/>
        </w:rPr>
        <w:t>st</w:t>
      </w:r>
      <w:r w:rsidRPr="003B2F4B">
        <w:rPr>
          <w:sz w:val="24"/>
          <w:szCs w:val="24"/>
        </w:rPr>
        <w:t xml:space="preserve"> June 2024).</w:t>
      </w:r>
    </w:p>
    <w:p w14:paraId="49D0AA88" w14:textId="77777777" w:rsidR="00813D18" w:rsidRDefault="00813D18" w:rsidP="00CA072C">
      <w:pPr>
        <w:spacing w:line="360" w:lineRule="auto"/>
        <w:ind w:right="237"/>
        <w:jc w:val="both"/>
        <w:rPr>
          <w:sz w:val="24"/>
          <w:szCs w:val="24"/>
        </w:rPr>
      </w:pPr>
    </w:p>
    <w:p w14:paraId="3DBAE621" w14:textId="3B01D69D" w:rsidR="00813D18" w:rsidRPr="00813D18" w:rsidRDefault="00813D18" w:rsidP="00CA072C">
      <w:pPr>
        <w:spacing w:line="360" w:lineRule="auto"/>
        <w:ind w:right="237"/>
        <w:jc w:val="both"/>
        <w:rPr>
          <w:sz w:val="24"/>
          <w:szCs w:val="24"/>
        </w:rPr>
      </w:pPr>
      <w:r>
        <w:rPr>
          <w:sz w:val="24"/>
          <w:szCs w:val="24"/>
        </w:rPr>
        <w:t xml:space="preserve">Yesberg, J, (2021), </w:t>
      </w:r>
      <w:r>
        <w:rPr>
          <w:i/>
          <w:iCs/>
          <w:sz w:val="24"/>
          <w:szCs w:val="24"/>
        </w:rPr>
        <w:t xml:space="preserve">Police Visibility, trust in police fairness and collective efficacy: A multilevel Structural Equation Model, </w:t>
      </w:r>
      <w:r>
        <w:rPr>
          <w:sz w:val="24"/>
          <w:szCs w:val="24"/>
        </w:rPr>
        <w:t>SageJournals</w:t>
      </w:r>
      <w:r>
        <w:rPr>
          <w:i/>
          <w:iCs/>
          <w:sz w:val="24"/>
          <w:szCs w:val="24"/>
        </w:rPr>
        <w:t xml:space="preserve"> </w:t>
      </w:r>
      <w:r>
        <w:rPr>
          <w:sz w:val="24"/>
          <w:szCs w:val="24"/>
        </w:rPr>
        <w:t xml:space="preserve">available at: </w:t>
      </w:r>
      <w:hyperlink r:id="rId72" w:history="1">
        <w:r>
          <w:rPr>
            <w:rStyle w:val="Hyperlink"/>
          </w:rPr>
          <w:t>Police visibility, trust in police fairness, and collective efficacy: A multilevel Structural Equation Model - Julia Yesberg, Ian Brunton-Smith, Ben Bradford, 2023 (sagepub.com)</w:t>
        </w:r>
      </w:hyperlink>
      <w:r>
        <w:t xml:space="preserve">  (Accessed: Saturday 1</w:t>
      </w:r>
      <w:r w:rsidRPr="00813D18">
        <w:rPr>
          <w:vertAlign w:val="superscript"/>
        </w:rPr>
        <w:t>st</w:t>
      </w:r>
      <w:r>
        <w:t xml:space="preserve"> June 2024).</w:t>
      </w:r>
    </w:p>
    <w:sectPr w:rsidR="00813D18" w:rsidRPr="00813D18" w:rsidSect="00AC4941">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C7B301" w14:textId="77777777" w:rsidR="00AC4941" w:rsidRDefault="00AC4941">
      <w:r>
        <w:separator/>
      </w:r>
    </w:p>
  </w:endnote>
  <w:endnote w:type="continuationSeparator" w:id="0">
    <w:p w14:paraId="6AA97F9D" w14:textId="77777777" w:rsidR="00AC4941" w:rsidRDefault="00AC49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3C5F46" w14:textId="77777777" w:rsidR="00AC4941" w:rsidRDefault="00AC4941">
      <w:r>
        <w:separator/>
      </w:r>
    </w:p>
  </w:footnote>
  <w:footnote w:type="continuationSeparator" w:id="0">
    <w:p w14:paraId="4D5F5047" w14:textId="77777777" w:rsidR="00AC4941" w:rsidRDefault="00AC4941">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A70D94"/>
    <w:multiLevelType w:val="hybridMultilevel"/>
    <w:tmpl w:val="4A4C9EBC"/>
    <w:lvl w:ilvl="0" w:tplc="5E8A5376">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8"/>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5"/>
  </w:num>
  <w:num w:numId="6" w16cid:durableId="2030257421">
    <w:abstractNumId w:val="47"/>
  </w:num>
  <w:num w:numId="7" w16cid:durableId="1001156350">
    <w:abstractNumId w:val="35"/>
  </w:num>
  <w:num w:numId="8" w16cid:durableId="693071113">
    <w:abstractNumId w:val="33"/>
  </w:num>
  <w:num w:numId="9" w16cid:durableId="1461191123">
    <w:abstractNumId w:val="29"/>
  </w:num>
  <w:num w:numId="10" w16cid:durableId="47804158">
    <w:abstractNumId w:val="30"/>
  </w:num>
  <w:num w:numId="11" w16cid:durableId="1906380597">
    <w:abstractNumId w:val="9"/>
  </w:num>
  <w:num w:numId="12" w16cid:durableId="1916237999">
    <w:abstractNumId w:val="34"/>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1"/>
  </w:num>
  <w:num w:numId="28" w16cid:durableId="1722634903">
    <w:abstractNumId w:val="36"/>
  </w:num>
  <w:num w:numId="29" w16cid:durableId="1249390611">
    <w:abstractNumId w:val="40"/>
  </w:num>
  <w:num w:numId="30" w16cid:durableId="1344282584">
    <w:abstractNumId w:val="20"/>
  </w:num>
  <w:num w:numId="31" w16cid:durableId="1746609829">
    <w:abstractNumId w:val="43"/>
  </w:num>
  <w:num w:numId="32" w16cid:durableId="1988586761">
    <w:abstractNumId w:val="31"/>
  </w:num>
  <w:num w:numId="33" w16cid:durableId="1557475669">
    <w:abstractNumId w:val="12"/>
  </w:num>
  <w:num w:numId="34" w16cid:durableId="2114667185">
    <w:abstractNumId w:val="44"/>
  </w:num>
  <w:num w:numId="35" w16cid:durableId="1402630006">
    <w:abstractNumId w:val="39"/>
  </w:num>
  <w:num w:numId="36" w16cid:durableId="2135364684">
    <w:abstractNumId w:val="4"/>
  </w:num>
  <w:num w:numId="37" w16cid:durableId="1523282661">
    <w:abstractNumId w:val="46"/>
  </w:num>
  <w:num w:numId="38" w16cid:durableId="384984533">
    <w:abstractNumId w:val="42"/>
  </w:num>
  <w:num w:numId="39" w16cid:durableId="119036455">
    <w:abstractNumId w:val="37"/>
  </w:num>
  <w:num w:numId="40" w16cid:durableId="186407522">
    <w:abstractNumId w:val="38"/>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9"/>
  </w:num>
  <w:num w:numId="50" w16cid:durableId="1371955320">
    <w:abstractNumId w:val="3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6F"/>
    <w:rsid w:val="000045B8"/>
    <w:rsid w:val="00005467"/>
    <w:rsid w:val="000105DD"/>
    <w:rsid w:val="0001410E"/>
    <w:rsid w:val="00020EEC"/>
    <w:rsid w:val="00024482"/>
    <w:rsid w:val="00025650"/>
    <w:rsid w:val="00026FAB"/>
    <w:rsid w:val="000279D6"/>
    <w:rsid w:val="00027B1F"/>
    <w:rsid w:val="000302C6"/>
    <w:rsid w:val="0003088B"/>
    <w:rsid w:val="0003124B"/>
    <w:rsid w:val="0003172A"/>
    <w:rsid w:val="000325D9"/>
    <w:rsid w:val="00034E30"/>
    <w:rsid w:val="000356D0"/>
    <w:rsid w:val="000372B2"/>
    <w:rsid w:val="0004079F"/>
    <w:rsid w:val="00042B8B"/>
    <w:rsid w:val="000445EB"/>
    <w:rsid w:val="00045B87"/>
    <w:rsid w:val="00045C07"/>
    <w:rsid w:val="000471A9"/>
    <w:rsid w:val="00051DCE"/>
    <w:rsid w:val="00054A80"/>
    <w:rsid w:val="00054F6D"/>
    <w:rsid w:val="00055D43"/>
    <w:rsid w:val="00056824"/>
    <w:rsid w:val="00056FAC"/>
    <w:rsid w:val="00057751"/>
    <w:rsid w:val="00057F49"/>
    <w:rsid w:val="00060673"/>
    <w:rsid w:val="000615A9"/>
    <w:rsid w:val="000622A1"/>
    <w:rsid w:val="00062E39"/>
    <w:rsid w:val="00063287"/>
    <w:rsid w:val="0006580E"/>
    <w:rsid w:val="00072D04"/>
    <w:rsid w:val="00075786"/>
    <w:rsid w:val="0007608E"/>
    <w:rsid w:val="00077A5D"/>
    <w:rsid w:val="00080A2D"/>
    <w:rsid w:val="00080E58"/>
    <w:rsid w:val="00083D99"/>
    <w:rsid w:val="00084EA6"/>
    <w:rsid w:val="00085699"/>
    <w:rsid w:val="0008634D"/>
    <w:rsid w:val="000869E3"/>
    <w:rsid w:val="00087891"/>
    <w:rsid w:val="00090500"/>
    <w:rsid w:val="00090858"/>
    <w:rsid w:val="00091F52"/>
    <w:rsid w:val="00092970"/>
    <w:rsid w:val="00092BC7"/>
    <w:rsid w:val="00093720"/>
    <w:rsid w:val="000938E6"/>
    <w:rsid w:val="00093B3C"/>
    <w:rsid w:val="0009488C"/>
    <w:rsid w:val="000953A1"/>
    <w:rsid w:val="00095C1B"/>
    <w:rsid w:val="00096DEA"/>
    <w:rsid w:val="000A4240"/>
    <w:rsid w:val="000A469A"/>
    <w:rsid w:val="000A5C19"/>
    <w:rsid w:val="000A6DAC"/>
    <w:rsid w:val="000A7E75"/>
    <w:rsid w:val="000B1286"/>
    <w:rsid w:val="000B1E96"/>
    <w:rsid w:val="000B2642"/>
    <w:rsid w:val="000B5AB4"/>
    <w:rsid w:val="000C1C6F"/>
    <w:rsid w:val="000C1F20"/>
    <w:rsid w:val="000C378F"/>
    <w:rsid w:val="000C6892"/>
    <w:rsid w:val="000C68E6"/>
    <w:rsid w:val="000C6FFE"/>
    <w:rsid w:val="000D0BB6"/>
    <w:rsid w:val="000D5C00"/>
    <w:rsid w:val="000E26B0"/>
    <w:rsid w:val="000F1599"/>
    <w:rsid w:val="000F1769"/>
    <w:rsid w:val="000F3A7C"/>
    <w:rsid w:val="000F45E5"/>
    <w:rsid w:val="000F4F08"/>
    <w:rsid w:val="000F59A4"/>
    <w:rsid w:val="000F5F59"/>
    <w:rsid w:val="000F6196"/>
    <w:rsid w:val="000F7ECD"/>
    <w:rsid w:val="0010098B"/>
    <w:rsid w:val="00102CFD"/>
    <w:rsid w:val="00102E64"/>
    <w:rsid w:val="0010312C"/>
    <w:rsid w:val="00106DC7"/>
    <w:rsid w:val="001076F1"/>
    <w:rsid w:val="00112391"/>
    <w:rsid w:val="00113A69"/>
    <w:rsid w:val="00114F52"/>
    <w:rsid w:val="0012135C"/>
    <w:rsid w:val="00122AE8"/>
    <w:rsid w:val="00126A6A"/>
    <w:rsid w:val="00130E83"/>
    <w:rsid w:val="001347F8"/>
    <w:rsid w:val="00135F5D"/>
    <w:rsid w:val="00137BB5"/>
    <w:rsid w:val="00137E05"/>
    <w:rsid w:val="00141BBA"/>
    <w:rsid w:val="0014255A"/>
    <w:rsid w:val="001439DA"/>
    <w:rsid w:val="0014423B"/>
    <w:rsid w:val="001447F6"/>
    <w:rsid w:val="001454F2"/>
    <w:rsid w:val="0014781E"/>
    <w:rsid w:val="00147DE3"/>
    <w:rsid w:val="00150794"/>
    <w:rsid w:val="00153809"/>
    <w:rsid w:val="00155379"/>
    <w:rsid w:val="001565C6"/>
    <w:rsid w:val="001608C4"/>
    <w:rsid w:val="00171418"/>
    <w:rsid w:val="00174786"/>
    <w:rsid w:val="0017542F"/>
    <w:rsid w:val="0017578D"/>
    <w:rsid w:val="00177108"/>
    <w:rsid w:val="00177D0D"/>
    <w:rsid w:val="00186859"/>
    <w:rsid w:val="00190913"/>
    <w:rsid w:val="00191027"/>
    <w:rsid w:val="00191D06"/>
    <w:rsid w:val="001961CF"/>
    <w:rsid w:val="001A450B"/>
    <w:rsid w:val="001A59BB"/>
    <w:rsid w:val="001A6A51"/>
    <w:rsid w:val="001A79C4"/>
    <w:rsid w:val="001B2753"/>
    <w:rsid w:val="001B331A"/>
    <w:rsid w:val="001B759A"/>
    <w:rsid w:val="001C0E74"/>
    <w:rsid w:val="001C1BA9"/>
    <w:rsid w:val="001C2E6D"/>
    <w:rsid w:val="001C6CEC"/>
    <w:rsid w:val="001D229F"/>
    <w:rsid w:val="001D487A"/>
    <w:rsid w:val="001D6162"/>
    <w:rsid w:val="001D7AC9"/>
    <w:rsid w:val="001E04B0"/>
    <w:rsid w:val="001E16FB"/>
    <w:rsid w:val="001E1E00"/>
    <w:rsid w:val="001E2263"/>
    <w:rsid w:val="001E6FAD"/>
    <w:rsid w:val="001E7592"/>
    <w:rsid w:val="001E75F0"/>
    <w:rsid w:val="001F14E2"/>
    <w:rsid w:val="001F2C8B"/>
    <w:rsid w:val="001F347B"/>
    <w:rsid w:val="001F3878"/>
    <w:rsid w:val="001F4552"/>
    <w:rsid w:val="001F5C15"/>
    <w:rsid w:val="00201452"/>
    <w:rsid w:val="002019EB"/>
    <w:rsid w:val="00202817"/>
    <w:rsid w:val="002030F2"/>
    <w:rsid w:val="00205051"/>
    <w:rsid w:val="00211F65"/>
    <w:rsid w:val="00213A97"/>
    <w:rsid w:val="00214160"/>
    <w:rsid w:val="0022001B"/>
    <w:rsid w:val="00220D06"/>
    <w:rsid w:val="002219BA"/>
    <w:rsid w:val="002246A0"/>
    <w:rsid w:val="00224AF9"/>
    <w:rsid w:val="00230439"/>
    <w:rsid w:val="00232A22"/>
    <w:rsid w:val="00233D76"/>
    <w:rsid w:val="00233E74"/>
    <w:rsid w:val="00233F0D"/>
    <w:rsid w:val="00235176"/>
    <w:rsid w:val="00236061"/>
    <w:rsid w:val="00236BEF"/>
    <w:rsid w:val="0023744F"/>
    <w:rsid w:val="00240D5F"/>
    <w:rsid w:val="0024100E"/>
    <w:rsid w:val="00241C1B"/>
    <w:rsid w:val="002423B2"/>
    <w:rsid w:val="0024288B"/>
    <w:rsid w:val="00243C97"/>
    <w:rsid w:val="00245525"/>
    <w:rsid w:val="00251E42"/>
    <w:rsid w:val="00252F32"/>
    <w:rsid w:val="002530BE"/>
    <w:rsid w:val="00253D3F"/>
    <w:rsid w:val="00254C68"/>
    <w:rsid w:val="0025575B"/>
    <w:rsid w:val="00255C0C"/>
    <w:rsid w:val="00255D8E"/>
    <w:rsid w:val="002566B7"/>
    <w:rsid w:val="0026025C"/>
    <w:rsid w:val="0026043B"/>
    <w:rsid w:val="00261BD6"/>
    <w:rsid w:val="002657E9"/>
    <w:rsid w:val="0026665E"/>
    <w:rsid w:val="00270EEB"/>
    <w:rsid w:val="0027147E"/>
    <w:rsid w:val="00271607"/>
    <w:rsid w:val="00272CF6"/>
    <w:rsid w:val="00274DE8"/>
    <w:rsid w:val="002761F4"/>
    <w:rsid w:val="0027622E"/>
    <w:rsid w:val="00277545"/>
    <w:rsid w:val="002775E1"/>
    <w:rsid w:val="00277979"/>
    <w:rsid w:val="00280541"/>
    <w:rsid w:val="002808EB"/>
    <w:rsid w:val="0028095D"/>
    <w:rsid w:val="00284867"/>
    <w:rsid w:val="002867CF"/>
    <w:rsid w:val="00287742"/>
    <w:rsid w:val="0029183E"/>
    <w:rsid w:val="00291ADD"/>
    <w:rsid w:val="00294868"/>
    <w:rsid w:val="00295CA1"/>
    <w:rsid w:val="002A156C"/>
    <w:rsid w:val="002A291A"/>
    <w:rsid w:val="002A3010"/>
    <w:rsid w:val="002A522B"/>
    <w:rsid w:val="002A5604"/>
    <w:rsid w:val="002A64BB"/>
    <w:rsid w:val="002B10F9"/>
    <w:rsid w:val="002B1701"/>
    <w:rsid w:val="002B23C3"/>
    <w:rsid w:val="002B443A"/>
    <w:rsid w:val="002B5B35"/>
    <w:rsid w:val="002B6114"/>
    <w:rsid w:val="002C256A"/>
    <w:rsid w:val="002C2934"/>
    <w:rsid w:val="002C496D"/>
    <w:rsid w:val="002C4DC3"/>
    <w:rsid w:val="002D05EB"/>
    <w:rsid w:val="002D1250"/>
    <w:rsid w:val="002D2F29"/>
    <w:rsid w:val="002D2FD3"/>
    <w:rsid w:val="002D339F"/>
    <w:rsid w:val="002D55D0"/>
    <w:rsid w:val="002E2D06"/>
    <w:rsid w:val="002E7017"/>
    <w:rsid w:val="002F1326"/>
    <w:rsid w:val="002F4F6E"/>
    <w:rsid w:val="003011C3"/>
    <w:rsid w:val="003015C3"/>
    <w:rsid w:val="0030489F"/>
    <w:rsid w:val="0030698D"/>
    <w:rsid w:val="0031350A"/>
    <w:rsid w:val="0031658C"/>
    <w:rsid w:val="00316815"/>
    <w:rsid w:val="003168CA"/>
    <w:rsid w:val="00321255"/>
    <w:rsid w:val="0032230D"/>
    <w:rsid w:val="00322A0B"/>
    <w:rsid w:val="00324C35"/>
    <w:rsid w:val="00326B6F"/>
    <w:rsid w:val="00332F54"/>
    <w:rsid w:val="00335FC5"/>
    <w:rsid w:val="00340E9A"/>
    <w:rsid w:val="00342322"/>
    <w:rsid w:val="003424E9"/>
    <w:rsid w:val="00344891"/>
    <w:rsid w:val="00350F6F"/>
    <w:rsid w:val="003516C0"/>
    <w:rsid w:val="003517F9"/>
    <w:rsid w:val="00352E59"/>
    <w:rsid w:val="00354CF8"/>
    <w:rsid w:val="00354DBE"/>
    <w:rsid w:val="00355210"/>
    <w:rsid w:val="003555D5"/>
    <w:rsid w:val="00364181"/>
    <w:rsid w:val="00365D35"/>
    <w:rsid w:val="00365DF9"/>
    <w:rsid w:val="0036668D"/>
    <w:rsid w:val="003716C2"/>
    <w:rsid w:val="00372DB4"/>
    <w:rsid w:val="00373CE4"/>
    <w:rsid w:val="0037490C"/>
    <w:rsid w:val="00374C4F"/>
    <w:rsid w:val="00374F93"/>
    <w:rsid w:val="00375AF5"/>
    <w:rsid w:val="003761BD"/>
    <w:rsid w:val="003764D6"/>
    <w:rsid w:val="003769F6"/>
    <w:rsid w:val="00377756"/>
    <w:rsid w:val="00384C99"/>
    <w:rsid w:val="00385414"/>
    <w:rsid w:val="00390074"/>
    <w:rsid w:val="00394EC2"/>
    <w:rsid w:val="0039762B"/>
    <w:rsid w:val="003A0C37"/>
    <w:rsid w:val="003A0D83"/>
    <w:rsid w:val="003A1B6B"/>
    <w:rsid w:val="003A2557"/>
    <w:rsid w:val="003A2F82"/>
    <w:rsid w:val="003A373D"/>
    <w:rsid w:val="003A46C0"/>
    <w:rsid w:val="003A5AEE"/>
    <w:rsid w:val="003A600E"/>
    <w:rsid w:val="003A6513"/>
    <w:rsid w:val="003B16C7"/>
    <w:rsid w:val="003B2F4B"/>
    <w:rsid w:val="003B3323"/>
    <w:rsid w:val="003B476F"/>
    <w:rsid w:val="003B6C91"/>
    <w:rsid w:val="003C0B84"/>
    <w:rsid w:val="003C0C72"/>
    <w:rsid w:val="003C19F1"/>
    <w:rsid w:val="003C2B2A"/>
    <w:rsid w:val="003C4186"/>
    <w:rsid w:val="003C458C"/>
    <w:rsid w:val="003C5E80"/>
    <w:rsid w:val="003C6185"/>
    <w:rsid w:val="003C6EB2"/>
    <w:rsid w:val="003D0D2D"/>
    <w:rsid w:val="003D1D82"/>
    <w:rsid w:val="003D2C85"/>
    <w:rsid w:val="003D2D41"/>
    <w:rsid w:val="003D36F9"/>
    <w:rsid w:val="003D4710"/>
    <w:rsid w:val="003D7D70"/>
    <w:rsid w:val="003E16D7"/>
    <w:rsid w:val="003E197E"/>
    <w:rsid w:val="003E4D9F"/>
    <w:rsid w:val="003E5B9D"/>
    <w:rsid w:val="003E72EA"/>
    <w:rsid w:val="003F1202"/>
    <w:rsid w:val="003F76C7"/>
    <w:rsid w:val="00403AEE"/>
    <w:rsid w:val="004046F0"/>
    <w:rsid w:val="0040506E"/>
    <w:rsid w:val="0040668F"/>
    <w:rsid w:val="00412677"/>
    <w:rsid w:val="00412AE0"/>
    <w:rsid w:val="00417925"/>
    <w:rsid w:val="00430EC1"/>
    <w:rsid w:val="004348AE"/>
    <w:rsid w:val="00434EFB"/>
    <w:rsid w:val="00435E9A"/>
    <w:rsid w:val="004376C0"/>
    <w:rsid w:val="004402DD"/>
    <w:rsid w:val="0044115F"/>
    <w:rsid w:val="0044223A"/>
    <w:rsid w:val="00443499"/>
    <w:rsid w:val="00443D1F"/>
    <w:rsid w:val="00443E37"/>
    <w:rsid w:val="004458E0"/>
    <w:rsid w:val="00446792"/>
    <w:rsid w:val="00446C1C"/>
    <w:rsid w:val="00446F80"/>
    <w:rsid w:val="004471FF"/>
    <w:rsid w:val="00450C83"/>
    <w:rsid w:val="00451851"/>
    <w:rsid w:val="00453343"/>
    <w:rsid w:val="0045335D"/>
    <w:rsid w:val="004608B9"/>
    <w:rsid w:val="00460ADB"/>
    <w:rsid w:val="00465947"/>
    <w:rsid w:val="004672C1"/>
    <w:rsid w:val="00470BB1"/>
    <w:rsid w:val="004718F7"/>
    <w:rsid w:val="00473153"/>
    <w:rsid w:val="004743AF"/>
    <w:rsid w:val="004757AC"/>
    <w:rsid w:val="004772C7"/>
    <w:rsid w:val="00482AC4"/>
    <w:rsid w:val="00482C17"/>
    <w:rsid w:val="00487A12"/>
    <w:rsid w:val="00490DDB"/>
    <w:rsid w:val="004911B4"/>
    <w:rsid w:val="0049196A"/>
    <w:rsid w:val="004923DA"/>
    <w:rsid w:val="00493434"/>
    <w:rsid w:val="00493647"/>
    <w:rsid w:val="004962F9"/>
    <w:rsid w:val="004968E2"/>
    <w:rsid w:val="00497D63"/>
    <w:rsid w:val="004A0469"/>
    <w:rsid w:val="004A07F1"/>
    <w:rsid w:val="004A14C4"/>
    <w:rsid w:val="004A1E92"/>
    <w:rsid w:val="004A22CC"/>
    <w:rsid w:val="004A2A49"/>
    <w:rsid w:val="004A5073"/>
    <w:rsid w:val="004A53B0"/>
    <w:rsid w:val="004B08BB"/>
    <w:rsid w:val="004B600B"/>
    <w:rsid w:val="004B6822"/>
    <w:rsid w:val="004B69F6"/>
    <w:rsid w:val="004C2D3A"/>
    <w:rsid w:val="004C69D3"/>
    <w:rsid w:val="004C7462"/>
    <w:rsid w:val="004D03C4"/>
    <w:rsid w:val="004D0BF1"/>
    <w:rsid w:val="004D24D2"/>
    <w:rsid w:val="004D35A4"/>
    <w:rsid w:val="004D445F"/>
    <w:rsid w:val="004D7D59"/>
    <w:rsid w:val="004E087B"/>
    <w:rsid w:val="004E0C5A"/>
    <w:rsid w:val="004E1731"/>
    <w:rsid w:val="004E2C14"/>
    <w:rsid w:val="004E44A4"/>
    <w:rsid w:val="004E6BD9"/>
    <w:rsid w:val="004E7B8B"/>
    <w:rsid w:val="004E7BDD"/>
    <w:rsid w:val="004F14A1"/>
    <w:rsid w:val="004F1E21"/>
    <w:rsid w:val="004F24AE"/>
    <w:rsid w:val="004F740D"/>
    <w:rsid w:val="004F7B8F"/>
    <w:rsid w:val="004F7EA2"/>
    <w:rsid w:val="00500349"/>
    <w:rsid w:val="00500748"/>
    <w:rsid w:val="00500D67"/>
    <w:rsid w:val="005011D6"/>
    <w:rsid w:val="0050167A"/>
    <w:rsid w:val="00501C66"/>
    <w:rsid w:val="005042F1"/>
    <w:rsid w:val="00510D6A"/>
    <w:rsid w:val="00512EB0"/>
    <w:rsid w:val="00513C7D"/>
    <w:rsid w:val="005142CC"/>
    <w:rsid w:val="005169D1"/>
    <w:rsid w:val="00521123"/>
    <w:rsid w:val="00521221"/>
    <w:rsid w:val="005213D5"/>
    <w:rsid w:val="00521CBF"/>
    <w:rsid w:val="00533518"/>
    <w:rsid w:val="00536D7F"/>
    <w:rsid w:val="00536FA9"/>
    <w:rsid w:val="005414F4"/>
    <w:rsid w:val="00542354"/>
    <w:rsid w:val="00542FD4"/>
    <w:rsid w:val="005441BD"/>
    <w:rsid w:val="005457DB"/>
    <w:rsid w:val="00545EFE"/>
    <w:rsid w:val="00546187"/>
    <w:rsid w:val="005463F1"/>
    <w:rsid w:val="00551EFF"/>
    <w:rsid w:val="00556BFC"/>
    <w:rsid w:val="00557D77"/>
    <w:rsid w:val="00562EAA"/>
    <w:rsid w:val="00563B58"/>
    <w:rsid w:val="005640C4"/>
    <w:rsid w:val="00564613"/>
    <w:rsid w:val="00564C53"/>
    <w:rsid w:val="0056556F"/>
    <w:rsid w:val="0056684C"/>
    <w:rsid w:val="00570474"/>
    <w:rsid w:val="00570DC9"/>
    <w:rsid w:val="00572BD4"/>
    <w:rsid w:val="00573DAE"/>
    <w:rsid w:val="00574A0C"/>
    <w:rsid w:val="00576E4C"/>
    <w:rsid w:val="0057780F"/>
    <w:rsid w:val="00581E0A"/>
    <w:rsid w:val="00582870"/>
    <w:rsid w:val="005836DC"/>
    <w:rsid w:val="00586D89"/>
    <w:rsid w:val="005916B8"/>
    <w:rsid w:val="00593D00"/>
    <w:rsid w:val="005A03BA"/>
    <w:rsid w:val="005A1B4C"/>
    <w:rsid w:val="005A1BA3"/>
    <w:rsid w:val="005A21E0"/>
    <w:rsid w:val="005A545C"/>
    <w:rsid w:val="005A67D0"/>
    <w:rsid w:val="005B281F"/>
    <w:rsid w:val="005B5ABC"/>
    <w:rsid w:val="005C00B7"/>
    <w:rsid w:val="005C1567"/>
    <w:rsid w:val="005C3524"/>
    <w:rsid w:val="005C4B3B"/>
    <w:rsid w:val="005C6CE5"/>
    <w:rsid w:val="005C76DE"/>
    <w:rsid w:val="005D0421"/>
    <w:rsid w:val="005D3F07"/>
    <w:rsid w:val="005D3FBD"/>
    <w:rsid w:val="005D583E"/>
    <w:rsid w:val="005E0266"/>
    <w:rsid w:val="005E035C"/>
    <w:rsid w:val="005E13EA"/>
    <w:rsid w:val="005E21ED"/>
    <w:rsid w:val="005E53BD"/>
    <w:rsid w:val="005E639F"/>
    <w:rsid w:val="005F25F7"/>
    <w:rsid w:val="005F44D2"/>
    <w:rsid w:val="00601BB9"/>
    <w:rsid w:val="00605282"/>
    <w:rsid w:val="006061E7"/>
    <w:rsid w:val="00606D87"/>
    <w:rsid w:val="00606E27"/>
    <w:rsid w:val="006108C9"/>
    <w:rsid w:val="00614C09"/>
    <w:rsid w:val="00614D6E"/>
    <w:rsid w:val="00615C2A"/>
    <w:rsid w:val="00615C7E"/>
    <w:rsid w:val="006166CA"/>
    <w:rsid w:val="0062158D"/>
    <w:rsid w:val="00624253"/>
    <w:rsid w:val="006264D4"/>
    <w:rsid w:val="00627115"/>
    <w:rsid w:val="00627C34"/>
    <w:rsid w:val="0063034B"/>
    <w:rsid w:val="00630F39"/>
    <w:rsid w:val="006326D1"/>
    <w:rsid w:val="00632E0A"/>
    <w:rsid w:val="00633165"/>
    <w:rsid w:val="006335AC"/>
    <w:rsid w:val="00634A80"/>
    <w:rsid w:val="00636B6C"/>
    <w:rsid w:val="00640837"/>
    <w:rsid w:val="006447DE"/>
    <w:rsid w:val="0065276E"/>
    <w:rsid w:val="00654329"/>
    <w:rsid w:val="00654CEC"/>
    <w:rsid w:val="00655507"/>
    <w:rsid w:val="00656782"/>
    <w:rsid w:val="00660CEC"/>
    <w:rsid w:val="0066105B"/>
    <w:rsid w:val="0066215C"/>
    <w:rsid w:val="00666779"/>
    <w:rsid w:val="00667DC9"/>
    <w:rsid w:val="006712A7"/>
    <w:rsid w:val="006733CC"/>
    <w:rsid w:val="00674FC2"/>
    <w:rsid w:val="00677E42"/>
    <w:rsid w:val="00680078"/>
    <w:rsid w:val="00682334"/>
    <w:rsid w:val="00684B16"/>
    <w:rsid w:val="00685617"/>
    <w:rsid w:val="00694BF1"/>
    <w:rsid w:val="00694C00"/>
    <w:rsid w:val="00696F65"/>
    <w:rsid w:val="00696FE5"/>
    <w:rsid w:val="00697589"/>
    <w:rsid w:val="0069778E"/>
    <w:rsid w:val="006A5FB6"/>
    <w:rsid w:val="006A6045"/>
    <w:rsid w:val="006A6D48"/>
    <w:rsid w:val="006A7492"/>
    <w:rsid w:val="006A7A6D"/>
    <w:rsid w:val="006B4683"/>
    <w:rsid w:val="006B5DCD"/>
    <w:rsid w:val="006B5E67"/>
    <w:rsid w:val="006C2EB5"/>
    <w:rsid w:val="006C67E4"/>
    <w:rsid w:val="006D1615"/>
    <w:rsid w:val="006D18A3"/>
    <w:rsid w:val="006D2B67"/>
    <w:rsid w:val="006D5970"/>
    <w:rsid w:val="006E1A10"/>
    <w:rsid w:val="006E27F0"/>
    <w:rsid w:val="006E481E"/>
    <w:rsid w:val="006E795F"/>
    <w:rsid w:val="006F07B0"/>
    <w:rsid w:val="006F45AE"/>
    <w:rsid w:val="00700249"/>
    <w:rsid w:val="00701DF8"/>
    <w:rsid w:val="00702774"/>
    <w:rsid w:val="00703AC7"/>
    <w:rsid w:val="007042DC"/>
    <w:rsid w:val="00705194"/>
    <w:rsid w:val="0070604C"/>
    <w:rsid w:val="007069CD"/>
    <w:rsid w:val="00707AA1"/>
    <w:rsid w:val="00707B30"/>
    <w:rsid w:val="00710D59"/>
    <w:rsid w:val="00710D69"/>
    <w:rsid w:val="007110E6"/>
    <w:rsid w:val="00711A70"/>
    <w:rsid w:val="00712E6F"/>
    <w:rsid w:val="00712E90"/>
    <w:rsid w:val="007132B4"/>
    <w:rsid w:val="00713923"/>
    <w:rsid w:val="00713B7E"/>
    <w:rsid w:val="0071499F"/>
    <w:rsid w:val="00714D6B"/>
    <w:rsid w:val="00716394"/>
    <w:rsid w:val="00716582"/>
    <w:rsid w:val="007171A8"/>
    <w:rsid w:val="007203DA"/>
    <w:rsid w:val="007204AE"/>
    <w:rsid w:val="00721FB2"/>
    <w:rsid w:val="007225E0"/>
    <w:rsid w:val="00724EEC"/>
    <w:rsid w:val="0072678F"/>
    <w:rsid w:val="00727C4C"/>
    <w:rsid w:val="007304D7"/>
    <w:rsid w:val="00731932"/>
    <w:rsid w:val="00734809"/>
    <w:rsid w:val="0073644B"/>
    <w:rsid w:val="0073763C"/>
    <w:rsid w:val="007406E1"/>
    <w:rsid w:val="00742D30"/>
    <w:rsid w:val="00743E40"/>
    <w:rsid w:val="00744FD4"/>
    <w:rsid w:val="0074513F"/>
    <w:rsid w:val="00745CE2"/>
    <w:rsid w:val="00746812"/>
    <w:rsid w:val="007471B6"/>
    <w:rsid w:val="00751263"/>
    <w:rsid w:val="0075451D"/>
    <w:rsid w:val="007556F9"/>
    <w:rsid w:val="0075704F"/>
    <w:rsid w:val="00761460"/>
    <w:rsid w:val="00762DE5"/>
    <w:rsid w:val="0076331D"/>
    <w:rsid w:val="00763B2D"/>
    <w:rsid w:val="00766FBC"/>
    <w:rsid w:val="0076770F"/>
    <w:rsid w:val="007717B1"/>
    <w:rsid w:val="00772924"/>
    <w:rsid w:val="007749DB"/>
    <w:rsid w:val="00774B05"/>
    <w:rsid w:val="0078250D"/>
    <w:rsid w:val="0078335D"/>
    <w:rsid w:val="00784EC4"/>
    <w:rsid w:val="007872F2"/>
    <w:rsid w:val="007874BC"/>
    <w:rsid w:val="0079004D"/>
    <w:rsid w:val="007908E0"/>
    <w:rsid w:val="00791E0A"/>
    <w:rsid w:val="00792A10"/>
    <w:rsid w:val="00793EB3"/>
    <w:rsid w:val="00794205"/>
    <w:rsid w:val="00794856"/>
    <w:rsid w:val="00794944"/>
    <w:rsid w:val="007952BA"/>
    <w:rsid w:val="00795319"/>
    <w:rsid w:val="00797012"/>
    <w:rsid w:val="007A1F6A"/>
    <w:rsid w:val="007A2621"/>
    <w:rsid w:val="007A2634"/>
    <w:rsid w:val="007A628E"/>
    <w:rsid w:val="007B0DE3"/>
    <w:rsid w:val="007B202B"/>
    <w:rsid w:val="007B2A62"/>
    <w:rsid w:val="007B491F"/>
    <w:rsid w:val="007B53AE"/>
    <w:rsid w:val="007B5CB2"/>
    <w:rsid w:val="007B7191"/>
    <w:rsid w:val="007C1634"/>
    <w:rsid w:val="007C1863"/>
    <w:rsid w:val="007C1D94"/>
    <w:rsid w:val="007C2879"/>
    <w:rsid w:val="007C37C7"/>
    <w:rsid w:val="007C4AB2"/>
    <w:rsid w:val="007C6724"/>
    <w:rsid w:val="007C6A87"/>
    <w:rsid w:val="007C705D"/>
    <w:rsid w:val="007C7D6B"/>
    <w:rsid w:val="007C7F4C"/>
    <w:rsid w:val="007D0A07"/>
    <w:rsid w:val="007D0C96"/>
    <w:rsid w:val="007D0F18"/>
    <w:rsid w:val="007D133D"/>
    <w:rsid w:val="007D33BA"/>
    <w:rsid w:val="007D3EB4"/>
    <w:rsid w:val="007D3F16"/>
    <w:rsid w:val="007D544E"/>
    <w:rsid w:val="007D5770"/>
    <w:rsid w:val="007D78CC"/>
    <w:rsid w:val="007E0A67"/>
    <w:rsid w:val="007E5660"/>
    <w:rsid w:val="007E62A7"/>
    <w:rsid w:val="007F020F"/>
    <w:rsid w:val="007F3F7E"/>
    <w:rsid w:val="007F4B25"/>
    <w:rsid w:val="007F5497"/>
    <w:rsid w:val="008005AF"/>
    <w:rsid w:val="00801C05"/>
    <w:rsid w:val="008117E5"/>
    <w:rsid w:val="00811C66"/>
    <w:rsid w:val="008121F9"/>
    <w:rsid w:val="008135D0"/>
    <w:rsid w:val="00813CEC"/>
    <w:rsid w:val="00813D18"/>
    <w:rsid w:val="00813D36"/>
    <w:rsid w:val="008140E5"/>
    <w:rsid w:val="00814755"/>
    <w:rsid w:val="0081534C"/>
    <w:rsid w:val="008171E4"/>
    <w:rsid w:val="00817E65"/>
    <w:rsid w:val="008208EA"/>
    <w:rsid w:val="0082193A"/>
    <w:rsid w:val="00824E67"/>
    <w:rsid w:val="00825A64"/>
    <w:rsid w:val="00826F48"/>
    <w:rsid w:val="00826F68"/>
    <w:rsid w:val="00827248"/>
    <w:rsid w:val="008308AE"/>
    <w:rsid w:val="008314B1"/>
    <w:rsid w:val="0083166E"/>
    <w:rsid w:val="00831DC3"/>
    <w:rsid w:val="008322C7"/>
    <w:rsid w:val="00832B93"/>
    <w:rsid w:val="008333F6"/>
    <w:rsid w:val="008340DF"/>
    <w:rsid w:val="00834384"/>
    <w:rsid w:val="00834AA8"/>
    <w:rsid w:val="00834F1D"/>
    <w:rsid w:val="00836FEC"/>
    <w:rsid w:val="00841F9D"/>
    <w:rsid w:val="008420E1"/>
    <w:rsid w:val="00843A39"/>
    <w:rsid w:val="00843D58"/>
    <w:rsid w:val="00843EBA"/>
    <w:rsid w:val="00844A2A"/>
    <w:rsid w:val="00844D98"/>
    <w:rsid w:val="00846D84"/>
    <w:rsid w:val="0085230E"/>
    <w:rsid w:val="008534B1"/>
    <w:rsid w:val="0085355E"/>
    <w:rsid w:val="008550A1"/>
    <w:rsid w:val="008607CD"/>
    <w:rsid w:val="00861035"/>
    <w:rsid w:val="00861038"/>
    <w:rsid w:val="00864FEC"/>
    <w:rsid w:val="00865008"/>
    <w:rsid w:val="00866B50"/>
    <w:rsid w:val="008708F1"/>
    <w:rsid w:val="00874CA4"/>
    <w:rsid w:val="00875441"/>
    <w:rsid w:val="008769EF"/>
    <w:rsid w:val="00880539"/>
    <w:rsid w:val="008815CF"/>
    <w:rsid w:val="00882947"/>
    <w:rsid w:val="008843C4"/>
    <w:rsid w:val="008859E8"/>
    <w:rsid w:val="0088737B"/>
    <w:rsid w:val="00887F16"/>
    <w:rsid w:val="00892716"/>
    <w:rsid w:val="00893067"/>
    <w:rsid w:val="008933DE"/>
    <w:rsid w:val="00895FCE"/>
    <w:rsid w:val="008968C2"/>
    <w:rsid w:val="00896D05"/>
    <w:rsid w:val="00897F3E"/>
    <w:rsid w:val="008A13A2"/>
    <w:rsid w:val="008A1BA8"/>
    <w:rsid w:val="008A21B4"/>
    <w:rsid w:val="008A4485"/>
    <w:rsid w:val="008A4576"/>
    <w:rsid w:val="008A4D5C"/>
    <w:rsid w:val="008A599B"/>
    <w:rsid w:val="008B07DE"/>
    <w:rsid w:val="008B28E7"/>
    <w:rsid w:val="008B5775"/>
    <w:rsid w:val="008B57A4"/>
    <w:rsid w:val="008B6DCD"/>
    <w:rsid w:val="008C0514"/>
    <w:rsid w:val="008C0EA7"/>
    <w:rsid w:val="008C14C7"/>
    <w:rsid w:val="008C2FFB"/>
    <w:rsid w:val="008C5037"/>
    <w:rsid w:val="008C6EEA"/>
    <w:rsid w:val="008D297F"/>
    <w:rsid w:val="008D4F62"/>
    <w:rsid w:val="008D5813"/>
    <w:rsid w:val="008D634E"/>
    <w:rsid w:val="008D778A"/>
    <w:rsid w:val="008E26CA"/>
    <w:rsid w:val="008E4FF1"/>
    <w:rsid w:val="008E5D89"/>
    <w:rsid w:val="008E638F"/>
    <w:rsid w:val="008F22BD"/>
    <w:rsid w:val="008F2946"/>
    <w:rsid w:val="00901FB3"/>
    <w:rsid w:val="0090361B"/>
    <w:rsid w:val="00906A98"/>
    <w:rsid w:val="009079BD"/>
    <w:rsid w:val="00907A4C"/>
    <w:rsid w:val="00912BD9"/>
    <w:rsid w:val="00912C6B"/>
    <w:rsid w:val="00913589"/>
    <w:rsid w:val="00916CFB"/>
    <w:rsid w:val="00920140"/>
    <w:rsid w:val="00920E5B"/>
    <w:rsid w:val="00921E49"/>
    <w:rsid w:val="009249F8"/>
    <w:rsid w:val="00926436"/>
    <w:rsid w:val="0092716F"/>
    <w:rsid w:val="0093002E"/>
    <w:rsid w:val="0093018C"/>
    <w:rsid w:val="00932CCA"/>
    <w:rsid w:val="0093521F"/>
    <w:rsid w:val="00945918"/>
    <w:rsid w:val="009465C4"/>
    <w:rsid w:val="00952C9B"/>
    <w:rsid w:val="00953371"/>
    <w:rsid w:val="009544C0"/>
    <w:rsid w:val="00954FA4"/>
    <w:rsid w:val="00955921"/>
    <w:rsid w:val="00956AE9"/>
    <w:rsid w:val="00956F9D"/>
    <w:rsid w:val="009640C3"/>
    <w:rsid w:val="00964CC6"/>
    <w:rsid w:val="0096533A"/>
    <w:rsid w:val="00970D8A"/>
    <w:rsid w:val="00980DB6"/>
    <w:rsid w:val="00991FDA"/>
    <w:rsid w:val="009927A1"/>
    <w:rsid w:val="0099774D"/>
    <w:rsid w:val="009A1AFB"/>
    <w:rsid w:val="009A310E"/>
    <w:rsid w:val="009A3CFB"/>
    <w:rsid w:val="009A5F3B"/>
    <w:rsid w:val="009A673D"/>
    <w:rsid w:val="009A713D"/>
    <w:rsid w:val="009B0B61"/>
    <w:rsid w:val="009B28C0"/>
    <w:rsid w:val="009B3114"/>
    <w:rsid w:val="009B395A"/>
    <w:rsid w:val="009B40A6"/>
    <w:rsid w:val="009B4ADF"/>
    <w:rsid w:val="009B7136"/>
    <w:rsid w:val="009B75ED"/>
    <w:rsid w:val="009B7806"/>
    <w:rsid w:val="009C34E5"/>
    <w:rsid w:val="009C3AC2"/>
    <w:rsid w:val="009C47FA"/>
    <w:rsid w:val="009C58BB"/>
    <w:rsid w:val="009C69C9"/>
    <w:rsid w:val="009C75FB"/>
    <w:rsid w:val="009D182D"/>
    <w:rsid w:val="009D36D4"/>
    <w:rsid w:val="009D4365"/>
    <w:rsid w:val="009D4E3B"/>
    <w:rsid w:val="009D788A"/>
    <w:rsid w:val="009D7BC9"/>
    <w:rsid w:val="009E0C5A"/>
    <w:rsid w:val="009E1982"/>
    <w:rsid w:val="009E1CFB"/>
    <w:rsid w:val="009E4D2C"/>
    <w:rsid w:val="009E55E5"/>
    <w:rsid w:val="009E5B9B"/>
    <w:rsid w:val="009E7627"/>
    <w:rsid w:val="009F0978"/>
    <w:rsid w:val="009F2A5C"/>
    <w:rsid w:val="009F3AEC"/>
    <w:rsid w:val="009F54FC"/>
    <w:rsid w:val="009F79E9"/>
    <w:rsid w:val="00A00081"/>
    <w:rsid w:val="00A01402"/>
    <w:rsid w:val="00A015F7"/>
    <w:rsid w:val="00A10093"/>
    <w:rsid w:val="00A10D56"/>
    <w:rsid w:val="00A12AAE"/>
    <w:rsid w:val="00A131A0"/>
    <w:rsid w:val="00A16DD1"/>
    <w:rsid w:val="00A17413"/>
    <w:rsid w:val="00A175A8"/>
    <w:rsid w:val="00A221AB"/>
    <w:rsid w:val="00A22441"/>
    <w:rsid w:val="00A22BBF"/>
    <w:rsid w:val="00A22C8E"/>
    <w:rsid w:val="00A23F3B"/>
    <w:rsid w:val="00A24406"/>
    <w:rsid w:val="00A24CF7"/>
    <w:rsid w:val="00A25F64"/>
    <w:rsid w:val="00A26A24"/>
    <w:rsid w:val="00A27451"/>
    <w:rsid w:val="00A27CC2"/>
    <w:rsid w:val="00A3273B"/>
    <w:rsid w:val="00A40ED6"/>
    <w:rsid w:val="00A44DDC"/>
    <w:rsid w:val="00A470EE"/>
    <w:rsid w:val="00A47621"/>
    <w:rsid w:val="00A479CD"/>
    <w:rsid w:val="00A50CFC"/>
    <w:rsid w:val="00A52004"/>
    <w:rsid w:val="00A54D67"/>
    <w:rsid w:val="00A55A3F"/>
    <w:rsid w:val="00A56146"/>
    <w:rsid w:val="00A56BC4"/>
    <w:rsid w:val="00A604D9"/>
    <w:rsid w:val="00A609DC"/>
    <w:rsid w:val="00A6196D"/>
    <w:rsid w:val="00A61C93"/>
    <w:rsid w:val="00A61F27"/>
    <w:rsid w:val="00A62387"/>
    <w:rsid w:val="00A62C06"/>
    <w:rsid w:val="00A64303"/>
    <w:rsid w:val="00A652F6"/>
    <w:rsid w:val="00A65D1E"/>
    <w:rsid w:val="00A6613B"/>
    <w:rsid w:val="00A66EC1"/>
    <w:rsid w:val="00A67712"/>
    <w:rsid w:val="00A71480"/>
    <w:rsid w:val="00A7262A"/>
    <w:rsid w:val="00A732EA"/>
    <w:rsid w:val="00A7331B"/>
    <w:rsid w:val="00A7489E"/>
    <w:rsid w:val="00A77CE5"/>
    <w:rsid w:val="00A8015F"/>
    <w:rsid w:val="00A80BD2"/>
    <w:rsid w:val="00A85039"/>
    <w:rsid w:val="00A851F7"/>
    <w:rsid w:val="00A85FB1"/>
    <w:rsid w:val="00A86E02"/>
    <w:rsid w:val="00A906AA"/>
    <w:rsid w:val="00A933E8"/>
    <w:rsid w:val="00A94C5E"/>
    <w:rsid w:val="00A94D3D"/>
    <w:rsid w:val="00A95646"/>
    <w:rsid w:val="00AA1A43"/>
    <w:rsid w:val="00AA241A"/>
    <w:rsid w:val="00AA252C"/>
    <w:rsid w:val="00AA2CAB"/>
    <w:rsid w:val="00AA666E"/>
    <w:rsid w:val="00AA748F"/>
    <w:rsid w:val="00AB2646"/>
    <w:rsid w:val="00AB3D5D"/>
    <w:rsid w:val="00AB5518"/>
    <w:rsid w:val="00AC01D4"/>
    <w:rsid w:val="00AC4799"/>
    <w:rsid w:val="00AC4941"/>
    <w:rsid w:val="00AC4A04"/>
    <w:rsid w:val="00AD336F"/>
    <w:rsid w:val="00AD3550"/>
    <w:rsid w:val="00AE069E"/>
    <w:rsid w:val="00AE2564"/>
    <w:rsid w:val="00AE301F"/>
    <w:rsid w:val="00AE3302"/>
    <w:rsid w:val="00AE3979"/>
    <w:rsid w:val="00AE5269"/>
    <w:rsid w:val="00AE7077"/>
    <w:rsid w:val="00AF61C2"/>
    <w:rsid w:val="00AF6CC6"/>
    <w:rsid w:val="00AF7ED9"/>
    <w:rsid w:val="00B011CD"/>
    <w:rsid w:val="00B01D71"/>
    <w:rsid w:val="00B0296A"/>
    <w:rsid w:val="00B04885"/>
    <w:rsid w:val="00B06967"/>
    <w:rsid w:val="00B07D36"/>
    <w:rsid w:val="00B108E0"/>
    <w:rsid w:val="00B12295"/>
    <w:rsid w:val="00B137BE"/>
    <w:rsid w:val="00B16E26"/>
    <w:rsid w:val="00B17717"/>
    <w:rsid w:val="00B17FA0"/>
    <w:rsid w:val="00B17FF7"/>
    <w:rsid w:val="00B21381"/>
    <w:rsid w:val="00B21939"/>
    <w:rsid w:val="00B24344"/>
    <w:rsid w:val="00B26769"/>
    <w:rsid w:val="00B273A8"/>
    <w:rsid w:val="00B3089C"/>
    <w:rsid w:val="00B31C91"/>
    <w:rsid w:val="00B35450"/>
    <w:rsid w:val="00B36EAD"/>
    <w:rsid w:val="00B3747F"/>
    <w:rsid w:val="00B415BF"/>
    <w:rsid w:val="00B42A42"/>
    <w:rsid w:val="00B42E69"/>
    <w:rsid w:val="00B43194"/>
    <w:rsid w:val="00B432AC"/>
    <w:rsid w:val="00B47734"/>
    <w:rsid w:val="00B50FBA"/>
    <w:rsid w:val="00B538BB"/>
    <w:rsid w:val="00B558EB"/>
    <w:rsid w:val="00B56A94"/>
    <w:rsid w:val="00B577D3"/>
    <w:rsid w:val="00B60466"/>
    <w:rsid w:val="00B6548F"/>
    <w:rsid w:val="00B701E4"/>
    <w:rsid w:val="00B7216E"/>
    <w:rsid w:val="00B726B8"/>
    <w:rsid w:val="00B7312E"/>
    <w:rsid w:val="00B733D5"/>
    <w:rsid w:val="00B7502A"/>
    <w:rsid w:val="00B7699D"/>
    <w:rsid w:val="00B77305"/>
    <w:rsid w:val="00B774A8"/>
    <w:rsid w:val="00B82CC2"/>
    <w:rsid w:val="00B84A89"/>
    <w:rsid w:val="00B84F26"/>
    <w:rsid w:val="00B850BE"/>
    <w:rsid w:val="00B90117"/>
    <w:rsid w:val="00B92BEF"/>
    <w:rsid w:val="00B95811"/>
    <w:rsid w:val="00B962D1"/>
    <w:rsid w:val="00B9689A"/>
    <w:rsid w:val="00B96D03"/>
    <w:rsid w:val="00B96F19"/>
    <w:rsid w:val="00BA074B"/>
    <w:rsid w:val="00BA1FFA"/>
    <w:rsid w:val="00BA2666"/>
    <w:rsid w:val="00BA7FF1"/>
    <w:rsid w:val="00BB06CB"/>
    <w:rsid w:val="00BB261F"/>
    <w:rsid w:val="00BB27D4"/>
    <w:rsid w:val="00BB2887"/>
    <w:rsid w:val="00BB5EAA"/>
    <w:rsid w:val="00BB5EF5"/>
    <w:rsid w:val="00BB5F11"/>
    <w:rsid w:val="00BB6CAC"/>
    <w:rsid w:val="00BB7FFB"/>
    <w:rsid w:val="00BC0401"/>
    <w:rsid w:val="00BC04FA"/>
    <w:rsid w:val="00BC1194"/>
    <w:rsid w:val="00BC1C22"/>
    <w:rsid w:val="00BC2D0F"/>
    <w:rsid w:val="00BC406A"/>
    <w:rsid w:val="00BC460B"/>
    <w:rsid w:val="00BC4FA9"/>
    <w:rsid w:val="00BC5725"/>
    <w:rsid w:val="00BD056E"/>
    <w:rsid w:val="00BD0750"/>
    <w:rsid w:val="00BD30B1"/>
    <w:rsid w:val="00BE0F7B"/>
    <w:rsid w:val="00BE10C2"/>
    <w:rsid w:val="00BE1E64"/>
    <w:rsid w:val="00BE3847"/>
    <w:rsid w:val="00BF2AB2"/>
    <w:rsid w:val="00BF58FD"/>
    <w:rsid w:val="00C01D14"/>
    <w:rsid w:val="00C025B4"/>
    <w:rsid w:val="00C0275F"/>
    <w:rsid w:val="00C10806"/>
    <w:rsid w:val="00C11BA0"/>
    <w:rsid w:val="00C11F61"/>
    <w:rsid w:val="00C161FD"/>
    <w:rsid w:val="00C21474"/>
    <w:rsid w:val="00C23F17"/>
    <w:rsid w:val="00C25678"/>
    <w:rsid w:val="00C268D5"/>
    <w:rsid w:val="00C26A95"/>
    <w:rsid w:val="00C26D0D"/>
    <w:rsid w:val="00C26F5B"/>
    <w:rsid w:val="00C27C95"/>
    <w:rsid w:val="00C300D2"/>
    <w:rsid w:val="00C31E6E"/>
    <w:rsid w:val="00C3270F"/>
    <w:rsid w:val="00C3278B"/>
    <w:rsid w:val="00C33375"/>
    <w:rsid w:val="00C34C23"/>
    <w:rsid w:val="00C35DE0"/>
    <w:rsid w:val="00C42005"/>
    <w:rsid w:val="00C42951"/>
    <w:rsid w:val="00C42C75"/>
    <w:rsid w:val="00C44446"/>
    <w:rsid w:val="00C4664D"/>
    <w:rsid w:val="00C472AA"/>
    <w:rsid w:val="00C50A05"/>
    <w:rsid w:val="00C54416"/>
    <w:rsid w:val="00C54661"/>
    <w:rsid w:val="00C54AED"/>
    <w:rsid w:val="00C55056"/>
    <w:rsid w:val="00C55B2F"/>
    <w:rsid w:val="00C57D84"/>
    <w:rsid w:val="00C63D00"/>
    <w:rsid w:val="00C6441B"/>
    <w:rsid w:val="00C64B47"/>
    <w:rsid w:val="00C66970"/>
    <w:rsid w:val="00C7108B"/>
    <w:rsid w:val="00C75607"/>
    <w:rsid w:val="00C77598"/>
    <w:rsid w:val="00C77E56"/>
    <w:rsid w:val="00C8089F"/>
    <w:rsid w:val="00C836CC"/>
    <w:rsid w:val="00C87A74"/>
    <w:rsid w:val="00C90A71"/>
    <w:rsid w:val="00C9124E"/>
    <w:rsid w:val="00C91574"/>
    <w:rsid w:val="00C91BC2"/>
    <w:rsid w:val="00C91D13"/>
    <w:rsid w:val="00C924BD"/>
    <w:rsid w:val="00C92C71"/>
    <w:rsid w:val="00C93F8F"/>
    <w:rsid w:val="00C94BF2"/>
    <w:rsid w:val="00C95F27"/>
    <w:rsid w:val="00CA072C"/>
    <w:rsid w:val="00CA2745"/>
    <w:rsid w:val="00CA3593"/>
    <w:rsid w:val="00CA7F4F"/>
    <w:rsid w:val="00CB078B"/>
    <w:rsid w:val="00CB0B0B"/>
    <w:rsid w:val="00CB258E"/>
    <w:rsid w:val="00CB3C8F"/>
    <w:rsid w:val="00CB75CE"/>
    <w:rsid w:val="00CC02F1"/>
    <w:rsid w:val="00CC11A6"/>
    <w:rsid w:val="00CC135E"/>
    <w:rsid w:val="00CC1431"/>
    <w:rsid w:val="00CC3E02"/>
    <w:rsid w:val="00CC70B3"/>
    <w:rsid w:val="00CD5966"/>
    <w:rsid w:val="00CD5D3F"/>
    <w:rsid w:val="00CE42EF"/>
    <w:rsid w:val="00CE508F"/>
    <w:rsid w:val="00CE7404"/>
    <w:rsid w:val="00CE7753"/>
    <w:rsid w:val="00CF1E90"/>
    <w:rsid w:val="00CF3DB3"/>
    <w:rsid w:val="00CF60C2"/>
    <w:rsid w:val="00CF6AE6"/>
    <w:rsid w:val="00D02DC7"/>
    <w:rsid w:val="00D04C59"/>
    <w:rsid w:val="00D052BC"/>
    <w:rsid w:val="00D07026"/>
    <w:rsid w:val="00D07BAB"/>
    <w:rsid w:val="00D11C62"/>
    <w:rsid w:val="00D1637E"/>
    <w:rsid w:val="00D17CFB"/>
    <w:rsid w:val="00D219E4"/>
    <w:rsid w:val="00D22C8F"/>
    <w:rsid w:val="00D23F3C"/>
    <w:rsid w:val="00D267E6"/>
    <w:rsid w:val="00D2778E"/>
    <w:rsid w:val="00D277FB"/>
    <w:rsid w:val="00D33491"/>
    <w:rsid w:val="00D40366"/>
    <w:rsid w:val="00D43018"/>
    <w:rsid w:val="00D44F8E"/>
    <w:rsid w:val="00D44FD0"/>
    <w:rsid w:val="00D45FF2"/>
    <w:rsid w:val="00D55DE6"/>
    <w:rsid w:val="00D5733C"/>
    <w:rsid w:val="00D576F5"/>
    <w:rsid w:val="00D607EF"/>
    <w:rsid w:val="00D60F88"/>
    <w:rsid w:val="00D611DE"/>
    <w:rsid w:val="00D625E7"/>
    <w:rsid w:val="00D64639"/>
    <w:rsid w:val="00D646BD"/>
    <w:rsid w:val="00D64A78"/>
    <w:rsid w:val="00D65CD8"/>
    <w:rsid w:val="00D66DFF"/>
    <w:rsid w:val="00D67274"/>
    <w:rsid w:val="00D70239"/>
    <w:rsid w:val="00D71201"/>
    <w:rsid w:val="00D720C7"/>
    <w:rsid w:val="00D73540"/>
    <w:rsid w:val="00D74289"/>
    <w:rsid w:val="00D7516F"/>
    <w:rsid w:val="00D77A04"/>
    <w:rsid w:val="00D81D06"/>
    <w:rsid w:val="00D83018"/>
    <w:rsid w:val="00D8652C"/>
    <w:rsid w:val="00D876E6"/>
    <w:rsid w:val="00D95B85"/>
    <w:rsid w:val="00DA1025"/>
    <w:rsid w:val="00DA10E7"/>
    <w:rsid w:val="00DA22EC"/>
    <w:rsid w:val="00DA5860"/>
    <w:rsid w:val="00DB02B2"/>
    <w:rsid w:val="00DB1638"/>
    <w:rsid w:val="00DB2767"/>
    <w:rsid w:val="00DC0206"/>
    <w:rsid w:val="00DC4729"/>
    <w:rsid w:val="00DD4CC8"/>
    <w:rsid w:val="00DE3FC1"/>
    <w:rsid w:val="00DE556F"/>
    <w:rsid w:val="00DE5964"/>
    <w:rsid w:val="00DE619D"/>
    <w:rsid w:val="00DF3203"/>
    <w:rsid w:val="00DF4F5B"/>
    <w:rsid w:val="00DF6C76"/>
    <w:rsid w:val="00E01688"/>
    <w:rsid w:val="00E03B6D"/>
    <w:rsid w:val="00E05238"/>
    <w:rsid w:val="00E0649E"/>
    <w:rsid w:val="00E1070C"/>
    <w:rsid w:val="00E134B7"/>
    <w:rsid w:val="00E17160"/>
    <w:rsid w:val="00E21312"/>
    <w:rsid w:val="00E23AB4"/>
    <w:rsid w:val="00E23CAC"/>
    <w:rsid w:val="00E27D6B"/>
    <w:rsid w:val="00E31856"/>
    <w:rsid w:val="00E33867"/>
    <w:rsid w:val="00E35BEC"/>
    <w:rsid w:val="00E37868"/>
    <w:rsid w:val="00E40538"/>
    <w:rsid w:val="00E41D75"/>
    <w:rsid w:val="00E43C2D"/>
    <w:rsid w:val="00E44F04"/>
    <w:rsid w:val="00E44FC7"/>
    <w:rsid w:val="00E46FFA"/>
    <w:rsid w:val="00E506CF"/>
    <w:rsid w:val="00E50821"/>
    <w:rsid w:val="00E50DF7"/>
    <w:rsid w:val="00E50EF8"/>
    <w:rsid w:val="00E51F91"/>
    <w:rsid w:val="00E53086"/>
    <w:rsid w:val="00E652CC"/>
    <w:rsid w:val="00E67249"/>
    <w:rsid w:val="00E676F7"/>
    <w:rsid w:val="00E7086E"/>
    <w:rsid w:val="00E7290C"/>
    <w:rsid w:val="00E7374A"/>
    <w:rsid w:val="00E73C41"/>
    <w:rsid w:val="00E7598F"/>
    <w:rsid w:val="00E76F60"/>
    <w:rsid w:val="00E833A5"/>
    <w:rsid w:val="00E83D90"/>
    <w:rsid w:val="00E83F28"/>
    <w:rsid w:val="00E83F91"/>
    <w:rsid w:val="00E87005"/>
    <w:rsid w:val="00E9107A"/>
    <w:rsid w:val="00E91BB8"/>
    <w:rsid w:val="00E91F62"/>
    <w:rsid w:val="00E929FD"/>
    <w:rsid w:val="00E93240"/>
    <w:rsid w:val="00E9479B"/>
    <w:rsid w:val="00E954D2"/>
    <w:rsid w:val="00E9786A"/>
    <w:rsid w:val="00EA28F1"/>
    <w:rsid w:val="00EA43D7"/>
    <w:rsid w:val="00EA4D48"/>
    <w:rsid w:val="00EB1A2B"/>
    <w:rsid w:val="00EB2173"/>
    <w:rsid w:val="00EB4CB7"/>
    <w:rsid w:val="00EB5FE2"/>
    <w:rsid w:val="00EB62E6"/>
    <w:rsid w:val="00EC0A22"/>
    <w:rsid w:val="00EC2236"/>
    <w:rsid w:val="00EC3EF1"/>
    <w:rsid w:val="00EC40AE"/>
    <w:rsid w:val="00EC6BD5"/>
    <w:rsid w:val="00ED19EC"/>
    <w:rsid w:val="00ED1B30"/>
    <w:rsid w:val="00ED1B77"/>
    <w:rsid w:val="00ED250E"/>
    <w:rsid w:val="00ED2CF0"/>
    <w:rsid w:val="00ED6535"/>
    <w:rsid w:val="00ED77BC"/>
    <w:rsid w:val="00EE1AC1"/>
    <w:rsid w:val="00EE39D6"/>
    <w:rsid w:val="00EE413C"/>
    <w:rsid w:val="00EE52AD"/>
    <w:rsid w:val="00EE5FDC"/>
    <w:rsid w:val="00EF2763"/>
    <w:rsid w:val="00EF48FF"/>
    <w:rsid w:val="00EF5741"/>
    <w:rsid w:val="00F01F92"/>
    <w:rsid w:val="00F1034C"/>
    <w:rsid w:val="00F10A08"/>
    <w:rsid w:val="00F139CF"/>
    <w:rsid w:val="00F1643C"/>
    <w:rsid w:val="00F2080B"/>
    <w:rsid w:val="00F20A3E"/>
    <w:rsid w:val="00F20B49"/>
    <w:rsid w:val="00F22AC5"/>
    <w:rsid w:val="00F23078"/>
    <w:rsid w:val="00F23788"/>
    <w:rsid w:val="00F254D1"/>
    <w:rsid w:val="00F32517"/>
    <w:rsid w:val="00F32B82"/>
    <w:rsid w:val="00F3426C"/>
    <w:rsid w:val="00F348BB"/>
    <w:rsid w:val="00F36607"/>
    <w:rsid w:val="00F4043E"/>
    <w:rsid w:val="00F40CB5"/>
    <w:rsid w:val="00F416C8"/>
    <w:rsid w:val="00F41BBC"/>
    <w:rsid w:val="00F43B9D"/>
    <w:rsid w:val="00F444F0"/>
    <w:rsid w:val="00F45C5B"/>
    <w:rsid w:val="00F4733E"/>
    <w:rsid w:val="00F50847"/>
    <w:rsid w:val="00F51039"/>
    <w:rsid w:val="00F51950"/>
    <w:rsid w:val="00F5210B"/>
    <w:rsid w:val="00F52990"/>
    <w:rsid w:val="00F5321A"/>
    <w:rsid w:val="00F53F27"/>
    <w:rsid w:val="00F546D1"/>
    <w:rsid w:val="00F55F12"/>
    <w:rsid w:val="00F62726"/>
    <w:rsid w:val="00F64D98"/>
    <w:rsid w:val="00F6513F"/>
    <w:rsid w:val="00F65F1D"/>
    <w:rsid w:val="00F66272"/>
    <w:rsid w:val="00F6ACA0"/>
    <w:rsid w:val="00F709C0"/>
    <w:rsid w:val="00F70AF9"/>
    <w:rsid w:val="00F75E4C"/>
    <w:rsid w:val="00F8396A"/>
    <w:rsid w:val="00F84743"/>
    <w:rsid w:val="00F84881"/>
    <w:rsid w:val="00F85015"/>
    <w:rsid w:val="00F8610A"/>
    <w:rsid w:val="00F8715B"/>
    <w:rsid w:val="00F90CBE"/>
    <w:rsid w:val="00F927A1"/>
    <w:rsid w:val="00F92E4D"/>
    <w:rsid w:val="00F93947"/>
    <w:rsid w:val="00F94392"/>
    <w:rsid w:val="00F94FBA"/>
    <w:rsid w:val="00F959B6"/>
    <w:rsid w:val="00FA1472"/>
    <w:rsid w:val="00FA22CD"/>
    <w:rsid w:val="00FA3764"/>
    <w:rsid w:val="00FA56ED"/>
    <w:rsid w:val="00FA65FD"/>
    <w:rsid w:val="00FB033B"/>
    <w:rsid w:val="00FB3529"/>
    <w:rsid w:val="00FB51CC"/>
    <w:rsid w:val="00FB5FA6"/>
    <w:rsid w:val="00FB7767"/>
    <w:rsid w:val="00FC0FC5"/>
    <w:rsid w:val="00FC1310"/>
    <w:rsid w:val="00FC1328"/>
    <w:rsid w:val="00FC1602"/>
    <w:rsid w:val="00FC2FF3"/>
    <w:rsid w:val="00FC3263"/>
    <w:rsid w:val="00FC51F9"/>
    <w:rsid w:val="00FC5320"/>
    <w:rsid w:val="00FC5B40"/>
    <w:rsid w:val="00FC5FF8"/>
    <w:rsid w:val="00FC702B"/>
    <w:rsid w:val="00FC7832"/>
    <w:rsid w:val="00FD159A"/>
    <w:rsid w:val="00FD2909"/>
    <w:rsid w:val="00FD2D18"/>
    <w:rsid w:val="00FD3D7C"/>
    <w:rsid w:val="00FD41AF"/>
    <w:rsid w:val="00FD4F8F"/>
    <w:rsid w:val="00FD4FF1"/>
    <w:rsid w:val="00FD7594"/>
    <w:rsid w:val="00FE0C16"/>
    <w:rsid w:val="00FE14AD"/>
    <w:rsid w:val="00FE14B1"/>
    <w:rsid w:val="00FE1F6A"/>
    <w:rsid w:val="00FE4255"/>
    <w:rsid w:val="00FE49A2"/>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tizensadvice.org.uk/law-and-courts/legal-system/going-to-court-as-a-witness1/you-might-have-to-go-to-court-as-a-witness/youve-given-a-witness-statement-to-the-police/" TargetMode="External"/><Relationship Id="rId21" Type="http://schemas.openxmlformats.org/officeDocument/2006/relationships/hyperlink" Target="https://edition.cnn.com/2017/06/02/us/who-commits-hate-crimes/index.html" TargetMode="External"/><Relationship Id="rId42" Type="http://schemas.openxmlformats.org/officeDocument/2006/relationships/hyperlink" Target="https://hmicfrs.justiceinspectorates.gov.uk/publications/evidence-led-domestic-abuse-prosecutions/" TargetMode="External"/><Relationship Id="rId47" Type="http://schemas.openxmlformats.org/officeDocument/2006/relationships/hyperlink" Target="https://www.thelancet.com/pdfs/journals/lanpub/PIIS2468-2667(23)00126-3.pdf" TargetMode="External"/><Relationship Id="rId63" Type="http://schemas.openxmlformats.org/officeDocument/2006/relationships/hyperlink" Target="https://law.stanford.edu/wp-content/uploads/2021/06/Alternative-to-Hate-Crimes-Report_v09-final.pdf" TargetMode="External"/><Relationship Id="rId68" Type="http://schemas.openxmlformats.org/officeDocument/2006/relationships/hyperlink" Target="https://www.equallyours.org.uk/wp-content/uploads/2018/10/Hate-crime-cause-and-effect.pdf" TargetMode="External"/><Relationship Id="rId2" Type="http://schemas.openxmlformats.org/officeDocument/2006/relationships/customXml" Target="../customXml/item2.xml"/><Relationship Id="rId16" Type="http://schemas.openxmlformats.org/officeDocument/2006/relationships/hyperlink" Target="https://www.theatlantic.com/video/index/516663/what-does-a-reformed-racist-look-like/" TargetMode="External"/><Relationship Id="rId29" Type="http://schemas.openxmlformats.org/officeDocument/2006/relationships/hyperlink" Target="https://www.cps.gov.uk/legal-guidance/controlling-or-coercive-behaviour-intimate-or-family-relationship" TargetMode="External"/><Relationship Id="rId11" Type="http://schemas.openxmlformats.org/officeDocument/2006/relationships/image" Target="media/image1.png"/><Relationship Id="rId24" Type="http://schemas.openxmlformats.org/officeDocument/2006/relationships/hyperlink" Target="https://criticallegalthinking.com/2015/08/05/nils-christies-ideal-victim-applied-from-lions-to-swarms/" TargetMode="External"/><Relationship Id="rId32" Type="http://schemas.openxmlformats.org/officeDocument/2006/relationships/hyperlink" Target="https://www.hayesandstorr.co.uk/proving-coercive-control-in-court-and-preventing-further-harm-to-children/" TargetMode="External"/><Relationship Id="rId37" Type="http://schemas.openxmlformats.org/officeDocument/2006/relationships/hyperlink" Target="https://kpu.pressbooks.pub/nevr/chapter/why-do-survivors-not-report-to-police/" TargetMode="External"/><Relationship Id="rId40" Type="http://schemas.openxmlformats.org/officeDocument/2006/relationships/hyperlink" Target="https://www.tandfonline.com/doi/full/10.1080/10926771.2021.2019154" TargetMode="External"/><Relationship Id="rId45" Type="http://schemas.openxmlformats.org/officeDocument/2006/relationships/hyperlink" Target="https://www.bbk.ac.uk/news/extent-of-prejudice-in-britain-revealed-by-new-research" TargetMode="External"/><Relationship Id="rId53" Type="http://schemas.openxmlformats.org/officeDocument/2006/relationships/hyperlink" Target="https://www.ncdv.org.uk/domestic-abuse-statistics-uk/" TargetMode="External"/><Relationship Id="rId58" Type="http://schemas.openxmlformats.org/officeDocument/2006/relationships/hyperlink" Target="https://journals.sagepub.com/stoken/default+domain/qIzyKKHwFBiay6DabekI/full" TargetMode="External"/><Relationship Id="rId66" Type="http://schemas.openxmlformats.org/officeDocument/2006/relationships/hyperlink" Target="https://www.psychologytoday.com/us/blog/intentional-insights/202007/what-is-unconscious-bias-and-how-you-can-defeat-it" TargetMode="External"/><Relationship Id="rId74"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safelives.org.uk/sites/default/files/resources/Dash%20for%20IDVAs%20FINAL_0.pdf" TargetMode="External"/><Relationship Id="rId19" Type="http://schemas.openxmlformats.org/officeDocument/2006/relationships/hyperlink" Target="https://theconversation.com/legal-expert-why-the-cps-must-pursue-cases-even-if-a-victim-withdraws-their-complaint-132388" TargetMode="External"/><Relationship Id="rId14" Type="http://schemas.openxmlformats.org/officeDocument/2006/relationships/hyperlink" Target="mailto:k.andrews@uwtsd.ac.uk" TargetMode="External"/><Relationship Id="rId22" Type="http://schemas.openxmlformats.org/officeDocument/2006/relationships/hyperlink" Target="https://www.tandfonline.com/doi/full/10.1080/10439463.2021.1956925" TargetMode="External"/><Relationship Id="rId27" Type="http://schemas.openxmlformats.org/officeDocument/2006/relationships/hyperlink" Target="https://www.birmingham.ac.uk/Documents/college-social-sciences/business/research/crime-justice-policing/conference-presentations-2019/cjp-conference-evidence-based-policing.pdf" TargetMode="External"/><Relationship Id="rId30" Type="http://schemas.openxmlformats.org/officeDocument/2006/relationships/hyperlink" Target="https://www.cycj.org.uk/the-role-of-social-work-in-tackling-hate-crime/" TargetMode="External"/><Relationship Id="rId35" Type="http://schemas.openxmlformats.org/officeDocument/2006/relationships/hyperlink" Target="https://www.theguardian.com/society/2022/may/14/what-is-coercive-control-these-are-the-concerning-behaviours" TargetMode="External"/><Relationship Id="rId43" Type="http://schemas.openxmlformats.org/officeDocument/2006/relationships/hyperlink" Target="https://library.college.police.uk/docs/hmic/hate-crime-what-do-victims-tell-us-2018.pdf" TargetMode="External"/><Relationship Id="rId48" Type="http://schemas.openxmlformats.org/officeDocument/2006/relationships/hyperlink" Target="https://core.ac.uk/download/382452696.pdf" TargetMode="External"/><Relationship Id="rId56" Type="http://schemas.openxmlformats.org/officeDocument/2006/relationships/hyperlink" Target="https://www.theguardian.com/commentisfree/2024/apr/24/hate-crime-east-asians-uk-covid-racism?trk=public_post_comment-text" TargetMode="External"/><Relationship Id="rId64" Type="http://schemas.openxmlformats.org/officeDocument/2006/relationships/hyperlink" Target="https://journals.sagepub.com/doi/full/10.1177/0093854821994622" TargetMode="External"/><Relationship Id="rId69" Type="http://schemas.openxmlformats.org/officeDocument/2006/relationships/hyperlink" Target="https://scholar.google.com/scholar?q=.+Domestic+Abuse+of+Women+and+Men+in+Ireland%3A+report+on+the+National+Study+of+Domestic+Abuse.+National+Crime+Council+in+association+with+the+Economic+and+Social+Research+Institute+Dublin%2C+2005." TargetMode="External"/><Relationship Id="rId8" Type="http://schemas.openxmlformats.org/officeDocument/2006/relationships/webSettings" Target="webSettings.xml"/><Relationship Id="rId51" Type="http://schemas.openxmlformats.org/officeDocument/2006/relationships/hyperlink" Target="https://www.bbc.co.uk/news/uk-wales-65074612" TargetMode="External"/><Relationship Id="rId72" Type="http://schemas.openxmlformats.org/officeDocument/2006/relationships/hyperlink" Target="https://journals.sagepub.com/doi/full/10.1177/14773708211035306"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journals.openedition.org/mimmoc/1340" TargetMode="External"/><Relationship Id="rId25" Type="http://schemas.openxmlformats.org/officeDocument/2006/relationships/hyperlink" Target="https://www.cityoflondon.police.uk/police-forces/city-of-london-police/areas/city-of-london/campaigns/campaigns/2020/hotel-advice--identifying-vulnerability2/domestic-abuse/" TargetMode="External"/><Relationship Id="rId33" Type="http://schemas.openxmlformats.org/officeDocument/2006/relationships/hyperlink" Target="https://www.psychologytoday.com/us/blog/the-compassion-chronicles/202101/why-shame-is-the-most-damaging-aspect-of-emotional-abuse" TargetMode="External"/><Relationship Id="rId38" Type="http://schemas.openxmlformats.org/officeDocument/2006/relationships/hyperlink" Target="https://www.gov.uk/discrimination-your-rights" TargetMode="External"/><Relationship Id="rId46" Type="http://schemas.openxmlformats.org/officeDocument/2006/relationships/hyperlink" Target="https://library.college.police.uk/docs/hordsolr/rdsolr4405.pdf" TargetMode="External"/><Relationship Id="rId59" Type="http://schemas.openxmlformats.org/officeDocument/2006/relationships/hyperlink" Target="https://www.simplypsychology.org/implicit-bias.html" TargetMode="External"/><Relationship Id="rId67" Type="http://schemas.openxmlformats.org/officeDocument/2006/relationships/hyperlink" Target="https://onlinelibrary.wiley.com/doi/abs/10.1002/acp.3115" TargetMode="External"/><Relationship Id="rId20" Type="http://schemas.openxmlformats.org/officeDocument/2006/relationships/hyperlink" Target="https://www.beyondintractability.org/essay/restorative_justice/" TargetMode="External"/><Relationship Id="rId41" Type="http://schemas.openxmlformats.org/officeDocument/2006/relationships/hyperlink" Target="https://binghamcentre.biicl.org/publications/prosecuting-in-the-public-interest-independence-without-isolation" TargetMode="External"/><Relationship Id="rId54" Type="http://schemas.openxmlformats.org/officeDocument/2006/relationships/hyperlink" Target="https://brittontime.com/2021/08/17/what-is-actual-bodily-harm-abh-everything-you-need-to-know/" TargetMode="External"/><Relationship Id="rId62" Type="http://schemas.openxmlformats.org/officeDocument/2006/relationships/hyperlink" Target="https://www.gov.scot/publications/works-reduce-reoffending-summary-evidence/pages/3/" TargetMode="External"/><Relationship Id="rId70" Type="http://schemas.openxmlformats.org/officeDocument/2006/relationships/hyperlink" Target="https://onlinelibrary.wiley.com/doi/full/10.1111/hojo.12227" TargetMode="External"/><Relationship Id="rId75"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1.xml"/><Relationship Id="rId23" Type="http://schemas.openxmlformats.org/officeDocument/2006/relationships/hyperlink" Target="https://www.washingtonpost.com/world/2023/10/05/rishi-sunak-gender-identity-transgender/" TargetMode="External"/><Relationship Id="rId28" Type="http://schemas.openxmlformats.org/officeDocument/2006/relationships/hyperlink" Target="https://library.college.police.uk/docs/college-of-policing/Positive-Action-Guidance-2020.pdf" TargetMode="External"/><Relationship Id="rId36" Type="http://schemas.openxmlformats.org/officeDocument/2006/relationships/hyperlink" Target="https://www.ethnicity-facts-figures.service.gov.uk/workforce-and-business/workforce-diversity/police-workforce/latest/" TargetMode="External"/><Relationship Id="rId49" Type="http://schemas.openxmlformats.org/officeDocument/2006/relationships/hyperlink" Target="https://psychcentral.com/relationships/how-to-find-the-strength-to-leave-a-relationship" TargetMode="External"/><Relationship Id="rId57" Type="http://schemas.openxmlformats.org/officeDocument/2006/relationships/hyperlink" Target="https://www.domesticshelters.org/articles/escaping-violence/how-social-stigma-silences-domestic-violence-victims" TargetMode="External"/><Relationship Id="rId10" Type="http://schemas.openxmlformats.org/officeDocument/2006/relationships/endnotes" Target="endnotes.xml"/><Relationship Id="rId31" Type="http://schemas.openxmlformats.org/officeDocument/2006/relationships/hyperlink" Target="https://www.tandfonline.com/doi/full/10.1080/00918369.2018.1560127" TargetMode="External"/><Relationship Id="rId44" Type="http://schemas.openxmlformats.org/officeDocument/2006/relationships/hyperlink" Target="https://assets-hmicfrs.justiceinspectorates.gov.uk/uploads/the-police-response-to-domestic-abuse-an-update-report.pdf" TargetMode="External"/><Relationship Id="rId52" Type="http://schemas.openxmlformats.org/officeDocument/2006/relationships/hyperlink" Target="https://journals.sagepub.com/doi/full/10.1177/17488958231198787" TargetMode="External"/><Relationship Id="rId60" Type="http://schemas.openxmlformats.org/officeDocument/2006/relationships/hyperlink" Target="https://www.stophateuk.org/about-hate-crime/what-is-online-hate-crime/online-hate-and-free-speech/" TargetMode="External"/><Relationship Id="rId65" Type="http://schemas.openxmlformats.org/officeDocument/2006/relationships/hyperlink" Target="https://www.cps.gov.uk/crime-info/hate-crime" TargetMode="External"/><Relationship Id="rId73"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journals.plos.org/plosone/article?id=10.1371/journal.pone.0289423" TargetMode="External"/><Relationship Id="rId39" Type="http://schemas.openxmlformats.org/officeDocument/2006/relationships/hyperlink" Target="https://harpershaw.co.uk/evidence-gathering" TargetMode="External"/><Relationship Id="rId34" Type="http://schemas.openxmlformats.org/officeDocument/2006/relationships/hyperlink" Target="https://civilrights.org/edfund/resource/2024-the-state-of-hate-updated/" TargetMode="External"/><Relationship Id="rId50" Type="http://schemas.openxmlformats.org/officeDocument/2006/relationships/hyperlink" Target="https://theconversation.com/andrew-tate-how-the-manosphere-influencer-is-selling-extreme-masculinity-to-young-men-192564" TargetMode="External"/><Relationship Id="rId55" Type="http://schemas.openxmlformats.org/officeDocument/2006/relationships/hyperlink" Target="https://www.oxfordbibliographies.com/display/document/obo-9780195396607/obo-9780195396607-0119.xml" TargetMode="External"/><Relationship Id="rId7" Type="http://schemas.openxmlformats.org/officeDocument/2006/relationships/settings" Target="settings.xml"/><Relationship Id="rId71" Type="http://schemas.openxmlformats.org/officeDocument/2006/relationships/hyperlink" Target="https://www.womensaid.org.uk/wp-content/uploads/2023/01/Annual-Audit-2023-Briefing-FINAL-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8E6A12FE-1FD1-49EA-B6C0-E2F555C33180}">
  <ds:schemaRef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1ecf5648-3750-43f5-867d-bfaa16e6e17e"/>
    <ds:schemaRef ds:uri="2e89cfda-a374-4413-9f0d-8b601eddeb70"/>
    <ds:schemaRef ds:uri="http://schemas.microsoft.com/office/2006/metadata/properties"/>
    <ds:schemaRef ds:uri="http://www.w3.org/XML/1998/namespace"/>
    <ds:schemaRef ds:uri="http://purl.org/dc/dcmityp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930</TotalTime>
  <Pages>31</Pages>
  <Words>7462</Words>
  <Characters>48401</Characters>
  <Application>Microsoft Office Word</Application>
  <DocSecurity>0</DocSecurity>
  <Lines>403</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Sutton,Juliet swp8424</cp:lastModifiedBy>
  <cp:revision>7</cp:revision>
  <cp:lastPrinted>2014-08-26T08:55:00Z</cp:lastPrinted>
  <dcterms:created xsi:type="dcterms:W3CDTF">2024-06-03T22:57:00Z</dcterms:created>
  <dcterms:modified xsi:type="dcterms:W3CDTF">2024-06-17T21:40:00Z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2023-10-11T00:59:53Z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04f466a7-0e2e-4167-9a7e-2e56c3d0d2ec</vt:lpwstr>
  </property>
  <property fmtid="{D5CDD505-2E9C-101B-9397-08002B2CF9AE}" pid="9" name="MSIP_Label_66cf8fe5-b7b7-4df7-b38d-1c61ac2f6639_ContentBits">
    <vt:lpwstr>0</vt:lpwstr>
  </property>
</Properties>
</file>