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1FB0F" w14:textId="001575CB" w:rsidR="009C0251" w:rsidRDefault="002D5502">
      <w:r w:rsidRPr="00EE09AB">
        <w:rPr>
          <w:noProof/>
        </w:rPr>
        <w:drawing>
          <wp:anchor distT="0" distB="0" distL="114300" distR="114300" simplePos="0" relativeHeight="251659264" behindDoc="1" locked="0" layoutInCell="1" allowOverlap="1" wp14:anchorId="7B0312D7" wp14:editId="3BC1BFEE">
            <wp:simplePos x="0" y="0"/>
            <wp:positionH relativeFrom="margin">
              <wp:posOffset>-196850</wp:posOffset>
            </wp:positionH>
            <wp:positionV relativeFrom="paragraph">
              <wp:posOffset>0</wp:posOffset>
            </wp:positionV>
            <wp:extent cx="3115310" cy="1246505"/>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15310" cy="1246505"/>
                    </a:xfrm>
                    <a:prstGeom prst="rect">
                      <a:avLst/>
                    </a:prstGeom>
                  </pic:spPr>
                </pic:pic>
              </a:graphicData>
            </a:graphic>
            <wp14:sizeRelH relativeFrom="page">
              <wp14:pctWidth>0</wp14:pctWidth>
            </wp14:sizeRelH>
            <wp14:sizeRelV relativeFrom="page">
              <wp14:pctHeight>0</wp14:pctHeight>
            </wp14:sizeRelV>
          </wp:anchor>
        </w:drawing>
      </w:r>
    </w:p>
    <w:p w14:paraId="52548BB1" w14:textId="107FDFD2" w:rsidR="003D541A" w:rsidRPr="003D541A" w:rsidRDefault="003D541A" w:rsidP="003D541A"/>
    <w:p w14:paraId="14BA263A" w14:textId="4459359E" w:rsidR="003D541A" w:rsidRPr="003D541A" w:rsidRDefault="003D541A" w:rsidP="003D541A"/>
    <w:p w14:paraId="2D6AD13B" w14:textId="75E98E4F" w:rsidR="003D541A" w:rsidRPr="003D541A" w:rsidRDefault="003D541A" w:rsidP="003D541A"/>
    <w:p w14:paraId="1C0570A7" w14:textId="17BF6534" w:rsidR="003D541A" w:rsidRPr="003D541A" w:rsidRDefault="003D541A" w:rsidP="003D541A"/>
    <w:p w14:paraId="249A27A7" w14:textId="48EFE824" w:rsidR="003D541A" w:rsidRPr="003D541A" w:rsidRDefault="003D541A" w:rsidP="003D541A"/>
    <w:p w14:paraId="36A988F1" w14:textId="20F7538E" w:rsidR="003D541A" w:rsidRPr="003D541A" w:rsidRDefault="003D541A" w:rsidP="003D541A"/>
    <w:p w14:paraId="4B4D256F" w14:textId="69A1EBAA" w:rsidR="003D541A" w:rsidRPr="003D541A" w:rsidRDefault="003D541A" w:rsidP="003D541A"/>
    <w:p w14:paraId="03DAB885" w14:textId="78E57F09" w:rsidR="003D541A" w:rsidRPr="003D541A" w:rsidRDefault="003D541A" w:rsidP="003D541A"/>
    <w:p w14:paraId="1747695E" w14:textId="29A2009C" w:rsidR="003D541A" w:rsidRPr="003D541A" w:rsidRDefault="003D541A" w:rsidP="003D541A"/>
    <w:p w14:paraId="46FE22C2" w14:textId="1E884E43" w:rsidR="003D541A" w:rsidRDefault="003D541A" w:rsidP="003D541A"/>
    <w:p w14:paraId="3F8B205E" w14:textId="77777777" w:rsidR="003D541A" w:rsidRDefault="003D541A" w:rsidP="003D541A">
      <w:pPr>
        <w:tabs>
          <w:tab w:val="left" w:pos="3701"/>
        </w:tabs>
        <w:jc w:val="center"/>
        <w:rPr>
          <w:sz w:val="36"/>
          <w:szCs w:val="36"/>
        </w:rPr>
      </w:pPr>
    </w:p>
    <w:p w14:paraId="6EB36A2F" w14:textId="77777777" w:rsidR="003D541A" w:rsidRDefault="003D541A" w:rsidP="003D541A">
      <w:pPr>
        <w:tabs>
          <w:tab w:val="left" w:pos="3701"/>
        </w:tabs>
        <w:jc w:val="center"/>
        <w:rPr>
          <w:sz w:val="36"/>
          <w:szCs w:val="36"/>
        </w:rPr>
      </w:pPr>
    </w:p>
    <w:p w14:paraId="6E2F1563" w14:textId="57659289" w:rsidR="003D541A" w:rsidRPr="003D541A" w:rsidRDefault="003D541A" w:rsidP="003D541A">
      <w:pPr>
        <w:tabs>
          <w:tab w:val="left" w:pos="3701"/>
        </w:tabs>
        <w:jc w:val="center"/>
        <w:rPr>
          <w:sz w:val="48"/>
          <w:szCs w:val="48"/>
        </w:rPr>
      </w:pPr>
      <w:r w:rsidRPr="003D541A">
        <w:rPr>
          <w:sz w:val="48"/>
          <w:szCs w:val="48"/>
        </w:rPr>
        <w:t xml:space="preserve">Second Journal Entry </w:t>
      </w:r>
    </w:p>
    <w:p w14:paraId="304754CD" w14:textId="77777777" w:rsidR="003D541A" w:rsidRDefault="003D541A" w:rsidP="003D541A">
      <w:pPr>
        <w:tabs>
          <w:tab w:val="left" w:pos="3701"/>
        </w:tabs>
        <w:jc w:val="center"/>
        <w:rPr>
          <w:sz w:val="48"/>
          <w:szCs w:val="48"/>
        </w:rPr>
      </w:pPr>
    </w:p>
    <w:p w14:paraId="02F43AD0" w14:textId="623BEEDC" w:rsidR="003D541A" w:rsidRDefault="003D541A" w:rsidP="003D541A">
      <w:pPr>
        <w:tabs>
          <w:tab w:val="left" w:pos="3701"/>
        </w:tabs>
        <w:jc w:val="center"/>
        <w:rPr>
          <w:sz w:val="48"/>
          <w:szCs w:val="48"/>
        </w:rPr>
      </w:pPr>
      <w:r w:rsidRPr="003D541A">
        <w:rPr>
          <w:sz w:val="48"/>
          <w:szCs w:val="48"/>
        </w:rPr>
        <w:t xml:space="preserve">A New Brain </w:t>
      </w:r>
    </w:p>
    <w:p w14:paraId="5D505A82" w14:textId="77777777" w:rsidR="003D541A" w:rsidRPr="003D541A" w:rsidRDefault="003D541A" w:rsidP="003D541A">
      <w:pPr>
        <w:tabs>
          <w:tab w:val="left" w:pos="3701"/>
        </w:tabs>
        <w:jc w:val="center"/>
        <w:rPr>
          <w:sz w:val="48"/>
          <w:szCs w:val="48"/>
        </w:rPr>
      </w:pPr>
    </w:p>
    <w:p w14:paraId="0F1BCE2E" w14:textId="6A73E086" w:rsidR="003D541A" w:rsidRPr="003D541A" w:rsidRDefault="003D541A" w:rsidP="003D541A">
      <w:pPr>
        <w:tabs>
          <w:tab w:val="left" w:pos="3701"/>
        </w:tabs>
        <w:jc w:val="center"/>
        <w:rPr>
          <w:sz w:val="48"/>
          <w:szCs w:val="48"/>
        </w:rPr>
      </w:pPr>
      <w:r w:rsidRPr="003D541A">
        <w:rPr>
          <w:sz w:val="48"/>
          <w:szCs w:val="48"/>
        </w:rPr>
        <w:t xml:space="preserve">Production 1 </w:t>
      </w:r>
    </w:p>
    <w:p w14:paraId="2B1FD4F5" w14:textId="77777777" w:rsidR="003D541A" w:rsidRDefault="003D541A" w:rsidP="003D541A">
      <w:pPr>
        <w:tabs>
          <w:tab w:val="left" w:pos="3701"/>
        </w:tabs>
        <w:jc w:val="center"/>
        <w:rPr>
          <w:sz w:val="48"/>
          <w:szCs w:val="48"/>
        </w:rPr>
      </w:pPr>
    </w:p>
    <w:p w14:paraId="137AADB0" w14:textId="59D35F8C" w:rsidR="003D541A" w:rsidRDefault="003D541A" w:rsidP="003D541A">
      <w:pPr>
        <w:tabs>
          <w:tab w:val="left" w:pos="3701"/>
        </w:tabs>
        <w:jc w:val="center"/>
        <w:rPr>
          <w:sz w:val="48"/>
          <w:szCs w:val="48"/>
        </w:rPr>
      </w:pPr>
      <w:r w:rsidRPr="003D541A">
        <w:rPr>
          <w:sz w:val="48"/>
          <w:szCs w:val="48"/>
        </w:rPr>
        <w:t>ADPB600</w:t>
      </w:r>
      <w:r w:rsidR="008B7DA8">
        <w:rPr>
          <w:sz w:val="48"/>
          <w:szCs w:val="48"/>
        </w:rPr>
        <w:t>1</w:t>
      </w:r>
    </w:p>
    <w:p w14:paraId="1D057200" w14:textId="74F3324E" w:rsidR="008B7DA8" w:rsidRDefault="008B7DA8" w:rsidP="003D541A">
      <w:pPr>
        <w:tabs>
          <w:tab w:val="left" w:pos="3701"/>
        </w:tabs>
        <w:jc w:val="center"/>
        <w:rPr>
          <w:sz w:val="48"/>
          <w:szCs w:val="48"/>
        </w:rPr>
      </w:pPr>
    </w:p>
    <w:p w14:paraId="30DDBF0A" w14:textId="77777777" w:rsidR="008B7DA8" w:rsidRDefault="008B7DA8" w:rsidP="003D541A">
      <w:pPr>
        <w:tabs>
          <w:tab w:val="left" w:pos="3701"/>
        </w:tabs>
        <w:jc w:val="center"/>
        <w:rPr>
          <w:sz w:val="48"/>
          <w:szCs w:val="48"/>
        </w:rPr>
      </w:pPr>
    </w:p>
    <w:p w14:paraId="11A6EF17" w14:textId="4C2EF8FB" w:rsidR="003D541A" w:rsidRDefault="003D541A" w:rsidP="003D541A">
      <w:pPr>
        <w:tabs>
          <w:tab w:val="left" w:pos="3701"/>
        </w:tabs>
        <w:jc w:val="center"/>
        <w:rPr>
          <w:sz w:val="48"/>
          <w:szCs w:val="48"/>
        </w:rPr>
      </w:pPr>
    </w:p>
    <w:p w14:paraId="411294CB" w14:textId="294EA055" w:rsidR="003D541A" w:rsidRDefault="003D541A" w:rsidP="003D541A">
      <w:pPr>
        <w:tabs>
          <w:tab w:val="left" w:pos="3701"/>
        </w:tabs>
        <w:jc w:val="center"/>
        <w:rPr>
          <w:sz w:val="48"/>
          <w:szCs w:val="48"/>
        </w:rPr>
      </w:pPr>
      <w:r>
        <w:rPr>
          <w:sz w:val="48"/>
          <w:szCs w:val="48"/>
        </w:rPr>
        <w:t>Ebony-Rio Rees</w:t>
      </w:r>
    </w:p>
    <w:p w14:paraId="486996EE" w14:textId="15D00167" w:rsidR="003D541A" w:rsidRDefault="003D541A" w:rsidP="003D541A">
      <w:pPr>
        <w:tabs>
          <w:tab w:val="left" w:pos="3701"/>
        </w:tabs>
        <w:jc w:val="center"/>
        <w:rPr>
          <w:sz w:val="48"/>
          <w:szCs w:val="48"/>
        </w:rPr>
      </w:pPr>
    </w:p>
    <w:p w14:paraId="67D29732" w14:textId="6E256EEF" w:rsidR="003D541A" w:rsidRDefault="003D541A" w:rsidP="003D541A">
      <w:pPr>
        <w:tabs>
          <w:tab w:val="left" w:pos="3701"/>
        </w:tabs>
        <w:jc w:val="center"/>
        <w:rPr>
          <w:sz w:val="48"/>
          <w:szCs w:val="48"/>
        </w:rPr>
      </w:pPr>
      <w:r>
        <w:rPr>
          <w:sz w:val="48"/>
          <w:szCs w:val="48"/>
        </w:rPr>
        <w:t>Student Number: 2004128</w:t>
      </w:r>
    </w:p>
    <w:p w14:paraId="2D1DB1D3" w14:textId="673BADD0" w:rsidR="003D541A" w:rsidRDefault="003D541A" w:rsidP="003D541A">
      <w:pPr>
        <w:tabs>
          <w:tab w:val="left" w:pos="3701"/>
        </w:tabs>
        <w:jc w:val="center"/>
        <w:rPr>
          <w:sz w:val="48"/>
          <w:szCs w:val="48"/>
        </w:rPr>
      </w:pPr>
    </w:p>
    <w:p w14:paraId="7787ED4F" w14:textId="6944D0F1" w:rsidR="003D541A" w:rsidRDefault="003D541A" w:rsidP="003D541A">
      <w:pPr>
        <w:tabs>
          <w:tab w:val="left" w:pos="3701"/>
        </w:tabs>
        <w:jc w:val="center"/>
        <w:rPr>
          <w:sz w:val="48"/>
          <w:szCs w:val="48"/>
        </w:rPr>
      </w:pPr>
    </w:p>
    <w:p w14:paraId="743EED1F" w14:textId="7DBF98A4" w:rsidR="00CF1E69" w:rsidRDefault="00CF1E69" w:rsidP="00BA125F">
      <w:pPr>
        <w:tabs>
          <w:tab w:val="left" w:pos="3701"/>
        </w:tabs>
        <w:rPr>
          <w:sz w:val="48"/>
          <w:szCs w:val="48"/>
        </w:rPr>
      </w:pPr>
    </w:p>
    <w:p w14:paraId="3A4FC710" w14:textId="77777777" w:rsidR="00BA125F" w:rsidRDefault="00BA125F" w:rsidP="00BA125F">
      <w:pPr>
        <w:tabs>
          <w:tab w:val="left" w:pos="3701"/>
        </w:tabs>
        <w:rPr>
          <w:sz w:val="48"/>
          <w:szCs w:val="48"/>
        </w:rPr>
      </w:pPr>
    </w:p>
    <w:p w14:paraId="1AE85E41" w14:textId="1D09AE79" w:rsidR="00CF1E69" w:rsidRDefault="00CF1E69" w:rsidP="00CF1E69">
      <w:pPr>
        <w:tabs>
          <w:tab w:val="left" w:pos="3701"/>
        </w:tabs>
      </w:pPr>
      <w:r>
        <w:t xml:space="preserve">Journal Entry 2 </w:t>
      </w:r>
    </w:p>
    <w:p w14:paraId="17770D3C" w14:textId="542AB689" w:rsidR="00CF1E69" w:rsidRDefault="00CF1E69" w:rsidP="00CF1E69">
      <w:pPr>
        <w:tabs>
          <w:tab w:val="left" w:pos="3701"/>
        </w:tabs>
      </w:pPr>
    </w:p>
    <w:p w14:paraId="5926C602" w14:textId="4CA8C258" w:rsidR="00A63AC2" w:rsidRPr="00B424C9" w:rsidRDefault="00EF01ED" w:rsidP="00CF1E69">
      <w:pPr>
        <w:tabs>
          <w:tab w:val="left" w:pos="3701"/>
        </w:tabs>
        <w:rPr>
          <w:color w:val="000000" w:themeColor="text1"/>
        </w:rPr>
      </w:pPr>
      <w:r w:rsidRPr="00B424C9">
        <w:rPr>
          <w:color w:val="000000" w:themeColor="text1"/>
        </w:rPr>
        <w:t xml:space="preserve">For the next part of </w:t>
      </w:r>
      <w:r w:rsidR="00266CBE" w:rsidRPr="00B424C9">
        <w:rPr>
          <w:color w:val="000000" w:themeColor="text1"/>
        </w:rPr>
        <w:t>rehearsals,</w:t>
      </w:r>
      <w:r w:rsidR="00B263C8" w:rsidRPr="00B424C9">
        <w:rPr>
          <w:color w:val="000000" w:themeColor="text1"/>
        </w:rPr>
        <w:t xml:space="preserve"> </w:t>
      </w:r>
      <w:r w:rsidRPr="00B424C9">
        <w:rPr>
          <w:color w:val="000000" w:themeColor="text1"/>
        </w:rPr>
        <w:t xml:space="preserve">we started to </w:t>
      </w:r>
      <w:r w:rsidR="00B263C8" w:rsidRPr="00B424C9">
        <w:rPr>
          <w:color w:val="000000" w:themeColor="text1"/>
        </w:rPr>
        <w:t>expand our understanding</w:t>
      </w:r>
      <w:r w:rsidR="007E462E" w:rsidRPr="00B424C9">
        <w:rPr>
          <w:color w:val="000000" w:themeColor="text1"/>
        </w:rPr>
        <w:t xml:space="preserve"> </w:t>
      </w:r>
      <w:r w:rsidR="00B263C8" w:rsidRPr="00B424C9">
        <w:rPr>
          <w:color w:val="000000" w:themeColor="text1"/>
        </w:rPr>
        <w:t>of our own characters</w:t>
      </w:r>
      <w:r w:rsidR="000333C0" w:rsidRPr="00B424C9">
        <w:rPr>
          <w:color w:val="000000" w:themeColor="text1"/>
        </w:rPr>
        <w:t xml:space="preserve"> </w:t>
      </w:r>
      <w:r w:rsidR="00B263C8" w:rsidRPr="00B424C9">
        <w:rPr>
          <w:color w:val="000000" w:themeColor="text1"/>
        </w:rPr>
        <w:t>individual journeys</w:t>
      </w:r>
      <w:r w:rsidR="000333C0" w:rsidRPr="00B424C9">
        <w:rPr>
          <w:color w:val="000000" w:themeColor="text1"/>
        </w:rPr>
        <w:t>,</w:t>
      </w:r>
      <w:r w:rsidR="00B263C8" w:rsidRPr="00B424C9">
        <w:rPr>
          <w:color w:val="000000" w:themeColor="text1"/>
        </w:rPr>
        <w:t xml:space="preserve"> alongside the relationships </w:t>
      </w:r>
      <w:r w:rsidR="00833401" w:rsidRPr="00B424C9">
        <w:rPr>
          <w:color w:val="000000" w:themeColor="text1"/>
        </w:rPr>
        <w:t xml:space="preserve">that </w:t>
      </w:r>
      <w:r w:rsidR="00B263C8" w:rsidRPr="00B424C9">
        <w:rPr>
          <w:color w:val="000000" w:themeColor="text1"/>
        </w:rPr>
        <w:t xml:space="preserve">they have with other characters within the show. </w:t>
      </w:r>
      <w:r w:rsidR="007E462E" w:rsidRPr="00B424C9">
        <w:rPr>
          <w:color w:val="000000" w:themeColor="text1"/>
        </w:rPr>
        <w:t xml:space="preserve">A way of achieving this was </w:t>
      </w:r>
      <w:r w:rsidR="00FB5193" w:rsidRPr="00B424C9">
        <w:rPr>
          <w:color w:val="000000" w:themeColor="text1"/>
        </w:rPr>
        <w:t>by having conversations questioning the actions and state of mind that the character was in</w:t>
      </w:r>
      <w:r w:rsidR="008716CE" w:rsidRPr="00B424C9">
        <w:rPr>
          <w:color w:val="000000" w:themeColor="text1"/>
        </w:rPr>
        <w:t>, both alone and with the opposing character on stage</w:t>
      </w:r>
      <w:r w:rsidR="00FB5193" w:rsidRPr="00B424C9">
        <w:rPr>
          <w:color w:val="000000" w:themeColor="text1"/>
        </w:rPr>
        <w:t>.</w:t>
      </w:r>
      <w:r w:rsidR="000051E1">
        <w:rPr>
          <w:color w:val="000000" w:themeColor="text1"/>
        </w:rPr>
        <w:t xml:space="preserve"> As well as</w:t>
      </w:r>
      <w:r w:rsidR="00FB5193" w:rsidRPr="00B424C9">
        <w:rPr>
          <w:color w:val="000000" w:themeColor="text1"/>
        </w:rPr>
        <w:t xml:space="preserve"> </w:t>
      </w:r>
      <w:r w:rsidR="000051E1">
        <w:rPr>
          <w:color w:val="000000" w:themeColor="text1"/>
        </w:rPr>
        <w:t>t</w:t>
      </w:r>
      <w:r w:rsidR="00FB5193" w:rsidRPr="00B424C9">
        <w:rPr>
          <w:color w:val="000000" w:themeColor="text1"/>
        </w:rPr>
        <w:t xml:space="preserve">he given circumstances </w:t>
      </w:r>
      <w:r w:rsidR="008716CE" w:rsidRPr="00B424C9">
        <w:rPr>
          <w:color w:val="000000" w:themeColor="text1"/>
        </w:rPr>
        <w:t>considered and how they would potentially influence what was happening in the scene</w:t>
      </w:r>
      <w:r w:rsidR="000333C0" w:rsidRPr="00B424C9">
        <w:rPr>
          <w:color w:val="000000" w:themeColor="text1"/>
        </w:rPr>
        <w:t>, as</w:t>
      </w:r>
      <w:r w:rsidR="008716CE" w:rsidRPr="00B424C9">
        <w:rPr>
          <w:color w:val="000000" w:themeColor="text1"/>
        </w:rPr>
        <w:t xml:space="preserve"> “</w:t>
      </w:r>
      <w:r w:rsidR="008716CE" w:rsidRPr="00B424C9">
        <w:rPr>
          <w:i/>
          <w:iCs/>
          <w:color w:val="000000" w:themeColor="text1"/>
        </w:rPr>
        <w:t xml:space="preserve">given circumstances are essentially the springboards for your imagination </w:t>
      </w:r>
      <w:r w:rsidR="008716CE" w:rsidRPr="00B424C9">
        <w:rPr>
          <w:color w:val="000000" w:themeColor="text1"/>
        </w:rPr>
        <w:t>(Merlin, B, 2007).”, therefore they can influence the reactions and interactions that take place between the characters on stage</w:t>
      </w:r>
      <w:r w:rsidR="000333C0" w:rsidRPr="00B424C9">
        <w:rPr>
          <w:color w:val="000000" w:themeColor="text1"/>
        </w:rPr>
        <w:t xml:space="preserve">, creating a truthful </w:t>
      </w:r>
      <w:r w:rsidR="00EA75AE" w:rsidRPr="00B424C9">
        <w:rPr>
          <w:color w:val="000000" w:themeColor="text1"/>
        </w:rPr>
        <w:t>connection</w:t>
      </w:r>
      <w:r w:rsidR="000434B2" w:rsidRPr="00B424C9">
        <w:rPr>
          <w:color w:val="000000" w:themeColor="text1"/>
        </w:rPr>
        <w:t xml:space="preserve">. This was informed through manifesting, connecting with others and through listening and responding. I found that as soon as we all began to listen to each other, during the latter part of running the show we started to find meaning and resonance, creating a stronger performance. </w:t>
      </w:r>
    </w:p>
    <w:p w14:paraId="3811D831" w14:textId="0BC2BB57" w:rsidR="008332E0" w:rsidRDefault="00A63AC2" w:rsidP="00B424C9">
      <w:pPr>
        <w:tabs>
          <w:tab w:val="left" w:pos="3701"/>
        </w:tabs>
        <w:rPr>
          <w:rFonts w:eastAsia="Times New Roman" w:cstheme="minorHAnsi"/>
          <w:color w:val="000000" w:themeColor="text1"/>
          <w:lang w:eastAsia="en-GB"/>
        </w:rPr>
      </w:pPr>
      <w:r w:rsidRPr="00B424C9">
        <w:rPr>
          <w:color w:val="000000" w:themeColor="text1"/>
        </w:rPr>
        <w:t xml:space="preserve">           </w:t>
      </w:r>
      <w:r w:rsidR="00B424C9" w:rsidRPr="00B424C9">
        <w:rPr>
          <w:color w:val="000000" w:themeColor="text1"/>
        </w:rPr>
        <w:t xml:space="preserve">The main </w:t>
      </w:r>
      <w:r w:rsidR="00F46347" w:rsidRPr="00B424C9">
        <w:rPr>
          <w:color w:val="000000" w:themeColor="text1"/>
        </w:rPr>
        <w:t xml:space="preserve">technique which has helped </w:t>
      </w:r>
      <w:r w:rsidR="004B503A" w:rsidRPr="00B424C9">
        <w:rPr>
          <w:color w:val="000000" w:themeColor="text1"/>
        </w:rPr>
        <w:t xml:space="preserve">with the </w:t>
      </w:r>
      <w:r w:rsidR="00F46347" w:rsidRPr="00B424C9">
        <w:rPr>
          <w:color w:val="000000" w:themeColor="text1"/>
        </w:rPr>
        <w:t>progress</w:t>
      </w:r>
      <w:r w:rsidR="004B503A" w:rsidRPr="00B424C9">
        <w:rPr>
          <w:color w:val="000000" w:themeColor="text1"/>
        </w:rPr>
        <w:t>ion of the</w:t>
      </w:r>
      <w:r w:rsidR="00F46347" w:rsidRPr="00B424C9">
        <w:rPr>
          <w:color w:val="000000" w:themeColor="text1"/>
        </w:rPr>
        <w:t xml:space="preserve"> </w:t>
      </w:r>
      <w:r w:rsidR="004B503A" w:rsidRPr="00B424C9">
        <w:rPr>
          <w:color w:val="000000" w:themeColor="text1"/>
        </w:rPr>
        <w:t xml:space="preserve">performance, </w:t>
      </w:r>
      <w:r w:rsidR="00F46347" w:rsidRPr="00B424C9">
        <w:rPr>
          <w:color w:val="000000" w:themeColor="text1"/>
        </w:rPr>
        <w:t>help</w:t>
      </w:r>
      <w:r w:rsidR="004B503A" w:rsidRPr="00B424C9">
        <w:rPr>
          <w:color w:val="000000" w:themeColor="text1"/>
        </w:rPr>
        <w:t>ing</w:t>
      </w:r>
      <w:r w:rsidR="00F46347" w:rsidRPr="00B424C9">
        <w:rPr>
          <w:color w:val="000000" w:themeColor="text1"/>
        </w:rPr>
        <w:t xml:space="preserve"> me understand the state of mind that my character </w:t>
      </w:r>
      <w:r w:rsidR="004B503A" w:rsidRPr="00B424C9">
        <w:rPr>
          <w:color w:val="000000" w:themeColor="text1"/>
        </w:rPr>
        <w:t xml:space="preserve">is in during each scene, is manifestation. I was advised to consider how my character ‘Mimi, the mother’ would </w:t>
      </w:r>
      <w:r w:rsidR="00E434D8" w:rsidRPr="00B424C9">
        <w:rPr>
          <w:color w:val="000000" w:themeColor="text1"/>
        </w:rPr>
        <w:t>alter her approach to the relationships she holds within the show</w:t>
      </w:r>
      <w:r w:rsidR="00B424C9" w:rsidRPr="00B424C9">
        <w:rPr>
          <w:color w:val="000000" w:themeColor="text1"/>
        </w:rPr>
        <w:t xml:space="preserve">, </w:t>
      </w:r>
      <w:r w:rsidR="00E434D8" w:rsidRPr="00B424C9">
        <w:rPr>
          <w:color w:val="000000" w:themeColor="text1"/>
        </w:rPr>
        <w:t xml:space="preserve">and how it </w:t>
      </w:r>
      <w:r w:rsidR="004E5829" w:rsidRPr="00B424C9">
        <w:rPr>
          <w:color w:val="000000" w:themeColor="text1"/>
        </w:rPr>
        <w:t>would affect her</w:t>
      </w:r>
      <w:r w:rsidR="00E434D8" w:rsidRPr="00B424C9">
        <w:rPr>
          <w:color w:val="000000" w:themeColor="text1"/>
        </w:rPr>
        <w:t xml:space="preserve"> </w:t>
      </w:r>
      <w:r w:rsidR="004E5829" w:rsidRPr="00B424C9">
        <w:rPr>
          <w:color w:val="000000" w:themeColor="text1"/>
        </w:rPr>
        <w:t>personally</w:t>
      </w:r>
      <w:r w:rsidR="00B424C9" w:rsidRPr="00B424C9">
        <w:rPr>
          <w:color w:val="000000" w:themeColor="text1"/>
        </w:rPr>
        <w:t xml:space="preserve"> </w:t>
      </w:r>
      <w:r w:rsidR="00E434D8" w:rsidRPr="00B424C9">
        <w:rPr>
          <w:color w:val="000000" w:themeColor="text1"/>
        </w:rPr>
        <w:t>if she was to manifest</w:t>
      </w:r>
      <w:r w:rsidR="00B424C9" w:rsidRPr="00B424C9">
        <w:rPr>
          <w:color w:val="000000" w:themeColor="text1"/>
        </w:rPr>
        <w:t xml:space="preserve"> the distraction of having</w:t>
      </w:r>
      <w:r w:rsidR="00E434D8" w:rsidRPr="00B424C9">
        <w:rPr>
          <w:color w:val="000000" w:themeColor="text1"/>
        </w:rPr>
        <w:t xml:space="preserve"> other things going on in her life, possibly her divorce</w:t>
      </w:r>
      <w:r w:rsidR="004E5829" w:rsidRPr="00B424C9">
        <w:rPr>
          <w:color w:val="000000" w:themeColor="text1"/>
        </w:rPr>
        <w:t>,</w:t>
      </w:r>
      <w:r w:rsidR="00E434D8" w:rsidRPr="00B424C9">
        <w:rPr>
          <w:color w:val="000000" w:themeColor="text1"/>
        </w:rPr>
        <w:t xml:space="preserve"> financial </w:t>
      </w:r>
      <w:r w:rsidR="001D1CC5" w:rsidRPr="00B424C9">
        <w:rPr>
          <w:color w:val="000000" w:themeColor="text1"/>
        </w:rPr>
        <w:t>stability,</w:t>
      </w:r>
      <w:r w:rsidR="00E434D8" w:rsidRPr="00B424C9">
        <w:rPr>
          <w:color w:val="000000" w:themeColor="text1"/>
        </w:rPr>
        <w:t xml:space="preserve"> or alcoholism</w:t>
      </w:r>
      <w:r w:rsidR="001D1CC5">
        <w:rPr>
          <w:color w:val="000000" w:themeColor="text1"/>
        </w:rPr>
        <w:t>. Reinforcing</w:t>
      </w:r>
      <w:r w:rsidR="00B424C9" w:rsidRPr="00B424C9">
        <w:rPr>
          <w:color w:val="000000" w:themeColor="text1"/>
        </w:rPr>
        <w:t xml:space="preserve"> how </w:t>
      </w:r>
      <w:r w:rsidR="00E434D8" w:rsidRPr="00B424C9">
        <w:rPr>
          <w:color w:val="000000" w:themeColor="text1"/>
        </w:rPr>
        <w:t xml:space="preserve">she is struggling with </w:t>
      </w:r>
      <w:r w:rsidR="00B424C9" w:rsidRPr="00B424C9">
        <w:rPr>
          <w:color w:val="000000" w:themeColor="text1"/>
        </w:rPr>
        <w:t>finding a balance,</w:t>
      </w:r>
      <w:r w:rsidR="004B503A" w:rsidRPr="00B424C9">
        <w:rPr>
          <w:color w:val="000000" w:themeColor="text1"/>
        </w:rPr>
        <w:t xml:space="preserve"> potentially influen</w:t>
      </w:r>
      <w:r w:rsidR="00B424C9" w:rsidRPr="00B424C9">
        <w:rPr>
          <w:color w:val="000000" w:themeColor="text1"/>
        </w:rPr>
        <w:t>cing</w:t>
      </w:r>
      <w:r w:rsidR="004B503A" w:rsidRPr="00B424C9">
        <w:rPr>
          <w:color w:val="000000" w:themeColor="text1"/>
        </w:rPr>
        <w:t xml:space="preserve"> the way </w:t>
      </w:r>
      <w:r w:rsidR="00E434D8" w:rsidRPr="00B424C9">
        <w:rPr>
          <w:color w:val="000000" w:themeColor="text1"/>
        </w:rPr>
        <w:t xml:space="preserve">she treats those around her or </w:t>
      </w:r>
      <w:r w:rsidR="00B424C9" w:rsidRPr="00B424C9">
        <w:rPr>
          <w:color w:val="000000" w:themeColor="text1"/>
        </w:rPr>
        <w:t xml:space="preserve">her </w:t>
      </w:r>
      <w:r w:rsidR="001D1CC5" w:rsidRPr="00B424C9">
        <w:rPr>
          <w:color w:val="000000" w:themeColor="text1"/>
        </w:rPr>
        <w:t>son’s</w:t>
      </w:r>
      <w:r w:rsidR="00B424C9" w:rsidRPr="00B424C9">
        <w:rPr>
          <w:color w:val="000000" w:themeColor="text1"/>
        </w:rPr>
        <w:t xml:space="preserve"> illness</w:t>
      </w:r>
      <w:r w:rsidR="00E434D8" w:rsidRPr="00B424C9">
        <w:rPr>
          <w:color w:val="000000" w:themeColor="text1"/>
        </w:rPr>
        <w:t xml:space="preserve">. </w:t>
      </w:r>
      <w:r w:rsidR="007F1AE6" w:rsidRPr="00B424C9">
        <w:rPr>
          <w:color w:val="000000" w:themeColor="text1"/>
        </w:rPr>
        <w:t xml:space="preserve">When exploring this, I discovered that this is particularly noticeable in “Throw It Out”, she is angry and wanting to erase her son’s memory, the sense of urgency she expresses, she doesn’t seem to have the patience any longer, and </w:t>
      </w:r>
      <w:r w:rsidR="00B424C9" w:rsidRPr="00B424C9">
        <w:rPr>
          <w:color w:val="000000" w:themeColor="text1"/>
        </w:rPr>
        <w:t>is clearly</w:t>
      </w:r>
      <w:r w:rsidR="007F1AE6" w:rsidRPr="00B424C9">
        <w:rPr>
          <w:color w:val="000000" w:themeColor="text1"/>
        </w:rPr>
        <w:t xml:space="preserve"> unpacking the seriousness </w:t>
      </w:r>
      <w:r w:rsidR="00B424C9" w:rsidRPr="00B424C9">
        <w:rPr>
          <w:color w:val="000000" w:themeColor="text1"/>
        </w:rPr>
        <w:t xml:space="preserve">of how </w:t>
      </w:r>
      <w:r w:rsidR="007F1AE6" w:rsidRPr="00B424C9">
        <w:rPr>
          <w:color w:val="000000" w:themeColor="text1"/>
        </w:rPr>
        <w:t>unwell</w:t>
      </w:r>
      <w:r w:rsidR="00B424C9" w:rsidRPr="00B424C9">
        <w:rPr>
          <w:color w:val="000000" w:themeColor="text1"/>
        </w:rPr>
        <w:t xml:space="preserve"> ‘Gordon’ is, </w:t>
      </w:r>
      <w:r w:rsidR="007F1AE6" w:rsidRPr="00B424C9">
        <w:rPr>
          <w:color w:val="000000" w:themeColor="text1"/>
        </w:rPr>
        <w:t xml:space="preserve">tipping her over the edge, highlighted by the lyrics “If I don’t throw out the books, I will throw myself out the window”, demonstrating her fragility. </w:t>
      </w:r>
      <w:r w:rsidR="008332E0" w:rsidRPr="00B424C9">
        <w:rPr>
          <w:color w:val="000000" w:themeColor="text1"/>
        </w:rPr>
        <w:t>A quote which resonates with the importance of manifesting i</w:t>
      </w:r>
      <w:r w:rsidR="00B424C9" w:rsidRPr="00B424C9">
        <w:rPr>
          <w:color w:val="000000" w:themeColor="text1"/>
        </w:rPr>
        <w:t xml:space="preserve">s </w:t>
      </w:r>
      <w:r w:rsidR="008332E0" w:rsidRPr="00B424C9">
        <w:rPr>
          <w:color w:val="000000" w:themeColor="text1"/>
        </w:rPr>
        <w:t>“</w:t>
      </w:r>
      <w:r w:rsidR="008332E0" w:rsidRPr="008332E0">
        <w:rPr>
          <w:rFonts w:eastAsia="Times New Roman" w:cstheme="minorHAnsi"/>
          <w:i/>
          <w:iCs/>
          <w:color w:val="000000" w:themeColor="text1"/>
          <w:lang w:eastAsia="en-GB"/>
        </w:rPr>
        <w:t>If you can find the counterpoint between the spoken word and the unspoken </w:t>
      </w:r>
      <w:r w:rsidR="002212F1" w:rsidRPr="00B424C9">
        <w:rPr>
          <w:rFonts w:eastAsia="Times New Roman" w:cstheme="minorHAnsi"/>
          <w:i/>
          <w:iCs/>
          <w:color w:val="000000" w:themeColor="text1"/>
          <w:lang w:eastAsia="en-GB"/>
        </w:rPr>
        <w:t xml:space="preserve">SUB-TEXT </w:t>
      </w:r>
      <w:r w:rsidR="008332E0" w:rsidRPr="00B424C9">
        <w:rPr>
          <w:rFonts w:eastAsia="Times New Roman" w:cstheme="minorHAnsi"/>
          <w:i/>
          <w:iCs/>
          <w:color w:val="000000" w:themeColor="text1"/>
          <w:lang w:eastAsia="en-GB"/>
        </w:rPr>
        <w:t>t</w:t>
      </w:r>
      <w:r w:rsidR="008332E0" w:rsidRPr="008332E0">
        <w:rPr>
          <w:rFonts w:eastAsia="Times New Roman" w:cstheme="minorHAnsi"/>
          <w:i/>
          <w:iCs/>
          <w:color w:val="000000" w:themeColor="text1"/>
          <w:lang w:eastAsia="en-GB"/>
        </w:rPr>
        <w:t>he disparity between what’s said and what’s meant – you’ll begin, according to Stanislavsk</w:t>
      </w:r>
      <w:r w:rsidR="00CD28F6">
        <w:rPr>
          <w:rFonts w:eastAsia="Times New Roman" w:cstheme="minorHAnsi"/>
          <w:i/>
          <w:iCs/>
          <w:color w:val="000000" w:themeColor="text1"/>
          <w:lang w:eastAsia="en-GB"/>
        </w:rPr>
        <w:t>y</w:t>
      </w:r>
      <w:r w:rsidR="008332E0" w:rsidRPr="008332E0">
        <w:rPr>
          <w:rFonts w:eastAsia="Times New Roman" w:cstheme="minorHAnsi"/>
          <w:i/>
          <w:iCs/>
          <w:color w:val="000000" w:themeColor="text1"/>
          <w:lang w:eastAsia="en-GB"/>
        </w:rPr>
        <w:t>to manifest the ‘melody of the living soul</w:t>
      </w:r>
      <w:r w:rsidR="008332E0" w:rsidRPr="00B424C9">
        <w:rPr>
          <w:rFonts w:eastAsia="Times New Roman" w:cstheme="minorHAnsi"/>
          <w:i/>
          <w:iCs/>
          <w:color w:val="000000" w:themeColor="text1"/>
          <w:lang w:eastAsia="en-GB"/>
        </w:rPr>
        <w:t xml:space="preserve"> </w:t>
      </w:r>
      <w:r w:rsidR="008332E0" w:rsidRPr="008332E0">
        <w:rPr>
          <w:rFonts w:eastAsia="Times New Roman" w:cstheme="minorHAnsi"/>
          <w:i/>
          <w:iCs/>
          <w:color w:val="000000" w:themeColor="text1"/>
          <w:lang w:eastAsia="en-GB"/>
        </w:rPr>
        <w:t>of the character</w:t>
      </w:r>
      <w:r w:rsidR="008332E0" w:rsidRPr="00B424C9">
        <w:rPr>
          <w:rFonts w:eastAsia="Times New Roman" w:cstheme="minorHAnsi"/>
          <w:i/>
          <w:iCs/>
          <w:color w:val="000000" w:themeColor="text1"/>
          <w:lang w:eastAsia="en-GB"/>
        </w:rPr>
        <w:t>’</w:t>
      </w:r>
      <w:r w:rsidR="008332E0" w:rsidRPr="008332E0">
        <w:rPr>
          <w:rFonts w:eastAsia="Times New Roman" w:cstheme="minorHAnsi"/>
          <w:i/>
          <w:iCs/>
          <w:color w:val="000000" w:themeColor="text1"/>
          <w:lang w:eastAsia="en-GB"/>
        </w:rPr>
        <w:t>.  And this is what good theatre or cinema acting is all about</w:t>
      </w:r>
      <w:r w:rsidR="008332E0" w:rsidRPr="00B424C9">
        <w:rPr>
          <w:rFonts w:eastAsia="Times New Roman" w:cstheme="minorHAnsi"/>
          <w:i/>
          <w:iCs/>
          <w:color w:val="000000" w:themeColor="text1"/>
          <w:lang w:eastAsia="en-GB"/>
        </w:rPr>
        <w:t xml:space="preserve"> (Merlin, B2007).”.</w:t>
      </w:r>
      <w:r w:rsidR="002212F1" w:rsidRPr="00B424C9">
        <w:rPr>
          <w:rFonts w:eastAsia="Times New Roman" w:cstheme="minorHAnsi"/>
          <w:color w:val="000000" w:themeColor="text1"/>
          <w:lang w:eastAsia="en-GB"/>
        </w:rPr>
        <w:t xml:space="preserve"> </w:t>
      </w:r>
      <w:r w:rsidR="0030627A">
        <w:rPr>
          <w:rFonts w:eastAsia="Times New Roman" w:cstheme="minorHAnsi"/>
          <w:color w:val="000000" w:themeColor="text1"/>
          <w:lang w:eastAsia="en-GB"/>
        </w:rPr>
        <w:t>By manifesting</w:t>
      </w:r>
      <w:r w:rsidR="008D3056">
        <w:rPr>
          <w:rFonts w:eastAsia="Times New Roman" w:cstheme="minorHAnsi"/>
          <w:color w:val="000000" w:themeColor="text1"/>
          <w:lang w:eastAsia="en-GB"/>
        </w:rPr>
        <w:t>,</w:t>
      </w:r>
      <w:r w:rsidR="0030627A">
        <w:rPr>
          <w:rFonts w:eastAsia="Times New Roman" w:cstheme="minorHAnsi"/>
          <w:color w:val="000000" w:themeColor="text1"/>
          <w:lang w:eastAsia="en-GB"/>
        </w:rPr>
        <w:t xml:space="preserve"> it has supported each stage of grief that the mother goes through, channelling</w:t>
      </w:r>
      <w:r w:rsidR="008D3056">
        <w:rPr>
          <w:rFonts w:eastAsia="Times New Roman" w:cstheme="minorHAnsi"/>
          <w:color w:val="000000" w:themeColor="text1"/>
          <w:lang w:eastAsia="en-GB"/>
        </w:rPr>
        <w:t xml:space="preserve"> the</w:t>
      </w:r>
      <w:r w:rsidR="0030627A">
        <w:rPr>
          <w:rFonts w:eastAsia="Times New Roman" w:cstheme="minorHAnsi"/>
          <w:color w:val="000000" w:themeColor="text1"/>
          <w:lang w:eastAsia="en-GB"/>
        </w:rPr>
        <w:t xml:space="preserve"> different emotions </w:t>
      </w:r>
      <w:r w:rsidR="008D3056">
        <w:rPr>
          <w:rFonts w:eastAsia="Times New Roman" w:cstheme="minorHAnsi"/>
          <w:color w:val="000000" w:themeColor="text1"/>
          <w:lang w:eastAsia="en-GB"/>
        </w:rPr>
        <w:t>she experiences.</w:t>
      </w:r>
    </w:p>
    <w:p w14:paraId="59463AB8" w14:textId="33EA0762" w:rsidR="0030627A" w:rsidRDefault="0030627A" w:rsidP="00B424C9">
      <w:pPr>
        <w:tabs>
          <w:tab w:val="left" w:pos="3701"/>
        </w:tabs>
        <w:rPr>
          <w:rFonts w:eastAsia="Times New Roman" w:cstheme="minorHAnsi"/>
          <w:color w:val="000000" w:themeColor="text1"/>
          <w:lang w:eastAsia="en-GB"/>
        </w:rPr>
      </w:pPr>
      <w:r>
        <w:rPr>
          <w:rFonts w:eastAsia="Times New Roman" w:cstheme="minorHAnsi"/>
          <w:color w:val="000000" w:themeColor="text1"/>
          <w:lang w:eastAsia="en-GB"/>
        </w:rPr>
        <w:t xml:space="preserve">          I have enjoyed the process so far leading up to the performance, I can see how the show is piecing together. </w:t>
      </w:r>
      <w:r w:rsidR="008D3056">
        <w:rPr>
          <w:rFonts w:eastAsia="Times New Roman" w:cstheme="minorHAnsi"/>
          <w:color w:val="000000" w:themeColor="text1"/>
          <w:lang w:eastAsia="en-GB"/>
        </w:rPr>
        <w:t>Through reflecting after each rehearsal and making notes of the process, a struggle of mine has been learning the lyrics for my songs, I have been so focused on the journey that I have found keeping up with the tempo of the music and lyrics has been challenging, however I have found that by conveying the meaning and asking myself “why does she say this?” and “what is the meaning behind it?” has allowed me to grasp the development of the stage</w:t>
      </w:r>
      <w:r w:rsidR="00F82085">
        <w:rPr>
          <w:rFonts w:eastAsia="Times New Roman" w:cstheme="minorHAnsi"/>
          <w:color w:val="000000" w:themeColor="text1"/>
          <w:lang w:eastAsia="en-GB"/>
        </w:rPr>
        <w:t>s</w:t>
      </w:r>
      <w:r w:rsidR="008D3056">
        <w:rPr>
          <w:rFonts w:eastAsia="Times New Roman" w:cstheme="minorHAnsi"/>
          <w:color w:val="000000" w:themeColor="text1"/>
          <w:lang w:eastAsia="en-GB"/>
        </w:rPr>
        <w:t xml:space="preserve"> of grief</w:t>
      </w:r>
      <w:r w:rsidR="00F82085">
        <w:rPr>
          <w:rFonts w:eastAsia="Times New Roman" w:cstheme="minorHAnsi"/>
          <w:color w:val="000000" w:themeColor="text1"/>
          <w:lang w:eastAsia="en-GB"/>
        </w:rPr>
        <w:t xml:space="preserve"> that</w:t>
      </w:r>
      <w:r w:rsidR="008D3056">
        <w:rPr>
          <w:rFonts w:eastAsia="Times New Roman" w:cstheme="minorHAnsi"/>
          <w:color w:val="000000" w:themeColor="text1"/>
          <w:lang w:eastAsia="en-GB"/>
        </w:rPr>
        <w:t xml:space="preserve"> </w:t>
      </w:r>
      <w:r w:rsidR="00F82085">
        <w:rPr>
          <w:rFonts w:eastAsia="Times New Roman" w:cstheme="minorHAnsi"/>
          <w:color w:val="000000" w:themeColor="text1"/>
          <w:lang w:eastAsia="en-GB"/>
        </w:rPr>
        <w:t>she goes</w:t>
      </w:r>
      <w:r w:rsidR="008D3056">
        <w:rPr>
          <w:rFonts w:eastAsia="Times New Roman" w:cstheme="minorHAnsi"/>
          <w:color w:val="000000" w:themeColor="text1"/>
          <w:lang w:eastAsia="en-GB"/>
        </w:rPr>
        <w:t xml:space="preserve"> through, giving me a clear journey and allowing me in the latter part of </w:t>
      </w:r>
      <w:r w:rsidR="00F82085">
        <w:rPr>
          <w:rFonts w:eastAsia="Times New Roman" w:cstheme="minorHAnsi"/>
          <w:color w:val="000000" w:themeColor="text1"/>
          <w:lang w:eastAsia="en-GB"/>
        </w:rPr>
        <w:t>rehearsals</w:t>
      </w:r>
      <w:r w:rsidR="008D3056">
        <w:rPr>
          <w:rFonts w:eastAsia="Times New Roman" w:cstheme="minorHAnsi"/>
          <w:color w:val="000000" w:themeColor="text1"/>
          <w:lang w:eastAsia="en-GB"/>
        </w:rPr>
        <w:t xml:space="preserve">/ show runs to grasp the lyrics </w:t>
      </w:r>
      <w:r w:rsidR="00F82085">
        <w:rPr>
          <w:rFonts w:eastAsia="Times New Roman" w:cstheme="minorHAnsi"/>
          <w:color w:val="000000" w:themeColor="text1"/>
          <w:lang w:eastAsia="en-GB"/>
        </w:rPr>
        <w:t xml:space="preserve">much better. </w:t>
      </w:r>
    </w:p>
    <w:p w14:paraId="2416C577" w14:textId="5923D071" w:rsidR="004E3B5D" w:rsidRPr="004E3B5D" w:rsidRDefault="00A02FA3" w:rsidP="004E3B5D">
      <w:pPr>
        <w:rPr>
          <w:rFonts w:ascii="Times New Roman" w:eastAsia="Times New Roman" w:hAnsi="Times New Roman" w:cs="Times New Roman"/>
          <w:lang w:eastAsia="en-GB"/>
        </w:rPr>
      </w:pPr>
      <w:r>
        <w:rPr>
          <w:rFonts w:eastAsia="Times New Roman" w:cstheme="minorHAnsi"/>
          <w:color w:val="000000" w:themeColor="text1"/>
          <w:lang w:eastAsia="en-GB"/>
        </w:rPr>
        <w:t xml:space="preserve">         As part of the growth of the show</w:t>
      </w:r>
      <w:r w:rsidR="003B7C25">
        <w:rPr>
          <w:rFonts w:eastAsia="Times New Roman" w:cstheme="minorHAnsi"/>
          <w:color w:val="000000" w:themeColor="text1"/>
          <w:lang w:eastAsia="en-GB"/>
        </w:rPr>
        <w:t xml:space="preserve"> and keeping with the p</w:t>
      </w:r>
      <w:r w:rsidR="00412B79">
        <w:rPr>
          <w:rFonts w:eastAsia="Times New Roman" w:cstheme="minorHAnsi"/>
          <w:color w:val="000000" w:themeColor="text1"/>
          <w:lang w:eastAsia="en-GB"/>
        </w:rPr>
        <w:t xml:space="preserve">lace </w:t>
      </w:r>
      <w:r w:rsidR="003B7C25">
        <w:rPr>
          <w:rFonts w:eastAsia="Times New Roman" w:cstheme="minorHAnsi"/>
          <w:color w:val="000000" w:themeColor="text1"/>
          <w:lang w:eastAsia="en-GB"/>
        </w:rPr>
        <w:t>in which the show is set (New York)</w:t>
      </w:r>
      <w:r>
        <w:rPr>
          <w:rFonts w:eastAsia="Times New Roman" w:cstheme="minorHAnsi"/>
          <w:color w:val="000000" w:themeColor="text1"/>
          <w:lang w:eastAsia="en-GB"/>
        </w:rPr>
        <w:t>, we</w:t>
      </w:r>
      <w:r w:rsidR="003B7C25">
        <w:rPr>
          <w:rFonts w:eastAsia="Times New Roman" w:cstheme="minorHAnsi"/>
          <w:color w:val="000000" w:themeColor="text1"/>
          <w:lang w:eastAsia="en-GB"/>
        </w:rPr>
        <w:t xml:space="preserve"> </w:t>
      </w:r>
      <w:r>
        <w:rPr>
          <w:rFonts w:eastAsia="Times New Roman" w:cstheme="minorHAnsi"/>
          <w:color w:val="000000" w:themeColor="text1"/>
          <w:lang w:eastAsia="en-GB"/>
        </w:rPr>
        <w:t>undertook</w:t>
      </w:r>
      <w:r w:rsidR="00EA191D">
        <w:rPr>
          <w:rFonts w:eastAsia="Times New Roman" w:cstheme="minorHAnsi"/>
          <w:color w:val="000000" w:themeColor="text1"/>
          <w:lang w:eastAsia="en-GB"/>
        </w:rPr>
        <w:t xml:space="preserve"> Accent/</w:t>
      </w:r>
      <w:r>
        <w:rPr>
          <w:rFonts w:eastAsia="Times New Roman" w:cstheme="minorHAnsi"/>
          <w:color w:val="000000" w:themeColor="text1"/>
          <w:lang w:eastAsia="en-GB"/>
        </w:rPr>
        <w:t xml:space="preserve"> </w:t>
      </w:r>
      <w:r w:rsidR="003B7C25">
        <w:rPr>
          <w:rFonts w:eastAsia="Times New Roman" w:cstheme="minorHAnsi"/>
          <w:color w:val="000000" w:themeColor="text1"/>
          <w:lang w:eastAsia="en-GB"/>
        </w:rPr>
        <w:t xml:space="preserve">dialect lessons. </w:t>
      </w:r>
      <w:r w:rsidR="00412B79">
        <w:rPr>
          <w:rFonts w:eastAsia="Times New Roman" w:cstheme="minorHAnsi"/>
          <w:color w:val="000000" w:themeColor="text1"/>
          <w:lang w:eastAsia="en-GB"/>
        </w:rPr>
        <w:t>These were extremely valuable</w:t>
      </w:r>
      <w:r w:rsidR="0085169C">
        <w:rPr>
          <w:rFonts w:eastAsia="Times New Roman" w:cstheme="minorHAnsi"/>
          <w:color w:val="000000" w:themeColor="text1"/>
          <w:lang w:eastAsia="en-GB"/>
        </w:rPr>
        <w:t xml:space="preserve"> and beneficial to me</w:t>
      </w:r>
      <w:r w:rsidR="00412B79">
        <w:rPr>
          <w:rFonts w:eastAsia="Times New Roman" w:cstheme="minorHAnsi"/>
          <w:color w:val="000000" w:themeColor="text1"/>
          <w:lang w:eastAsia="en-GB"/>
        </w:rPr>
        <w:t xml:space="preserve">, we discussed placement, direction, muscularity, rhythm and stress, </w:t>
      </w:r>
      <w:r w:rsidR="0085169C">
        <w:rPr>
          <w:rFonts w:eastAsia="Times New Roman" w:cstheme="minorHAnsi"/>
          <w:color w:val="000000" w:themeColor="text1"/>
          <w:lang w:eastAsia="en-GB"/>
        </w:rPr>
        <w:t>hesitation,</w:t>
      </w:r>
      <w:r w:rsidR="00841EFC">
        <w:rPr>
          <w:rFonts w:eastAsia="Times New Roman" w:cstheme="minorHAnsi"/>
          <w:color w:val="000000" w:themeColor="text1"/>
          <w:lang w:eastAsia="en-GB"/>
        </w:rPr>
        <w:t xml:space="preserve"> </w:t>
      </w:r>
      <w:r w:rsidR="00412B79">
        <w:rPr>
          <w:rFonts w:eastAsia="Times New Roman" w:cstheme="minorHAnsi"/>
          <w:color w:val="000000" w:themeColor="text1"/>
          <w:lang w:eastAsia="en-GB"/>
        </w:rPr>
        <w:t xml:space="preserve">as well as the Laban effort action. </w:t>
      </w:r>
      <w:r w:rsidR="0085169C">
        <w:rPr>
          <w:rFonts w:eastAsia="Times New Roman" w:cstheme="minorHAnsi"/>
          <w:color w:val="000000" w:themeColor="text1"/>
          <w:lang w:eastAsia="en-GB"/>
        </w:rPr>
        <w:t>In particular this</w:t>
      </w:r>
      <w:r w:rsidR="00FD3483">
        <w:rPr>
          <w:rFonts w:eastAsia="Times New Roman" w:cstheme="minorHAnsi"/>
          <w:color w:val="000000" w:themeColor="text1"/>
          <w:lang w:eastAsia="en-GB"/>
        </w:rPr>
        <w:t xml:space="preserve"> benefitted me by allowing me to understand how to make changes, for example I was informed that even though my </w:t>
      </w:r>
      <w:r w:rsidR="00FD3483">
        <w:rPr>
          <w:rFonts w:eastAsia="Times New Roman" w:cstheme="minorHAnsi"/>
          <w:color w:val="000000" w:themeColor="text1"/>
          <w:lang w:eastAsia="en-GB"/>
        </w:rPr>
        <w:lastRenderedPageBreak/>
        <w:t xml:space="preserve">accent is strong, I tend to use a vocal fry/dip at the end of my sentences which can in essence affect the energy of what I’m saying. I discovered that this was only during speech not </w:t>
      </w:r>
      <w:r w:rsidR="00841EFC">
        <w:rPr>
          <w:rFonts w:eastAsia="Times New Roman" w:cstheme="minorHAnsi"/>
          <w:color w:val="000000" w:themeColor="text1"/>
          <w:lang w:eastAsia="en-GB"/>
        </w:rPr>
        <w:t>singing and</w:t>
      </w:r>
      <w:r w:rsidR="00FD3483">
        <w:rPr>
          <w:rFonts w:eastAsia="Times New Roman" w:cstheme="minorHAnsi"/>
          <w:color w:val="000000" w:themeColor="text1"/>
          <w:lang w:eastAsia="en-GB"/>
        </w:rPr>
        <w:t xml:space="preserve"> was advised to match my singing with the way I spoke, using a twang quality rather than a vocal fry</w:t>
      </w:r>
      <w:r w:rsidR="00841EFC">
        <w:rPr>
          <w:rFonts w:eastAsia="Times New Roman" w:cstheme="minorHAnsi"/>
          <w:color w:val="000000" w:themeColor="text1"/>
          <w:lang w:eastAsia="en-GB"/>
        </w:rPr>
        <w:t>/</w:t>
      </w:r>
      <w:r w:rsidR="00FD3483">
        <w:rPr>
          <w:rFonts w:eastAsia="Times New Roman" w:cstheme="minorHAnsi"/>
          <w:color w:val="000000" w:themeColor="text1"/>
          <w:lang w:eastAsia="en-GB"/>
        </w:rPr>
        <w:t xml:space="preserve">dip as a way of maintaining </w:t>
      </w:r>
      <w:r w:rsidR="00841EFC">
        <w:rPr>
          <w:rFonts w:eastAsia="Times New Roman" w:cstheme="minorHAnsi"/>
          <w:color w:val="000000" w:themeColor="text1"/>
          <w:lang w:eastAsia="en-GB"/>
        </w:rPr>
        <w:t>a</w:t>
      </w:r>
      <w:r w:rsidR="00FD3483">
        <w:rPr>
          <w:rFonts w:eastAsia="Times New Roman" w:cstheme="minorHAnsi"/>
          <w:color w:val="000000" w:themeColor="text1"/>
          <w:lang w:eastAsia="en-GB"/>
        </w:rPr>
        <w:t xml:space="preserve"> high energy level and brightness. </w:t>
      </w:r>
      <w:r w:rsidR="005F6594">
        <w:rPr>
          <w:rFonts w:eastAsia="Times New Roman" w:cstheme="minorHAnsi"/>
          <w:color w:val="000000" w:themeColor="text1"/>
          <w:lang w:eastAsia="en-GB"/>
        </w:rPr>
        <w:t>Vocal fry has been typically common in America, which is fitting with the show, however for energy levels it is recommended I explore different ways of speech quality</w:t>
      </w:r>
      <w:r w:rsidR="00841EFC">
        <w:rPr>
          <w:rFonts w:eastAsia="Times New Roman" w:cstheme="minorHAnsi"/>
          <w:color w:val="000000" w:themeColor="text1"/>
          <w:lang w:eastAsia="en-GB"/>
        </w:rPr>
        <w:t>, here is a quote highlighting my point ,</w:t>
      </w:r>
      <w:r w:rsidR="004E3B5D">
        <w:rPr>
          <w:rFonts w:eastAsia="Times New Roman" w:cstheme="minorHAnsi"/>
          <w:color w:val="000000" w:themeColor="text1"/>
          <w:lang w:eastAsia="en-GB"/>
        </w:rPr>
        <w:t>“</w:t>
      </w:r>
      <w:r w:rsidR="004E3B5D" w:rsidRPr="00B640F9">
        <w:rPr>
          <w:rFonts w:eastAsia="Times New Roman" w:cstheme="minorHAnsi"/>
          <w:i/>
          <w:iCs/>
          <w:color w:val="000000" w:themeColor="text1"/>
          <w:shd w:val="clear" w:color="auto" w:fill="FFFFFF"/>
          <w:lang w:eastAsia="en-GB"/>
        </w:rPr>
        <w:t>Culturally speaking, vocal fry is a linguistic fad that has taken North America by storm. Essentially, vocal fry has become the latest ‘Valley Girl’ talk or ‘uptalk’ speaking style</w:t>
      </w:r>
      <w:r w:rsidR="004E3B5D" w:rsidRPr="00B640F9">
        <w:rPr>
          <w:rFonts w:eastAsia="Times New Roman" w:cstheme="minorHAnsi"/>
          <w:i/>
          <w:iCs/>
          <w:color w:val="000000" w:themeColor="text1"/>
          <w:shd w:val="clear" w:color="auto" w:fill="FFFFFF"/>
          <w:lang w:eastAsia="en-GB"/>
        </w:rPr>
        <w:t xml:space="preserve"> </w:t>
      </w:r>
      <w:r w:rsidR="004E3B5D">
        <w:rPr>
          <w:rFonts w:eastAsia="Times New Roman" w:cstheme="minorHAnsi"/>
          <w:color w:val="000000" w:themeColor="text1"/>
          <w:shd w:val="clear" w:color="auto" w:fill="FFFFFF"/>
          <w:lang w:eastAsia="en-GB"/>
        </w:rPr>
        <w:t>(Cicarelli, S, 2021).”</w:t>
      </w:r>
      <w:r w:rsidR="004E3B5D" w:rsidRPr="004E3B5D">
        <w:rPr>
          <w:rFonts w:eastAsia="Times New Roman" w:cstheme="minorHAnsi"/>
          <w:color w:val="000000" w:themeColor="text1"/>
          <w:shd w:val="clear" w:color="auto" w:fill="FFFFFF"/>
          <w:lang w:eastAsia="en-GB"/>
        </w:rPr>
        <w:t>.</w:t>
      </w:r>
      <w:r w:rsidR="00C15362">
        <w:rPr>
          <w:rFonts w:eastAsia="Times New Roman" w:cstheme="minorHAnsi"/>
          <w:color w:val="000000" w:themeColor="text1"/>
          <w:shd w:val="clear" w:color="auto" w:fill="FFFFFF"/>
          <w:lang w:eastAsia="en-GB"/>
        </w:rPr>
        <w:t xml:space="preserve"> By understanding the accent and the placement </w:t>
      </w:r>
      <w:r w:rsidR="00841EFC">
        <w:rPr>
          <w:rFonts w:eastAsia="Times New Roman" w:cstheme="minorHAnsi"/>
          <w:color w:val="000000" w:themeColor="text1"/>
          <w:shd w:val="clear" w:color="auto" w:fill="FFFFFF"/>
          <w:lang w:eastAsia="en-GB"/>
        </w:rPr>
        <w:t>that is required</w:t>
      </w:r>
      <w:r w:rsidR="00C15362">
        <w:rPr>
          <w:rFonts w:eastAsia="Times New Roman" w:cstheme="minorHAnsi"/>
          <w:color w:val="000000" w:themeColor="text1"/>
          <w:shd w:val="clear" w:color="auto" w:fill="FFFFFF"/>
          <w:lang w:eastAsia="en-GB"/>
        </w:rPr>
        <w:t>, it has helped me engage further with the style and narrative of the show</w:t>
      </w:r>
      <w:r w:rsidR="00841EFC">
        <w:rPr>
          <w:rFonts w:eastAsia="Times New Roman" w:cstheme="minorHAnsi"/>
          <w:color w:val="000000" w:themeColor="text1"/>
          <w:shd w:val="clear" w:color="auto" w:fill="FFFFFF"/>
          <w:lang w:eastAsia="en-GB"/>
        </w:rPr>
        <w:t xml:space="preserve">, allowing me to use a general American accent with confidence. </w:t>
      </w:r>
    </w:p>
    <w:p w14:paraId="342A0861" w14:textId="18A22A91" w:rsidR="00A02FA3" w:rsidRDefault="00A02FA3" w:rsidP="00B424C9">
      <w:pPr>
        <w:tabs>
          <w:tab w:val="left" w:pos="3701"/>
        </w:tabs>
        <w:rPr>
          <w:rFonts w:eastAsia="Times New Roman" w:cstheme="minorHAnsi"/>
          <w:color w:val="000000" w:themeColor="text1"/>
          <w:lang w:eastAsia="en-GB"/>
        </w:rPr>
      </w:pPr>
    </w:p>
    <w:p w14:paraId="443C29A4" w14:textId="77777777" w:rsidR="00B771C8" w:rsidRPr="008332E0" w:rsidRDefault="00B771C8" w:rsidP="00B424C9">
      <w:pPr>
        <w:tabs>
          <w:tab w:val="left" w:pos="3701"/>
        </w:tabs>
        <w:rPr>
          <w:rFonts w:eastAsia="Times New Roman" w:cstheme="minorHAnsi"/>
          <w:i/>
          <w:iCs/>
          <w:color w:val="000000" w:themeColor="text1"/>
          <w:lang w:eastAsia="en-GB"/>
        </w:rPr>
      </w:pPr>
    </w:p>
    <w:p w14:paraId="7CDAE969" w14:textId="77777777" w:rsidR="004E5829" w:rsidRDefault="004E5829" w:rsidP="00CF1E69">
      <w:pPr>
        <w:tabs>
          <w:tab w:val="left" w:pos="3701"/>
        </w:tabs>
      </w:pPr>
    </w:p>
    <w:p w14:paraId="084CC1B3" w14:textId="517217C3" w:rsidR="00833401" w:rsidRDefault="00833401" w:rsidP="00CF1E69">
      <w:pPr>
        <w:tabs>
          <w:tab w:val="left" w:pos="3701"/>
        </w:tabs>
      </w:pPr>
      <w:r>
        <w:t xml:space="preserve">          </w:t>
      </w:r>
    </w:p>
    <w:p w14:paraId="4790CB5D" w14:textId="15CCF09D" w:rsidR="00F02509" w:rsidRDefault="00F02509" w:rsidP="00F02509">
      <w:pPr>
        <w:tabs>
          <w:tab w:val="left" w:pos="3701"/>
        </w:tabs>
        <w:jc w:val="both"/>
      </w:pPr>
      <w:r>
        <w:t xml:space="preserve">          </w:t>
      </w:r>
    </w:p>
    <w:p w14:paraId="2F286767" w14:textId="7965DF0C" w:rsidR="00CF1E69" w:rsidRPr="00CF1E69" w:rsidRDefault="00CF1E69" w:rsidP="00CF1E69">
      <w:pPr>
        <w:tabs>
          <w:tab w:val="left" w:pos="3701"/>
        </w:tabs>
      </w:pPr>
    </w:p>
    <w:p w14:paraId="1A8114BE" w14:textId="77777777" w:rsidR="00CF1E69" w:rsidRPr="00944E0B" w:rsidRDefault="00CF1E69" w:rsidP="003D541A">
      <w:pPr>
        <w:tabs>
          <w:tab w:val="left" w:pos="3701"/>
        </w:tabs>
        <w:jc w:val="center"/>
        <w:rPr>
          <w:sz w:val="28"/>
          <w:szCs w:val="28"/>
        </w:rPr>
      </w:pPr>
    </w:p>
    <w:p w14:paraId="6396F61C" w14:textId="7A7964B2" w:rsidR="003D541A" w:rsidRDefault="003D541A" w:rsidP="00944E0B">
      <w:pPr>
        <w:tabs>
          <w:tab w:val="left" w:pos="3701"/>
        </w:tabs>
        <w:rPr>
          <w:sz w:val="36"/>
          <w:szCs w:val="36"/>
        </w:rPr>
      </w:pPr>
    </w:p>
    <w:p w14:paraId="1E18EFB6" w14:textId="1649C262" w:rsidR="003D541A" w:rsidRDefault="003D541A" w:rsidP="003D541A">
      <w:pPr>
        <w:tabs>
          <w:tab w:val="left" w:pos="3701"/>
        </w:tabs>
        <w:jc w:val="center"/>
        <w:rPr>
          <w:sz w:val="36"/>
          <w:szCs w:val="36"/>
        </w:rPr>
      </w:pPr>
    </w:p>
    <w:p w14:paraId="26B2DA15" w14:textId="36651F1D" w:rsidR="00287C76" w:rsidRDefault="00287C76" w:rsidP="003D541A">
      <w:pPr>
        <w:tabs>
          <w:tab w:val="left" w:pos="3701"/>
        </w:tabs>
        <w:jc w:val="center"/>
        <w:rPr>
          <w:sz w:val="36"/>
          <w:szCs w:val="36"/>
        </w:rPr>
      </w:pPr>
    </w:p>
    <w:p w14:paraId="606759F3" w14:textId="77F2A4E1" w:rsidR="00287C76" w:rsidRDefault="00287C76" w:rsidP="003D541A">
      <w:pPr>
        <w:tabs>
          <w:tab w:val="left" w:pos="3701"/>
        </w:tabs>
        <w:jc w:val="center"/>
        <w:rPr>
          <w:sz w:val="36"/>
          <w:szCs w:val="36"/>
        </w:rPr>
      </w:pPr>
    </w:p>
    <w:p w14:paraId="32AC3144" w14:textId="12EADC57" w:rsidR="00287C76" w:rsidRDefault="00287C76" w:rsidP="003D541A">
      <w:pPr>
        <w:tabs>
          <w:tab w:val="left" w:pos="3701"/>
        </w:tabs>
        <w:jc w:val="center"/>
        <w:rPr>
          <w:sz w:val="36"/>
          <w:szCs w:val="36"/>
        </w:rPr>
      </w:pPr>
    </w:p>
    <w:p w14:paraId="2C28BBA1" w14:textId="5FED7F71" w:rsidR="00287C76" w:rsidRDefault="00287C76" w:rsidP="00D8103B">
      <w:pPr>
        <w:tabs>
          <w:tab w:val="left" w:pos="3701"/>
        </w:tabs>
        <w:rPr>
          <w:sz w:val="36"/>
          <w:szCs w:val="36"/>
        </w:rPr>
      </w:pPr>
    </w:p>
    <w:p w14:paraId="353F0D4F" w14:textId="4EEE61D2" w:rsidR="00D8103B" w:rsidRDefault="00D8103B" w:rsidP="00D8103B">
      <w:pPr>
        <w:tabs>
          <w:tab w:val="left" w:pos="3701"/>
        </w:tabs>
        <w:rPr>
          <w:sz w:val="36"/>
          <w:szCs w:val="36"/>
        </w:rPr>
      </w:pPr>
    </w:p>
    <w:p w14:paraId="2A2B9220" w14:textId="6491B17C" w:rsidR="00D8103B" w:rsidRDefault="00D8103B" w:rsidP="00D8103B">
      <w:pPr>
        <w:tabs>
          <w:tab w:val="left" w:pos="3701"/>
        </w:tabs>
        <w:rPr>
          <w:sz w:val="36"/>
          <w:szCs w:val="36"/>
        </w:rPr>
      </w:pPr>
    </w:p>
    <w:p w14:paraId="4452D669" w14:textId="38F8575B" w:rsidR="00D8103B" w:rsidRDefault="00D8103B" w:rsidP="00D8103B">
      <w:pPr>
        <w:tabs>
          <w:tab w:val="left" w:pos="3701"/>
        </w:tabs>
        <w:rPr>
          <w:sz w:val="36"/>
          <w:szCs w:val="36"/>
        </w:rPr>
      </w:pPr>
    </w:p>
    <w:p w14:paraId="2A3C1667" w14:textId="5E3426D0" w:rsidR="00D8103B" w:rsidRDefault="00D8103B" w:rsidP="00D8103B">
      <w:pPr>
        <w:tabs>
          <w:tab w:val="left" w:pos="3701"/>
        </w:tabs>
        <w:rPr>
          <w:sz w:val="36"/>
          <w:szCs w:val="36"/>
        </w:rPr>
      </w:pPr>
    </w:p>
    <w:p w14:paraId="11C1D8A6" w14:textId="54A11F09" w:rsidR="00D8103B" w:rsidRDefault="00D8103B" w:rsidP="00D8103B">
      <w:pPr>
        <w:tabs>
          <w:tab w:val="left" w:pos="3701"/>
        </w:tabs>
        <w:rPr>
          <w:sz w:val="36"/>
          <w:szCs w:val="36"/>
        </w:rPr>
      </w:pPr>
    </w:p>
    <w:p w14:paraId="44308817" w14:textId="14E1C2CF" w:rsidR="00D8103B" w:rsidRDefault="00D8103B" w:rsidP="00D8103B">
      <w:pPr>
        <w:tabs>
          <w:tab w:val="left" w:pos="3701"/>
        </w:tabs>
        <w:rPr>
          <w:sz w:val="36"/>
          <w:szCs w:val="36"/>
        </w:rPr>
      </w:pPr>
    </w:p>
    <w:p w14:paraId="33FB3A9E" w14:textId="48049AD0" w:rsidR="00D8103B" w:rsidRDefault="00D8103B" w:rsidP="00D8103B">
      <w:pPr>
        <w:tabs>
          <w:tab w:val="left" w:pos="3701"/>
        </w:tabs>
        <w:rPr>
          <w:sz w:val="36"/>
          <w:szCs w:val="36"/>
        </w:rPr>
      </w:pPr>
    </w:p>
    <w:p w14:paraId="73B3E81D" w14:textId="57DC9679" w:rsidR="00D8103B" w:rsidRDefault="00D8103B" w:rsidP="00D8103B">
      <w:pPr>
        <w:tabs>
          <w:tab w:val="left" w:pos="3701"/>
        </w:tabs>
        <w:rPr>
          <w:sz w:val="36"/>
          <w:szCs w:val="36"/>
        </w:rPr>
      </w:pPr>
    </w:p>
    <w:p w14:paraId="44857633" w14:textId="4F145EFD" w:rsidR="00D8103B" w:rsidRDefault="00D8103B" w:rsidP="00D8103B">
      <w:pPr>
        <w:tabs>
          <w:tab w:val="left" w:pos="3701"/>
        </w:tabs>
        <w:rPr>
          <w:sz w:val="36"/>
          <w:szCs w:val="36"/>
        </w:rPr>
      </w:pPr>
    </w:p>
    <w:p w14:paraId="5B8CEF4B" w14:textId="48C4F2DA" w:rsidR="00D8103B" w:rsidRDefault="00D8103B" w:rsidP="00D8103B">
      <w:pPr>
        <w:tabs>
          <w:tab w:val="left" w:pos="3701"/>
        </w:tabs>
        <w:rPr>
          <w:sz w:val="36"/>
          <w:szCs w:val="36"/>
        </w:rPr>
      </w:pPr>
    </w:p>
    <w:p w14:paraId="46A57088" w14:textId="53DAFB5B" w:rsidR="00D8103B" w:rsidRDefault="00D8103B" w:rsidP="00D8103B">
      <w:pPr>
        <w:tabs>
          <w:tab w:val="left" w:pos="3701"/>
        </w:tabs>
        <w:rPr>
          <w:sz w:val="36"/>
          <w:szCs w:val="36"/>
        </w:rPr>
      </w:pPr>
    </w:p>
    <w:p w14:paraId="58C39BAB" w14:textId="69D50632" w:rsidR="00D8103B" w:rsidRDefault="00D8103B" w:rsidP="00D8103B">
      <w:pPr>
        <w:tabs>
          <w:tab w:val="left" w:pos="3701"/>
        </w:tabs>
        <w:rPr>
          <w:sz w:val="36"/>
          <w:szCs w:val="36"/>
        </w:rPr>
      </w:pPr>
    </w:p>
    <w:p w14:paraId="11D950EE" w14:textId="77777777" w:rsidR="00476347" w:rsidRDefault="00476347" w:rsidP="00D8103B">
      <w:pPr>
        <w:tabs>
          <w:tab w:val="left" w:pos="3701"/>
        </w:tabs>
        <w:rPr>
          <w:sz w:val="36"/>
          <w:szCs w:val="36"/>
        </w:rPr>
      </w:pPr>
    </w:p>
    <w:p w14:paraId="55B0FF50" w14:textId="023F81B3" w:rsidR="00287C76" w:rsidRDefault="00287C76" w:rsidP="005F6594">
      <w:pPr>
        <w:tabs>
          <w:tab w:val="left" w:pos="3701"/>
        </w:tabs>
        <w:rPr>
          <w:sz w:val="36"/>
          <w:szCs w:val="36"/>
        </w:rPr>
      </w:pPr>
    </w:p>
    <w:p w14:paraId="1D0CC134" w14:textId="70B39277" w:rsidR="00287C76" w:rsidRDefault="00287C76" w:rsidP="003D541A">
      <w:pPr>
        <w:tabs>
          <w:tab w:val="left" w:pos="3701"/>
        </w:tabs>
        <w:jc w:val="center"/>
        <w:rPr>
          <w:sz w:val="36"/>
          <w:szCs w:val="36"/>
        </w:rPr>
      </w:pPr>
      <w:r>
        <w:rPr>
          <w:sz w:val="36"/>
          <w:szCs w:val="36"/>
        </w:rPr>
        <w:t xml:space="preserve">Bibliography </w:t>
      </w:r>
    </w:p>
    <w:p w14:paraId="3406C3DC" w14:textId="0294A6AB" w:rsidR="00287C76" w:rsidRDefault="00287C76" w:rsidP="003D541A">
      <w:pPr>
        <w:tabs>
          <w:tab w:val="left" w:pos="3701"/>
        </w:tabs>
        <w:jc w:val="center"/>
        <w:rPr>
          <w:sz w:val="36"/>
          <w:szCs w:val="36"/>
        </w:rPr>
      </w:pPr>
    </w:p>
    <w:p w14:paraId="0E973A1C" w14:textId="77777777" w:rsidR="00287C76" w:rsidRPr="006402BC" w:rsidRDefault="00287C76" w:rsidP="00287C76">
      <w:pPr>
        <w:rPr>
          <w:rFonts w:ascii="Times New Roman" w:eastAsia="Times New Roman" w:hAnsi="Times New Roman" w:cs="Times New Roman"/>
          <w:lang w:eastAsia="en-GB"/>
        </w:rPr>
      </w:pPr>
      <w:r w:rsidRPr="006402BC">
        <w:rPr>
          <w:rFonts w:ascii="Calibri" w:eastAsia="Times New Roman" w:hAnsi="Calibri" w:cs="Calibri"/>
          <w:lang w:eastAsia="en-GB"/>
        </w:rPr>
        <w:t>Alfreds, M. (2007) </w:t>
      </w:r>
      <w:r w:rsidRPr="006402BC">
        <w:rPr>
          <w:rFonts w:ascii="Calibri" w:eastAsia="Times New Roman" w:hAnsi="Calibri" w:cs="Calibri"/>
          <w:i/>
          <w:iCs/>
          <w:lang w:eastAsia="en-GB"/>
        </w:rPr>
        <w:t>Different Every Night</w:t>
      </w:r>
      <w:r w:rsidRPr="006402BC">
        <w:rPr>
          <w:rFonts w:ascii="Calibri" w:eastAsia="Times New Roman" w:hAnsi="Calibri" w:cs="Calibri"/>
          <w:lang w:eastAsia="en-GB"/>
        </w:rPr>
        <w:t>. Great Britain: Nick Hern Book.  </w:t>
      </w:r>
    </w:p>
    <w:p w14:paraId="7BFE96A3" w14:textId="7BFB0CD8" w:rsidR="00287C76" w:rsidRDefault="00287C76" w:rsidP="00287C76">
      <w:pPr>
        <w:rPr>
          <w:b/>
          <w:bCs/>
          <w:u w:val="single"/>
        </w:rPr>
      </w:pPr>
    </w:p>
    <w:p w14:paraId="1E7AFEDD" w14:textId="77777777" w:rsidR="00D455E9" w:rsidRPr="000A1F81" w:rsidRDefault="00D455E9" w:rsidP="00D455E9">
      <w:pPr>
        <w:tabs>
          <w:tab w:val="left" w:pos="3701"/>
        </w:tabs>
        <w:rPr>
          <w:rFonts w:cstheme="minorHAnsi"/>
        </w:rPr>
      </w:pPr>
      <w:r>
        <w:rPr>
          <w:rFonts w:cstheme="minorHAnsi"/>
        </w:rPr>
        <w:t xml:space="preserve">Ciccarelli, S. (2021) </w:t>
      </w:r>
      <w:r>
        <w:rPr>
          <w:rFonts w:cstheme="minorHAnsi"/>
          <w:i/>
          <w:iCs/>
        </w:rPr>
        <w:t>“</w:t>
      </w:r>
      <w:r w:rsidRPr="000A1F81">
        <w:rPr>
          <w:rFonts w:cstheme="minorHAnsi"/>
          <w:i/>
          <w:iCs/>
        </w:rPr>
        <w:t>What is vocal fry and what does it sound like?</w:t>
      </w:r>
      <w:r>
        <w:rPr>
          <w:rFonts w:cstheme="minorHAnsi"/>
          <w:i/>
          <w:iCs/>
        </w:rPr>
        <w:t>”</w:t>
      </w:r>
      <w:r>
        <w:rPr>
          <w:rFonts w:cstheme="minorHAnsi"/>
        </w:rPr>
        <w:t xml:space="preserve">. Available at: </w:t>
      </w:r>
      <w:r w:rsidRPr="000A1F81">
        <w:rPr>
          <w:rFonts w:cstheme="minorHAnsi"/>
        </w:rPr>
        <w:t>https://www.voices.com/blog/vocal-fry/</w:t>
      </w:r>
      <w:r>
        <w:rPr>
          <w:rFonts w:cstheme="minorHAnsi"/>
        </w:rPr>
        <w:t xml:space="preserve"> (Accessed 18 May 2022).</w:t>
      </w:r>
    </w:p>
    <w:p w14:paraId="1CFFDAD6" w14:textId="77777777" w:rsidR="00D455E9" w:rsidRDefault="00D455E9" w:rsidP="00287C76">
      <w:pPr>
        <w:rPr>
          <w:b/>
          <w:bCs/>
          <w:u w:val="single"/>
        </w:rPr>
      </w:pPr>
    </w:p>
    <w:p w14:paraId="70E5D623" w14:textId="77777777" w:rsidR="00287C76" w:rsidRDefault="00287C76" w:rsidP="00287C7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Deer, J, Vera, R, D. (2016)</w:t>
      </w:r>
      <w:r>
        <w:rPr>
          <w:rStyle w:val="apple-converted-space"/>
          <w:rFonts w:ascii="Calibri" w:hAnsi="Calibri" w:cs="Calibri"/>
        </w:rPr>
        <w:t> </w:t>
      </w:r>
      <w:r>
        <w:rPr>
          <w:rStyle w:val="normaltextrun"/>
          <w:rFonts w:ascii="Calibri" w:hAnsi="Calibri" w:cs="Calibri"/>
          <w:i/>
          <w:iCs/>
        </w:rPr>
        <w:t>Acting</w:t>
      </w:r>
      <w:r>
        <w:rPr>
          <w:rStyle w:val="apple-converted-space"/>
          <w:rFonts w:ascii="Calibri" w:hAnsi="Calibri" w:cs="Calibri"/>
          <w:i/>
          <w:iCs/>
        </w:rPr>
        <w:t> </w:t>
      </w:r>
      <w:r>
        <w:rPr>
          <w:rStyle w:val="normaltextrun"/>
          <w:rFonts w:ascii="Calibri" w:hAnsi="Calibri" w:cs="Calibri"/>
          <w:i/>
          <w:iCs/>
        </w:rPr>
        <w:t>in</w:t>
      </w:r>
      <w:r>
        <w:rPr>
          <w:rStyle w:val="apple-converted-space"/>
          <w:rFonts w:ascii="Calibri" w:hAnsi="Calibri" w:cs="Calibri"/>
          <w:i/>
          <w:iCs/>
        </w:rPr>
        <w:t> </w:t>
      </w:r>
      <w:r>
        <w:rPr>
          <w:rStyle w:val="normaltextrun"/>
          <w:rFonts w:ascii="Calibri" w:hAnsi="Calibri" w:cs="Calibri"/>
          <w:i/>
          <w:iCs/>
        </w:rPr>
        <w:t>Musical Theatre</w:t>
      </w:r>
      <w:r>
        <w:rPr>
          <w:rStyle w:val="normaltextrun"/>
          <w:rFonts w:ascii="Calibri" w:hAnsi="Calibri" w:cs="Calibri"/>
        </w:rPr>
        <w:t>.</w:t>
      </w:r>
      <w:r>
        <w:rPr>
          <w:rStyle w:val="apple-converted-space"/>
          <w:rFonts w:ascii="Calibri" w:hAnsi="Calibri" w:cs="Calibri"/>
        </w:rPr>
        <w:t> </w:t>
      </w:r>
      <w:r>
        <w:rPr>
          <w:rStyle w:val="normaltextrun"/>
          <w:rFonts w:ascii="Calibri" w:hAnsi="Calibri" w:cs="Calibri"/>
        </w:rPr>
        <w:t>Abingdon, Oxon: Routledge.</w:t>
      </w:r>
      <w:r>
        <w:rPr>
          <w:rStyle w:val="eop"/>
          <w:rFonts w:ascii="Calibri" w:hAnsi="Calibri" w:cs="Calibri"/>
        </w:rPr>
        <w:t> </w:t>
      </w:r>
    </w:p>
    <w:p w14:paraId="3C54DE59" w14:textId="77777777" w:rsidR="00287C76" w:rsidRDefault="00287C76" w:rsidP="00287C76">
      <w:pPr>
        <w:pStyle w:val="paragraph"/>
        <w:spacing w:before="0" w:beforeAutospacing="0" w:after="0" w:afterAutospacing="0"/>
        <w:textAlignment w:val="baseline"/>
        <w:rPr>
          <w:rStyle w:val="normaltextrun"/>
          <w:rFonts w:ascii="Calibri" w:hAnsi="Calibri" w:cs="Calibri"/>
        </w:rPr>
      </w:pPr>
    </w:p>
    <w:p w14:paraId="1EE2C9E3" w14:textId="77777777" w:rsidR="00287C76" w:rsidRDefault="00287C76" w:rsidP="00287C76">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Merlin, B. (2007)</w:t>
      </w:r>
      <w:r>
        <w:rPr>
          <w:rStyle w:val="apple-converted-space"/>
          <w:rFonts w:ascii="Calibri" w:hAnsi="Calibri" w:cs="Calibri"/>
        </w:rPr>
        <w:t> </w:t>
      </w:r>
      <w:r>
        <w:rPr>
          <w:rStyle w:val="normaltextrun"/>
          <w:rFonts w:ascii="Calibri" w:hAnsi="Calibri" w:cs="Calibri"/>
          <w:i/>
          <w:iCs/>
        </w:rPr>
        <w:t>The Complete Stanislavsky Toolkit.</w:t>
      </w:r>
      <w:r>
        <w:rPr>
          <w:rStyle w:val="apple-converted-space"/>
          <w:rFonts w:ascii="Calibri" w:hAnsi="Calibri" w:cs="Calibri"/>
          <w:i/>
          <w:iCs/>
        </w:rPr>
        <w:t> </w:t>
      </w:r>
      <w:r>
        <w:rPr>
          <w:rStyle w:val="normaltextrun"/>
          <w:rFonts w:ascii="Calibri" w:hAnsi="Calibri" w:cs="Calibri"/>
        </w:rPr>
        <w:t>Great Britain: Nick Hern Book.</w:t>
      </w:r>
    </w:p>
    <w:p w14:paraId="2AFA4527" w14:textId="77777777" w:rsidR="000A1F81" w:rsidRDefault="000A1F81" w:rsidP="00287C76">
      <w:pPr>
        <w:tabs>
          <w:tab w:val="left" w:pos="3701"/>
        </w:tabs>
        <w:rPr>
          <w:rFonts w:cstheme="minorHAnsi"/>
        </w:rPr>
      </w:pPr>
    </w:p>
    <w:sectPr w:rsidR="000A1F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02"/>
    <w:rsid w:val="000051E1"/>
    <w:rsid w:val="000333C0"/>
    <w:rsid w:val="000434B2"/>
    <w:rsid w:val="000A1F81"/>
    <w:rsid w:val="001A1CC1"/>
    <w:rsid w:val="001C411A"/>
    <w:rsid w:val="001D1CC5"/>
    <w:rsid w:val="002212F1"/>
    <w:rsid w:val="00253678"/>
    <w:rsid w:val="00266CBE"/>
    <w:rsid w:val="00287C76"/>
    <w:rsid w:val="002D5502"/>
    <w:rsid w:val="0030627A"/>
    <w:rsid w:val="003B7C25"/>
    <w:rsid w:val="003D541A"/>
    <w:rsid w:val="00412B79"/>
    <w:rsid w:val="00476347"/>
    <w:rsid w:val="004B503A"/>
    <w:rsid w:val="004E3B5D"/>
    <w:rsid w:val="004E5829"/>
    <w:rsid w:val="005F6594"/>
    <w:rsid w:val="00742DC5"/>
    <w:rsid w:val="007E462E"/>
    <w:rsid w:val="007F1AE6"/>
    <w:rsid w:val="008332E0"/>
    <w:rsid w:val="00833401"/>
    <w:rsid w:val="00841EFC"/>
    <w:rsid w:val="0085169C"/>
    <w:rsid w:val="008716CE"/>
    <w:rsid w:val="008A5AF6"/>
    <w:rsid w:val="008B7DA8"/>
    <w:rsid w:val="008D3056"/>
    <w:rsid w:val="00944E0B"/>
    <w:rsid w:val="00963807"/>
    <w:rsid w:val="009C0251"/>
    <w:rsid w:val="00A02FA3"/>
    <w:rsid w:val="00A23135"/>
    <w:rsid w:val="00A63AC2"/>
    <w:rsid w:val="00B263C8"/>
    <w:rsid w:val="00B424C9"/>
    <w:rsid w:val="00B640F9"/>
    <w:rsid w:val="00B771C8"/>
    <w:rsid w:val="00BA125F"/>
    <w:rsid w:val="00BE4A53"/>
    <w:rsid w:val="00C15362"/>
    <w:rsid w:val="00CD28F6"/>
    <w:rsid w:val="00CF1E69"/>
    <w:rsid w:val="00D455E9"/>
    <w:rsid w:val="00D8103B"/>
    <w:rsid w:val="00E434D8"/>
    <w:rsid w:val="00EA191D"/>
    <w:rsid w:val="00EA75AE"/>
    <w:rsid w:val="00EF01ED"/>
    <w:rsid w:val="00F02509"/>
    <w:rsid w:val="00F46347"/>
    <w:rsid w:val="00F66FBB"/>
    <w:rsid w:val="00F82085"/>
    <w:rsid w:val="00FB5193"/>
    <w:rsid w:val="00FD3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36DEF9"/>
  <w15:chartTrackingRefBased/>
  <w15:docId w15:val="{26399F3C-8A04-5A41-A10A-48FC1B9E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87C76"/>
  </w:style>
  <w:style w:type="character" w:customStyle="1" w:styleId="apple-converted-space">
    <w:name w:val="apple-converted-space"/>
    <w:basedOn w:val="DefaultParagraphFont"/>
    <w:rsid w:val="00287C76"/>
  </w:style>
  <w:style w:type="character" w:customStyle="1" w:styleId="eop">
    <w:name w:val="eop"/>
    <w:basedOn w:val="DefaultParagraphFont"/>
    <w:rsid w:val="00287C76"/>
  </w:style>
  <w:style w:type="paragraph" w:customStyle="1" w:styleId="paragraph">
    <w:name w:val="paragraph"/>
    <w:basedOn w:val="Normal"/>
    <w:rsid w:val="00287C76"/>
    <w:pPr>
      <w:spacing w:before="100" w:beforeAutospacing="1" w:after="100" w:afterAutospacing="1"/>
    </w:pPr>
    <w:rPr>
      <w:rFonts w:ascii="Times New Roman" w:eastAsia="Times New Roman" w:hAnsi="Times New Roman" w:cs="Times New Roman"/>
      <w:lang w:eastAsia="en-GB"/>
    </w:rPr>
  </w:style>
  <w:style w:type="character" w:customStyle="1" w:styleId="textline">
    <w:name w:val="text_line"/>
    <w:basedOn w:val="DefaultParagraphFont"/>
    <w:rsid w:val="008332E0"/>
  </w:style>
  <w:style w:type="character" w:customStyle="1" w:styleId="highlight">
    <w:name w:val="highlight"/>
    <w:basedOn w:val="DefaultParagraphFont"/>
    <w:rsid w:val="008332E0"/>
  </w:style>
  <w:style w:type="character" w:customStyle="1" w:styleId="validlink">
    <w:name w:val="valid_link"/>
    <w:basedOn w:val="DefaultParagraphFont"/>
    <w:rsid w:val="00833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85591">
      <w:bodyDiv w:val="1"/>
      <w:marLeft w:val="0"/>
      <w:marRight w:val="0"/>
      <w:marTop w:val="0"/>
      <w:marBottom w:val="0"/>
      <w:divBdr>
        <w:top w:val="none" w:sz="0" w:space="0" w:color="auto"/>
        <w:left w:val="none" w:sz="0" w:space="0" w:color="auto"/>
        <w:bottom w:val="none" w:sz="0" w:space="0" w:color="auto"/>
        <w:right w:val="none" w:sz="0" w:space="0" w:color="auto"/>
      </w:divBdr>
    </w:div>
    <w:div w:id="20774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4</Pages>
  <Words>798</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Rees (2004128)</dc:creator>
  <cp:keywords/>
  <dc:description/>
  <cp:lastModifiedBy>Ebony Rees (2004128)</cp:lastModifiedBy>
  <cp:revision>48</cp:revision>
  <dcterms:created xsi:type="dcterms:W3CDTF">2022-05-20T18:59:00Z</dcterms:created>
  <dcterms:modified xsi:type="dcterms:W3CDTF">2022-05-20T21:34:00Z</dcterms:modified>
</cp:coreProperties>
</file>